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EA1654">
      <w:pPr>
        <w:autoSpaceDE w:val="0"/>
        <w:autoSpaceDN w:val="0"/>
        <w:adjustRightInd w:val="0"/>
        <w:jc w:val="center"/>
        <w:rPr>
          <w:rFonts w:hint="eastAsia" w:ascii="宋体" w:hAnsi="宋体" w:cs="宋体"/>
          <w:b/>
          <w:bCs/>
          <w:kern w:val="0"/>
          <w:sz w:val="84"/>
          <w:szCs w:val="84"/>
          <w:lang w:val="zh-CN"/>
        </w:rPr>
      </w:pPr>
    </w:p>
    <w:p w14:paraId="71DDF6D6">
      <w:pPr>
        <w:autoSpaceDE w:val="0"/>
        <w:autoSpaceDN w:val="0"/>
        <w:adjustRightInd w:val="0"/>
        <w:jc w:val="center"/>
        <w:rPr>
          <w:rFonts w:hint="eastAsia" w:ascii="宋体" w:hAnsi="宋体" w:cs="宋体"/>
          <w:b/>
          <w:bCs/>
          <w:kern w:val="0"/>
          <w:sz w:val="84"/>
          <w:szCs w:val="84"/>
          <w:lang w:val="zh-CN"/>
        </w:rPr>
      </w:pPr>
    </w:p>
    <w:p w14:paraId="463BFA03">
      <w:pPr>
        <w:autoSpaceDE w:val="0"/>
        <w:autoSpaceDN w:val="0"/>
        <w:adjustRightInd w:val="0"/>
        <w:jc w:val="center"/>
        <w:rPr>
          <w:rFonts w:hint="eastAsia" w:ascii="宋体" w:hAnsi="宋体" w:cs="宋体"/>
          <w:b/>
          <w:bCs/>
          <w:kern w:val="0"/>
          <w:sz w:val="84"/>
          <w:szCs w:val="84"/>
          <w:lang w:val="zh-CN"/>
        </w:rPr>
      </w:pPr>
    </w:p>
    <w:p w14:paraId="2F32B29B">
      <w:pPr>
        <w:autoSpaceDE w:val="0"/>
        <w:autoSpaceDN w:val="0"/>
        <w:adjustRightInd w:val="0"/>
        <w:jc w:val="center"/>
        <w:rPr>
          <w:rFonts w:hint="eastAsia" w:ascii="宋体" w:hAnsi="宋体" w:cs="宋体"/>
          <w:b/>
          <w:bCs/>
          <w:kern w:val="0"/>
          <w:sz w:val="84"/>
          <w:szCs w:val="84"/>
          <w:lang w:val="zh-CN"/>
        </w:rPr>
      </w:pPr>
      <w:r>
        <w:rPr>
          <w:rFonts w:hint="eastAsia" w:ascii="宋体" w:hAnsi="宋体" w:cs="宋体"/>
          <w:b/>
          <w:bCs/>
          <w:kern w:val="0"/>
          <w:sz w:val="84"/>
          <w:szCs w:val="84"/>
          <w:lang w:val="zh-CN"/>
        </w:rPr>
        <w:t>竞争性磋商文件</w:t>
      </w:r>
    </w:p>
    <w:p w14:paraId="279900FD">
      <w:pPr>
        <w:pStyle w:val="10"/>
        <w:spacing w:line="360" w:lineRule="auto"/>
        <w:rPr>
          <w:rFonts w:hint="eastAsia" w:ascii="宋体" w:hAnsi="宋体" w:cs="宋体"/>
          <w:b/>
          <w:bCs/>
          <w:kern w:val="0"/>
          <w:sz w:val="32"/>
          <w:szCs w:val="32"/>
          <w:lang w:val="zh-CN"/>
        </w:rPr>
      </w:pPr>
    </w:p>
    <w:p w14:paraId="5BBE38ED">
      <w:pPr>
        <w:pStyle w:val="10"/>
        <w:spacing w:line="360" w:lineRule="auto"/>
        <w:rPr>
          <w:rFonts w:hint="eastAsia" w:ascii="宋体" w:hAnsi="宋体" w:cs="宋体"/>
          <w:b/>
          <w:bCs/>
          <w:kern w:val="0"/>
          <w:sz w:val="32"/>
          <w:szCs w:val="32"/>
          <w:lang w:val="zh-CN"/>
        </w:rPr>
      </w:pPr>
    </w:p>
    <w:p w14:paraId="03755C5A">
      <w:pPr>
        <w:pStyle w:val="10"/>
        <w:spacing w:line="360" w:lineRule="auto"/>
        <w:rPr>
          <w:rFonts w:ascii="宋体" w:hAnsi="宋体" w:cs="宋体"/>
          <w:b/>
          <w:bCs/>
          <w:kern w:val="0"/>
          <w:szCs w:val="28"/>
        </w:rPr>
      </w:pPr>
      <w:r>
        <w:rPr>
          <w:rFonts w:hint="eastAsia" w:ascii="宋体" w:hAnsi="宋体" w:cs="宋体"/>
          <w:b/>
          <w:bCs/>
          <w:kern w:val="0"/>
          <w:szCs w:val="28"/>
        </w:rPr>
        <w:t xml:space="preserve">   </w:t>
      </w:r>
    </w:p>
    <w:p w14:paraId="6A27AD61">
      <w:pPr>
        <w:pStyle w:val="10"/>
        <w:spacing w:line="360" w:lineRule="auto"/>
        <w:rPr>
          <w:rFonts w:hint="eastAsia" w:ascii="宋体" w:hAnsi="宋体" w:cs="宋体"/>
          <w:b/>
          <w:bCs/>
          <w:kern w:val="0"/>
          <w:sz w:val="32"/>
          <w:szCs w:val="32"/>
        </w:rPr>
      </w:pPr>
    </w:p>
    <w:p w14:paraId="156E644F">
      <w:pPr>
        <w:pStyle w:val="10"/>
        <w:spacing w:line="360" w:lineRule="auto"/>
        <w:rPr>
          <w:rFonts w:hint="eastAsia" w:ascii="宋体" w:hAnsi="宋体" w:cs="宋体"/>
          <w:b/>
          <w:bCs/>
          <w:kern w:val="0"/>
          <w:sz w:val="32"/>
          <w:szCs w:val="32"/>
          <w:lang w:val="zh-CN"/>
        </w:rPr>
      </w:pPr>
    </w:p>
    <w:p w14:paraId="1DDA682D">
      <w:pPr>
        <w:pStyle w:val="10"/>
        <w:spacing w:line="360" w:lineRule="auto"/>
        <w:rPr>
          <w:rFonts w:hint="eastAsia" w:ascii="宋体" w:hAnsi="宋体" w:cs="宋体"/>
          <w:b/>
          <w:bCs/>
          <w:kern w:val="0"/>
          <w:sz w:val="32"/>
          <w:szCs w:val="32"/>
        </w:rPr>
      </w:pPr>
      <w:r>
        <w:rPr>
          <w:rFonts w:hint="eastAsia" w:ascii="宋体" w:hAnsi="宋体" w:cs="宋体"/>
          <w:b/>
          <w:bCs/>
          <w:kern w:val="0"/>
          <w:sz w:val="32"/>
          <w:szCs w:val="32"/>
          <w:lang w:val="zh-CN"/>
        </w:rPr>
        <w:br w:type="textWrapping"/>
      </w:r>
      <w:r>
        <w:rPr>
          <w:rFonts w:hint="eastAsia" w:ascii="宋体" w:hAnsi="宋体" w:cs="宋体"/>
          <w:b/>
          <w:bCs/>
          <w:kern w:val="0"/>
          <w:sz w:val="32"/>
          <w:szCs w:val="32"/>
        </w:rPr>
        <w:t xml:space="preserve"> </w:t>
      </w:r>
    </w:p>
    <w:p w14:paraId="5562958E">
      <w:pPr>
        <w:pStyle w:val="10"/>
        <w:spacing w:line="360" w:lineRule="auto"/>
        <w:jc w:val="both"/>
        <w:rPr>
          <w:rFonts w:hint="eastAsia" w:ascii="宋体" w:hAnsi="宋体" w:cs="宋体"/>
          <w:b/>
          <w:bCs/>
          <w:kern w:val="0"/>
          <w:sz w:val="32"/>
          <w:szCs w:val="32"/>
          <w:lang w:val="zh-CN"/>
        </w:rPr>
      </w:pPr>
      <w:r>
        <w:rPr>
          <w:rFonts w:hint="eastAsia" w:ascii="宋体" w:hAnsi="宋体" w:cs="宋体"/>
          <w:b/>
          <w:bCs/>
          <w:kern w:val="0"/>
          <w:sz w:val="32"/>
          <w:szCs w:val="32"/>
          <w:lang w:val="zh-CN"/>
        </w:rPr>
        <w:t>项目名称：海东市平安区2024年小型渠道维修养护项目</w:t>
      </w:r>
    </w:p>
    <w:p w14:paraId="37BA1C35">
      <w:pPr>
        <w:pStyle w:val="10"/>
        <w:spacing w:line="360" w:lineRule="auto"/>
        <w:rPr>
          <w:rFonts w:ascii="宋体" w:hAnsi="宋体" w:cs="宋体"/>
          <w:b/>
          <w:bCs/>
          <w:kern w:val="0"/>
          <w:sz w:val="32"/>
          <w:szCs w:val="32"/>
        </w:rPr>
      </w:pPr>
      <w:r>
        <w:rPr>
          <w:rFonts w:hint="eastAsia" w:ascii="宋体" w:hAnsi="宋体" w:cs="宋体"/>
          <w:b/>
          <w:bCs/>
          <w:kern w:val="0"/>
          <w:sz w:val="32"/>
          <w:szCs w:val="32"/>
          <w:lang w:val="zh-CN"/>
        </w:rPr>
        <w:t>项目编号：青海博翰竞磋（工程）2024-031</w:t>
      </w:r>
    </w:p>
    <w:p w14:paraId="3090279A">
      <w:pPr>
        <w:pStyle w:val="10"/>
        <w:spacing w:line="360" w:lineRule="auto"/>
        <w:rPr>
          <w:rFonts w:ascii="宋体" w:hAnsi="宋体" w:cs="宋体"/>
          <w:b/>
          <w:bCs/>
          <w:kern w:val="0"/>
          <w:sz w:val="32"/>
          <w:szCs w:val="32"/>
        </w:rPr>
      </w:pPr>
      <w:r>
        <w:rPr>
          <w:rFonts w:hint="eastAsia" w:ascii="宋体" w:hAnsi="宋体" w:cs="宋体"/>
          <w:b/>
          <w:bCs/>
          <w:kern w:val="0"/>
          <w:sz w:val="32"/>
          <w:szCs w:val="32"/>
          <w:lang w:val="zh-CN"/>
        </w:rPr>
        <w:t>采 购</w:t>
      </w:r>
      <w:r>
        <w:rPr>
          <w:rFonts w:hint="eastAsia" w:ascii="宋体" w:hAnsi="宋体" w:cs="宋体"/>
          <w:b/>
          <w:bCs/>
          <w:kern w:val="0"/>
          <w:sz w:val="32"/>
          <w:szCs w:val="32"/>
        </w:rPr>
        <w:t xml:space="preserve"> </w:t>
      </w:r>
      <w:r>
        <w:rPr>
          <w:rFonts w:hint="eastAsia" w:ascii="宋体" w:hAnsi="宋体" w:cs="宋体"/>
          <w:b/>
          <w:bCs/>
          <w:kern w:val="0"/>
          <w:sz w:val="32"/>
          <w:szCs w:val="32"/>
          <w:lang w:val="zh-CN"/>
        </w:rPr>
        <w:t>人：海东市平安区农业农村和科技局</w:t>
      </w:r>
    </w:p>
    <w:p w14:paraId="365237C7">
      <w:pPr>
        <w:spacing w:line="720" w:lineRule="auto"/>
        <w:jc w:val="left"/>
        <w:rPr>
          <w:rFonts w:ascii="宋体" w:cs="宋体"/>
          <w:b/>
          <w:bCs/>
          <w:sz w:val="36"/>
          <w:szCs w:val="36"/>
        </w:rPr>
      </w:pPr>
      <w:r>
        <w:rPr>
          <w:rFonts w:hint="eastAsia" w:ascii="宋体" w:hAnsi="宋体" w:cs="宋体"/>
          <w:b/>
          <w:bCs/>
          <w:kern w:val="0"/>
          <w:sz w:val="32"/>
          <w:szCs w:val="32"/>
          <w:lang w:val="zh-CN"/>
        </w:rPr>
        <w:t>采购代理机构：青海博翰工程管理有限公司</w:t>
      </w:r>
    </w:p>
    <w:p w14:paraId="61D7F39C">
      <w:pPr>
        <w:spacing w:line="720" w:lineRule="auto"/>
        <w:ind w:firstLine="3072" w:firstLineChars="850"/>
        <w:rPr>
          <w:rFonts w:ascii="宋体" w:cs="宋体"/>
          <w:b/>
          <w:bCs/>
          <w:sz w:val="36"/>
          <w:szCs w:val="36"/>
        </w:rPr>
      </w:pPr>
      <w:r>
        <w:rPr>
          <w:rFonts w:hint="eastAsia" w:ascii="宋体" w:hAnsi="宋体" w:cs="宋体"/>
          <w:b/>
          <w:bCs/>
          <w:sz w:val="36"/>
          <w:szCs w:val="36"/>
          <w:lang w:val="en-US" w:eastAsia="zh-CN"/>
        </w:rPr>
        <w:t>2024</w:t>
      </w:r>
      <w:r>
        <w:rPr>
          <w:rFonts w:hint="eastAsia" w:ascii="宋体" w:hAnsi="宋体" w:cs="宋体"/>
          <w:b/>
          <w:bCs/>
          <w:sz w:val="36"/>
          <w:szCs w:val="36"/>
        </w:rPr>
        <w:t>年</w:t>
      </w:r>
      <w:r>
        <w:rPr>
          <w:rFonts w:hint="eastAsia" w:ascii="宋体" w:hAnsi="宋体" w:cs="宋体"/>
          <w:b/>
          <w:bCs/>
          <w:sz w:val="36"/>
          <w:szCs w:val="36"/>
          <w:lang w:val="en-US" w:eastAsia="zh-CN"/>
        </w:rPr>
        <w:t>09</w:t>
      </w:r>
      <w:r>
        <w:rPr>
          <w:rFonts w:hint="eastAsia" w:ascii="宋体" w:hAnsi="宋体" w:cs="宋体"/>
          <w:b/>
          <w:bCs/>
          <w:sz w:val="36"/>
          <w:szCs w:val="36"/>
        </w:rPr>
        <w:t>月</w:t>
      </w:r>
    </w:p>
    <w:p w14:paraId="59BACD5D">
      <w:pPr>
        <w:spacing w:line="720" w:lineRule="auto"/>
        <w:jc w:val="center"/>
        <w:rPr>
          <w:rFonts w:ascii="宋体" w:cs="宋体"/>
          <w:b/>
          <w:bCs/>
          <w:szCs w:val="28"/>
        </w:rPr>
        <w:sectPr>
          <w:headerReference r:id="rId4" w:type="first"/>
          <w:headerReference r:id="rId3" w:type="default"/>
          <w:footerReference r:id="rId5" w:type="default"/>
          <w:pgSz w:w="11906" w:h="16838"/>
          <w:pgMar w:top="1440" w:right="1417" w:bottom="1440" w:left="1587" w:header="851" w:footer="992" w:gutter="0"/>
          <w:pgNumType w:fmt="decimal"/>
          <w:cols w:space="720" w:num="1"/>
          <w:docGrid w:linePitch="387" w:charSpace="0"/>
        </w:sectPr>
      </w:pPr>
    </w:p>
    <w:p w14:paraId="7CEFEC5C">
      <w:pPr>
        <w:spacing w:line="360" w:lineRule="auto"/>
        <w:jc w:val="center"/>
        <w:rPr>
          <w:rFonts w:ascii="宋体" w:cs="宋体"/>
          <w:b/>
          <w:bCs/>
          <w:sz w:val="36"/>
          <w:szCs w:val="36"/>
        </w:rPr>
      </w:pPr>
      <w:r>
        <w:rPr>
          <w:rFonts w:hint="eastAsia" w:ascii="宋体" w:hAnsi="宋体" w:cs="宋体"/>
          <w:b/>
          <w:bCs/>
          <w:sz w:val="36"/>
          <w:szCs w:val="36"/>
        </w:rPr>
        <w:t>目</w:t>
      </w:r>
      <w:r>
        <w:rPr>
          <w:rFonts w:ascii="宋体" w:hAnsi="宋体" w:cs="宋体"/>
          <w:b/>
          <w:bCs/>
          <w:sz w:val="36"/>
          <w:szCs w:val="36"/>
        </w:rPr>
        <w:t xml:space="preserve">  </w:t>
      </w:r>
      <w:r>
        <w:rPr>
          <w:rFonts w:hint="eastAsia" w:ascii="宋体" w:hAnsi="宋体" w:cs="宋体"/>
          <w:b/>
          <w:bCs/>
          <w:sz w:val="36"/>
          <w:szCs w:val="36"/>
        </w:rPr>
        <w:t>录</w:t>
      </w:r>
    </w:p>
    <w:p w14:paraId="387BABDE">
      <w:pPr>
        <w:pStyle w:val="22"/>
        <w:tabs>
          <w:tab w:val="right" w:leader="dot" w:pos="8902"/>
        </w:tabs>
      </w:pPr>
      <w:r>
        <w:rPr>
          <w:rFonts w:hint="eastAsia" w:ascii="宋体" w:hAnsi="宋体" w:eastAsia="宋体" w:cs="宋体"/>
          <w:b w:val="0"/>
          <w:bCs w:val="0"/>
          <w:i/>
          <w:caps/>
          <w:spacing w:val="-4"/>
          <w:sz w:val="24"/>
          <w:szCs w:val="24"/>
        </w:rPr>
        <w:fldChar w:fldCharType="begin"/>
      </w:r>
      <w:r>
        <w:rPr>
          <w:rFonts w:hint="eastAsia" w:ascii="宋体" w:hAnsi="宋体" w:eastAsia="宋体" w:cs="宋体"/>
          <w:b w:val="0"/>
          <w:bCs w:val="0"/>
          <w:i/>
          <w:caps/>
          <w:spacing w:val="-4"/>
          <w:sz w:val="24"/>
          <w:szCs w:val="24"/>
        </w:rPr>
        <w:instrText xml:space="preserve"> TOC \o "1-3" \h \z \u </w:instrText>
      </w:r>
      <w:r>
        <w:rPr>
          <w:rFonts w:hint="eastAsia" w:ascii="宋体" w:hAnsi="宋体" w:eastAsia="宋体" w:cs="宋体"/>
          <w:b w:val="0"/>
          <w:bCs w:val="0"/>
          <w:i/>
          <w:caps/>
          <w:spacing w:val="-4"/>
          <w:sz w:val="24"/>
          <w:szCs w:val="24"/>
        </w:rPr>
        <w:fldChar w:fldCharType="separate"/>
      </w: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_Toc3684 </w:instrText>
      </w:r>
      <w:r>
        <w:rPr>
          <w:rFonts w:hint="eastAsia" w:ascii="宋体" w:hAnsi="宋体" w:eastAsia="宋体" w:cs="宋体"/>
          <w:bCs w:val="0"/>
          <w:i/>
          <w:caps/>
          <w:spacing w:val="-4"/>
          <w:szCs w:val="24"/>
        </w:rPr>
        <w:fldChar w:fldCharType="separate"/>
      </w:r>
      <w:r>
        <w:rPr>
          <w:rFonts w:hint="eastAsia" w:ascii="Arial" w:hAnsi="Arial" w:eastAsia="宋体" w:cs="Times New Roman"/>
          <w:lang w:val="en-US" w:eastAsia="zh-CN"/>
        </w:rPr>
        <w:t>第一部分 竞争性磋商公告</w:t>
      </w:r>
      <w:r>
        <w:tab/>
      </w:r>
      <w:r>
        <w:fldChar w:fldCharType="begin"/>
      </w:r>
      <w:r>
        <w:instrText xml:space="preserve"> PAGEREF _Toc3684 \h </w:instrText>
      </w:r>
      <w:r>
        <w:fldChar w:fldCharType="separate"/>
      </w:r>
      <w:r>
        <w:t>4</w:t>
      </w:r>
      <w:r>
        <w:fldChar w:fldCharType="end"/>
      </w:r>
      <w:r>
        <w:rPr>
          <w:rFonts w:hint="eastAsia" w:ascii="宋体" w:hAnsi="宋体" w:eastAsia="宋体" w:cs="宋体"/>
          <w:bCs w:val="0"/>
          <w:i/>
          <w:caps/>
          <w:spacing w:val="-4"/>
          <w:szCs w:val="24"/>
        </w:rPr>
        <w:fldChar w:fldCharType="end"/>
      </w:r>
    </w:p>
    <w:p w14:paraId="571BBAC0">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_Toc11429 </w:instrText>
      </w:r>
      <w:r>
        <w:rPr>
          <w:rFonts w:hint="eastAsia" w:ascii="宋体" w:hAnsi="宋体" w:eastAsia="宋体" w:cs="宋体"/>
          <w:bCs w:val="0"/>
          <w:i/>
          <w:caps/>
          <w:spacing w:val="-4"/>
          <w:szCs w:val="24"/>
        </w:rPr>
        <w:fldChar w:fldCharType="separate"/>
      </w:r>
      <w:r>
        <w:rPr>
          <w:rFonts w:hint="eastAsia"/>
          <w:lang w:val="zh-CN"/>
        </w:rPr>
        <w:t>第二部分 供应商须知前附表</w:t>
      </w:r>
      <w:r>
        <w:tab/>
      </w:r>
      <w:r>
        <w:fldChar w:fldCharType="begin"/>
      </w:r>
      <w:r>
        <w:instrText xml:space="preserve"> PAGEREF _Toc11429 \h </w:instrText>
      </w:r>
      <w:r>
        <w:fldChar w:fldCharType="separate"/>
      </w:r>
      <w:r>
        <w:t>7</w:t>
      </w:r>
      <w:r>
        <w:fldChar w:fldCharType="end"/>
      </w:r>
      <w:r>
        <w:rPr>
          <w:rFonts w:hint="eastAsia" w:ascii="宋体" w:hAnsi="宋体" w:eastAsia="宋体" w:cs="宋体"/>
          <w:bCs w:val="0"/>
          <w:i/>
          <w:caps/>
          <w:spacing w:val="-4"/>
          <w:szCs w:val="24"/>
        </w:rPr>
        <w:fldChar w:fldCharType="end"/>
      </w:r>
    </w:p>
    <w:p w14:paraId="463CFFD0">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_Toc15491 </w:instrText>
      </w:r>
      <w:r>
        <w:rPr>
          <w:rFonts w:hint="eastAsia" w:ascii="宋体" w:hAnsi="宋体" w:eastAsia="宋体" w:cs="宋体"/>
          <w:bCs w:val="0"/>
          <w:i/>
          <w:caps/>
          <w:spacing w:val="-4"/>
          <w:szCs w:val="24"/>
        </w:rPr>
        <w:fldChar w:fldCharType="separate"/>
      </w:r>
      <w:r>
        <w:rPr>
          <w:rFonts w:hint="eastAsia" w:ascii="宋体" w:hAnsi="宋体" w:cs="华文中宋"/>
          <w:szCs w:val="36"/>
          <w:lang w:val="zh-CN"/>
        </w:rPr>
        <w:t>第三部分</w:t>
      </w:r>
      <w:r>
        <w:rPr>
          <w:rFonts w:ascii="宋体" w:hAnsi="宋体" w:cs="华文中宋"/>
          <w:szCs w:val="36"/>
          <w:lang w:val="zh-CN"/>
        </w:rPr>
        <w:t xml:space="preserve"> </w:t>
      </w:r>
      <w:r>
        <w:rPr>
          <w:rFonts w:hint="eastAsia" w:ascii="宋体" w:hAnsi="宋体" w:cs="华文中宋"/>
          <w:szCs w:val="36"/>
          <w:lang w:val="zh-CN"/>
        </w:rPr>
        <w:t>竞争性磋商须知</w:t>
      </w:r>
      <w:r>
        <w:tab/>
      </w:r>
      <w:r>
        <w:fldChar w:fldCharType="begin"/>
      </w:r>
      <w:r>
        <w:instrText xml:space="preserve"> PAGEREF _Toc15491 \h </w:instrText>
      </w:r>
      <w:r>
        <w:fldChar w:fldCharType="separate"/>
      </w:r>
      <w:r>
        <w:t>11</w:t>
      </w:r>
      <w:r>
        <w:fldChar w:fldCharType="end"/>
      </w:r>
      <w:r>
        <w:rPr>
          <w:rFonts w:hint="eastAsia" w:ascii="宋体" w:hAnsi="宋体" w:eastAsia="宋体" w:cs="宋体"/>
          <w:bCs w:val="0"/>
          <w:i/>
          <w:caps/>
          <w:spacing w:val="-4"/>
          <w:szCs w:val="24"/>
        </w:rPr>
        <w:fldChar w:fldCharType="end"/>
      </w:r>
    </w:p>
    <w:p w14:paraId="06C26BBC">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_Toc3000 </w:instrText>
      </w:r>
      <w:r>
        <w:rPr>
          <w:rFonts w:hint="eastAsia" w:ascii="宋体" w:hAnsi="宋体" w:eastAsia="宋体" w:cs="宋体"/>
          <w:bCs w:val="0"/>
          <w:i/>
          <w:caps/>
          <w:spacing w:val="-4"/>
          <w:szCs w:val="24"/>
        </w:rPr>
        <w:fldChar w:fldCharType="separate"/>
      </w:r>
      <w:r>
        <w:rPr>
          <w:rFonts w:hint="eastAsia" w:ascii="宋体" w:hAnsi="宋体"/>
          <w:lang w:val="zh-CN"/>
        </w:rPr>
        <w:t>一、说</w:t>
      </w:r>
      <w:r>
        <w:rPr>
          <w:rFonts w:ascii="宋体" w:hAnsi="宋体" w:cs="Cambria"/>
        </w:rPr>
        <w:t xml:space="preserve">  </w:t>
      </w:r>
      <w:r>
        <w:rPr>
          <w:rFonts w:hint="eastAsia" w:ascii="宋体" w:hAnsi="宋体"/>
          <w:lang w:val="zh-CN"/>
        </w:rPr>
        <w:t>明</w:t>
      </w:r>
      <w:r>
        <w:tab/>
      </w:r>
      <w:r>
        <w:fldChar w:fldCharType="begin"/>
      </w:r>
      <w:r>
        <w:instrText xml:space="preserve"> PAGEREF _Toc3000 \h </w:instrText>
      </w:r>
      <w:r>
        <w:fldChar w:fldCharType="separate"/>
      </w:r>
      <w:r>
        <w:t>11</w:t>
      </w:r>
      <w:r>
        <w:fldChar w:fldCharType="end"/>
      </w:r>
      <w:r>
        <w:rPr>
          <w:rFonts w:hint="eastAsia" w:ascii="宋体" w:hAnsi="宋体" w:eastAsia="宋体" w:cs="宋体"/>
          <w:bCs w:val="0"/>
          <w:i/>
          <w:caps/>
          <w:spacing w:val="-4"/>
          <w:szCs w:val="24"/>
        </w:rPr>
        <w:fldChar w:fldCharType="end"/>
      </w:r>
    </w:p>
    <w:p w14:paraId="52527CD8">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_Toc9626 </w:instrText>
      </w:r>
      <w:r>
        <w:rPr>
          <w:rFonts w:hint="eastAsia" w:ascii="宋体" w:hAnsi="宋体" w:eastAsia="宋体" w:cs="宋体"/>
          <w:bCs w:val="0"/>
          <w:i/>
          <w:caps/>
          <w:spacing w:val="-4"/>
          <w:szCs w:val="24"/>
        </w:rPr>
        <w:fldChar w:fldCharType="separate"/>
      </w:r>
      <w:r>
        <w:rPr>
          <w:rFonts w:ascii="宋体" w:hAnsi="宋体"/>
          <w:szCs w:val="28"/>
          <w:lang w:val="zh-CN"/>
        </w:rPr>
        <w:t>1.</w:t>
      </w:r>
      <w:r>
        <w:rPr>
          <w:rFonts w:hint="eastAsia" w:ascii="宋体" w:hAnsi="宋体"/>
          <w:szCs w:val="28"/>
          <w:lang w:val="zh-CN"/>
        </w:rPr>
        <w:t>适用范围</w:t>
      </w:r>
      <w:r>
        <w:tab/>
      </w:r>
      <w:r>
        <w:fldChar w:fldCharType="begin"/>
      </w:r>
      <w:r>
        <w:instrText xml:space="preserve"> PAGEREF _Toc9626 \h </w:instrText>
      </w:r>
      <w:r>
        <w:fldChar w:fldCharType="separate"/>
      </w:r>
      <w:r>
        <w:t>11</w:t>
      </w:r>
      <w:r>
        <w:fldChar w:fldCharType="end"/>
      </w:r>
      <w:r>
        <w:rPr>
          <w:rFonts w:hint="eastAsia" w:ascii="宋体" w:hAnsi="宋体" w:eastAsia="宋体" w:cs="宋体"/>
          <w:bCs w:val="0"/>
          <w:i/>
          <w:caps/>
          <w:spacing w:val="-4"/>
          <w:szCs w:val="24"/>
        </w:rPr>
        <w:fldChar w:fldCharType="end"/>
      </w:r>
    </w:p>
    <w:p w14:paraId="39ADED36">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_Toc30118 </w:instrText>
      </w:r>
      <w:r>
        <w:rPr>
          <w:rFonts w:hint="eastAsia" w:ascii="宋体" w:hAnsi="宋体" w:eastAsia="宋体" w:cs="宋体"/>
          <w:bCs w:val="0"/>
          <w:i/>
          <w:caps/>
          <w:spacing w:val="-4"/>
          <w:szCs w:val="24"/>
        </w:rPr>
        <w:fldChar w:fldCharType="separate"/>
      </w:r>
      <w:r>
        <w:rPr>
          <w:rFonts w:ascii="宋体" w:hAnsi="宋体"/>
          <w:szCs w:val="28"/>
          <w:lang w:val="zh-CN"/>
        </w:rPr>
        <w:t>2.</w:t>
      </w:r>
      <w:r>
        <w:rPr>
          <w:rFonts w:hint="eastAsia" w:ascii="宋体" w:hAnsi="宋体"/>
          <w:szCs w:val="28"/>
          <w:lang w:val="zh-CN"/>
        </w:rPr>
        <w:t>采购</w:t>
      </w:r>
      <w:r>
        <w:rPr>
          <w:rFonts w:hint="eastAsia" w:ascii="宋体" w:hAnsi="宋体"/>
          <w:szCs w:val="28"/>
        </w:rPr>
        <w:t xml:space="preserve"> </w:t>
      </w:r>
      <w:r>
        <w:rPr>
          <w:rFonts w:hint="eastAsia" w:ascii="宋体" w:hAnsi="宋体"/>
          <w:szCs w:val="28"/>
          <w:lang w:val="zh-CN"/>
        </w:rPr>
        <w:t>方式、合格的供应商</w:t>
      </w:r>
      <w:r>
        <w:tab/>
      </w:r>
      <w:r>
        <w:fldChar w:fldCharType="begin"/>
      </w:r>
      <w:r>
        <w:instrText xml:space="preserve"> PAGEREF _Toc30118 \h </w:instrText>
      </w:r>
      <w:r>
        <w:fldChar w:fldCharType="separate"/>
      </w:r>
      <w:r>
        <w:t>11</w:t>
      </w:r>
      <w:r>
        <w:fldChar w:fldCharType="end"/>
      </w:r>
      <w:r>
        <w:rPr>
          <w:rFonts w:hint="eastAsia" w:ascii="宋体" w:hAnsi="宋体" w:eastAsia="宋体" w:cs="宋体"/>
          <w:bCs w:val="0"/>
          <w:i/>
          <w:caps/>
          <w:spacing w:val="-4"/>
          <w:szCs w:val="24"/>
        </w:rPr>
        <w:fldChar w:fldCharType="end"/>
      </w:r>
    </w:p>
    <w:p w14:paraId="4386A825">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_Toc20444 </w:instrText>
      </w:r>
      <w:r>
        <w:rPr>
          <w:rFonts w:hint="eastAsia" w:ascii="宋体" w:hAnsi="宋体" w:eastAsia="宋体" w:cs="宋体"/>
          <w:bCs w:val="0"/>
          <w:i/>
          <w:caps/>
          <w:spacing w:val="-4"/>
          <w:szCs w:val="24"/>
        </w:rPr>
        <w:fldChar w:fldCharType="separate"/>
      </w:r>
      <w:r>
        <w:rPr>
          <w:rFonts w:ascii="宋体" w:hAnsi="宋体"/>
          <w:szCs w:val="28"/>
          <w:lang w:val="zh-CN"/>
        </w:rPr>
        <w:t>3.</w:t>
      </w:r>
      <w:r>
        <w:rPr>
          <w:rFonts w:hint="eastAsia" w:ascii="宋体" w:hAnsi="宋体"/>
          <w:szCs w:val="28"/>
          <w:lang w:val="zh-CN"/>
        </w:rPr>
        <w:t>磋商费用</w:t>
      </w:r>
      <w:r>
        <w:tab/>
      </w:r>
      <w:r>
        <w:fldChar w:fldCharType="begin"/>
      </w:r>
      <w:r>
        <w:instrText xml:space="preserve"> PAGEREF _Toc20444 \h </w:instrText>
      </w:r>
      <w:r>
        <w:fldChar w:fldCharType="separate"/>
      </w:r>
      <w:r>
        <w:t>12</w:t>
      </w:r>
      <w:r>
        <w:fldChar w:fldCharType="end"/>
      </w:r>
      <w:r>
        <w:rPr>
          <w:rFonts w:hint="eastAsia" w:ascii="宋体" w:hAnsi="宋体" w:eastAsia="宋体" w:cs="宋体"/>
          <w:bCs w:val="0"/>
          <w:i/>
          <w:caps/>
          <w:spacing w:val="-4"/>
          <w:szCs w:val="24"/>
        </w:rPr>
        <w:fldChar w:fldCharType="end"/>
      </w:r>
    </w:p>
    <w:p w14:paraId="545AF2C6">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_Toc14299 </w:instrText>
      </w:r>
      <w:r>
        <w:rPr>
          <w:rFonts w:hint="eastAsia" w:ascii="宋体" w:hAnsi="宋体" w:eastAsia="宋体" w:cs="宋体"/>
          <w:bCs w:val="0"/>
          <w:i/>
          <w:caps/>
          <w:spacing w:val="-4"/>
          <w:szCs w:val="24"/>
        </w:rPr>
        <w:fldChar w:fldCharType="separate"/>
      </w:r>
      <w:r>
        <w:rPr>
          <w:rFonts w:hint="eastAsia" w:ascii="宋体" w:hAnsi="宋体"/>
          <w:lang w:val="zh-CN"/>
        </w:rPr>
        <w:t>二、竞争性磋商文件说明</w:t>
      </w:r>
      <w:r>
        <w:tab/>
      </w:r>
      <w:r>
        <w:fldChar w:fldCharType="begin"/>
      </w:r>
      <w:r>
        <w:instrText xml:space="preserve"> PAGEREF _Toc14299 \h </w:instrText>
      </w:r>
      <w:r>
        <w:fldChar w:fldCharType="separate"/>
      </w:r>
      <w:r>
        <w:t>12</w:t>
      </w:r>
      <w:r>
        <w:fldChar w:fldCharType="end"/>
      </w:r>
      <w:r>
        <w:rPr>
          <w:rFonts w:hint="eastAsia" w:ascii="宋体" w:hAnsi="宋体" w:eastAsia="宋体" w:cs="宋体"/>
          <w:bCs w:val="0"/>
          <w:i/>
          <w:caps/>
          <w:spacing w:val="-4"/>
          <w:szCs w:val="24"/>
        </w:rPr>
        <w:fldChar w:fldCharType="end"/>
      </w:r>
    </w:p>
    <w:p w14:paraId="29F52C9E">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_Toc23271 </w:instrText>
      </w:r>
      <w:r>
        <w:rPr>
          <w:rFonts w:hint="eastAsia" w:ascii="宋体" w:hAnsi="宋体" w:eastAsia="宋体" w:cs="宋体"/>
          <w:bCs w:val="0"/>
          <w:i/>
          <w:caps/>
          <w:spacing w:val="-4"/>
          <w:szCs w:val="24"/>
        </w:rPr>
        <w:fldChar w:fldCharType="separate"/>
      </w:r>
      <w:r>
        <w:rPr>
          <w:rFonts w:ascii="宋体" w:hAnsi="宋体"/>
          <w:szCs w:val="28"/>
          <w:lang w:val="zh-CN"/>
        </w:rPr>
        <w:t>4.</w:t>
      </w:r>
      <w:r>
        <w:rPr>
          <w:rFonts w:hint="eastAsia" w:ascii="宋体" w:hAnsi="宋体"/>
          <w:szCs w:val="28"/>
          <w:lang w:val="zh-CN"/>
        </w:rPr>
        <w:t>竞争性磋商文件的构成</w:t>
      </w:r>
      <w:r>
        <w:tab/>
      </w:r>
      <w:r>
        <w:fldChar w:fldCharType="begin"/>
      </w:r>
      <w:r>
        <w:instrText xml:space="preserve"> PAGEREF _Toc23271 \h </w:instrText>
      </w:r>
      <w:r>
        <w:fldChar w:fldCharType="separate"/>
      </w:r>
      <w:r>
        <w:t>12</w:t>
      </w:r>
      <w:r>
        <w:fldChar w:fldCharType="end"/>
      </w:r>
      <w:r>
        <w:rPr>
          <w:rFonts w:hint="eastAsia" w:ascii="宋体" w:hAnsi="宋体" w:eastAsia="宋体" w:cs="宋体"/>
          <w:bCs w:val="0"/>
          <w:i/>
          <w:caps/>
          <w:spacing w:val="-4"/>
          <w:szCs w:val="24"/>
        </w:rPr>
        <w:fldChar w:fldCharType="end"/>
      </w:r>
    </w:p>
    <w:p w14:paraId="631AA19D">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_Toc25564 </w:instrText>
      </w:r>
      <w:r>
        <w:rPr>
          <w:rFonts w:hint="eastAsia" w:ascii="宋体" w:hAnsi="宋体" w:eastAsia="宋体" w:cs="宋体"/>
          <w:bCs w:val="0"/>
          <w:i/>
          <w:caps/>
          <w:spacing w:val="-4"/>
          <w:szCs w:val="24"/>
        </w:rPr>
        <w:fldChar w:fldCharType="separate"/>
      </w:r>
      <w:r>
        <w:rPr>
          <w:rFonts w:ascii="宋体" w:hAnsi="宋体"/>
          <w:szCs w:val="28"/>
          <w:lang w:val="zh-CN"/>
        </w:rPr>
        <w:t>5.</w:t>
      </w:r>
      <w:r>
        <w:rPr>
          <w:rFonts w:hint="eastAsia" w:ascii="宋体" w:hAnsi="宋体"/>
          <w:szCs w:val="28"/>
          <w:lang w:val="zh-CN"/>
        </w:rPr>
        <w:t>竞争性磋商文件、采购活动和成交结果的质疑</w:t>
      </w:r>
      <w:r>
        <w:tab/>
      </w:r>
      <w:r>
        <w:fldChar w:fldCharType="begin"/>
      </w:r>
      <w:r>
        <w:instrText xml:space="preserve"> PAGEREF _Toc25564 \h </w:instrText>
      </w:r>
      <w:r>
        <w:fldChar w:fldCharType="separate"/>
      </w:r>
      <w:r>
        <w:t>13</w:t>
      </w:r>
      <w:r>
        <w:fldChar w:fldCharType="end"/>
      </w:r>
      <w:r>
        <w:rPr>
          <w:rFonts w:hint="eastAsia" w:ascii="宋体" w:hAnsi="宋体" w:eastAsia="宋体" w:cs="宋体"/>
          <w:bCs w:val="0"/>
          <w:i/>
          <w:caps/>
          <w:spacing w:val="-4"/>
          <w:szCs w:val="24"/>
        </w:rPr>
        <w:fldChar w:fldCharType="end"/>
      </w:r>
    </w:p>
    <w:p w14:paraId="088B20C6">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_Toc10525 </w:instrText>
      </w:r>
      <w:r>
        <w:rPr>
          <w:rFonts w:hint="eastAsia" w:ascii="宋体" w:hAnsi="宋体" w:eastAsia="宋体" w:cs="宋体"/>
          <w:bCs w:val="0"/>
          <w:i/>
          <w:caps/>
          <w:spacing w:val="-4"/>
          <w:szCs w:val="24"/>
        </w:rPr>
        <w:fldChar w:fldCharType="separate"/>
      </w:r>
      <w:r>
        <w:rPr>
          <w:rFonts w:ascii="宋体" w:hAnsi="宋体"/>
          <w:szCs w:val="28"/>
          <w:lang w:val="zh-CN"/>
        </w:rPr>
        <w:t>6.</w:t>
      </w:r>
      <w:r>
        <w:rPr>
          <w:rFonts w:hint="eastAsia" w:ascii="宋体" w:hAnsi="宋体"/>
          <w:szCs w:val="28"/>
          <w:lang w:val="zh-CN"/>
        </w:rPr>
        <w:t>竞争性磋商文件的修改</w:t>
      </w:r>
      <w:r>
        <w:tab/>
      </w:r>
      <w:r>
        <w:fldChar w:fldCharType="begin"/>
      </w:r>
      <w:r>
        <w:instrText xml:space="preserve"> PAGEREF _Toc10525 \h </w:instrText>
      </w:r>
      <w:r>
        <w:fldChar w:fldCharType="separate"/>
      </w:r>
      <w:r>
        <w:t>13</w:t>
      </w:r>
      <w:r>
        <w:fldChar w:fldCharType="end"/>
      </w:r>
      <w:r>
        <w:rPr>
          <w:rFonts w:hint="eastAsia" w:ascii="宋体" w:hAnsi="宋体" w:eastAsia="宋体" w:cs="宋体"/>
          <w:bCs w:val="0"/>
          <w:i/>
          <w:caps/>
          <w:spacing w:val="-4"/>
          <w:szCs w:val="24"/>
        </w:rPr>
        <w:fldChar w:fldCharType="end"/>
      </w:r>
    </w:p>
    <w:p w14:paraId="7DF29349">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_Toc21932 </w:instrText>
      </w:r>
      <w:r>
        <w:rPr>
          <w:rFonts w:hint="eastAsia" w:ascii="宋体" w:hAnsi="宋体" w:eastAsia="宋体" w:cs="宋体"/>
          <w:bCs w:val="0"/>
          <w:i/>
          <w:caps/>
          <w:spacing w:val="-4"/>
          <w:szCs w:val="24"/>
        </w:rPr>
        <w:fldChar w:fldCharType="separate"/>
      </w:r>
      <w:r>
        <w:rPr>
          <w:rFonts w:hint="eastAsia" w:ascii="宋体" w:hAnsi="宋体"/>
          <w:lang w:val="zh-CN"/>
        </w:rPr>
        <w:t>三、响应文件的编制</w:t>
      </w:r>
      <w:r>
        <w:tab/>
      </w:r>
      <w:r>
        <w:fldChar w:fldCharType="begin"/>
      </w:r>
      <w:r>
        <w:instrText xml:space="preserve"> PAGEREF _Toc21932 \h </w:instrText>
      </w:r>
      <w:r>
        <w:fldChar w:fldCharType="separate"/>
      </w:r>
      <w:r>
        <w:t>13</w:t>
      </w:r>
      <w:r>
        <w:fldChar w:fldCharType="end"/>
      </w:r>
      <w:r>
        <w:rPr>
          <w:rFonts w:hint="eastAsia" w:ascii="宋体" w:hAnsi="宋体" w:eastAsia="宋体" w:cs="宋体"/>
          <w:bCs w:val="0"/>
          <w:i/>
          <w:caps/>
          <w:spacing w:val="-4"/>
          <w:szCs w:val="24"/>
        </w:rPr>
        <w:fldChar w:fldCharType="end"/>
      </w:r>
    </w:p>
    <w:p w14:paraId="366DB675">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_Toc17659 </w:instrText>
      </w:r>
      <w:r>
        <w:rPr>
          <w:rFonts w:hint="eastAsia" w:ascii="宋体" w:hAnsi="宋体" w:eastAsia="宋体" w:cs="宋体"/>
          <w:bCs w:val="0"/>
          <w:i/>
          <w:caps/>
          <w:spacing w:val="-4"/>
          <w:szCs w:val="24"/>
        </w:rPr>
        <w:fldChar w:fldCharType="separate"/>
      </w:r>
      <w:r>
        <w:rPr>
          <w:rFonts w:ascii="宋体" w:hAnsi="宋体"/>
          <w:szCs w:val="28"/>
          <w:lang w:val="zh-CN"/>
        </w:rPr>
        <w:t>7.</w:t>
      </w:r>
      <w:r>
        <w:rPr>
          <w:rFonts w:hint="eastAsia" w:ascii="宋体" w:hAnsi="宋体"/>
          <w:szCs w:val="28"/>
          <w:lang w:val="zh-CN"/>
        </w:rPr>
        <w:t>响应文件的语言及度量衡单位</w:t>
      </w:r>
      <w:r>
        <w:tab/>
      </w:r>
      <w:r>
        <w:fldChar w:fldCharType="begin"/>
      </w:r>
      <w:r>
        <w:instrText xml:space="preserve"> PAGEREF _Toc17659 \h </w:instrText>
      </w:r>
      <w:r>
        <w:fldChar w:fldCharType="separate"/>
      </w:r>
      <w:r>
        <w:t>13</w:t>
      </w:r>
      <w:r>
        <w:fldChar w:fldCharType="end"/>
      </w:r>
      <w:r>
        <w:rPr>
          <w:rFonts w:hint="eastAsia" w:ascii="宋体" w:hAnsi="宋体" w:eastAsia="宋体" w:cs="宋体"/>
          <w:bCs w:val="0"/>
          <w:i/>
          <w:caps/>
          <w:spacing w:val="-4"/>
          <w:szCs w:val="24"/>
        </w:rPr>
        <w:fldChar w:fldCharType="end"/>
      </w:r>
    </w:p>
    <w:p w14:paraId="56AEDE9E">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_Toc6733 </w:instrText>
      </w:r>
      <w:r>
        <w:rPr>
          <w:rFonts w:hint="eastAsia" w:ascii="宋体" w:hAnsi="宋体" w:eastAsia="宋体" w:cs="宋体"/>
          <w:bCs w:val="0"/>
          <w:i/>
          <w:caps/>
          <w:spacing w:val="-4"/>
          <w:szCs w:val="24"/>
        </w:rPr>
        <w:fldChar w:fldCharType="separate"/>
      </w:r>
      <w:r>
        <w:rPr>
          <w:rFonts w:ascii="宋体" w:hAnsi="宋体"/>
          <w:szCs w:val="28"/>
          <w:lang w:val="zh-CN"/>
        </w:rPr>
        <w:t>8.</w:t>
      </w:r>
      <w:r>
        <w:rPr>
          <w:rFonts w:hint="eastAsia" w:ascii="宋体" w:hAnsi="宋体"/>
          <w:szCs w:val="28"/>
          <w:lang w:val="zh-CN"/>
        </w:rPr>
        <w:t>竞争性磋商响应报价及币种</w:t>
      </w:r>
      <w:r>
        <w:tab/>
      </w:r>
      <w:r>
        <w:fldChar w:fldCharType="begin"/>
      </w:r>
      <w:r>
        <w:instrText xml:space="preserve"> PAGEREF _Toc6733 \h </w:instrText>
      </w:r>
      <w:r>
        <w:fldChar w:fldCharType="separate"/>
      </w:r>
      <w:r>
        <w:t>14</w:t>
      </w:r>
      <w:r>
        <w:fldChar w:fldCharType="end"/>
      </w:r>
      <w:r>
        <w:rPr>
          <w:rFonts w:hint="eastAsia" w:ascii="宋体" w:hAnsi="宋体" w:eastAsia="宋体" w:cs="宋体"/>
          <w:bCs w:val="0"/>
          <w:i/>
          <w:caps/>
          <w:spacing w:val="-4"/>
          <w:szCs w:val="24"/>
        </w:rPr>
        <w:fldChar w:fldCharType="end"/>
      </w:r>
    </w:p>
    <w:p w14:paraId="01DD0E92">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_Toc27144 </w:instrText>
      </w:r>
      <w:r>
        <w:rPr>
          <w:rFonts w:hint="eastAsia" w:ascii="宋体" w:hAnsi="宋体" w:eastAsia="宋体" w:cs="宋体"/>
          <w:bCs w:val="0"/>
          <w:i/>
          <w:caps/>
          <w:spacing w:val="-4"/>
          <w:szCs w:val="24"/>
        </w:rPr>
        <w:fldChar w:fldCharType="separate"/>
      </w:r>
      <w:r>
        <w:rPr>
          <w:rFonts w:ascii="宋体" w:hAnsi="宋体"/>
          <w:szCs w:val="28"/>
          <w:lang w:val="zh-CN"/>
        </w:rPr>
        <w:t>9.</w:t>
      </w:r>
      <w:r>
        <w:rPr>
          <w:rFonts w:hint="eastAsia" w:ascii="宋体" w:hAnsi="宋体"/>
          <w:szCs w:val="28"/>
          <w:lang w:val="zh-CN"/>
        </w:rPr>
        <w:t>磋商保证金</w:t>
      </w:r>
      <w:r>
        <w:tab/>
      </w:r>
      <w:r>
        <w:fldChar w:fldCharType="begin"/>
      </w:r>
      <w:r>
        <w:instrText xml:space="preserve"> PAGEREF _Toc27144 \h </w:instrText>
      </w:r>
      <w:r>
        <w:fldChar w:fldCharType="separate"/>
      </w:r>
      <w:r>
        <w:t>14</w:t>
      </w:r>
      <w:r>
        <w:fldChar w:fldCharType="end"/>
      </w:r>
      <w:r>
        <w:rPr>
          <w:rFonts w:hint="eastAsia" w:ascii="宋体" w:hAnsi="宋体" w:eastAsia="宋体" w:cs="宋体"/>
          <w:bCs w:val="0"/>
          <w:i/>
          <w:caps/>
          <w:spacing w:val="-4"/>
          <w:szCs w:val="24"/>
        </w:rPr>
        <w:fldChar w:fldCharType="end"/>
      </w:r>
    </w:p>
    <w:p w14:paraId="709B52FC">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_Toc8051 </w:instrText>
      </w:r>
      <w:r>
        <w:rPr>
          <w:rFonts w:hint="eastAsia" w:ascii="宋体" w:hAnsi="宋体" w:eastAsia="宋体" w:cs="宋体"/>
          <w:bCs w:val="0"/>
          <w:i/>
          <w:caps/>
          <w:spacing w:val="-4"/>
          <w:szCs w:val="24"/>
        </w:rPr>
        <w:fldChar w:fldCharType="separate"/>
      </w:r>
      <w:r>
        <w:rPr>
          <w:rFonts w:ascii="宋体" w:hAnsi="宋体"/>
          <w:szCs w:val="28"/>
          <w:lang w:val="zh-CN"/>
        </w:rPr>
        <w:t>10.</w:t>
      </w:r>
      <w:r>
        <w:rPr>
          <w:rFonts w:hint="eastAsia" w:ascii="宋体" w:hAnsi="宋体"/>
          <w:szCs w:val="28"/>
          <w:lang w:val="zh-CN"/>
        </w:rPr>
        <w:t>磋商有效期</w:t>
      </w:r>
      <w:r>
        <w:tab/>
      </w:r>
      <w:r>
        <w:fldChar w:fldCharType="begin"/>
      </w:r>
      <w:r>
        <w:instrText xml:space="preserve"> PAGEREF _Toc8051 \h </w:instrText>
      </w:r>
      <w:r>
        <w:fldChar w:fldCharType="separate"/>
      </w:r>
      <w:r>
        <w:t>15</w:t>
      </w:r>
      <w:r>
        <w:fldChar w:fldCharType="end"/>
      </w:r>
      <w:r>
        <w:rPr>
          <w:rFonts w:hint="eastAsia" w:ascii="宋体" w:hAnsi="宋体" w:eastAsia="宋体" w:cs="宋体"/>
          <w:bCs w:val="0"/>
          <w:i/>
          <w:caps/>
          <w:spacing w:val="-4"/>
          <w:szCs w:val="24"/>
        </w:rPr>
        <w:fldChar w:fldCharType="end"/>
      </w:r>
    </w:p>
    <w:p w14:paraId="3915D566">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_Toc5708 </w:instrText>
      </w:r>
      <w:r>
        <w:rPr>
          <w:rFonts w:hint="eastAsia" w:ascii="宋体" w:hAnsi="宋体" w:eastAsia="宋体" w:cs="宋体"/>
          <w:bCs w:val="0"/>
          <w:i/>
          <w:caps/>
          <w:spacing w:val="-4"/>
          <w:szCs w:val="24"/>
        </w:rPr>
        <w:fldChar w:fldCharType="separate"/>
      </w:r>
      <w:r>
        <w:rPr>
          <w:rFonts w:ascii="宋体" w:hAnsi="宋体"/>
          <w:szCs w:val="28"/>
          <w:lang w:val="zh-CN"/>
        </w:rPr>
        <w:t>11.</w:t>
      </w:r>
      <w:r>
        <w:rPr>
          <w:rFonts w:hint="eastAsia" w:ascii="宋体" w:hAnsi="宋体"/>
          <w:szCs w:val="28"/>
          <w:lang w:val="zh-CN"/>
        </w:rPr>
        <w:t>响应文件构成</w:t>
      </w:r>
      <w:r>
        <w:tab/>
      </w:r>
      <w:r>
        <w:fldChar w:fldCharType="begin"/>
      </w:r>
      <w:r>
        <w:instrText xml:space="preserve"> PAGEREF _Toc5708 \h </w:instrText>
      </w:r>
      <w:r>
        <w:fldChar w:fldCharType="separate"/>
      </w:r>
      <w:r>
        <w:t>15</w:t>
      </w:r>
      <w:r>
        <w:fldChar w:fldCharType="end"/>
      </w:r>
      <w:r>
        <w:rPr>
          <w:rFonts w:hint="eastAsia" w:ascii="宋体" w:hAnsi="宋体" w:eastAsia="宋体" w:cs="宋体"/>
          <w:bCs w:val="0"/>
          <w:i/>
          <w:caps/>
          <w:spacing w:val="-4"/>
          <w:szCs w:val="24"/>
        </w:rPr>
        <w:fldChar w:fldCharType="end"/>
      </w:r>
    </w:p>
    <w:p w14:paraId="7DABAC54">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_Toc7585 </w:instrText>
      </w:r>
      <w:r>
        <w:rPr>
          <w:rFonts w:hint="eastAsia" w:ascii="宋体" w:hAnsi="宋体" w:eastAsia="宋体" w:cs="宋体"/>
          <w:bCs w:val="0"/>
          <w:i/>
          <w:caps/>
          <w:spacing w:val="-4"/>
          <w:szCs w:val="24"/>
        </w:rPr>
        <w:fldChar w:fldCharType="separate"/>
      </w:r>
      <w:r>
        <w:rPr>
          <w:rFonts w:ascii="宋体" w:hAnsi="宋体"/>
          <w:szCs w:val="28"/>
          <w:lang w:val="zh-CN"/>
        </w:rPr>
        <w:t>12.</w:t>
      </w:r>
      <w:r>
        <w:rPr>
          <w:rFonts w:hint="eastAsia" w:ascii="宋体" w:hAnsi="宋体"/>
          <w:szCs w:val="28"/>
          <w:lang w:val="zh-CN"/>
        </w:rPr>
        <w:t>响应文件的编制要求</w:t>
      </w:r>
      <w:r>
        <w:tab/>
      </w:r>
      <w:r>
        <w:fldChar w:fldCharType="begin"/>
      </w:r>
      <w:r>
        <w:instrText xml:space="preserve"> PAGEREF _Toc7585 \h </w:instrText>
      </w:r>
      <w:r>
        <w:fldChar w:fldCharType="separate"/>
      </w:r>
      <w:r>
        <w:t>16</w:t>
      </w:r>
      <w:r>
        <w:fldChar w:fldCharType="end"/>
      </w:r>
      <w:r>
        <w:rPr>
          <w:rFonts w:hint="eastAsia" w:ascii="宋体" w:hAnsi="宋体" w:eastAsia="宋体" w:cs="宋体"/>
          <w:bCs w:val="0"/>
          <w:i/>
          <w:caps/>
          <w:spacing w:val="-4"/>
          <w:szCs w:val="24"/>
        </w:rPr>
        <w:fldChar w:fldCharType="end"/>
      </w:r>
    </w:p>
    <w:p w14:paraId="1C645FC0">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_Toc28787 </w:instrText>
      </w:r>
      <w:r>
        <w:rPr>
          <w:rFonts w:hint="eastAsia" w:ascii="宋体" w:hAnsi="宋体" w:eastAsia="宋体" w:cs="宋体"/>
          <w:bCs w:val="0"/>
          <w:i/>
          <w:caps/>
          <w:spacing w:val="-4"/>
          <w:szCs w:val="24"/>
        </w:rPr>
        <w:fldChar w:fldCharType="separate"/>
      </w:r>
      <w:r>
        <w:rPr>
          <w:rFonts w:hint="eastAsia" w:ascii="宋体" w:hAnsi="宋体"/>
          <w:lang w:val="zh-CN"/>
        </w:rPr>
        <w:t>四、响应文件的递交</w:t>
      </w:r>
      <w:r>
        <w:tab/>
      </w:r>
      <w:r>
        <w:fldChar w:fldCharType="begin"/>
      </w:r>
      <w:r>
        <w:instrText xml:space="preserve"> PAGEREF _Toc28787 \h </w:instrText>
      </w:r>
      <w:r>
        <w:fldChar w:fldCharType="separate"/>
      </w:r>
      <w:r>
        <w:t>16</w:t>
      </w:r>
      <w:r>
        <w:fldChar w:fldCharType="end"/>
      </w:r>
      <w:r>
        <w:rPr>
          <w:rFonts w:hint="eastAsia" w:ascii="宋体" w:hAnsi="宋体" w:eastAsia="宋体" w:cs="宋体"/>
          <w:bCs w:val="0"/>
          <w:i/>
          <w:caps/>
          <w:spacing w:val="-4"/>
          <w:szCs w:val="24"/>
        </w:rPr>
        <w:fldChar w:fldCharType="end"/>
      </w:r>
    </w:p>
    <w:p w14:paraId="709F1133">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_Toc30783 </w:instrText>
      </w:r>
      <w:r>
        <w:rPr>
          <w:rFonts w:hint="eastAsia" w:ascii="宋体" w:hAnsi="宋体" w:eastAsia="宋体" w:cs="宋体"/>
          <w:bCs w:val="0"/>
          <w:i/>
          <w:caps/>
          <w:spacing w:val="-4"/>
          <w:szCs w:val="24"/>
        </w:rPr>
        <w:fldChar w:fldCharType="separate"/>
      </w:r>
      <w:r>
        <w:rPr>
          <w:rFonts w:ascii="宋体" w:hAnsi="宋体"/>
          <w:szCs w:val="28"/>
          <w:lang w:val="zh-CN"/>
        </w:rPr>
        <w:t xml:space="preserve">13. </w:t>
      </w:r>
      <w:r>
        <w:rPr>
          <w:rFonts w:hint="eastAsia" w:ascii="宋体" w:hAnsi="宋体"/>
          <w:szCs w:val="28"/>
          <w:lang w:val="zh-CN"/>
        </w:rPr>
        <w:t>响应文件的加密</w:t>
      </w:r>
      <w:r>
        <w:tab/>
      </w:r>
      <w:r>
        <w:fldChar w:fldCharType="begin"/>
      </w:r>
      <w:r>
        <w:instrText xml:space="preserve"> PAGEREF _Toc30783 \h </w:instrText>
      </w:r>
      <w:r>
        <w:fldChar w:fldCharType="separate"/>
      </w:r>
      <w:r>
        <w:t>16</w:t>
      </w:r>
      <w:r>
        <w:fldChar w:fldCharType="end"/>
      </w:r>
      <w:r>
        <w:rPr>
          <w:rFonts w:hint="eastAsia" w:ascii="宋体" w:hAnsi="宋体" w:eastAsia="宋体" w:cs="宋体"/>
          <w:bCs w:val="0"/>
          <w:i/>
          <w:caps/>
          <w:spacing w:val="-4"/>
          <w:szCs w:val="24"/>
        </w:rPr>
        <w:fldChar w:fldCharType="end"/>
      </w:r>
    </w:p>
    <w:p w14:paraId="0FCD20A9">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_Toc28673 </w:instrText>
      </w:r>
      <w:r>
        <w:rPr>
          <w:rFonts w:hint="eastAsia" w:ascii="宋体" w:hAnsi="宋体" w:eastAsia="宋体" w:cs="宋体"/>
          <w:bCs w:val="0"/>
          <w:i/>
          <w:caps/>
          <w:spacing w:val="-4"/>
          <w:szCs w:val="24"/>
        </w:rPr>
        <w:fldChar w:fldCharType="separate"/>
      </w:r>
      <w:r>
        <w:rPr>
          <w:rFonts w:ascii="宋体" w:hAnsi="宋体"/>
          <w:szCs w:val="28"/>
          <w:lang w:val="zh-CN"/>
        </w:rPr>
        <w:t xml:space="preserve">14. </w:t>
      </w:r>
      <w:r>
        <w:rPr>
          <w:rFonts w:hint="eastAsia" w:ascii="宋体" w:hAnsi="宋体"/>
          <w:szCs w:val="28"/>
          <w:lang w:val="zh-CN"/>
        </w:rPr>
        <w:t>递送响应文件的地点、截止日期</w:t>
      </w:r>
      <w:r>
        <w:tab/>
      </w:r>
      <w:r>
        <w:fldChar w:fldCharType="begin"/>
      </w:r>
      <w:r>
        <w:instrText xml:space="preserve"> PAGEREF _Toc28673 \h </w:instrText>
      </w:r>
      <w:r>
        <w:fldChar w:fldCharType="separate"/>
      </w:r>
      <w:r>
        <w:t>16</w:t>
      </w:r>
      <w:r>
        <w:fldChar w:fldCharType="end"/>
      </w:r>
      <w:r>
        <w:rPr>
          <w:rFonts w:hint="eastAsia" w:ascii="宋体" w:hAnsi="宋体" w:eastAsia="宋体" w:cs="宋体"/>
          <w:bCs w:val="0"/>
          <w:i/>
          <w:caps/>
          <w:spacing w:val="-4"/>
          <w:szCs w:val="24"/>
        </w:rPr>
        <w:fldChar w:fldCharType="end"/>
      </w:r>
    </w:p>
    <w:p w14:paraId="204170B7">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_Toc27512 </w:instrText>
      </w:r>
      <w:r>
        <w:rPr>
          <w:rFonts w:hint="eastAsia" w:ascii="宋体" w:hAnsi="宋体" w:eastAsia="宋体" w:cs="宋体"/>
          <w:bCs w:val="0"/>
          <w:i/>
          <w:caps/>
          <w:spacing w:val="-4"/>
          <w:szCs w:val="24"/>
        </w:rPr>
        <w:fldChar w:fldCharType="separate"/>
      </w:r>
      <w:r>
        <w:rPr>
          <w:rFonts w:ascii="宋体" w:hAnsi="宋体"/>
          <w:szCs w:val="28"/>
          <w:lang w:val="zh-CN"/>
        </w:rPr>
        <w:t xml:space="preserve">15. </w:t>
      </w:r>
      <w:r>
        <w:rPr>
          <w:rFonts w:hint="eastAsia" w:ascii="宋体" w:hAnsi="宋体"/>
          <w:szCs w:val="28"/>
          <w:lang w:val="zh-CN"/>
        </w:rPr>
        <w:t>响应文件的撤回和修改</w:t>
      </w:r>
      <w:r>
        <w:tab/>
      </w:r>
      <w:r>
        <w:fldChar w:fldCharType="begin"/>
      </w:r>
      <w:r>
        <w:instrText xml:space="preserve"> PAGEREF _Toc27512 \h </w:instrText>
      </w:r>
      <w:r>
        <w:fldChar w:fldCharType="separate"/>
      </w:r>
      <w:r>
        <w:t>16</w:t>
      </w:r>
      <w:r>
        <w:fldChar w:fldCharType="end"/>
      </w:r>
      <w:r>
        <w:rPr>
          <w:rFonts w:hint="eastAsia" w:ascii="宋体" w:hAnsi="宋体" w:eastAsia="宋体" w:cs="宋体"/>
          <w:bCs w:val="0"/>
          <w:i/>
          <w:caps/>
          <w:spacing w:val="-4"/>
          <w:szCs w:val="24"/>
        </w:rPr>
        <w:fldChar w:fldCharType="end"/>
      </w:r>
    </w:p>
    <w:p w14:paraId="6FCBBA1F">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_Toc24651 </w:instrText>
      </w:r>
      <w:r>
        <w:rPr>
          <w:rFonts w:hint="eastAsia" w:ascii="宋体" w:hAnsi="宋体" w:eastAsia="宋体" w:cs="宋体"/>
          <w:bCs w:val="0"/>
          <w:i/>
          <w:caps/>
          <w:spacing w:val="-4"/>
          <w:szCs w:val="24"/>
        </w:rPr>
        <w:fldChar w:fldCharType="separate"/>
      </w:r>
      <w:r>
        <w:rPr>
          <w:rFonts w:hint="eastAsia" w:ascii="宋体" w:hAnsi="宋体"/>
          <w:lang w:val="zh-CN"/>
        </w:rPr>
        <w:t>五、竞争性磋商过程</w:t>
      </w:r>
      <w:r>
        <w:tab/>
      </w:r>
      <w:r>
        <w:fldChar w:fldCharType="begin"/>
      </w:r>
      <w:r>
        <w:instrText xml:space="preserve"> PAGEREF _Toc24651 \h </w:instrText>
      </w:r>
      <w:r>
        <w:fldChar w:fldCharType="separate"/>
      </w:r>
      <w:r>
        <w:t>16</w:t>
      </w:r>
      <w:r>
        <w:fldChar w:fldCharType="end"/>
      </w:r>
      <w:r>
        <w:rPr>
          <w:rFonts w:hint="eastAsia" w:ascii="宋体" w:hAnsi="宋体" w:eastAsia="宋体" w:cs="宋体"/>
          <w:bCs w:val="0"/>
          <w:i/>
          <w:caps/>
          <w:spacing w:val="-4"/>
          <w:szCs w:val="24"/>
        </w:rPr>
        <w:fldChar w:fldCharType="end"/>
      </w:r>
    </w:p>
    <w:p w14:paraId="7CA38455">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_Toc24024 </w:instrText>
      </w:r>
      <w:r>
        <w:rPr>
          <w:rFonts w:hint="eastAsia" w:ascii="宋体" w:hAnsi="宋体" w:eastAsia="宋体" w:cs="宋体"/>
          <w:bCs w:val="0"/>
          <w:i/>
          <w:caps/>
          <w:spacing w:val="-4"/>
          <w:szCs w:val="24"/>
        </w:rPr>
        <w:fldChar w:fldCharType="separate"/>
      </w:r>
      <w:r>
        <w:rPr>
          <w:rFonts w:ascii="宋体" w:hAnsi="宋体"/>
          <w:szCs w:val="28"/>
          <w:lang w:val="zh-CN"/>
        </w:rPr>
        <w:t>16.</w:t>
      </w:r>
      <w:r>
        <w:rPr>
          <w:rFonts w:hint="eastAsia" w:ascii="宋体" w:hAnsi="宋体"/>
          <w:szCs w:val="28"/>
          <w:lang w:val="zh-CN"/>
        </w:rPr>
        <w:t>竞争性磋商过程</w:t>
      </w:r>
      <w:r>
        <w:tab/>
      </w:r>
      <w:r>
        <w:fldChar w:fldCharType="begin"/>
      </w:r>
      <w:r>
        <w:instrText xml:space="preserve"> PAGEREF _Toc24024 \h </w:instrText>
      </w:r>
      <w:r>
        <w:fldChar w:fldCharType="separate"/>
      </w:r>
      <w:r>
        <w:t>17</w:t>
      </w:r>
      <w:r>
        <w:fldChar w:fldCharType="end"/>
      </w:r>
      <w:r>
        <w:rPr>
          <w:rFonts w:hint="eastAsia" w:ascii="宋体" w:hAnsi="宋体" w:eastAsia="宋体" w:cs="宋体"/>
          <w:bCs w:val="0"/>
          <w:i/>
          <w:caps/>
          <w:spacing w:val="-4"/>
          <w:szCs w:val="24"/>
        </w:rPr>
        <w:fldChar w:fldCharType="end"/>
      </w:r>
    </w:p>
    <w:p w14:paraId="3C46C5C4">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_Toc23567 </w:instrText>
      </w:r>
      <w:r>
        <w:rPr>
          <w:rFonts w:hint="eastAsia" w:ascii="宋体" w:hAnsi="宋体" w:eastAsia="宋体" w:cs="宋体"/>
          <w:bCs w:val="0"/>
          <w:i/>
          <w:caps/>
          <w:spacing w:val="-4"/>
          <w:szCs w:val="24"/>
        </w:rPr>
        <w:fldChar w:fldCharType="separate"/>
      </w:r>
      <w:r>
        <w:rPr>
          <w:rFonts w:hint="eastAsia" w:ascii="宋体" w:hAnsi="宋体"/>
          <w:lang w:val="zh-CN"/>
        </w:rPr>
        <w:t>六、竞争性磋商程序及方法</w:t>
      </w:r>
      <w:r>
        <w:tab/>
      </w:r>
      <w:r>
        <w:fldChar w:fldCharType="begin"/>
      </w:r>
      <w:r>
        <w:instrText xml:space="preserve"> PAGEREF _Toc23567 \h </w:instrText>
      </w:r>
      <w:r>
        <w:fldChar w:fldCharType="separate"/>
      </w:r>
      <w:r>
        <w:t>17</w:t>
      </w:r>
      <w:r>
        <w:fldChar w:fldCharType="end"/>
      </w:r>
      <w:r>
        <w:rPr>
          <w:rFonts w:hint="eastAsia" w:ascii="宋体" w:hAnsi="宋体" w:eastAsia="宋体" w:cs="宋体"/>
          <w:bCs w:val="0"/>
          <w:i/>
          <w:caps/>
          <w:spacing w:val="-4"/>
          <w:szCs w:val="24"/>
        </w:rPr>
        <w:fldChar w:fldCharType="end"/>
      </w:r>
    </w:p>
    <w:p w14:paraId="095FD4E9">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_Toc7169 </w:instrText>
      </w:r>
      <w:r>
        <w:rPr>
          <w:rFonts w:hint="eastAsia" w:ascii="宋体" w:hAnsi="宋体" w:eastAsia="宋体" w:cs="宋体"/>
          <w:bCs w:val="0"/>
          <w:i/>
          <w:caps/>
          <w:spacing w:val="-4"/>
          <w:szCs w:val="24"/>
        </w:rPr>
        <w:fldChar w:fldCharType="separate"/>
      </w:r>
      <w:r>
        <w:rPr>
          <w:rFonts w:ascii="宋体" w:hAnsi="宋体"/>
          <w:szCs w:val="28"/>
          <w:lang w:val="zh-CN"/>
        </w:rPr>
        <w:t>17.</w:t>
      </w:r>
      <w:r>
        <w:rPr>
          <w:rFonts w:hint="eastAsia" w:ascii="宋体" w:hAnsi="宋体"/>
          <w:szCs w:val="28"/>
          <w:lang w:val="zh-CN"/>
        </w:rPr>
        <w:t>磋商小组</w:t>
      </w:r>
      <w:r>
        <w:tab/>
      </w:r>
      <w:r>
        <w:fldChar w:fldCharType="begin"/>
      </w:r>
      <w:r>
        <w:instrText xml:space="preserve"> PAGEREF _Toc7169 \h </w:instrText>
      </w:r>
      <w:r>
        <w:fldChar w:fldCharType="separate"/>
      </w:r>
      <w:r>
        <w:t>17</w:t>
      </w:r>
      <w:r>
        <w:fldChar w:fldCharType="end"/>
      </w:r>
      <w:r>
        <w:rPr>
          <w:rFonts w:hint="eastAsia" w:ascii="宋体" w:hAnsi="宋体" w:eastAsia="宋体" w:cs="宋体"/>
          <w:bCs w:val="0"/>
          <w:i/>
          <w:caps/>
          <w:spacing w:val="-4"/>
          <w:szCs w:val="24"/>
        </w:rPr>
        <w:fldChar w:fldCharType="end"/>
      </w:r>
    </w:p>
    <w:p w14:paraId="20E6C85C">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_Toc3801 </w:instrText>
      </w:r>
      <w:r>
        <w:rPr>
          <w:rFonts w:hint="eastAsia" w:ascii="宋体" w:hAnsi="宋体" w:eastAsia="宋体" w:cs="宋体"/>
          <w:bCs w:val="0"/>
          <w:i/>
          <w:caps/>
          <w:spacing w:val="-4"/>
          <w:szCs w:val="24"/>
        </w:rPr>
        <w:fldChar w:fldCharType="separate"/>
      </w:r>
      <w:r>
        <w:rPr>
          <w:rFonts w:ascii="宋体" w:hAnsi="宋体"/>
          <w:szCs w:val="28"/>
          <w:lang w:val="zh-CN"/>
        </w:rPr>
        <w:t>18.</w:t>
      </w:r>
      <w:r>
        <w:rPr>
          <w:rFonts w:hint="eastAsia" w:ascii="宋体" w:hAnsi="宋体"/>
          <w:szCs w:val="28"/>
          <w:lang w:val="zh-CN"/>
        </w:rPr>
        <w:t>竞争性磋商工作程序</w:t>
      </w:r>
      <w:r>
        <w:tab/>
      </w:r>
      <w:r>
        <w:fldChar w:fldCharType="begin"/>
      </w:r>
      <w:r>
        <w:instrText xml:space="preserve"> PAGEREF _Toc3801 \h </w:instrText>
      </w:r>
      <w:r>
        <w:fldChar w:fldCharType="separate"/>
      </w:r>
      <w:r>
        <w:t>18</w:t>
      </w:r>
      <w:r>
        <w:fldChar w:fldCharType="end"/>
      </w:r>
      <w:r>
        <w:rPr>
          <w:rFonts w:hint="eastAsia" w:ascii="宋体" w:hAnsi="宋体" w:eastAsia="宋体" w:cs="宋体"/>
          <w:bCs w:val="0"/>
          <w:i/>
          <w:caps/>
          <w:spacing w:val="-4"/>
          <w:szCs w:val="24"/>
        </w:rPr>
        <w:fldChar w:fldCharType="end"/>
      </w:r>
    </w:p>
    <w:p w14:paraId="745C77CE">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_Toc14070 </w:instrText>
      </w:r>
      <w:r>
        <w:rPr>
          <w:rFonts w:hint="eastAsia" w:ascii="宋体" w:hAnsi="宋体" w:eastAsia="宋体" w:cs="宋体"/>
          <w:bCs w:val="0"/>
          <w:i/>
          <w:caps/>
          <w:spacing w:val="-4"/>
          <w:szCs w:val="24"/>
        </w:rPr>
        <w:fldChar w:fldCharType="separate"/>
      </w:r>
      <w:r>
        <w:rPr>
          <w:rFonts w:ascii="宋体" w:hAnsi="宋体"/>
          <w:szCs w:val="28"/>
          <w:lang w:val="zh-CN"/>
        </w:rPr>
        <w:t>19.</w:t>
      </w:r>
      <w:r>
        <w:rPr>
          <w:rFonts w:hint="eastAsia" w:ascii="宋体" w:hAnsi="宋体"/>
          <w:szCs w:val="28"/>
          <w:lang w:val="zh-CN"/>
        </w:rPr>
        <w:t>评审办法</w:t>
      </w:r>
      <w:r>
        <w:tab/>
      </w:r>
      <w:r>
        <w:fldChar w:fldCharType="begin"/>
      </w:r>
      <w:r>
        <w:instrText xml:space="preserve"> PAGEREF _Toc14070 \h </w:instrText>
      </w:r>
      <w:r>
        <w:fldChar w:fldCharType="separate"/>
      </w:r>
      <w:r>
        <w:t>18</w:t>
      </w:r>
      <w:r>
        <w:fldChar w:fldCharType="end"/>
      </w:r>
      <w:r>
        <w:rPr>
          <w:rFonts w:hint="eastAsia" w:ascii="宋体" w:hAnsi="宋体" w:eastAsia="宋体" w:cs="宋体"/>
          <w:bCs w:val="0"/>
          <w:i/>
          <w:caps/>
          <w:spacing w:val="-4"/>
          <w:szCs w:val="24"/>
        </w:rPr>
        <w:fldChar w:fldCharType="end"/>
      </w:r>
    </w:p>
    <w:p w14:paraId="5CD7B43F">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_Toc12962 </w:instrText>
      </w:r>
      <w:r>
        <w:rPr>
          <w:rFonts w:hint="eastAsia" w:ascii="宋体" w:hAnsi="宋体" w:eastAsia="宋体" w:cs="宋体"/>
          <w:bCs w:val="0"/>
          <w:i/>
          <w:caps/>
          <w:spacing w:val="-4"/>
          <w:szCs w:val="24"/>
        </w:rPr>
        <w:fldChar w:fldCharType="separate"/>
      </w:r>
      <w:r>
        <w:rPr>
          <w:rFonts w:hint="eastAsia" w:ascii="宋体" w:hAnsi="宋体"/>
          <w:lang w:val="zh-CN"/>
        </w:rPr>
        <w:t>七、确定成交供应商</w:t>
      </w:r>
      <w:r>
        <w:tab/>
      </w:r>
      <w:r>
        <w:fldChar w:fldCharType="begin"/>
      </w:r>
      <w:r>
        <w:instrText xml:space="preserve"> PAGEREF _Toc12962 \h </w:instrText>
      </w:r>
      <w:r>
        <w:fldChar w:fldCharType="separate"/>
      </w:r>
      <w:r>
        <w:t>23</w:t>
      </w:r>
      <w:r>
        <w:fldChar w:fldCharType="end"/>
      </w:r>
      <w:r>
        <w:rPr>
          <w:rFonts w:hint="eastAsia" w:ascii="宋体" w:hAnsi="宋体" w:eastAsia="宋体" w:cs="宋体"/>
          <w:bCs w:val="0"/>
          <w:i/>
          <w:caps/>
          <w:spacing w:val="-4"/>
          <w:szCs w:val="24"/>
        </w:rPr>
        <w:fldChar w:fldCharType="end"/>
      </w:r>
    </w:p>
    <w:p w14:paraId="55D09040">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_Toc16841 </w:instrText>
      </w:r>
      <w:r>
        <w:rPr>
          <w:rFonts w:hint="eastAsia" w:ascii="宋体" w:hAnsi="宋体" w:eastAsia="宋体" w:cs="宋体"/>
          <w:bCs w:val="0"/>
          <w:i/>
          <w:caps/>
          <w:spacing w:val="-4"/>
          <w:szCs w:val="24"/>
        </w:rPr>
        <w:fldChar w:fldCharType="separate"/>
      </w:r>
      <w:r>
        <w:rPr>
          <w:rFonts w:ascii="宋体" w:hAnsi="宋体"/>
          <w:szCs w:val="28"/>
          <w:lang w:val="zh-CN"/>
        </w:rPr>
        <w:t>20.</w:t>
      </w:r>
      <w:r>
        <w:rPr>
          <w:rFonts w:hint="eastAsia" w:ascii="宋体" w:hAnsi="宋体"/>
          <w:szCs w:val="28"/>
          <w:lang w:val="zh-CN"/>
        </w:rPr>
        <w:t>推荐并确定成交供应商</w:t>
      </w:r>
      <w:r>
        <w:tab/>
      </w:r>
      <w:r>
        <w:fldChar w:fldCharType="begin"/>
      </w:r>
      <w:r>
        <w:instrText xml:space="preserve"> PAGEREF _Toc16841 \h </w:instrText>
      </w:r>
      <w:r>
        <w:fldChar w:fldCharType="separate"/>
      </w:r>
      <w:r>
        <w:t>23</w:t>
      </w:r>
      <w:r>
        <w:fldChar w:fldCharType="end"/>
      </w:r>
      <w:r>
        <w:rPr>
          <w:rFonts w:hint="eastAsia" w:ascii="宋体" w:hAnsi="宋体" w:eastAsia="宋体" w:cs="宋体"/>
          <w:bCs w:val="0"/>
          <w:i/>
          <w:caps/>
          <w:spacing w:val="-4"/>
          <w:szCs w:val="24"/>
        </w:rPr>
        <w:fldChar w:fldCharType="end"/>
      </w:r>
    </w:p>
    <w:p w14:paraId="55880E89">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_Toc13124 </w:instrText>
      </w:r>
      <w:r>
        <w:rPr>
          <w:rFonts w:hint="eastAsia" w:ascii="宋体" w:hAnsi="宋体" w:eastAsia="宋体" w:cs="宋体"/>
          <w:bCs w:val="0"/>
          <w:i/>
          <w:caps/>
          <w:spacing w:val="-4"/>
          <w:szCs w:val="24"/>
        </w:rPr>
        <w:fldChar w:fldCharType="separate"/>
      </w:r>
      <w:r>
        <w:rPr>
          <w:rFonts w:ascii="宋体" w:hAnsi="宋体"/>
          <w:szCs w:val="28"/>
          <w:lang w:val="zh-CN"/>
        </w:rPr>
        <w:t>21.</w:t>
      </w:r>
      <w:r>
        <w:rPr>
          <w:rFonts w:hint="eastAsia" w:ascii="宋体" w:hAnsi="宋体"/>
          <w:szCs w:val="28"/>
          <w:lang w:val="zh-CN"/>
        </w:rPr>
        <w:t>成交通知</w:t>
      </w:r>
      <w:r>
        <w:tab/>
      </w:r>
      <w:r>
        <w:fldChar w:fldCharType="begin"/>
      </w:r>
      <w:r>
        <w:instrText xml:space="preserve"> PAGEREF _Toc13124 \h </w:instrText>
      </w:r>
      <w:r>
        <w:fldChar w:fldCharType="separate"/>
      </w:r>
      <w:r>
        <w:t>23</w:t>
      </w:r>
      <w:r>
        <w:fldChar w:fldCharType="end"/>
      </w:r>
      <w:r>
        <w:rPr>
          <w:rFonts w:hint="eastAsia" w:ascii="宋体" w:hAnsi="宋体" w:eastAsia="宋体" w:cs="宋体"/>
          <w:bCs w:val="0"/>
          <w:i/>
          <w:caps/>
          <w:spacing w:val="-4"/>
          <w:szCs w:val="24"/>
        </w:rPr>
        <w:fldChar w:fldCharType="end"/>
      </w:r>
    </w:p>
    <w:p w14:paraId="7628EE4C">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_Toc20912 </w:instrText>
      </w:r>
      <w:r>
        <w:rPr>
          <w:rFonts w:hint="eastAsia" w:ascii="宋体" w:hAnsi="宋体" w:eastAsia="宋体" w:cs="宋体"/>
          <w:bCs w:val="0"/>
          <w:i/>
          <w:caps/>
          <w:spacing w:val="-4"/>
          <w:szCs w:val="24"/>
        </w:rPr>
        <w:fldChar w:fldCharType="separate"/>
      </w:r>
      <w:r>
        <w:rPr>
          <w:rFonts w:hint="eastAsia" w:ascii="宋体" w:hAnsi="宋体"/>
          <w:lang w:val="zh-CN"/>
        </w:rPr>
        <w:t>八、授予合同</w:t>
      </w:r>
      <w:r>
        <w:tab/>
      </w:r>
      <w:r>
        <w:fldChar w:fldCharType="begin"/>
      </w:r>
      <w:r>
        <w:instrText xml:space="preserve"> PAGEREF _Toc20912 \h </w:instrText>
      </w:r>
      <w:r>
        <w:fldChar w:fldCharType="separate"/>
      </w:r>
      <w:r>
        <w:t>24</w:t>
      </w:r>
      <w:r>
        <w:fldChar w:fldCharType="end"/>
      </w:r>
      <w:r>
        <w:rPr>
          <w:rFonts w:hint="eastAsia" w:ascii="宋体" w:hAnsi="宋体" w:eastAsia="宋体" w:cs="宋体"/>
          <w:bCs w:val="0"/>
          <w:i/>
          <w:caps/>
          <w:spacing w:val="-4"/>
          <w:szCs w:val="24"/>
        </w:rPr>
        <w:fldChar w:fldCharType="end"/>
      </w:r>
    </w:p>
    <w:p w14:paraId="45CA9919">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_Toc28350 </w:instrText>
      </w:r>
      <w:r>
        <w:rPr>
          <w:rFonts w:hint="eastAsia" w:ascii="宋体" w:hAnsi="宋体" w:eastAsia="宋体" w:cs="宋体"/>
          <w:bCs w:val="0"/>
          <w:i/>
          <w:caps/>
          <w:spacing w:val="-4"/>
          <w:szCs w:val="24"/>
        </w:rPr>
        <w:fldChar w:fldCharType="separate"/>
      </w:r>
      <w:r>
        <w:rPr>
          <w:rFonts w:ascii="宋体" w:hAnsi="宋体"/>
          <w:szCs w:val="28"/>
          <w:lang w:val="zh-CN"/>
        </w:rPr>
        <w:t>22.</w:t>
      </w:r>
      <w:r>
        <w:rPr>
          <w:rFonts w:hint="eastAsia" w:ascii="宋体" w:hAnsi="宋体"/>
          <w:szCs w:val="28"/>
          <w:lang w:val="zh-CN"/>
        </w:rPr>
        <w:t>签订合同</w:t>
      </w:r>
      <w:r>
        <w:tab/>
      </w:r>
      <w:r>
        <w:fldChar w:fldCharType="begin"/>
      </w:r>
      <w:r>
        <w:instrText xml:space="preserve"> PAGEREF _Toc28350 \h </w:instrText>
      </w:r>
      <w:r>
        <w:fldChar w:fldCharType="separate"/>
      </w:r>
      <w:r>
        <w:t>24</w:t>
      </w:r>
      <w:r>
        <w:fldChar w:fldCharType="end"/>
      </w:r>
      <w:r>
        <w:rPr>
          <w:rFonts w:hint="eastAsia" w:ascii="宋体" w:hAnsi="宋体" w:eastAsia="宋体" w:cs="宋体"/>
          <w:bCs w:val="0"/>
          <w:i/>
          <w:caps/>
          <w:spacing w:val="-4"/>
          <w:szCs w:val="24"/>
        </w:rPr>
        <w:fldChar w:fldCharType="end"/>
      </w:r>
    </w:p>
    <w:p w14:paraId="34026F60">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_Toc31696 </w:instrText>
      </w:r>
      <w:r>
        <w:rPr>
          <w:rFonts w:hint="eastAsia" w:ascii="宋体" w:hAnsi="宋体" w:eastAsia="宋体" w:cs="宋体"/>
          <w:bCs w:val="0"/>
          <w:i/>
          <w:caps/>
          <w:spacing w:val="-4"/>
          <w:szCs w:val="24"/>
        </w:rPr>
        <w:fldChar w:fldCharType="separate"/>
      </w:r>
      <w:r>
        <w:rPr>
          <w:rFonts w:hint="eastAsia" w:ascii="宋体" w:hAnsi="宋体"/>
          <w:lang w:val="zh-CN"/>
        </w:rPr>
        <w:t>九、竞争性磋商采购活动终止</w:t>
      </w:r>
      <w:r>
        <w:tab/>
      </w:r>
      <w:r>
        <w:fldChar w:fldCharType="begin"/>
      </w:r>
      <w:r>
        <w:instrText xml:space="preserve"> PAGEREF _Toc31696 \h </w:instrText>
      </w:r>
      <w:r>
        <w:fldChar w:fldCharType="separate"/>
      </w:r>
      <w:r>
        <w:t>24</w:t>
      </w:r>
      <w:r>
        <w:fldChar w:fldCharType="end"/>
      </w:r>
      <w:r>
        <w:rPr>
          <w:rFonts w:hint="eastAsia" w:ascii="宋体" w:hAnsi="宋体" w:eastAsia="宋体" w:cs="宋体"/>
          <w:bCs w:val="0"/>
          <w:i/>
          <w:caps/>
          <w:spacing w:val="-4"/>
          <w:szCs w:val="24"/>
        </w:rPr>
        <w:fldChar w:fldCharType="end"/>
      </w:r>
    </w:p>
    <w:p w14:paraId="5FD87459">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_Toc88 </w:instrText>
      </w:r>
      <w:r>
        <w:rPr>
          <w:rFonts w:hint="eastAsia" w:ascii="宋体" w:hAnsi="宋体" w:eastAsia="宋体" w:cs="宋体"/>
          <w:bCs w:val="0"/>
          <w:i/>
          <w:caps/>
          <w:spacing w:val="-4"/>
          <w:szCs w:val="24"/>
        </w:rPr>
        <w:fldChar w:fldCharType="separate"/>
      </w:r>
      <w:r>
        <w:rPr>
          <w:rFonts w:ascii="宋体" w:hAnsi="宋体"/>
          <w:szCs w:val="28"/>
          <w:lang w:val="zh-CN"/>
        </w:rPr>
        <w:t xml:space="preserve">23. </w:t>
      </w:r>
      <w:r>
        <w:rPr>
          <w:rFonts w:hint="eastAsia" w:ascii="宋体" w:hAnsi="宋体"/>
          <w:szCs w:val="28"/>
          <w:lang w:val="zh-CN"/>
        </w:rPr>
        <w:t>终止情形</w:t>
      </w:r>
      <w:r>
        <w:tab/>
      </w:r>
      <w:r>
        <w:fldChar w:fldCharType="begin"/>
      </w:r>
      <w:r>
        <w:instrText xml:space="preserve"> PAGEREF _Toc88 \h </w:instrText>
      </w:r>
      <w:r>
        <w:fldChar w:fldCharType="separate"/>
      </w:r>
      <w:r>
        <w:t>24</w:t>
      </w:r>
      <w:r>
        <w:fldChar w:fldCharType="end"/>
      </w:r>
      <w:r>
        <w:rPr>
          <w:rFonts w:hint="eastAsia" w:ascii="宋体" w:hAnsi="宋体" w:eastAsia="宋体" w:cs="宋体"/>
          <w:bCs w:val="0"/>
          <w:i/>
          <w:caps/>
          <w:spacing w:val="-4"/>
          <w:szCs w:val="24"/>
        </w:rPr>
        <w:fldChar w:fldCharType="end"/>
      </w:r>
    </w:p>
    <w:p w14:paraId="58DB10FC">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_Toc9783 </w:instrText>
      </w:r>
      <w:r>
        <w:rPr>
          <w:rFonts w:hint="eastAsia" w:ascii="宋体" w:hAnsi="宋体" w:eastAsia="宋体" w:cs="宋体"/>
          <w:bCs w:val="0"/>
          <w:i/>
          <w:caps/>
          <w:spacing w:val="-4"/>
          <w:szCs w:val="24"/>
        </w:rPr>
        <w:fldChar w:fldCharType="separate"/>
      </w:r>
      <w:r>
        <w:rPr>
          <w:rFonts w:hint="eastAsia" w:ascii="宋体" w:hAnsi="宋体"/>
          <w:lang w:val="zh-CN"/>
        </w:rPr>
        <w:t>十、处罚</w:t>
      </w:r>
      <w:r>
        <w:tab/>
      </w:r>
      <w:r>
        <w:fldChar w:fldCharType="begin"/>
      </w:r>
      <w:r>
        <w:instrText xml:space="preserve"> PAGEREF _Toc9783 \h </w:instrText>
      </w:r>
      <w:r>
        <w:fldChar w:fldCharType="separate"/>
      </w:r>
      <w:r>
        <w:t>25</w:t>
      </w:r>
      <w:r>
        <w:fldChar w:fldCharType="end"/>
      </w:r>
      <w:r>
        <w:rPr>
          <w:rFonts w:hint="eastAsia" w:ascii="宋体" w:hAnsi="宋体" w:eastAsia="宋体" w:cs="宋体"/>
          <w:bCs w:val="0"/>
          <w:i/>
          <w:caps/>
          <w:spacing w:val="-4"/>
          <w:szCs w:val="24"/>
        </w:rPr>
        <w:fldChar w:fldCharType="end"/>
      </w:r>
    </w:p>
    <w:p w14:paraId="0874EB56">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_Toc13862 </w:instrText>
      </w:r>
      <w:r>
        <w:rPr>
          <w:rFonts w:hint="eastAsia" w:ascii="宋体" w:hAnsi="宋体" w:eastAsia="宋体" w:cs="宋体"/>
          <w:bCs w:val="0"/>
          <w:i/>
          <w:caps/>
          <w:spacing w:val="-4"/>
          <w:szCs w:val="24"/>
        </w:rPr>
        <w:fldChar w:fldCharType="separate"/>
      </w:r>
      <w:r>
        <w:rPr>
          <w:rFonts w:ascii="宋体" w:hAnsi="宋体"/>
          <w:szCs w:val="28"/>
          <w:lang w:val="zh-CN"/>
        </w:rPr>
        <w:t>24.</w:t>
      </w:r>
      <w:r>
        <w:rPr>
          <w:rFonts w:hint="eastAsia" w:ascii="宋体" w:hAnsi="宋体"/>
          <w:szCs w:val="28"/>
          <w:lang w:val="zh-CN"/>
        </w:rPr>
        <w:t>处罚情形</w:t>
      </w:r>
      <w:r>
        <w:tab/>
      </w:r>
      <w:r>
        <w:fldChar w:fldCharType="begin"/>
      </w:r>
      <w:r>
        <w:instrText xml:space="preserve"> PAGEREF _Toc13862 \h </w:instrText>
      </w:r>
      <w:r>
        <w:fldChar w:fldCharType="separate"/>
      </w:r>
      <w:r>
        <w:t>25</w:t>
      </w:r>
      <w:r>
        <w:fldChar w:fldCharType="end"/>
      </w:r>
      <w:r>
        <w:rPr>
          <w:rFonts w:hint="eastAsia" w:ascii="宋体" w:hAnsi="宋体" w:eastAsia="宋体" w:cs="宋体"/>
          <w:bCs w:val="0"/>
          <w:i/>
          <w:caps/>
          <w:spacing w:val="-4"/>
          <w:szCs w:val="24"/>
        </w:rPr>
        <w:fldChar w:fldCharType="end"/>
      </w:r>
    </w:p>
    <w:p w14:paraId="16F1D3C6">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_Toc28130 </w:instrText>
      </w:r>
      <w:r>
        <w:rPr>
          <w:rFonts w:hint="eastAsia" w:ascii="宋体" w:hAnsi="宋体" w:eastAsia="宋体" w:cs="宋体"/>
          <w:bCs w:val="0"/>
          <w:i/>
          <w:caps/>
          <w:spacing w:val="-4"/>
          <w:szCs w:val="24"/>
        </w:rPr>
        <w:fldChar w:fldCharType="separate"/>
      </w:r>
      <w:r>
        <w:rPr>
          <w:rFonts w:hint="eastAsia" w:ascii="宋体" w:hAnsi="宋体"/>
          <w:lang w:val="zh-CN"/>
        </w:rPr>
        <w:t>十一、其他</w:t>
      </w:r>
      <w:r>
        <w:tab/>
      </w:r>
      <w:r>
        <w:fldChar w:fldCharType="begin"/>
      </w:r>
      <w:r>
        <w:instrText xml:space="preserve"> PAGEREF _Toc28130 \h </w:instrText>
      </w:r>
      <w:r>
        <w:fldChar w:fldCharType="separate"/>
      </w:r>
      <w:r>
        <w:t>25</w:t>
      </w:r>
      <w:r>
        <w:fldChar w:fldCharType="end"/>
      </w:r>
      <w:r>
        <w:rPr>
          <w:rFonts w:hint="eastAsia" w:ascii="宋体" w:hAnsi="宋体" w:eastAsia="宋体" w:cs="宋体"/>
          <w:bCs w:val="0"/>
          <w:i/>
          <w:caps/>
          <w:spacing w:val="-4"/>
          <w:szCs w:val="24"/>
        </w:rPr>
        <w:fldChar w:fldCharType="end"/>
      </w:r>
    </w:p>
    <w:p w14:paraId="2BB4AD66">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_Toc2949 </w:instrText>
      </w:r>
      <w:r>
        <w:rPr>
          <w:rFonts w:hint="eastAsia" w:ascii="宋体" w:hAnsi="宋体" w:eastAsia="宋体" w:cs="宋体"/>
          <w:bCs w:val="0"/>
          <w:i/>
          <w:caps/>
          <w:spacing w:val="-4"/>
          <w:szCs w:val="24"/>
        </w:rPr>
        <w:fldChar w:fldCharType="separate"/>
      </w:r>
      <w:r>
        <w:rPr>
          <w:rFonts w:hint="eastAsia" w:ascii="宋体" w:hAnsi="宋体" w:cs="华文中宋"/>
          <w:szCs w:val="36"/>
          <w:lang w:val="zh-CN"/>
        </w:rPr>
        <w:t>第四部分</w:t>
      </w:r>
      <w:r>
        <w:rPr>
          <w:rFonts w:ascii="宋体" w:hAnsi="宋体" w:cs="华文中宋"/>
          <w:szCs w:val="36"/>
          <w:lang w:val="zh-CN"/>
        </w:rPr>
        <w:t xml:space="preserve"> </w:t>
      </w:r>
      <w:r>
        <w:rPr>
          <w:rFonts w:hint="eastAsia" w:ascii="宋体" w:hAnsi="宋体" w:cs="华文中宋"/>
          <w:szCs w:val="36"/>
          <w:lang w:val="zh-CN"/>
        </w:rPr>
        <w:t>合同格式</w:t>
      </w:r>
      <w:r>
        <w:tab/>
      </w:r>
      <w:r>
        <w:fldChar w:fldCharType="begin"/>
      </w:r>
      <w:r>
        <w:instrText xml:space="preserve"> PAGEREF _Toc2949 \h </w:instrText>
      </w:r>
      <w:r>
        <w:fldChar w:fldCharType="separate"/>
      </w:r>
      <w:r>
        <w:t>26</w:t>
      </w:r>
      <w:r>
        <w:fldChar w:fldCharType="end"/>
      </w:r>
      <w:r>
        <w:rPr>
          <w:rFonts w:hint="eastAsia" w:ascii="宋体" w:hAnsi="宋体" w:eastAsia="宋体" w:cs="宋体"/>
          <w:bCs w:val="0"/>
          <w:i/>
          <w:caps/>
          <w:spacing w:val="-4"/>
          <w:szCs w:val="24"/>
        </w:rPr>
        <w:fldChar w:fldCharType="end"/>
      </w:r>
    </w:p>
    <w:p w14:paraId="29661732">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_Toc12740 </w:instrText>
      </w:r>
      <w:r>
        <w:rPr>
          <w:rFonts w:hint="eastAsia" w:ascii="宋体" w:hAnsi="宋体" w:eastAsia="宋体" w:cs="宋体"/>
          <w:bCs w:val="0"/>
          <w:i/>
          <w:caps/>
          <w:spacing w:val="-4"/>
          <w:szCs w:val="24"/>
        </w:rPr>
        <w:fldChar w:fldCharType="separate"/>
      </w:r>
      <w:r>
        <w:rPr>
          <w:rFonts w:hint="eastAsia"/>
          <w:szCs w:val="48"/>
        </w:rPr>
        <w:t>青海省政府采购项目合同书</w:t>
      </w:r>
      <w:r>
        <w:tab/>
      </w:r>
      <w:r>
        <w:fldChar w:fldCharType="begin"/>
      </w:r>
      <w:r>
        <w:instrText xml:space="preserve"> PAGEREF _Toc12740 \h </w:instrText>
      </w:r>
      <w:r>
        <w:fldChar w:fldCharType="separate"/>
      </w:r>
      <w:r>
        <w:t>26</w:t>
      </w:r>
      <w:r>
        <w:fldChar w:fldCharType="end"/>
      </w:r>
      <w:r>
        <w:rPr>
          <w:rFonts w:hint="eastAsia" w:ascii="宋体" w:hAnsi="宋体" w:eastAsia="宋体" w:cs="宋体"/>
          <w:bCs w:val="0"/>
          <w:i/>
          <w:caps/>
          <w:spacing w:val="-4"/>
          <w:szCs w:val="24"/>
        </w:rPr>
        <w:fldChar w:fldCharType="end"/>
      </w:r>
    </w:p>
    <w:p w14:paraId="51D7210D">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_Toc6269 </w:instrText>
      </w:r>
      <w:r>
        <w:rPr>
          <w:rFonts w:hint="eastAsia" w:ascii="宋体" w:hAnsi="宋体" w:eastAsia="宋体" w:cs="宋体"/>
          <w:bCs w:val="0"/>
          <w:i/>
          <w:caps/>
          <w:spacing w:val="-4"/>
          <w:szCs w:val="24"/>
        </w:rPr>
        <w:fldChar w:fldCharType="separate"/>
      </w:r>
      <w:r>
        <w:rPr>
          <w:rFonts w:hint="eastAsia" w:ascii="宋体" w:hAnsi="宋体" w:cs="华文中宋"/>
          <w:szCs w:val="36"/>
          <w:lang w:val="zh-CN"/>
        </w:rPr>
        <w:t>第五部分</w:t>
      </w:r>
      <w:r>
        <w:rPr>
          <w:rFonts w:ascii="宋体" w:hAnsi="宋体" w:cs="华文中宋"/>
          <w:szCs w:val="36"/>
        </w:rPr>
        <w:t xml:space="preserve">  </w:t>
      </w:r>
      <w:r>
        <w:rPr>
          <w:rFonts w:hint="eastAsia" w:ascii="宋体" w:hAnsi="宋体" w:cs="华文中宋"/>
          <w:szCs w:val="36"/>
          <w:lang w:val="zh-CN"/>
        </w:rPr>
        <w:t>响应文件格式</w:t>
      </w:r>
      <w:r>
        <w:tab/>
      </w:r>
      <w:r>
        <w:fldChar w:fldCharType="begin"/>
      </w:r>
      <w:r>
        <w:instrText xml:space="preserve"> PAGEREF _Toc6269 \h </w:instrText>
      </w:r>
      <w:r>
        <w:fldChar w:fldCharType="separate"/>
      </w:r>
      <w:r>
        <w:t>31</w:t>
      </w:r>
      <w:r>
        <w:fldChar w:fldCharType="end"/>
      </w:r>
      <w:r>
        <w:rPr>
          <w:rFonts w:hint="eastAsia" w:ascii="宋体" w:hAnsi="宋体" w:eastAsia="宋体" w:cs="宋体"/>
          <w:bCs w:val="0"/>
          <w:i/>
          <w:caps/>
          <w:spacing w:val="-4"/>
          <w:szCs w:val="24"/>
        </w:rPr>
        <w:fldChar w:fldCharType="end"/>
      </w:r>
    </w:p>
    <w:p w14:paraId="3D3C22D4">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_Toc4900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ascii="宋体" w:hAnsi="宋体" w:cs="华文中宋"/>
          <w:szCs w:val="24"/>
        </w:rPr>
        <w:t>1</w:t>
      </w:r>
      <w:r>
        <w:rPr>
          <w:rFonts w:hint="eastAsia" w:ascii="宋体" w:hAnsi="宋体" w:cs="华文中宋"/>
          <w:szCs w:val="24"/>
          <w:lang w:val="zh-CN"/>
        </w:rPr>
        <w:t>：响应文件封面</w:t>
      </w:r>
      <w:r>
        <w:tab/>
      </w:r>
      <w:r>
        <w:fldChar w:fldCharType="begin"/>
      </w:r>
      <w:r>
        <w:instrText xml:space="preserve"> PAGEREF _Toc4900 \h </w:instrText>
      </w:r>
      <w:r>
        <w:fldChar w:fldCharType="separate"/>
      </w:r>
      <w:r>
        <w:t>32</w:t>
      </w:r>
      <w:r>
        <w:fldChar w:fldCharType="end"/>
      </w:r>
      <w:r>
        <w:rPr>
          <w:rFonts w:hint="eastAsia" w:ascii="宋体" w:hAnsi="宋体" w:eastAsia="宋体" w:cs="宋体"/>
          <w:bCs w:val="0"/>
          <w:i/>
          <w:caps/>
          <w:spacing w:val="-4"/>
          <w:szCs w:val="24"/>
        </w:rPr>
        <w:fldChar w:fldCharType="end"/>
      </w:r>
    </w:p>
    <w:p w14:paraId="64E64A51">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_Toc9515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ascii="宋体" w:hAnsi="宋体" w:cs="华文中宋"/>
          <w:szCs w:val="24"/>
          <w:lang w:val="zh-CN"/>
        </w:rPr>
        <w:t>2</w:t>
      </w:r>
      <w:r>
        <w:rPr>
          <w:rFonts w:hint="eastAsia" w:ascii="宋体" w:hAnsi="宋体" w:cs="华文中宋"/>
          <w:szCs w:val="24"/>
          <w:lang w:val="zh-CN"/>
        </w:rPr>
        <w:t>：响应文件目录</w:t>
      </w:r>
      <w:r>
        <w:tab/>
      </w:r>
      <w:r>
        <w:fldChar w:fldCharType="begin"/>
      </w:r>
      <w:r>
        <w:instrText xml:space="preserve"> PAGEREF _Toc9515 \h </w:instrText>
      </w:r>
      <w:r>
        <w:fldChar w:fldCharType="separate"/>
      </w:r>
      <w:r>
        <w:t>33</w:t>
      </w:r>
      <w:r>
        <w:fldChar w:fldCharType="end"/>
      </w:r>
      <w:r>
        <w:rPr>
          <w:rFonts w:hint="eastAsia" w:ascii="宋体" w:hAnsi="宋体" w:eastAsia="宋体" w:cs="宋体"/>
          <w:bCs w:val="0"/>
          <w:i/>
          <w:caps/>
          <w:spacing w:val="-4"/>
          <w:szCs w:val="24"/>
        </w:rPr>
        <w:fldChar w:fldCharType="end"/>
      </w:r>
    </w:p>
    <w:p w14:paraId="50AC7A13">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_Toc32207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ascii="宋体" w:hAnsi="宋体" w:cs="华文中宋"/>
          <w:szCs w:val="24"/>
        </w:rPr>
        <w:t>3</w:t>
      </w:r>
      <w:r>
        <w:rPr>
          <w:rFonts w:hint="eastAsia" w:ascii="宋体" w:hAnsi="宋体" w:cs="华文中宋"/>
          <w:szCs w:val="24"/>
          <w:lang w:val="zh-CN"/>
        </w:rPr>
        <w:t>：响应函</w:t>
      </w:r>
      <w:r>
        <w:tab/>
      </w:r>
      <w:r>
        <w:fldChar w:fldCharType="begin"/>
      </w:r>
      <w:r>
        <w:instrText xml:space="preserve"> PAGEREF _Toc32207 \h </w:instrText>
      </w:r>
      <w:r>
        <w:fldChar w:fldCharType="separate"/>
      </w:r>
      <w:r>
        <w:t>34</w:t>
      </w:r>
      <w:r>
        <w:fldChar w:fldCharType="end"/>
      </w:r>
      <w:r>
        <w:rPr>
          <w:rFonts w:hint="eastAsia" w:ascii="宋体" w:hAnsi="宋体" w:eastAsia="宋体" w:cs="宋体"/>
          <w:bCs w:val="0"/>
          <w:i/>
          <w:caps/>
          <w:spacing w:val="-4"/>
          <w:szCs w:val="24"/>
        </w:rPr>
        <w:fldChar w:fldCharType="end"/>
      </w:r>
    </w:p>
    <w:p w14:paraId="000F8130">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_Toc18859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ascii="宋体" w:hAnsi="宋体" w:cs="华文中宋"/>
          <w:szCs w:val="24"/>
          <w:lang w:val="zh-CN"/>
        </w:rPr>
        <w:t>4</w:t>
      </w:r>
      <w:r>
        <w:rPr>
          <w:rFonts w:hint="eastAsia" w:ascii="宋体" w:hAnsi="宋体" w:cs="华文中宋"/>
          <w:szCs w:val="24"/>
          <w:lang w:val="zh-CN"/>
        </w:rPr>
        <w:t>：首次报价一览表</w:t>
      </w:r>
      <w:r>
        <w:tab/>
      </w:r>
      <w:r>
        <w:fldChar w:fldCharType="begin"/>
      </w:r>
      <w:r>
        <w:instrText xml:space="preserve"> PAGEREF _Toc18859 \h </w:instrText>
      </w:r>
      <w:r>
        <w:fldChar w:fldCharType="separate"/>
      </w:r>
      <w:r>
        <w:t>35</w:t>
      </w:r>
      <w:r>
        <w:fldChar w:fldCharType="end"/>
      </w:r>
      <w:r>
        <w:rPr>
          <w:rFonts w:hint="eastAsia" w:ascii="宋体" w:hAnsi="宋体" w:eastAsia="宋体" w:cs="宋体"/>
          <w:bCs w:val="0"/>
          <w:i/>
          <w:caps/>
          <w:spacing w:val="-4"/>
          <w:szCs w:val="24"/>
        </w:rPr>
        <w:fldChar w:fldCharType="end"/>
      </w:r>
    </w:p>
    <w:p w14:paraId="171F1374">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_Toc7918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格式5：法定代表人证明书</w:t>
      </w:r>
      <w:r>
        <w:tab/>
      </w:r>
      <w:r>
        <w:fldChar w:fldCharType="begin"/>
      </w:r>
      <w:r>
        <w:instrText xml:space="preserve"> PAGEREF _Toc7918 \h </w:instrText>
      </w:r>
      <w:r>
        <w:fldChar w:fldCharType="separate"/>
      </w:r>
      <w:r>
        <w:t>36</w:t>
      </w:r>
      <w:r>
        <w:fldChar w:fldCharType="end"/>
      </w:r>
      <w:r>
        <w:rPr>
          <w:rFonts w:hint="eastAsia" w:ascii="宋体" w:hAnsi="宋体" w:eastAsia="宋体" w:cs="宋体"/>
          <w:bCs w:val="0"/>
          <w:i/>
          <w:caps/>
          <w:spacing w:val="-4"/>
          <w:szCs w:val="24"/>
        </w:rPr>
        <w:fldChar w:fldCharType="end"/>
      </w:r>
    </w:p>
    <w:p w14:paraId="6CE79E0C">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_Toc1557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hint="eastAsia" w:ascii="宋体" w:hAnsi="宋体" w:cs="华文中宋"/>
          <w:szCs w:val="24"/>
        </w:rPr>
        <w:t>6</w:t>
      </w:r>
      <w:r>
        <w:rPr>
          <w:rFonts w:hint="eastAsia" w:ascii="宋体" w:hAnsi="宋体" w:cs="华文中宋"/>
          <w:szCs w:val="24"/>
          <w:lang w:val="zh-CN"/>
        </w:rPr>
        <w:t>：法定代表人授权书</w:t>
      </w:r>
      <w:r>
        <w:tab/>
      </w:r>
      <w:r>
        <w:fldChar w:fldCharType="begin"/>
      </w:r>
      <w:r>
        <w:instrText xml:space="preserve"> PAGEREF _Toc1557 \h </w:instrText>
      </w:r>
      <w:r>
        <w:fldChar w:fldCharType="separate"/>
      </w:r>
      <w:r>
        <w:t>37</w:t>
      </w:r>
      <w:r>
        <w:fldChar w:fldCharType="end"/>
      </w:r>
      <w:r>
        <w:rPr>
          <w:rFonts w:hint="eastAsia" w:ascii="宋体" w:hAnsi="宋体" w:eastAsia="宋体" w:cs="宋体"/>
          <w:bCs w:val="0"/>
          <w:i/>
          <w:caps/>
          <w:spacing w:val="-4"/>
          <w:szCs w:val="24"/>
        </w:rPr>
        <w:fldChar w:fldCharType="end"/>
      </w:r>
    </w:p>
    <w:p w14:paraId="1835B0D8">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_Toc10114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hint="eastAsia" w:ascii="宋体" w:hAnsi="宋体" w:cs="华文中宋"/>
          <w:szCs w:val="24"/>
        </w:rPr>
        <w:t>7</w:t>
      </w:r>
      <w:r>
        <w:rPr>
          <w:rFonts w:hint="eastAsia" w:ascii="宋体" w:hAnsi="宋体" w:cs="华文中宋"/>
          <w:szCs w:val="24"/>
          <w:lang w:val="zh-CN"/>
        </w:rPr>
        <w:t>：供应商承诺函</w:t>
      </w:r>
      <w:r>
        <w:tab/>
      </w:r>
      <w:r>
        <w:fldChar w:fldCharType="begin"/>
      </w:r>
      <w:r>
        <w:instrText xml:space="preserve"> PAGEREF _Toc10114 \h </w:instrText>
      </w:r>
      <w:r>
        <w:fldChar w:fldCharType="separate"/>
      </w:r>
      <w:r>
        <w:t>38</w:t>
      </w:r>
      <w:r>
        <w:fldChar w:fldCharType="end"/>
      </w:r>
      <w:r>
        <w:rPr>
          <w:rFonts w:hint="eastAsia" w:ascii="宋体" w:hAnsi="宋体" w:eastAsia="宋体" w:cs="宋体"/>
          <w:bCs w:val="0"/>
          <w:i/>
          <w:caps/>
          <w:spacing w:val="-4"/>
          <w:szCs w:val="24"/>
        </w:rPr>
        <w:fldChar w:fldCharType="end"/>
      </w:r>
    </w:p>
    <w:p w14:paraId="75618D8B">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_Toc23426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hint="eastAsia" w:ascii="宋体" w:hAnsi="宋体" w:cs="华文中宋"/>
          <w:szCs w:val="24"/>
        </w:rPr>
        <w:t>8</w:t>
      </w:r>
      <w:r>
        <w:rPr>
          <w:rFonts w:hint="eastAsia" w:ascii="宋体" w:hAnsi="宋体" w:cs="华文中宋"/>
          <w:szCs w:val="24"/>
          <w:lang w:val="zh-CN"/>
        </w:rPr>
        <w:t>：供应商诚信承诺书</w:t>
      </w:r>
      <w:r>
        <w:tab/>
      </w:r>
      <w:r>
        <w:fldChar w:fldCharType="begin"/>
      </w:r>
      <w:r>
        <w:instrText xml:space="preserve"> PAGEREF _Toc23426 \h </w:instrText>
      </w:r>
      <w:r>
        <w:fldChar w:fldCharType="separate"/>
      </w:r>
      <w:r>
        <w:t>39</w:t>
      </w:r>
      <w:r>
        <w:fldChar w:fldCharType="end"/>
      </w:r>
      <w:r>
        <w:rPr>
          <w:rFonts w:hint="eastAsia" w:ascii="宋体" w:hAnsi="宋体" w:eastAsia="宋体" w:cs="宋体"/>
          <w:bCs w:val="0"/>
          <w:i/>
          <w:caps/>
          <w:spacing w:val="-4"/>
          <w:szCs w:val="24"/>
        </w:rPr>
        <w:fldChar w:fldCharType="end"/>
      </w:r>
    </w:p>
    <w:p w14:paraId="7118A232">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_Toc24536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hint="eastAsia" w:ascii="宋体" w:hAnsi="宋体" w:cs="华文中宋"/>
          <w:szCs w:val="24"/>
        </w:rPr>
        <w:t>9</w:t>
      </w:r>
      <w:r>
        <w:rPr>
          <w:rFonts w:hint="eastAsia" w:ascii="宋体" w:hAnsi="宋体" w:cs="华文中宋"/>
          <w:szCs w:val="24"/>
          <w:lang w:val="zh-CN"/>
        </w:rPr>
        <w:t>：资格证明材料</w:t>
      </w:r>
      <w:r>
        <w:tab/>
      </w:r>
      <w:r>
        <w:fldChar w:fldCharType="begin"/>
      </w:r>
      <w:r>
        <w:instrText xml:space="preserve"> PAGEREF _Toc24536 \h </w:instrText>
      </w:r>
      <w:r>
        <w:fldChar w:fldCharType="separate"/>
      </w:r>
      <w:r>
        <w:t>40</w:t>
      </w:r>
      <w:r>
        <w:fldChar w:fldCharType="end"/>
      </w:r>
      <w:r>
        <w:rPr>
          <w:rFonts w:hint="eastAsia" w:ascii="宋体" w:hAnsi="宋体" w:eastAsia="宋体" w:cs="宋体"/>
          <w:bCs w:val="0"/>
          <w:i/>
          <w:caps/>
          <w:spacing w:val="-4"/>
          <w:szCs w:val="24"/>
        </w:rPr>
        <w:fldChar w:fldCharType="end"/>
      </w:r>
    </w:p>
    <w:p w14:paraId="201CAFCF">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_Toc30275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w:t>
      </w:r>
      <w:r>
        <w:rPr>
          <w:rFonts w:hint="eastAsia" w:ascii="宋体" w:hAnsi="宋体" w:cs="华文中宋"/>
          <w:szCs w:val="24"/>
        </w:rPr>
        <w:t>10</w:t>
      </w:r>
      <w:r>
        <w:rPr>
          <w:rFonts w:hint="eastAsia" w:ascii="宋体" w:hAnsi="宋体" w:cs="华文中宋"/>
          <w:szCs w:val="24"/>
          <w:lang w:val="zh-CN"/>
        </w:rPr>
        <w:t>：财务状况、缴纳税收和社会保障资金的相关材料</w:t>
      </w:r>
      <w:r>
        <w:tab/>
      </w:r>
      <w:r>
        <w:fldChar w:fldCharType="begin"/>
      </w:r>
      <w:r>
        <w:instrText xml:space="preserve"> PAGEREF _Toc30275 \h </w:instrText>
      </w:r>
      <w:r>
        <w:fldChar w:fldCharType="separate"/>
      </w:r>
      <w:r>
        <w:t>40</w:t>
      </w:r>
      <w:r>
        <w:fldChar w:fldCharType="end"/>
      </w:r>
      <w:r>
        <w:rPr>
          <w:rFonts w:hint="eastAsia" w:ascii="宋体" w:hAnsi="宋体" w:eastAsia="宋体" w:cs="宋体"/>
          <w:bCs w:val="0"/>
          <w:i/>
          <w:caps/>
          <w:spacing w:val="-4"/>
          <w:szCs w:val="24"/>
        </w:rPr>
        <w:fldChar w:fldCharType="end"/>
      </w:r>
    </w:p>
    <w:p w14:paraId="0B7215F3">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_Toc31597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 xml:space="preserve">格式11：具备履行合同所必需的设备和专业技术能力的证明材料 </w:t>
      </w:r>
      <w:r>
        <w:tab/>
      </w:r>
      <w:r>
        <w:fldChar w:fldCharType="begin"/>
      </w:r>
      <w:r>
        <w:instrText xml:space="preserve"> PAGEREF _Toc31597 \h </w:instrText>
      </w:r>
      <w:r>
        <w:fldChar w:fldCharType="separate"/>
      </w:r>
      <w:r>
        <w:t>42</w:t>
      </w:r>
      <w:r>
        <w:fldChar w:fldCharType="end"/>
      </w:r>
      <w:r>
        <w:rPr>
          <w:rFonts w:hint="eastAsia" w:ascii="宋体" w:hAnsi="宋体" w:eastAsia="宋体" w:cs="宋体"/>
          <w:bCs w:val="0"/>
          <w:i/>
          <w:caps/>
          <w:spacing w:val="-4"/>
          <w:szCs w:val="24"/>
        </w:rPr>
        <w:fldChar w:fldCharType="end"/>
      </w:r>
    </w:p>
    <w:p w14:paraId="7A1D4338">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_Toc15010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格式12：无重大违法记录声明</w:t>
      </w:r>
      <w:r>
        <w:tab/>
      </w:r>
      <w:r>
        <w:fldChar w:fldCharType="begin"/>
      </w:r>
      <w:r>
        <w:instrText xml:space="preserve"> PAGEREF _Toc15010 \h </w:instrText>
      </w:r>
      <w:r>
        <w:fldChar w:fldCharType="separate"/>
      </w:r>
      <w:r>
        <w:t>43</w:t>
      </w:r>
      <w:r>
        <w:fldChar w:fldCharType="end"/>
      </w:r>
      <w:r>
        <w:rPr>
          <w:rFonts w:hint="eastAsia" w:ascii="宋体" w:hAnsi="宋体" w:eastAsia="宋体" w:cs="宋体"/>
          <w:bCs w:val="0"/>
          <w:i/>
          <w:caps/>
          <w:spacing w:val="-4"/>
          <w:szCs w:val="24"/>
        </w:rPr>
        <w:fldChar w:fldCharType="end"/>
      </w:r>
    </w:p>
    <w:p w14:paraId="2FF6F6DA">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_Toc22808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格式13：磋商保证金证明</w:t>
      </w:r>
      <w:r>
        <w:tab/>
      </w:r>
      <w:r>
        <w:fldChar w:fldCharType="begin"/>
      </w:r>
      <w:r>
        <w:instrText xml:space="preserve"> PAGEREF _Toc22808 \h </w:instrText>
      </w:r>
      <w:r>
        <w:fldChar w:fldCharType="separate"/>
      </w:r>
      <w:r>
        <w:t>44</w:t>
      </w:r>
      <w:r>
        <w:fldChar w:fldCharType="end"/>
      </w:r>
      <w:r>
        <w:rPr>
          <w:rFonts w:hint="eastAsia" w:ascii="宋体" w:hAnsi="宋体" w:eastAsia="宋体" w:cs="宋体"/>
          <w:bCs w:val="0"/>
          <w:i/>
          <w:caps/>
          <w:spacing w:val="-4"/>
          <w:szCs w:val="24"/>
        </w:rPr>
        <w:fldChar w:fldCharType="end"/>
      </w:r>
    </w:p>
    <w:p w14:paraId="2411118F">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_Toc20716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附件14：已标价工程量清单</w:t>
      </w:r>
      <w:r>
        <w:tab/>
      </w:r>
      <w:r>
        <w:fldChar w:fldCharType="begin"/>
      </w:r>
      <w:r>
        <w:instrText xml:space="preserve"> PAGEREF _Toc20716 \h </w:instrText>
      </w:r>
      <w:r>
        <w:fldChar w:fldCharType="separate"/>
      </w:r>
      <w:r>
        <w:t>45</w:t>
      </w:r>
      <w:r>
        <w:fldChar w:fldCharType="end"/>
      </w:r>
      <w:r>
        <w:rPr>
          <w:rFonts w:hint="eastAsia" w:ascii="宋体" w:hAnsi="宋体" w:eastAsia="宋体" w:cs="宋体"/>
          <w:bCs w:val="0"/>
          <w:i/>
          <w:caps/>
          <w:spacing w:val="-4"/>
          <w:szCs w:val="24"/>
        </w:rPr>
        <w:fldChar w:fldCharType="end"/>
      </w:r>
    </w:p>
    <w:p w14:paraId="50CBCF34">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_Toc31099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格式1</w:t>
      </w:r>
      <w:r>
        <w:rPr>
          <w:rFonts w:hint="eastAsia" w:ascii="宋体" w:hAnsi="宋体" w:cs="华文中宋"/>
          <w:szCs w:val="24"/>
          <w:lang w:val="en-US" w:eastAsia="zh-CN"/>
        </w:rPr>
        <w:t>5</w:t>
      </w:r>
      <w:r>
        <w:rPr>
          <w:rFonts w:hint="eastAsia" w:ascii="宋体" w:hAnsi="宋体" w:cs="华文中宋"/>
          <w:szCs w:val="24"/>
          <w:lang w:val="zh-CN" w:eastAsia="zh-CN"/>
        </w:rPr>
        <w:t>：项目管理机构</w:t>
      </w:r>
      <w:r>
        <w:tab/>
      </w:r>
      <w:r>
        <w:fldChar w:fldCharType="begin"/>
      </w:r>
      <w:r>
        <w:instrText xml:space="preserve"> PAGEREF _Toc31099 \h </w:instrText>
      </w:r>
      <w:r>
        <w:fldChar w:fldCharType="separate"/>
      </w:r>
      <w:r>
        <w:t>46</w:t>
      </w:r>
      <w:r>
        <w:fldChar w:fldCharType="end"/>
      </w:r>
      <w:r>
        <w:rPr>
          <w:rFonts w:hint="eastAsia" w:ascii="宋体" w:hAnsi="宋体" w:eastAsia="宋体" w:cs="宋体"/>
          <w:bCs w:val="0"/>
          <w:i/>
          <w:caps/>
          <w:spacing w:val="-4"/>
          <w:szCs w:val="24"/>
        </w:rPr>
        <w:fldChar w:fldCharType="end"/>
      </w:r>
    </w:p>
    <w:p w14:paraId="35676837">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_Toc29337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格式16：供应商施工组织设计</w:t>
      </w:r>
      <w:r>
        <w:tab/>
      </w:r>
      <w:r>
        <w:fldChar w:fldCharType="begin"/>
      </w:r>
      <w:r>
        <w:instrText xml:space="preserve"> PAGEREF _Toc29337 \h </w:instrText>
      </w:r>
      <w:r>
        <w:fldChar w:fldCharType="separate"/>
      </w:r>
      <w:r>
        <w:t>48</w:t>
      </w:r>
      <w:r>
        <w:fldChar w:fldCharType="end"/>
      </w:r>
      <w:r>
        <w:rPr>
          <w:rFonts w:hint="eastAsia" w:ascii="宋体" w:hAnsi="宋体" w:eastAsia="宋体" w:cs="宋体"/>
          <w:bCs w:val="0"/>
          <w:i/>
          <w:caps/>
          <w:spacing w:val="-4"/>
          <w:szCs w:val="24"/>
        </w:rPr>
        <w:fldChar w:fldCharType="end"/>
      </w:r>
    </w:p>
    <w:p w14:paraId="2F7B43CD">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_Toc1547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eastAsia="zh-CN"/>
        </w:rPr>
        <w:t>格式17：供应商的类似业绩证明材料</w:t>
      </w:r>
      <w:r>
        <w:tab/>
      </w:r>
      <w:r>
        <w:fldChar w:fldCharType="begin"/>
      </w:r>
      <w:r>
        <w:instrText xml:space="preserve"> PAGEREF _Toc1547 \h </w:instrText>
      </w:r>
      <w:r>
        <w:fldChar w:fldCharType="separate"/>
      </w:r>
      <w:r>
        <w:t>50</w:t>
      </w:r>
      <w:r>
        <w:fldChar w:fldCharType="end"/>
      </w:r>
      <w:r>
        <w:rPr>
          <w:rFonts w:hint="eastAsia" w:ascii="宋体" w:hAnsi="宋体" w:eastAsia="宋体" w:cs="宋体"/>
          <w:bCs w:val="0"/>
          <w:i/>
          <w:caps/>
          <w:spacing w:val="-4"/>
          <w:szCs w:val="24"/>
        </w:rPr>
        <w:fldChar w:fldCharType="end"/>
      </w:r>
    </w:p>
    <w:p w14:paraId="341910C1">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_Toc2499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格式18：制造（生产）企业小型、微型企业声明函</w:t>
      </w:r>
      <w:r>
        <w:tab/>
      </w:r>
      <w:r>
        <w:fldChar w:fldCharType="begin"/>
      </w:r>
      <w:r>
        <w:instrText xml:space="preserve"> PAGEREF _Toc2499 \h </w:instrText>
      </w:r>
      <w:r>
        <w:fldChar w:fldCharType="separate"/>
      </w:r>
      <w:r>
        <w:t>53</w:t>
      </w:r>
      <w:r>
        <w:fldChar w:fldCharType="end"/>
      </w:r>
      <w:r>
        <w:rPr>
          <w:rFonts w:hint="eastAsia" w:ascii="宋体" w:hAnsi="宋体" w:eastAsia="宋体" w:cs="宋体"/>
          <w:bCs w:val="0"/>
          <w:i/>
          <w:caps/>
          <w:spacing w:val="-4"/>
          <w:szCs w:val="24"/>
        </w:rPr>
        <w:fldChar w:fldCharType="end"/>
      </w:r>
    </w:p>
    <w:p w14:paraId="742FF1E7">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_Toc21797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格式19：从业人员声明函</w:t>
      </w:r>
      <w:r>
        <w:tab/>
      </w:r>
      <w:r>
        <w:fldChar w:fldCharType="begin"/>
      </w:r>
      <w:r>
        <w:instrText xml:space="preserve"> PAGEREF _Toc21797 \h </w:instrText>
      </w:r>
      <w:r>
        <w:fldChar w:fldCharType="separate"/>
      </w:r>
      <w:r>
        <w:t>54</w:t>
      </w:r>
      <w:r>
        <w:fldChar w:fldCharType="end"/>
      </w:r>
      <w:r>
        <w:rPr>
          <w:rFonts w:hint="eastAsia" w:ascii="宋体" w:hAnsi="宋体" w:eastAsia="宋体" w:cs="宋体"/>
          <w:bCs w:val="0"/>
          <w:i/>
          <w:caps/>
          <w:spacing w:val="-4"/>
          <w:szCs w:val="24"/>
        </w:rPr>
        <w:fldChar w:fldCharType="end"/>
      </w:r>
    </w:p>
    <w:p w14:paraId="37F36C8C">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_Toc32079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格式20：</w:t>
      </w:r>
      <w:r>
        <w:rPr>
          <w:rFonts w:ascii="宋体" w:hAnsi="宋体" w:cs="华文中宋"/>
          <w:szCs w:val="24"/>
          <w:lang w:val="zh-CN"/>
        </w:rPr>
        <w:t>残疾人福利性单位声明函</w:t>
      </w:r>
      <w:r>
        <w:tab/>
      </w:r>
      <w:r>
        <w:fldChar w:fldCharType="begin"/>
      </w:r>
      <w:r>
        <w:instrText xml:space="preserve"> PAGEREF _Toc32079 \h </w:instrText>
      </w:r>
      <w:r>
        <w:fldChar w:fldCharType="separate"/>
      </w:r>
      <w:r>
        <w:t>55</w:t>
      </w:r>
      <w:r>
        <w:fldChar w:fldCharType="end"/>
      </w:r>
      <w:r>
        <w:rPr>
          <w:rFonts w:hint="eastAsia" w:ascii="宋体" w:hAnsi="宋体" w:eastAsia="宋体" w:cs="宋体"/>
          <w:bCs w:val="0"/>
          <w:i/>
          <w:caps/>
          <w:spacing w:val="-4"/>
          <w:szCs w:val="24"/>
        </w:rPr>
        <w:fldChar w:fldCharType="end"/>
      </w:r>
    </w:p>
    <w:p w14:paraId="14CF477A">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_Toc31761 </w:instrText>
      </w:r>
      <w:r>
        <w:rPr>
          <w:rFonts w:hint="eastAsia" w:ascii="宋体" w:hAnsi="宋体" w:eastAsia="宋体" w:cs="宋体"/>
          <w:bCs w:val="0"/>
          <w:i/>
          <w:caps/>
          <w:spacing w:val="-4"/>
          <w:szCs w:val="24"/>
        </w:rPr>
        <w:fldChar w:fldCharType="separate"/>
      </w:r>
      <w:r>
        <w:rPr>
          <w:rFonts w:hint="eastAsia" w:ascii="宋体" w:hAnsi="宋体" w:cs="华文中宋"/>
          <w:szCs w:val="24"/>
          <w:lang w:val="zh-CN"/>
        </w:rPr>
        <w:t>格式21：供应商</w:t>
      </w:r>
      <w:r>
        <w:rPr>
          <w:rFonts w:ascii="宋体" w:hAnsi="宋体" w:cs="华文中宋"/>
          <w:szCs w:val="24"/>
          <w:lang w:val="zh-CN"/>
        </w:rPr>
        <w:t>认为在其他方面有必要说明的事项</w:t>
      </w:r>
      <w:r>
        <w:tab/>
      </w:r>
      <w:r>
        <w:fldChar w:fldCharType="begin"/>
      </w:r>
      <w:r>
        <w:instrText xml:space="preserve"> PAGEREF _Toc31761 \h </w:instrText>
      </w:r>
      <w:r>
        <w:fldChar w:fldCharType="separate"/>
      </w:r>
      <w:r>
        <w:t>57</w:t>
      </w:r>
      <w:r>
        <w:fldChar w:fldCharType="end"/>
      </w:r>
      <w:r>
        <w:rPr>
          <w:rFonts w:hint="eastAsia" w:ascii="宋体" w:hAnsi="宋体" w:eastAsia="宋体" w:cs="宋体"/>
          <w:bCs w:val="0"/>
          <w:i/>
          <w:caps/>
          <w:spacing w:val="-4"/>
          <w:szCs w:val="24"/>
        </w:rPr>
        <w:fldChar w:fldCharType="end"/>
      </w:r>
    </w:p>
    <w:p w14:paraId="46A70BD9">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_Toc6010 </w:instrText>
      </w:r>
      <w:r>
        <w:rPr>
          <w:rFonts w:hint="eastAsia" w:ascii="宋体" w:hAnsi="宋体" w:eastAsia="宋体" w:cs="宋体"/>
          <w:bCs w:val="0"/>
          <w:i/>
          <w:caps/>
          <w:spacing w:val="-4"/>
          <w:szCs w:val="24"/>
        </w:rPr>
        <w:fldChar w:fldCharType="separate"/>
      </w:r>
      <w:r>
        <w:rPr>
          <w:rFonts w:hint="eastAsia" w:ascii="宋体" w:hAnsi="宋体" w:cs="华文中宋"/>
          <w:szCs w:val="36"/>
          <w:lang w:val="zh-CN"/>
        </w:rPr>
        <w:t>第六部分</w:t>
      </w:r>
      <w:r>
        <w:rPr>
          <w:rFonts w:ascii="宋体" w:hAnsi="宋体" w:cs="华文中宋"/>
          <w:szCs w:val="36"/>
        </w:rPr>
        <w:t xml:space="preserve">  </w:t>
      </w:r>
      <w:r>
        <w:rPr>
          <w:rFonts w:hint="eastAsia" w:ascii="宋体" w:hAnsi="宋体"/>
          <w:szCs w:val="36"/>
        </w:rPr>
        <w:t>技术标准和要求</w:t>
      </w:r>
      <w:r>
        <w:tab/>
      </w:r>
      <w:r>
        <w:fldChar w:fldCharType="begin"/>
      </w:r>
      <w:r>
        <w:instrText xml:space="preserve"> PAGEREF _Toc6010 \h </w:instrText>
      </w:r>
      <w:r>
        <w:fldChar w:fldCharType="separate"/>
      </w:r>
      <w:r>
        <w:t>58</w:t>
      </w:r>
      <w:r>
        <w:fldChar w:fldCharType="end"/>
      </w:r>
      <w:r>
        <w:rPr>
          <w:rFonts w:hint="eastAsia" w:ascii="宋体" w:hAnsi="宋体" w:eastAsia="宋体" w:cs="宋体"/>
          <w:bCs w:val="0"/>
          <w:i/>
          <w:caps/>
          <w:spacing w:val="-4"/>
          <w:szCs w:val="24"/>
        </w:rPr>
        <w:fldChar w:fldCharType="end"/>
      </w:r>
    </w:p>
    <w:p w14:paraId="62008C9A">
      <w:pPr>
        <w:pStyle w:val="22"/>
        <w:tabs>
          <w:tab w:val="right" w:leader="dot" w:pos="8902"/>
        </w:tabs>
      </w:pPr>
      <w:r>
        <w:rPr>
          <w:rFonts w:hint="eastAsia" w:ascii="宋体" w:hAnsi="宋体" w:eastAsia="宋体" w:cs="宋体"/>
          <w:bCs w:val="0"/>
          <w:i/>
          <w:caps/>
          <w:spacing w:val="-4"/>
          <w:szCs w:val="24"/>
        </w:rPr>
        <w:fldChar w:fldCharType="begin"/>
      </w:r>
      <w:r>
        <w:rPr>
          <w:rFonts w:hint="eastAsia" w:ascii="宋体" w:hAnsi="宋体" w:eastAsia="宋体" w:cs="宋体"/>
          <w:bCs w:val="0"/>
          <w:i/>
          <w:caps/>
          <w:spacing w:val="-4"/>
          <w:szCs w:val="24"/>
        </w:rPr>
        <w:instrText xml:space="preserve"> HYPERLINK \l _Toc17893 </w:instrText>
      </w:r>
      <w:r>
        <w:rPr>
          <w:rFonts w:hint="eastAsia" w:ascii="宋体" w:hAnsi="宋体" w:eastAsia="宋体" w:cs="宋体"/>
          <w:bCs w:val="0"/>
          <w:i/>
          <w:caps/>
          <w:spacing w:val="-4"/>
          <w:szCs w:val="24"/>
        </w:rPr>
        <w:fldChar w:fldCharType="separate"/>
      </w:r>
      <w:r>
        <w:rPr>
          <w:rFonts w:hint="eastAsia" w:ascii="宋体" w:hAnsi="宋体" w:cs="华文中宋"/>
          <w:szCs w:val="36"/>
        </w:rPr>
        <w:t xml:space="preserve">第七部分 </w:t>
      </w:r>
      <w:r>
        <w:rPr>
          <w:rFonts w:hint="eastAsia" w:ascii="宋体" w:hAnsi="宋体" w:cs="华文中宋"/>
          <w:szCs w:val="36"/>
          <w:lang w:val="zh-CN"/>
        </w:rPr>
        <w:t>工程量清单</w:t>
      </w:r>
      <w:r>
        <w:tab/>
      </w:r>
      <w:r>
        <w:fldChar w:fldCharType="begin"/>
      </w:r>
      <w:r>
        <w:instrText xml:space="preserve"> PAGEREF _Toc17893 \h </w:instrText>
      </w:r>
      <w:r>
        <w:fldChar w:fldCharType="separate"/>
      </w:r>
      <w:r>
        <w:t>59</w:t>
      </w:r>
      <w:r>
        <w:fldChar w:fldCharType="end"/>
      </w:r>
      <w:r>
        <w:rPr>
          <w:rFonts w:hint="eastAsia" w:ascii="宋体" w:hAnsi="宋体" w:eastAsia="宋体" w:cs="宋体"/>
          <w:bCs w:val="0"/>
          <w:i/>
          <w:caps/>
          <w:spacing w:val="-4"/>
          <w:szCs w:val="24"/>
        </w:rPr>
        <w:fldChar w:fldCharType="end"/>
      </w:r>
    </w:p>
    <w:p w14:paraId="6191CCF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i/>
          <w:caps/>
          <w:spacing w:val="-4"/>
          <w:szCs w:val="21"/>
        </w:rPr>
      </w:pPr>
      <w:r>
        <w:rPr>
          <w:rFonts w:hint="eastAsia" w:ascii="宋体" w:hAnsi="宋体" w:eastAsia="宋体" w:cs="宋体"/>
          <w:bCs w:val="0"/>
          <w:i/>
          <w:caps/>
          <w:spacing w:val="-4"/>
          <w:szCs w:val="24"/>
        </w:rPr>
        <w:fldChar w:fldCharType="end"/>
      </w:r>
      <w:bookmarkStart w:id="0" w:name="OLE_LINK37"/>
      <w:bookmarkStart w:id="1" w:name="_Toc386042283"/>
      <w:r>
        <w:rPr>
          <w:rFonts w:hint="eastAsia" w:ascii="宋体" w:hAnsi="宋体" w:eastAsia="宋体" w:cs="宋体"/>
          <w:b w:val="0"/>
          <w:bCs w:val="0"/>
          <w:i/>
          <w:caps/>
          <w:spacing w:val="-4"/>
          <w:sz w:val="24"/>
          <w:szCs w:val="24"/>
        </w:rPr>
        <w:br w:type="textWrapping"/>
      </w:r>
    </w:p>
    <w:p w14:paraId="146D342B">
      <w:pPr>
        <w:spacing w:line="360" w:lineRule="auto"/>
        <w:jc w:val="center"/>
        <w:rPr>
          <w:rStyle w:val="68"/>
          <w:rFonts w:hint="eastAsia"/>
          <w:lang w:val="zh-CN"/>
        </w:rPr>
        <w:sectPr>
          <w:headerReference r:id="rId6" w:type="default"/>
          <w:footerReference r:id="rId7" w:type="default"/>
          <w:pgSz w:w="11906" w:h="16838"/>
          <w:pgMar w:top="1440" w:right="1417" w:bottom="1440" w:left="1587" w:header="851" w:footer="992" w:gutter="0"/>
          <w:pgNumType w:fmt="decimal" w:start="1"/>
          <w:cols w:space="720" w:num="1"/>
          <w:docGrid w:type="lines" w:linePitch="312" w:charSpace="0"/>
        </w:sectPr>
      </w:pPr>
    </w:p>
    <w:p w14:paraId="315CEF27">
      <w:pPr>
        <w:spacing w:line="360" w:lineRule="auto"/>
        <w:jc w:val="center"/>
        <w:rPr>
          <w:rStyle w:val="68"/>
          <w:rFonts w:hint="eastAsia" w:ascii="Arial" w:hAnsi="Arial" w:eastAsia="宋体" w:cs="Times New Roman"/>
          <w:lang w:val="zh-CN" w:eastAsia="zh-CN"/>
        </w:rPr>
      </w:pPr>
      <w:bookmarkStart w:id="2" w:name="_Toc3684"/>
      <w:r>
        <w:rPr>
          <w:rStyle w:val="68"/>
          <w:rFonts w:hint="eastAsia" w:ascii="Arial" w:hAnsi="Arial" w:eastAsia="宋体" w:cs="Times New Roman"/>
          <w:lang w:val="en-US" w:eastAsia="zh-CN"/>
        </w:rPr>
        <w:t>第一部分 竞争性磋商公告</w:t>
      </w:r>
    </w:p>
    <w:bookmarkEnd w:id="2"/>
    <w:p w14:paraId="01B4C533">
      <w:pPr>
        <w:spacing w:line="360" w:lineRule="auto"/>
        <w:jc w:val="center"/>
        <w:rPr>
          <w:rFonts w:hint="eastAsia" w:ascii="Times New Roman" w:hAnsi="Times New Roman" w:eastAsia="宋体" w:cs="宋体"/>
          <w:b/>
          <w:bCs/>
          <w:kern w:val="0"/>
          <w:sz w:val="32"/>
          <w:szCs w:val="22"/>
          <w:lang w:val="zh-CN" w:eastAsia="zh-CN" w:bidi="ar"/>
        </w:rPr>
      </w:pPr>
      <w:r>
        <w:rPr>
          <w:rFonts w:hint="eastAsia" w:cs="宋体"/>
          <w:b/>
          <w:bCs/>
          <w:kern w:val="0"/>
          <w:sz w:val="32"/>
          <w:szCs w:val="22"/>
          <w:lang w:val="zh-CN" w:eastAsia="zh-CN" w:bidi="ar"/>
        </w:rPr>
        <w:t>海东市平安区2024年小型渠道维修养护项目</w:t>
      </w:r>
    </w:p>
    <w:p w14:paraId="55F8603C">
      <w:pPr>
        <w:pStyle w:val="28"/>
        <w:widowControl/>
        <w:pBdr>
          <w:top w:val="single" w:color="auto" w:sz="4" w:space="0"/>
          <w:left w:val="single" w:color="auto" w:sz="4" w:space="0"/>
          <w:bottom w:val="single" w:color="auto" w:sz="4" w:space="0"/>
          <w:right w:val="single" w:color="auto" w:sz="4" w:space="0"/>
        </w:pBdr>
        <w:jc w:val="center"/>
        <w:rPr>
          <w:rFonts w:cs="宋体"/>
        </w:rPr>
      </w:pPr>
      <w:r>
        <w:rPr>
          <w:rFonts w:hint="eastAsia" w:cs="宋体"/>
        </w:rPr>
        <w:t>项目概况</w:t>
      </w:r>
    </w:p>
    <w:p w14:paraId="63DA5101">
      <w:pPr>
        <w:pStyle w:val="28"/>
        <w:widowControl/>
        <w:pBdr>
          <w:top w:val="single" w:color="auto" w:sz="4" w:space="0"/>
          <w:left w:val="single" w:color="auto" w:sz="4" w:space="0"/>
          <w:bottom w:val="single" w:color="auto" w:sz="4" w:space="0"/>
          <w:right w:val="single" w:color="auto" w:sz="4" w:space="0"/>
        </w:pBdr>
        <w:ind w:firstLine="480" w:firstLineChars="200"/>
        <w:rPr>
          <w:rFonts w:cs="宋体"/>
        </w:rPr>
      </w:pPr>
      <w:r>
        <w:rPr>
          <w:rFonts w:hint="eastAsia" w:cs="宋体"/>
          <w:u w:val="single"/>
          <w:lang w:eastAsia="zh-CN"/>
        </w:rPr>
        <w:t>海东市平安区2024年小型渠道维修养护项目</w:t>
      </w:r>
      <w:r>
        <w:rPr>
          <w:rFonts w:hint="eastAsia" w:cs="宋体"/>
        </w:rPr>
        <w:t>的潜在供应商应在</w:t>
      </w:r>
      <w:r>
        <w:rPr>
          <w:rFonts w:hint="eastAsia" w:cs="宋体"/>
          <w:u w:val="single"/>
          <w:lang w:eastAsia="zh-CN"/>
        </w:rPr>
        <w:t>青海博翰工程管理有限公司</w:t>
      </w:r>
      <w:r>
        <w:rPr>
          <w:rFonts w:hint="eastAsia" w:cs="宋体"/>
          <w:u w:val="single"/>
        </w:rPr>
        <w:t>（</w:t>
      </w:r>
      <w:r>
        <w:rPr>
          <w:rFonts w:hint="eastAsia" w:cs="宋体"/>
          <w:u w:val="single"/>
          <w:lang w:eastAsia="zh-CN"/>
        </w:rPr>
        <w:t>西宁市城西区西关大街57号水电大厦14楼</w:t>
      </w:r>
      <w:r>
        <w:rPr>
          <w:rFonts w:hint="eastAsia" w:cs="宋体"/>
          <w:u w:val="single"/>
        </w:rPr>
        <w:t>）</w:t>
      </w:r>
      <w:r>
        <w:rPr>
          <w:rFonts w:hint="eastAsia" w:cs="宋体"/>
        </w:rPr>
        <w:t>获取采购文件，并于</w:t>
      </w:r>
      <w:r>
        <w:rPr>
          <w:rFonts w:hint="eastAsia" w:cs="宋体"/>
          <w:u w:val="single"/>
          <w:lang w:eastAsia="zh-CN"/>
        </w:rPr>
        <w:t>2024年10月17日下午15时00分</w:t>
      </w:r>
      <w:r>
        <w:rPr>
          <w:rFonts w:hint="eastAsia" w:cs="宋体"/>
        </w:rPr>
        <w:t>前提交响应文件。</w:t>
      </w:r>
    </w:p>
    <w:p w14:paraId="3D0B8EA2">
      <w:pPr>
        <w:pStyle w:val="28"/>
        <w:widowControl/>
        <w:numPr>
          <w:ilvl w:val="0"/>
          <w:numId w:val="1"/>
        </w:numPr>
        <w:spacing w:line="420" w:lineRule="atLeast"/>
        <w:rPr>
          <w:rFonts w:cs="宋体"/>
          <w:b/>
          <w:bCs/>
        </w:rPr>
      </w:pPr>
      <w:r>
        <w:rPr>
          <w:rFonts w:hint="eastAsia" w:cs="宋体"/>
          <w:b/>
          <w:bCs/>
        </w:rPr>
        <w:t>项目基本情况</w:t>
      </w:r>
    </w:p>
    <w:p w14:paraId="65739BE3">
      <w:pPr>
        <w:pStyle w:val="28"/>
        <w:widowControl/>
        <w:spacing w:line="420" w:lineRule="atLeast"/>
        <w:ind w:firstLine="480" w:firstLineChars="200"/>
        <w:rPr>
          <w:rFonts w:hint="eastAsia" w:eastAsia="宋体" w:cs="宋体"/>
          <w:lang w:eastAsia="zh-CN"/>
        </w:rPr>
      </w:pPr>
      <w:r>
        <w:rPr>
          <w:rFonts w:hint="eastAsia" w:cs="宋体"/>
        </w:rPr>
        <w:t>项目编号：</w:t>
      </w:r>
      <w:r>
        <w:rPr>
          <w:rFonts w:hint="eastAsia" w:cs="宋体"/>
          <w:lang w:eastAsia="zh-CN"/>
        </w:rPr>
        <w:t>青海博翰竞磋（工程）2024-031</w:t>
      </w:r>
    </w:p>
    <w:p w14:paraId="6E601A22">
      <w:pPr>
        <w:pStyle w:val="28"/>
        <w:widowControl/>
        <w:spacing w:line="420" w:lineRule="atLeast"/>
        <w:ind w:firstLine="480" w:firstLineChars="200"/>
        <w:rPr>
          <w:rFonts w:hint="eastAsia" w:cs="宋体"/>
          <w:lang w:eastAsia="zh-CN"/>
        </w:rPr>
      </w:pPr>
      <w:r>
        <w:rPr>
          <w:rFonts w:hint="eastAsia" w:cs="宋体"/>
        </w:rPr>
        <w:t>项目名称：</w:t>
      </w:r>
      <w:r>
        <w:rPr>
          <w:rFonts w:hint="eastAsia" w:cs="宋体"/>
          <w:lang w:eastAsia="zh-CN"/>
        </w:rPr>
        <w:t>海东市平安区2024年小型渠道维修养护项目</w:t>
      </w:r>
    </w:p>
    <w:p w14:paraId="1C5AD139">
      <w:pPr>
        <w:pStyle w:val="28"/>
        <w:widowControl/>
        <w:spacing w:line="420" w:lineRule="atLeast"/>
        <w:ind w:firstLine="480" w:firstLineChars="200"/>
        <w:rPr>
          <w:rFonts w:hint="eastAsia" w:cs="宋体"/>
        </w:rPr>
      </w:pPr>
      <w:r>
        <w:rPr>
          <w:rFonts w:hint="eastAsia" w:cs="宋体"/>
        </w:rPr>
        <w:t xml:space="preserve">采购方式：□竞争性谈判 ☑竞争性磋商 </w:t>
      </w:r>
      <w:r>
        <w:rPr>
          <w:rFonts w:hint="eastAsia" w:cs="宋体"/>
          <w:lang w:eastAsia="zh-CN"/>
        </w:rPr>
        <w:t>□</w:t>
      </w:r>
      <w:r>
        <w:rPr>
          <w:rFonts w:hint="eastAsia" w:cs="宋体"/>
        </w:rPr>
        <w:t>询价</w:t>
      </w:r>
    </w:p>
    <w:p w14:paraId="0BB27572">
      <w:pPr>
        <w:pStyle w:val="28"/>
        <w:widowControl/>
        <w:spacing w:line="420" w:lineRule="atLeast"/>
        <w:ind w:firstLine="480" w:firstLineChars="200"/>
        <w:rPr>
          <w:rFonts w:hint="eastAsia" w:cs="宋体"/>
          <w:color w:val="000000" w:themeColor="text1"/>
          <w:lang w:val="en-US" w:eastAsia="zh-CN"/>
          <w14:textFill>
            <w14:solidFill>
              <w14:schemeClr w14:val="tx1"/>
            </w14:solidFill>
          </w14:textFill>
        </w:rPr>
      </w:pPr>
      <w:r>
        <w:rPr>
          <w:rFonts w:hint="eastAsia" w:cs="宋体"/>
          <w:color w:val="000000" w:themeColor="text1"/>
          <w14:textFill>
            <w14:solidFill>
              <w14:schemeClr w14:val="tx1"/>
            </w14:solidFill>
          </w14:textFill>
        </w:rPr>
        <w:t>预算金额：</w:t>
      </w:r>
      <w:r>
        <w:rPr>
          <w:rFonts w:hint="eastAsia" w:cs="宋体"/>
          <w:color w:val="000000" w:themeColor="text1"/>
          <w:lang w:val="en-US" w:eastAsia="zh-CN"/>
          <w14:textFill>
            <w14:solidFill>
              <w14:schemeClr w14:val="tx1"/>
            </w14:solidFill>
          </w14:textFill>
        </w:rPr>
        <w:t>2,053,300.00元；</w:t>
      </w:r>
    </w:p>
    <w:p w14:paraId="2F060FFC">
      <w:pPr>
        <w:pStyle w:val="28"/>
        <w:widowControl/>
        <w:spacing w:line="420" w:lineRule="atLeast"/>
        <w:ind w:firstLine="480" w:firstLineChars="200"/>
        <w:rPr>
          <w:rFonts w:hint="default"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控制价：1956356.99元（其中包一：523,769.78元；包二：357,820.52元；包三：509,617.77元；包四:565,148.92元；）</w:t>
      </w:r>
    </w:p>
    <w:p w14:paraId="372CBC11">
      <w:pPr>
        <w:pStyle w:val="28"/>
        <w:widowControl/>
        <w:spacing w:line="420" w:lineRule="atLeast"/>
        <w:ind w:firstLine="480" w:firstLineChars="200"/>
        <w:rPr>
          <w:rFonts w:hint="eastAsia" w:eastAsia="宋体" w:cs="宋体"/>
          <w:highlight w:val="none"/>
          <w:lang w:eastAsia="zh-CN"/>
        </w:rPr>
      </w:pPr>
      <w:r>
        <w:rPr>
          <w:rFonts w:hint="eastAsia" w:cs="宋体"/>
          <w:highlight w:val="none"/>
        </w:rPr>
        <w:t>采购需求：具体内容详见《</w:t>
      </w:r>
      <w:r>
        <w:rPr>
          <w:rFonts w:hint="eastAsia" w:cs="宋体"/>
          <w:highlight w:val="none"/>
          <w:lang w:val="en-US" w:eastAsia="zh-CN"/>
        </w:rPr>
        <w:t>工程量清单</w:t>
      </w:r>
      <w:r>
        <w:rPr>
          <w:rFonts w:hint="eastAsia" w:cs="宋体"/>
          <w:highlight w:val="none"/>
        </w:rPr>
        <w:t>》</w:t>
      </w:r>
      <w:r>
        <w:rPr>
          <w:rFonts w:hint="eastAsia" w:cs="宋体"/>
          <w:highlight w:val="none"/>
          <w:lang w:eastAsia="zh-CN"/>
        </w:rPr>
        <w:t>；</w:t>
      </w:r>
    </w:p>
    <w:p w14:paraId="62633B06">
      <w:pPr>
        <w:pStyle w:val="28"/>
        <w:widowControl/>
        <w:spacing w:line="420" w:lineRule="atLeast"/>
        <w:ind w:firstLine="480" w:firstLineChars="200"/>
        <w:rPr>
          <w:rFonts w:hint="eastAsia" w:cs="宋体"/>
          <w:color w:val="auto"/>
          <w:highlight w:val="none"/>
          <w:lang w:val="zh-CN" w:eastAsia="zh-CN"/>
        </w:rPr>
      </w:pPr>
      <w:r>
        <w:rPr>
          <w:rFonts w:hint="eastAsia" w:cs="宋体"/>
          <w:color w:val="auto"/>
          <w:highlight w:val="none"/>
          <w:lang w:eastAsia="zh-CN"/>
        </w:rPr>
        <w:t>工期</w:t>
      </w:r>
      <w:r>
        <w:rPr>
          <w:rFonts w:hint="eastAsia" w:cs="宋体"/>
          <w:color w:val="auto"/>
          <w:highlight w:val="none"/>
        </w:rPr>
        <w:t>：</w:t>
      </w:r>
      <w:r>
        <w:rPr>
          <w:rFonts w:hint="eastAsia" w:cs="宋体"/>
          <w:color w:val="auto"/>
          <w:highlight w:val="none"/>
          <w:lang w:val="zh-CN" w:eastAsia="zh-CN"/>
        </w:rPr>
        <w:t>计划开工日期：202</w:t>
      </w:r>
      <w:r>
        <w:rPr>
          <w:rFonts w:hint="eastAsia" w:cs="宋体"/>
          <w:color w:val="auto"/>
          <w:highlight w:val="none"/>
          <w:lang w:val="en-US" w:eastAsia="zh-CN"/>
        </w:rPr>
        <w:t>4</w:t>
      </w:r>
      <w:r>
        <w:rPr>
          <w:rFonts w:hint="eastAsia" w:cs="宋体"/>
          <w:color w:val="auto"/>
          <w:highlight w:val="none"/>
          <w:lang w:val="zh-CN" w:eastAsia="zh-CN"/>
        </w:rPr>
        <w:t>年</w:t>
      </w:r>
      <w:r>
        <w:rPr>
          <w:rFonts w:hint="eastAsia" w:cs="宋体"/>
          <w:color w:val="auto"/>
          <w:highlight w:val="none"/>
          <w:lang w:val="en-US" w:eastAsia="zh-CN"/>
        </w:rPr>
        <w:t>10</w:t>
      </w:r>
      <w:r>
        <w:rPr>
          <w:rFonts w:hint="eastAsia" w:cs="宋体"/>
          <w:color w:val="auto"/>
          <w:highlight w:val="none"/>
          <w:lang w:val="zh-CN" w:eastAsia="zh-CN"/>
        </w:rPr>
        <w:t>月</w:t>
      </w:r>
      <w:r>
        <w:rPr>
          <w:rFonts w:hint="eastAsia" w:cs="宋体"/>
          <w:color w:val="auto"/>
          <w:highlight w:val="none"/>
          <w:lang w:val="en-US" w:eastAsia="zh-CN"/>
        </w:rPr>
        <w:t>18</w:t>
      </w:r>
      <w:r>
        <w:rPr>
          <w:rFonts w:hint="eastAsia" w:cs="宋体"/>
          <w:color w:val="auto"/>
          <w:highlight w:val="none"/>
          <w:lang w:val="zh-CN" w:eastAsia="zh-CN"/>
        </w:rPr>
        <w:t>日；</w:t>
      </w:r>
    </w:p>
    <w:p w14:paraId="0412A93C">
      <w:pPr>
        <w:pStyle w:val="28"/>
        <w:widowControl/>
        <w:spacing w:line="420" w:lineRule="atLeast"/>
        <w:ind w:firstLine="480" w:firstLineChars="200"/>
        <w:rPr>
          <w:rFonts w:hint="eastAsia" w:cs="宋体"/>
          <w:color w:val="auto"/>
          <w:highlight w:val="yellow"/>
          <w:lang w:val="en-US" w:eastAsia="zh-CN"/>
        </w:rPr>
      </w:pPr>
      <w:r>
        <w:rPr>
          <w:rFonts w:hint="eastAsia" w:cs="宋体"/>
          <w:color w:val="auto"/>
          <w:highlight w:val="none"/>
          <w:lang w:val="zh-CN" w:eastAsia="zh-CN"/>
        </w:rPr>
        <w:t>计划竣工日期：2024年</w:t>
      </w:r>
      <w:r>
        <w:rPr>
          <w:rFonts w:hint="eastAsia" w:cs="宋体"/>
          <w:color w:val="auto"/>
          <w:highlight w:val="none"/>
          <w:lang w:val="en-US" w:eastAsia="zh-CN"/>
        </w:rPr>
        <w:t>12</w:t>
      </w:r>
      <w:r>
        <w:rPr>
          <w:rFonts w:hint="eastAsia" w:cs="宋体"/>
          <w:color w:val="auto"/>
          <w:highlight w:val="none"/>
          <w:lang w:val="zh-CN" w:eastAsia="zh-CN"/>
        </w:rPr>
        <w:t>月3</w:t>
      </w:r>
      <w:r>
        <w:rPr>
          <w:rFonts w:hint="eastAsia" w:cs="宋体"/>
          <w:color w:val="auto"/>
          <w:highlight w:val="none"/>
          <w:lang w:val="en-US" w:eastAsia="zh-CN"/>
        </w:rPr>
        <w:t>1</w:t>
      </w:r>
      <w:r>
        <w:rPr>
          <w:rFonts w:hint="eastAsia" w:cs="宋体"/>
          <w:color w:val="auto"/>
          <w:highlight w:val="none"/>
          <w:lang w:val="zh-CN" w:eastAsia="zh-CN"/>
        </w:rPr>
        <w:t>日；计</w:t>
      </w:r>
      <w:r>
        <w:rPr>
          <w:rFonts w:hint="eastAsia" w:cs="宋体"/>
          <w:color w:val="auto"/>
          <w:highlight w:val="none"/>
          <w:lang w:val="en-US" w:eastAsia="zh-CN"/>
        </w:rPr>
        <w:t>75</w:t>
      </w:r>
      <w:r>
        <w:rPr>
          <w:rFonts w:hint="eastAsia" w:cs="宋体"/>
          <w:color w:val="auto"/>
          <w:highlight w:val="none"/>
          <w:lang w:val="zh-CN" w:eastAsia="zh-CN"/>
        </w:rPr>
        <w:t>日历天；</w:t>
      </w:r>
    </w:p>
    <w:p w14:paraId="5845664C">
      <w:pPr>
        <w:pStyle w:val="28"/>
        <w:widowControl/>
        <w:spacing w:line="420" w:lineRule="atLeast"/>
        <w:ind w:firstLine="480" w:firstLineChars="200"/>
        <w:rPr>
          <w:rFonts w:cs="宋体"/>
          <w:highlight w:val="none"/>
        </w:rPr>
      </w:pPr>
      <w:r>
        <w:rPr>
          <w:rFonts w:hint="eastAsia" w:cs="宋体"/>
          <w:highlight w:val="none"/>
        </w:rPr>
        <w:t>本项目（否）接受联合体投标</w:t>
      </w:r>
    </w:p>
    <w:p w14:paraId="4F03258E">
      <w:pPr>
        <w:pStyle w:val="28"/>
        <w:widowControl/>
        <w:numPr>
          <w:ilvl w:val="0"/>
          <w:numId w:val="1"/>
        </w:numPr>
        <w:spacing w:line="420" w:lineRule="atLeast"/>
        <w:rPr>
          <w:rFonts w:cs="宋体"/>
          <w:b/>
          <w:bCs/>
          <w:highlight w:val="none"/>
        </w:rPr>
      </w:pPr>
      <w:r>
        <w:rPr>
          <w:rFonts w:hint="eastAsia" w:cs="宋体"/>
          <w:b/>
          <w:bCs/>
          <w:highlight w:val="none"/>
        </w:rPr>
        <w:t>申请人的资格要求</w:t>
      </w:r>
      <w:r>
        <w:rPr>
          <w:rFonts w:hint="eastAsia" w:cs="宋体"/>
          <w:b/>
          <w:bCs/>
          <w:highlight w:val="none"/>
          <w:lang w:eastAsia="zh-CN"/>
        </w:rPr>
        <w:t>（包一、包二、包三、包四）</w:t>
      </w:r>
    </w:p>
    <w:p w14:paraId="30E4744A">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1、符合《中华人民共和国政府采购法》第22条规定的条件：</w:t>
      </w:r>
    </w:p>
    <w:p w14:paraId="249762C6">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（1）供应商的营业执照等证明文件，自然人的身份证明；</w:t>
      </w:r>
    </w:p>
    <w:p w14:paraId="05BCEBA4">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（2）财务状况报告和依法缴纳税收和社会保障资金的相关材料；</w:t>
      </w:r>
    </w:p>
    <w:p w14:paraId="4A7C9608">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（3）具备履行合同所必须的设备和专业技术能力的</w:t>
      </w:r>
      <w:bookmarkStart w:id="161" w:name="_GoBack"/>
      <w:bookmarkEnd w:id="161"/>
      <w:r>
        <w:rPr>
          <w:rFonts w:hint="eastAsia" w:ascii="Times New Roman" w:hAnsi="Times New Roman" w:eastAsia="宋体" w:cs="宋体"/>
          <w:lang w:val="zh-CN"/>
        </w:rPr>
        <w:t>证明材料；</w:t>
      </w:r>
    </w:p>
    <w:p w14:paraId="78CF536A">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（4）参加政府采购活动前3年内在经营活动中没有重大违法记录的书面声明；</w:t>
      </w:r>
    </w:p>
    <w:p w14:paraId="4A6F6A69">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（5）具备法律、行政法规规定的其他条件的证明材料。</w:t>
      </w:r>
    </w:p>
    <w:p w14:paraId="72EAAC21">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2、须具备</w:t>
      </w:r>
      <w:r>
        <w:rPr>
          <w:rFonts w:hint="eastAsia" w:ascii="Times New Roman" w:hAnsi="Times New Roman" w:cs="宋体"/>
          <w:lang w:val="zh-CN"/>
        </w:rPr>
        <w:t>水利水电工程施工总承包</w:t>
      </w:r>
      <w:r>
        <w:rPr>
          <w:rFonts w:hint="eastAsia" w:ascii="Times New Roman" w:hAnsi="Times New Roman" w:eastAsia="宋体" w:cs="宋体"/>
          <w:lang w:val="zh-CN"/>
        </w:rPr>
        <w:t>叁级(含)以上资质的独立法人资格，具有有效的安全生产许可证，并在人员、设备、资金等方面具有相应的能力。项目经理资格：</w:t>
      </w:r>
      <w:r>
        <w:rPr>
          <w:rFonts w:hint="eastAsia" w:ascii="Times New Roman" w:hAnsi="Times New Roman" w:cs="宋体"/>
          <w:lang w:val="zh-CN"/>
        </w:rPr>
        <w:t>供应商</w:t>
      </w:r>
      <w:r>
        <w:rPr>
          <w:rFonts w:hint="eastAsia" w:ascii="Times New Roman" w:hAnsi="Times New Roman" w:eastAsia="宋体" w:cs="宋体"/>
          <w:lang w:val="zh-CN"/>
        </w:rPr>
        <w:t>拟派项目经理须具备</w:t>
      </w:r>
      <w:r>
        <w:rPr>
          <w:rFonts w:hint="eastAsia" w:ascii="Times New Roman" w:hAnsi="Times New Roman" w:cs="宋体"/>
          <w:lang w:val="en-US" w:eastAsia="zh-CN"/>
        </w:rPr>
        <w:t>水利水电</w:t>
      </w:r>
      <w:r>
        <w:rPr>
          <w:rFonts w:hint="eastAsia" w:ascii="Times New Roman" w:hAnsi="Times New Roman" w:eastAsia="宋体" w:cs="宋体"/>
          <w:lang w:val="zh-CN"/>
        </w:rPr>
        <w:t>工程专业贰级(含</w:t>
      </w:r>
      <w:r>
        <w:rPr>
          <w:rFonts w:hint="eastAsia" w:ascii="Times New Roman" w:hAnsi="Times New Roman" w:eastAsia="宋体" w:cs="宋体"/>
        </w:rPr>
        <w:t>)以上注册建造师执业资格，具备有效的安全生产考核合格证书</w:t>
      </w:r>
      <w:r>
        <w:rPr>
          <w:rFonts w:hint="eastAsia" w:ascii="Times New Roman" w:hAnsi="Times New Roman" w:eastAsia="宋体" w:cs="宋体"/>
          <w:lang w:val="zh-CN"/>
        </w:rPr>
        <w:t>。</w:t>
      </w:r>
    </w:p>
    <w:p w14:paraId="68835D15">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3、单位负责人为同一人或者存在直接控股、管理关系的不同</w:t>
      </w:r>
      <w:r>
        <w:rPr>
          <w:rFonts w:hint="eastAsia" w:ascii="Times New Roman" w:hAnsi="Times New Roman" w:cs="宋体"/>
          <w:lang w:val="zh-CN"/>
        </w:rPr>
        <w:t>供应商</w:t>
      </w:r>
      <w:r>
        <w:rPr>
          <w:rFonts w:hint="eastAsia" w:ascii="Times New Roman" w:hAnsi="Times New Roman" w:eastAsia="宋体" w:cs="宋体"/>
          <w:lang w:val="zh-CN"/>
        </w:rPr>
        <w:t>，不得参加同一合同项下的政府采购活动。否则，皆取消投标资格；</w:t>
      </w:r>
    </w:p>
    <w:p w14:paraId="095C1C58">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4、本项目不接受</w:t>
      </w:r>
      <w:r>
        <w:rPr>
          <w:rFonts w:hint="eastAsia" w:ascii="Times New Roman" w:hAnsi="Times New Roman" w:cs="宋体"/>
          <w:lang w:val="zh-CN"/>
        </w:rPr>
        <w:t>供应商</w:t>
      </w:r>
      <w:r>
        <w:rPr>
          <w:rFonts w:hint="eastAsia" w:ascii="Times New Roman" w:hAnsi="Times New Roman" w:eastAsia="宋体" w:cs="宋体"/>
          <w:lang w:val="zh-CN"/>
        </w:rPr>
        <w:t>以联合体方式进行投标。</w:t>
      </w:r>
    </w:p>
    <w:p w14:paraId="3EDCFB6C">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5、经信用中国（</w:t>
      </w:r>
      <w:r>
        <w:rPr>
          <w:rFonts w:hint="eastAsia" w:ascii="Times New Roman" w:hAnsi="Times New Roman" w:eastAsia="宋体" w:cs="宋体"/>
          <w:lang w:val="zh-CN"/>
        </w:rPr>
        <w:fldChar w:fldCharType="begin"/>
      </w:r>
      <w:r>
        <w:rPr>
          <w:rFonts w:hint="eastAsia" w:ascii="Times New Roman" w:hAnsi="Times New Roman" w:eastAsia="宋体" w:cs="宋体"/>
          <w:lang w:val="zh-CN"/>
        </w:rPr>
        <w:instrText xml:space="preserve">INCLUDEPICTURE \d "C:\\Users\\ADMINI~1\\AppData\\Local\\Temp\\%W@GJ$ACOF(TYDYECOKVDYB.png" \* MERGEFORMATINET </w:instrText>
      </w:r>
      <w:r>
        <w:rPr>
          <w:rFonts w:hint="eastAsia" w:ascii="Times New Roman" w:hAnsi="Times New Roman" w:eastAsia="宋体" w:cs="宋体"/>
          <w:lang w:val="zh-CN"/>
        </w:rPr>
        <w:fldChar w:fldCharType="separate"/>
      </w:r>
      <w:r>
        <w:rPr>
          <w:rFonts w:hint="eastAsia" w:ascii="Times New Roman" w:hAnsi="Times New Roman" w:eastAsia="宋体" w:cs="宋体"/>
          <w:lang w:val="zh-CN"/>
        </w:rPr>
        <w:drawing>
          <wp:inline distT="0" distB="0" distL="114300" distR="114300">
            <wp:extent cx="190500" cy="142875"/>
            <wp:effectExtent l="0" t="0" r="0" b="9525"/>
            <wp:docPr id="34" name="图片 2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IMG_257"/>
                    <pic:cNvPicPr>
                      <a:picLocks noChangeAspect="1"/>
                    </pic:cNvPicPr>
                  </pic:nvPicPr>
                  <pic:blipFill>
                    <a:blip r:embed="rId11"/>
                    <a:stretch>
                      <a:fillRect/>
                    </a:stretch>
                  </pic:blipFill>
                  <pic:spPr>
                    <a:xfrm>
                      <a:off x="0" y="0"/>
                      <a:ext cx="190500" cy="142875"/>
                    </a:xfrm>
                    <a:prstGeom prst="rect">
                      <a:avLst/>
                    </a:prstGeom>
                    <a:noFill/>
                    <a:ln>
                      <a:noFill/>
                    </a:ln>
                  </pic:spPr>
                </pic:pic>
              </a:graphicData>
            </a:graphic>
          </wp:inline>
        </w:drawing>
      </w:r>
      <w:r>
        <w:rPr>
          <w:rFonts w:hint="eastAsia" w:ascii="Times New Roman" w:hAnsi="Times New Roman" w:eastAsia="宋体" w:cs="宋体"/>
          <w:lang w:val="zh-CN"/>
        </w:rPr>
        <w:fldChar w:fldCharType="end"/>
      </w:r>
      <w:r>
        <w:rPr>
          <w:rFonts w:hint="eastAsia" w:ascii="Times New Roman" w:hAnsi="Times New Roman" w:eastAsia="宋体" w:cs="宋体"/>
          <w:lang w:val="zh-CN"/>
        </w:rPr>
        <w:t>www.creditchina.gov.cn）等渠道查询后，列入失信被执行人、重大税收违法案件当事人名单、政府采购严重违法失信行为记录名单的，取消投标资格。（提供“信用中国”网站查询截图，时间为投标截止时间前</w:t>
      </w:r>
      <w:r>
        <w:rPr>
          <w:rFonts w:hint="eastAsia" w:ascii="Times New Roman" w:hAnsi="Times New Roman" w:cs="宋体"/>
          <w:lang w:val="en-US" w:eastAsia="zh-CN"/>
        </w:rPr>
        <w:t>10</w:t>
      </w:r>
      <w:r>
        <w:rPr>
          <w:rFonts w:hint="eastAsia" w:ascii="Times New Roman" w:hAnsi="Times New Roman" w:eastAsia="宋体" w:cs="宋体"/>
          <w:lang w:val="zh-CN"/>
        </w:rPr>
        <w:t>天内）。</w:t>
      </w:r>
    </w:p>
    <w:p w14:paraId="6D9CC7B9">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6、各</w:t>
      </w:r>
      <w:r>
        <w:rPr>
          <w:rFonts w:hint="eastAsia" w:ascii="Times New Roman" w:hAnsi="Times New Roman" w:cs="宋体"/>
          <w:lang w:val="zh-CN"/>
        </w:rPr>
        <w:t>供应商</w:t>
      </w:r>
      <w:r>
        <w:rPr>
          <w:rFonts w:hint="eastAsia" w:ascii="Times New Roman" w:hAnsi="Times New Roman" w:eastAsia="宋体" w:cs="宋体"/>
          <w:lang w:val="zh-CN"/>
        </w:rPr>
        <w:t>均可就本招标项目上述标段中的</w:t>
      </w:r>
      <w:r>
        <w:rPr>
          <w:rFonts w:hint="eastAsia" w:ascii="Times New Roman" w:hAnsi="Times New Roman" w:eastAsia="宋体" w:cs="宋体"/>
          <w:lang w:val="en-US" w:eastAsia="zh-CN"/>
        </w:rPr>
        <w:t>1</w:t>
      </w:r>
      <w:r>
        <w:rPr>
          <w:rFonts w:hint="eastAsia" w:ascii="Times New Roman" w:hAnsi="Times New Roman" w:eastAsia="宋体" w:cs="宋体"/>
          <w:lang w:val="zh-CN"/>
        </w:rPr>
        <w:t>个标段进行投标，但最多允许中标1个标段。</w:t>
      </w:r>
    </w:p>
    <w:p w14:paraId="5BAFFD64">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7、为本采购项目提供整体设计、规范编制或者项目管理、监理、检测等服务的</w:t>
      </w:r>
      <w:r>
        <w:rPr>
          <w:rFonts w:hint="eastAsia" w:ascii="Times New Roman" w:hAnsi="Times New Roman" w:cs="宋体"/>
          <w:lang w:val="zh-CN"/>
        </w:rPr>
        <w:t>供应商</w:t>
      </w:r>
      <w:r>
        <w:rPr>
          <w:rFonts w:hint="eastAsia" w:ascii="Times New Roman" w:hAnsi="Times New Roman" w:eastAsia="宋体" w:cs="宋体"/>
          <w:lang w:val="zh-CN"/>
        </w:rPr>
        <w:t>，不得再参加该采购项目的其他采购活动；</w:t>
      </w:r>
    </w:p>
    <w:p w14:paraId="23148D94">
      <w:pPr>
        <w:pStyle w:val="28"/>
        <w:widowControl/>
        <w:ind w:firstLine="480" w:firstLineChars="200"/>
        <w:rPr>
          <w:rFonts w:hint="eastAsia" w:ascii="Times New Roman" w:hAnsi="Times New Roman" w:eastAsia="宋体" w:cs="宋体"/>
          <w:lang w:val="zh-CN"/>
        </w:rPr>
      </w:pPr>
      <w:r>
        <w:rPr>
          <w:rFonts w:hint="eastAsia" w:ascii="Times New Roman" w:hAnsi="Times New Roman" w:eastAsia="宋体" w:cs="宋体"/>
          <w:lang w:val="zh-CN"/>
        </w:rPr>
        <w:t>8、省外</w:t>
      </w:r>
      <w:r>
        <w:rPr>
          <w:rFonts w:hint="eastAsia" w:ascii="Times New Roman" w:hAnsi="Times New Roman" w:cs="宋体"/>
          <w:lang w:val="zh-CN"/>
        </w:rPr>
        <w:t>供应商</w:t>
      </w:r>
      <w:r>
        <w:rPr>
          <w:rFonts w:hint="eastAsia" w:ascii="Times New Roman" w:hAnsi="Times New Roman" w:eastAsia="宋体" w:cs="宋体"/>
          <w:lang w:val="zh-CN"/>
        </w:rPr>
        <w:t>须提供进青登记相关证明材料；</w:t>
      </w:r>
    </w:p>
    <w:p w14:paraId="752A4E54">
      <w:pPr>
        <w:pStyle w:val="28"/>
        <w:widowControl/>
        <w:numPr>
          <w:ilvl w:val="0"/>
          <w:numId w:val="0"/>
        </w:numPr>
        <w:spacing w:line="420" w:lineRule="atLeast"/>
        <w:ind w:right="0" w:rightChars="0"/>
        <w:rPr>
          <w:rFonts w:cs="宋体"/>
          <w:b/>
          <w:bCs/>
        </w:rPr>
      </w:pPr>
      <w:r>
        <w:rPr>
          <w:rFonts w:hint="eastAsia" w:ascii="宋体" w:hAnsi="宋体" w:cs="宋体"/>
          <w:sz w:val="24"/>
          <w:szCs w:val="24"/>
          <w:lang w:val="zh-CN"/>
        </w:rPr>
        <w:t>三、</w:t>
      </w:r>
      <w:r>
        <w:rPr>
          <w:rFonts w:hint="eastAsia" w:cs="宋体"/>
          <w:b/>
          <w:bCs/>
        </w:rPr>
        <w:t>获取采购文件</w:t>
      </w:r>
    </w:p>
    <w:p w14:paraId="34F004B8">
      <w:pPr>
        <w:pStyle w:val="28"/>
        <w:widowControl/>
        <w:ind w:firstLine="480" w:firstLineChars="200"/>
        <w:rPr>
          <w:rFonts w:cs="宋体"/>
        </w:rPr>
      </w:pPr>
      <w:r>
        <w:rPr>
          <w:rFonts w:hint="eastAsia" w:cs="宋体"/>
        </w:rPr>
        <w:t>时间：</w:t>
      </w:r>
      <w:r>
        <w:rPr>
          <w:rFonts w:hint="eastAsia" w:cs="宋体"/>
          <w:color w:val="000000" w:themeColor="text1"/>
          <w:u w:val="single"/>
          <w14:textFill>
            <w14:solidFill>
              <w14:schemeClr w14:val="tx1"/>
            </w14:solidFill>
          </w14:textFill>
        </w:rPr>
        <w:t>202</w:t>
      </w:r>
      <w:r>
        <w:rPr>
          <w:rFonts w:hint="eastAsia" w:cs="宋体"/>
          <w:color w:val="000000" w:themeColor="text1"/>
          <w:u w:val="single"/>
          <w:lang w:val="en-US" w:eastAsia="zh-CN"/>
          <w14:textFill>
            <w14:solidFill>
              <w14:schemeClr w14:val="tx1"/>
            </w14:solidFill>
          </w14:textFill>
        </w:rPr>
        <w:t>4</w:t>
      </w:r>
      <w:r>
        <w:rPr>
          <w:rFonts w:hint="eastAsia" w:cs="宋体"/>
          <w:color w:val="000000" w:themeColor="text1"/>
          <w:u w:val="single"/>
          <w14:textFill>
            <w14:solidFill>
              <w14:schemeClr w14:val="tx1"/>
            </w14:solidFill>
          </w14:textFill>
        </w:rPr>
        <w:t xml:space="preserve">年 </w:t>
      </w:r>
      <w:r>
        <w:rPr>
          <w:rFonts w:hint="eastAsia" w:cs="宋体"/>
          <w:color w:val="000000" w:themeColor="text1"/>
          <w:u w:val="single"/>
          <w:lang w:val="en-US" w:eastAsia="zh-CN"/>
          <w14:textFill>
            <w14:solidFill>
              <w14:schemeClr w14:val="tx1"/>
            </w14:solidFill>
          </w14:textFill>
        </w:rPr>
        <w:t>09</w:t>
      </w:r>
      <w:r>
        <w:rPr>
          <w:rFonts w:hint="eastAsia" w:cs="宋体"/>
          <w:color w:val="000000" w:themeColor="text1"/>
          <w:u w:val="single"/>
          <w14:textFill>
            <w14:solidFill>
              <w14:schemeClr w14:val="tx1"/>
            </w14:solidFill>
          </w14:textFill>
        </w:rPr>
        <w:t xml:space="preserve"> 月 </w:t>
      </w:r>
      <w:r>
        <w:rPr>
          <w:rFonts w:hint="eastAsia" w:cs="宋体"/>
          <w:color w:val="000000" w:themeColor="text1"/>
          <w:u w:val="single"/>
          <w:lang w:val="en-US" w:eastAsia="zh-CN"/>
          <w14:textFill>
            <w14:solidFill>
              <w14:schemeClr w14:val="tx1"/>
            </w14:solidFill>
          </w14:textFill>
        </w:rPr>
        <w:t>30</w:t>
      </w:r>
      <w:r>
        <w:rPr>
          <w:rFonts w:hint="eastAsia" w:cs="宋体"/>
          <w:color w:val="000000" w:themeColor="text1"/>
          <w:u w:val="single"/>
          <w14:textFill>
            <w14:solidFill>
              <w14:schemeClr w14:val="tx1"/>
            </w14:solidFill>
          </w14:textFill>
        </w:rPr>
        <w:t xml:space="preserve"> 日</w:t>
      </w:r>
      <w:r>
        <w:rPr>
          <w:rFonts w:hint="eastAsia" w:cs="宋体"/>
          <w:color w:val="000000" w:themeColor="text1"/>
          <w14:textFill>
            <w14:solidFill>
              <w14:schemeClr w14:val="tx1"/>
            </w14:solidFill>
          </w14:textFill>
        </w:rPr>
        <w:t xml:space="preserve">至 </w:t>
      </w:r>
      <w:r>
        <w:rPr>
          <w:rFonts w:hint="eastAsia" w:cs="宋体"/>
          <w:color w:val="000000" w:themeColor="text1"/>
          <w:u w:val="single"/>
          <w14:textFill>
            <w14:solidFill>
              <w14:schemeClr w14:val="tx1"/>
            </w14:solidFill>
          </w14:textFill>
        </w:rPr>
        <w:t>202</w:t>
      </w:r>
      <w:r>
        <w:rPr>
          <w:rFonts w:hint="eastAsia" w:cs="宋体"/>
          <w:color w:val="000000" w:themeColor="text1"/>
          <w:u w:val="single"/>
          <w:lang w:val="en-US" w:eastAsia="zh-CN"/>
          <w14:textFill>
            <w14:solidFill>
              <w14:schemeClr w14:val="tx1"/>
            </w14:solidFill>
          </w14:textFill>
        </w:rPr>
        <w:t>4</w:t>
      </w:r>
      <w:r>
        <w:rPr>
          <w:rFonts w:hint="eastAsia" w:cs="宋体"/>
          <w:color w:val="000000" w:themeColor="text1"/>
          <w:u w:val="single"/>
          <w14:textFill>
            <w14:solidFill>
              <w14:schemeClr w14:val="tx1"/>
            </w14:solidFill>
          </w14:textFill>
        </w:rPr>
        <w:t xml:space="preserve">年 </w:t>
      </w:r>
      <w:r>
        <w:rPr>
          <w:rFonts w:hint="eastAsia" w:cs="宋体"/>
          <w:color w:val="000000" w:themeColor="text1"/>
          <w:u w:val="single"/>
          <w:lang w:val="en-US" w:eastAsia="zh-CN"/>
          <w14:textFill>
            <w14:solidFill>
              <w14:schemeClr w14:val="tx1"/>
            </w14:solidFill>
          </w14:textFill>
        </w:rPr>
        <w:t>10</w:t>
      </w:r>
      <w:r>
        <w:rPr>
          <w:rFonts w:hint="eastAsia" w:cs="宋体"/>
          <w:color w:val="000000" w:themeColor="text1"/>
          <w:u w:val="single"/>
          <w14:textFill>
            <w14:solidFill>
              <w14:schemeClr w14:val="tx1"/>
            </w14:solidFill>
          </w14:textFill>
        </w:rPr>
        <w:t xml:space="preserve"> 月 </w:t>
      </w:r>
      <w:r>
        <w:rPr>
          <w:rFonts w:hint="eastAsia" w:cs="宋体"/>
          <w:color w:val="000000" w:themeColor="text1"/>
          <w:u w:val="single"/>
          <w:lang w:val="en-US" w:eastAsia="zh-CN"/>
          <w14:textFill>
            <w14:solidFill>
              <w14:schemeClr w14:val="tx1"/>
            </w14:solidFill>
          </w14:textFill>
        </w:rPr>
        <w:t>11</w:t>
      </w:r>
      <w:r>
        <w:rPr>
          <w:rFonts w:hint="eastAsia" w:cs="宋体"/>
          <w:color w:val="000000" w:themeColor="text1"/>
          <w:u w:val="single"/>
          <w14:textFill>
            <w14:solidFill>
              <w14:schemeClr w14:val="tx1"/>
            </w14:solidFill>
          </w14:textFill>
        </w:rPr>
        <w:t xml:space="preserve"> 日</w:t>
      </w:r>
      <w:r>
        <w:rPr>
          <w:rFonts w:hint="eastAsia" w:cs="宋体"/>
        </w:rPr>
        <w:t>，</w:t>
      </w:r>
      <w:r>
        <w:rPr>
          <w:rFonts w:hint="eastAsia" w:cs="宋体"/>
          <w:u w:val="single"/>
          <w:lang w:val="en-US" w:eastAsia="zh-CN"/>
        </w:rPr>
        <w:t>00</w:t>
      </w:r>
      <w:r>
        <w:rPr>
          <w:rFonts w:hint="eastAsia" w:cs="宋体"/>
          <w:u w:val="single"/>
        </w:rPr>
        <w:t>:</w:t>
      </w:r>
      <w:r>
        <w:rPr>
          <w:rFonts w:hint="eastAsia" w:cs="宋体"/>
          <w:u w:val="single"/>
          <w:lang w:val="en-US" w:eastAsia="zh-CN"/>
        </w:rPr>
        <w:t>0</w:t>
      </w:r>
      <w:r>
        <w:rPr>
          <w:rFonts w:hint="eastAsia" w:cs="宋体"/>
          <w:u w:val="single"/>
        </w:rPr>
        <w:t>0至</w:t>
      </w:r>
      <w:r>
        <w:rPr>
          <w:rFonts w:hint="eastAsia" w:cs="宋体"/>
          <w:u w:val="single"/>
          <w:lang w:val="en-US" w:eastAsia="zh-CN"/>
        </w:rPr>
        <w:t>23</w:t>
      </w:r>
      <w:r>
        <w:rPr>
          <w:rFonts w:hint="eastAsia" w:cs="宋体"/>
          <w:u w:val="single"/>
        </w:rPr>
        <w:t>:</w:t>
      </w:r>
      <w:r>
        <w:rPr>
          <w:rFonts w:hint="eastAsia" w:cs="宋体"/>
          <w:u w:val="single"/>
          <w:lang w:val="en-US" w:eastAsia="zh-CN"/>
        </w:rPr>
        <w:t>59</w:t>
      </w:r>
      <w:r>
        <w:rPr>
          <w:rFonts w:hint="eastAsia" w:cs="宋体"/>
        </w:rPr>
        <w:t>（北京时间，法定节假日除外）</w:t>
      </w:r>
    </w:p>
    <w:p w14:paraId="6C5540E9">
      <w:pPr>
        <w:pStyle w:val="28"/>
        <w:widowControl/>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地点：政采云平台线上获取</w:t>
      </w:r>
    </w:p>
    <w:p w14:paraId="769F5F36">
      <w:pPr>
        <w:pStyle w:val="28"/>
        <w:widowControl/>
        <w:ind w:firstLine="480" w:firstLineChars="2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rPr>
        <w:t>方式：</w:t>
      </w:r>
      <w:r>
        <w:rPr>
          <w:rFonts w:hint="eastAsia" w:ascii="宋体" w:hAnsi="宋体" w:eastAsia="宋体" w:cs="Arial"/>
          <w:color w:val="auto"/>
          <w:sz w:val="24"/>
          <w:szCs w:val="20"/>
          <w:highlight w:val="none"/>
          <w:lang w:val="en-US" w:eastAsia="zh-CN"/>
        </w:rPr>
        <w:t>通过政采云平台（www.zcygov.cn）获取，</w:t>
      </w:r>
      <w:r>
        <w:rPr>
          <w:rFonts w:hint="eastAsia" w:ascii="宋体" w:hAnsi="宋体" w:eastAsia="宋体" w:cs="Arial"/>
          <w:color w:val="auto"/>
          <w:sz w:val="24"/>
          <w:szCs w:val="20"/>
          <w:highlight w:val="none"/>
          <w:lang w:val="zh-CN" w:eastAsia="zh-CN"/>
        </w:rPr>
        <w:t>登录政采云平台https://www.zcygov.cn/在线申请获取采购文件（进入“项目采购”应用，在获取采购文件菜单中选择项目，申请获取采购文件）。</w:t>
      </w:r>
    </w:p>
    <w:p w14:paraId="268C41BE">
      <w:pPr>
        <w:pStyle w:val="28"/>
        <w:widowControl/>
        <w:ind w:firstLine="480" w:firstLineChars="200"/>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rPr>
        <w:t>售价（元）：</w:t>
      </w:r>
      <w:r>
        <w:rPr>
          <w:rFonts w:hint="eastAsia" w:cs="宋体"/>
          <w:bCs/>
          <w:sz w:val="24"/>
          <w:szCs w:val="24"/>
          <w:highlight w:val="none"/>
          <w:lang w:val="en-US" w:eastAsia="zh-CN"/>
        </w:rPr>
        <w:t>0.0</w:t>
      </w:r>
      <w:r>
        <w:rPr>
          <w:rFonts w:hint="eastAsia" w:ascii="宋体" w:hAnsi="宋体" w:eastAsia="宋体" w:cs="宋体"/>
          <w:bCs/>
          <w:sz w:val="24"/>
          <w:szCs w:val="24"/>
          <w:highlight w:val="none"/>
          <w:lang w:val="en-US" w:eastAsia="zh-CN"/>
        </w:rPr>
        <w:t>0元</w:t>
      </w:r>
    </w:p>
    <w:p w14:paraId="55BF2344">
      <w:pPr>
        <w:pStyle w:val="28"/>
        <w:widowControl/>
        <w:numPr>
          <w:ilvl w:val="0"/>
          <w:numId w:val="0"/>
        </w:numPr>
        <w:spacing w:line="420" w:lineRule="atLeast"/>
        <w:ind w:right="0" w:rightChars="0"/>
        <w:rPr>
          <w:rFonts w:cs="宋体"/>
          <w:b/>
          <w:bCs/>
          <w:highlight w:val="none"/>
        </w:rPr>
      </w:pPr>
      <w:r>
        <w:rPr>
          <w:rFonts w:hint="eastAsia" w:cs="宋体"/>
          <w:b/>
          <w:bCs/>
          <w:lang w:eastAsia="zh-CN"/>
        </w:rPr>
        <w:t>四、</w:t>
      </w:r>
      <w:r>
        <w:rPr>
          <w:rFonts w:hint="eastAsia" w:cs="宋体"/>
          <w:b/>
          <w:bCs/>
        </w:rPr>
        <w:t>响应文件提交</w:t>
      </w:r>
    </w:p>
    <w:p w14:paraId="6703E336">
      <w:pPr>
        <w:pStyle w:val="28"/>
        <w:widowControl/>
        <w:ind w:firstLine="480" w:firstLineChars="200"/>
        <w:rPr>
          <w:rFonts w:cs="宋体"/>
          <w:highlight w:val="none"/>
        </w:rPr>
      </w:pPr>
      <w:r>
        <w:rPr>
          <w:rFonts w:hint="eastAsia" w:cs="宋体"/>
          <w:highlight w:val="none"/>
        </w:rPr>
        <w:t>截止时间：</w:t>
      </w:r>
      <w:r>
        <w:rPr>
          <w:rFonts w:hint="eastAsia" w:cs="宋体"/>
          <w:color w:val="000000" w:themeColor="text1"/>
          <w:u w:val="single"/>
          <w:lang w:eastAsia="zh-CN"/>
          <w14:textFill>
            <w14:solidFill>
              <w14:schemeClr w14:val="tx1"/>
            </w14:solidFill>
          </w14:textFill>
        </w:rPr>
        <w:t>2024年10月1</w:t>
      </w:r>
      <w:r>
        <w:rPr>
          <w:rFonts w:hint="eastAsia" w:cs="宋体"/>
          <w:color w:val="000000" w:themeColor="text1"/>
          <w:u w:val="single"/>
          <w:lang w:val="en-US" w:eastAsia="zh-CN"/>
          <w14:textFill>
            <w14:solidFill>
              <w14:schemeClr w14:val="tx1"/>
            </w14:solidFill>
          </w14:textFill>
        </w:rPr>
        <w:t>7</w:t>
      </w:r>
      <w:r>
        <w:rPr>
          <w:rFonts w:hint="eastAsia" w:cs="宋体"/>
          <w:color w:val="000000" w:themeColor="text1"/>
          <w:u w:val="single"/>
          <w:lang w:eastAsia="zh-CN"/>
          <w14:textFill>
            <w14:solidFill>
              <w14:schemeClr w14:val="tx1"/>
            </w14:solidFill>
          </w14:textFill>
        </w:rPr>
        <w:t>日</w:t>
      </w:r>
      <w:r>
        <w:rPr>
          <w:rFonts w:hint="eastAsia" w:cs="宋体"/>
          <w:color w:val="000000" w:themeColor="text1"/>
          <w:u w:val="single"/>
          <w:lang w:val="en-US" w:eastAsia="zh-CN"/>
          <w14:textFill>
            <w14:solidFill>
              <w14:schemeClr w14:val="tx1"/>
            </w14:solidFill>
          </w14:textFill>
        </w:rPr>
        <w:t>下午15时</w:t>
      </w:r>
      <w:r>
        <w:rPr>
          <w:rFonts w:hint="eastAsia" w:cs="宋体"/>
          <w:color w:val="000000" w:themeColor="text1"/>
          <w:u w:val="single"/>
          <w:lang w:eastAsia="zh-CN"/>
          <w14:textFill>
            <w14:solidFill>
              <w14:schemeClr w14:val="tx1"/>
            </w14:solidFill>
          </w14:textFill>
        </w:rPr>
        <w:t>00分</w:t>
      </w:r>
      <w:r>
        <w:rPr>
          <w:rFonts w:hint="eastAsia" w:cs="宋体"/>
          <w:highlight w:val="none"/>
        </w:rPr>
        <w:t>（北京时间）</w:t>
      </w:r>
    </w:p>
    <w:p w14:paraId="1324E2B4">
      <w:pPr>
        <w:pStyle w:val="28"/>
        <w:widowControl/>
        <w:spacing w:line="420" w:lineRule="atLeast"/>
        <w:ind w:firstLine="480" w:firstLineChars="200"/>
        <w:rPr>
          <w:rFonts w:hint="eastAsia" w:ascii="Times New Roman" w:hAnsi="Times New Roman" w:eastAsia="宋体" w:cs="Arial"/>
          <w:color w:val="auto"/>
          <w:lang w:val="en-US" w:eastAsia="zh-CN"/>
        </w:rPr>
      </w:pPr>
      <w:r>
        <w:rPr>
          <w:rFonts w:hint="eastAsia" w:ascii="Times New Roman" w:hAnsi="Times New Roman" w:eastAsia="宋体" w:cs="Arial"/>
          <w:color w:val="auto"/>
          <w:lang w:val="en-US" w:eastAsia="zh-CN"/>
        </w:rPr>
        <w:t>线上递交。</w:t>
      </w:r>
    </w:p>
    <w:p w14:paraId="583A9754">
      <w:pPr>
        <w:pStyle w:val="28"/>
        <w:widowControl/>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本项目在政采云平台（https://www.zcygov.cn/）上提交电子响</w:t>
      </w:r>
      <w:r>
        <w:rPr>
          <w:rFonts w:hint="eastAsia" w:ascii="宋体" w:hAnsi="宋体" w:eastAsia="宋体" w:cs="宋体"/>
          <w:bCs/>
          <w:sz w:val="24"/>
          <w:szCs w:val="24"/>
          <w:highlight w:val="none"/>
          <w:lang w:eastAsia="zh-CN"/>
        </w:rPr>
        <w:t>应文件，逾期未完成提交的，将视为放弃此次投标活动。</w:t>
      </w:r>
    </w:p>
    <w:p w14:paraId="2DD45E7C">
      <w:pPr>
        <w:pStyle w:val="28"/>
        <w:widowControl/>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地点：</w:t>
      </w:r>
      <w:r>
        <w:rPr>
          <w:rFonts w:hint="eastAsia" w:ascii="宋体" w:hAnsi="宋体" w:eastAsia="宋体" w:cs="宋体"/>
          <w:bCs/>
          <w:sz w:val="24"/>
          <w:szCs w:val="24"/>
          <w:highlight w:val="none"/>
          <w:lang w:val="en-US" w:eastAsia="zh-CN"/>
        </w:rPr>
        <w:t>政采云投标客户端 (供应商应在投标截止时间前按采购 文件要求使用政采云电子投标客户端制作上传电子投标文件，并在开标后30分钟内远程解密投标文件。)</w:t>
      </w:r>
    </w:p>
    <w:p w14:paraId="7C59E99E">
      <w:pPr>
        <w:pStyle w:val="28"/>
        <w:widowControl/>
        <w:numPr>
          <w:ilvl w:val="0"/>
          <w:numId w:val="0"/>
        </w:numPr>
        <w:spacing w:line="420" w:lineRule="atLeast"/>
        <w:ind w:right="0" w:rightChars="0"/>
        <w:rPr>
          <w:rFonts w:cs="宋体"/>
          <w:b/>
          <w:bCs/>
          <w:highlight w:val="none"/>
        </w:rPr>
      </w:pPr>
      <w:r>
        <w:rPr>
          <w:rFonts w:hint="eastAsia" w:cs="宋体"/>
          <w:b/>
          <w:bCs/>
          <w:highlight w:val="none"/>
          <w:lang w:eastAsia="zh-CN"/>
        </w:rPr>
        <w:t>五、</w:t>
      </w:r>
      <w:r>
        <w:rPr>
          <w:rFonts w:cs="宋体"/>
          <w:b/>
          <w:bCs/>
          <w:highlight w:val="none"/>
        </w:rPr>
        <w:t>响应文件开启</w:t>
      </w:r>
    </w:p>
    <w:p w14:paraId="09B6D278">
      <w:pPr>
        <w:pStyle w:val="28"/>
        <w:widowControl/>
        <w:rPr>
          <w:rFonts w:cs="宋体"/>
          <w:highlight w:val="none"/>
        </w:rPr>
      </w:pPr>
      <w:r>
        <w:rPr>
          <w:rFonts w:hint="eastAsia" w:cs="宋体"/>
          <w:b/>
          <w:bCs/>
          <w:highlight w:val="none"/>
        </w:rPr>
        <w:t xml:space="preserve">   </w:t>
      </w:r>
      <w:r>
        <w:rPr>
          <w:rFonts w:hint="eastAsia" w:cs="宋体"/>
          <w:highlight w:val="none"/>
        </w:rPr>
        <w:t xml:space="preserve"> 开启时间：</w:t>
      </w:r>
      <w:r>
        <w:rPr>
          <w:rFonts w:hint="eastAsia" w:cs="宋体"/>
          <w:color w:val="000000" w:themeColor="text1"/>
          <w:u w:val="single"/>
          <w:lang w:eastAsia="zh-CN"/>
          <w14:textFill>
            <w14:solidFill>
              <w14:schemeClr w14:val="tx1"/>
            </w14:solidFill>
          </w14:textFill>
        </w:rPr>
        <w:t>2024年10月17日下午15时00分</w:t>
      </w:r>
      <w:r>
        <w:rPr>
          <w:rFonts w:hint="eastAsia" w:cs="宋体"/>
          <w:highlight w:val="none"/>
        </w:rPr>
        <w:t>（北京时间）</w:t>
      </w:r>
    </w:p>
    <w:p w14:paraId="77BF8531">
      <w:pPr>
        <w:pStyle w:val="28"/>
        <w:widowControl/>
        <w:ind w:firstLine="480" w:firstLineChars="200"/>
        <w:rPr>
          <w:rFonts w:hint="eastAsia" w:ascii="宋体" w:hAnsi="宋体" w:eastAsia="宋体" w:cs="宋体"/>
          <w:bCs/>
          <w:sz w:val="24"/>
          <w:szCs w:val="24"/>
          <w:highlight w:val="yellow"/>
        </w:rPr>
      </w:pPr>
      <w:r>
        <w:rPr>
          <w:rFonts w:hint="eastAsia" w:ascii="宋体" w:hAnsi="宋体" w:eastAsia="宋体" w:cs="宋体"/>
          <w:bCs/>
          <w:sz w:val="24"/>
          <w:szCs w:val="24"/>
          <w:highlight w:val="none"/>
        </w:rPr>
        <w:t>地点：</w:t>
      </w:r>
      <w:r>
        <w:rPr>
          <w:rFonts w:ascii="宋体" w:hAnsi="宋体" w:eastAsia="宋体" w:cs="宋体"/>
          <w:sz w:val="24"/>
          <w:szCs w:val="24"/>
        </w:rPr>
        <w:t>政采云投标客户端</w:t>
      </w:r>
      <w:r>
        <w:rPr>
          <w:rFonts w:hint="eastAsia" w:ascii="宋体" w:hAnsi="宋体" w:eastAsia="宋体" w:cs="宋体"/>
          <w:bCs/>
          <w:sz w:val="24"/>
          <w:szCs w:val="24"/>
          <w:highlight w:val="none"/>
          <w:lang w:val="en-US" w:eastAsia="zh-CN"/>
        </w:rPr>
        <w:t xml:space="preserve"> 。</w:t>
      </w:r>
    </w:p>
    <w:p w14:paraId="37186D90">
      <w:pPr>
        <w:pStyle w:val="28"/>
        <w:widowControl/>
        <w:numPr>
          <w:ilvl w:val="0"/>
          <w:numId w:val="0"/>
        </w:numPr>
        <w:spacing w:line="420" w:lineRule="atLeast"/>
        <w:ind w:right="0" w:rightChars="0"/>
        <w:rPr>
          <w:rFonts w:cs="宋体"/>
          <w:b/>
          <w:bCs/>
        </w:rPr>
      </w:pPr>
      <w:r>
        <w:rPr>
          <w:rFonts w:hint="eastAsia" w:cs="宋体"/>
          <w:b/>
          <w:bCs/>
          <w:lang w:eastAsia="zh-CN"/>
        </w:rPr>
        <w:t>六、</w:t>
      </w:r>
      <w:r>
        <w:rPr>
          <w:rFonts w:hint="eastAsia" w:cs="宋体"/>
          <w:b/>
          <w:bCs/>
        </w:rPr>
        <w:t>公告期限</w:t>
      </w:r>
    </w:p>
    <w:p w14:paraId="569A4FD3">
      <w:pPr>
        <w:pStyle w:val="28"/>
        <w:widowControl/>
        <w:ind w:firstLine="480" w:firstLineChars="200"/>
        <w:rPr>
          <w:rFonts w:cs="宋体"/>
        </w:rPr>
      </w:pPr>
      <w:r>
        <w:rPr>
          <w:rFonts w:hint="eastAsia" w:cs="宋体"/>
        </w:rPr>
        <w:t>自本公告发布之日起5个工作日。</w:t>
      </w:r>
    </w:p>
    <w:p w14:paraId="4BA54788">
      <w:pPr>
        <w:pStyle w:val="28"/>
        <w:widowControl/>
        <w:numPr>
          <w:ilvl w:val="0"/>
          <w:numId w:val="0"/>
        </w:numPr>
        <w:spacing w:line="420" w:lineRule="atLeast"/>
        <w:ind w:right="0" w:rightChars="0"/>
        <w:rPr>
          <w:rFonts w:cs="宋体"/>
          <w:b/>
          <w:bCs/>
        </w:rPr>
      </w:pPr>
      <w:r>
        <w:rPr>
          <w:rFonts w:hint="eastAsia" w:cs="宋体"/>
          <w:b/>
          <w:bCs/>
          <w:lang w:eastAsia="zh-CN"/>
        </w:rPr>
        <w:t>七、</w:t>
      </w:r>
      <w:r>
        <w:rPr>
          <w:rFonts w:hint="eastAsia" w:cs="宋体"/>
          <w:b/>
          <w:bCs/>
        </w:rPr>
        <w:t>其他补充事宜</w:t>
      </w:r>
    </w:p>
    <w:p w14:paraId="546159FD">
      <w:pPr>
        <w:pStyle w:val="28"/>
        <w:widowControl/>
        <w:ind w:firstLine="480" w:firstLineChars="200"/>
        <w:rPr>
          <w:rFonts w:hint="eastAsia" w:ascii="Times New Roman" w:hAnsi="Times New Roman" w:eastAsia="宋体" w:cs="宋体"/>
          <w:highlight w:val="none"/>
        </w:rPr>
      </w:pPr>
      <w:r>
        <w:rPr>
          <w:rFonts w:hint="eastAsia" w:ascii="Times New Roman" w:hAnsi="Times New Roman" w:eastAsia="宋体" w:cs="宋体"/>
          <w:highlight w:val="none"/>
        </w:rPr>
        <w:t>1.本次磋商采用线上提交响应文件的方式进行采购，线上响应文件必须在响应文件递交截止时间前上传平台。</w:t>
      </w:r>
    </w:p>
    <w:p w14:paraId="76F01A63">
      <w:pPr>
        <w:pStyle w:val="28"/>
        <w:widowControl/>
        <w:ind w:firstLine="480" w:firstLineChars="200"/>
        <w:rPr>
          <w:rFonts w:hint="eastAsia" w:ascii="Times New Roman" w:hAnsi="Times New Roman" w:eastAsia="宋体" w:cs="宋体"/>
          <w:highlight w:val="none"/>
          <w:lang w:eastAsia="zh-CN"/>
        </w:rPr>
      </w:pPr>
      <w:r>
        <w:rPr>
          <w:rFonts w:hint="eastAsia" w:ascii="Times New Roman" w:hAnsi="Times New Roman" w:eastAsia="宋体" w:cs="宋体"/>
          <w:highlight w:val="none"/>
        </w:rPr>
        <w:t>2.</w:t>
      </w:r>
      <w:r>
        <w:rPr>
          <w:rFonts w:hint="eastAsia"/>
        </w:rPr>
        <w:t>若对项目采购电子交易系统操作有疑问，可登录政采云（https://www.zcygov.cn/），点击右侧咨询小采，获取采小蜜智能服务管家帮助，或拨打政采云服务热线</w:t>
      </w:r>
      <w:r>
        <w:rPr>
          <w:rFonts w:hint="eastAsia"/>
          <w:lang w:val="en-US" w:eastAsia="zh-CN"/>
        </w:rPr>
        <w:t xml:space="preserve"> </w:t>
      </w:r>
      <w:r>
        <w:rPr>
          <w:rFonts w:hint="eastAsia"/>
        </w:rPr>
        <w:t>95763</w:t>
      </w:r>
      <w:r>
        <w:rPr>
          <w:rFonts w:hint="eastAsia"/>
          <w:lang w:val="en-US" w:eastAsia="zh-CN"/>
        </w:rPr>
        <w:t xml:space="preserve"> </w:t>
      </w:r>
      <w:r>
        <w:rPr>
          <w:rFonts w:hint="eastAsia"/>
        </w:rPr>
        <w:t>获取热线服务帮助。CA咨询电话：PC咨询网址（可及时反馈问题截图，让客服快</w:t>
      </w:r>
      <w:r>
        <w:rPr>
          <w:rFonts w:hint="eastAsia" w:ascii="Times New Roman" w:hAnsi="Times New Roman" w:eastAsia="宋体" w:cs="Times New Roman"/>
        </w:rPr>
        <w:t>速定位问题）:http://tseal.cn/k.html，咨询电话：95763。</w:t>
      </w:r>
    </w:p>
    <w:p w14:paraId="52514E6D">
      <w:pPr>
        <w:pStyle w:val="28"/>
        <w:widowControl/>
        <w:ind w:firstLine="480" w:firstLineChars="200"/>
        <w:rPr>
          <w:rFonts w:hint="default" w:ascii="Times New Roman" w:hAnsi="Times New Roman" w:eastAsia="宋体" w:cs="宋体"/>
          <w:highlight w:val="none"/>
          <w:lang w:val="en-US" w:eastAsia="zh-CN"/>
        </w:rPr>
      </w:pPr>
      <w:r>
        <w:rPr>
          <w:rFonts w:hint="eastAsia" w:ascii="Times New Roman" w:hAnsi="Times New Roman" w:eastAsia="宋体" w:cs="宋体"/>
          <w:highlight w:val="none"/>
          <w:lang w:val="en-US" w:eastAsia="zh-CN"/>
        </w:rPr>
        <w:t>3.</w:t>
      </w:r>
      <w:r>
        <w:rPr>
          <w:rFonts w:hint="eastAsia" w:ascii="Arial" w:hAnsi="Arial" w:eastAsia="宋体" w:cs="Arial"/>
          <w:kern w:val="0"/>
          <w:sz w:val="24"/>
          <w:lang w:val="zh-CN"/>
        </w:rPr>
        <w:t>本公告在《</w:t>
      </w:r>
      <w:r>
        <w:rPr>
          <w:rFonts w:hint="eastAsia" w:ascii="Arial" w:hAnsi="Arial" w:cs="Arial"/>
          <w:kern w:val="0"/>
          <w:sz w:val="24"/>
          <w:lang w:val="zh-CN"/>
        </w:rPr>
        <w:t>青海省政府采购网</w:t>
      </w:r>
      <w:r>
        <w:rPr>
          <w:rFonts w:hint="eastAsia" w:ascii="Arial" w:hAnsi="Arial" w:eastAsia="宋体" w:cs="Arial"/>
          <w:kern w:val="0"/>
          <w:sz w:val="24"/>
          <w:lang w:val="zh-CN"/>
        </w:rPr>
        <w:t>》发布。</w:t>
      </w:r>
    </w:p>
    <w:p w14:paraId="70AAA835">
      <w:pPr>
        <w:pStyle w:val="28"/>
        <w:widowControl/>
        <w:rPr>
          <w:rFonts w:cs="宋体"/>
        </w:rPr>
      </w:pPr>
      <w:r>
        <w:rPr>
          <w:rFonts w:hint="eastAsia" w:cs="宋体"/>
          <w:b/>
          <w:bCs/>
        </w:rPr>
        <w:t>八、对本次采购提出询问，请按以下方式联系</w:t>
      </w:r>
    </w:p>
    <w:p w14:paraId="72B7A302">
      <w:pPr>
        <w:pStyle w:val="28"/>
        <w:widowControl/>
        <w:ind w:firstLine="480" w:firstLineChars="200"/>
        <w:rPr>
          <w:rFonts w:cs="宋体"/>
          <w:highlight w:val="none"/>
        </w:rPr>
      </w:pPr>
      <w:r>
        <w:rPr>
          <w:rFonts w:hint="eastAsia" w:cs="宋体"/>
        </w:rPr>
        <w:t>1.采购人信</w:t>
      </w:r>
      <w:r>
        <w:rPr>
          <w:rFonts w:hint="eastAsia" w:cs="宋体"/>
          <w:highlight w:val="none"/>
        </w:rPr>
        <w:t>息</w:t>
      </w:r>
    </w:p>
    <w:p w14:paraId="147C49F3">
      <w:pPr>
        <w:pStyle w:val="28"/>
        <w:widowControl/>
        <w:spacing w:line="360" w:lineRule="auto"/>
        <w:ind w:firstLine="480" w:firstLineChars="200"/>
        <w:rPr>
          <w:rFonts w:cs="宋体"/>
          <w:highlight w:val="none"/>
        </w:rPr>
      </w:pPr>
      <w:r>
        <w:rPr>
          <w:rFonts w:hint="eastAsia" w:cs="宋体"/>
          <w:highlight w:val="none"/>
        </w:rPr>
        <w:t>名</w:t>
      </w:r>
      <w:r>
        <w:rPr>
          <w:rFonts w:hint="eastAsia" w:cs="宋体"/>
          <w:highlight w:val="none"/>
          <w:lang w:val="en-US" w:eastAsia="zh-CN"/>
        </w:rPr>
        <w:t xml:space="preserve">    </w:t>
      </w:r>
      <w:r>
        <w:rPr>
          <w:rFonts w:hint="eastAsia" w:cs="宋体"/>
          <w:highlight w:val="none"/>
        </w:rPr>
        <w:t>称：</w:t>
      </w:r>
      <w:r>
        <w:rPr>
          <w:rFonts w:hint="eastAsia" w:cs="宋体"/>
          <w:highlight w:val="none"/>
          <w:u w:val="single"/>
          <w:lang w:val="zh-CN"/>
        </w:rPr>
        <w:t>海东市平安区农业农村和科技局</w:t>
      </w:r>
      <w:r>
        <w:rPr>
          <w:rFonts w:hint="eastAsia" w:cs="宋体"/>
          <w:highlight w:val="none"/>
          <w:u w:val="single"/>
        </w:rPr>
        <w:t xml:space="preserve"> </w:t>
      </w:r>
    </w:p>
    <w:p w14:paraId="76BE57CE">
      <w:pPr>
        <w:pStyle w:val="28"/>
        <w:widowControl/>
        <w:spacing w:line="360" w:lineRule="auto"/>
        <w:ind w:firstLine="480" w:firstLineChars="200"/>
        <w:rPr>
          <w:rFonts w:hint="default" w:eastAsia="宋体" w:cs="宋体"/>
          <w:highlight w:val="none"/>
          <w:lang w:val="en-US" w:eastAsia="zh-CN"/>
        </w:rPr>
      </w:pPr>
      <w:r>
        <w:rPr>
          <w:rFonts w:hint="eastAsia" w:cs="宋体"/>
          <w:highlight w:val="none"/>
        </w:rPr>
        <w:t>地</w:t>
      </w:r>
      <w:r>
        <w:rPr>
          <w:rFonts w:hint="eastAsia" w:cs="宋体"/>
          <w:highlight w:val="none"/>
          <w:lang w:val="en-US" w:eastAsia="zh-CN"/>
        </w:rPr>
        <w:t xml:space="preserve">    </w:t>
      </w:r>
      <w:r>
        <w:rPr>
          <w:rFonts w:hint="eastAsia" w:cs="宋体"/>
          <w:highlight w:val="none"/>
        </w:rPr>
        <w:t>址：</w:t>
      </w:r>
      <w:r>
        <w:rPr>
          <w:rFonts w:hint="eastAsia" w:cs="宋体"/>
          <w:highlight w:val="none"/>
          <w:u w:val="single"/>
          <w:lang w:val="en-US" w:eastAsia="zh-CN"/>
        </w:rPr>
        <w:t>海东市平安区平安镇平安大道106号</w:t>
      </w:r>
    </w:p>
    <w:p w14:paraId="4897C61C">
      <w:pPr>
        <w:pStyle w:val="28"/>
        <w:widowControl/>
        <w:spacing w:line="360" w:lineRule="auto"/>
        <w:ind w:firstLine="480" w:firstLineChars="200"/>
        <w:rPr>
          <w:rFonts w:hint="eastAsia" w:cs="宋体"/>
          <w:highlight w:val="yellow"/>
          <w:u w:val="single"/>
        </w:rPr>
      </w:pPr>
      <w:r>
        <w:rPr>
          <w:rFonts w:hint="eastAsia" w:cs="宋体"/>
        </w:rPr>
        <w:t>联 系</w:t>
      </w:r>
      <w:r>
        <w:rPr>
          <w:rFonts w:hint="eastAsia" w:cs="宋体"/>
          <w:highlight w:val="none"/>
        </w:rPr>
        <w:t xml:space="preserve"> 人：</w:t>
      </w:r>
      <w:r>
        <w:rPr>
          <w:rFonts w:hint="eastAsia" w:cs="宋体"/>
          <w:highlight w:val="none"/>
          <w:u w:val="single"/>
          <w:lang w:val="en-US" w:eastAsia="zh-CN"/>
        </w:rPr>
        <w:t>沈先生</w:t>
      </w:r>
      <w:r>
        <w:rPr>
          <w:rFonts w:hint="eastAsia" w:cs="宋体"/>
          <w:highlight w:val="none"/>
          <w:u w:val="single"/>
        </w:rPr>
        <w:t xml:space="preserve">  </w:t>
      </w:r>
    </w:p>
    <w:p w14:paraId="0F53B6AB">
      <w:pPr>
        <w:pStyle w:val="28"/>
        <w:widowControl/>
        <w:spacing w:line="360" w:lineRule="auto"/>
        <w:ind w:firstLine="480" w:firstLineChars="200"/>
        <w:rPr>
          <w:rFonts w:hint="default" w:cs="宋体"/>
          <w:highlight w:val="yellow"/>
          <w:u w:val="single"/>
          <w:lang w:val="en-US" w:eastAsia="zh-CN"/>
        </w:rPr>
      </w:pPr>
      <w:r>
        <w:rPr>
          <w:rFonts w:hint="eastAsia" w:cs="宋体"/>
          <w:highlight w:val="none"/>
        </w:rPr>
        <w:t>联系方式：</w:t>
      </w:r>
      <w:r>
        <w:rPr>
          <w:rFonts w:hint="eastAsia" w:cs="宋体"/>
          <w:highlight w:val="none"/>
          <w:u w:val="single"/>
          <w:lang w:val="en-US" w:eastAsia="zh-CN"/>
        </w:rPr>
        <w:t>0972-8613158</w:t>
      </w:r>
    </w:p>
    <w:p w14:paraId="1767A838">
      <w:pPr>
        <w:pStyle w:val="28"/>
        <w:widowControl/>
        <w:spacing w:line="360" w:lineRule="auto"/>
        <w:ind w:firstLine="480" w:firstLineChars="200"/>
        <w:rPr>
          <w:rFonts w:cs="宋体"/>
          <w:highlight w:val="none"/>
        </w:rPr>
      </w:pPr>
      <w:r>
        <w:rPr>
          <w:rFonts w:hint="eastAsia" w:cs="宋体"/>
          <w:highlight w:val="none"/>
        </w:rPr>
        <w:t>2.采购代理机构信息</w:t>
      </w:r>
    </w:p>
    <w:p w14:paraId="1914315B">
      <w:pPr>
        <w:pStyle w:val="28"/>
        <w:widowControl/>
        <w:spacing w:line="360" w:lineRule="auto"/>
        <w:ind w:firstLine="480" w:firstLineChars="200"/>
        <w:rPr>
          <w:rFonts w:hint="eastAsia" w:eastAsia="宋体" w:cs="宋体"/>
          <w:lang w:eastAsia="zh-CN"/>
        </w:rPr>
      </w:pPr>
      <w:r>
        <w:rPr>
          <w:rFonts w:hint="eastAsia" w:cs="宋体"/>
        </w:rPr>
        <w:t>名</w:t>
      </w:r>
      <w:r>
        <w:rPr>
          <w:rFonts w:hint="eastAsia" w:cs="宋体"/>
          <w:lang w:val="en-US" w:eastAsia="zh-CN"/>
        </w:rPr>
        <w:t xml:space="preserve">    </w:t>
      </w:r>
      <w:r>
        <w:rPr>
          <w:rFonts w:hint="eastAsia" w:cs="宋体"/>
        </w:rPr>
        <w:t>称：</w:t>
      </w:r>
      <w:r>
        <w:rPr>
          <w:rFonts w:hint="eastAsia" w:cs="宋体"/>
          <w:u w:val="single"/>
          <w:lang w:eastAsia="zh-CN"/>
        </w:rPr>
        <w:t>青海博翰工程管理有限公司</w:t>
      </w:r>
    </w:p>
    <w:p w14:paraId="1E6D3FF5">
      <w:pPr>
        <w:pStyle w:val="28"/>
        <w:widowControl/>
        <w:spacing w:line="360" w:lineRule="auto"/>
        <w:ind w:firstLine="480" w:firstLineChars="200"/>
        <w:rPr>
          <w:rFonts w:hint="eastAsia" w:eastAsia="宋体" w:cs="宋体"/>
          <w:lang w:eastAsia="zh-CN"/>
        </w:rPr>
      </w:pPr>
      <w:r>
        <w:rPr>
          <w:rFonts w:hint="eastAsia" w:cs="宋体"/>
        </w:rPr>
        <w:t>地</w:t>
      </w:r>
      <w:r>
        <w:rPr>
          <w:rFonts w:hint="eastAsia" w:cs="宋体"/>
          <w:lang w:val="en-US" w:eastAsia="zh-CN"/>
        </w:rPr>
        <w:t xml:space="preserve">    </w:t>
      </w:r>
      <w:r>
        <w:rPr>
          <w:rFonts w:hint="eastAsia" w:cs="宋体"/>
        </w:rPr>
        <w:t>址：</w:t>
      </w:r>
      <w:r>
        <w:rPr>
          <w:rFonts w:hint="eastAsia" w:cs="宋体"/>
          <w:u w:val="single"/>
          <w:lang w:eastAsia="zh-CN"/>
        </w:rPr>
        <w:t>西宁市城西区西关大街57号水电大厦14楼</w:t>
      </w:r>
    </w:p>
    <w:p w14:paraId="2055BB46">
      <w:pPr>
        <w:pStyle w:val="28"/>
        <w:widowControl/>
        <w:spacing w:line="360" w:lineRule="auto"/>
        <w:ind w:firstLine="480" w:firstLineChars="200"/>
        <w:rPr>
          <w:rFonts w:hint="eastAsia" w:eastAsia="宋体" w:cs="宋体"/>
          <w:u w:val="single"/>
          <w:lang w:eastAsia="zh-CN"/>
        </w:rPr>
      </w:pPr>
      <w:r>
        <w:rPr>
          <w:rFonts w:hint="eastAsia" w:cs="宋体"/>
          <w:lang w:eastAsia="zh-CN"/>
        </w:rPr>
        <w:t>联</w:t>
      </w:r>
      <w:r>
        <w:rPr>
          <w:rFonts w:hint="eastAsia" w:cs="宋体"/>
          <w:lang w:val="en-US" w:eastAsia="zh-CN"/>
        </w:rPr>
        <w:t xml:space="preserve"> </w:t>
      </w:r>
      <w:r>
        <w:rPr>
          <w:rFonts w:hint="eastAsia" w:cs="宋体"/>
          <w:lang w:eastAsia="zh-CN"/>
        </w:rPr>
        <w:t>系</w:t>
      </w:r>
      <w:r>
        <w:rPr>
          <w:rFonts w:hint="eastAsia" w:cs="宋体"/>
          <w:lang w:val="en-US" w:eastAsia="zh-CN"/>
        </w:rPr>
        <w:t xml:space="preserve"> </w:t>
      </w:r>
      <w:r>
        <w:rPr>
          <w:rFonts w:hint="eastAsia" w:cs="宋体"/>
          <w:lang w:eastAsia="zh-CN"/>
        </w:rPr>
        <w:t>人：</w:t>
      </w:r>
      <w:r>
        <w:rPr>
          <w:rFonts w:hint="eastAsia" w:cs="宋体"/>
          <w:u w:val="single"/>
          <w:lang w:eastAsia="zh-CN"/>
        </w:rPr>
        <w:t>胡先生</w:t>
      </w:r>
    </w:p>
    <w:p w14:paraId="14749407">
      <w:pPr>
        <w:pStyle w:val="28"/>
        <w:widowControl/>
        <w:spacing w:line="360" w:lineRule="auto"/>
        <w:ind w:firstLine="480" w:firstLineChars="200"/>
        <w:rPr>
          <w:rFonts w:cs="宋体"/>
        </w:rPr>
      </w:pPr>
      <w:r>
        <w:rPr>
          <w:rFonts w:hint="eastAsia" w:cs="宋体"/>
        </w:rPr>
        <w:t>联系方式：</w:t>
      </w:r>
      <w:r>
        <w:rPr>
          <w:rFonts w:hint="eastAsia" w:cs="宋体"/>
          <w:u w:val="single"/>
        </w:rPr>
        <w:t>0971-</w:t>
      </w:r>
      <w:r>
        <w:rPr>
          <w:rFonts w:hint="eastAsia" w:cs="宋体"/>
          <w:u w:val="single"/>
          <w:lang w:val="en-US" w:eastAsia="zh-CN"/>
        </w:rPr>
        <w:t>6285252</w:t>
      </w:r>
      <w:r>
        <w:rPr>
          <w:rFonts w:hint="eastAsia" w:cs="宋体"/>
        </w:rPr>
        <w:t xml:space="preserve"> </w:t>
      </w:r>
    </w:p>
    <w:p w14:paraId="4C35E930">
      <w:pPr>
        <w:spacing w:line="360" w:lineRule="auto"/>
        <w:ind w:firstLine="6000" w:firstLineChars="2500"/>
        <w:rPr>
          <w:rFonts w:hint="eastAsia" w:ascii="宋体" w:hAnsi="宋体" w:eastAsia="宋体" w:cs="宋体"/>
          <w:kern w:val="0"/>
          <w:sz w:val="24"/>
          <w:lang w:eastAsia="zh-CN" w:bidi="ar"/>
        </w:rPr>
      </w:pPr>
      <w:r>
        <w:rPr>
          <w:rFonts w:hint="eastAsia" w:ascii="宋体" w:hAnsi="宋体" w:cs="宋体"/>
          <w:kern w:val="0"/>
          <w:sz w:val="24"/>
          <w:lang w:bidi="ar"/>
        </w:rPr>
        <w:t xml:space="preserve"> </w:t>
      </w:r>
      <w:r>
        <w:rPr>
          <w:rFonts w:hint="eastAsia" w:ascii="宋体" w:hAnsi="宋体" w:cs="宋体"/>
          <w:kern w:val="0"/>
          <w:sz w:val="24"/>
          <w:lang w:eastAsia="zh-CN" w:bidi="ar"/>
        </w:rPr>
        <w:t>202</w:t>
      </w:r>
      <w:r>
        <w:rPr>
          <w:rFonts w:hint="eastAsia" w:ascii="宋体" w:hAnsi="宋体" w:cs="宋体"/>
          <w:kern w:val="0"/>
          <w:sz w:val="24"/>
          <w:lang w:val="en-US" w:eastAsia="zh-CN" w:bidi="ar"/>
        </w:rPr>
        <w:t>4</w:t>
      </w:r>
      <w:r>
        <w:rPr>
          <w:rFonts w:hint="eastAsia" w:ascii="宋体" w:hAnsi="宋体" w:cs="宋体"/>
          <w:kern w:val="0"/>
          <w:sz w:val="24"/>
          <w:lang w:eastAsia="zh-CN" w:bidi="ar"/>
        </w:rPr>
        <w:t>年</w:t>
      </w:r>
      <w:r>
        <w:rPr>
          <w:rFonts w:hint="eastAsia" w:ascii="宋体" w:hAnsi="宋体" w:cs="宋体"/>
          <w:kern w:val="0"/>
          <w:sz w:val="24"/>
          <w:lang w:val="en-US" w:eastAsia="zh-CN" w:bidi="ar"/>
        </w:rPr>
        <w:t>09</w:t>
      </w:r>
      <w:r>
        <w:rPr>
          <w:rFonts w:hint="eastAsia" w:ascii="宋体" w:hAnsi="宋体" w:cs="宋体"/>
          <w:kern w:val="0"/>
          <w:sz w:val="24"/>
          <w:lang w:eastAsia="zh-CN" w:bidi="ar"/>
        </w:rPr>
        <w:t>月</w:t>
      </w:r>
      <w:r>
        <w:rPr>
          <w:rFonts w:hint="eastAsia" w:ascii="宋体" w:hAnsi="宋体" w:cs="宋体"/>
          <w:kern w:val="0"/>
          <w:sz w:val="24"/>
          <w:lang w:val="en-US" w:eastAsia="zh-CN" w:bidi="ar"/>
        </w:rPr>
        <w:t>29</w:t>
      </w:r>
      <w:r>
        <w:rPr>
          <w:rFonts w:hint="eastAsia" w:ascii="宋体" w:hAnsi="宋体" w:cs="宋体"/>
          <w:kern w:val="0"/>
          <w:sz w:val="24"/>
          <w:lang w:eastAsia="zh-CN" w:bidi="ar"/>
        </w:rPr>
        <w:t>日</w:t>
      </w:r>
    </w:p>
    <w:p w14:paraId="017544DC">
      <w:pPr>
        <w:spacing w:line="360" w:lineRule="auto"/>
        <w:jc w:val="center"/>
        <w:rPr>
          <w:rStyle w:val="68"/>
          <w:rFonts w:hint="eastAsia"/>
          <w:lang w:val="zh-CN"/>
        </w:rPr>
      </w:pPr>
      <w:r>
        <w:rPr>
          <w:rFonts w:ascii="宋体" w:cs="宋体"/>
          <w:sz w:val="21"/>
          <w:szCs w:val="21"/>
          <w:highlight w:val="yellow"/>
        </w:rPr>
        <w:br w:type="page"/>
      </w:r>
      <w:bookmarkEnd w:id="0"/>
      <w:bookmarkStart w:id="3" w:name="_Toc11429"/>
      <w:r>
        <w:rPr>
          <w:rStyle w:val="68"/>
          <w:rFonts w:hint="eastAsia"/>
          <w:lang w:val="zh-CN"/>
        </w:rPr>
        <w:t>第二部分 供应商须知前附表</w:t>
      </w:r>
    </w:p>
    <w:bookmarkEnd w:id="3"/>
    <w:tbl>
      <w:tblPr>
        <w:tblStyle w:val="31"/>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252"/>
        <w:gridCol w:w="6413"/>
      </w:tblGrid>
      <w:tr w14:paraId="491F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006A3C7F">
            <w:pPr>
              <w:spacing w:line="360" w:lineRule="auto"/>
              <w:jc w:val="center"/>
              <w:rPr>
                <w:rFonts w:hint="eastAsia" w:ascii="宋体" w:hAnsi="宋体" w:cs="宋体"/>
                <w:bCs/>
                <w:sz w:val="24"/>
                <w:szCs w:val="24"/>
              </w:rPr>
            </w:pPr>
            <w:r>
              <w:rPr>
                <w:rFonts w:hint="eastAsia" w:ascii="宋体" w:hAnsi="宋体" w:cs="宋体"/>
                <w:bCs/>
                <w:sz w:val="24"/>
                <w:szCs w:val="24"/>
              </w:rPr>
              <w:t>序号</w:t>
            </w:r>
          </w:p>
        </w:tc>
        <w:tc>
          <w:tcPr>
            <w:tcW w:w="2252" w:type="dxa"/>
            <w:noWrap w:val="0"/>
            <w:vAlign w:val="center"/>
          </w:tcPr>
          <w:p w14:paraId="1AF36568">
            <w:pPr>
              <w:spacing w:line="360" w:lineRule="auto"/>
              <w:jc w:val="center"/>
              <w:rPr>
                <w:rFonts w:hint="eastAsia" w:ascii="宋体" w:hAnsi="宋体" w:cs="宋体"/>
                <w:bCs/>
                <w:sz w:val="24"/>
                <w:szCs w:val="24"/>
              </w:rPr>
            </w:pPr>
            <w:r>
              <w:rPr>
                <w:rFonts w:hint="eastAsia" w:ascii="宋体" w:hAnsi="宋体" w:cs="宋体"/>
                <w:bCs/>
                <w:sz w:val="24"/>
                <w:szCs w:val="24"/>
              </w:rPr>
              <w:t>条款名称</w:t>
            </w:r>
          </w:p>
        </w:tc>
        <w:tc>
          <w:tcPr>
            <w:tcW w:w="6413" w:type="dxa"/>
            <w:noWrap w:val="0"/>
            <w:vAlign w:val="center"/>
          </w:tcPr>
          <w:p w14:paraId="2A2B7A44">
            <w:pPr>
              <w:spacing w:line="360" w:lineRule="auto"/>
              <w:jc w:val="center"/>
              <w:rPr>
                <w:rFonts w:hint="eastAsia" w:ascii="宋体" w:hAnsi="宋体" w:cs="宋体"/>
                <w:bCs/>
                <w:sz w:val="24"/>
                <w:szCs w:val="24"/>
              </w:rPr>
            </w:pPr>
            <w:r>
              <w:rPr>
                <w:rFonts w:hint="eastAsia" w:ascii="宋体" w:hAnsi="宋体" w:cs="宋体"/>
                <w:bCs/>
                <w:sz w:val="24"/>
                <w:szCs w:val="24"/>
              </w:rPr>
              <w:t>编  列  内  容</w:t>
            </w:r>
          </w:p>
        </w:tc>
      </w:tr>
      <w:tr w14:paraId="2C22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36916530">
            <w:pPr>
              <w:numPr>
                <w:ilvl w:val="0"/>
                <w:numId w:val="2"/>
              </w:numPr>
              <w:spacing w:line="360" w:lineRule="auto"/>
              <w:jc w:val="center"/>
              <w:rPr>
                <w:rFonts w:hint="eastAsia" w:ascii="宋体" w:hAnsi="宋体" w:cs="宋体"/>
                <w:sz w:val="24"/>
                <w:szCs w:val="24"/>
              </w:rPr>
            </w:pPr>
          </w:p>
        </w:tc>
        <w:tc>
          <w:tcPr>
            <w:tcW w:w="2252" w:type="dxa"/>
            <w:noWrap w:val="0"/>
            <w:vAlign w:val="center"/>
          </w:tcPr>
          <w:p w14:paraId="2FEC3770">
            <w:pPr>
              <w:spacing w:line="360" w:lineRule="auto"/>
              <w:jc w:val="center"/>
              <w:rPr>
                <w:rFonts w:hint="eastAsia" w:ascii="宋体" w:hAnsi="宋体" w:cs="宋体"/>
                <w:bCs/>
                <w:sz w:val="24"/>
                <w:szCs w:val="24"/>
              </w:rPr>
            </w:pPr>
            <w:r>
              <w:rPr>
                <w:rFonts w:hint="eastAsia" w:ascii="宋体" w:hAnsi="宋体" w:cs="宋体"/>
                <w:bCs/>
                <w:sz w:val="24"/>
                <w:szCs w:val="24"/>
              </w:rPr>
              <w:t>采购项目名称</w:t>
            </w:r>
          </w:p>
        </w:tc>
        <w:tc>
          <w:tcPr>
            <w:tcW w:w="6413" w:type="dxa"/>
            <w:noWrap w:val="0"/>
            <w:vAlign w:val="center"/>
          </w:tcPr>
          <w:p w14:paraId="0C3E2C0B">
            <w:pPr>
              <w:pStyle w:val="10"/>
              <w:spacing w:line="360" w:lineRule="auto"/>
              <w:jc w:val="both"/>
              <w:rPr>
                <w:rFonts w:ascii="宋体" w:cs="宋体"/>
                <w:kern w:val="0"/>
                <w:sz w:val="24"/>
                <w:szCs w:val="24"/>
              </w:rPr>
            </w:pPr>
            <w:r>
              <w:rPr>
                <w:rFonts w:hint="eastAsia" w:ascii="宋体" w:hAnsi="宋体" w:cs="宋体"/>
                <w:bCs/>
                <w:kern w:val="0"/>
                <w:sz w:val="24"/>
                <w:szCs w:val="24"/>
                <w:lang w:val="zh-CN"/>
              </w:rPr>
              <w:t>海东市平安区2024年小型渠道维修养护项目</w:t>
            </w:r>
          </w:p>
        </w:tc>
      </w:tr>
      <w:tr w14:paraId="72C7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466FBA35">
            <w:pPr>
              <w:numPr>
                <w:ilvl w:val="0"/>
                <w:numId w:val="2"/>
              </w:numPr>
              <w:spacing w:line="360" w:lineRule="auto"/>
              <w:jc w:val="center"/>
              <w:rPr>
                <w:rFonts w:hint="eastAsia" w:ascii="宋体" w:hAnsi="宋体" w:cs="宋体"/>
                <w:sz w:val="24"/>
                <w:szCs w:val="24"/>
              </w:rPr>
            </w:pPr>
          </w:p>
        </w:tc>
        <w:tc>
          <w:tcPr>
            <w:tcW w:w="2252" w:type="dxa"/>
            <w:noWrap w:val="0"/>
            <w:vAlign w:val="center"/>
          </w:tcPr>
          <w:p w14:paraId="217C3CA1">
            <w:pPr>
              <w:spacing w:line="360" w:lineRule="auto"/>
              <w:jc w:val="center"/>
              <w:rPr>
                <w:rFonts w:hint="eastAsia" w:ascii="宋体" w:hAnsi="宋体" w:cs="宋体"/>
                <w:bCs/>
                <w:sz w:val="24"/>
                <w:szCs w:val="24"/>
              </w:rPr>
            </w:pPr>
            <w:r>
              <w:rPr>
                <w:rFonts w:hint="eastAsia" w:ascii="宋体" w:hAnsi="宋体" w:cs="宋体"/>
                <w:bCs/>
                <w:sz w:val="24"/>
                <w:szCs w:val="24"/>
              </w:rPr>
              <w:t>采购项目编号</w:t>
            </w:r>
          </w:p>
        </w:tc>
        <w:tc>
          <w:tcPr>
            <w:tcW w:w="6413" w:type="dxa"/>
            <w:noWrap w:val="0"/>
            <w:vAlign w:val="center"/>
          </w:tcPr>
          <w:p w14:paraId="181F9738">
            <w:pPr>
              <w:spacing w:line="360" w:lineRule="auto"/>
              <w:jc w:val="both"/>
              <w:rPr>
                <w:rFonts w:hint="eastAsia" w:ascii="宋体" w:hAnsi="宋体" w:eastAsia="宋体" w:cs="宋体"/>
                <w:bCs/>
                <w:sz w:val="24"/>
                <w:szCs w:val="24"/>
                <w:lang w:eastAsia="zh-CN"/>
              </w:rPr>
            </w:pPr>
            <w:r>
              <w:rPr>
                <w:rFonts w:hint="eastAsia" w:ascii="宋体" w:hAnsi="宋体" w:cs="宋体"/>
                <w:bCs/>
                <w:kern w:val="0"/>
                <w:sz w:val="24"/>
                <w:szCs w:val="24"/>
                <w:lang w:eastAsia="zh-CN"/>
              </w:rPr>
              <w:t>青海博翰竞磋（工程）2024-031</w:t>
            </w:r>
          </w:p>
        </w:tc>
      </w:tr>
      <w:tr w14:paraId="1A33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3DFF863E">
            <w:pPr>
              <w:numPr>
                <w:ilvl w:val="0"/>
                <w:numId w:val="2"/>
              </w:numPr>
              <w:spacing w:line="360" w:lineRule="auto"/>
              <w:jc w:val="center"/>
              <w:rPr>
                <w:rFonts w:hint="eastAsia" w:ascii="宋体" w:hAnsi="宋体" w:cs="宋体"/>
                <w:sz w:val="24"/>
                <w:szCs w:val="24"/>
              </w:rPr>
            </w:pPr>
          </w:p>
        </w:tc>
        <w:tc>
          <w:tcPr>
            <w:tcW w:w="2252" w:type="dxa"/>
            <w:noWrap w:val="0"/>
            <w:vAlign w:val="center"/>
          </w:tcPr>
          <w:p w14:paraId="16113ED9">
            <w:pPr>
              <w:spacing w:line="360" w:lineRule="auto"/>
              <w:jc w:val="center"/>
              <w:rPr>
                <w:rFonts w:hint="eastAsia" w:ascii="宋体" w:hAnsi="宋体" w:cs="宋体"/>
                <w:bCs/>
                <w:sz w:val="24"/>
                <w:szCs w:val="24"/>
              </w:rPr>
            </w:pPr>
            <w:r>
              <w:rPr>
                <w:rFonts w:hint="eastAsia" w:ascii="宋体" w:hAnsi="宋体" w:cs="宋体"/>
                <w:bCs/>
                <w:sz w:val="24"/>
                <w:szCs w:val="24"/>
              </w:rPr>
              <w:t>采购人</w:t>
            </w:r>
          </w:p>
        </w:tc>
        <w:tc>
          <w:tcPr>
            <w:tcW w:w="6413" w:type="dxa"/>
            <w:noWrap w:val="0"/>
            <w:vAlign w:val="center"/>
          </w:tcPr>
          <w:p w14:paraId="4DF3D73B">
            <w:pPr>
              <w:spacing w:line="360" w:lineRule="auto"/>
              <w:jc w:val="both"/>
              <w:rPr>
                <w:rFonts w:hint="eastAsia" w:ascii="宋体" w:hAnsi="宋体" w:cs="宋体"/>
                <w:bCs/>
                <w:sz w:val="24"/>
                <w:szCs w:val="24"/>
              </w:rPr>
            </w:pPr>
            <w:r>
              <w:rPr>
                <w:rFonts w:hint="eastAsia" w:ascii="宋体" w:hAnsi="宋体" w:cs="宋体"/>
                <w:bCs/>
                <w:kern w:val="0"/>
                <w:sz w:val="24"/>
                <w:szCs w:val="24"/>
                <w:lang w:val="zh-CN"/>
              </w:rPr>
              <w:t>海东市平安区农业农村和科技局</w:t>
            </w:r>
          </w:p>
        </w:tc>
      </w:tr>
      <w:tr w14:paraId="091A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1CF4DEA3">
            <w:pPr>
              <w:numPr>
                <w:ilvl w:val="0"/>
                <w:numId w:val="2"/>
              </w:numPr>
              <w:spacing w:line="360" w:lineRule="auto"/>
              <w:jc w:val="center"/>
              <w:rPr>
                <w:rFonts w:hint="eastAsia" w:ascii="宋体" w:hAnsi="宋体" w:cs="宋体"/>
                <w:sz w:val="24"/>
                <w:szCs w:val="24"/>
              </w:rPr>
            </w:pPr>
          </w:p>
        </w:tc>
        <w:tc>
          <w:tcPr>
            <w:tcW w:w="2252" w:type="dxa"/>
            <w:noWrap w:val="0"/>
            <w:vAlign w:val="center"/>
          </w:tcPr>
          <w:p w14:paraId="1323DAD9">
            <w:pPr>
              <w:spacing w:line="360" w:lineRule="auto"/>
              <w:jc w:val="center"/>
              <w:rPr>
                <w:rFonts w:hint="eastAsia" w:ascii="宋体" w:hAnsi="宋体" w:cs="宋体"/>
                <w:bCs/>
                <w:sz w:val="24"/>
                <w:szCs w:val="24"/>
              </w:rPr>
            </w:pPr>
            <w:r>
              <w:rPr>
                <w:rFonts w:hint="eastAsia" w:ascii="宋体" w:hAnsi="宋体" w:cs="宋体"/>
                <w:bCs/>
                <w:sz w:val="24"/>
                <w:szCs w:val="24"/>
              </w:rPr>
              <w:t>采购代理机构</w:t>
            </w:r>
          </w:p>
        </w:tc>
        <w:tc>
          <w:tcPr>
            <w:tcW w:w="6413" w:type="dxa"/>
            <w:noWrap w:val="0"/>
            <w:vAlign w:val="center"/>
          </w:tcPr>
          <w:p w14:paraId="7489B461">
            <w:pPr>
              <w:spacing w:line="360" w:lineRule="auto"/>
              <w:jc w:val="both"/>
              <w:rPr>
                <w:rFonts w:hint="eastAsia" w:ascii="宋体" w:hAnsi="宋体" w:cs="宋体"/>
                <w:bCs/>
                <w:sz w:val="24"/>
                <w:szCs w:val="24"/>
              </w:rPr>
            </w:pPr>
            <w:r>
              <w:rPr>
                <w:rFonts w:hint="eastAsia" w:ascii="宋体" w:hAnsi="宋体" w:cs="宋体"/>
                <w:bCs/>
                <w:sz w:val="24"/>
                <w:szCs w:val="24"/>
              </w:rPr>
              <w:t>青海博翰工程管理有限公司</w:t>
            </w:r>
          </w:p>
        </w:tc>
      </w:tr>
      <w:tr w14:paraId="174D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746B67C0">
            <w:pPr>
              <w:numPr>
                <w:ilvl w:val="0"/>
                <w:numId w:val="2"/>
              </w:numPr>
              <w:spacing w:line="360" w:lineRule="auto"/>
              <w:jc w:val="center"/>
              <w:rPr>
                <w:rFonts w:hint="eastAsia" w:ascii="宋体" w:hAnsi="宋体" w:cs="宋体"/>
                <w:sz w:val="24"/>
                <w:szCs w:val="24"/>
              </w:rPr>
            </w:pPr>
          </w:p>
        </w:tc>
        <w:tc>
          <w:tcPr>
            <w:tcW w:w="2252" w:type="dxa"/>
            <w:noWrap w:val="0"/>
            <w:vAlign w:val="center"/>
          </w:tcPr>
          <w:p w14:paraId="2B381AEE">
            <w:pPr>
              <w:spacing w:line="360" w:lineRule="auto"/>
              <w:jc w:val="center"/>
              <w:rPr>
                <w:rFonts w:hint="eastAsia" w:ascii="宋体" w:hAnsi="宋体" w:cs="宋体"/>
                <w:bCs/>
                <w:sz w:val="24"/>
                <w:szCs w:val="24"/>
              </w:rPr>
            </w:pPr>
            <w:r>
              <w:rPr>
                <w:rFonts w:hint="eastAsia" w:ascii="宋体" w:hAnsi="宋体" w:cs="宋体"/>
                <w:bCs/>
                <w:sz w:val="24"/>
                <w:szCs w:val="24"/>
              </w:rPr>
              <w:t>采购方式</w:t>
            </w:r>
          </w:p>
        </w:tc>
        <w:tc>
          <w:tcPr>
            <w:tcW w:w="6413" w:type="dxa"/>
            <w:noWrap w:val="0"/>
            <w:vAlign w:val="center"/>
          </w:tcPr>
          <w:p w14:paraId="521F3076">
            <w:pPr>
              <w:spacing w:line="360" w:lineRule="auto"/>
              <w:jc w:val="both"/>
              <w:rPr>
                <w:rFonts w:hint="eastAsia" w:ascii="宋体" w:hAnsi="宋体" w:cs="宋体"/>
                <w:sz w:val="24"/>
                <w:szCs w:val="24"/>
              </w:rPr>
            </w:pPr>
            <w:r>
              <w:rPr>
                <w:rFonts w:hint="eastAsia" w:ascii="宋体" w:hAnsi="宋体" w:cs="宋体"/>
                <w:sz w:val="24"/>
                <w:szCs w:val="24"/>
              </w:rPr>
              <w:t>竞争性磋商</w:t>
            </w:r>
          </w:p>
        </w:tc>
      </w:tr>
      <w:tr w14:paraId="786F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174F23D4">
            <w:pPr>
              <w:numPr>
                <w:ilvl w:val="0"/>
                <w:numId w:val="2"/>
              </w:numPr>
              <w:spacing w:line="360" w:lineRule="auto"/>
              <w:jc w:val="center"/>
              <w:rPr>
                <w:rFonts w:hint="eastAsia" w:ascii="宋体" w:hAnsi="宋体" w:cs="宋体"/>
                <w:sz w:val="24"/>
                <w:szCs w:val="24"/>
              </w:rPr>
            </w:pPr>
          </w:p>
        </w:tc>
        <w:tc>
          <w:tcPr>
            <w:tcW w:w="2252" w:type="dxa"/>
            <w:noWrap w:val="0"/>
            <w:vAlign w:val="center"/>
          </w:tcPr>
          <w:p w14:paraId="7DF0928F">
            <w:pPr>
              <w:spacing w:line="360" w:lineRule="auto"/>
              <w:jc w:val="center"/>
              <w:rPr>
                <w:rFonts w:hint="eastAsia" w:ascii="宋体" w:hAnsi="宋体" w:cs="宋体"/>
                <w:bCs/>
                <w:sz w:val="24"/>
                <w:szCs w:val="24"/>
              </w:rPr>
            </w:pPr>
            <w:r>
              <w:rPr>
                <w:rFonts w:hint="eastAsia" w:ascii="宋体" w:hAnsi="宋体" w:cs="宋体"/>
                <w:bCs/>
                <w:sz w:val="24"/>
                <w:szCs w:val="24"/>
              </w:rPr>
              <w:t>评分办法</w:t>
            </w:r>
          </w:p>
        </w:tc>
        <w:tc>
          <w:tcPr>
            <w:tcW w:w="6413" w:type="dxa"/>
            <w:noWrap w:val="0"/>
            <w:vAlign w:val="center"/>
          </w:tcPr>
          <w:p w14:paraId="3B140556">
            <w:pPr>
              <w:spacing w:line="360" w:lineRule="auto"/>
              <w:jc w:val="both"/>
              <w:rPr>
                <w:rFonts w:hint="eastAsia" w:ascii="宋体" w:hAnsi="宋体" w:cs="宋体"/>
                <w:sz w:val="24"/>
                <w:szCs w:val="24"/>
              </w:rPr>
            </w:pPr>
            <w:r>
              <w:rPr>
                <w:rFonts w:hint="eastAsia" w:ascii="宋体" w:hAnsi="宋体" w:cs="宋体"/>
                <w:sz w:val="24"/>
                <w:szCs w:val="24"/>
              </w:rPr>
              <w:t>综合评分法</w:t>
            </w:r>
          </w:p>
        </w:tc>
      </w:tr>
      <w:tr w14:paraId="08DB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32" w:type="dxa"/>
            <w:noWrap w:val="0"/>
            <w:vAlign w:val="center"/>
          </w:tcPr>
          <w:p w14:paraId="6FAD7180">
            <w:pPr>
              <w:numPr>
                <w:ilvl w:val="0"/>
                <w:numId w:val="2"/>
              </w:numPr>
              <w:spacing w:line="360" w:lineRule="auto"/>
              <w:jc w:val="center"/>
              <w:rPr>
                <w:rFonts w:hint="eastAsia" w:ascii="宋体" w:hAnsi="宋体" w:cs="宋体"/>
                <w:sz w:val="24"/>
                <w:szCs w:val="24"/>
              </w:rPr>
            </w:pPr>
          </w:p>
        </w:tc>
        <w:tc>
          <w:tcPr>
            <w:tcW w:w="2252" w:type="dxa"/>
            <w:noWrap w:val="0"/>
            <w:vAlign w:val="center"/>
          </w:tcPr>
          <w:p w14:paraId="031C6E4D">
            <w:pPr>
              <w:spacing w:line="360" w:lineRule="auto"/>
              <w:jc w:val="center"/>
              <w:rPr>
                <w:rFonts w:hint="eastAsia" w:ascii="宋体" w:hAnsi="宋体" w:cs="宋体"/>
                <w:bCs/>
                <w:sz w:val="24"/>
                <w:szCs w:val="24"/>
              </w:rPr>
            </w:pPr>
            <w:r>
              <w:rPr>
                <w:rFonts w:hint="eastAsia" w:ascii="宋体" w:hAnsi="宋体" w:cs="宋体"/>
                <w:bCs/>
                <w:sz w:val="24"/>
                <w:szCs w:val="24"/>
              </w:rPr>
              <w:t>采购预算额度</w:t>
            </w:r>
          </w:p>
        </w:tc>
        <w:tc>
          <w:tcPr>
            <w:tcW w:w="6413" w:type="dxa"/>
            <w:noWrap w:val="0"/>
            <w:vAlign w:val="center"/>
          </w:tcPr>
          <w:p w14:paraId="2BFD34AC">
            <w:pPr>
              <w:pStyle w:val="28"/>
              <w:widowControl/>
              <w:spacing w:line="420" w:lineRule="atLeast"/>
              <w:rPr>
                <w:rFonts w:hint="eastAsia" w:cs="宋体"/>
                <w:color w:val="auto"/>
                <w:lang w:val="en-US" w:eastAsia="zh-CN"/>
              </w:rPr>
            </w:pPr>
            <w:r>
              <w:rPr>
                <w:rFonts w:hint="eastAsia" w:cs="宋体"/>
                <w:color w:val="auto"/>
              </w:rPr>
              <w:t>预算金额：</w:t>
            </w:r>
            <w:r>
              <w:rPr>
                <w:rFonts w:hint="eastAsia" w:cs="宋体"/>
                <w:color w:val="auto"/>
                <w:lang w:val="en-US" w:eastAsia="zh-CN"/>
              </w:rPr>
              <w:t>2,053,300.00元；</w:t>
            </w:r>
          </w:p>
          <w:p w14:paraId="60D58F17">
            <w:pPr>
              <w:pStyle w:val="28"/>
              <w:widowControl/>
              <w:spacing w:line="420" w:lineRule="atLeast"/>
              <w:rPr>
                <w:rFonts w:hint="eastAsia" w:eastAsia="宋体"/>
                <w:lang w:eastAsia="zh-CN"/>
              </w:rPr>
            </w:pPr>
            <w:r>
              <w:rPr>
                <w:rFonts w:hint="eastAsia" w:cs="宋体"/>
                <w:color w:val="auto"/>
                <w:lang w:val="en-US" w:eastAsia="zh-CN"/>
              </w:rPr>
              <w:t>控制价：1956356.99元（其中包一：523,769.78元；包二：357,820.52元；包三：509,617.77元；包四:565,148.92元；）</w:t>
            </w:r>
          </w:p>
        </w:tc>
      </w:tr>
      <w:tr w14:paraId="4152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0D2E8CB9">
            <w:pPr>
              <w:numPr>
                <w:ilvl w:val="0"/>
                <w:numId w:val="2"/>
              </w:numPr>
              <w:spacing w:line="360" w:lineRule="auto"/>
              <w:jc w:val="center"/>
              <w:rPr>
                <w:rFonts w:hint="eastAsia" w:ascii="宋体" w:hAnsi="宋体" w:cs="宋体"/>
                <w:sz w:val="24"/>
                <w:szCs w:val="24"/>
              </w:rPr>
            </w:pPr>
          </w:p>
        </w:tc>
        <w:tc>
          <w:tcPr>
            <w:tcW w:w="2252" w:type="dxa"/>
            <w:noWrap w:val="0"/>
            <w:vAlign w:val="center"/>
          </w:tcPr>
          <w:p w14:paraId="1EDCC048">
            <w:pPr>
              <w:spacing w:line="360" w:lineRule="auto"/>
              <w:jc w:val="center"/>
              <w:rPr>
                <w:rFonts w:hint="eastAsia" w:ascii="宋体" w:hAnsi="宋体" w:cs="宋体"/>
                <w:bCs/>
                <w:sz w:val="24"/>
                <w:szCs w:val="24"/>
              </w:rPr>
            </w:pPr>
            <w:r>
              <w:rPr>
                <w:rFonts w:hint="eastAsia" w:ascii="宋体" w:hAnsi="宋体" w:cs="宋体"/>
                <w:bCs/>
                <w:sz w:val="24"/>
                <w:szCs w:val="24"/>
              </w:rPr>
              <w:t>项目分包个数</w:t>
            </w:r>
          </w:p>
        </w:tc>
        <w:tc>
          <w:tcPr>
            <w:tcW w:w="6413" w:type="dxa"/>
            <w:noWrap w:val="0"/>
            <w:vAlign w:val="center"/>
          </w:tcPr>
          <w:p w14:paraId="3EF742EA">
            <w:pPr>
              <w:spacing w:line="360" w:lineRule="auto"/>
              <w:jc w:val="both"/>
              <w:rPr>
                <w:rFonts w:hint="eastAsia"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个包</w:t>
            </w:r>
          </w:p>
        </w:tc>
      </w:tr>
      <w:tr w14:paraId="6F95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2D176B6C">
            <w:pPr>
              <w:numPr>
                <w:ilvl w:val="0"/>
                <w:numId w:val="2"/>
              </w:numPr>
              <w:spacing w:line="360" w:lineRule="auto"/>
              <w:jc w:val="center"/>
              <w:rPr>
                <w:rFonts w:hint="eastAsia" w:ascii="宋体" w:hAnsi="宋体" w:cs="宋体"/>
                <w:sz w:val="24"/>
                <w:szCs w:val="24"/>
              </w:rPr>
            </w:pPr>
          </w:p>
        </w:tc>
        <w:tc>
          <w:tcPr>
            <w:tcW w:w="2252" w:type="dxa"/>
            <w:noWrap w:val="0"/>
            <w:vAlign w:val="center"/>
          </w:tcPr>
          <w:p w14:paraId="7A7B4FDB">
            <w:pPr>
              <w:spacing w:line="360" w:lineRule="auto"/>
              <w:jc w:val="center"/>
              <w:rPr>
                <w:rFonts w:hint="eastAsia" w:ascii="宋体" w:hAnsi="宋体" w:cs="宋体"/>
                <w:bCs/>
                <w:sz w:val="24"/>
                <w:szCs w:val="24"/>
              </w:rPr>
            </w:pPr>
            <w:r>
              <w:rPr>
                <w:rFonts w:hint="eastAsia" w:ascii="宋体" w:hAnsi="宋体" w:cs="宋体"/>
                <w:bCs/>
                <w:sz w:val="24"/>
                <w:szCs w:val="24"/>
              </w:rPr>
              <w:t>工 期</w:t>
            </w:r>
          </w:p>
        </w:tc>
        <w:tc>
          <w:tcPr>
            <w:tcW w:w="6413" w:type="dxa"/>
            <w:noWrap w:val="0"/>
            <w:vAlign w:val="center"/>
          </w:tcPr>
          <w:p w14:paraId="0E6A8516">
            <w:pPr>
              <w:pStyle w:val="28"/>
              <w:widowControl/>
              <w:spacing w:line="420" w:lineRule="atLeast"/>
              <w:rPr>
                <w:rFonts w:hint="eastAsia" w:cs="宋体"/>
                <w:color w:val="auto"/>
                <w:highlight w:val="none"/>
                <w:lang w:val="zh-CN" w:eastAsia="zh-CN"/>
              </w:rPr>
            </w:pPr>
            <w:r>
              <w:rPr>
                <w:rFonts w:hint="eastAsia" w:cs="宋体"/>
                <w:color w:val="auto"/>
                <w:highlight w:val="none"/>
                <w:lang w:val="zh-CN" w:eastAsia="zh-CN"/>
              </w:rPr>
              <w:t>计划开工日期：202</w:t>
            </w:r>
            <w:r>
              <w:rPr>
                <w:rFonts w:hint="eastAsia" w:cs="宋体"/>
                <w:color w:val="auto"/>
                <w:highlight w:val="none"/>
                <w:lang w:val="en-US" w:eastAsia="zh-CN"/>
              </w:rPr>
              <w:t>4</w:t>
            </w:r>
            <w:r>
              <w:rPr>
                <w:rFonts w:hint="eastAsia" w:cs="宋体"/>
                <w:color w:val="auto"/>
                <w:highlight w:val="none"/>
                <w:lang w:val="zh-CN" w:eastAsia="zh-CN"/>
              </w:rPr>
              <w:t>年</w:t>
            </w:r>
            <w:r>
              <w:rPr>
                <w:rFonts w:hint="eastAsia" w:cs="宋体"/>
                <w:color w:val="auto"/>
                <w:highlight w:val="none"/>
                <w:lang w:val="en-US" w:eastAsia="zh-CN"/>
              </w:rPr>
              <w:t>10</w:t>
            </w:r>
            <w:r>
              <w:rPr>
                <w:rFonts w:hint="eastAsia" w:cs="宋体"/>
                <w:color w:val="auto"/>
                <w:highlight w:val="none"/>
                <w:lang w:val="zh-CN" w:eastAsia="zh-CN"/>
              </w:rPr>
              <w:t>月</w:t>
            </w:r>
            <w:r>
              <w:rPr>
                <w:rFonts w:hint="eastAsia" w:cs="宋体"/>
                <w:color w:val="auto"/>
                <w:highlight w:val="none"/>
                <w:lang w:val="en-US" w:eastAsia="zh-CN"/>
              </w:rPr>
              <w:t>18</w:t>
            </w:r>
            <w:r>
              <w:rPr>
                <w:rFonts w:hint="eastAsia" w:cs="宋体"/>
                <w:color w:val="auto"/>
                <w:highlight w:val="none"/>
                <w:lang w:val="zh-CN" w:eastAsia="zh-CN"/>
              </w:rPr>
              <w:t>日；</w:t>
            </w:r>
          </w:p>
          <w:p w14:paraId="0826A9AA">
            <w:pPr>
              <w:pStyle w:val="28"/>
              <w:widowControl/>
              <w:spacing w:line="420" w:lineRule="atLeast"/>
              <w:rPr>
                <w:rFonts w:hint="eastAsia" w:ascii="宋体" w:hAnsi="宋体" w:eastAsia="宋体" w:cs="宋体"/>
                <w:sz w:val="24"/>
                <w:szCs w:val="24"/>
                <w:lang w:eastAsia="zh-CN"/>
              </w:rPr>
            </w:pPr>
            <w:r>
              <w:rPr>
                <w:rFonts w:hint="eastAsia" w:cs="宋体"/>
                <w:color w:val="auto"/>
                <w:highlight w:val="none"/>
                <w:lang w:val="zh-CN" w:eastAsia="zh-CN"/>
              </w:rPr>
              <w:t>计划竣工日期：2024年</w:t>
            </w:r>
            <w:r>
              <w:rPr>
                <w:rFonts w:hint="eastAsia" w:cs="宋体"/>
                <w:color w:val="auto"/>
                <w:highlight w:val="none"/>
                <w:lang w:val="en-US" w:eastAsia="zh-CN"/>
              </w:rPr>
              <w:t>12</w:t>
            </w:r>
            <w:r>
              <w:rPr>
                <w:rFonts w:hint="eastAsia" w:cs="宋体"/>
                <w:color w:val="auto"/>
                <w:highlight w:val="none"/>
                <w:lang w:val="zh-CN" w:eastAsia="zh-CN"/>
              </w:rPr>
              <w:t>月3</w:t>
            </w:r>
            <w:r>
              <w:rPr>
                <w:rFonts w:hint="eastAsia" w:cs="宋体"/>
                <w:color w:val="auto"/>
                <w:highlight w:val="none"/>
                <w:lang w:val="en-US" w:eastAsia="zh-CN"/>
              </w:rPr>
              <w:t>1</w:t>
            </w:r>
            <w:r>
              <w:rPr>
                <w:rFonts w:hint="eastAsia" w:cs="宋体"/>
                <w:color w:val="auto"/>
                <w:highlight w:val="none"/>
                <w:lang w:val="zh-CN" w:eastAsia="zh-CN"/>
              </w:rPr>
              <w:t>日；计</w:t>
            </w:r>
            <w:r>
              <w:rPr>
                <w:rFonts w:hint="eastAsia" w:cs="宋体"/>
                <w:color w:val="auto"/>
                <w:highlight w:val="none"/>
                <w:lang w:val="en-US" w:eastAsia="zh-CN"/>
              </w:rPr>
              <w:t>75</w:t>
            </w:r>
            <w:r>
              <w:rPr>
                <w:rFonts w:hint="eastAsia" w:cs="宋体"/>
                <w:color w:val="auto"/>
                <w:highlight w:val="none"/>
                <w:lang w:val="zh-CN" w:eastAsia="zh-CN"/>
              </w:rPr>
              <w:t>日历天；</w:t>
            </w:r>
          </w:p>
        </w:tc>
      </w:tr>
      <w:tr w14:paraId="3370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3BEEBD09">
            <w:pPr>
              <w:numPr>
                <w:ilvl w:val="0"/>
                <w:numId w:val="2"/>
              </w:numPr>
              <w:spacing w:line="360" w:lineRule="auto"/>
              <w:jc w:val="center"/>
              <w:rPr>
                <w:rFonts w:hint="eastAsia" w:ascii="宋体" w:hAnsi="宋体" w:cs="宋体"/>
                <w:sz w:val="24"/>
                <w:szCs w:val="24"/>
              </w:rPr>
            </w:pPr>
          </w:p>
        </w:tc>
        <w:tc>
          <w:tcPr>
            <w:tcW w:w="2252" w:type="dxa"/>
            <w:noWrap w:val="0"/>
            <w:vAlign w:val="center"/>
          </w:tcPr>
          <w:p w14:paraId="2B6FDB91">
            <w:pPr>
              <w:spacing w:line="360" w:lineRule="auto"/>
              <w:jc w:val="center"/>
              <w:rPr>
                <w:rFonts w:hint="eastAsia" w:ascii="宋体" w:hAnsi="宋体" w:eastAsia="宋体" w:cs="宋体"/>
                <w:bCs/>
                <w:sz w:val="24"/>
                <w:szCs w:val="24"/>
                <w:lang w:eastAsia="zh-CN"/>
              </w:rPr>
            </w:pPr>
            <w:r>
              <w:rPr>
                <w:rFonts w:hint="eastAsia" w:ascii="宋体" w:hAnsi="宋体" w:cs="宋体"/>
                <w:bCs/>
                <w:sz w:val="24"/>
                <w:szCs w:val="24"/>
                <w:lang w:eastAsia="zh-CN"/>
              </w:rPr>
              <w:t>质量目标</w:t>
            </w:r>
          </w:p>
        </w:tc>
        <w:tc>
          <w:tcPr>
            <w:tcW w:w="6413" w:type="dxa"/>
            <w:noWrap w:val="0"/>
            <w:vAlign w:val="center"/>
          </w:tcPr>
          <w:p w14:paraId="11A1221C">
            <w:pPr>
              <w:spacing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合格</w:t>
            </w:r>
          </w:p>
        </w:tc>
      </w:tr>
      <w:tr w14:paraId="6A7B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2CFB239F">
            <w:pPr>
              <w:numPr>
                <w:ilvl w:val="0"/>
                <w:numId w:val="2"/>
              </w:numPr>
              <w:spacing w:line="360" w:lineRule="auto"/>
              <w:jc w:val="center"/>
              <w:rPr>
                <w:rFonts w:hint="eastAsia" w:ascii="宋体" w:hAnsi="宋体" w:cs="宋体"/>
                <w:sz w:val="24"/>
                <w:szCs w:val="24"/>
              </w:rPr>
            </w:pPr>
          </w:p>
        </w:tc>
        <w:tc>
          <w:tcPr>
            <w:tcW w:w="2252" w:type="dxa"/>
            <w:noWrap w:val="0"/>
            <w:vAlign w:val="center"/>
          </w:tcPr>
          <w:p w14:paraId="10B3B5B3">
            <w:pPr>
              <w:spacing w:line="360" w:lineRule="auto"/>
              <w:jc w:val="center"/>
              <w:rPr>
                <w:rFonts w:hint="eastAsia" w:ascii="宋体" w:hAnsi="宋体" w:cs="宋体"/>
                <w:bCs/>
                <w:sz w:val="24"/>
                <w:szCs w:val="24"/>
                <w:highlight w:val="none"/>
              </w:rPr>
            </w:pPr>
            <w:r>
              <w:rPr>
                <w:rFonts w:hint="eastAsia" w:ascii="宋体" w:hAnsi="宋体" w:cs="宋体"/>
                <w:bCs/>
                <w:color w:val="000000" w:themeColor="text1"/>
                <w:sz w:val="24"/>
                <w:szCs w:val="24"/>
                <w:highlight w:val="none"/>
                <w14:textFill>
                  <w14:solidFill>
                    <w14:schemeClr w14:val="tx1"/>
                  </w14:solidFill>
                </w14:textFill>
              </w:rPr>
              <w:t>施工地点</w:t>
            </w:r>
          </w:p>
        </w:tc>
        <w:tc>
          <w:tcPr>
            <w:tcW w:w="6413" w:type="dxa"/>
            <w:noWrap w:val="0"/>
            <w:vAlign w:val="center"/>
          </w:tcPr>
          <w:p w14:paraId="6CC5FA2D">
            <w:pPr>
              <w:spacing w:line="360" w:lineRule="auto"/>
              <w:jc w:val="both"/>
              <w:rPr>
                <w:rFonts w:hint="default" w:ascii="宋体" w:hAnsi="宋体" w:eastAsia="宋体" w:cs="宋体"/>
                <w:bCs/>
                <w:sz w:val="24"/>
                <w:szCs w:val="24"/>
                <w:highlight w:val="none"/>
                <w:lang w:val="en-US" w:eastAsia="zh-CN"/>
              </w:rPr>
            </w:pPr>
            <w:r>
              <w:rPr>
                <w:rFonts w:hint="eastAsia" w:ascii="宋体" w:hAnsi="宋体" w:cs="宋体"/>
                <w:bCs/>
                <w:color w:val="000000" w:themeColor="text1"/>
                <w:sz w:val="24"/>
                <w:szCs w:val="24"/>
                <w:highlight w:val="none"/>
                <w:lang w:val="en-US" w:eastAsia="zh-CN"/>
                <w14:textFill>
                  <w14:solidFill>
                    <w14:schemeClr w14:val="tx1"/>
                  </w14:solidFill>
                </w14:textFill>
              </w:rPr>
              <w:t>包1：巴藏沟乡；包2：三合镇；包3：古城乡、沙沟乡；包4：沙沟乡</w:t>
            </w:r>
          </w:p>
        </w:tc>
      </w:tr>
      <w:tr w14:paraId="33A6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286A3B59">
            <w:pPr>
              <w:numPr>
                <w:ilvl w:val="0"/>
                <w:numId w:val="2"/>
              </w:numPr>
              <w:spacing w:line="360" w:lineRule="auto"/>
              <w:jc w:val="center"/>
              <w:rPr>
                <w:rFonts w:hint="eastAsia" w:ascii="宋体" w:hAnsi="宋体" w:cs="宋体"/>
                <w:sz w:val="24"/>
                <w:szCs w:val="24"/>
              </w:rPr>
            </w:pPr>
          </w:p>
        </w:tc>
        <w:tc>
          <w:tcPr>
            <w:tcW w:w="2252" w:type="dxa"/>
            <w:noWrap w:val="0"/>
            <w:vAlign w:val="center"/>
          </w:tcPr>
          <w:p w14:paraId="49CEF49A">
            <w:pPr>
              <w:spacing w:line="360" w:lineRule="auto"/>
              <w:jc w:val="center"/>
              <w:rPr>
                <w:rFonts w:hint="eastAsia" w:ascii="宋体" w:hAnsi="宋体" w:cs="宋体"/>
                <w:bCs/>
                <w:sz w:val="24"/>
                <w:szCs w:val="24"/>
              </w:rPr>
            </w:pPr>
            <w:r>
              <w:rPr>
                <w:rFonts w:hint="eastAsia" w:ascii="宋体" w:hAnsi="宋体" w:cs="宋体"/>
                <w:bCs/>
                <w:sz w:val="24"/>
                <w:szCs w:val="24"/>
              </w:rPr>
              <w:t>采购要求</w:t>
            </w:r>
          </w:p>
        </w:tc>
        <w:tc>
          <w:tcPr>
            <w:tcW w:w="6413" w:type="dxa"/>
            <w:noWrap w:val="0"/>
            <w:vAlign w:val="center"/>
          </w:tcPr>
          <w:p w14:paraId="7F5EE9FF">
            <w:pPr>
              <w:spacing w:line="360" w:lineRule="auto"/>
              <w:jc w:val="both"/>
              <w:rPr>
                <w:rFonts w:hint="eastAsia" w:ascii="宋体" w:hAnsi="宋体" w:cs="宋体"/>
                <w:bCs/>
                <w:sz w:val="24"/>
                <w:szCs w:val="24"/>
              </w:rPr>
            </w:pPr>
            <w:r>
              <w:rPr>
                <w:rFonts w:hint="eastAsia" w:ascii="宋体" w:hAnsi="宋体" w:cs="宋体"/>
                <w:sz w:val="24"/>
                <w:szCs w:val="24"/>
                <w:lang w:val="zh-CN" w:eastAsia="zh-CN"/>
              </w:rPr>
              <w:t>具体内容详见《第六部分技术标准和要求》</w:t>
            </w:r>
            <w:r>
              <w:rPr>
                <w:rFonts w:hint="eastAsia" w:ascii="宋体" w:hAnsi="宋体" w:cs="宋体"/>
                <w:sz w:val="24"/>
                <w:szCs w:val="24"/>
                <w:lang w:val="en-US" w:eastAsia="zh-CN"/>
              </w:rPr>
              <w:t>及工程量清单所含全部内容。</w:t>
            </w:r>
          </w:p>
        </w:tc>
      </w:tr>
      <w:tr w14:paraId="3F80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1CE40870">
            <w:pPr>
              <w:numPr>
                <w:ilvl w:val="0"/>
                <w:numId w:val="2"/>
              </w:numPr>
              <w:spacing w:line="360" w:lineRule="auto"/>
              <w:jc w:val="center"/>
              <w:rPr>
                <w:rFonts w:hint="eastAsia" w:ascii="宋体" w:hAnsi="宋体" w:cs="宋体"/>
                <w:sz w:val="24"/>
                <w:szCs w:val="24"/>
              </w:rPr>
            </w:pPr>
          </w:p>
        </w:tc>
        <w:tc>
          <w:tcPr>
            <w:tcW w:w="2252" w:type="dxa"/>
            <w:noWrap w:val="0"/>
            <w:vAlign w:val="center"/>
          </w:tcPr>
          <w:p w14:paraId="3A148AFA">
            <w:pPr>
              <w:spacing w:line="360" w:lineRule="auto"/>
              <w:ind w:left="12" w:leftChars="-15" w:hanging="43" w:hangingChars="18"/>
              <w:jc w:val="center"/>
              <w:rPr>
                <w:rFonts w:hint="eastAsia" w:ascii="宋体" w:hAnsi="宋体" w:cs="宋体"/>
                <w:sz w:val="24"/>
                <w:szCs w:val="24"/>
                <w:lang w:val="zh-CN"/>
              </w:rPr>
            </w:pPr>
            <w:r>
              <w:rPr>
                <w:rFonts w:hint="eastAsia" w:ascii="宋体" w:hAnsi="宋体" w:cs="宋体"/>
                <w:sz w:val="24"/>
                <w:szCs w:val="24"/>
                <w:lang w:val="zh-CN"/>
              </w:rPr>
              <w:t>供应商资格条件</w:t>
            </w:r>
          </w:p>
        </w:tc>
        <w:tc>
          <w:tcPr>
            <w:tcW w:w="6413" w:type="dxa"/>
            <w:noWrap w:val="0"/>
            <w:vAlign w:val="center"/>
          </w:tcPr>
          <w:p w14:paraId="3FED23AA">
            <w:pPr>
              <w:widowControl/>
              <w:shd w:val="clear" w:color="auto" w:fill="FFFFFF"/>
              <w:spacing w:line="360" w:lineRule="auto"/>
              <w:ind w:left="12" w:leftChars="-15" w:hanging="43" w:hangingChars="18"/>
              <w:jc w:val="left"/>
              <w:rPr>
                <w:rFonts w:hint="eastAsia" w:ascii="宋体" w:hAnsi="宋体" w:eastAsia="宋体" w:cs="宋体"/>
                <w:sz w:val="24"/>
                <w:szCs w:val="24"/>
                <w:lang w:val="zh-CN"/>
              </w:rPr>
            </w:pPr>
            <w:r>
              <w:rPr>
                <w:rFonts w:hint="eastAsia" w:ascii="宋体" w:hAnsi="宋体" w:cs="宋体"/>
                <w:sz w:val="24"/>
                <w:szCs w:val="24"/>
                <w:lang w:val="zh-CN"/>
              </w:rPr>
              <w:t>1、符合《中华人民</w:t>
            </w:r>
            <w:r>
              <w:rPr>
                <w:rFonts w:hint="eastAsia" w:ascii="宋体" w:hAnsi="宋体" w:eastAsia="宋体" w:cs="宋体"/>
                <w:sz w:val="24"/>
                <w:szCs w:val="24"/>
                <w:lang w:val="zh-CN"/>
              </w:rPr>
              <w:t>共和国政府采购法》第22条规定的条件：</w:t>
            </w:r>
          </w:p>
          <w:p w14:paraId="3BBDFDE5">
            <w:pPr>
              <w:widowControl/>
              <w:shd w:val="clear" w:color="auto" w:fill="FFFFFF"/>
              <w:spacing w:line="360" w:lineRule="auto"/>
              <w:ind w:left="12" w:leftChars="-15" w:hanging="43" w:hangingChars="18"/>
              <w:jc w:val="left"/>
              <w:rPr>
                <w:rFonts w:hint="eastAsia" w:ascii="宋体" w:hAnsi="宋体" w:eastAsia="宋体" w:cs="宋体"/>
                <w:sz w:val="24"/>
                <w:szCs w:val="24"/>
                <w:lang w:val="zh-CN"/>
              </w:rPr>
            </w:pPr>
            <w:r>
              <w:rPr>
                <w:rFonts w:hint="eastAsia" w:ascii="宋体" w:hAnsi="宋体" w:eastAsia="宋体" w:cs="宋体"/>
                <w:sz w:val="24"/>
                <w:szCs w:val="24"/>
                <w:lang w:val="zh-CN"/>
              </w:rPr>
              <w:t>（1）供应商的营业执照等证明文件，自然人的身份证明；</w:t>
            </w:r>
          </w:p>
          <w:p w14:paraId="5B440C94">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eastAsia="宋体" w:cs="宋体"/>
                <w:sz w:val="24"/>
                <w:szCs w:val="24"/>
                <w:lang w:val="zh-CN"/>
              </w:rPr>
              <w:t>（2）财务状况报告</w:t>
            </w:r>
            <w:r>
              <w:rPr>
                <w:rFonts w:hint="eastAsia" w:ascii="宋体" w:hAnsi="宋体" w:cs="宋体"/>
                <w:sz w:val="24"/>
                <w:szCs w:val="24"/>
                <w:lang w:val="zh-CN"/>
              </w:rPr>
              <w:t>和依法缴纳税收和社会保障资金的相关材料；</w:t>
            </w:r>
          </w:p>
          <w:p w14:paraId="12219F3F">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（3）具备履行合同所必须的设备和专业技术能力的证明材料；</w:t>
            </w:r>
          </w:p>
          <w:p w14:paraId="3982C654">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（4）参加政府采购活动前3年内在经营活动中没有重大违法记录的书面声明；</w:t>
            </w:r>
          </w:p>
          <w:p w14:paraId="6EF4EDC2">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（5）具备法律、行政法规规定的其他条件的证明材料。</w:t>
            </w:r>
          </w:p>
          <w:p w14:paraId="0CE57DA0">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2、须具备</w:t>
            </w:r>
            <w:r>
              <w:rPr>
                <w:rFonts w:hint="eastAsia" w:ascii="宋体" w:hAnsi="宋体" w:cs="宋体"/>
                <w:color w:val="000000"/>
                <w:sz w:val="24"/>
                <w:szCs w:val="24"/>
                <w:lang w:eastAsia="zh-CN"/>
              </w:rPr>
              <w:t>水利水电工程施工总承包</w:t>
            </w:r>
            <w:r>
              <w:rPr>
                <w:rFonts w:hint="eastAsia" w:ascii="宋体" w:hAnsi="宋体" w:cs="宋体"/>
                <w:color w:val="000000"/>
                <w:sz w:val="24"/>
                <w:szCs w:val="24"/>
              </w:rPr>
              <w:t>叁级(含)以上资质的独立法人资格</w:t>
            </w:r>
            <w:r>
              <w:rPr>
                <w:rFonts w:ascii="宋体" w:hAnsi="宋体" w:cs="宋体"/>
                <w:color w:val="000000"/>
                <w:sz w:val="24"/>
                <w:szCs w:val="24"/>
              </w:rPr>
              <w:t>，</w:t>
            </w:r>
            <w:r>
              <w:rPr>
                <w:rFonts w:hint="eastAsia" w:ascii="宋体" w:hAnsi="宋体" w:cs="宋体"/>
                <w:sz w:val="24"/>
                <w:szCs w:val="24"/>
                <w:lang w:val="zh-CN"/>
              </w:rPr>
              <w:t>具有有效的安全生产许可证，</w:t>
            </w:r>
            <w:r>
              <w:rPr>
                <w:rFonts w:ascii="宋体" w:hAnsi="宋体" w:cs="宋体"/>
                <w:color w:val="000000"/>
                <w:sz w:val="24"/>
                <w:szCs w:val="24"/>
              </w:rPr>
              <w:t>并在人员、设备、资金等方面具有相应的能力。</w:t>
            </w:r>
            <w:r>
              <w:rPr>
                <w:rFonts w:hint="eastAsia" w:ascii="宋体" w:hAnsi="宋体" w:cs="宋体"/>
                <w:sz w:val="24"/>
                <w:szCs w:val="24"/>
                <w:lang w:val="zh-CN"/>
              </w:rPr>
              <w:t>项目经理资格：</w:t>
            </w:r>
            <w:r>
              <w:rPr>
                <w:rFonts w:hint="eastAsia" w:ascii="宋体" w:hAnsi="宋体" w:cs="宋体"/>
                <w:color w:val="000000"/>
                <w:sz w:val="24"/>
                <w:szCs w:val="24"/>
                <w:lang w:eastAsia="zh-CN"/>
              </w:rPr>
              <w:t>供应商</w:t>
            </w:r>
            <w:r>
              <w:rPr>
                <w:rFonts w:ascii="宋体" w:hAnsi="宋体" w:cs="宋体"/>
                <w:color w:val="000000"/>
                <w:sz w:val="24"/>
                <w:szCs w:val="24"/>
              </w:rPr>
              <w:t>拟派项目经理须具备</w:t>
            </w:r>
            <w:r>
              <w:rPr>
                <w:rFonts w:hint="eastAsia" w:ascii="宋体" w:hAnsi="宋体" w:cs="宋体"/>
                <w:color w:val="000000"/>
                <w:sz w:val="24"/>
                <w:szCs w:val="24"/>
                <w:lang w:val="en-US" w:eastAsia="zh-CN"/>
              </w:rPr>
              <w:t>水利水电</w:t>
            </w:r>
            <w:r>
              <w:rPr>
                <w:rFonts w:hint="eastAsia" w:ascii="宋体" w:hAnsi="宋体" w:cs="宋体"/>
                <w:color w:val="000000"/>
                <w:sz w:val="24"/>
                <w:szCs w:val="24"/>
                <w:lang w:eastAsia="zh-CN"/>
              </w:rPr>
              <w:t>工程</w:t>
            </w:r>
            <w:r>
              <w:rPr>
                <w:rFonts w:hint="eastAsia" w:ascii="宋体" w:hAnsi="宋体" w:cs="宋体"/>
                <w:color w:val="000000"/>
                <w:sz w:val="24"/>
                <w:szCs w:val="24"/>
              </w:rPr>
              <w:t>专业贰级</w:t>
            </w:r>
            <w:r>
              <w:rPr>
                <w:rFonts w:ascii="宋体" w:hAnsi="宋体" w:cs="宋体"/>
                <w:color w:val="000000"/>
                <w:sz w:val="24"/>
                <w:szCs w:val="24"/>
              </w:rPr>
              <w:t>(含)以上注册建造师</w:t>
            </w:r>
            <w:r>
              <w:rPr>
                <w:rFonts w:hint="eastAsia" w:ascii="宋体" w:hAnsi="宋体" w:cs="宋体"/>
                <w:color w:val="000000"/>
                <w:sz w:val="24"/>
                <w:szCs w:val="24"/>
              </w:rPr>
              <w:t>执业</w:t>
            </w:r>
            <w:r>
              <w:rPr>
                <w:rFonts w:ascii="宋体" w:hAnsi="宋体" w:cs="宋体"/>
                <w:color w:val="000000"/>
                <w:sz w:val="24"/>
                <w:szCs w:val="24"/>
              </w:rPr>
              <w:t>资格，具备有效的安全生产考核合格证书</w:t>
            </w:r>
            <w:r>
              <w:rPr>
                <w:rFonts w:hint="eastAsia" w:ascii="宋体" w:hAnsi="宋体" w:cs="宋体"/>
                <w:sz w:val="24"/>
                <w:szCs w:val="24"/>
                <w:lang w:val="zh-CN"/>
              </w:rPr>
              <w:t>。</w:t>
            </w:r>
          </w:p>
          <w:p w14:paraId="4ADC756A">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3、单位负责人为同一人或者存在直接控股、管理关系的不同供应商，不得参加同一合同项下的政府采购活动。否则，皆取消投标资格；</w:t>
            </w:r>
          </w:p>
          <w:p w14:paraId="1DA14EAF">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4、本项目不接受供应商以联合体方式进行投标。</w:t>
            </w:r>
          </w:p>
          <w:p w14:paraId="20707E94">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5、</w:t>
            </w:r>
            <w:r>
              <w:rPr>
                <w:rFonts w:ascii="宋体" w:hAnsi="宋体" w:cs="宋体"/>
                <w:sz w:val="24"/>
                <w:szCs w:val="24"/>
                <w:lang w:val="zh-CN"/>
              </w:rPr>
              <w:t>经信用中国（</w:t>
            </w:r>
            <w:r>
              <w:rPr>
                <w:rFonts w:ascii="宋体" w:hAnsi="宋体" w:cs="宋体"/>
                <w:sz w:val="24"/>
                <w:szCs w:val="24"/>
                <w:lang w:val="zh-CN"/>
              </w:rPr>
              <w:fldChar w:fldCharType="begin"/>
            </w:r>
            <w:r>
              <w:rPr>
                <w:rFonts w:ascii="宋体" w:hAnsi="宋体" w:cs="宋体"/>
                <w:sz w:val="24"/>
                <w:szCs w:val="24"/>
                <w:lang w:val="zh-CN"/>
              </w:rPr>
              <w:instrText xml:space="preserve">INCLUDEPICTURE \d "C:\\Users\\ADMINI~1\\AppData\\Local\\Temp\\%W@GJ$ACOF(TYDYECOKVDYB.png" \* MERGEFORMATINET </w:instrText>
            </w:r>
            <w:r>
              <w:rPr>
                <w:rFonts w:ascii="宋体" w:hAnsi="宋体" w:cs="宋体"/>
                <w:sz w:val="24"/>
                <w:szCs w:val="24"/>
                <w:lang w:val="zh-CN"/>
              </w:rPr>
              <w:fldChar w:fldCharType="separate"/>
            </w:r>
            <w:r>
              <w:rPr>
                <w:rFonts w:ascii="宋体" w:hAnsi="宋体" w:cs="宋体"/>
                <w:sz w:val="24"/>
                <w:szCs w:val="24"/>
                <w:lang w:val="zh-CN"/>
              </w:rPr>
              <w:drawing>
                <wp:inline distT="0" distB="0" distL="114300" distR="114300">
                  <wp:extent cx="190500" cy="142875"/>
                  <wp:effectExtent l="0" t="0" r="0" b="9525"/>
                  <wp:docPr id="38" name="图片 2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IMG_257"/>
                          <pic:cNvPicPr>
                            <a:picLocks noChangeAspect="1"/>
                          </pic:cNvPicPr>
                        </pic:nvPicPr>
                        <pic:blipFill>
                          <a:blip r:embed="rId11"/>
                          <a:stretch>
                            <a:fillRect/>
                          </a:stretch>
                        </pic:blipFill>
                        <pic:spPr>
                          <a:xfrm>
                            <a:off x="0" y="0"/>
                            <a:ext cx="190500" cy="142875"/>
                          </a:xfrm>
                          <a:prstGeom prst="rect">
                            <a:avLst/>
                          </a:prstGeom>
                          <a:noFill/>
                          <a:ln>
                            <a:noFill/>
                          </a:ln>
                        </pic:spPr>
                      </pic:pic>
                    </a:graphicData>
                  </a:graphic>
                </wp:inline>
              </w:drawing>
            </w:r>
            <w:r>
              <w:rPr>
                <w:rFonts w:ascii="宋体" w:hAnsi="宋体" w:cs="宋体"/>
                <w:sz w:val="24"/>
                <w:szCs w:val="24"/>
                <w:lang w:val="zh-CN"/>
              </w:rPr>
              <w:fldChar w:fldCharType="end"/>
            </w:r>
            <w:r>
              <w:rPr>
                <w:rFonts w:ascii="宋体" w:hAnsi="宋体" w:cs="宋体"/>
                <w:sz w:val="24"/>
                <w:szCs w:val="24"/>
                <w:lang w:val="zh-CN"/>
              </w:rPr>
              <w:t>www.creditchina.gov.cn）</w:t>
            </w:r>
            <w:r>
              <w:rPr>
                <w:rFonts w:hint="eastAsia" w:ascii="宋体" w:hAnsi="宋体" w:cs="宋体"/>
                <w:sz w:val="24"/>
                <w:szCs w:val="24"/>
                <w:lang w:val="zh-CN"/>
              </w:rPr>
              <w:t>等</w:t>
            </w:r>
            <w:r>
              <w:rPr>
                <w:rFonts w:ascii="宋体" w:hAnsi="宋体" w:cs="宋体"/>
                <w:sz w:val="24"/>
                <w:szCs w:val="24"/>
                <w:lang w:val="zh-CN"/>
              </w:rPr>
              <w:t>渠道查询后，列入失信被执行人、重大税收违法案件当事人名单、政府采购严重违法失信行为记录名单的，取消投标资格。（提供“信用中国”网站查询截图，时间为投标截止时间前</w:t>
            </w:r>
            <w:r>
              <w:rPr>
                <w:rFonts w:hint="eastAsia" w:ascii="宋体" w:hAnsi="宋体" w:cs="宋体"/>
                <w:sz w:val="24"/>
                <w:szCs w:val="24"/>
                <w:lang w:val="en-US" w:eastAsia="zh-CN"/>
              </w:rPr>
              <w:t>10</w:t>
            </w:r>
            <w:r>
              <w:rPr>
                <w:rFonts w:ascii="宋体" w:hAnsi="宋体" w:cs="宋体"/>
                <w:sz w:val="24"/>
                <w:szCs w:val="24"/>
                <w:lang w:val="zh-CN"/>
              </w:rPr>
              <w:t>天内）</w:t>
            </w:r>
            <w:r>
              <w:rPr>
                <w:rFonts w:hint="eastAsia" w:ascii="宋体" w:hAnsi="宋体" w:cs="宋体"/>
                <w:sz w:val="24"/>
                <w:szCs w:val="24"/>
                <w:lang w:val="zh-CN"/>
              </w:rPr>
              <w:t>。</w:t>
            </w:r>
          </w:p>
          <w:p w14:paraId="29121344">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6、各供应商均可就本招标项目上述标段中的</w:t>
            </w:r>
            <w:r>
              <w:rPr>
                <w:rFonts w:hint="eastAsia" w:ascii="宋体" w:hAnsi="宋体" w:cs="宋体"/>
                <w:sz w:val="24"/>
                <w:szCs w:val="24"/>
                <w:lang w:val="en-US" w:eastAsia="zh-CN"/>
              </w:rPr>
              <w:t>1</w:t>
            </w:r>
            <w:r>
              <w:rPr>
                <w:rFonts w:hint="eastAsia" w:ascii="宋体" w:hAnsi="宋体" w:cs="宋体"/>
                <w:sz w:val="24"/>
                <w:szCs w:val="24"/>
                <w:lang w:val="zh-CN"/>
              </w:rPr>
              <w:t>个标段进行投标，但最多允许中标1个标段。</w:t>
            </w:r>
          </w:p>
          <w:p w14:paraId="3C432BBF">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7、为本采购项目提供整体设计、规范编制或者项目管理、监理、检测等服务的供应商，不得再参加该采购项目的其他采购活动；</w:t>
            </w:r>
          </w:p>
          <w:p w14:paraId="71DA67B4">
            <w:pPr>
              <w:widowControl/>
              <w:shd w:val="clear" w:color="auto" w:fill="FFFFFF"/>
              <w:spacing w:line="360" w:lineRule="auto"/>
              <w:ind w:left="12" w:leftChars="-15" w:hanging="43" w:hangingChars="18"/>
              <w:jc w:val="left"/>
              <w:rPr>
                <w:rFonts w:hint="eastAsia" w:ascii="宋体" w:hAnsi="宋体" w:cs="宋体"/>
                <w:sz w:val="24"/>
                <w:szCs w:val="24"/>
                <w:lang w:val="zh-CN"/>
              </w:rPr>
            </w:pPr>
            <w:r>
              <w:rPr>
                <w:rFonts w:hint="eastAsia" w:ascii="宋体" w:hAnsi="宋体" w:cs="宋体"/>
                <w:sz w:val="24"/>
                <w:szCs w:val="24"/>
                <w:lang w:val="zh-CN"/>
              </w:rPr>
              <w:t>8、省外供应商须提供进青登记相关证明材料；</w:t>
            </w:r>
          </w:p>
        </w:tc>
      </w:tr>
      <w:tr w14:paraId="44DB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63756B47">
            <w:pPr>
              <w:numPr>
                <w:ilvl w:val="0"/>
                <w:numId w:val="2"/>
              </w:numPr>
              <w:spacing w:line="360" w:lineRule="auto"/>
              <w:jc w:val="center"/>
              <w:rPr>
                <w:rFonts w:hint="eastAsia" w:ascii="宋体" w:hAnsi="宋体" w:cs="宋体"/>
                <w:sz w:val="24"/>
                <w:szCs w:val="24"/>
              </w:rPr>
            </w:pPr>
          </w:p>
        </w:tc>
        <w:tc>
          <w:tcPr>
            <w:tcW w:w="2252" w:type="dxa"/>
            <w:noWrap w:val="0"/>
            <w:vAlign w:val="center"/>
          </w:tcPr>
          <w:p w14:paraId="6BA40EA6">
            <w:pPr>
              <w:spacing w:line="360" w:lineRule="auto"/>
              <w:jc w:val="center"/>
              <w:rPr>
                <w:rFonts w:hint="eastAsia" w:ascii="宋体" w:hAnsi="宋体" w:cs="宋体"/>
                <w:bCs/>
                <w:sz w:val="24"/>
                <w:szCs w:val="24"/>
              </w:rPr>
            </w:pPr>
            <w:r>
              <w:rPr>
                <w:rFonts w:hint="eastAsia" w:ascii="宋体" w:hAnsi="宋体" w:cs="宋体"/>
                <w:bCs/>
                <w:sz w:val="24"/>
                <w:szCs w:val="24"/>
              </w:rPr>
              <w:t>磋商保证金</w:t>
            </w:r>
          </w:p>
        </w:tc>
        <w:tc>
          <w:tcPr>
            <w:tcW w:w="6413" w:type="dxa"/>
            <w:noWrap w:val="0"/>
            <w:vAlign w:val="center"/>
          </w:tcPr>
          <w:p w14:paraId="61C29568">
            <w:pPr>
              <w:spacing w:line="360" w:lineRule="auto"/>
              <w:ind w:left="12" w:leftChars="-15" w:hanging="43" w:hangingChars="18"/>
              <w:jc w:val="both"/>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磋商保证金金额（人民币）：</w:t>
            </w:r>
            <w:r>
              <w:rPr>
                <w:rFonts w:hint="eastAsia" w:ascii="宋体" w:hAnsi="宋体" w:cs="宋体"/>
                <w:color w:val="000000" w:themeColor="text1"/>
                <w:sz w:val="24"/>
                <w:szCs w:val="24"/>
                <w:highlight w:val="none"/>
                <w:lang w:val="en-US" w:eastAsia="zh-CN"/>
                <w14:textFill>
                  <w14:solidFill>
                    <w14:schemeClr w14:val="tx1"/>
                  </w14:solidFill>
                </w14:textFill>
              </w:rPr>
              <w:t>本项目不收取</w:t>
            </w:r>
          </w:p>
          <w:p w14:paraId="3BCBA271">
            <w:pPr>
              <w:spacing w:line="360" w:lineRule="auto"/>
              <w:jc w:val="both"/>
              <w:rPr>
                <w:rFonts w:hint="eastAsia"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开 户 行：中国农业银行股份有限公司西宁城西万达广场支行</w:t>
            </w:r>
          </w:p>
          <w:p w14:paraId="61ADA909">
            <w:pPr>
              <w:spacing w:line="360" w:lineRule="auto"/>
              <w:ind w:left="12" w:leftChars="-15" w:hanging="43" w:hangingChars="18"/>
              <w:jc w:val="both"/>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收款单位：青海博翰工程管理有限公司</w:t>
            </w:r>
          </w:p>
          <w:p w14:paraId="6EC894EE">
            <w:pPr>
              <w:spacing w:line="360" w:lineRule="auto"/>
              <w:ind w:left="12" w:leftChars="-15" w:hanging="43" w:hangingChars="18"/>
              <w:jc w:val="both"/>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账    号：2804 3001 0400 01734</w:t>
            </w:r>
          </w:p>
          <w:p w14:paraId="714FB1B8">
            <w:pPr>
              <w:spacing w:line="360" w:lineRule="auto"/>
              <w:ind w:left="12" w:leftChars="-15" w:hanging="43" w:hangingChars="18"/>
              <w:jc w:val="both"/>
              <w:rPr>
                <w:rFonts w:hint="eastAsia" w:ascii="宋体" w:hAnsi="宋体" w:cs="宋体"/>
                <w:sz w:val="24"/>
                <w:szCs w:val="24"/>
                <w:lang w:val="zh-CN"/>
              </w:rPr>
            </w:pPr>
            <w:r>
              <w:rPr>
                <w:rFonts w:hint="eastAsia" w:ascii="宋体" w:hAnsi="宋体" w:cs="宋体"/>
                <w:color w:val="000000" w:themeColor="text1"/>
                <w:sz w:val="24"/>
                <w:szCs w:val="24"/>
                <w:lang w:val="zh-CN"/>
                <w14:textFill>
                  <w14:solidFill>
                    <w14:schemeClr w14:val="tx1"/>
                  </w14:solidFill>
                </w14:textFill>
              </w:rPr>
              <w:t>1、投标保证金缴纳形式：转账、电汇（不接受现金）</w:t>
            </w:r>
            <w:r>
              <w:rPr>
                <w:rFonts w:hint="eastAsia" w:ascii="宋体" w:hAnsi="宋体" w:cs="宋体"/>
                <w:color w:val="000000" w:themeColor="text1"/>
                <w:sz w:val="24"/>
                <w:szCs w:val="24"/>
                <w:lang w:val="en-US" w:eastAsia="zh-CN"/>
                <w14:textFill>
                  <w14:solidFill>
                    <w14:schemeClr w14:val="tx1"/>
                  </w14:solidFill>
                </w14:textFill>
              </w:rPr>
              <w:t>保函、电子保单，</w:t>
            </w:r>
            <w:r>
              <w:rPr>
                <w:rFonts w:hint="eastAsia" w:ascii="宋体" w:hAnsi="宋体" w:cs="宋体"/>
                <w:color w:val="000000" w:themeColor="text1"/>
                <w:sz w:val="24"/>
                <w:szCs w:val="24"/>
                <w:lang w:val="zh-CN"/>
                <w14:textFill>
                  <w14:solidFill>
                    <w14:schemeClr w14:val="tx1"/>
                  </w14:solidFill>
                </w14:textFill>
              </w:rPr>
              <w:t>须由供应商从其基本账户转入指定专用账户，汇</w:t>
            </w:r>
            <w:r>
              <w:rPr>
                <w:rFonts w:hint="eastAsia" w:ascii="宋体" w:hAnsi="宋体" w:cs="宋体"/>
                <w:sz w:val="24"/>
                <w:szCs w:val="24"/>
                <w:lang w:val="zh-CN"/>
              </w:rPr>
              <w:t>单附言栏内注明项目名称或编号及用途，附基本账户开户许可证复印件或基本存款账户信息复印件；</w:t>
            </w:r>
          </w:p>
          <w:p w14:paraId="1E1C6C71">
            <w:pPr>
              <w:spacing w:line="360" w:lineRule="auto"/>
              <w:ind w:left="12" w:leftChars="-15" w:hanging="43" w:hangingChars="18"/>
              <w:jc w:val="both"/>
              <w:rPr>
                <w:rFonts w:hint="eastAsia" w:ascii="宋体" w:hAnsi="宋体" w:cs="宋体"/>
                <w:sz w:val="24"/>
                <w:szCs w:val="24"/>
                <w:lang w:val="zh-CN"/>
              </w:rPr>
            </w:pPr>
            <w:r>
              <w:rPr>
                <w:rFonts w:hint="eastAsia" w:ascii="宋体" w:hAnsi="宋体" w:cs="宋体"/>
                <w:sz w:val="24"/>
                <w:szCs w:val="24"/>
                <w:lang w:val="zh-CN"/>
              </w:rPr>
              <w:t>2、投标保证金缴纳截止时间：以投标截止时间前一个工作日采购代理单位财务收到银行的到账回单为准；</w:t>
            </w:r>
          </w:p>
          <w:p w14:paraId="0D94109E">
            <w:pPr>
              <w:spacing w:line="360" w:lineRule="auto"/>
              <w:ind w:left="12" w:leftChars="-15" w:hanging="43" w:hangingChars="18"/>
              <w:jc w:val="both"/>
              <w:rPr>
                <w:rFonts w:hint="eastAsia" w:ascii="宋体" w:hAnsi="宋体" w:cs="宋体"/>
                <w:sz w:val="24"/>
                <w:szCs w:val="24"/>
                <w:lang w:val="zh-CN"/>
              </w:rPr>
            </w:pPr>
            <w:r>
              <w:rPr>
                <w:rFonts w:hint="eastAsia" w:ascii="宋体" w:hAnsi="宋体" w:cs="宋体"/>
                <w:sz w:val="24"/>
                <w:szCs w:val="24"/>
                <w:lang w:val="zh-CN"/>
              </w:rPr>
              <w:t>3、投标保证金退还，由采购代理机构通过银行转入未成交的供应商和成交人的原银行汇（转）出账户（不退现金）；</w:t>
            </w:r>
          </w:p>
          <w:p w14:paraId="4D36D096">
            <w:pPr>
              <w:spacing w:line="360" w:lineRule="auto"/>
              <w:ind w:left="12" w:leftChars="-15" w:hanging="43" w:hangingChars="18"/>
              <w:jc w:val="both"/>
              <w:rPr>
                <w:rFonts w:hint="eastAsia" w:ascii="宋体" w:hAnsi="宋体" w:cs="宋体"/>
                <w:sz w:val="24"/>
                <w:szCs w:val="24"/>
                <w:lang w:val="zh-CN"/>
              </w:rPr>
            </w:pPr>
            <w:r>
              <w:rPr>
                <w:rFonts w:hint="eastAsia" w:ascii="宋体" w:hAnsi="宋体" w:cs="宋体"/>
                <w:sz w:val="24"/>
                <w:szCs w:val="24"/>
                <w:lang w:val="zh-CN"/>
              </w:rPr>
              <w:t>4、供应商在投标截止时间前撤回响应文件的，采购代理机构自收到供应商书面撤回通知之日起5日内退还投标保证金（不退现金）；</w:t>
            </w:r>
          </w:p>
          <w:p w14:paraId="3FA4176A">
            <w:pPr>
              <w:spacing w:line="360" w:lineRule="auto"/>
              <w:ind w:left="12" w:leftChars="-15" w:hanging="43" w:hangingChars="18"/>
              <w:jc w:val="both"/>
              <w:rPr>
                <w:rFonts w:hint="eastAsia" w:ascii="宋体" w:hAnsi="宋体" w:cs="宋体"/>
                <w:sz w:val="24"/>
                <w:szCs w:val="24"/>
                <w:lang w:val="zh-CN"/>
              </w:rPr>
            </w:pPr>
            <w:r>
              <w:rPr>
                <w:rFonts w:hint="eastAsia" w:ascii="宋体" w:hAnsi="宋体" w:cs="宋体"/>
                <w:sz w:val="24"/>
                <w:szCs w:val="24"/>
                <w:lang w:val="zh-CN"/>
              </w:rPr>
              <w:t>5、投标保证金退还日期：未成交供应商投标保证金在成交通知书发出后5个工作日内退还（不退现金），成交供应商投标保证金在合同返回后5个工作日内退还（不退现金）</w:t>
            </w:r>
          </w:p>
        </w:tc>
      </w:tr>
      <w:tr w14:paraId="0978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6E4B5B9E">
            <w:pPr>
              <w:numPr>
                <w:ilvl w:val="0"/>
                <w:numId w:val="2"/>
              </w:numPr>
              <w:spacing w:line="360" w:lineRule="auto"/>
              <w:jc w:val="center"/>
              <w:rPr>
                <w:rFonts w:hint="eastAsia" w:ascii="宋体" w:hAnsi="宋体" w:cs="宋体"/>
                <w:color w:val="000000"/>
                <w:sz w:val="24"/>
                <w:szCs w:val="24"/>
              </w:rPr>
            </w:pPr>
          </w:p>
        </w:tc>
        <w:tc>
          <w:tcPr>
            <w:tcW w:w="2252" w:type="dxa"/>
            <w:noWrap w:val="0"/>
            <w:vAlign w:val="center"/>
          </w:tcPr>
          <w:p w14:paraId="07D54FD9">
            <w:pPr>
              <w:spacing w:line="360" w:lineRule="auto"/>
              <w:jc w:val="center"/>
              <w:rPr>
                <w:rFonts w:hint="eastAsia" w:ascii="宋体" w:hAnsi="宋体" w:cs="宋体"/>
                <w:bCs/>
                <w:color w:val="000000"/>
                <w:sz w:val="24"/>
                <w:szCs w:val="24"/>
                <w:highlight w:val="none"/>
              </w:rPr>
            </w:pPr>
            <w:r>
              <w:rPr>
                <w:rFonts w:hint="eastAsia" w:ascii="宋体" w:hAnsi="宋体" w:cs="宋体"/>
                <w:bCs/>
                <w:color w:val="000000"/>
                <w:sz w:val="24"/>
                <w:szCs w:val="24"/>
                <w:highlight w:val="none"/>
              </w:rPr>
              <w:t>履约保证金</w:t>
            </w:r>
          </w:p>
        </w:tc>
        <w:tc>
          <w:tcPr>
            <w:tcW w:w="6413" w:type="dxa"/>
            <w:noWrap w:val="0"/>
            <w:vAlign w:val="center"/>
          </w:tcPr>
          <w:p w14:paraId="6307E2A0">
            <w:pPr>
              <w:spacing w:line="360" w:lineRule="auto"/>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履约保证金金额：</w:t>
            </w:r>
            <w:r>
              <w:rPr>
                <w:rFonts w:hint="eastAsia" w:ascii="宋体" w:hAnsi="宋体" w:cs="宋体"/>
                <w:color w:val="auto"/>
                <w:sz w:val="24"/>
                <w:szCs w:val="24"/>
                <w:highlight w:val="none"/>
                <w:lang w:val="en-US" w:eastAsia="zh-CN"/>
              </w:rPr>
              <w:t>按合同价的</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rPr>
              <w:t>。</w:t>
            </w:r>
          </w:p>
          <w:p w14:paraId="38C514C6">
            <w:pPr>
              <w:spacing w:line="360" w:lineRule="auto"/>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履约保证金形式：电汇或银行汇票形式。</w:t>
            </w:r>
          </w:p>
          <w:p w14:paraId="7549E3F2">
            <w:pPr>
              <w:spacing w:line="360" w:lineRule="auto"/>
              <w:jc w:val="both"/>
              <w:rPr>
                <w:rFonts w:hint="default" w:ascii="宋体" w:hAnsi="宋体" w:eastAsia="宋体" w:cs="宋体"/>
                <w:color w:val="FF0000"/>
                <w:sz w:val="24"/>
                <w:szCs w:val="24"/>
                <w:highlight w:val="none"/>
                <w:lang w:val="en-US" w:eastAsia="zh-CN"/>
              </w:rPr>
            </w:pPr>
            <w:r>
              <w:rPr>
                <w:rFonts w:hint="eastAsia" w:ascii="宋体" w:hAnsi="宋体" w:cs="宋体"/>
                <w:color w:val="auto"/>
                <w:sz w:val="24"/>
                <w:szCs w:val="24"/>
                <w:highlight w:val="none"/>
              </w:rPr>
              <w:t>交纳对象：</w:t>
            </w:r>
            <w:r>
              <w:rPr>
                <w:rFonts w:hint="eastAsia" w:ascii="宋体" w:hAnsi="宋体" w:cs="宋体"/>
                <w:color w:val="auto"/>
                <w:sz w:val="24"/>
                <w:szCs w:val="24"/>
                <w:highlight w:val="none"/>
                <w:lang w:val="en-US" w:eastAsia="zh-CN"/>
              </w:rPr>
              <w:t>成交供应商</w:t>
            </w:r>
          </w:p>
        </w:tc>
      </w:tr>
      <w:tr w14:paraId="3A5F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10DD68A9">
            <w:pPr>
              <w:numPr>
                <w:ilvl w:val="0"/>
                <w:numId w:val="2"/>
              </w:numPr>
              <w:spacing w:line="360" w:lineRule="auto"/>
              <w:jc w:val="center"/>
              <w:rPr>
                <w:rFonts w:hint="eastAsia" w:ascii="宋体" w:hAnsi="宋体" w:cs="宋体"/>
                <w:sz w:val="24"/>
                <w:szCs w:val="24"/>
              </w:rPr>
            </w:pPr>
          </w:p>
        </w:tc>
        <w:tc>
          <w:tcPr>
            <w:tcW w:w="2252" w:type="dxa"/>
            <w:noWrap w:val="0"/>
            <w:vAlign w:val="center"/>
          </w:tcPr>
          <w:p w14:paraId="5C3EAFFD">
            <w:pPr>
              <w:autoSpaceDE w:val="0"/>
              <w:autoSpaceDN w:val="0"/>
              <w:adjustRightInd w:val="0"/>
              <w:spacing w:line="360" w:lineRule="auto"/>
              <w:jc w:val="center"/>
              <w:rPr>
                <w:rFonts w:hint="eastAsia" w:ascii="宋体" w:hAnsi="宋体" w:cs="宋体"/>
                <w:kern w:val="0"/>
                <w:sz w:val="24"/>
                <w:szCs w:val="24"/>
                <w:lang w:val="zh-CN"/>
              </w:rPr>
            </w:pPr>
            <w:r>
              <w:rPr>
                <w:rFonts w:hint="eastAsia" w:ascii="宋体" w:hAnsi="宋体" w:cs="宋体"/>
                <w:kern w:val="0"/>
                <w:sz w:val="24"/>
                <w:szCs w:val="24"/>
                <w:lang w:val="zh-CN"/>
              </w:rPr>
              <w:t>递交响应文件方式</w:t>
            </w:r>
          </w:p>
        </w:tc>
        <w:tc>
          <w:tcPr>
            <w:tcW w:w="6413" w:type="dxa"/>
            <w:noWrap w:val="0"/>
            <w:vAlign w:val="center"/>
          </w:tcPr>
          <w:p w14:paraId="79333EC4">
            <w:pPr>
              <w:pStyle w:val="28"/>
              <w:widowControl/>
              <w:spacing w:line="420" w:lineRule="atLeast"/>
              <w:rPr>
                <w:rFonts w:hint="eastAsia" w:ascii="Times New Roman" w:hAnsi="Times New Roman" w:eastAsia="宋体" w:cs="Arial"/>
                <w:color w:val="auto"/>
                <w:lang w:val="en-US" w:eastAsia="zh-CN"/>
              </w:rPr>
            </w:pPr>
            <w:r>
              <w:rPr>
                <w:rFonts w:hint="eastAsia" w:ascii="Times New Roman" w:hAnsi="Times New Roman" w:eastAsia="宋体" w:cs="Arial"/>
                <w:color w:val="auto"/>
                <w:lang w:val="en-US" w:eastAsia="zh-CN"/>
              </w:rPr>
              <w:t>线上递交。</w:t>
            </w:r>
          </w:p>
          <w:p w14:paraId="556E2ED5">
            <w:pPr>
              <w:pStyle w:val="28"/>
              <w:widowControl/>
              <w:rPr>
                <w:rFonts w:hint="eastAsia" w:ascii="宋体" w:hAnsi="宋体" w:cs="宋体"/>
                <w:kern w:val="0"/>
                <w:sz w:val="24"/>
                <w:szCs w:val="24"/>
                <w:lang w:val="zh-CN"/>
              </w:rPr>
            </w:pPr>
            <w:r>
              <w:rPr>
                <w:rFonts w:hint="eastAsia" w:ascii="宋体" w:hAnsi="宋体" w:eastAsia="宋体" w:cs="宋体"/>
                <w:bCs/>
                <w:sz w:val="24"/>
                <w:szCs w:val="24"/>
                <w:highlight w:val="none"/>
                <w:lang w:val="en-US" w:eastAsia="zh-CN"/>
              </w:rPr>
              <w:t>本项目在政采云平台（https://www.zcygov.cn/）上提交电子响</w:t>
            </w:r>
            <w:r>
              <w:rPr>
                <w:rFonts w:hint="eastAsia" w:ascii="宋体" w:hAnsi="宋体" w:eastAsia="宋体" w:cs="宋体"/>
                <w:bCs/>
                <w:sz w:val="24"/>
                <w:szCs w:val="24"/>
                <w:highlight w:val="none"/>
                <w:lang w:eastAsia="zh-CN"/>
              </w:rPr>
              <w:t>应文件，逾期未完成提交的，将视为放弃此次投标活动。</w:t>
            </w:r>
          </w:p>
        </w:tc>
      </w:tr>
      <w:tr w14:paraId="5A3B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shd w:val="clear" w:color="auto" w:fill="auto"/>
            <w:noWrap w:val="0"/>
            <w:vAlign w:val="center"/>
          </w:tcPr>
          <w:p w14:paraId="49FC003E">
            <w:pPr>
              <w:numPr>
                <w:ilvl w:val="0"/>
                <w:numId w:val="2"/>
              </w:numPr>
              <w:spacing w:line="360" w:lineRule="auto"/>
              <w:jc w:val="center"/>
              <w:rPr>
                <w:rFonts w:hint="eastAsia" w:ascii="宋体" w:hAnsi="宋体" w:cs="宋体"/>
                <w:sz w:val="24"/>
                <w:szCs w:val="24"/>
              </w:rPr>
            </w:pPr>
          </w:p>
        </w:tc>
        <w:tc>
          <w:tcPr>
            <w:tcW w:w="2252" w:type="dxa"/>
            <w:shd w:val="clear" w:color="auto" w:fill="auto"/>
            <w:noWrap w:val="0"/>
            <w:vAlign w:val="center"/>
          </w:tcPr>
          <w:p w14:paraId="3CB99F5E">
            <w:pPr>
              <w:autoSpaceDE w:val="0"/>
              <w:autoSpaceDN w:val="0"/>
              <w:adjustRightInd w:val="0"/>
              <w:spacing w:line="360" w:lineRule="auto"/>
              <w:jc w:val="center"/>
              <w:rPr>
                <w:rFonts w:hint="eastAsia" w:ascii="宋体" w:hAnsi="宋体" w:cs="宋体"/>
                <w:kern w:val="0"/>
                <w:sz w:val="24"/>
                <w:szCs w:val="24"/>
                <w:highlight w:val="none"/>
                <w:lang w:val="zh-CN"/>
              </w:rPr>
            </w:pPr>
            <w:r>
              <w:rPr>
                <w:rFonts w:hint="eastAsia" w:ascii="宋体" w:hAnsi="宋体" w:cs="宋体"/>
                <w:sz w:val="24"/>
                <w:szCs w:val="24"/>
                <w:highlight w:val="none"/>
              </w:rPr>
              <w:t>提交响应文件</w:t>
            </w:r>
            <w:r>
              <w:rPr>
                <w:rFonts w:hint="eastAsia" w:ascii="宋体" w:hAnsi="宋体" w:cs="宋体"/>
                <w:kern w:val="0"/>
                <w:sz w:val="24"/>
                <w:szCs w:val="24"/>
                <w:highlight w:val="none"/>
                <w:lang w:val="zh-CN"/>
              </w:rPr>
              <w:t>截止时间</w:t>
            </w:r>
          </w:p>
        </w:tc>
        <w:tc>
          <w:tcPr>
            <w:tcW w:w="6413" w:type="dxa"/>
            <w:shd w:val="clear" w:color="000000" w:fill="FFFFFF"/>
            <w:noWrap w:val="0"/>
            <w:vAlign w:val="center"/>
          </w:tcPr>
          <w:p w14:paraId="7DB75767">
            <w:pPr>
              <w:autoSpaceDE w:val="0"/>
              <w:autoSpaceDN w:val="0"/>
              <w:adjustRightInd w:val="0"/>
              <w:spacing w:line="360" w:lineRule="auto"/>
              <w:jc w:val="both"/>
              <w:rPr>
                <w:rFonts w:hint="eastAsia"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2024年10月17日下午15时00分（北京时间）</w:t>
            </w:r>
          </w:p>
        </w:tc>
      </w:tr>
      <w:tr w14:paraId="350F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shd w:val="clear" w:color="auto" w:fill="auto"/>
            <w:noWrap w:val="0"/>
            <w:vAlign w:val="center"/>
          </w:tcPr>
          <w:p w14:paraId="5FE66FB0">
            <w:pPr>
              <w:numPr>
                <w:ilvl w:val="0"/>
                <w:numId w:val="2"/>
              </w:numPr>
              <w:spacing w:line="360" w:lineRule="auto"/>
              <w:jc w:val="center"/>
              <w:rPr>
                <w:rFonts w:hint="eastAsia" w:ascii="宋体" w:hAnsi="宋体" w:cs="宋体"/>
                <w:sz w:val="24"/>
                <w:szCs w:val="24"/>
              </w:rPr>
            </w:pPr>
          </w:p>
        </w:tc>
        <w:tc>
          <w:tcPr>
            <w:tcW w:w="2252" w:type="dxa"/>
            <w:shd w:val="clear" w:color="auto" w:fill="auto"/>
            <w:noWrap w:val="0"/>
            <w:vAlign w:val="center"/>
          </w:tcPr>
          <w:p w14:paraId="31342395">
            <w:pPr>
              <w:autoSpaceDE w:val="0"/>
              <w:autoSpaceDN w:val="0"/>
              <w:adjustRightInd w:val="0"/>
              <w:spacing w:line="360" w:lineRule="auto"/>
              <w:jc w:val="center"/>
              <w:rPr>
                <w:rFonts w:hint="eastAsia" w:ascii="宋体" w:hAnsi="宋体" w:cs="宋体"/>
                <w:kern w:val="0"/>
                <w:sz w:val="24"/>
                <w:szCs w:val="24"/>
                <w:highlight w:val="none"/>
                <w:lang w:val="zh-CN"/>
              </w:rPr>
            </w:pPr>
            <w:r>
              <w:rPr>
                <w:rFonts w:hint="eastAsia" w:ascii="宋体" w:hAnsi="宋体" w:cs="宋体"/>
                <w:kern w:val="0"/>
                <w:sz w:val="24"/>
                <w:szCs w:val="24"/>
                <w:highlight w:val="none"/>
                <w:lang w:val="zh-CN"/>
              </w:rPr>
              <w:t>磋商时间</w:t>
            </w:r>
          </w:p>
        </w:tc>
        <w:tc>
          <w:tcPr>
            <w:tcW w:w="6413" w:type="dxa"/>
            <w:shd w:val="clear" w:color="000000" w:fill="FFFFFF"/>
            <w:noWrap w:val="0"/>
            <w:vAlign w:val="center"/>
          </w:tcPr>
          <w:p w14:paraId="3AEAA326">
            <w:pPr>
              <w:autoSpaceDE w:val="0"/>
              <w:autoSpaceDN w:val="0"/>
              <w:adjustRightInd w:val="0"/>
              <w:spacing w:line="360" w:lineRule="auto"/>
              <w:jc w:val="both"/>
              <w:rPr>
                <w:rFonts w:hint="eastAsia"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2024年10月17日下午15时00分（北京时间）</w:t>
            </w:r>
          </w:p>
        </w:tc>
      </w:tr>
      <w:tr w14:paraId="3618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72338C80">
            <w:pPr>
              <w:numPr>
                <w:ilvl w:val="0"/>
                <w:numId w:val="2"/>
              </w:numPr>
              <w:spacing w:line="360" w:lineRule="auto"/>
              <w:jc w:val="center"/>
              <w:rPr>
                <w:rFonts w:hint="eastAsia" w:ascii="宋体" w:hAnsi="宋体" w:cs="宋体"/>
                <w:sz w:val="24"/>
                <w:szCs w:val="24"/>
              </w:rPr>
            </w:pPr>
          </w:p>
        </w:tc>
        <w:tc>
          <w:tcPr>
            <w:tcW w:w="2252" w:type="dxa"/>
            <w:noWrap w:val="0"/>
            <w:vAlign w:val="center"/>
          </w:tcPr>
          <w:p w14:paraId="5B53F6D8">
            <w:pPr>
              <w:autoSpaceDE w:val="0"/>
              <w:autoSpaceDN w:val="0"/>
              <w:adjustRightInd w:val="0"/>
              <w:spacing w:line="360" w:lineRule="auto"/>
              <w:jc w:val="center"/>
              <w:rPr>
                <w:rFonts w:hint="eastAsia" w:ascii="宋体" w:hAnsi="宋体" w:cs="宋体"/>
                <w:sz w:val="24"/>
                <w:szCs w:val="24"/>
              </w:rPr>
            </w:pPr>
            <w:r>
              <w:rPr>
                <w:rFonts w:hint="eastAsia" w:ascii="宋体" w:hAnsi="宋体" w:cs="宋体"/>
                <w:sz w:val="24"/>
                <w:szCs w:val="24"/>
              </w:rPr>
              <w:t>递交响应文件地点</w:t>
            </w:r>
          </w:p>
        </w:tc>
        <w:tc>
          <w:tcPr>
            <w:tcW w:w="6413" w:type="dxa"/>
            <w:noWrap w:val="0"/>
            <w:vAlign w:val="center"/>
          </w:tcPr>
          <w:p w14:paraId="60E1D493">
            <w:pPr>
              <w:pStyle w:val="28"/>
              <w:widowControl/>
              <w:rPr>
                <w:rFonts w:hint="eastAsia" w:ascii="宋体" w:hAnsi="宋体" w:cs="宋体"/>
                <w:color w:val="000000"/>
                <w:kern w:val="0"/>
                <w:sz w:val="24"/>
                <w:szCs w:val="24"/>
                <w:lang w:val="zh-CN"/>
              </w:rPr>
            </w:pPr>
            <w:r>
              <w:rPr>
                <w:rFonts w:hint="eastAsia" w:ascii="宋体" w:hAnsi="宋体" w:eastAsia="宋体" w:cs="宋体"/>
                <w:bCs/>
                <w:sz w:val="24"/>
                <w:szCs w:val="24"/>
                <w:highlight w:val="none"/>
                <w:lang w:val="en-US" w:eastAsia="zh-CN"/>
              </w:rPr>
              <w:t>政采云投标客户端 (供应商应在投标截止时间前按采购文件要求使用政采云电子投标客户端制作上传电子投标文件，并在开标后30分钟内远程解密投标文件。)</w:t>
            </w:r>
          </w:p>
        </w:tc>
      </w:tr>
      <w:tr w14:paraId="61E8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4AAADC65">
            <w:pPr>
              <w:numPr>
                <w:ilvl w:val="0"/>
                <w:numId w:val="2"/>
              </w:numPr>
              <w:spacing w:line="360" w:lineRule="auto"/>
              <w:jc w:val="center"/>
              <w:rPr>
                <w:rFonts w:hint="eastAsia" w:ascii="宋体" w:hAnsi="宋体" w:cs="宋体"/>
                <w:sz w:val="24"/>
                <w:szCs w:val="24"/>
              </w:rPr>
            </w:pPr>
          </w:p>
        </w:tc>
        <w:tc>
          <w:tcPr>
            <w:tcW w:w="2252" w:type="dxa"/>
            <w:noWrap w:val="0"/>
            <w:vAlign w:val="center"/>
          </w:tcPr>
          <w:p w14:paraId="6367B47A">
            <w:pPr>
              <w:autoSpaceDE w:val="0"/>
              <w:autoSpaceDN w:val="0"/>
              <w:adjustRightInd w:val="0"/>
              <w:spacing w:line="360" w:lineRule="auto"/>
              <w:jc w:val="center"/>
              <w:rPr>
                <w:rFonts w:hint="eastAsia" w:ascii="宋体" w:hAnsi="宋体" w:cs="宋体"/>
                <w:kern w:val="0"/>
                <w:sz w:val="24"/>
                <w:szCs w:val="24"/>
                <w:lang w:val="zh-CN"/>
              </w:rPr>
            </w:pPr>
            <w:r>
              <w:rPr>
                <w:rFonts w:hint="eastAsia" w:ascii="宋体" w:hAnsi="宋体" w:cs="宋体"/>
                <w:kern w:val="0"/>
                <w:sz w:val="24"/>
                <w:szCs w:val="24"/>
                <w:lang w:val="zh-CN"/>
              </w:rPr>
              <w:t>答疑澄清方式</w:t>
            </w:r>
          </w:p>
        </w:tc>
        <w:tc>
          <w:tcPr>
            <w:tcW w:w="6413" w:type="dxa"/>
            <w:noWrap w:val="0"/>
            <w:vAlign w:val="center"/>
          </w:tcPr>
          <w:p w14:paraId="5E3F9C4D">
            <w:pPr>
              <w:autoSpaceDE w:val="0"/>
              <w:autoSpaceDN w:val="0"/>
              <w:adjustRightInd w:val="0"/>
              <w:spacing w:line="360" w:lineRule="auto"/>
              <w:jc w:val="both"/>
              <w:rPr>
                <w:rFonts w:hint="eastAsia" w:ascii="宋体" w:hAnsi="宋体" w:cs="宋体"/>
                <w:kern w:val="0"/>
                <w:sz w:val="24"/>
                <w:szCs w:val="24"/>
                <w:lang w:val="zh-CN"/>
              </w:rPr>
            </w:pPr>
            <w:r>
              <w:rPr>
                <w:rFonts w:hint="eastAsia" w:ascii="宋体" w:hAnsi="宋体" w:eastAsia="宋体" w:cs="宋体"/>
                <w:bCs/>
                <w:kern w:val="2"/>
                <w:sz w:val="24"/>
                <w:szCs w:val="24"/>
                <w:highlight w:val="none"/>
                <w:lang w:val="zh-CN" w:eastAsia="zh-CN" w:bidi="ar-SA"/>
              </w:rPr>
              <w:t>采用现场或线上答疑。供应商须提供准确的联系方式（手机和固定电话），应在规定的时间内到达评审现场进行答疑澄清，如在规定的时间内联系无果或未按时到达的，视同放弃答疑。</w:t>
            </w:r>
          </w:p>
        </w:tc>
      </w:tr>
      <w:tr w14:paraId="40DA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31F9B199">
            <w:pPr>
              <w:numPr>
                <w:ilvl w:val="0"/>
                <w:numId w:val="2"/>
              </w:numPr>
              <w:spacing w:line="360" w:lineRule="auto"/>
              <w:jc w:val="center"/>
              <w:rPr>
                <w:rFonts w:hint="eastAsia" w:ascii="宋体" w:hAnsi="宋体" w:cs="宋体"/>
                <w:sz w:val="24"/>
                <w:szCs w:val="24"/>
              </w:rPr>
            </w:pPr>
          </w:p>
        </w:tc>
        <w:tc>
          <w:tcPr>
            <w:tcW w:w="2252" w:type="dxa"/>
            <w:noWrap w:val="0"/>
            <w:vAlign w:val="center"/>
          </w:tcPr>
          <w:p w14:paraId="43A0CCD1">
            <w:pPr>
              <w:autoSpaceDE w:val="0"/>
              <w:autoSpaceDN w:val="0"/>
              <w:adjustRightInd w:val="0"/>
              <w:spacing w:line="360" w:lineRule="auto"/>
              <w:jc w:val="both"/>
              <w:rPr>
                <w:rFonts w:hint="eastAsia" w:ascii="宋体" w:hAnsi="宋体" w:cs="宋体"/>
                <w:kern w:val="0"/>
                <w:sz w:val="24"/>
                <w:szCs w:val="24"/>
                <w:lang w:val="zh-CN"/>
              </w:rPr>
            </w:pPr>
            <w:r>
              <w:rPr>
                <w:rFonts w:hint="eastAsia" w:ascii="宋体" w:hAnsi="宋体" w:cs="宋体"/>
                <w:kern w:val="0"/>
                <w:sz w:val="24"/>
                <w:szCs w:val="24"/>
                <w:lang w:val="zh-CN"/>
              </w:rPr>
              <w:t>代理服务费收取</w:t>
            </w:r>
          </w:p>
        </w:tc>
        <w:tc>
          <w:tcPr>
            <w:tcW w:w="6413" w:type="dxa"/>
            <w:noWrap w:val="0"/>
            <w:vAlign w:val="center"/>
          </w:tcPr>
          <w:p w14:paraId="5CECB261">
            <w:pPr>
              <w:autoSpaceDE w:val="0"/>
              <w:autoSpaceDN w:val="0"/>
              <w:adjustRightInd w:val="0"/>
              <w:spacing w:line="360" w:lineRule="auto"/>
              <w:jc w:val="left"/>
              <w:rPr>
                <w:rFonts w:hint="eastAsia" w:ascii="Arial" w:hAnsi="Arial" w:eastAsia="宋体" w:cs="Arial"/>
                <w:kern w:val="0"/>
                <w:sz w:val="24"/>
                <w:highlight w:val="none"/>
                <w:lang w:val="zh-CN" w:eastAsia="zh-CN"/>
              </w:rPr>
            </w:pPr>
            <w:r>
              <w:rPr>
                <w:rFonts w:hint="eastAsia" w:ascii="Arial" w:hAnsi="Arial" w:cs="Arial"/>
                <w:kern w:val="0"/>
                <w:sz w:val="24"/>
                <w:highlight w:val="none"/>
                <w:lang w:val="zh-CN"/>
              </w:rPr>
              <w:t>收取对象：</w:t>
            </w:r>
            <w:r>
              <w:rPr>
                <w:rFonts w:hint="eastAsia" w:ascii="Arial" w:hAnsi="Arial" w:cs="Arial"/>
                <w:color w:val="000000" w:themeColor="text1"/>
                <w:kern w:val="0"/>
                <w:sz w:val="24"/>
                <w:highlight w:val="none"/>
                <w:lang w:val="en-US" w:eastAsia="zh-CN"/>
                <w14:textFill>
                  <w14:solidFill>
                    <w14:schemeClr w14:val="tx1"/>
                  </w14:solidFill>
                </w14:textFill>
              </w:rPr>
              <w:t>采购人</w:t>
            </w:r>
          </w:p>
          <w:p w14:paraId="5B236DC6">
            <w:pPr>
              <w:autoSpaceDE w:val="0"/>
              <w:autoSpaceDN w:val="0"/>
              <w:adjustRightInd w:val="0"/>
              <w:spacing w:line="360" w:lineRule="auto"/>
              <w:jc w:val="both"/>
              <w:rPr>
                <w:rFonts w:hint="eastAsia" w:ascii="宋体" w:hAnsi="宋体" w:cs="宋体"/>
                <w:kern w:val="0"/>
                <w:sz w:val="24"/>
                <w:szCs w:val="24"/>
                <w:lang w:val="zh-CN"/>
              </w:rPr>
            </w:pPr>
            <w:r>
              <w:rPr>
                <w:rFonts w:hint="eastAsia" w:ascii="Arial" w:hAnsi="Arial" w:cs="Arial"/>
                <w:kern w:val="0"/>
                <w:sz w:val="24"/>
                <w:lang w:val="zh-CN"/>
              </w:rPr>
              <w:t>收费标准：参照《招标代理服务收费管理暂行办法》（计价格[2002]1980号）以及《关于进一步放开建设项目专项业务服务价格的通知》（发改价格[2015]299号）规定执行。本项目招标代理服务费</w:t>
            </w:r>
            <w:r>
              <w:rPr>
                <w:rFonts w:hint="eastAsia" w:ascii="Arial" w:hAnsi="Arial" w:cs="Arial"/>
                <w:kern w:val="0"/>
                <w:sz w:val="24"/>
                <w:lang w:val="en-US" w:eastAsia="zh-CN"/>
              </w:rPr>
              <w:t>按合同约定执行</w:t>
            </w:r>
            <w:r>
              <w:rPr>
                <w:rFonts w:hint="eastAsia" w:ascii="Arial" w:hAnsi="Arial" w:cs="Arial"/>
                <w:kern w:val="0"/>
                <w:sz w:val="24"/>
                <w:highlight w:val="none"/>
                <w:lang w:val="zh-CN"/>
              </w:rPr>
              <w:t>。</w:t>
            </w:r>
          </w:p>
        </w:tc>
      </w:tr>
      <w:tr w14:paraId="2EDC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54815B76">
            <w:pPr>
              <w:numPr>
                <w:ilvl w:val="0"/>
                <w:numId w:val="2"/>
              </w:numPr>
              <w:spacing w:line="360" w:lineRule="auto"/>
              <w:jc w:val="center"/>
              <w:rPr>
                <w:rFonts w:hint="eastAsia" w:ascii="宋体" w:hAnsi="宋体" w:cs="宋体"/>
                <w:sz w:val="24"/>
                <w:szCs w:val="24"/>
              </w:rPr>
            </w:pPr>
          </w:p>
        </w:tc>
        <w:tc>
          <w:tcPr>
            <w:tcW w:w="2252" w:type="dxa"/>
            <w:noWrap w:val="0"/>
            <w:vAlign w:val="center"/>
          </w:tcPr>
          <w:p w14:paraId="6CF975D6">
            <w:pPr>
              <w:spacing w:line="360" w:lineRule="auto"/>
              <w:jc w:val="center"/>
              <w:rPr>
                <w:rFonts w:hint="eastAsia" w:ascii="宋体" w:hAnsi="宋体" w:cs="宋体"/>
                <w:bCs/>
                <w:sz w:val="24"/>
                <w:szCs w:val="24"/>
              </w:rPr>
            </w:pPr>
            <w:r>
              <w:rPr>
                <w:rFonts w:hint="eastAsia" w:ascii="宋体" w:hAnsi="宋体" w:cs="宋体"/>
                <w:bCs/>
                <w:sz w:val="24"/>
                <w:szCs w:val="24"/>
              </w:rPr>
              <w:t>签订合同有效期</w:t>
            </w:r>
          </w:p>
        </w:tc>
        <w:tc>
          <w:tcPr>
            <w:tcW w:w="6413" w:type="dxa"/>
            <w:noWrap w:val="0"/>
            <w:vAlign w:val="center"/>
          </w:tcPr>
          <w:p w14:paraId="35EC713A">
            <w:pPr>
              <w:spacing w:line="360" w:lineRule="auto"/>
              <w:jc w:val="both"/>
              <w:rPr>
                <w:rFonts w:hint="eastAsia" w:ascii="宋体" w:hAnsi="宋体" w:cs="宋体"/>
                <w:sz w:val="24"/>
                <w:szCs w:val="24"/>
              </w:rPr>
            </w:pPr>
            <w:r>
              <w:rPr>
                <w:rFonts w:hint="eastAsia" w:ascii="宋体" w:hAnsi="宋体" w:cs="宋体"/>
                <w:kern w:val="0"/>
                <w:sz w:val="24"/>
                <w:szCs w:val="24"/>
                <w:lang w:val="zh-CN"/>
              </w:rPr>
              <w:t>采购人与成交供应商在成交通知书发出之日起</w:t>
            </w:r>
            <w:r>
              <w:rPr>
                <w:rFonts w:hint="eastAsia" w:ascii="宋体" w:hAnsi="宋体" w:cs="宋体"/>
                <w:kern w:val="0"/>
                <w:sz w:val="24"/>
                <w:szCs w:val="24"/>
                <w:lang w:val="en-US" w:eastAsia="zh-CN"/>
              </w:rPr>
              <w:t>30</w:t>
            </w:r>
            <w:r>
              <w:rPr>
                <w:rFonts w:hint="eastAsia" w:ascii="宋体" w:hAnsi="宋体" w:cs="宋体"/>
                <w:kern w:val="0"/>
                <w:sz w:val="24"/>
                <w:szCs w:val="24"/>
                <w:lang w:val="zh-CN"/>
              </w:rPr>
              <w:t>日内签订合同</w:t>
            </w:r>
          </w:p>
        </w:tc>
      </w:tr>
      <w:tr w14:paraId="02C3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0D5D73B9">
            <w:pPr>
              <w:numPr>
                <w:ilvl w:val="0"/>
                <w:numId w:val="2"/>
              </w:numPr>
              <w:spacing w:line="360" w:lineRule="auto"/>
              <w:jc w:val="center"/>
              <w:rPr>
                <w:rFonts w:hint="eastAsia" w:ascii="宋体" w:hAnsi="宋体" w:cs="宋体"/>
                <w:sz w:val="24"/>
                <w:szCs w:val="24"/>
              </w:rPr>
            </w:pPr>
          </w:p>
        </w:tc>
        <w:tc>
          <w:tcPr>
            <w:tcW w:w="2252" w:type="dxa"/>
            <w:noWrap w:val="0"/>
            <w:vAlign w:val="center"/>
          </w:tcPr>
          <w:p w14:paraId="159C009B">
            <w:pPr>
              <w:autoSpaceDE w:val="0"/>
              <w:autoSpaceDN w:val="0"/>
              <w:adjustRightInd w:val="0"/>
              <w:spacing w:line="360" w:lineRule="auto"/>
              <w:jc w:val="center"/>
              <w:rPr>
                <w:rFonts w:hint="eastAsia" w:ascii="宋体" w:hAnsi="宋体" w:cs="宋体"/>
                <w:kern w:val="0"/>
                <w:sz w:val="24"/>
                <w:szCs w:val="24"/>
                <w:lang w:val="zh-CN"/>
              </w:rPr>
            </w:pPr>
            <w:r>
              <w:rPr>
                <w:rFonts w:hint="eastAsia" w:ascii="宋体" w:hAnsi="宋体" w:cs="宋体"/>
                <w:kern w:val="0"/>
                <w:sz w:val="24"/>
                <w:szCs w:val="24"/>
                <w:lang w:val="zh-CN"/>
              </w:rPr>
              <w:t>政府采购合同备案</w:t>
            </w:r>
          </w:p>
        </w:tc>
        <w:tc>
          <w:tcPr>
            <w:tcW w:w="6413" w:type="dxa"/>
            <w:noWrap w:val="0"/>
            <w:vAlign w:val="center"/>
          </w:tcPr>
          <w:p w14:paraId="63E16A7E">
            <w:pPr>
              <w:autoSpaceDE w:val="0"/>
              <w:autoSpaceDN w:val="0"/>
              <w:adjustRightInd w:val="0"/>
              <w:spacing w:line="360" w:lineRule="auto"/>
              <w:jc w:val="both"/>
              <w:rPr>
                <w:rFonts w:hint="eastAsia" w:ascii="宋体" w:hAnsi="宋体" w:cs="宋体"/>
                <w:kern w:val="0"/>
                <w:sz w:val="24"/>
                <w:szCs w:val="24"/>
                <w:lang w:val="zh-CN"/>
              </w:rPr>
            </w:pPr>
            <w:r>
              <w:rPr>
                <w:rFonts w:hint="eastAsia" w:ascii="宋体" w:hAnsi="宋体" w:cs="宋体"/>
                <w:kern w:val="0"/>
                <w:sz w:val="24"/>
                <w:szCs w:val="24"/>
                <w:lang w:val="zh-CN"/>
              </w:rPr>
              <w:t>采购合同全数返回采购代理机构鉴证，盖章。</w:t>
            </w:r>
          </w:p>
          <w:p w14:paraId="60932D3B">
            <w:pPr>
              <w:autoSpaceDE w:val="0"/>
              <w:autoSpaceDN w:val="0"/>
              <w:adjustRightInd w:val="0"/>
              <w:spacing w:line="360" w:lineRule="auto"/>
              <w:jc w:val="both"/>
              <w:rPr>
                <w:rFonts w:hint="eastAsia" w:ascii="宋体" w:hAnsi="宋体" w:cs="宋体"/>
                <w:kern w:val="0"/>
                <w:sz w:val="24"/>
                <w:szCs w:val="24"/>
                <w:lang w:val="zh-CN"/>
              </w:rPr>
            </w:pPr>
            <w:r>
              <w:rPr>
                <w:rFonts w:hint="eastAsia" w:ascii="宋体" w:hAnsi="宋体" w:cs="宋体"/>
                <w:kern w:val="0"/>
                <w:sz w:val="24"/>
                <w:szCs w:val="24"/>
                <w:lang w:val="zh-CN"/>
              </w:rPr>
              <w:t>采购代理机构留存</w:t>
            </w:r>
            <w:r>
              <w:rPr>
                <w:rFonts w:hint="eastAsia" w:ascii="宋体" w:hAnsi="宋体" w:cs="宋体"/>
                <w:kern w:val="0"/>
                <w:sz w:val="24"/>
                <w:szCs w:val="24"/>
                <w:lang w:val="en-US" w:eastAsia="zh-CN"/>
              </w:rPr>
              <w:t>2</w:t>
            </w:r>
            <w:r>
              <w:rPr>
                <w:rFonts w:hint="eastAsia" w:ascii="宋体" w:hAnsi="宋体" w:cs="宋体"/>
                <w:kern w:val="0"/>
                <w:sz w:val="24"/>
                <w:szCs w:val="24"/>
                <w:lang w:val="zh-CN"/>
              </w:rPr>
              <w:t>份原件备案。</w:t>
            </w:r>
          </w:p>
        </w:tc>
      </w:tr>
      <w:tr w14:paraId="28BC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5DD6AF43">
            <w:pPr>
              <w:numPr>
                <w:ilvl w:val="0"/>
                <w:numId w:val="2"/>
              </w:numPr>
              <w:spacing w:line="360" w:lineRule="auto"/>
              <w:jc w:val="center"/>
              <w:rPr>
                <w:rFonts w:hint="eastAsia" w:ascii="宋体" w:hAnsi="宋体" w:cs="宋体"/>
                <w:sz w:val="24"/>
                <w:szCs w:val="24"/>
              </w:rPr>
            </w:pPr>
          </w:p>
        </w:tc>
        <w:tc>
          <w:tcPr>
            <w:tcW w:w="2252" w:type="dxa"/>
            <w:noWrap w:val="0"/>
            <w:vAlign w:val="center"/>
          </w:tcPr>
          <w:p w14:paraId="31DFDF1B">
            <w:pPr>
              <w:autoSpaceDE w:val="0"/>
              <w:autoSpaceDN w:val="0"/>
              <w:adjustRightInd w:val="0"/>
              <w:spacing w:line="360" w:lineRule="auto"/>
              <w:jc w:val="center"/>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磋商有效期</w:t>
            </w:r>
          </w:p>
        </w:tc>
        <w:tc>
          <w:tcPr>
            <w:tcW w:w="6413" w:type="dxa"/>
            <w:noWrap w:val="0"/>
            <w:vAlign w:val="center"/>
          </w:tcPr>
          <w:p w14:paraId="5161A062">
            <w:pPr>
              <w:autoSpaceDE w:val="0"/>
              <w:autoSpaceDN w:val="0"/>
              <w:adjustRightInd w:val="0"/>
              <w:spacing w:line="360" w:lineRule="auto"/>
              <w:jc w:val="both"/>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自磋商开始之日起</w:t>
            </w:r>
            <w:r>
              <w:rPr>
                <w:rFonts w:hint="eastAsia" w:ascii="宋体" w:hAnsi="宋体" w:cs="宋体"/>
                <w:color w:val="auto"/>
                <w:kern w:val="0"/>
                <w:sz w:val="24"/>
                <w:szCs w:val="24"/>
                <w:lang w:val="en-US" w:eastAsia="zh-CN"/>
              </w:rPr>
              <w:t>9</w:t>
            </w:r>
            <w:r>
              <w:rPr>
                <w:rFonts w:hint="eastAsia" w:ascii="宋体" w:hAnsi="宋体" w:cs="宋体"/>
                <w:color w:val="auto"/>
                <w:kern w:val="0"/>
                <w:sz w:val="24"/>
                <w:szCs w:val="24"/>
                <w:lang w:val="zh-CN"/>
              </w:rPr>
              <w:t>0日历天。</w:t>
            </w:r>
          </w:p>
        </w:tc>
      </w:tr>
      <w:tr w14:paraId="1C74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4C9E3537">
            <w:pPr>
              <w:numPr>
                <w:ilvl w:val="0"/>
                <w:numId w:val="2"/>
              </w:numPr>
              <w:spacing w:line="360" w:lineRule="auto"/>
              <w:jc w:val="center"/>
              <w:rPr>
                <w:rFonts w:hint="eastAsia" w:ascii="宋体" w:hAnsi="宋体" w:cs="宋体"/>
                <w:sz w:val="24"/>
                <w:szCs w:val="24"/>
              </w:rPr>
            </w:pPr>
          </w:p>
        </w:tc>
        <w:tc>
          <w:tcPr>
            <w:tcW w:w="2252" w:type="dxa"/>
            <w:noWrap w:val="0"/>
            <w:vAlign w:val="center"/>
          </w:tcPr>
          <w:p w14:paraId="37E71380">
            <w:pPr>
              <w:autoSpaceDE w:val="0"/>
              <w:autoSpaceDN w:val="0"/>
              <w:adjustRightInd w:val="0"/>
              <w:spacing w:line="360" w:lineRule="auto"/>
              <w:jc w:val="center"/>
              <w:rPr>
                <w:rFonts w:hint="eastAsia" w:ascii="宋体" w:hAnsi="宋体" w:cs="宋体"/>
                <w:kern w:val="0"/>
                <w:sz w:val="24"/>
                <w:szCs w:val="24"/>
                <w:highlight w:val="none"/>
                <w:lang w:val="zh-CN"/>
              </w:rPr>
            </w:pPr>
            <w:r>
              <w:rPr>
                <w:rFonts w:hint="eastAsia" w:ascii="宋体" w:hAnsi="宋体" w:cs="宋体"/>
                <w:kern w:val="0"/>
                <w:sz w:val="24"/>
                <w:szCs w:val="24"/>
                <w:highlight w:val="none"/>
                <w:lang w:val="zh-CN"/>
              </w:rPr>
              <w:t>其他事项</w:t>
            </w:r>
          </w:p>
        </w:tc>
        <w:tc>
          <w:tcPr>
            <w:tcW w:w="6413" w:type="dxa"/>
            <w:noWrap w:val="0"/>
            <w:vAlign w:val="center"/>
          </w:tcPr>
          <w:p w14:paraId="6723DF6E">
            <w:pPr>
              <w:pStyle w:val="28"/>
              <w:widowControl/>
              <w:rPr>
                <w:rFonts w:hint="eastAsia" w:ascii="Times New Roman" w:hAnsi="Times New Roman" w:eastAsia="宋体" w:cs="宋体"/>
                <w:highlight w:val="none"/>
              </w:rPr>
            </w:pPr>
            <w:r>
              <w:rPr>
                <w:rFonts w:hint="eastAsia" w:ascii="Times New Roman" w:hAnsi="Times New Roman" w:eastAsia="宋体" w:cs="宋体"/>
                <w:highlight w:val="none"/>
              </w:rPr>
              <w:t>1.本次磋商采用线上提交响应文件的方式进行采购，线上响应文件必须在响应文件递交截止时间前上传平台。</w:t>
            </w:r>
          </w:p>
          <w:p w14:paraId="60849BE1">
            <w:pPr>
              <w:pStyle w:val="28"/>
              <w:widowControl/>
              <w:rPr>
                <w:rFonts w:hint="eastAsia" w:ascii="Times New Roman" w:hAnsi="Times New Roman" w:eastAsia="宋体" w:cs="Times New Roman"/>
              </w:rPr>
            </w:pPr>
            <w:r>
              <w:rPr>
                <w:rFonts w:hint="eastAsia" w:ascii="Times New Roman" w:hAnsi="Times New Roman" w:eastAsia="宋体" w:cs="宋体"/>
                <w:highlight w:val="none"/>
              </w:rPr>
              <w:t>2.</w:t>
            </w:r>
            <w:r>
              <w:rPr>
                <w:rFonts w:hint="eastAsia"/>
              </w:rPr>
              <w:t>若对项目采购电子交易系统操作有疑问，可登录政采云（https://www.zcygov.cn/），点击右侧咨询小采，获取采小蜜智能服务管家帮助，或拨打政采云服务热线</w:t>
            </w:r>
            <w:r>
              <w:rPr>
                <w:rFonts w:hint="eastAsia"/>
                <w:lang w:val="en-US" w:eastAsia="zh-CN"/>
              </w:rPr>
              <w:t xml:space="preserve"> </w:t>
            </w:r>
            <w:r>
              <w:rPr>
                <w:rFonts w:hint="eastAsia"/>
              </w:rPr>
              <w:t>95763</w:t>
            </w:r>
            <w:r>
              <w:rPr>
                <w:rFonts w:hint="eastAsia"/>
                <w:lang w:val="en-US" w:eastAsia="zh-CN"/>
              </w:rPr>
              <w:t xml:space="preserve"> </w:t>
            </w:r>
            <w:r>
              <w:rPr>
                <w:rFonts w:hint="eastAsia"/>
              </w:rPr>
              <w:t>获取热线服务帮助。CA咨询电话：PC咨询网址（可及时反馈问题截图，让客服快</w:t>
            </w:r>
            <w:r>
              <w:rPr>
                <w:rFonts w:hint="eastAsia" w:ascii="Times New Roman" w:hAnsi="Times New Roman" w:eastAsia="宋体" w:cs="Times New Roman"/>
              </w:rPr>
              <w:t>速定位问题）:http://tseal.cn/k.html，咨询电话：95763。</w:t>
            </w:r>
          </w:p>
          <w:p w14:paraId="6F104D0E">
            <w:pPr>
              <w:pStyle w:val="28"/>
              <w:widowControl/>
              <w:rPr>
                <w:rFonts w:hint="eastAsia" w:ascii="Arial" w:hAnsi="Arial" w:eastAsia="宋体" w:cs="Arial"/>
                <w:kern w:val="0"/>
                <w:sz w:val="24"/>
                <w:highlight w:val="none"/>
                <w:lang w:val="zh-CN"/>
              </w:rPr>
            </w:pPr>
            <w:r>
              <w:rPr>
                <w:rFonts w:hint="eastAsia" w:ascii="Times New Roman" w:hAnsi="Times New Roman" w:eastAsia="宋体" w:cs="宋体"/>
                <w:highlight w:val="none"/>
                <w:lang w:val="en-US" w:eastAsia="zh-CN"/>
              </w:rPr>
              <w:t>3.</w:t>
            </w:r>
            <w:r>
              <w:rPr>
                <w:rFonts w:hint="eastAsia" w:ascii="Arial" w:hAnsi="Arial" w:eastAsia="宋体" w:cs="Arial"/>
                <w:kern w:val="0"/>
                <w:sz w:val="24"/>
                <w:highlight w:val="none"/>
                <w:lang w:val="zh-CN"/>
              </w:rPr>
              <w:t>本公告在《</w:t>
            </w:r>
            <w:r>
              <w:rPr>
                <w:rFonts w:hint="eastAsia" w:ascii="Arial" w:hAnsi="Arial" w:cs="Arial"/>
                <w:kern w:val="0"/>
                <w:sz w:val="24"/>
                <w:highlight w:val="none"/>
                <w:lang w:val="zh-CN"/>
              </w:rPr>
              <w:t>青海省政府采购网</w:t>
            </w:r>
            <w:r>
              <w:rPr>
                <w:rFonts w:hint="eastAsia" w:ascii="Arial" w:hAnsi="Arial" w:eastAsia="宋体" w:cs="Arial"/>
                <w:kern w:val="0"/>
                <w:sz w:val="24"/>
                <w:highlight w:val="none"/>
                <w:lang w:val="zh-CN"/>
              </w:rPr>
              <w:t>》发布。</w:t>
            </w:r>
          </w:p>
          <w:p w14:paraId="53255947">
            <w:pPr>
              <w:pStyle w:val="28"/>
              <w:widowControl/>
              <w:rPr>
                <w:rFonts w:hint="eastAsia" w:ascii="Arial" w:hAnsi="Arial" w:eastAsia="宋体" w:cs="Arial"/>
                <w:kern w:val="0"/>
                <w:sz w:val="24"/>
                <w:highlight w:val="none"/>
                <w:lang w:val="zh-CN"/>
              </w:rPr>
            </w:pPr>
            <w:r>
              <w:rPr>
                <w:rFonts w:hint="eastAsia" w:ascii="Times New Roman" w:hAnsi="Times New Roman" w:eastAsia="宋体" w:cs="Times New Roman"/>
                <w:b/>
                <w:bCs/>
                <w:color w:val="auto"/>
                <w:sz w:val="24"/>
                <w:szCs w:val="24"/>
                <w:highlight w:val="none"/>
                <w:lang w:val="en-US" w:eastAsia="zh-CN"/>
              </w:rPr>
              <w:t>4.自中标结果发出之日起5个工作日内中标人需提交一正两副纸质版投标文件（须加盖公章）。</w:t>
            </w:r>
          </w:p>
        </w:tc>
      </w:tr>
      <w:tr w14:paraId="780D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32" w:type="dxa"/>
            <w:noWrap w:val="0"/>
            <w:vAlign w:val="center"/>
          </w:tcPr>
          <w:p w14:paraId="3FE29683">
            <w:pPr>
              <w:numPr>
                <w:ilvl w:val="0"/>
                <w:numId w:val="2"/>
              </w:numPr>
              <w:spacing w:line="360" w:lineRule="auto"/>
              <w:jc w:val="center"/>
              <w:rPr>
                <w:rFonts w:hint="eastAsia" w:ascii="宋体" w:hAnsi="宋体" w:cs="宋体"/>
                <w:sz w:val="24"/>
                <w:szCs w:val="24"/>
              </w:rPr>
            </w:pPr>
          </w:p>
        </w:tc>
        <w:tc>
          <w:tcPr>
            <w:tcW w:w="2252" w:type="dxa"/>
            <w:noWrap w:val="0"/>
            <w:vAlign w:val="center"/>
          </w:tcPr>
          <w:p w14:paraId="0DC64ACA">
            <w:pPr>
              <w:autoSpaceDE w:val="0"/>
              <w:autoSpaceDN w:val="0"/>
              <w:adjustRightInd w:val="0"/>
              <w:spacing w:line="360" w:lineRule="auto"/>
              <w:jc w:val="center"/>
              <w:rPr>
                <w:rFonts w:hint="eastAsia" w:ascii="宋体" w:hAnsi="宋体" w:cs="宋体"/>
                <w:kern w:val="0"/>
                <w:sz w:val="24"/>
                <w:szCs w:val="24"/>
                <w:lang w:val="zh-CN" w:eastAsia="zh-CN"/>
              </w:rPr>
            </w:pPr>
            <w:r>
              <w:rPr>
                <w:rFonts w:hint="eastAsia" w:ascii="宋体" w:hAnsi="宋体" w:cs="宋体"/>
                <w:kern w:val="0"/>
                <w:sz w:val="24"/>
                <w:szCs w:val="24"/>
                <w:lang w:val="zh-CN"/>
              </w:rPr>
              <w:t>财政部门监督电话</w:t>
            </w:r>
          </w:p>
        </w:tc>
        <w:tc>
          <w:tcPr>
            <w:tcW w:w="6413" w:type="dxa"/>
            <w:noWrap w:val="0"/>
            <w:vAlign w:val="center"/>
          </w:tcPr>
          <w:p w14:paraId="61572B4C">
            <w:pPr>
              <w:keepNext w:val="0"/>
              <w:keepLines w:val="0"/>
              <w:widowControl/>
              <w:suppressLineNumbers w:val="0"/>
              <w:jc w:val="left"/>
              <w:rPr>
                <w:rFonts w:hint="eastAsia" w:ascii="宋体" w:hAnsi="Times New Roman" w:eastAsia="宋体" w:cs="宋体"/>
                <w:color w:val="000000" w:themeColor="text1"/>
                <w:sz w:val="24"/>
                <w:szCs w:val="24"/>
                <w:highlight w:val="none"/>
                <w:lang w:val="zh-CN"/>
                <w14:textFill>
                  <w14:solidFill>
                    <w14:schemeClr w14:val="tx1"/>
                  </w14:solidFill>
                </w14:textFill>
              </w:rPr>
            </w:pPr>
            <w:r>
              <w:rPr>
                <w:rFonts w:hint="eastAsia" w:ascii="宋体" w:hAnsi="Times New Roman" w:eastAsia="宋体" w:cs="宋体"/>
                <w:color w:val="000000" w:themeColor="text1"/>
                <w:sz w:val="24"/>
                <w:szCs w:val="24"/>
                <w:highlight w:val="none"/>
                <w:lang w:val="zh-CN"/>
                <w14:textFill>
                  <w14:solidFill>
                    <w14:schemeClr w14:val="tx1"/>
                  </w14:solidFill>
                </w14:textFill>
              </w:rPr>
              <w:t>财政监督部门：</w:t>
            </w:r>
            <w:r>
              <w:rPr>
                <w:rFonts w:hint="eastAsia" w:ascii="宋体" w:cs="宋体"/>
                <w:color w:val="000000" w:themeColor="text1"/>
                <w:sz w:val="24"/>
                <w:szCs w:val="24"/>
                <w:highlight w:val="none"/>
                <w:lang w:val="en-US" w:eastAsia="zh-CN"/>
                <w14:textFill>
                  <w14:solidFill>
                    <w14:schemeClr w14:val="tx1"/>
                  </w14:solidFill>
                </w14:textFill>
              </w:rPr>
              <w:t>海东市平安区财政局</w:t>
            </w:r>
            <w:r>
              <w:rPr>
                <w:rFonts w:hint="eastAsia" w:ascii="宋体" w:hAnsi="Times New Roman" w:eastAsia="宋体" w:cs="宋体"/>
                <w:color w:val="000000" w:themeColor="text1"/>
                <w:sz w:val="24"/>
                <w:szCs w:val="24"/>
                <w:highlight w:val="none"/>
                <w:lang w:val="zh-CN"/>
                <w14:textFill>
                  <w14:solidFill>
                    <w14:schemeClr w14:val="tx1"/>
                  </w14:solidFill>
                </w14:textFill>
              </w:rPr>
              <w:t xml:space="preserve">    </w:t>
            </w:r>
          </w:p>
          <w:p w14:paraId="785D1400">
            <w:pPr>
              <w:keepNext w:val="0"/>
              <w:keepLines w:val="0"/>
              <w:widowControl/>
              <w:suppressLineNumbers w:val="0"/>
              <w:jc w:val="left"/>
              <w:rPr>
                <w:rFonts w:hint="default" w:ascii="宋体" w:hAnsi="Times New Roman" w:eastAsia="宋体" w:cs="宋体"/>
                <w:sz w:val="24"/>
                <w:szCs w:val="24"/>
                <w:highlight w:val="none"/>
                <w:lang w:val="en-US" w:eastAsia="zh-CN"/>
              </w:rPr>
            </w:pPr>
            <w:r>
              <w:rPr>
                <w:rFonts w:hint="eastAsia" w:ascii="宋体" w:hAnsi="Times New Roman" w:eastAsia="宋体" w:cs="宋体"/>
                <w:color w:val="000000" w:themeColor="text1"/>
                <w:sz w:val="24"/>
                <w:szCs w:val="24"/>
                <w:highlight w:val="none"/>
                <w:lang w:val="zh-CN"/>
                <w14:textFill>
                  <w14:solidFill>
                    <w14:schemeClr w14:val="tx1"/>
                  </w14:solidFill>
                </w14:textFill>
              </w:rPr>
              <w:t>联系电话：</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0972-8613242</w:t>
            </w:r>
          </w:p>
        </w:tc>
      </w:tr>
    </w:tbl>
    <w:p w14:paraId="2F1A7B96">
      <w:pPr>
        <w:pStyle w:val="29"/>
        <w:rPr>
          <w:rFonts w:ascii="宋体" w:hAnsi="宋体" w:cs="华文中宋"/>
          <w:szCs w:val="36"/>
          <w:lang w:val="zh-CN"/>
        </w:rPr>
      </w:pPr>
    </w:p>
    <w:p w14:paraId="489F2FE1">
      <w:pPr>
        <w:pStyle w:val="29"/>
        <w:rPr>
          <w:rFonts w:ascii="宋体"/>
          <w:szCs w:val="36"/>
        </w:rPr>
      </w:pPr>
      <w:r>
        <w:rPr>
          <w:rFonts w:ascii="宋体" w:hAnsi="宋体" w:cs="华文中宋"/>
          <w:szCs w:val="36"/>
          <w:lang w:val="zh-CN"/>
        </w:rPr>
        <w:br w:type="page"/>
      </w:r>
      <w:bookmarkStart w:id="4" w:name="_Toc15491"/>
      <w:r>
        <w:rPr>
          <w:rFonts w:hint="eastAsia" w:ascii="宋体" w:hAnsi="宋体" w:cs="华文中宋"/>
          <w:szCs w:val="36"/>
          <w:lang w:val="zh-CN"/>
        </w:rPr>
        <w:t>第三部分</w:t>
      </w:r>
      <w:r>
        <w:rPr>
          <w:rFonts w:ascii="宋体" w:hAnsi="宋体" w:cs="华文中宋"/>
          <w:szCs w:val="36"/>
          <w:lang w:val="zh-CN"/>
        </w:rPr>
        <w:t xml:space="preserve"> </w:t>
      </w:r>
      <w:r>
        <w:rPr>
          <w:rFonts w:hint="eastAsia" w:ascii="宋体" w:hAnsi="宋体" w:cs="华文中宋"/>
          <w:szCs w:val="36"/>
          <w:lang w:val="zh-CN"/>
        </w:rPr>
        <w:t>竞争性磋商须知</w:t>
      </w:r>
      <w:bookmarkEnd w:id="1"/>
      <w:bookmarkEnd w:id="4"/>
    </w:p>
    <w:p w14:paraId="604A2038">
      <w:pPr>
        <w:pStyle w:val="29"/>
        <w:rPr>
          <w:rFonts w:ascii="宋体" w:cs="Cambria"/>
        </w:rPr>
      </w:pPr>
      <w:bookmarkStart w:id="5" w:name="_Toc3000"/>
      <w:bookmarkStart w:id="6" w:name="_Toc13106"/>
      <w:r>
        <w:rPr>
          <w:rFonts w:hint="eastAsia" w:ascii="宋体" w:hAnsi="宋体"/>
          <w:lang w:val="zh-CN"/>
        </w:rPr>
        <w:t>一、说</w:t>
      </w:r>
      <w:r>
        <w:rPr>
          <w:rFonts w:ascii="宋体" w:hAnsi="宋体" w:cs="Cambria"/>
        </w:rPr>
        <w:t xml:space="preserve">  </w:t>
      </w:r>
      <w:r>
        <w:rPr>
          <w:rFonts w:hint="eastAsia" w:ascii="宋体" w:hAnsi="宋体"/>
          <w:lang w:val="zh-CN"/>
        </w:rPr>
        <w:t>明</w:t>
      </w:r>
      <w:bookmarkEnd w:id="5"/>
      <w:bookmarkEnd w:id="6"/>
    </w:p>
    <w:p w14:paraId="605BB8F6">
      <w:pPr>
        <w:pStyle w:val="29"/>
        <w:jc w:val="left"/>
        <w:rPr>
          <w:rFonts w:ascii="宋体"/>
          <w:sz w:val="28"/>
          <w:szCs w:val="28"/>
          <w:lang w:val="zh-CN"/>
        </w:rPr>
      </w:pPr>
      <w:bookmarkStart w:id="7" w:name="_Toc9626"/>
      <w:bookmarkStart w:id="8" w:name="_Toc10309"/>
      <w:r>
        <w:rPr>
          <w:rFonts w:ascii="宋体" w:hAnsi="宋体"/>
          <w:sz w:val="28"/>
          <w:szCs w:val="28"/>
          <w:lang w:val="zh-CN"/>
        </w:rPr>
        <w:t>1.</w:t>
      </w:r>
      <w:r>
        <w:rPr>
          <w:rFonts w:hint="eastAsia" w:ascii="宋体" w:hAnsi="宋体"/>
          <w:sz w:val="28"/>
          <w:szCs w:val="28"/>
          <w:lang w:val="zh-CN"/>
        </w:rPr>
        <w:t>适用范围</w:t>
      </w:r>
      <w:bookmarkEnd w:id="7"/>
      <w:bookmarkEnd w:id="8"/>
    </w:p>
    <w:p w14:paraId="6DDDC204">
      <w:pPr>
        <w:autoSpaceDE w:val="0"/>
        <w:autoSpaceDN w:val="0"/>
        <w:adjustRightInd w:val="0"/>
        <w:spacing w:line="400" w:lineRule="exact"/>
        <w:ind w:firstLine="360" w:firstLineChars="150"/>
        <w:rPr>
          <w:rFonts w:ascii="宋体" w:cs="宋体"/>
          <w:kern w:val="0"/>
          <w:sz w:val="24"/>
          <w:lang w:val="zh-CN"/>
        </w:rPr>
      </w:pPr>
      <w:r>
        <w:rPr>
          <w:rFonts w:ascii="宋体" w:hAnsi="宋体" w:cs="宋体"/>
          <w:kern w:val="0"/>
          <w:sz w:val="24"/>
          <w:lang w:val="zh-CN"/>
        </w:rPr>
        <w:t>1.1</w:t>
      </w:r>
      <w:r>
        <w:rPr>
          <w:rFonts w:hint="eastAsia" w:ascii="宋体" w:hAnsi="宋体" w:cs="宋体"/>
          <w:kern w:val="0"/>
          <w:sz w:val="24"/>
          <w:lang w:val="zh-CN"/>
        </w:rPr>
        <w:t>本次采购依据</w:t>
      </w:r>
      <w:r>
        <w:rPr>
          <w:rFonts w:hint="eastAsia" w:ascii="宋体" w:hAnsi="宋体" w:cs="宋体"/>
          <w:bCs/>
          <w:kern w:val="0"/>
          <w:sz w:val="24"/>
          <w:szCs w:val="24"/>
          <w:lang w:val="zh-CN"/>
        </w:rPr>
        <w:t>海东市平安区农业农村和科技局</w:t>
      </w:r>
      <w:r>
        <w:rPr>
          <w:rFonts w:hint="eastAsia" w:ascii="宋体" w:hAnsi="宋体" w:cs="宋体"/>
          <w:kern w:val="0"/>
          <w:sz w:val="24"/>
          <w:lang w:val="zh-CN"/>
        </w:rPr>
        <w:t>的采购计划，仅适用于本竞争性磋商文件中所叙述的项目。</w:t>
      </w:r>
    </w:p>
    <w:p w14:paraId="56A02D4C">
      <w:pPr>
        <w:pStyle w:val="29"/>
        <w:jc w:val="left"/>
        <w:rPr>
          <w:rFonts w:ascii="宋体"/>
          <w:sz w:val="28"/>
          <w:szCs w:val="28"/>
          <w:lang w:val="zh-CN"/>
        </w:rPr>
      </w:pPr>
      <w:bookmarkStart w:id="9" w:name="_Toc1786"/>
      <w:bookmarkStart w:id="10" w:name="_Toc30118"/>
      <w:r>
        <w:rPr>
          <w:rFonts w:ascii="宋体" w:hAnsi="宋体"/>
          <w:sz w:val="28"/>
          <w:szCs w:val="28"/>
          <w:lang w:val="zh-CN"/>
        </w:rPr>
        <w:t>2.</w:t>
      </w:r>
      <w:r>
        <w:rPr>
          <w:rFonts w:hint="eastAsia" w:ascii="宋体" w:hAnsi="宋体"/>
          <w:sz w:val="28"/>
          <w:szCs w:val="28"/>
          <w:lang w:val="zh-CN"/>
        </w:rPr>
        <w:t>采购</w:t>
      </w:r>
      <w:r>
        <w:rPr>
          <w:rFonts w:hint="eastAsia" w:ascii="宋体" w:hAnsi="宋体"/>
          <w:sz w:val="28"/>
          <w:szCs w:val="28"/>
        </w:rPr>
        <w:t xml:space="preserve"> </w:t>
      </w:r>
      <w:r>
        <w:rPr>
          <w:rFonts w:hint="eastAsia" w:ascii="宋体" w:hAnsi="宋体"/>
          <w:sz w:val="28"/>
          <w:szCs w:val="28"/>
          <w:lang w:val="zh-CN"/>
        </w:rPr>
        <w:t>方式、合格的供应商</w:t>
      </w:r>
      <w:bookmarkEnd w:id="9"/>
      <w:bookmarkEnd w:id="10"/>
    </w:p>
    <w:p w14:paraId="185EAD30">
      <w:pPr>
        <w:autoSpaceDE w:val="0"/>
        <w:autoSpaceDN w:val="0"/>
        <w:adjustRightInd w:val="0"/>
        <w:spacing w:line="360" w:lineRule="auto"/>
        <w:ind w:firstLine="360" w:firstLineChars="150"/>
        <w:rPr>
          <w:rFonts w:ascii="宋体" w:cs="宋体"/>
          <w:b/>
          <w:bCs/>
          <w:kern w:val="0"/>
          <w:szCs w:val="28"/>
          <w:lang w:val="zh-CN"/>
        </w:rPr>
      </w:pPr>
      <w:r>
        <w:rPr>
          <w:rFonts w:ascii="宋体" w:hAnsi="宋体" w:cs="宋体"/>
          <w:kern w:val="0"/>
          <w:sz w:val="24"/>
          <w:lang w:val="zh-CN"/>
        </w:rPr>
        <w:t>2.1</w:t>
      </w:r>
      <w:r>
        <w:rPr>
          <w:rFonts w:hint="eastAsia" w:ascii="宋体" w:hAnsi="宋体" w:cs="宋体"/>
          <w:kern w:val="0"/>
          <w:sz w:val="24"/>
        </w:rPr>
        <w:t xml:space="preserve"> </w:t>
      </w:r>
      <w:r>
        <w:rPr>
          <w:rFonts w:hint="eastAsia" w:ascii="宋体" w:hAnsi="宋体" w:cs="宋体"/>
          <w:kern w:val="0"/>
          <w:sz w:val="24"/>
          <w:lang w:val="zh-CN"/>
        </w:rPr>
        <w:t>本次采购采取竞争性磋商方式。</w:t>
      </w:r>
    </w:p>
    <w:p w14:paraId="6F2A415C">
      <w:pPr>
        <w:autoSpaceDE w:val="0"/>
        <w:autoSpaceDN w:val="0"/>
        <w:adjustRightInd w:val="0"/>
        <w:spacing w:line="360" w:lineRule="auto"/>
        <w:ind w:firstLine="360" w:firstLineChars="150"/>
        <w:rPr>
          <w:rFonts w:hint="eastAsia" w:ascii="宋体" w:hAnsi="宋体" w:cs="宋体"/>
          <w:kern w:val="0"/>
          <w:sz w:val="24"/>
          <w:szCs w:val="24"/>
          <w:lang w:val="zh-CN"/>
        </w:rPr>
      </w:pPr>
      <w:r>
        <w:rPr>
          <w:rFonts w:ascii="宋体" w:hAnsi="宋体" w:cs="宋体"/>
          <w:kern w:val="0"/>
          <w:sz w:val="24"/>
          <w:lang w:val="zh-CN"/>
        </w:rPr>
        <w:t>2.2</w:t>
      </w:r>
      <w:r>
        <w:rPr>
          <w:rFonts w:hint="eastAsia" w:ascii="宋体" w:hAnsi="宋体" w:cs="宋体"/>
          <w:kern w:val="0"/>
          <w:sz w:val="24"/>
        </w:rPr>
        <w:t xml:space="preserve"> </w:t>
      </w:r>
      <w:r>
        <w:rPr>
          <w:rFonts w:hint="eastAsia" w:ascii="宋体" w:hAnsi="宋体" w:cs="宋体"/>
          <w:kern w:val="0"/>
          <w:sz w:val="24"/>
          <w:lang w:val="zh-CN"/>
        </w:rPr>
        <w:t>合格的供应商：</w:t>
      </w:r>
    </w:p>
    <w:p w14:paraId="759A876F">
      <w:pPr>
        <w:keepNext w:val="0"/>
        <w:keepLines w:val="0"/>
        <w:pageBreakBefore w:val="0"/>
        <w:widowControl w:val="0"/>
        <w:kinsoku/>
        <w:wordWrap/>
        <w:overflowPunct/>
        <w:topLinePunct w:val="0"/>
        <w:autoSpaceDE w:val="0"/>
        <w:autoSpaceDN w:val="0"/>
        <w:bidi w:val="0"/>
        <w:adjustRightInd/>
        <w:snapToGrid/>
        <w:spacing w:line="400" w:lineRule="exact"/>
        <w:ind w:firstLine="240" w:firstLineChars="100"/>
        <w:textAlignment w:val="auto"/>
        <w:rPr>
          <w:rFonts w:hint="eastAsia" w:ascii="宋体" w:hAnsi="宋体" w:cs="宋体"/>
          <w:kern w:val="0"/>
          <w:sz w:val="24"/>
          <w:szCs w:val="24"/>
          <w:lang w:eastAsia="zh-CN"/>
        </w:rPr>
      </w:pPr>
      <w:r>
        <w:rPr>
          <w:rFonts w:hint="eastAsia" w:ascii="宋体" w:hAnsi="宋体" w:cs="宋体"/>
          <w:kern w:val="0"/>
          <w:sz w:val="24"/>
          <w:szCs w:val="24"/>
          <w:lang w:eastAsia="zh-CN"/>
        </w:rPr>
        <w:t>（1）符合《政府采购法》第22条条件，并提供下列材料：</w:t>
      </w:r>
    </w:p>
    <w:p w14:paraId="2C3D0518">
      <w:pPr>
        <w:widowControl/>
        <w:shd w:val="clear" w:color="auto" w:fill="FFFFFF"/>
        <w:spacing w:line="276" w:lineRule="auto"/>
        <w:ind w:firstLine="480" w:firstLineChars="200"/>
        <w:jc w:val="left"/>
        <w:rPr>
          <w:rFonts w:hint="eastAsia" w:ascii="宋体" w:hAnsi="宋体" w:cs="宋体"/>
          <w:sz w:val="24"/>
          <w:szCs w:val="24"/>
          <w:lang w:val="zh-CN"/>
        </w:rPr>
      </w:pPr>
      <w:r>
        <w:rPr>
          <w:rFonts w:hint="eastAsia" w:ascii="宋体" w:hAnsi="宋体" w:cs="宋体"/>
          <w:kern w:val="0"/>
          <w:sz w:val="24"/>
          <w:szCs w:val="24"/>
          <w:lang w:val="zh-CN" w:eastAsia="zh-CN"/>
        </w:rPr>
        <w:t>&lt;1&gt;</w:t>
      </w:r>
      <w:r>
        <w:rPr>
          <w:rFonts w:hint="eastAsia" w:ascii="宋体" w:hAnsi="宋体" w:cs="宋体"/>
          <w:sz w:val="24"/>
          <w:szCs w:val="24"/>
          <w:lang w:val="zh-CN"/>
        </w:rPr>
        <w:t>供应商的营业执照等证明文件，自然人的身份证明；</w:t>
      </w:r>
    </w:p>
    <w:p w14:paraId="03AB29B2">
      <w:pPr>
        <w:widowControl/>
        <w:shd w:val="clear" w:color="auto" w:fill="FFFFFF"/>
        <w:spacing w:line="276" w:lineRule="auto"/>
        <w:ind w:left="208" w:leftChars="99" w:firstLine="194" w:firstLineChars="81"/>
        <w:jc w:val="left"/>
        <w:rPr>
          <w:rFonts w:hint="eastAsia" w:ascii="宋体" w:hAnsi="宋体" w:cs="宋体"/>
          <w:sz w:val="24"/>
          <w:szCs w:val="24"/>
          <w:lang w:val="zh-CN"/>
        </w:rPr>
      </w:pPr>
      <w:r>
        <w:rPr>
          <w:rFonts w:hint="eastAsia" w:ascii="宋体" w:hAnsi="宋体" w:cs="宋体"/>
          <w:kern w:val="0"/>
          <w:sz w:val="24"/>
          <w:szCs w:val="24"/>
          <w:lang w:val="zh-CN" w:eastAsia="zh-CN"/>
        </w:rPr>
        <w:t>&lt;</w:t>
      </w:r>
      <w:r>
        <w:rPr>
          <w:rFonts w:hint="eastAsia" w:ascii="宋体" w:hAnsi="宋体" w:cs="宋体"/>
          <w:kern w:val="0"/>
          <w:sz w:val="24"/>
          <w:szCs w:val="24"/>
          <w:lang w:val="en-US" w:eastAsia="zh-CN"/>
        </w:rPr>
        <w:t>2</w:t>
      </w:r>
      <w:r>
        <w:rPr>
          <w:rFonts w:hint="eastAsia" w:ascii="宋体" w:hAnsi="宋体" w:cs="宋体"/>
          <w:kern w:val="0"/>
          <w:sz w:val="24"/>
          <w:szCs w:val="24"/>
          <w:lang w:val="zh-CN" w:eastAsia="zh-CN"/>
        </w:rPr>
        <w:t>&gt;</w:t>
      </w:r>
      <w:r>
        <w:rPr>
          <w:rFonts w:hint="eastAsia" w:ascii="宋体" w:hAnsi="宋体" w:cs="宋体"/>
          <w:sz w:val="24"/>
          <w:szCs w:val="24"/>
          <w:lang w:val="zh-CN"/>
        </w:rPr>
        <w:t>财务状况报告和依法缴纳税收和社会保障资金的相关材料；</w:t>
      </w:r>
    </w:p>
    <w:p w14:paraId="5A4DC1FE">
      <w:pPr>
        <w:widowControl/>
        <w:shd w:val="clear" w:color="auto" w:fill="FFFFFF"/>
        <w:spacing w:line="276" w:lineRule="auto"/>
        <w:ind w:left="208" w:leftChars="99" w:firstLine="194" w:firstLineChars="81"/>
        <w:jc w:val="left"/>
        <w:rPr>
          <w:rFonts w:hint="eastAsia" w:ascii="宋体" w:hAnsi="宋体" w:cs="宋体"/>
          <w:sz w:val="24"/>
          <w:szCs w:val="24"/>
          <w:lang w:val="zh-CN"/>
        </w:rPr>
      </w:pPr>
      <w:r>
        <w:rPr>
          <w:rFonts w:hint="eastAsia" w:ascii="宋体" w:hAnsi="宋体" w:cs="宋体"/>
          <w:kern w:val="0"/>
          <w:sz w:val="24"/>
          <w:szCs w:val="24"/>
          <w:lang w:val="zh-CN" w:eastAsia="zh-CN"/>
        </w:rPr>
        <w:t>&lt;</w:t>
      </w:r>
      <w:r>
        <w:rPr>
          <w:rFonts w:hint="eastAsia" w:ascii="宋体" w:hAnsi="宋体" w:cs="宋体"/>
          <w:kern w:val="0"/>
          <w:sz w:val="24"/>
          <w:szCs w:val="24"/>
          <w:lang w:val="en-US" w:eastAsia="zh-CN"/>
        </w:rPr>
        <w:t>3</w:t>
      </w:r>
      <w:r>
        <w:rPr>
          <w:rFonts w:hint="eastAsia" w:ascii="宋体" w:hAnsi="宋体" w:cs="宋体"/>
          <w:kern w:val="0"/>
          <w:sz w:val="24"/>
          <w:szCs w:val="24"/>
          <w:lang w:val="zh-CN" w:eastAsia="zh-CN"/>
        </w:rPr>
        <w:t>&gt;</w:t>
      </w:r>
      <w:r>
        <w:rPr>
          <w:rFonts w:hint="eastAsia" w:ascii="宋体" w:hAnsi="宋体" w:cs="宋体"/>
          <w:sz w:val="24"/>
          <w:szCs w:val="24"/>
          <w:lang w:val="zh-CN"/>
        </w:rPr>
        <w:t>具备履行合同所必须的设备和专业技术能力的证明材料；</w:t>
      </w:r>
    </w:p>
    <w:p w14:paraId="44F10464">
      <w:pPr>
        <w:widowControl/>
        <w:shd w:val="clear" w:color="auto" w:fill="FFFFFF"/>
        <w:spacing w:line="276" w:lineRule="auto"/>
        <w:ind w:left="208" w:leftChars="99" w:firstLine="194" w:firstLineChars="81"/>
        <w:jc w:val="left"/>
        <w:rPr>
          <w:rFonts w:hint="eastAsia" w:ascii="宋体" w:hAnsi="宋体" w:cs="宋体"/>
          <w:sz w:val="24"/>
          <w:szCs w:val="24"/>
          <w:lang w:val="zh-CN"/>
        </w:rPr>
      </w:pPr>
      <w:r>
        <w:rPr>
          <w:rFonts w:hint="eastAsia" w:ascii="宋体" w:hAnsi="宋体" w:cs="宋体"/>
          <w:kern w:val="0"/>
          <w:sz w:val="24"/>
          <w:szCs w:val="24"/>
          <w:lang w:val="zh-CN" w:eastAsia="zh-CN"/>
        </w:rPr>
        <w:t>&lt;</w:t>
      </w:r>
      <w:r>
        <w:rPr>
          <w:rFonts w:hint="eastAsia" w:ascii="宋体" w:hAnsi="宋体" w:cs="宋体"/>
          <w:kern w:val="0"/>
          <w:sz w:val="24"/>
          <w:szCs w:val="24"/>
          <w:lang w:val="en-US" w:eastAsia="zh-CN"/>
        </w:rPr>
        <w:t>4</w:t>
      </w:r>
      <w:r>
        <w:rPr>
          <w:rFonts w:hint="eastAsia" w:ascii="宋体" w:hAnsi="宋体" w:cs="宋体"/>
          <w:kern w:val="0"/>
          <w:sz w:val="24"/>
          <w:szCs w:val="24"/>
          <w:lang w:val="zh-CN" w:eastAsia="zh-CN"/>
        </w:rPr>
        <w:t>&gt;</w:t>
      </w:r>
      <w:r>
        <w:rPr>
          <w:rFonts w:hint="eastAsia" w:ascii="宋体" w:hAnsi="宋体" w:cs="宋体"/>
          <w:sz w:val="24"/>
          <w:szCs w:val="24"/>
          <w:lang w:val="zh-CN"/>
        </w:rPr>
        <w:t>参加政府采购活动前3年内在经营活动中没有重大违法记录的书面声明；</w:t>
      </w:r>
    </w:p>
    <w:p w14:paraId="57667FAC">
      <w:pPr>
        <w:widowControl/>
        <w:shd w:val="clear" w:color="auto" w:fill="FFFFFF"/>
        <w:spacing w:line="276" w:lineRule="auto"/>
        <w:ind w:left="208" w:leftChars="99" w:firstLine="194" w:firstLineChars="81"/>
        <w:jc w:val="left"/>
        <w:rPr>
          <w:rFonts w:hint="eastAsia" w:ascii="宋体" w:hAnsi="宋体" w:cs="宋体"/>
          <w:sz w:val="24"/>
          <w:szCs w:val="24"/>
          <w:lang w:val="zh-CN"/>
        </w:rPr>
      </w:pPr>
      <w:r>
        <w:rPr>
          <w:rFonts w:hint="eastAsia" w:ascii="宋体" w:hAnsi="宋体" w:cs="宋体"/>
          <w:kern w:val="0"/>
          <w:sz w:val="24"/>
          <w:szCs w:val="24"/>
          <w:lang w:val="zh-CN" w:eastAsia="zh-CN"/>
        </w:rPr>
        <w:t>&lt;</w:t>
      </w:r>
      <w:r>
        <w:rPr>
          <w:rFonts w:hint="eastAsia" w:ascii="宋体" w:hAnsi="宋体" w:cs="宋体"/>
          <w:kern w:val="0"/>
          <w:sz w:val="24"/>
          <w:szCs w:val="24"/>
          <w:lang w:val="en-US" w:eastAsia="zh-CN"/>
        </w:rPr>
        <w:t>5</w:t>
      </w:r>
      <w:r>
        <w:rPr>
          <w:rFonts w:hint="eastAsia" w:ascii="宋体" w:hAnsi="宋体" w:cs="宋体"/>
          <w:kern w:val="0"/>
          <w:sz w:val="24"/>
          <w:szCs w:val="24"/>
          <w:lang w:val="zh-CN" w:eastAsia="zh-CN"/>
        </w:rPr>
        <w:t>&gt;</w:t>
      </w:r>
      <w:r>
        <w:rPr>
          <w:rFonts w:hint="eastAsia" w:ascii="宋体" w:hAnsi="宋体" w:cs="宋体"/>
          <w:sz w:val="24"/>
          <w:szCs w:val="24"/>
          <w:lang w:val="zh-CN"/>
        </w:rPr>
        <w:t>具备法律、行政法规规定的其他条件的证明材料。</w:t>
      </w:r>
    </w:p>
    <w:p w14:paraId="7276106A">
      <w:pPr>
        <w:widowControl/>
        <w:shd w:val="clear" w:color="auto" w:fill="FFFFFF"/>
        <w:spacing w:line="276" w:lineRule="auto"/>
        <w:ind w:left="208" w:leftChars="99" w:firstLine="194" w:firstLineChars="81"/>
        <w:jc w:val="left"/>
        <w:rPr>
          <w:rFonts w:hint="eastAsia" w:ascii="宋体" w:hAnsi="宋体" w:cs="宋体"/>
          <w:color w:val="0070C0"/>
          <w:kern w:val="0"/>
          <w:sz w:val="24"/>
          <w:szCs w:val="24"/>
          <w:lang w:eastAsia="zh-CN"/>
        </w:rPr>
      </w:pPr>
      <w:r>
        <w:rPr>
          <w:rFonts w:hint="eastAsia" w:ascii="宋体" w:hAnsi="宋体" w:cs="宋体"/>
          <w:sz w:val="24"/>
          <w:szCs w:val="24"/>
          <w:lang w:val="zh-CN" w:eastAsia="zh-CN"/>
        </w:rPr>
        <w:t>（2）须具备水利水电工程施工总承包叁级(含)以上资质的独立法人资格，具有有效的安全生产许可证，并在人员、设备、资金等方面具有相应的能力。项目经理资格：供应商拟派项目经理须具备</w:t>
      </w:r>
      <w:r>
        <w:rPr>
          <w:rFonts w:hint="eastAsia" w:ascii="宋体" w:hAnsi="宋体" w:cs="宋体"/>
          <w:sz w:val="24"/>
          <w:szCs w:val="24"/>
          <w:lang w:val="en-US" w:eastAsia="zh-CN"/>
        </w:rPr>
        <w:t>水利水电</w:t>
      </w:r>
      <w:r>
        <w:rPr>
          <w:rFonts w:hint="eastAsia" w:ascii="宋体" w:hAnsi="宋体" w:cs="宋体"/>
          <w:sz w:val="24"/>
          <w:szCs w:val="24"/>
          <w:lang w:val="zh-CN" w:eastAsia="zh-CN"/>
        </w:rPr>
        <w:t>工程专业贰级(含)以上注册建造师执业资格，具备有效的安全生产考核合格证书。</w:t>
      </w:r>
    </w:p>
    <w:p w14:paraId="40FE9C04">
      <w:pPr>
        <w:keepNext w:val="0"/>
        <w:keepLines w:val="0"/>
        <w:pageBreakBefore w:val="0"/>
        <w:widowControl w:val="0"/>
        <w:kinsoku/>
        <w:wordWrap/>
        <w:overflowPunct/>
        <w:topLinePunct w:val="0"/>
        <w:autoSpaceDE w:val="0"/>
        <w:autoSpaceDN w:val="0"/>
        <w:bidi w:val="0"/>
        <w:adjustRightInd/>
        <w:snapToGrid/>
        <w:spacing w:line="400" w:lineRule="exact"/>
        <w:ind w:firstLine="240" w:firstLineChars="100"/>
        <w:textAlignment w:val="auto"/>
        <w:rPr>
          <w:rFonts w:hint="eastAsia" w:ascii="宋体" w:hAnsi="宋体" w:cs="宋体"/>
          <w:kern w:val="0"/>
          <w:sz w:val="24"/>
          <w:szCs w:val="24"/>
          <w:highlight w:val="none"/>
        </w:rPr>
      </w:pP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3</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单位负责人为同一人或者存在直接控股、管理关系的不同</w:t>
      </w:r>
      <w:r>
        <w:rPr>
          <w:rFonts w:hint="eastAsia" w:ascii="宋体" w:hAnsi="宋体" w:cs="宋体"/>
          <w:kern w:val="0"/>
          <w:sz w:val="24"/>
          <w:szCs w:val="24"/>
          <w:highlight w:val="none"/>
          <w:lang w:eastAsia="zh-CN"/>
        </w:rPr>
        <w:t>供应商</w:t>
      </w:r>
      <w:r>
        <w:rPr>
          <w:rFonts w:hint="eastAsia" w:ascii="宋体" w:hAnsi="宋体" w:cs="宋体"/>
          <w:kern w:val="0"/>
          <w:sz w:val="24"/>
          <w:szCs w:val="24"/>
          <w:highlight w:val="none"/>
        </w:rPr>
        <w:t>，不得参加同一合同项下的政府采购活动。否则，皆取消投标资格；</w:t>
      </w:r>
    </w:p>
    <w:p w14:paraId="7BBAA487">
      <w:pPr>
        <w:keepNext w:val="0"/>
        <w:keepLines w:val="0"/>
        <w:pageBreakBefore w:val="0"/>
        <w:widowControl w:val="0"/>
        <w:kinsoku/>
        <w:wordWrap/>
        <w:overflowPunct/>
        <w:topLinePunct w:val="0"/>
        <w:autoSpaceDE w:val="0"/>
        <w:autoSpaceDN w:val="0"/>
        <w:bidi w:val="0"/>
        <w:adjustRightInd/>
        <w:snapToGrid/>
        <w:spacing w:line="400" w:lineRule="exact"/>
        <w:ind w:firstLine="240" w:firstLineChars="100"/>
        <w:textAlignment w:val="auto"/>
        <w:rPr>
          <w:rFonts w:hint="eastAsia" w:ascii="宋体" w:hAnsi="宋体" w:cs="宋体"/>
          <w:kern w:val="0"/>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4</w:t>
      </w:r>
      <w:r>
        <w:rPr>
          <w:rFonts w:hint="eastAsia" w:ascii="宋体" w:hAnsi="宋体" w:cs="宋体"/>
          <w:kern w:val="0"/>
          <w:sz w:val="24"/>
          <w:szCs w:val="24"/>
          <w:lang w:eastAsia="zh-CN"/>
        </w:rPr>
        <w:t>）</w:t>
      </w:r>
      <w:r>
        <w:rPr>
          <w:rFonts w:hint="eastAsia" w:ascii="宋体" w:hAnsi="宋体" w:cs="宋体"/>
          <w:kern w:val="0"/>
          <w:sz w:val="24"/>
          <w:szCs w:val="24"/>
        </w:rPr>
        <w:t>本项目不接受</w:t>
      </w:r>
      <w:r>
        <w:rPr>
          <w:rFonts w:hint="eastAsia" w:ascii="宋体" w:hAnsi="宋体" w:cs="宋体"/>
          <w:kern w:val="0"/>
          <w:sz w:val="24"/>
          <w:szCs w:val="24"/>
          <w:lang w:eastAsia="zh-CN"/>
        </w:rPr>
        <w:t>供应商</w:t>
      </w:r>
      <w:r>
        <w:rPr>
          <w:rFonts w:hint="eastAsia" w:ascii="宋体" w:hAnsi="宋体" w:cs="宋体"/>
          <w:kern w:val="0"/>
          <w:sz w:val="24"/>
          <w:szCs w:val="24"/>
        </w:rPr>
        <w:t>以联合体方式进行投标。</w:t>
      </w:r>
    </w:p>
    <w:p w14:paraId="3553BFF6">
      <w:pPr>
        <w:keepNext w:val="0"/>
        <w:keepLines w:val="0"/>
        <w:pageBreakBefore w:val="0"/>
        <w:widowControl w:val="0"/>
        <w:kinsoku/>
        <w:wordWrap/>
        <w:overflowPunct/>
        <w:topLinePunct w:val="0"/>
        <w:autoSpaceDE w:val="0"/>
        <w:autoSpaceDN w:val="0"/>
        <w:bidi w:val="0"/>
        <w:adjustRightInd/>
        <w:snapToGrid/>
        <w:spacing w:line="400" w:lineRule="exact"/>
        <w:ind w:firstLine="240" w:firstLineChars="100"/>
        <w:textAlignment w:val="auto"/>
        <w:rPr>
          <w:rFonts w:hint="eastAsia" w:ascii="宋体" w:hAnsi="宋体" w:cs="宋体"/>
          <w:kern w:val="0"/>
          <w:sz w:val="24"/>
          <w:szCs w:val="24"/>
          <w:lang w:eastAsia="zh-CN"/>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5</w:t>
      </w:r>
      <w:r>
        <w:rPr>
          <w:rFonts w:hint="eastAsia" w:ascii="宋体" w:hAnsi="宋体" w:cs="宋体"/>
          <w:kern w:val="0"/>
          <w:sz w:val="24"/>
          <w:szCs w:val="24"/>
          <w:lang w:eastAsia="zh-CN"/>
        </w:rPr>
        <w:t>）</w:t>
      </w:r>
      <w:r>
        <w:rPr>
          <w:rFonts w:ascii="宋体" w:hAnsi="宋体" w:cs="宋体"/>
          <w:kern w:val="0"/>
          <w:sz w:val="24"/>
          <w:szCs w:val="24"/>
          <w:lang w:bidi="ar"/>
        </w:rPr>
        <w:t>经信用中国（</w:t>
      </w: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"C:\\Users\\ADMINI~1\\AppData\\Local\\Temp\\%W@GJ$ACOF(TYDYECOKVDYB.png" \* MERGEFORMATINET </w:instrText>
      </w:r>
      <w:r>
        <w:rPr>
          <w:rFonts w:ascii="宋体" w:hAnsi="宋体" w:cs="宋体"/>
          <w:kern w:val="0"/>
          <w:sz w:val="24"/>
          <w:szCs w:val="24"/>
          <w:lang w:bidi="ar"/>
        </w:rPr>
        <w:fldChar w:fldCharType="separate"/>
      </w:r>
      <w:r>
        <w:rPr>
          <w:rFonts w:ascii="宋体" w:hAnsi="宋体" w:cs="宋体"/>
          <w:kern w:val="0"/>
          <w:sz w:val="24"/>
          <w:szCs w:val="24"/>
          <w:lang w:bidi="ar"/>
        </w:rPr>
        <w:drawing>
          <wp:inline distT="0" distB="0" distL="114300" distR="114300">
            <wp:extent cx="190500" cy="142875"/>
            <wp:effectExtent l="0" t="0" r="0" b="9525"/>
            <wp:docPr id="29"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IMG_257"/>
                    <pic:cNvPicPr>
                      <a:picLocks noChangeAspect="1"/>
                    </pic:cNvPicPr>
                  </pic:nvPicPr>
                  <pic:blipFill>
                    <a:blip r:embed="rId11"/>
                    <a:stretch>
                      <a:fillRect/>
                    </a:stretch>
                  </pic:blipFill>
                  <pic:spPr>
                    <a:xfrm>
                      <a:off x="0" y="0"/>
                      <a:ext cx="190500" cy="142875"/>
                    </a:xfrm>
                    <a:prstGeom prst="rect">
                      <a:avLst/>
                    </a:prstGeom>
                    <a:noFill/>
                    <a:ln>
                      <a:noFill/>
                    </a:ln>
                  </pic:spPr>
                </pic:pic>
              </a:graphicData>
            </a:graphic>
          </wp:inline>
        </w:drawing>
      </w:r>
      <w:r>
        <w:rPr>
          <w:rFonts w:ascii="宋体" w:hAnsi="宋体" w:cs="宋体"/>
          <w:kern w:val="0"/>
          <w:sz w:val="24"/>
          <w:szCs w:val="24"/>
          <w:lang w:bidi="ar"/>
        </w:rPr>
        <w:fldChar w:fldCharType="end"/>
      </w:r>
      <w:r>
        <w:rPr>
          <w:rFonts w:ascii="宋体" w:hAnsi="宋体" w:cs="宋体"/>
          <w:kern w:val="0"/>
          <w:sz w:val="24"/>
          <w:szCs w:val="24"/>
          <w:lang w:bidi="ar"/>
        </w:rPr>
        <w:t>www.creditchina.gov.cn）</w:t>
      </w:r>
      <w:r>
        <w:rPr>
          <w:rFonts w:hint="eastAsia" w:ascii="宋体" w:hAnsi="宋体" w:cs="宋体"/>
          <w:kern w:val="0"/>
          <w:sz w:val="24"/>
          <w:szCs w:val="24"/>
          <w:lang w:eastAsia="zh-CN" w:bidi="ar"/>
        </w:rPr>
        <w:t>等</w:t>
      </w:r>
      <w:r>
        <w:rPr>
          <w:rFonts w:ascii="宋体" w:hAnsi="宋体" w:cs="宋体"/>
          <w:kern w:val="0"/>
          <w:sz w:val="24"/>
          <w:szCs w:val="24"/>
          <w:lang w:bidi="ar"/>
        </w:rPr>
        <w:t>渠道查询后，列入失信被执行人、重</w:t>
      </w:r>
      <w:r>
        <w:rPr>
          <w:rFonts w:hint="eastAsia" w:ascii="宋体" w:hAnsi="宋体" w:cs="宋体"/>
          <w:kern w:val="0"/>
          <w:sz w:val="24"/>
          <w:szCs w:val="24"/>
          <w:lang w:eastAsia="zh-CN"/>
        </w:rPr>
        <w:t>大税收违法案件当事人名单、政府采购严重违法失信行为记录名单的，取消投标资格。（提供“信用中国”网站查询截图，时间为投标截止时间前</w:t>
      </w:r>
      <w:r>
        <w:rPr>
          <w:rFonts w:hint="eastAsia" w:ascii="宋体" w:hAnsi="宋体" w:cs="宋体"/>
          <w:kern w:val="0"/>
          <w:sz w:val="24"/>
          <w:szCs w:val="24"/>
          <w:lang w:val="en-US" w:eastAsia="zh-CN"/>
        </w:rPr>
        <w:t>10</w:t>
      </w:r>
      <w:r>
        <w:rPr>
          <w:rFonts w:hint="eastAsia" w:ascii="宋体" w:hAnsi="宋体" w:cs="宋体"/>
          <w:kern w:val="0"/>
          <w:sz w:val="24"/>
          <w:szCs w:val="24"/>
          <w:lang w:eastAsia="zh-CN"/>
        </w:rPr>
        <w:t>天内）。</w:t>
      </w:r>
    </w:p>
    <w:p w14:paraId="60A460B2">
      <w:pPr>
        <w:keepNext w:val="0"/>
        <w:keepLines w:val="0"/>
        <w:pageBreakBefore w:val="0"/>
        <w:widowControl w:val="0"/>
        <w:kinsoku/>
        <w:wordWrap/>
        <w:overflowPunct/>
        <w:topLinePunct w:val="0"/>
        <w:autoSpaceDE w:val="0"/>
        <w:autoSpaceDN w:val="0"/>
        <w:bidi w:val="0"/>
        <w:adjustRightInd/>
        <w:snapToGrid/>
        <w:spacing w:line="400" w:lineRule="exact"/>
        <w:ind w:firstLine="240" w:firstLineChars="100"/>
        <w:textAlignment w:val="auto"/>
        <w:rPr>
          <w:rFonts w:hint="eastAsia" w:ascii="宋体" w:hAnsi="宋体" w:cs="宋体"/>
          <w:kern w:val="0"/>
          <w:sz w:val="24"/>
          <w:szCs w:val="24"/>
          <w:lang w:val="zh-CN" w:eastAsia="zh-CN"/>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6</w:t>
      </w:r>
      <w:r>
        <w:rPr>
          <w:rFonts w:hint="eastAsia" w:ascii="宋体" w:hAnsi="宋体" w:cs="宋体"/>
          <w:kern w:val="0"/>
          <w:sz w:val="24"/>
          <w:szCs w:val="24"/>
          <w:lang w:eastAsia="zh-CN"/>
        </w:rPr>
        <w:t>）</w:t>
      </w:r>
      <w:r>
        <w:rPr>
          <w:rFonts w:hint="eastAsia" w:ascii="宋体" w:hAnsi="宋体" w:cs="宋体"/>
          <w:kern w:val="0"/>
          <w:sz w:val="24"/>
          <w:szCs w:val="24"/>
          <w:lang w:val="zh-CN" w:eastAsia="zh-CN"/>
        </w:rPr>
        <w:t>本项目不接受供应商以联合体方式进行投标；</w:t>
      </w:r>
    </w:p>
    <w:p w14:paraId="25C0BE73">
      <w:pPr>
        <w:autoSpaceDE w:val="0"/>
        <w:autoSpaceDN w:val="0"/>
        <w:adjustRightInd w:val="0"/>
        <w:spacing w:line="360" w:lineRule="auto"/>
        <w:ind w:firstLine="240" w:firstLineChars="100"/>
        <w:rPr>
          <w:rFonts w:hint="eastAsia" w:ascii="宋体" w:hAnsi="宋体" w:cs="宋体"/>
          <w:kern w:val="0"/>
          <w:sz w:val="24"/>
          <w:szCs w:val="22"/>
          <w:lang w:val="zh-CN"/>
        </w:rPr>
      </w:pPr>
      <w:r>
        <w:rPr>
          <w:rFonts w:hint="eastAsia" w:ascii="宋体" w:hAnsi="宋体" w:cs="宋体"/>
          <w:kern w:val="0"/>
          <w:sz w:val="24"/>
          <w:szCs w:val="22"/>
          <w:lang w:val="zh-CN" w:eastAsia="zh-CN"/>
        </w:rPr>
        <w:t>（</w:t>
      </w:r>
      <w:r>
        <w:rPr>
          <w:rFonts w:hint="eastAsia" w:ascii="宋体" w:hAnsi="宋体" w:cs="宋体"/>
          <w:kern w:val="0"/>
          <w:sz w:val="24"/>
          <w:szCs w:val="22"/>
          <w:lang w:val="en-US" w:eastAsia="zh-CN"/>
        </w:rPr>
        <w:t>7</w:t>
      </w:r>
      <w:r>
        <w:rPr>
          <w:rFonts w:hint="eastAsia" w:ascii="宋体" w:hAnsi="宋体" w:cs="宋体"/>
          <w:kern w:val="0"/>
          <w:sz w:val="24"/>
          <w:szCs w:val="22"/>
          <w:lang w:val="zh-CN" w:eastAsia="zh-CN"/>
        </w:rPr>
        <w:t>）</w:t>
      </w:r>
      <w:r>
        <w:rPr>
          <w:rFonts w:hint="eastAsia" w:ascii="宋体" w:hAnsi="宋体" w:cs="宋体"/>
          <w:kern w:val="0"/>
          <w:sz w:val="24"/>
          <w:szCs w:val="22"/>
          <w:lang w:val="zh-CN"/>
        </w:rPr>
        <w:t>磋商文件规定的其他条件。</w:t>
      </w:r>
    </w:p>
    <w:p w14:paraId="455CBD87">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2.3供应商不得存在下列情形之一：</w:t>
      </w:r>
    </w:p>
    <w:p w14:paraId="5B25D0A6">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(l）为采购人不具有独立法人资格的附属机构（单位）；</w:t>
      </w:r>
    </w:p>
    <w:p w14:paraId="2BAB84A5">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(2）为本采购项目前期准备提供设计或咨询服务的，但设计施工总承包的除外；</w:t>
      </w:r>
    </w:p>
    <w:p w14:paraId="0754BBBB">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(3）为本采购项目的监理人；</w:t>
      </w:r>
    </w:p>
    <w:p w14:paraId="4EE6F83B">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(4）为本采购项目的代建人；</w:t>
      </w:r>
    </w:p>
    <w:p w14:paraId="7C1C9047">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(5）为本采购项目提供竞争性磋商代理服务的；</w:t>
      </w:r>
    </w:p>
    <w:p w14:paraId="1D618D2B">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(6）与本采购项目的监理人或代建人或竞争性磋商代理机构同为一个法定代表人的；</w:t>
      </w:r>
    </w:p>
    <w:p w14:paraId="3A991BDC">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(7）与本采购项目的监理人或代建人或竞争性磋商代理机构相互控股或参股的；</w:t>
      </w:r>
    </w:p>
    <w:p w14:paraId="55D80282">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(8）与本采购项目的监理人或代建人或竞争性磋商代理机构相互任职或工作的；</w:t>
      </w:r>
    </w:p>
    <w:p w14:paraId="333EFF18">
      <w:pPr>
        <w:autoSpaceDE w:val="0"/>
        <w:autoSpaceDN w:val="0"/>
        <w:adjustRightInd w:val="0"/>
        <w:spacing w:line="360" w:lineRule="auto"/>
        <w:ind w:firstLine="240" w:firstLineChars="100"/>
        <w:rPr>
          <w:rFonts w:hint="eastAsia" w:ascii="宋体" w:hAnsi="宋体" w:cs="宋体"/>
          <w:kern w:val="0"/>
          <w:sz w:val="24"/>
          <w:szCs w:val="22"/>
          <w:lang w:val="zh-CN"/>
        </w:rPr>
      </w:pPr>
      <w:r>
        <w:rPr>
          <w:rFonts w:hint="eastAsia" w:ascii="宋体" w:hAnsi="宋体" w:cs="宋体"/>
          <w:kern w:val="0"/>
          <w:sz w:val="24"/>
          <w:szCs w:val="22"/>
          <w:lang w:val="zh-CN"/>
        </w:rPr>
        <w:t>（9）被责令停业的；</w:t>
      </w:r>
    </w:p>
    <w:p w14:paraId="494E8262">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(10）被暂停或取消投标资格的；</w:t>
      </w:r>
    </w:p>
    <w:p w14:paraId="498B85F3">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(11）财产被接管或冻结的；</w:t>
      </w:r>
    </w:p>
    <w:p w14:paraId="56B92DB0">
      <w:pPr>
        <w:autoSpaceDE w:val="0"/>
        <w:autoSpaceDN w:val="0"/>
        <w:adjustRightInd w:val="0"/>
        <w:spacing w:line="360" w:lineRule="auto"/>
        <w:ind w:firstLine="360" w:firstLineChars="150"/>
        <w:rPr>
          <w:rFonts w:hint="eastAsia" w:ascii="宋体" w:hAnsi="宋体" w:cs="宋体"/>
          <w:kern w:val="0"/>
          <w:sz w:val="24"/>
          <w:szCs w:val="22"/>
          <w:lang w:val="zh-CN"/>
        </w:rPr>
      </w:pPr>
      <w:r>
        <w:rPr>
          <w:rFonts w:hint="eastAsia" w:ascii="宋体" w:hAnsi="宋体" w:cs="宋体"/>
          <w:kern w:val="0"/>
          <w:sz w:val="24"/>
          <w:szCs w:val="22"/>
          <w:lang w:val="zh-CN"/>
        </w:rPr>
        <w:t>(12）在最近三年内有骗取成交或严重违约或重大工程质量问题的；</w:t>
      </w:r>
    </w:p>
    <w:p w14:paraId="403DAF56">
      <w:pPr>
        <w:autoSpaceDE w:val="0"/>
        <w:autoSpaceDN w:val="0"/>
        <w:adjustRightInd w:val="0"/>
        <w:spacing w:line="360" w:lineRule="auto"/>
        <w:ind w:firstLine="240" w:firstLineChars="100"/>
        <w:rPr>
          <w:rFonts w:hint="eastAsia" w:ascii="宋体" w:hAnsi="宋体" w:cs="宋体"/>
          <w:kern w:val="0"/>
          <w:sz w:val="24"/>
          <w:szCs w:val="22"/>
          <w:lang w:val="zh-CN"/>
        </w:rPr>
      </w:pPr>
      <w:r>
        <w:rPr>
          <w:rFonts w:hint="eastAsia" w:ascii="宋体" w:hAnsi="宋体" w:cs="宋体"/>
          <w:kern w:val="0"/>
          <w:sz w:val="24"/>
          <w:szCs w:val="22"/>
          <w:lang w:val="zh-CN"/>
        </w:rPr>
        <w:t>（13）单位负责人为同一人或者存在控股、管理关系的不同单位，参加同一标段投标或者未划分标段的同一竞争性磋商项目投标的。</w:t>
      </w:r>
    </w:p>
    <w:p w14:paraId="46D374B8">
      <w:pPr>
        <w:pStyle w:val="29"/>
        <w:jc w:val="left"/>
        <w:rPr>
          <w:rFonts w:ascii="宋体" w:hAnsi="宋体"/>
          <w:sz w:val="28"/>
          <w:szCs w:val="28"/>
          <w:lang w:val="zh-CN"/>
        </w:rPr>
      </w:pPr>
      <w:bookmarkStart w:id="11" w:name="_Toc20444"/>
      <w:bookmarkStart w:id="12" w:name="_Toc16892"/>
      <w:r>
        <w:rPr>
          <w:rFonts w:ascii="宋体" w:hAnsi="宋体"/>
          <w:sz w:val="28"/>
          <w:szCs w:val="28"/>
          <w:lang w:val="zh-CN"/>
        </w:rPr>
        <w:t>3.</w:t>
      </w:r>
      <w:r>
        <w:rPr>
          <w:rFonts w:hint="eastAsia" w:ascii="宋体" w:hAnsi="宋体"/>
          <w:sz w:val="28"/>
          <w:szCs w:val="28"/>
          <w:lang w:val="zh-CN"/>
        </w:rPr>
        <w:t>磋商费用</w:t>
      </w:r>
      <w:bookmarkEnd w:id="11"/>
      <w:bookmarkEnd w:id="12"/>
    </w:p>
    <w:p w14:paraId="1D5696F6">
      <w:pPr>
        <w:autoSpaceDE w:val="0"/>
        <w:autoSpaceDN w:val="0"/>
        <w:adjustRightInd w:val="0"/>
        <w:spacing w:line="400" w:lineRule="exact"/>
        <w:ind w:firstLine="480" w:firstLineChars="200"/>
        <w:rPr>
          <w:rFonts w:ascii="宋体"/>
          <w:lang w:val="zh-CN"/>
        </w:rPr>
      </w:pPr>
      <w:r>
        <w:rPr>
          <w:rFonts w:hint="eastAsia" w:ascii="宋体" w:hAnsi="宋体" w:cs="宋体"/>
          <w:kern w:val="0"/>
          <w:sz w:val="24"/>
          <w:lang w:val="zh-CN"/>
        </w:rPr>
        <w:t>供应商应自愿承担与参加本次采购有关的费用。采购代理机构对供应商发生的费用不承担任何责任。</w:t>
      </w:r>
    </w:p>
    <w:p w14:paraId="740C4580">
      <w:pPr>
        <w:pStyle w:val="29"/>
        <w:rPr>
          <w:rFonts w:ascii="宋体"/>
          <w:lang w:val="zh-CN"/>
        </w:rPr>
      </w:pPr>
      <w:bookmarkStart w:id="13" w:name="_Toc14299"/>
      <w:bookmarkStart w:id="14" w:name="_Toc6339"/>
      <w:r>
        <w:rPr>
          <w:rFonts w:hint="eastAsia" w:ascii="宋体" w:hAnsi="宋体"/>
          <w:lang w:val="zh-CN"/>
        </w:rPr>
        <w:t>二、竞争性磋商文件说明</w:t>
      </w:r>
      <w:bookmarkEnd w:id="13"/>
      <w:bookmarkEnd w:id="14"/>
    </w:p>
    <w:p w14:paraId="562AB9BD">
      <w:pPr>
        <w:pStyle w:val="29"/>
        <w:jc w:val="left"/>
        <w:rPr>
          <w:rFonts w:ascii="宋体"/>
          <w:sz w:val="28"/>
          <w:szCs w:val="28"/>
          <w:lang w:val="zh-CN"/>
        </w:rPr>
      </w:pPr>
      <w:bookmarkStart w:id="15" w:name="_Toc5499"/>
      <w:bookmarkStart w:id="16" w:name="_Toc23271"/>
      <w:r>
        <w:rPr>
          <w:rFonts w:ascii="宋体" w:hAnsi="宋体"/>
          <w:sz w:val="28"/>
          <w:szCs w:val="28"/>
          <w:lang w:val="zh-CN"/>
        </w:rPr>
        <w:t>4.</w:t>
      </w:r>
      <w:r>
        <w:rPr>
          <w:rFonts w:hint="eastAsia" w:ascii="宋体" w:hAnsi="宋体"/>
          <w:sz w:val="28"/>
          <w:szCs w:val="28"/>
          <w:lang w:val="zh-CN"/>
        </w:rPr>
        <w:t>竞争性磋商文件的构成</w:t>
      </w:r>
      <w:bookmarkEnd w:id="15"/>
      <w:bookmarkEnd w:id="16"/>
    </w:p>
    <w:p w14:paraId="21D01F21">
      <w:pPr>
        <w:autoSpaceDE w:val="0"/>
        <w:autoSpaceDN w:val="0"/>
        <w:adjustRightInd w:val="0"/>
        <w:spacing w:line="400" w:lineRule="exact"/>
        <w:ind w:firstLine="360" w:firstLineChars="150"/>
        <w:rPr>
          <w:rFonts w:ascii="宋体" w:cs="宋体"/>
          <w:kern w:val="0"/>
          <w:sz w:val="24"/>
          <w:lang w:val="zh-CN"/>
        </w:rPr>
      </w:pPr>
      <w:r>
        <w:rPr>
          <w:rFonts w:ascii="宋体" w:hAnsi="宋体" w:cs="宋体"/>
          <w:kern w:val="0"/>
          <w:sz w:val="24"/>
          <w:lang w:val="zh-CN"/>
        </w:rPr>
        <w:t>4.1</w:t>
      </w:r>
      <w:r>
        <w:rPr>
          <w:rFonts w:hint="eastAsia" w:ascii="宋体" w:hAnsi="宋体" w:cs="宋体"/>
          <w:kern w:val="0"/>
          <w:sz w:val="24"/>
          <w:lang w:val="zh-CN"/>
        </w:rPr>
        <w:t>竞争性磋商文件包括：</w:t>
      </w:r>
    </w:p>
    <w:p w14:paraId="2C0FF7FA">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1</w:t>
      </w:r>
      <w:r>
        <w:rPr>
          <w:rFonts w:hint="eastAsia" w:ascii="宋体" w:hAnsi="宋体" w:cs="宋体"/>
          <w:kern w:val="0"/>
          <w:sz w:val="24"/>
          <w:lang w:val="zh-CN"/>
        </w:rPr>
        <w:t>）竞争性磋商公告</w:t>
      </w:r>
    </w:p>
    <w:p w14:paraId="4E8B24E9">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2</w:t>
      </w:r>
      <w:r>
        <w:rPr>
          <w:rFonts w:hint="eastAsia" w:ascii="宋体" w:hAnsi="宋体" w:cs="宋体"/>
          <w:kern w:val="0"/>
          <w:sz w:val="24"/>
          <w:lang w:val="zh-CN"/>
        </w:rPr>
        <w:t>）供应商须知前附表</w:t>
      </w:r>
    </w:p>
    <w:p w14:paraId="552B2C5E">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3</w:t>
      </w:r>
      <w:r>
        <w:rPr>
          <w:rFonts w:hint="eastAsia" w:ascii="宋体" w:hAnsi="宋体" w:cs="宋体"/>
          <w:kern w:val="0"/>
          <w:sz w:val="24"/>
          <w:lang w:val="zh-CN"/>
        </w:rPr>
        <w:t>）供应商须知</w:t>
      </w:r>
    </w:p>
    <w:p w14:paraId="334D6097">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4</w:t>
      </w:r>
      <w:r>
        <w:rPr>
          <w:rFonts w:hint="eastAsia" w:ascii="宋体" w:hAnsi="宋体" w:cs="宋体"/>
          <w:kern w:val="0"/>
          <w:sz w:val="24"/>
          <w:lang w:val="zh-CN"/>
        </w:rPr>
        <w:t>）合同条款及格式</w:t>
      </w:r>
    </w:p>
    <w:p w14:paraId="524D7A3B">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5</w:t>
      </w:r>
      <w:r>
        <w:rPr>
          <w:rFonts w:hint="eastAsia" w:ascii="宋体" w:hAnsi="宋体" w:cs="宋体"/>
          <w:kern w:val="0"/>
          <w:sz w:val="24"/>
          <w:lang w:val="zh-CN"/>
        </w:rPr>
        <w:t>）响应文件格式</w:t>
      </w:r>
    </w:p>
    <w:p w14:paraId="1F12A834">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lang w:val="zh-CN"/>
        </w:rPr>
        <w:t>（</w:t>
      </w:r>
      <w:r>
        <w:rPr>
          <w:rFonts w:hint="eastAsia" w:ascii="宋体" w:hAnsi="宋体" w:cs="宋体"/>
          <w:kern w:val="0"/>
          <w:sz w:val="24"/>
        </w:rPr>
        <w:t>6</w:t>
      </w:r>
      <w:r>
        <w:rPr>
          <w:rFonts w:hint="eastAsia" w:ascii="宋体" w:hAnsi="宋体" w:cs="宋体"/>
          <w:kern w:val="0"/>
          <w:sz w:val="24"/>
          <w:lang w:val="zh-CN"/>
        </w:rPr>
        <w:t>）工程量清单</w:t>
      </w:r>
    </w:p>
    <w:p w14:paraId="258D4EE9">
      <w:pPr>
        <w:autoSpaceDE w:val="0"/>
        <w:autoSpaceDN w:val="0"/>
        <w:adjustRightInd w:val="0"/>
        <w:spacing w:line="400" w:lineRule="exact"/>
        <w:ind w:firstLine="480" w:firstLineChars="200"/>
        <w:rPr>
          <w:rFonts w:hint="eastAsia" w:ascii="宋体" w:hAnsi="宋体" w:cs="宋体"/>
          <w:b/>
          <w:bCs/>
          <w:color w:val="FF0000"/>
          <w:kern w:val="0"/>
          <w:sz w:val="24"/>
          <w:lang w:val="zh-CN"/>
        </w:rPr>
      </w:pPr>
      <w:r>
        <w:rPr>
          <w:rFonts w:hint="eastAsia" w:ascii="宋体" w:hAnsi="宋体" w:cs="宋体"/>
          <w:kern w:val="0"/>
          <w:sz w:val="24"/>
          <w:lang w:val="zh-CN"/>
        </w:rPr>
        <w:t>（</w:t>
      </w:r>
      <w:r>
        <w:rPr>
          <w:rFonts w:hint="eastAsia" w:ascii="宋体" w:hAnsi="宋体" w:cs="宋体"/>
          <w:kern w:val="0"/>
          <w:sz w:val="24"/>
        </w:rPr>
        <w:t>7</w:t>
      </w:r>
      <w:r>
        <w:rPr>
          <w:rFonts w:hint="eastAsia" w:ascii="宋体" w:hAnsi="宋体" w:cs="宋体"/>
          <w:kern w:val="0"/>
          <w:sz w:val="24"/>
          <w:lang w:val="zh-CN"/>
        </w:rPr>
        <w:t>）采购项目要求</w:t>
      </w:r>
    </w:p>
    <w:p w14:paraId="2F741C0D">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lang w:val="zh-CN"/>
        </w:rPr>
        <w:t>（</w:t>
      </w:r>
      <w:r>
        <w:rPr>
          <w:rFonts w:hint="eastAsia" w:ascii="宋体" w:hAnsi="宋体" w:cs="宋体"/>
          <w:kern w:val="0"/>
          <w:sz w:val="24"/>
        </w:rPr>
        <w:t>8</w:t>
      </w:r>
      <w:r>
        <w:rPr>
          <w:rFonts w:hint="eastAsia" w:ascii="宋体" w:hAnsi="宋体" w:cs="宋体"/>
          <w:kern w:val="0"/>
          <w:sz w:val="24"/>
          <w:lang w:val="zh-CN"/>
        </w:rPr>
        <w:t>）采购过程中发生的澄清、变更和补充文件</w:t>
      </w:r>
    </w:p>
    <w:p w14:paraId="6BD80CD9">
      <w:pPr>
        <w:autoSpaceDE w:val="0"/>
        <w:autoSpaceDN w:val="0"/>
        <w:adjustRightInd w:val="0"/>
        <w:spacing w:line="400" w:lineRule="exact"/>
        <w:ind w:firstLine="480" w:firstLineChars="200"/>
        <w:rPr>
          <w:rFonts w:ascii="宋体" w:cs="宋体"/>
          <w:b w:val="0"/>
          <w:bCs w:val="0"/>
          <w:kern w:val="0"/>
          <w:sz w:val="24"/>
          <w:lang w:val="zh-CN"/>
        </w:rPr>
      </w:pPr>
      <w:r>
        <w:rPr>
          <w:rFonts w:ascii="宋体" w:hAnsi="宋体" w:cs="宋体"/>
          <w:b w:val="0"/>
          <w:bCs w:val="0"/>
          <w:kern w:val="0"/>
          <w:sz w:val="24"/>
          <w:lang w:val="zh-CN"/>
        </w:rPr>
        <w:t xml:space="preserve">4.2 </w:t>
      </w:r>
      <w:r>
        <w:rPr>
          <w:rFonts w:hint="eastAsia" w:ascii="宋体" w:hAnsi="宋体" w:cs="宋体"/>
          <w:b w:val="0"/>
          <w:bCs w:val="0"/>
          <w:kern w:val="0"/>
          <w:sz w:val="24"/>
          <w:lang w:val="zh-CN"/>
        </w:rPr>
        <w:t>供应商应认真阅读竞争性磋商文件中列示的事项、格式、条款和要求等内容。如果供应商未按竞争性磋商文件要求提交全部资料，或者对竞争性磋商文件未作出实质性响应的，根据相关法规要求，此类响应文件将被拒绝（视为无效响应文件）。</w:t>
      </w:r>
    </w:p>
    <w:p w14:paraId="7871AFF0">
      <w:pPr>
        <w:pStyle w:val="29"/>
        <w:jc w:val="left"/>
        <w:rPr>
          <w:rFonts w:ascii="宋体"/>
          <w:sz w:val="28"/>
          <w:szCs w:val="28"/>
          <w:lang w:val="zh-CN"/>
        </w:rPr>
      </w:pPr>
      <w:bookmarkStart w:id="17" w:name="_Toc25564"/>
      <w:bookmarkStart w:id="18" w:name="_Toc4825"/>
      <w:r>
        <w:rPr>
          <w:rFonts w:ascii="宋体" w:hAnsi="宋体"/>
          <w:sz w:val="28"/>
          <w:szCs w:val="28"/>
          <w:lang w:val="zh-CN"/>
        </w:rPr>
        <w:t>5.</w:t>
      </w:r>
      <w:r>
        <w:rPr>
          <w:rFonts w:hint="eastAsia" w:ascii="宋体" w:hAnsi="宋体"/>
          <w:sz w:val="28"/>
          <w:szCs w:val="28"/>
          <w:lang w:val="zh-CN"/>
        </w:rPr>
        <w:t>竞争性磋商文件、采购活动和成交结果的质疑</w:t>
      </w:r>
      <w:bookmarkEnd w:id="17"/>
      <w:bookmarkEnd w:id="18"/>
    </w:p>
    <w:p w14:paraId="31E3D03B">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参加竞争性磋商的供应商认为竞争性磋商文件、采购活动和成交结果使自己的权益受到损害的，可以在知道或者应知其权益受到损害之日起</w:t>
      </w:r>
      <w:r>
        <w:rPr>
          <w:rFonts w:ascii="宋体" w:hAnsi="宋体" w:cs="宋体"/>
          <w:kern w:val="0"/>
          <w:sz w:val="24"/>
          <w:lang w:val="zh-CN"/>
        </w:rPr>
        <w:t>7</w:t>
      </w:r>
      <w:r>
        <w:rPr>
          <w:rFonts w:hint="eastAsia" w:ascii="宋体" w:hAnsi="宋体" w:cs="宋体"/>
          <w:kern w:val="0"/>
          <w:sz w:val="24"/>
          <w:lang w:val="zh-CN"/>
        </w:rPr>
        <w:t>个工作日内以书面形式（如信件、传真等）向采购人或者采购代理机构提出质疑，不接受匿名质疑。采购人或采购代理机构在收到供应商的书面质疑后</w:t>
      </w:r>
      <w:r>
        <w:rPr>
          <w:rFonts w:ascii="宋体" w:hAnsi="宋体" w:cs="宋体"/>
          <w:kern w:val="0"/>
          <w:sz w:val="24"/>
          <w:lang w:val="zh-CN"/>
        </w:rPr>
        <w:t>7</w:t>
      </w:r>
      <w:r>
        <w:rPr>
          <w:rFonts w:hint="eastAsia" w:ascii="宋体" w:hAnsi="宋体" w:cs="宋体"/>
          <w:kern w:val="0"/>
          <w:sz w:val="24"/>
          <w:lang w:val="zh-CN"/>
        </w:rPr>
        <w:t>个工作日内予以答复，并将变更公告在</w:t>
      </w:r>
      <w:r>
        <w:rPr>
          <w:rFonts w:hint="eastAsia" w:ascii="宋体" w:cs="宋体"/>
          <w:sz w:val="24"/>
          <w:szCs w:val="24"/>
        </w:rPr>
        <w:t>本公告在</w:t>
      </w:r>
      <w:r>
        <w:rPr>
          <w:rFonts w:hint="eastAsia" w:ascii="宋体" w:hAnsi="宋体" w:cs="宋体"/>
          <w:kern w:val="0"/>
          <w:sz w:val="24"/>
          <w:szCs w:val="24"/>
        </w:rPr>
        <w:t>《</w:t>
      </w:r>
      <w:r>
        <w:rPr>
          <w:rFonts w:hint="eastAsia" w:ascii="宋体" w:hAnsi="宋体" w:cs="宋体"/>
          <w:kern w:val="0"/>
          <w:sz w:val="24"/>
          <w:szCs w:val="24"/>
          <w:lang w:eastAsia="zh-CN"/>
        </w:rPr>
        <w:t>青海省政府采购网</w:t>
      </w:r>
      <w:r>
        <w:rPr>
          <w:rFonts w:hint="eastAsia" w:ascii="宋体" w:hAnsi="宋体" w:cs="宋体"/>
          <w:kern w:val="0"/>
          <w:sz w:val="24"/>
          <w:szCs w:val="24"/>
        </w:rPr>
        <w:t>》</w:t>
      </w:r>
      <w:r>
        <w:rPr>
          <w:rFonts w:hint="eastAsia" w:ascii="宋体" w:hAnsi="宋体" w:cs="宋体"/>
          <w:kern w:val="0"/>
          <w:sz w:val="24"/>
          <w:lang w:val="zh-CN"/>
        </w:rPr>
        <w:t>上发布，告知本项目的所有潜在供应商。</w:t>
      </w:r>
    </w:p>
    <w:p w14:paraId="41F5F608">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质疑时效期间的计算：</w:t>
      </w:r>
    </w:p>
    <w:p w14:paraId="4DF23DCF">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1</w:t>
      </w:r>
      <w:r>
        <w:rPr>
          <w:rFonts w:hint="eastAsia" w:ascii="宋体" w:hAnsi="宋体" w:cs="宋体"/>
          <w:kern w:val="0"/>
          <w:sz w:val="24"/>
          <w:lang w:val="zh-CN"/>
        </w:rPr>
        <w:t>）对可以质疑的竞争性磋商文件提出质疑的，为收到竞争性磋商文件之日或竞争性磋商文件公告期限届满之日；</w:t>
      </w:r>
    </w:p>
    <w:p w14:paraId="7E07D0B7">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2</w:t>
      </w:r>
      <w:r>
        <w:rPr>
          <w:rFonts w:hint="eastAsia" w:ascii="宋体" w:hAnsi="宋体" w:cs="宋体"/>
          <w:kern w:val="0"/>
          <w:sz w:val="24"/>
          <w:lang w:val="zh-CN"/>
        </w:rPr>
        <w:t>）对采购过程提出质疑的，为采购程序各环节结束之日；</w:t>
      </w:r>
    </w:p>
    <w:p w14:paraId="716BD160">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3</w:t>
      </w:r>
      <w:r>
        <w:rPr>
          <w:rFonts w:hint="eastAsia" w:ascii="宋体" w:hAnsi="宋体" w:cs="宋体"/>
          <w:kern w:val="0"/>
          <w:sz w:val="24"/>
          <w:lang w:val="zh-CN"/>
        </w:rPr>
        <w:t>）对成交结果提出质疑的，为成交公告期限届满之日。</w:t>
      </w:r>
    </w:p>
    <w:p w14:paraId="4C1DB9CD">
      <w:pPr>
        <w:pStyle w:val="29"/>
        <w:jc w:val="left"/>
        <w:rPr>
          <w:rFonts w:ascii="宋体"/>
          <w:sz w:val="28"/>
          <w:szCs w:val="28"/>
          <w:lang w:val="zh-CN"/>
        </w:rPr>
      </w:pPr>
      <w:bookmarkStart w:id="19" w:name="_Toc7198"/>
      <w:bookmarkStart w:id="20" w:name="_Toc10525"/>
      <w:r>
        <w:rPr>
          <w:rFonts w:ascii="宋体" w:hAnsi="宋体"/>
          <w:sz w:val="28"/>
          <w:szCs w:val="28"/>
          <w:lang w:val="zh-CN"/>
        </w:rPr>
        <w:t>6.</w:t>
      </w:r>
      <w:r>
        <w:rPr>
          <w:rFonts w:hint="eastAsia" w:ascii="宋体" w:hAnsi="宋体"/>
          <w:sz w:val="28"/>
          <w:szCs w:val="28"/>
          <w:lang w:val="zh-CN"/>
        </w:rPr>
        <w:t>竞争性磋商文件的修改</w:t>
      </w:r>
      <w:bookmarkEnd w:id="19"/>
      <w:bookmarkEnd w:id="20"/>
    </w:p>
    <w:p w14:paraId="1623C5A3">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6.1 </w:t>
      </w:r>
      <w:r>
        <w:rPr>
          <w:rFonts w:hint="eastAsia" w:ascii="宋体" w:hAnsi="宋体" w:cs="宋体"/>
          <w:kern w:val="0"/>
          <w:sz w:val="24"/>
          <w:lang w:val="zh-CN"/>
        </w:rPr>
        <w:t>在提交首次响应文件截止期前，采购人或采购代理机构可对竞争性磋商文件进行必要的修改或者澄清。</w:t>
      </w:r>
    </w:p>
    <w:p w14:paraId="70601D6C">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6.2 </w:t>
      </w:r>
      <w:r>
        <w:rPr>
          <w:rFonts w:hint="eastAsia" w:ascii="宋体" w:hAnsi="宋体" w:cs="宋体"/>
          <w:kern w:val="0"/>
          <w:sz w:val="24"/>
          <w:lang w:val="zh-CN"/>
        </w:rPr>
        <w:t>采购代理机构对已发出竞争性磋商文件进行必要的澄清或者修改的，澄清或者修改的内容可能影响响应文件编制的，在竞争性磋商文件要求提交首次响应文件截止时间</w:t>
      </w:r>
      <w:r>
        <w:rPr>
          <w:rFonts w:ascii="宋体" w:hAnsi="宋体" w:cs="宋体"/>
          <w:kern w:val="0"/>
          <w:sz w:val="24"/>
          <w:lang w:val="zh-CN"/>
        </w:rPr>
        <w:t>5</w:t>
      </w:r>
      <w:r>
        <w:rPr>
          <w:rFonts w:hint="eastAsia" w:ascii="宋体" w:hAnsi="宋体" w:cs="宋体"/>
          <w:kern w:val="0"/>
          <w:sz w:val="24"/>
          <w:lang w:val="zh-CN"/>
        </w:rPr>
        <w:t>日前，在</w:t>
      </w:r>
      <w:r>
        <w:rPr>
          <w:rFonts w:hint="eastAsia" w:ascii="宋体" w:hAnsi="宋体" w:cs="宋体"/>
          <w:kern w:val="0"/>
          <w:sz w:val="24"/>
          <w:szCs w:val="24"/>
        </w:rPr>
        <w:t>《</w:t>
      </w:r>
      <w:r>
        <w:rPr>
          <w:rFonts w:hint="eastAsia" w:ascii="宋体" w:hAnsi="宋体" w:cs="宋体"/>
          <w:kern w:val="0"/>
          <w:sz w:val="24"/>
          <w:szCs w:val="24"/>
          <w:lang w:eastAsia="zh-CN"/>
        </w:rPr>
        <w:t>青海省政府采购网</w:t>
      </w:r>
      <w:r>
        <w:rPr>
          <w:rFonts w:hint="eastAsia" w:ascii="宋体" w:hAnsi="宋体" w:cs="宋体"/>
          <w:kern w:val="0"/>
          <w:sz w:val="24"/>
          <w:szCs w:val="24"/>
        </w:rPr>
        <w:t>》</w:t>
      </w:r>
      <w:r>
        <w:rPr>
          <w:rFonts w:hint="eastAsia" w:ascii="宋体" w:hAnsi="宋体" w:cs="宋体"/>
          <w:kern w:val="0"/>
          <w:sz w:val="24"/>
          <w:lang w:val="zh-CN"/>
        </w:rPr>
        <w:t>上发布公告；不足</w:t>
      </w:r>
      <w:r>
        <w:rPr>
          <w:rFonts w:ascii="宋体" w:hAnsi="宋体" w:cs="宋体"/>
          <w:kern w:val="0"/>
          <w:sz w:val="24"/>
          <w:lang w:val="zh-CN"/>
        </w:rPr>
        <w:t>5</w:t>
      </w:r>
      <w:r>
        <w:rPr>
          <w:rFonts w:hint="eastAsia" w:ascii="宋体" w:hAnsi="宋体" w:cs="宋体"/>
          <w:kern w:val="0"/>
          <w:sz w:val="24"/>
          <w:lang w:val="zh-CN"/>
        </w:rPr>
        <w:t>日的，顺延提交首次响应文件的截止时间。该澄清或者修改的内容为竞争性磋商文件的组成部分。</w:t>
      </w:r>
    </w:p>
    <w:p w14:paraId="0B6B98FD">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6.3 </w:t>
      </w:r>
      <w:r>
        <w:rPr>
          <w:rFonts w:hint="eastAsia" w:ascii="宋体" w:hAnsi="宋体" w:cs="宋体"/>
          <w:kern w:val="0"/>
          <w:sz w:val="24"/>
          <w:lang w:val="zh-CN"/>
        </w:rPr>
        <w:t>在提交响应文件截止时间前，采购人或采购代理机构可以视采购具体情况，延长提交响应文件截止时间和开启时间，并在竞争性磋商文件要求提交响应文件的截止时间三日前，将变更公告发布本次竞争性磋商公告的网站。</w:t>
      </w:r>
    </w:p>
    <w:p w14:paraId="226C14BF">
      <w:pPr>
        <w:pStyle w:val="29"/>
        <w:rPr>
          <w:rFonts w:ascii="宋体" w:cs="Cambria"/>
        </w:rPr>
      </w:pPr>
      <w:bookmarkStart w:id="21" w:name="_Toc10342"/>
      <w:bookmarkStart w:id="22" w:name="_Toc21932"/>
      <w:r>
        <w:rPr>
          <w:rFonts w:hint="eastAsia" w:ascii="宋体" w:hAnsi="宋体"/>
          <w:lang w:val="zh-CN"/>
        </w:rPr>
        <w:t>三、响应文件的编制</w:t>
      </w:r>
      <w:bookmarkEnd w:id="21"/>
      <w:bookmarkEnd w:id="22"/>
    </w:p>
    <w:p w14:paraId="01AC9765">
      <w:pPr>
        <w:pStyle w:val="29"/>
        <w:jc w:val="left"/>
        <w:rPr>
          <w:rFonts w:ascii="宋体"/>
          <w:sz w:val="28"/>
          <w:szCs w:val="28"/>
          <w:lang w:val="zh-CN"/>
        </w:rPr>
      </w:pPr>
      <w:bookmarkStart w:id="23" w:name="_Toc18103"/>
      <w:bookmarkStart w:id="24" w:name="_Toc17659"/>
      <w:r>
        <w:rPr>
          <w:rFonts w:ascii="宋体" w:hAnsi="宋体"/>
          <w:sz w:val="28"/>
          <w:szCs w:val="28"/>
          <w:lang w:val="zh-CN"/>
        </w:rPr>
        <w:t>7.</w:t>
      </w:r>
      <w:r>
        <w:rPr>
          <w:rFonts w:hint="eastAsia" w:ascii="宋体" w:hAnsi="宋体"/>
          <w:sz w:val="28"/>
          <w:szCs w:val="28"/>
          <w:lang w:val="zh-CN"/>
        </w:rPr>
        <w:t>响应文件的语言及度量衡单位</w:t>
      </w:r>
      <w:bookmarkEnd w:id="23"/>
      <w:bookmarkEnd w:id="24"/>
    </w:p>
    <w:p w14:paraId="33DF4579">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7.1</w:t>
      </w:r>
      <w:r>
        <w:rPr>
          <w:rFonts w:hint="eastAsia" w:ascii="宋体" w:hAnsi="宋体" w:cs="宋体"/>
          <w:kern w:val="0"/>
          <w:sz w:val="24"/>
        </w:rPr>
        <w:t xml:space="preserve"> </w:t>
      </w:r>
      <w:r>
        <w:rPr>
          <w:rFonts w:hint="eastAsia" w:ascii="宋体" w:hAnsi="宋体" w:cs="宋体"/>
          <w:kern w:val="0"/>
          <w:sz w:val="24"/>
          <w:lang w:val="zh-CN"/>
        </w:rPr>
        <w:t>供应商提交的响应文件以及供应商与采购代理机构就此竞争性磋商发生的所有来往函电均应使用简体中文。</w:t>
      </w:r>
    </w:p>
    <w:p w14:paraId="514CA9B0">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7.2 </w:t>
      </w:r>
      <w:r>
        <w:rPr>
          <w:rFonts w:hint="eastAsia" w:ascii="宋体" w:hAnsi="宋体" w:cs="宋体"/>
          <w:kern w:val="0"/>
          <w:sz w:val="24"/>
          <w:lang w:val="zh-CN"/>
        </w:rPr>
        <w:t>除竞争性磋商文件中另有规定外，响应文件所使用的度量衡单位，均须采用国家法定计量单位。</w:t>
      </w:r>
    </w:p>
    <w:p w14:paraId="69BB699B">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7.3 </w:t>
      </w:r>
      <w:r>
        <w:rPr>
          <w:rFonts w:hint="eastAsia" w:ascii="宋体" w:hAnsi="宋体" w:cs="宋体"/>
          <w:kern w:val="0"/>
          <w:sz w:val="24"/>
          <w:lang w:val="zh-CN"/>
        </w:rPr>
        <w:t>附有外文资料的须翻译成中文，并加盖供应商公章，如果翻译的中文资料与外文资料出现差异与矛盾时，以中文为准，其准确性由供应商负责。</w:t>
      </w:r>
    </w:p>
    <w:p w14:paraId="7A9B43AA">
      <w:pPr>
        <w:pStyle w:val="29"/>
        <w:jc w:val="left"/>
        <w:rPr>
          <w:rFonts w:ascii="宋体"/>
          <w:sz w:val="28"/>
          <w:szCs w:val="28"/>
          <w:lang w:val="zh-CN"/>
        </w:rPr>
      </w:pPr>
      <w:bookmarkStart w:id="25" w:name="_Toc12284"/>
      <w:bookmarkStart w:id="26" w:name="_Toc6733"/>
      <w:r>
        <w:rPr>
          <w:rFonts w:ascii="宋体" w:hAnsi="宋体"/>
          <w:sz w:val="28"/>
          <w:szCs w:val="28"/>
          <w:lang w:val="zh-CN"/>
        </w:rPr>
        <w:t>8.</w:t>
      </w:r>
      <w:r>
        <w:rPr>
          <w:rFonts w:hint="eastAsia" w:ascii="宋体" w:hAnsi="宋体"/>
          <w:sz w:val="28"/>
          <w:szCs w:val="28"/>
          <w:lang w:val="zh-CN"/>
        </w:rPr>
        <w:t>竞争性磋商响应报价及币种</w:t>
      </w:r>
      <w:bookmarkEnd w:id="25"/>
      <w:bookmarkEnd w:id="26"/>
    </w:p>
    <w:p w14:paraId="79F183FC">
      <w:pPr>
        <w:autoSpaceDE w:val="0"/>
        <w:autoSpaceDN w:val="0"/>
        <w:adjustRightInd w:val="0"/>
        <w:spacing w:line="400" w:lineRule="exact"/>
        <w:ind w:firstLine="480" w:firstLineChars="200"/>
        <w:rPr>
          <w:rFonts w:hint="eastAsia" w:ascii="宋体" w:hAnsi="宋体" w:cs="宋体"/>
          <w:kern w:val="0"/>
          <w:sz w:val="24"/>
        </w:rPr>
      </w:pPr>
      <w:r>
        <w:rPr>
          <w:rFonts w:hint="eastAsia" w:ascii="宋体" w:hAnsi="宋体" w:cs="宋体"/>
          <w:kern w:val="0"/>
          <w:sz w:val="24"/>
          <w:lang w:val="zh-CN"/>
        </w:rPr>
        <w:t>8.1 竞争性磋商响应报价必须包括：供应商完成竞争性磋商文件的施工范围内全部内容所需的费用，并全面考虑竞争性磋商文件明示、暗示的所有风险和责任、义务等的全部费用。磋商报价一经提交，则将被采购单位视为上述全部费用均已包含在其磋商报价中，对供应商提出的任何追加报价，采购单位将不予接受；供应商亦不得以任何理由在磋商报价中重复计价。</w:t>
      </w:r>
    </w:p>
    <w:p w14:paraId="6EB9975F">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8.</w:t>
      </w:r>
      <w:r>
        <w:rPr>
          <w:rFonts w:ascii="宋体" w:hAnsi="宋体" w:cs="宋体"/>
          <w:kern w:val="0"/>
          <w:sz w:val="24"/>
        </w:rPr>
        <w:t xml:space="preserve">2 </w:t>
      </w:r>
      <w:r>
        <w:rPr>
          <w:rFonts w:hint="eastAsia" w:ascii="宋体" w:hAnsi="宋体" w:cs="宋体"/>
          <w:kern w:val="0"/>
          <w:sz w:val="24"/>
          <w:lang w:val="zh-CN"/>
        </w:rPr>
        <w:t>供应商应根据竞争性磋商文件规定的格式完整填写所有内容，并保证所提供的全部资料真实可信，自愿承担相应责任。</w:t>
      </w:r>
    </w:p>
    <w:p w14:paraId="3499D939">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8.</w:t>
      </w:r>
      <w:r>
        <w:rPr>
          <w:rFonts w:ascii="宋体" w:hAnsi="宋体" w:cs="宋体"/>
          <w:kern w:val="0"/>
          <w:sz w:val="24"/>
        </w:rPr>
        <w:t xml:space="preserve">3 </w:t>
      </w:r>
      <w:r>
        <w:rPr>
          <w:rFonts w:hint="eastAsia" w:ascii="宋体" w:hAnsi="宋体" w:cs="宋体"/>
          <w:kern w:val="0"/>
          <w:sz w:val="24"/>
          <w:lang w:val="zh-CN"/>
        </w:rPr>
        <w:t>竞争性磋商响应最终报价为闭口价，即成交后在合同有效期内价格不变。</w:t>
      </w:r>
    </w:p>
    <w:p w14:paraId="7ABA7A1B">
      <w:pPr>
        <w:autoSpaceDE w:val="0"/>
        <w:autoSpaceDN w:val="0"/>
        <w:adjustRightInd w:val="0"/>
        <w:spacing w:line="400" w:lineRule="exact"/>
        <w:ind w:firstLine="480" w:firstLineChars="200"/>
        <w:rPr>
          <w:rFonts w:hint="eastAsia" w:ascii="宋体" w:hAnsi="宋体" w:cs="宋体"/>
          <w:kern w:val="0"/>
          <w:sz w:val="24"/>
          <w:lang w:val="zh-CN"/>
        </w:rPr>
      </w:pPr>
      <w:r>
        <w:rPr>
          <w:rFonts w:ascii="宋体" w:hAnsi="宋体" w:cs="宋体"/>
          <w:kern w:val="0"/>
          <w:sz w:val="24"/>
          <w:lang w:val="zh-CN"/>
        </w:rPr>
        <w:t>8.</w:t>
      </w:r>
      <w:r>
        <w:rPr>
          <w:rFonts w:ascii="宋体" w:hAnsi="宋体" w:cs="宋体"/>
          <w:kern w:val="0"/>
          <w:sz w:val="24"/>
        </w:rPr>
        <w:t xml:space="preserve">4 </w:t>
      </w:r>
      <w:r>
        <w:rPr>
          <w:rFonts w:hint="eastAsia" w:ascii="宋体" w:hAnsi="宋体" w:cs="宋体"/>
          <w:kern w:val="0"/>
          <w:sz w:val="24"/>
          <w:lang w:val="zh-CN"/>
        </w:rPr>
        <w:t>磋商币种是人民币。</w:t>
      </w:r>
    </w:p>
    <w:p w14:paraId="2B6D12F1">
      <w:pPr>
        <w:autoSpaceDE w:val="0"/>
        <w:autoSpaceDN w:val="0"/>
        <w:adjustRightInd w:val="0"/>
        <w:spacing w:line="400" w:lineRule="exact"/>
        <w:ind w:firstLine="480" w:firstLineChars="200"/>
        <w:rPr>
          <w:rFonts w:hint="eastAsia" w:ascii="宋体" w:hAnsi="宋体" w:cs="宋体"/>
          <w:b w:val="0"/>
          <w:bCs w:val="0"/>
          <w:kern w:val="0"/>
          <w:sz w:val="24"/>
        </w:rPr>
      </w:pPr>
      <w:r>
        <w:rPr>
          <w:rFonts w:hint="eastAsia" w:ascii="宋体" w:hAnsi="宋体" w:cs="宋体"/>
          <w:b w:val="0"/>
          <w:bCs w:val="0"/>
          <w:kern w:val="0"/>
          <w:sz w:val="24"/>
        </w:rPr>
        <w:t>8.5 磋商报价应注明有效期,有效期与磋商有效期一致。</w:t>
      </w:r>
    </w:p>
    <w:p w14:paraId="4C451387">
      <w:pPr>
        <w:pStyle w:val="29"/>
        <w:jc w:val="left"/>
        <w:rPr>
          <w:rFonts w:ascii="宋体"/>
          <w:sz w:val="28"/>
          <w:szCs w:val="28"/>
          <w:lang w:val="zh-CN"/>
        </w:rPr>
      </w:pPr>
      <w:bookmarkStart w:id="27" w:name="_Toc27144"/>
      <w:bookmarkStart w:id="28" w:name="_Toc15986"/>
      <w:r>
        <w:rPr>
          <w:rFonts w:ascii="宋体" w:hAnsi="宋体"/>
          <w:sz w:val="28"/>
          <w:szCs w:val="28"/>
          <w:lang w:val="zh-CN"/>
        </w:rPr>
        <w:t>9.</w:t>
      </w:r>
      <w:r>
        <w:rPr>
          <w:rFonts w:hint="eastAsia" w:ascii="宋体" w:hAnsi="宋体"/>
          <w:sz w:val="28"/>
          <w:szCs w:val="28"/>
          <w:lang w:val="zh-CN"/>
        </w:rPr>
        <w:t>磋商保证金</w:t>
      </w:r>
      <w:bookmarkEnd w:id="27"/>
      <w:bookmarkEnd w:id="28"/>
    </w:p>
    <w:p w14:paraId="1A2703E2">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9.1</w:t>
      </w:r>
      <w:r>
        <w:rPr>
          <w:rFonts w:hint="eastAsia" w:ascii="宋体" w:hAnsi="宋体" w:cs="宋体"/>
          <w:kern w:val="0"/>
          <w:sz w:val="24"/>
        </w:rPr>
        <w:t xml:space="preserve"> </w:t>
      </w:r>
      <w:r>
        <w:rPr>
          <w:rFonts w:hint="eastAsia" w:ascii="宋体" w:hAnsi="宋体" w:cs="宋体"/>
          <w:kern w:val="0"/>
          <w:sz w:val="24"/>
          <w:lang w:val="zh-CN"/>
        </w:rPr>
        <w:t>供应商应将磋商保证金缴款证明做为响应文件的内容一并提供。交纳的磋商保证金用于因供应商的行为使本次采购活动受到损失的抵项。在本次采购活动中未成交且供应商未发生过失行为的，采购代理机构将在成交通知书发出五个工作日内退还。</w:t>
      </w:r>
    </w:p>
    <w:p w14:paraId="2D9F2297">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9.2</w:t>
      </w:r>
      <w:r>
        <w:rPr>
          <w:rFonts w:hint="eastAsia" w:ascii="宋体" w:hAnsi="宋体" w:cs="宋体"/>
          <w:kern w:val="0"/>
          <w:sz w:val="24"/>
        </w:rPr>
        <w:t xml:space="preserve"> </w:t>
      </w:r>
      <w:r>
        <w:rPr>
          <w:rFonts w:hint="eastAsia" w:ascii="宋体" w:hAnsi="宋体" w:cs="宋体"/>
          <w:kern w:val="0"/>
          <w:sz w:val="24"/>
          <w:lang w:val="zh-CN"/>
        </w:rPr>
        <w:t>供应商递交的磋商保证金必须在磋商截止前</w:t>
      </w:r>
      <w:r>
        <w:rPr>
          <w:rFonts w:hint="eastAsia" w:ascii="宋体" w:hAnsi="宋体" w:cs="宋体"/>
          <w:kern w:val="0"/>
          <w:sz w:val="24"/>
        </w:rPr>
        <w:t>1工作日</w:t>
      </w:r>
      <w:r>
        <w:rPr>
          <w:rFonts w:hint="eastAsia" w:ascii="宋体" w:hAnsi="宋体" w:cs="宋体"/>
          <w:kern w:val="0"/>
          <w:sz w:val="24"/>
          <w:lang w:val="zh-CN"/>
        </w:rPr>
        <w:t>将磋商保证金缴纳到采购代理机构账户，以银行到账时间为准。</w:t>
      </w:r>
    </w:p>
    <w:p w14:paraId="4CD8FCD1">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9.3</w:t>
      </w:r>
      <w:r>
        <w:rPr>
          <w:rFonts w:hint="eastAsia" w:ascii="宋体" w:hAnsi="宋体" w:cs="宋体"/>
          <w:kern w:val="0"/>
          <w:sz w:val="24"/>
        </w:rPr>
        <w:t xml:space="preserve"> </w:t>
      </w:r>
      <w:r>
        <w:rPr>
          <w:rFonts w:hint="eastAsia" w:ascii="宋体" w:hAnsi="宋体" w:cs="宋体"/>
          <w:kern w:val="0"/>
          <w:sz w:val="24"/>
          <w:lang w:val="zh-CN"/>
        </w:rPr>
        <w:t>磋商保证金应当以以支票、汇票、本票或者金融机构、担保机构出具的保函等非现金形式提交，通过银行转账的，必须从供应</w:t>
      </w:r>
      <w:r>
        <w:rPr>
          <w:rFonts w:hint="eastAsia" w:ascii="宋体" w:hAnsi="宋体" w:cs="宋体"/>
          <w:b w:val="0"/>
          <w:bCs w:val="0"/>
          <w:kern w:val="0"/>
          <w:sz w:val="24"/>
          <w:lang w:val="zh-CN"/>
        </w:rPr>
        <w:t>商基本账户直</w:t>
      </w:r>
      <w:r>
        <w:rPr>
          <w:rFonts w:hint="eastAsia" w:ascii="宋体" w:hAnsi="宋体" w:cs="宋体"/>
          <w:kern w:val="0"/>
          <w:sz w:val="24"/>
          <w:lang w:val="zh-CN"/>
        </w:rPr>
        <w:t>接汇（转）入采购代理机构指定账户。</w:t>
      </w:r>
    </w:p>
    <w:p w14:paraId="095FEFBE">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9.4</w:t>
      </w:r>
      <w:r>
        <w:rPr>
          <w:rFonts w:hint="eastAsia" w:ascii="宋体" w:hAnsi="宋体" w:cs="宋体"/>
          <w:kern w:val="0"/>
          <w:sz w:val="24"/>
        </w:rPr>
        <w:t xml:space="preserve"> </w:t>
      </w:r>
      <w:r>
        <w:rPr>
          <w:rFonts w:hint="eastAsia" w:ascii="宋体" w:hAnsi="宋体" w:cs="宋体"/>
          <w:kern w:val="0"/>
          <w:sz w:val="24"/>
          <w:lang w:val="zh-CN"/>
        </w:rPr>
        <w:t>未按竞争性磋商文件要求在规定时间前交纳规定数额磋商保证金的响应文件将被拒绝。</w:t>
      </w:r>
    </w:p>
    <w:p w14:paraId="1C8A2170">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9.5</w:t>
      </w:r>
      <w:r>
        <w:rPr>
          <w:rFonts w:hint="eastAsia" w:ascii="宋体" w:hAnsi="宋体" w:cs="宋体"/>
          <w:kern w:val="0"/>
          <w:sz w:val="24"/>
        </w:rPr>
        <w:t xml:space="preserve"> </w:t>
      </w:r>
      <w:r>
        <w:rPr>
          <w:rFonts w:hint="eastAsia" w:ascii="宋体" w:hAnsi="宋体" w:cs="宋体"/>
          <w:kern w:val="0"/>
          <w:sz w:val="24"/>
          <w:lang w:val="zh-CN"/>
        </w:rPr>
        <w:t>未成交供应商的磋商保证金自成交通知书发出之日起</w:t>
      </w:r>
      <w:r>
        <w:rPr>
          <w:rFonts w:ascii="宋体" w:hAnsi="宋体" w:cs="宋体"/>
          <w:kern w:val="0"/>
          <w:sz w:val="24"/>
          <w:lang w:val="zh-CN"/>
        </w:rPr>
        <w:t>5</w:t>
      </w:r>
      <w:r>
        <w:rPr>
          <w:rFonts w:hint="eastAsia" w:ascii="宋体" w:hAnsi="宋体" w:cs="宋体"/>
          <w:kern w:val="0"/>
          <w:sz w:val="24"/>
          <w:lang w:val="zh-CN"/>
        </w:rPr>
        <w:t>个工作日内全额无息原账户退还（不退现金）；成交供应商的磋商保证金，自政府采购合同签订之日起</w:t>
      </w:r>
      <w:r>
        <w:rPr>
          <w:rFonts w:ascii="宋体" w:hAnsi="宋体" w:cs="宋体"/>
          <w:kern w:val="0"/>
          <w:sz w:val="24"/>
          <w:lang w:val="zh-CN"/>
        </w:rPr>
        <w:t>5</w:t>
      </w:r>
      <w:r>
        <w:rPr>
          <w:rFonts w:hint="eastAsia" w:ascii="宋体" w:hAnsi="宋体" w:cs="宋体"/>
          <w:kern w:val="0"/>
          <w:sz w:val="24"/>
          <w:lang w:val="zh-CN"/>
        </w:rPr>
        <w:t>个工作日内全额无息退还（不退现金）。</w:t>
      </w:r>
    </w:p>
    <w:p w14:paraId="7127B52A">
      <w:pPr>
        <w:autoSpaceDE w:val="0"/>
        <w:autoSpaceDN w:val="0"/>
        <w:spacing w:line="400" w:lineRule="exact"/>
        <w:ind w:firstLine="566" w:firstLineChars="236"/>
        <w:rPr>
          <w:rFonts w:ascii="宋体" w:cs="宋体"/>
          <w:sz w:val="24"/>
        </w:rPr>
      </w:pPr>
      <w:r>
        <w:rPr>
          <w:rFonts w:ascii="宋体" w:hAnsi="宋体" w:cs="宋体"/>
          <w:kern w:val="0"/>
          <w:sz w:val="24"/>
          <w:lang w:val="zh-CN"/>
        </w:rPr>
        <w:t>9.6</w:t>
      </w:r>
      <w:r>
        <w:rPr>
          <w:rFonts w:hint="eastAsia" w:ascii="宋体" w:hAnsi="宋体" w:cs="宋体"/>
          <w:kern w:val="0"/>
          <w:sz w:val="24"/>
        </w:rPr>
        <w:t xml:space="preserve"> </w:t>
      </w:r>
      <w:r>
        <w:rPr>
          <w:rFonts w:hint="eastAsia" w:ascii="宋体" w:hAnsi="宋体" w:cs="宋体"/>
          <w:sz w:val="24"/>
        </w:rPr>
        <w:t>有下列情形之一的，磋商保证金不予退还：</w:t>
      </w:r>
    </w:p>
    <w:p w14:paraId="6E22BC52">
      <w:pPr>
        <w:autoSpaceDE w:val="0"/>
        <w:autoSpaceDN w:val="0"/>
        <w:adjustRightInd w:val="0"/>
        <w:spacing w:line="400" w:lineRule="exact"/>
        <w:ind w:firstLine="480" w:firstLineChars="200"/>
        <w:rPr>
          <w:rFonts w:hint="eastAsia" w:ascii="宋体" w:hAnsi="宋体" w:cs="宋体"/>
          <w:kern w:val="0"/>
          <w:sz w:val="24"/>
          <w:lang w:val="zh-CN"/>
        </w:rPr>
      </w:pPr>
      <w:bookmarkStart w:id="29" w:name="_Toc12144"/>
      <w:r>
        <w:rPr>
          <w:rFonts w:hint="eastAsia" w:ascii="宋体" w:hAnsi="宋体" w:cs="宋体"/>
          <w:kern w:val="0"/>
          <w:sz w:val="24"/>
          <w:lang w:val="zh-CN"/>
        </w:rPr>
        <w:t>（1）供应商在递交竞争性磋商响应文件的截止时间前未到达现场并且没有以书面形式如信函、传真等告知采购代理机构要撤其磋商的；</w:t>
      </w:r>
    </w:p>
    <w:p w14:paraId="59520939">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lang w:val="zh-CN"/>
        </w:rPr>
        <w:t>（2）成交人在规定期限内未能按规定签订合同或未按规定缴纳成交服务费；</w:t>
      </w:r>
    </w:p>
    <w:p w14:paraId="22800E19">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lang w:val="zh-CN"/>
        </w:rPr>
        <w:t>（3）提供虚假材料谋取成交的；</w:t>
      </w:r>
    </w:p>
    <w:p w14:paraId="030BAC17">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lang w:val="zh-CN"/>
        </w:rPr>
        <w:t>（4）将成交项目转让给他人，或者在竞争性磋商响应文件中未说明，将成交项目分包给他人的；</w:t>
      </w:r>
    </w:p>
    <w:p w14:paraId="4141B4EB">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lang w:val="zh-CN"/>
        </w:rPr>
        <w:t>（5）拒绝履行合同义务的；</w:t>
      </w:r>
    </w:p>
    <w:p w14:paraId="4E3D5018">
      <w:pPr>
        <w:autoSpaceDE w:val="0"/>
        <w:autoSpaceDN w:val="0"/>
        <w:adjustRightInd w:val="0"/>
        <w:spacing w:line="400" w:lineRule="exact"/>
        <w:ind w:firstLine="480" w:firstLineChars="200"/>
        <w:rPr>
          <w:rFonts w:hint="eastAsia" w:ascii="宋体" w:hAnsi="宋体" w:cs="宋体"/>
          <w:kern w:val="0"/>
          <w:sz w:val="24"/>
        </w:rPr>
      </w:pPr>
      <w:r>
        <w:rPr>
          <w:rFonts w:hint="eastAsia" w:ascii="宋体" w:hAnsi="宋体" w:cs="宋体"/>
          <w:kern w:val="0"/>
          <w:sz w:val="24"/>
          <w:lang w:val="zh-CN"/>
        </w:rPr>
        <w:t>（6）法律、法规规定的其他情形。</w:t>
      </w:r>
    </w:p>
    <w:p w14:paraId="651F85CB">
      <w:pPr>
        <w:pStyle w:val="29"/>
        <w:jc w:val="left"/>
        <w:rPr>
          <w:rFonts w:ascii="宋体"/>
          <w:sz w:val="28"/>
          <w:szCs w:val="28"/>
          <w:lang w:val="zh-CN"/>
        </w:rPr>
      </w:pPr>
      <w:bookmarkStart w:id="30" w:name="_Toc8051"/>
      <w:r>
        <w:rPr>
          <w:rFonts w:ascii="宋体" w:hAnsi="宋体"/>
          <w:sz w:val="28"/>
          <w:szCs w:val="28"/>
          <w:lang w:val="zh-CN"/>
        </w:rPr>
        <w:t>10.</w:t>
      </w:r>
      <w:r>
        <w:rPr>
          <w:rFonts w:hint="eastAsia" w:ascii="宋体" w:hAnsi="宋体"/>
          <w:sz w:val="28"/>
          <w:szCs w:val="28"/>
          <w:lang w:val="zh-CN"/>
        </w:rPr>
        <w:t>磋商有效期</w:t>
      </w:r>
      <w:bookmarkEnd w:id="29"/>
      <w:bookmarkEnd w:id="30"/>
    </w:p>
    <w:p w14:paraId="5E454EE5">
      <w:pPr>
        <w:autoSpaceDE w:val="0"/>
        <w:autoSpaceDN w:val="0"/>
        <w:adjustRightInd w:val="0"/>
        <w:spacing w:line="400" w:lineRule="exact"/>
        <w:ind w:firstLine="480" w:firstLineChars="200"/>
        <w:rPr>
          <w:rFonts w:hint="eastAsia" w:ascii="宋体" w:hAnsi="宋体" w:cs="宋体"/>
          <w:color w:val="auto"/>
          <w:kern w:val="0"/>
          <w:sz w:val="24"/>
          <w:szCs w:val="22"/>
          <w:lang w:val="zh-CN"/>
        </w:rPr>
      </w:pPr>
      <w:r>
        <w:rPr>
          <w:rFonts w:hint="eastAsia" w:ascii="宋体" w:hAnsi="宋体" w:cs="宋体"/>
          <w:color w:val="auto"/>
          <w:kern w:val="0"/>
          <w:sz w:val="24"/>
          <w:szCs w:val="22"/>
          <w:lang w:val="zh-CN"/>
        </w:rPr>
        <w:t>自磋商开始之日起</w:t>
      </w:r>
      <w:r>
        <w:rPr>
          <w:rFonts w:hint="eastAsia" w:ascii="宋体" w:hAnsi="宋体" w:cs="宋体"/>
          <w:color w:val="auto"/>
          <w:kern w:val="0"/>
          <w:sz w:val="24"/>
          <w:szCs w:val="22"/>
          <w:lang w:val="en-US" w:eastAsia="zh-CN"/>
        </w:rPr>
        <w:t>9</w:t>
      </w:r>
      <w:r>
        <w:rPr>
          <w:rFonts w:hint="eastAsia" w:ascii="宋体" w:hAnsi="宋体" w:cs="宋体"/>
          <w:color w:val="auto"/>
          <w:kern w:val="0"/>
          <w:sz w:val="24"/>
          <w:szCs w:val="22"/>
          <w:lang w:val="zh-CN"/>
        </w:rPr>
        <w:t>0日历天。</w:t>
      </w:r>
    </w:p>
    <w:p w14:paraId="4905AAA2">
      <w:pPr>
        <w:pStyle w:val="29"/>
        <w:jc w:val="left"/>
        <w:rPr>
          <w:rFonts w:ascii="宋体"/>
          <w:sz w:val="28"/>
          <w:szCs w:val="28"/>
          <w:lang w:val="zh-CN"/>
        </w:rPr>
      </w:pPr>
      <w:bookmarkStart w:id="31" w:name="_Toc21957"/>
      <w:bookmarkStart w:id="32" w:name="_Toc5708"/>
      <w:r>
        <w:rPr>
          <w:rFonts w:ascii="宋体" w:hAnsi="宋体"/>
          <w:sz w:val="28"/>
          <w:szCs w:val="28"/>
          <w:lang w:val="zh-CN"/>
        </w:rPr>
        <w:t>11.</w:t>
      </w:r>
      <w:r>
        <w:rPr>
          <w:rFonts w:hint="eastAsia" w:ascii="宋体" w:hAnsi="宋体"/>
          <w:sz w:val="28"/>
          <w:szCs w:val="28"/>
          <w:lang w:val="zh-CN"/>
        </w:rPr>
        <w:t>响应文件构成</w:t>
      </w:r>
      <w:bookmarkEnd w:id="31"/>
      <w:bookmarkEnd w:id="32"/>
    </w:p>
    <w:p w14:paraId="421D9457">
      <w:pPr>
        <w:autoSpaceDE w:val="0"/>
        <w:autoSpaceDN w:val="0"/>
        <w:adjustRightInd w:val="0"/>
        <w:spacing w:line="400" w:lineRule="exact"/>
        <w:ind w:firstLine="480" w:firstLineChars="200"/>
        <w:rPr>
          <w:rFonts w:hint="eastAsia" w:ascii="宋体" w:hAnsi="宋体" w:cs="宋体"/>
          <w:kern w:val="0"/>
          <w:sz w:val="24"/>
          <w:lang w:val="zh-CN"/>
        </w:rPr>
      </w:pPr>
      <w:r>
        <w:rPr>
          <w:rFonts w:ascii="宋体" w:hAnsi="宋体" w:cs="宋体"/>
          <w:kern w:val="0"/>
          <w:sz w:val="24"/>
          <w:lang w:val="zh-CN"/>
        </w:rPr>
        <w:t>11.1</w:t>
      </w:r>
      <w:r>
        <w:rPr>
          <w:rFonts w:hint="eastAsia" w:ascii="宋体" w:hAnsi="宋体" w:cs="宋体"/>
          <w:kern w:val="0"/>
          <w:sz w:val="24"/>
        </w:rPr>
        <w:t xml:space="preserve"> </w:t>
      </w:r>
      <w:r>
        <w:rPr>
          <w:rFonts w:hint="eastAsia" w:ascii="宋体" w:hAnsi="宋体" w:cs="宋体"/>
          <w:kern w:val="0"/>
          <w:sz w:val="24"/>
          <w:lang w:val="zh-CN"/>
        </w:rPr>
        <w:t>供应商应提交相关证明材料，作为其参加竞争性磋商和成交后有能力履行合同的证明。编写的响应文件须包括以下内容（格式见竞争性磋商文件第五部分）：</w:t>
      </w:r>
    </w:p>
    <w:p w14:paraId="16D551B1">
      <w:pPr>
        <w:numPr>
          <w:ilvl w:val="0"/>
          <w:numId w:val="3"/>
        </w:numPr>
        <w:autoSpaceDE w:val="0"/>
        <w:autoSpaceDN w:val="0"/>
        <w:ind w:firstLine="480" w:firstLineChars="200"/>
        <w:rPr>
          <w:rFonts w:ascii="宋体" w:hAnsi="宋体"/>
          <w:kern w:val="0"/>
          <w:sz w:val="24"/>
          <w:szCs w:val="24"/>
          <w:lang w:val="zh-CN"/>
        </w:rPr>
      </w:pPr>
      <w:bookmarkStart w:id="33" w:name="OLE_LINK10"/>
      <w:r>
        <w:rPr>
          <w:rFonts w:hint="eastAsia" w:ascii="宋体" w:hAnsi="宋体" w:cs="宋体"/>
          <w:kern w:val="0"/>
          <w:sz w:val="24"/>
          <w:lang w:val="zh-CN"/>
        </w:rPr>
        <w:t>响应文件封面</w:t>
      </w:r>
    </w:p>
    <w:p w14:paraId="064C670F">
      <w:pPr>
        <w:numPr>
          <w:ilvl w:val="0"/>
          <w:numId w:val="3"/>
        </w:numPr>
        <w:autoSpaceDE w:val="0"/>
        <w:autoSpaceDN w:val="0"/>
        <w:ind w:firstLine="480" w:firstLineChars="200"/>
        <w:rPr>
          <w:rFonts w:ascii="宋体" w:hAnsi="宋体"/>
          <w:kern w:val="0"/>
          <w:sz w:val="24"/>
          <w:szCs w:val="24"/>
          <w:lang w:val="zh-CN"/>
        </w:rPr>
      </w:pPr>
      <w:r>
        <w:rPr>
          <w:rFonts w:hint="eastAsia" w:ascii="宋体" w:hAnsi="宋体" w:cs="宋体"/>
          <w:kern w:val="0"/>
          <w:sz w:val="24"/>
          <w:lang w:val="zh-CN"/>
        </w:rPr>
        <w:t>响应文件目录</w:t>
      </w:r>
    </w:p>
    <w:p w14:paraId="2C5318C5">
      <w:pPr>
        <w:numPr>
          <w:ilvl w:val="0"/>
          <w:numId w:val="3"/>
        </w:numPr>
        <w:autoSpaceDE w:val="0"/>
        <w:autoSpaceDN w:val="0"/>
        <w:ind w:firstLine="480" w:firstLineChars="200"/>
        <w:rPr>
          <w:rFonts w:hint="eastAsia" w:ascii="宋体" w:hAnsi="宋体" w:cs="宋体"/>
          <w:kern w:val="0"/>
          <w:sz w:val="24"/>
          <w:szCs w:val="22"/>
          <w:lang w:val="zh-CN"/>
        </w:rPr>
      </w:pPr>
      <w:r>
        <w:rPr>
          <w:rFonts w:hint="eastAsia" w:ascii="宋体" w:hAnsi="宋体" w:cs="宋体"/>
          <w:kern w:val="0"/>
          <w:sz w:val="24"/>
          <w:szCs w:val="22"/>
          <w:lang w:val="zh-CN"/>
        </w:rPr>
        <w:t>磋商函</w:t>
      </w:r>
    </w:p>
    <w:p w14:paraId="2D3589DA">
      <w:pPr>
        <w:numPr>
          <w:ilvl w:val="0"/>
          <w:numId w:val="3"/>
        </w:numPr>
        <w:autoSpaceDE w:val="0"/>
        <w:autoSpaceDN w:val="0"/>
        <w:ind w:firstLine="480" w:firstLineChars="200"/>
        <w:rPr>
          <w:rFonts w:ascii="宋体" w:hAnsi="宋体"/>
          <w:kern w:val="0"/>
          <w:sz w:val="24"/>
          <w:szCs w:val="24"/>
          <w:lang w:val="zh-CN"/>
        </w:rPr>
      </w:pPr>
      <w:r>
        <w:rPr>
          <w:rFonts w:hint="eastAsia" w:ascii="宋体" w:hAnsi="宋体" w:cs="宋体"/>
          <w:kern w:val="0"/>
          <w:sz w:val="24"/>
          <w:lang w:val="zh-CN"/>
        </w:rPr>
        <w:t>报价一览表</w:t>
      </w:r>
    </w:p>
    <w:p w14:paraId="2700D36D">
      <w:pPr>
        <w:numPr>
          <w:ilvl w:val="0"/>
          <w:numId w:val="3"/>
        </w:numPr>
        <w:autoSpaceDE w:val="0"/>
        <w:autoSpaceDN w:val="0"/>
        <w:ind w:firstLine="480" w:firstLineChars="200"/>
        <w:rPr>
          <w:rFonts w:ascii="宋体" w:hAnsi="宋体"/>
          <w:kern w:val="0"/>
          <w:sz w:val="24"/>
          <w:szCs w:val="24"/>
          <w:lang w:val="zh-CN"/>
        </w:rPr>
      </w:pPr>
      <w:r>
        <w:rPr>
          <w:rFonts w:hint="eastAsia" w:ascii="宋体" w:hAnsi="宋体" w:cs="宋体"/>
          <w:kern w:val="0"/>
          <w:sz w:val="24"/>
          <w:lang w:val="zh-CN"/>
        </w:rPr>
        <w:t>法定代表人证明书</w:t>
      </w:r>
    </w:p>
    <w:p w14:paraId="652AE688">
      <w:pPr>
        <w:numPr>
          <w:ilvl w:val="0"/>
          <w:numId w:val="3"/>
        </w:numPr>
        <w:autoSpaceDE w:val="0"/>
        <w:autoSpaceDN w:val="0"/>
        <w:ind w:firstLine="480" w:firstLineChars="200"/>
        <w:rPr>
          <w:rFonts w:ascii="宋体" w:hAnsi="宋体"/>
          <w:kern w:val="0"/>
          <w:sz w:val="24"/>
          <w:szCs w:val="24"/>
          <w:lang w:val="zh-CN"/>
        </w:rPr>
      </w:pPr>
      <w:r>
        <w:rPr>
          <w:rFonts w:hint="eastAsia" w:ascii="宋体" w:hAnsi="宋体" w:cs="宋体"/>
          <w:kern w:val="0"/>
          <w:sz w:val="24"/>
          <w:lang w:val="zh-CN"/>
        </w:rPr>
        <w:t>法定代表人授权书</w:t>
      </w:r>
    </w:p>
    <w:p w14:paraId="636EEDB3">
      <w:pPr>
        <w:numPr>
          <w:ilvl w:val="0"/>
          <w:numId w:val="3"/>
        </w:numPr>
        <w:autoSpaceDE w:val="0"/>
        <w:autoSpaceDN w:val="0"/>
        <w:ind w:firstLine="480" w:firstLineChars="200"/>
        <w:rPr>
          <w:rFonts w:ascii="宋体" w:hAnsi="宋体"/>
          <w:kern w:val="0"/>
          <w:sz w:val="24"/>
          <w:szCs w:val="24"/>
          <w:lang w:val="zh-CN"/>
        </w:rPr>
      </w:pPr>
      <w:r>
        <w:rPr>
          <w:rFonts w:hint="eastAsia" w:ascii="宋体" w:hAnsi="宋体" w:cs="宋体"/>
          <w:kern w:val="0"/>
          <w:sz w:val="24"/>
          <w:lang w:val="zh-CN"/>
        </w:rPr>
        <w:t>供应商承诺函</w:t>
      </w:r>
    </w:p>
    <w:p w14:paraId="5C745AE6">
      <w:pPr>
        <w:numPr>
          <w:ilvl w:val="0"/>
          <w:numId w:val="3"/>
        </w:numPr>
        <w:autoSpaceDE w:val="0"/>
        <w:autoSpaceDN w:val="0"/>
        <w:ind w:firstLine="480" w:firstLineChars="200"/>
        <w:rPr>
          <w:rFonts w:ascii="宋体" w:hAnsi="宋体"/>
          <w:kern w:val="0"/>
          <w:sz w:val="24"/>
          <w:szCs w:val="24"/>
          <w:lang w:val="zh-CN"/>
        </w:rPr>
      </w:pPr>
      <w:r>
        <w:rPr>
          <w:rFonts w:hint="eastAsia" w:ascii="宋体" w:hAnsi="宋体"/>
          <w:sz w:val="24"/>
        </w:rPr>
        <w:t>供应商诚信承诺书</w:t>
      </w:r>
    </w:p>
    <w:p w14:paraId="438475FA">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sz w:val="24"/>
        </w:rPr>
        <w:t>资格证明材料</w:t>
      </w:r>
    </w:p>
    <w:p w14:paraId="1F3DC5EB">
      <w:pPr>
        <w:numPr>
          <w:ilvl w:val="0"/>
          <w:numId w:val="3"/>
        </w:numPr>
        <w:autoSpaceDE w:val="0"/>
        <w:autoSpaceDN w:val="0"/>
        <w:ind w:firstLine="480" w:firstLineChars="200"/>
        <w:rPr>
          <w:rFonts w:hint="eastAsia" w:ascii="宋体" w:hAnsi="宋体"/>
          <w:kern w:val="0"/>
          <w:sz w:val="24"/>
          <w:szCs w:val="24"/>
          <w:lang w:val="zh-CN"/>
        </w:rPr>
      </w:pPr>
      <w:r>
        <w:rPr>
          <w:rFonts w:ascii="宋体" w:hAnsi="宋体"/>
          <w:kern w:val="0"/>
          <w:sz w:val="24"/>
          <w:szCs w:val="24"/>
          <w:lang w:val="zh-CN"/>
        </w:rPr>
        <w:t>财务状况报告，依法缴纳税收和社会保障资金的相关材料</w:t>
      </w:r>
    </w:p>
    <w:p w14:paraId="7F2084B8">
      <w:pPr>
        <w:numPr>
          <w:ilvl w:val="0"/>
          <w:numId w:val="3"/>
        </w:numPr>
        <w:autoSpaceDE w:val="0"/>
        <w:autoSpaceDN w:val="0"/>
        <w:ind w:firstLine="480" w:firstLineChars="200"/>
        <w:rPr>
          <w:rFonts w:hint="eastAsia" w:ascii="宋体" w:hAnsi="宋体"/>
          <w:kern w:val="0"/>
          <w:sz w:val="24"/>
          <w:szCs w:val="24"/>
          <w:lang w:val="zh-CN"/>
        </w:rPr>
      </w:pPr>
      <w:r>
        <w:rPr>
          <w:rFonts w:ascii="宋体" w:hAnsi="宋体"/>
          <w:kern w:val="0"/>
          <w:sz w:val="24"/>
          <w:szCs w:val="24"/>
          <w:lang w:val="zh-CN"/>
        </w:rPr>
        <w:t>具备履行合同所必需的设备和专业技术能力的证明材料</w:t>
      </w:r>
    </w:p>
    <w:p w14:paraId="49ED933C">
      <w:pPr>
        <w:numPr>
          <w:ilvl w:val="0"/>
          <w:numId w:val="3"/>
        </w:numPr>
        <w:autoSpaceDE w:val="0"/>
        <w:autoSpaceDN w:val="0"/>
        <w:ind w:firstLine="480" w:firstLineChars="200"/>
        <w:rPr>
          <w:rFonts w:hint="eastAsia" w:ascii="宋体" w:hAnsi="宋体"/>
          <w:kern w:val="0"/>
          <w:sz w:val="24"/>
          <w:szCs w:val="24"/>
          <w:lang w:val="zh-CN"/>
        </w:rPr>
      </w:pPr>
      <w:r>
        <w:rPr>
          <w:rFonts w:ascii="宋体" w:hAnsi="宋体"/>
          <w:kern w:val="0"/>
          <w:sz w:val="24"/>
          <w:szCs w:val="24"/>
          <w:lang w:val="zh-CN"/>
        </w:rPr>
        <w:t>无重大违法记录声明</w:t>
      </w:r>
    </w:p>
    <w:p w14:paraId="55ABE45E">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sz w:val="24"/>
        </w:rPr>
        <w:t>磋商保证金证明</w:t>
      </w:r>
      <w:r>
        <w:rPr>
          <w:rFonts w:hint="eastAsia" w:ascii="宋体" w:hAnsi="宋体"/>
          <w:sz w:val="24"/>
          <w:lang w:eastAsia="zh-CN"/>
        </w:rPr>
        <w:t>（</w:t>
      </w:r>
      <w:r>
        <w:rPr>
          <w:rFonts w:hint="eastAsia" w:ascii="宋体" w:hAnsi="宋体"/>
          <w:sz w:val="24"/>
          <w:lang w:val="en-US" w:eastAsia="zh-CN"/>
        </w:rPr>
        <w:t>本项目不收取</w:t>
      </w:r>
      <w:r>
        <w:rPr>
          <w:rFonts w:hint="eastAsia" w:ascii="宋体" w:hAnsi="宋体"/>
          <w:sz w:val="24"/>
          <w:lang w:eastAsia="zh-CN"/>
        </w:rPr>
        <w:t>）</w:t>
      </w:r>
    </w:p>
    <w:p w14:paraId="3ABC23E7">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sz w:val="24"/>
        </w:rPr>
        <w:t>已标价工程量清单</w:t>
      </w:r>
    </w:p>
    <w:p w14:paraId="3A6CE040">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kern w:val="0"/>
          <w:sz w:val="24"/>
          <w:szCs w:val="24"/>
        </w:rPr>
        <w:t>项目管理机构</w:t>
      </w:r>
    </w:p>
    <w:p w14:paraId="0B8AB429">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sz w:val="24"/>
        </w:rPr>
        <w:t>供应商施工组织设计</w:t>
      </w:r>
    </w:p>
    <w:p w14:paraId="6CCA1E9D">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sz w:val="24"/>
        </w:rPr>
        <w:t>供应商的类似业绩证明材料</w:t>
      </w:r>
    </w:p>
    <w:p w14:paraId="5C987132">
      <w:pPr>
        <w:numPr>
          <w:ilvl w:val="0"/>
          <w:numId w:val="3"/>
        </w:numPr>
        <w:autoSpaceDE w:val="0"/>
        <w:autoSpaceDN w:val="0"/>
        <w:ind w:firstLine="480" w:firstLineChars="200"/>
        <w:rPr>
          <w:rFonts w:hint="eastAsia" w:ascii="宋体" w:hAnsi="宋体"/>
          <w:kern w:val="0"/>
          <w:sz w:val="24"/>
          <w:szCs w:val="24"/>
          <w:lang w:val="zh-CN"/>
        </w:rPr>
      </w:pPr>
      <w:r>
        <w:rPr>
          <w:rFonts w:ascii="宋体" w:hAnsi="宋体"/>
          <w:kern w:val="0"/>
          <w:sz w:val="24"/>
          <w:szCs w:val="24"/>
          <w:lang w:val="zh-CN"/>
        </w:rPr>
        <w:t>制造（生产）企业小型、微型企业声明函</w:t>
      </w:r>
    </w:p>
    <w:p w14:paraId="587F0B55">
      <w:pPr>
        <w:numPr>
          <w:ilvl w:val="0"/>
          <w:numId w:val="3"/>
        </w:numPr>
        <w:autoSpaceDE w:val="0"/>
        <w:autoSpaceDN w:val="0"/>
        <w:ind w:firstLine="480" w:firstLineChars="200"/>
        <w:rPr>
          <w:rFonts w:hint="eastAsia" w:ascii="宋体" w:hAnsi="宋体"/>
          <w:kern w:val="0"/>
          <w:sz w:val="24"/>
          <w:szCs w:val="24"/>
          <w:lang w:val="zh-CN"/>
        </w:rPr>
      </w:pPr>
      <w:r>
        <w:rPr>
          <w:rFonts w:ascii="宋体" w:hAnsi="宋体"/>
          <w:kern w:val="0"/>
          <w:sz w:val="24"/>
          <w:szCs w:val="24"/>
          <w:lang w:val="zh-CN"/>
        </w:rPr>
        <w:t>从业人员声明函</w:t>
      </w:r>
    </w:p>
    <w:p w14:paraId="786D21E5">
      <w:pPr>
        <w:numPr>
          <w:ilvl w:val="0"/>
          <w:numId w:val="3"/>
        </w:numPr>
        <w:autoSpaceDE w:val="0"/>
        <w:autoSpaceDN w:val="0"/>
        <w:ind w:firstLine="480" w:firstLineChars="200"/>
        <w:rPr>
          <w:rFonts w:hint="eastAsia" w:ascii="宋体" w:hAnsi="宋体"/>
          <w:kern w:val="0"/>
          <w:sz w:val="24"/>
          <w:szCs w:val="24"/>
          <w:lang w:val="zh-CN"/>
        </w:rPr>
      </w:pPr>
      <w:r>
        <w:rPr>
          <w:rFonts w:ascii="宋体" w:hAnsi="宋体"/>
          <w:kern w:val="0"/>
          <w:sz w:val="24"/>
          <w:szCs w:val="24"/>
          <w:lang w:val="zh-CN"/>
        </w:rPr>
        <w:t>残疾人福利性单位声明函</w:t>
      </w:r>
    </w:p>
    <w:p w14:paraId="4497C560">
      <w:pPr>
        <w:numPr>
          <w:ilvl w:val="0"/>
          <w:numId w:val="3"/>
        </w:numPr>
        <w:autoSpaceDE w:val="0"/>
        <w:autoSpaceDN w:val="0"/>
        <w:ind w:firstLine="480" w:firstLineChars="200"/>
        <w:rPr>
          <w:rFonts w:hint="eastAsia" w:ascii="宋体" w:hAnsi="宋体"/>
          <w:kern w:val="0"/>
          <w:sz w:val="24"/>
          <w:szCs w:val="24"/>
          <w:lang w:val="zh-CN"/>
        </w:rPr>
      </w:pPr>
      <w:r>
        <w:rPr>
          <w:rFonts w:hint="eastAsia" w:ascii="宋体" w:hAnsi="宋体"/>
          <w:sz w:val="24"/>
        </w:rPr>
        <w:t>供应商认为在其他方面有必要说明的事项</w:t>
      </w:r>
    </w:p>
    <w:p w14:paraId="72C4A31C">
      <w:pPr>
        <w:numPr>
          <w:ilvl w:val="0"/>
          <w:numId w:val="3"/>
        </w:numPr>
        <w:autoSpaceDE w:val="0"/>
        <w:autoSpaceDN w:val="0"/>
        <w:ind w:firstLine="480" w:firstLineChars="200"/>
        <w:rPr>
          <w:rFonts w:hint="eastAsia" w:ascii="宋体" w:hAnsi="宋体"/>
          <w:kern w:val="0"/>
          <w:sz w:val="24"/>
          <w:szCs w:val="24"/>
          <w:highlight w:val="none"/>
          <w:lang w:val="zh-CN"/>
        </w:rPr>
      </w:pPr>
      <w:r>
        <w:rPr>
          <w:rFonts w:hint="eastAsia" w:ascii="宋体" w:hAnsi="宋体"/>
          <w:kern w:val="0"/>
          <w:sz w:val="24"/>
          <w:szCs w:val="24"/>
          <w:highlight w:val="none"/>
          <w:lang w:val="zh-CN"/>
        </w:rPr>
        <w:t>磋商最终报价表</w:t>
      </w:r>
    </w:p>
    <w:bookmarkEnd w:id="33"/>
    <w:p w14:paraId="58D7BA03">
      <w:pPr>
        <w:autoSpaceDE w:val="0"/>
        <w:autoSpaceDN w:val="0"/>
        <w:adjustRightInd w:val="0"/>
        <w:spacing w:line="400" w:lineRule="exact"/>
        <w:ind w:firstLine="600" w:firstLineChars="250"/>
        <w:rPr>
          <w:rFonts w:ascii="宋体" w:cs="宋体"/>
          <w:b w:val="0"/>
          <w:bCs w:val="0"/>
          <w:kern w:val="0"/>
          <w:sz w:val="24"/>
          <w:lang w:val="zh-CN"/>
        </w:rPr>
      </w:pPr>
      <w:r>
        <w:rPr>
          <w:rFonts w:hint="eastAsia" w:ascii="宋体" w:hAnsi="宋体" w:cs="宋体"/>
          <w:b w:val="0"/>
          <w:bCs w:val="0"/>
          <w:kern w:val="0"/>
          <w:sz w:val="24"/>
          <w:lang w:val="zh-CN"/>
        </w:rPr>
        <w:t>注：供应商的法定代表人或委托代理人必须按竞争性磋商文件要求签字、盖章；供应商提供的扫描（或复印）件均需加盖公章。供应商须按上述内容、顺序和格式编制响应文件，并按要求编制目录、页码。</w:t>
      </w:r>
    </w:p>
    <w:p w14:paraId="74D8A430">
      <w:pPr>
        <w:pStyle w:val="29"/>
        <w:jc w:val="left"/>
        <w:rPr>
          <w:rFonts w:ascii="宋体"/>
          <w:sz w:val="28"/>
          <w:szCs w:val="28"/>
          <w:lang w:val="zh-CN"/>
        </w:rPr>
      </w:pPr>
      <w:bookmarkStart w:id="34" w:name="_Toc19340"/>
      <w:bookmarkStart w:id="35" w:name="_Toc7585"/>
      <w:r>
        <w:rPr>
          <w:rFonts w:ascii="宋体" w:hAnsi="宋体"/>
          <w:sz w:val="28"/>
          <w:szCs w:val="28"/>
          <w:lang w:val="zh-CN"/>
        </w:rPr>
        <w:t>12.</w:t>
      </w:r>
      <w:r>
        <w:rPr>
          <w:rFonts w:hint="eastAsia" w:ascii="宋体" w:hAnsi="宋体"/>
          <w:sz w:val="28"/>
          <w:szCs w:val="28"/>
          <w:lang w:val="zh-CN"/>
        </w:rPr>
        <w:t>响应文件的编制要求</w:t>
      </w:r>
      <w:bookmarkEnd w:id="34"/>
      <w:bookmarkEnd w:id="35"/>
    </w:p>
    <w:p w14:paraId="7D030537">
      <w:pPr>
        <w:autoSpaceDE w:val="0"/>
        <w:autoSpaceDN w:val="0"/>
        <w:adjustRightInd w:val="0"/>
        <w:spacing w:line="400" w:lineRule="exact"/>
        <w:ind w:firstLine="600" w:firstLineChars="250"/>
        <w:rPr>
          <w:rFonts w:hint="eastAsia" w:ascii="宋体" w:hAnsi="宋体"/>
          <w:lang w:val="zh-CN"/>
        </w:rPr>
      </w:pPr>
      <w:bookmarkStart w:id="36" w:name="_Toc29137"/>
      <w:r>
        <w:rPr>
          <w:rFonts w:hint="eastAsia" w:ascii="宋体" w:hAnsi="宋体" w:eastAsia="宋体" w:cs="宋体"/>
          <w:b w:val="0"/>
          <w:bCs w:val="0"/>
          <w:kern w:val="0"/>
          <w:sz w:val="24"/>
          <w:lang w:val="en-US" w:eastAsia="zh-CN"/>
        </w:rPr>
        <w:t>供应商须下载《政采云电子投标客户端》，按照磋商文件所提供的响应文 件格式，分别响应磋商文件第五部分的内容，制作磋商响应文件，按规定签字、盖章，生成加密文件并上传。</w:t>
      </w:r>
    </w:p>
    <w:p w14:paraId="2F26B5DA">
      <w:pPr>
        <w:pStyle w:val="29"/>
        <w:rPr>
          <w:rFonts w:ascii="宋体" w:cs="Cambria"/>
        </w:rPr>
      </w:pPr>
      <w:bookmarkStart w:id="37" w:name="_Toc28787"/>
      <w:r>
        <w:rPr>
          <w:rFonts w:hint="eastAsia" w:ascii="宋体" w:hAnsi="宋体"/>
          <w:lang w:val="zh-CN"/>
        </w:rPr>
        <w:t>四、响应文件的递交</w:t>
      </w:r>
      <w:bookmarkEnd w:id="36"/>
      <w:bookmarkEnd w:id="37"/>
    </w:p>
    <w:p w14:paraId="07EFD73F">
      <w:pPr>
        <w:pStyle w:val="29"/>
        <w:jc w:val="left"/>
        <w:rPr>
          <w:rFonts w:ascii="宋体"/>
          <w:sz w:val="28"/>
          <w:szCs w:val="28"/>
          <w:lang w:val="zh-CN"/>
        </w:rPr>
      </w:pPr>
      <w:bookmarkStart w:id="38" w:name="_Toc25191"/>
      <w:bookmarkStart w:id="39" w:name="_Toc30783"/>
      <w:r>
        <w:rPr>
          <w:rFonts w:ascii="宋体" w:hAnsi="宋体"/>
          <w:sz w:val="28"/>
          <w:szCs w:val="28"/>
          <w:lang w:val="zh-CN"/>
        </w:rPr>
        <w:t xml:space="preserve">13. </w:t>
      </w:r>
      <w:r>
        <w:rPr>
          <w:rFonts w:hint="eastAsia" w:ascii="宋体" w:hAnsi="宋体"/>
          <w:sz w:val="28"/>
          <w:szCs w:val="28"/>
          <w:lang w:val="zh-CN"/>
        </w:rPr>
        <w:t>响应文件的</w:t>
      </w:r>
      <w:bookmarkEnd w:id="38"/>
      <w:r>
        <w:rPr>
          <w:rFonts w:hint="eastAsia" w:ascii="宋体" w:hAnsi="宋体"/>
          <w:sz w:val="28"/>
          <w:szCs w:val="28"/>
          <w:lang w:val="zh-CN"/>
        </w:rPr>
        <w:t>加密</w:t>
      </w:r>
      <w:bookmarkEnd w:id="39"/>
    </w:p>
    <w:p w14:paraId="430B57FD">
      <w:pPr>
        <w:autoSpaceDE w:val="0"/>
        <w:autoSpaceDN w:val="0"/>
        <w:adjustRightInd w:val="0"/>
        <w:spacing w:line="400" w:lineRule="exact"/>
        <w:ind w:firstLine="600" w:firstLineChars="250"/>
        <w:rPr>
          <w:rFonts w:hint="eastAsia" w:ascii="宋体" w:hAnsi="宋体" w:eastAsia="宋体" w:cs="宋体"/>
          <w:b w:val="0"/>
          <w:bCs w:val="0"/>
          <w:kern w:val="0"/>
          <w:sz w:val="24"/>
          <w:lang w:val="en-US" w:eastAsia="zh-CN"/>
        </w:rPr>
      </w:pPr>
      <w:bookmarkStart w:id="40" w:name="_Toc14307"/>
      <w:r>
        <w:rPr>
          <w:rFonts w:hint="eastAsia" w:ascii="宋体" w:hAnsi="宋体" w:eastAsia="宋体" w:cs="宋体"/>
          <w:b w:val="0"/>
          <w:bCs w:val="0"/>
          <w:kern w:val="0"/>
          <w:sz w:val="24"/>
          <w:lang w:val="en-US" w:eastAsia="zh-CN"/>
        </w:rPr>
        <w:t xml:space="preserve">响应人须下载《政采云电子投标客户端》，按照磋商文件所提供的响应文件格式，制作磋商响应文件，按规定签字、盖章，生成加密文件并上传。 </w:t>
      </w:r>
    </w:p>
    <w:p w14:paraId="264852FF">
      <w:pPr>
        <w:autoSpaceDE w:val="0"/>
        <w:autoSpaceDN w:val="0"/>
        <w:adjustRightInd w:val="0"/>
        <w:spacing w:line="400" w:lineRule="exact"/>
        <w:ind w:firstLine="600" w:firstLineChars="250"/>
        <w:rPr>
          <w:rFonts w:hint="eastAsia" w:ascii="宋体" w:hAnsi="宋体" w:eastAsia="宋体" w:cs="宋体"/>
          <w:b w:val="0"/>
          <w:bCs w:val="0"/>
          <w:kern w:val="0"/>
          <w:sz w:val="24"/>
          <w:lang w:val="en-US" w:eastAsia="zh-CN"/>
        </w:rPr>
      </w:pPr>
      <w:r>
        <w:rPr>
          <w:rFonts w:hint="eastAsia" w:ascii="宋体" w:hAnsi="宋体" w:eastAsia="宋体" w:cs="宋体"/>
          <w:b w:val="0"/>
          <w:bCs w:val="0"/>
          <w:kern w:val="0"/>
          <w:sz w:val="24"/>
          <w:lang w:val="en-US" w:eastAsia="zh-CN"/>
        </w:rPr>
        <w:t>如果响应人未按上述要求将响应文件加密上传，采购代理机构将不予受理。</w:t>
      </w:r>
    </w:p>
    <w:p w14:paraId="42A671A9">
      <w:pPr>
        <w:pStyle w:val="29"/>
        <w:jc w:val="left"/>
        <w:rPr>
          <w:rFonts w:ascii="宋体"/>
          <w:sz w:val="28"/>
          <w:szCs w:val="28"/>
          <w:lang w:val="zh-CN"/>
        </w:rPr>
      </w:pPr>
      <w:bookmarkStart w:id="41" w:name="_Toc28673"/>
      <w:r>
        <w:rPr>
          <w:rFonts w:ascii="宋体" w:hAnsi="宋体"/>
          <w:sz w:val="28"/>
          <w:szCs w:val="28"/>
          <w:lang w:val="zh-CN"/>
        </w:rPr>
        <w:t xml:space="preserve">14. </w:t>
      </w:r>
      <w:r>
        <w:rPr>
          <w:rFonts w:hint="eastAsia" w:ascii="宋体" w:hAnsi="宋体"/>
          <w:sz w:val="28"/>
          <w:szCs w:val="28"/>
          <w:lang w:val="zh-CN"/>
        </w:rPr>
        <w:t>递送响应文件的地点、截止日期</w:t>
      </w:r>
      <w:bookmarkEnd w:id="40"/>
      <w:bookmarkEnd w:id="41"/>
    </w:p>
    <w:p w14:paraId="76D1A4BE">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14.1</w:t>
      </w:r>
      <w:r>
        <w:rPr>
          <w:rFonts w:hint="eastAsia" w:ascii="宋体" w:hAnsi="宋体" w:cs="宋体"/>
          <w:kern w:val="0"/>
          <w:sz w:val="24"/>
        </w:rPr>
        <w:t xml:space="preserve"> </w:t>
      </w:r>
      <w:r>
        <w:rPr>
          <w:rFonts w:hint="eastAsia" w:ascii="宋体" w:hAnsi="宋体" w:cs="宋体"/>
          <w:kern w:val="0"/>
          <w:sz w:val="24"/>
          <w:lang w:val="zh-CN"/>
        </w:rPr>
        <w:t>所有响应文件都必须按竞争性磋商文件规定的提交响应文件截止时间之前送达提交响应文件地点。</w:t>
      </w:r>
    </w:p>
    <w:p w14:paraId="2F11F7B6">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14.2</w:t>
      </w:r>
      <w:r>
        <w:rPr>
          <w:rFonts w:hint="eastAsia" w:ascii="宋体" w:hAnsi="宋体" w:cs="宋体"/>
          <w:kern w:val="0"/>
          <w:sz w:val="24"/>
        </w:rPr>
        <w:t xml:space="preserve"> </w:t>
      </w:r>
      <w:r>
        <w:rPr>
          <w:rFonts w:hint="eastAsia" w:ascii="宋体" w:hAnsi="宋体" w:cs="宋体"/>
          <w:kern w:val="0"/>
          <w:sz w:val="24"/>
          <w:lang w:val="zh-CN"/>
        </w:rPr>
        <w:t>采购代理机构将拒绝接受在提交响应文件截止时间之后送达的响应文件。</w:t>
      </w:r>
    </w:p>
    <w:p w14:paraId="530C8C57">
      <w:pPr>
        <w:autoSpaceDE w:val="0"/>
        <w:autoSpaceDN w:val="0"/>
        <w:adjustRightInd w:val="0"/>
        <w:spacing w:line="400" w:lineRule="exact"/>
        <w:ind w:firstLine="480" w:firstLineChars="200"/>
        <w:rPr>
          <w:rFonts w:hint="eastAsia" w:ascii="宋体" w:hAnsi="宋体" w:cs="宋体"/>
          <w:kern w:val="0"/>
          <w:sz w:val="24"/>
          <w:lang w:val="zh-CN"/>
        </w:rPr>
      </w:pPr>
      <w:r>
        <w:rPr>
          <w:rFonts w:ascii="宋体" w:hAnsi="宋体" w:cs="宋体"/>
          <w:kern w:val="0"/>
          <w:sz w:val="24"/>
          <w:lang w:val="zh-CN"/>
        </w:rPr>
        <w:t>14.3</w:t>
      </w:r>
      <w:r>
        <w:rPr>
          <w:rFonts w:hint="eastAsia" w:ascii="宋体" w:hAnsi="宋体" w:cs="宋体"/>
          <w:kern w:val="0"/>
          <w:sz w:val="24"/>
        </w:rPr>
        <w:t xml:space="preserve"> </w:t>
      </w:r>
      <w:r>
        <w:rPr>
          <w:rFonts w:hint="eastAsia" w:ascii="宋体" w:hAnsi="宋体" w:cs="宋体"/>
          <w:kern w:val="0"/>
          <w:sz w:val="24"/>
          <w:lang w:val="zh-CN"/>
        </w:rPr>
        <w:t>采购人和采购代理机构可以按照第</w:t>
      </w:r>
      <w:r>
        <w:rPr>
          <w:rFonts w:ascii="宋体" w:hAnsi="宋体" w:cs="宋体"/>
          <w:kern w:val="0"/>
          <w:sz w:val="24"/>
          <w:lang w:val="zh-CN"/>
        </w:rPr>
        <w:t>6</w:t>
      </w:r>
      <w:r>
        <w:rPr>
          <w:rFonts w:hint="eastAsia" w:ascii="宋体" w:hAnsi="宋体" w:cs="宋体"/>
          <w:kern w:val="0"/>
          <w:sz w:val="24"/>
          <w:lang w:val="zh-CN"/>
        </w:rPr>
        <w:t>条规定，通过修改竞争性磋商文件自行决定酌情延长提交响应文件截止期，在此情况下，采购人与采购代理机构和供应商受提交响应文件截止时间制约的所有权利和义务均延长至新的截止日期。</w:t>
      </w:r>
    </w:p>
    <w:p w14:paraId="6FF100E2">
      <w:pPr>
        <w:autoSpaceDE w:val="0"/>
        <w:autoSpaceDN w:val="0"/>
        <w:adjustRightInd w:val="0"/>
        <w:spacing w:line="400" w:lineRule="exact"/>
        <w:ind w:firstLine="480" w:firstLineChars="200"/>
        <w:rPr>
          <w:rFonts w:hint="default" w:eastAsia="仿宋_GB2312"/>
          <w:lang w:val="en-US" w:eastAsia="zh-CN"/>
        </w:rPr>
      </w:pPr>
      <w:r>
        <w:rPr>
          <w:rFonts w:hint="eastAsia" w:ascii="宋体" w:hAnsi="宋体" w:eastAsia="宋体" w:cs="宋体"/>
          <w:kern w:val="0"/>
          <w:sz w:val="24"/>
          <w:lang w:val="en-US" w:eastAsia="zh-CN"/>
        </w:rPr>
        <w:t>14.4 响应文件的递交时间、地点及方式详见供应商须知前附表。</w:t>
      </w:r>
    </w:p>
    <w:p w14:paraId="0F29C853">
      <w:pPr>
        <w:pStyle w:val="29"/>
        <w:jc w:val="left"/>
        <w:rPr>
          <w:rFonts w:ascii="宋体"/>
          <w:sz w:val="28"/>
          <w:szCs w:val="28"/>
          <w:lang w:val="zh-CN"/>
        </w:rPr>
      </w:pPr>
      <w:bookmarkStart w:id="42" w:name="_Toc3427"/>
      <w:bookmarkStart w:id="43" w:name="_Toc27512"/>
      <w:r>
        <w:rPr>
          <w:rFonts w:ascii="宋体" w:hAnsi="宋体"/>
          <w:sz w:val="28"/>
          <w:szCs w:val="28"/>
          <w:lang w:val="zh-CN"/>
        </w:rPr>
        <w:t xml:space="preserve">15. </w:t>
      </w:r>
      <w:r>
        <w:rPr>
          <w:rFonts w:hint="eastAsia" w:ascii="宋体" w:hAnsi="宋体"/>
          <w:sz w:val="28"/>
          <w:szCs w:val="28"/>
          <w:lang w:val="zh-CN"/>
        </w:rPr>
        <w:t>响应文件的撤回和修改</w:t>
      </w:r>
      <w:bookmarkEnd w:id="42"/>
      <w:bookmarkEnd w:id="43"/>
    </w:p>
    <w:p w14:paraId="2DAE1E0B">
      <w:pPr>
        <w:autoSpaceDE w:val="0"/>
        <w:autoSpaceDN w:val="0"/>
        <w:adjustRightInd w:val="0"/>
        <w:spacing w:line="400" w:lineRule="exact"/>
        <w:ind w:firstLine="480" w:firstLineChars="200"/>
        <w:rPr>
          <w:rFonts w:hint="eastAsia" w:ascii="宋体" w:hAnsi="宋体" w:eastAsia="宋体" w:cs="宋体"/>
          <w:kern w:val="0"/>
          <w:sz w:val="24"/>
          <w:lang w:val="en-US" w:eastAsia="zh-CN"/>
        </w:rPr>
      </w:pPr>
      <w:bookmarkStart w:id="44" w:name="_Toc26620"/>
      <w:r>
        <w:rPr>
          <w:rFonts w:hint="eastAsia" w:ascii="宋体" w:hAnsi="宋体" w:eastAsia="宋体" w:cs="宋体"/>
          <w:kern w:val="0"/>
          <w:sz w:val="24"/>
          <w:lang w:val="en-US" w:eastAsia="zh-CN"/>
        </w:rPr>
        <w:t>15.1 供应商在提交响应文件截止时间前，可以对已加密上传的电子响应文件进行补充、修改或者撤回，补充、修改的内容作为响应文件的组成部分。</w:t>
      </w:r>
    </w:p>
    <w:p w14:paraId="18F6FDDF">
      <w:pPr>
        <w:autoSpaceDE w:val="0"/>
        <w:autoSpaceDN w:val="0"/>
        <w:adjustRightInd w:val="0"/>
        <w:spacing w:line="400" w:lineRule="exact"/>
        <w:ind w:firstLine="480" w:firstLineChars="200"/>
        <w:rPr>
          <w:rFonts w:ascii="宋体" w:hAnsi="宋体" w:eastAsia="宋体" w:cs="宋体"/>
          <w:kern w:val="0"/>
          <w:sz w:val="24"/>
          <w:lang w:val="zh-CN"/>
        </w:rPr>
      </w:pPr>
      <w:r>
        <w:rPr>
          <w:rFonts w:hint="eastAsia" w:ascii="宋体" w:hAnsi="宋体" w:eastAsia="宋体" w:cs="宋体"/>
          <w:kern w:val="0"/>
          <w:sz w:val="24"/>
          <w:lang w:val="en-US" w:eastAsia="zh-CN"/>
        </w:rPr>
        <w:t>15.2 磋商开启时间后不得撤回其响应文件，否则，其磋商保证金将不予退还。</w:t>
      </w:r>
    </w:p>
    <w:p w14:paraId="1FAB0FCC">
      <w:pPr>
        <w:pStyle w:val="29"/>
        <w:rPr>
          <w:rFonts w:ascii="宋体" w:cs="Cambria"/>
        </w:rPr>
      </w:pPr>
      <w:bookmarkStart w:id="45" w:name="_Toc24651"/>
      <w:r>
        <w:rPr>
          <w:rFonts w:hint="eastAsia" w:ascii="宋体" w:hAnsi="宋体"/>
          <w:lang w:val="zh-CN"/>
        </w:rPr>
        <w:t>五、竞争性磋商过程</w:t>
      </w:r>
      <w:bookmarkEnd w:id="44"/>
      <w:bookmarkEnd w:id="45"/>
    </w:p>
    <w:p w14:paraId="56926522">
      <w:pPr>
        <w:pStyle w:val="29"/>
        <w:jc w:val="left"/>
        <w:rPr>
          <w:rFonts w:ascii="宋体"/>
          <w:sz w:val="28"/>
          <w:szCs w:val="28"/>
          <w:lang w:val="zh-CN"/>
        </w:rPr>
      </w:pPr>
      <w:bookmarkStart w:id="46" w:name="_Toc24024"/>
      <w:bookmarkStart w:id="47" w:name="_Toc28696"/>
      <w:r>
        <w:rPr>
          <w:rFonts w:ascii="宋体" w:hAnsi="宋体"/>
          <w:sz w:val="28"/>
          <w:szCs w:val="28"/>
          <w:lang w:val="zh-CN"/>
        </w:rPr>
        <w:t>16.</w:t>
      </w:r>
      <w:r>
        <w:rPr>
          <w:rFonts w:hint="eastAsia" w:ascii="宋体" w:hAnsi="宋体"/>
          <w:sz w:val="28"/>
          <w:szCs w:val="28"/>
          <w:lang w:val="zh-CN"/>
        </w:rPr>
        <w:t>竞争性磋商过程</w:t>
      </w:r>
      <w:bookmarkEnd w:id="46"/>
      <w:bookmarkEnd w:id="47"/>
    </w:p>
    <w:p w14:paraId="20806F9A">
      <w:pPr>
        <w:autoSpaceDE w:val="0"/>
        <w:autoSpaceDN w:val="0"/>
        <w:adjustRightInd w:val="0"/>
        <w:spacing w:line="400" w:lineRule="exact"/>
        <w:ind w:firstLine="480" w:firstLineChars="200"/>
        <w:rPr>
          <w:rFonts w:ascii="宋体" w:cs="宋体"/>
          <w:kern w:val="0"/>
          <w:sz w:val="24"/>
          <w:highlight w:val="none"/>
          <w:lang w:val="zh-CN"/>
        </w:rPr>
      </w:pPr>
      <w:r>
        <w:rPr>
          <w:rFonts w:ascii="宋体" w:hAnsi="宋体" w:cs="宋体"/>
          <w:kern w:val="0"/>
          <w:sz w:val="24"/>
          <w:highlight w:val="none"/>
          <w:lang w:val="zh-CN"/>
        </w:rPr>
        <w:t>16.1</w:t>
      </w:r>
      <w:r>
        <w:rPr>
          <w:rFonts w:hint="eastAsia" w:ascii="宋体" w:hAnsi="宋体" w:cs="宋体"/>
          <w:kern w:val="0"/>
          <w:sz w:val="24"/>
          <w:highlight w:val="none"/>
        </w:rPr>
        <w:t xml:space="preserve"> </w:t>
      </w:r>
      <w:r>
        <w:rPr>
          <w:rFonts w:hint="eastAsia" w:ascii="宋体" w:hAnsi="宋体" w:cs="宋体"/>
          <w:kern w:val="0"/>
          <w:sz w:val="24"/>
          <w:highlight w:val="none"/>
          <w:lang w:val="zh-CN"/>
        </w:rPr>
        <w:t>开标应当在磋商文件确定的提交响应文件截止时间的同一时间进行。采购代理机构应当按本文件中确定的时间和地点组织开标活动。</w:t>
      </w:r>
    </w:p>
    <w:p w14:paraId="733ED6A3">
      <w:pPr>
        <w:autoSpaceDE w:val="0"/>
        <w:autoSpaceDN w:val="0"/>
        <w:adjustRightInd w:val="0"/>
        <w:spacing w:line="400" w:lineRule="exact"/>
        <w:ind w:firstLine="480" w:firstLineChars="200"/>
        <w:rPr>
          <w:rFonts w:hint="eastAsia" w:ascii="宋体" w:hAnsi="宋体" w:cs="宋体"/>
          <w:kern w:val="0"/>
          <w:sz w:val="24"/>
          <w:lang w:val="zh-CN"/>
        </w:rPr>
      </w:pPr>
      <w:r>
        <w:rPr>
          <w:rFonts w:ascii="宋体" w:hAnsi="宋体" w:cs="宋体"/>
          <w:kern w:val="0"/>
          <w:sz w:val="24"/>
          <w:lang w:val="zh-CN"/>
        </w:rPr>
        <w:t>16.2</w:t>
      </w:r>
      <w:r>
        <w:rPr>
          <w:rFonts w:hint="eastAsia" w:ascii="宋体" w:hAnsi="宋体" w:cs="宋体"/>
          <w:kern w:val="0"/>
          <w:sz w:val="24"/>
        </w:rPr>
        <w:t xml:space="preserve"> </w:t>
      </w:r>
      <w:r>
        <w:rPr>
          <w:rFonts w:hint="eastAsia" w:ascii="宋体" w:hAnsi="宋体" w:cs="宋体"/>
          <w:kern w:val="0"/>
          <w:sz w:val="24"/>
          <w:lang w:val="zh-CN"/>
        </w:rPr>
        <w:t>竞争性磋商工作由采购代理机构组织，采购人、采购管理、纪检监察等有关方面代表可根据采购项目的具体情况列席。</w:t>
      </w:r>
    </w:p>
    <w:p w14:paraId="620DFC93">
      <w:pPr>
        <w:autoSpaceDE w:val="0"/>
        <w:autoSpaceDN w:val="0"/>
        <w:adjustRightInd w:val="0"/>
        <w:spacing w:line="400" w:lineRule="exact"/>
        <w:ind w:firstLine="480" w:firstLineChars="200"/>
        <w:rPr>
          <w:rFonts w:hint="eastAsia" w:ascii="宋体" w:hAnsi="宋体" w:cs="宋体"/>
          <w:kern w:val="0"/>
          <w:sz w:val="24"/>
          <w:lang w:val="zh-CN"/>
        </w:rPr>
      </w:pPr>
      <w:r>
        <w:rPr>
          <w:rFonts w:hint="eastAsia" w:ascii="宋体" w:hAnsi="宋体" w:cs="宋体"/>
          <w:kern w:val="0"/>
          <w:sz w:val="24"/>
        </w:rPr>
        <w:t>16.3</w:t>
      </w:r>
      <w:r>
        <w:rPr>
          <w:rFonts w:hint="eastAsia" w:ascii="宋体" w:hAnsi="宋体" w:cs="宋体"/>
          <w:kern w:val="0"/>
          <w:sz w:val="24"/>
          <w:lang w:val="zh-CN"/>
        </w:rPr>
        <w:t>磋商过程中，竞争性磋商响应文件中大写金额与小写金额不一致的，以大写金额为准；总价金额与按单价汇总金额不一致的，以单价汇总金额计算结果为准；单价金额小数点有明显错位的，以总价为准，并修改单价；对不同文字文本竞争性磋商响应文件的解释发生异议的，以中文文本为准。若供应商拒绝接受，其磋商将被拒绝。</w:t>
      </w:r>
    </w:p>
    <w:p w14:paraId="513A1F16">
      <w:pPr>
        <w:autoSpaceDE w:val="0"/>
        <w:autoSpaceDN w:val="0"/>
        <w:adjustRightInd w:val="0"/>
        <w:spacing w:line="400" w:lineRule="exact"/>
        <w:ind w:firstLine="480" w:firstLineChars="200"/>
        <w:rPr>
          <w:rFonts w:hint="eastAsia" w:ascii="宋体" w:hAnsi="宋体" w:eastAsia="宋体" w:cs="宋体"/>
          <w:kern w:val="0"/>
          <w:sz w:val="24"/>
          <w:lang w:val="zh-CN"/>
        </w:rPr>
      </w:pPr>
      <w:r>
        <w:rPr>
          <w:rFonts w:hint="eastAsia" w:ascii="宋体" w:hAnsi="宋体" w:eastAsia="宋体" w:cs="宋体"/>
          <w:kern w:val="0"/>
          <w:sz w:val="24"/>
        </w:rPr>
        <w:t>16.4</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磋商过程有专人记录，并存档备查</w:t>
      </w:r>
      <w:r>
        <w:rPr>
          <w:rFonts w:hint="eastAsia" w:ascii="宋体" w:hAnsi="宋体" w:eastAsia="宋体" w:cs="宋体"/>
          <w:kern w:val="0"/>
          <w:sz w:val="24"/>
          <w:lang w:val="zh-CN"/>
        </w:rPr>
        <w:t>。</w:t>
      </w:r>
    </w:p>
    <w:p w14:paraId="6D0A1858">
      <w:pPr>
        <w:autoSpaceDE w:val="0"/>
        <w:autoSpaceDN w:val="0"/>
        <w:adjustRightInd w:val="0"/>
        <w:spacing w:line="400" w:lineRule="exact"/>
        <w:ind w:firstLine="480" w:firstLineChars="200"/>
        <w:rPr>
          <w:rFonts w:ascii="宋体"/>
          <w:sz w:val="32"/>
          <w:lang w:val="zh-CN"/>
        </w:rPr>
      </w:pPr>
      <w:r>
        <w:rPr>
          <w:rFonts w:ascii="宋体" w:hAnsi="宋体" w:cs="宋体"/>
          <w:kern w:val="0"/>
          <w:sz w:val="24"/>
          <w:lang w:val="zh-CN"/>
        </w:rPr>
        <w:t>16.</w:t>
      </w:r>
      <w:r>
        <w:rPr>
          <w:rFonts w:hint="eastAsia" w:ascii="宋体" w:hAnsi="宋体" w:cs="宋体"/>
          <w:kern w:val="0"/>
          <w:sz w:val="24"/>
        </w:rPr>
        <w:t xml:space="preserve">5 </w:t>
      </w:r>
      <w:r>
        <w:rPr>
          <w:rFonts w:hint="eastAsia" w:ascii="宋体" w:hAnsi="宋体" w:cs="宋体"/>
          <w:kern w:val="0"/>
          <w:sz w:val="24"/>
          <w:lang w:val="zh-CN"/>
        </w:rPr>
        <w:t>答疑：本项目的磋商小组对供应商的响应文件进行评审，并根据评审情况确定答疑时间，供应商应在规定的时间内进行答疑澄清，如在规定的时间内联系无果或未按时到现场答疑的，视同放弃答疑。</w:t>
      </w:r>
    </w:p>
    <w:p w14:paraId="21A7A04D">
      <w:pPr>
        <w:pStyle w:val="29"/>
        <w:rPr>
          <w:rFonts w:ascii="宋体" w:cs="Cambria"/>
        </w:rPr>
      </w:pPr>
      <w:bookmarkStart w:id="48" w:name="_Toc21632"/>
      <w:bookmarkStart w:id="49" w:name="_Toc23567"/>
      <w:r>
        <w:rPr>
          <w:rFonts w:hint="eastAsia" w:ascii="宋体" w:hAnsi="宋体"/>
          <w:lang w:val="zh-CN"/>
        </w:rPr>
        <w:t>六、竞争性磋商程序及方法</w:t>
      </w:r>
      <w:bookmarkEnd w:id="48"/>
      <w:bookmarkEnd w:id="49"/>
    </w:p>
    <w:p w14:paraId="55388133">
      <w:pPr>
        <w:pStyle w:val="29"/>
        <w:jc w:val="left"/>
        <w:rPr>
          <w:rFonts w:ascii="宋体"/>
          <w:sz w:val="28"/>
          <w:szCs w:val="28"/>
          <w:lang w:val="zh-CN"/>
        </w:rPr>
      </w:pPr>
      <w:bookmarkStart w:id="50" w:name="_Toc9153"/>
      <w:bookmarkStart w:id="51" w:name="_Toc7169"/>
      <w:r>
        <w:rPr>
          <w:rFonts w:ascii="宋体" w:hAnsi="宋体"/>
          <w:sz w:val="28"/>
          <w:szCs w:val="28"/>
          <w:lang w:val="zh-CN"/>
        </w:rPr>
        <w:t>17.</w:t>
      </w:r>
      <w:r>
        <w:rPr>
          <w:rFonts w:hint="eastAsia" w:ascii="宋体" w:hAnsi="宋体"/>
          <w:sz w:val="28"/>
          <w:szCs w:val="28"/>
          <w:lang w:val="zh-CN"/>
        </w:rPr>
        <w:t>磋商小组</w:t>
      </w:r>
      <w:bookmarkEnd w:id="50"/>
      <w:bookmarkEnd w:id="51"/>
    </w:p>
    <w:p w14:paraId="5960D09E">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17.1 </w:t>
      </w:r>
      <w:r>
        <w:rPr>
          <w:rFonts w:hint="eastAsia" w:ascii="宋体" w:hAnsi="宋体" w:cs="宋体"/>
          <w:kern w:val="0"/>
          <w:sz w:val="24"/>
          <w:lang w:val="zh-CN"/>
        </w:rPr>
        <w:t>采购代理机构根据采购项目的特点依法组建磋商小组，磋商小组专家从政府采购专家库中抽取，其成员由具有一定专业水平的技术、经济等方面的专家和采购人代表等三人以上单数组成。其中技术、经济等方面的专家不少于成员总数的三分之二。政府采购评审专家库不能满足需求时，经同级财政部门同意，可以采取选择性方式确定磋商小组专家。</w:t>
      </w:r>
    </w:p>
    <w:p w14:paraId="0DDE4393">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17.2</w:t>
      </w:r>
      <w:r>
        <w:rPr>
          <w:rFonts w:hint="eastAsia" w:ascii="宋体" w:hAnsi="宋体" w:cs="宋体"/>
          <w:kern w:val="0"/>
          <w:sz w:val="24"/>
        </w:rPr>
        <w:t xml:space="preserve"> </w:t>
      </w:r>
      <w:r>
        <w:rPr>
          <w:rFonts w:hint="eastAsia" w:ascii="宋体" w:hAnsi="宋体" w:cs="宋体"/>
          <w:kern w:val="0"/>
          <w:sz w:val="24"/>
          <w:lang w:val="zh-CN"/>
        </w:rPr>
        <w:t>磋商工作由采购代理机构负责组织，具体磋商事务由依法组建的磋商小组负责，并独立履行下列职责：</w:t>
      </w:r>
    </w:p>
    <w:p w14:paraId="009F84F1">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1</w:t>
      </w:r>
      <w:r>
        <w:rPr>
          <w:rFonts w:hint="eastAsia" w:ascii="宋体" w:hAnsi="宋体" w:cs="宋体"/>
          <w:kern w:val="0"/>
          <w:sz w:val="24"/>
          <w:lang w:val="zh-CN"/>
        </w:rPr>
        <w:t>）审查响应文件是否符合竞争性磋商文件要求，并作出评价；</w:t>
      </w:r>
    </w:p>
    <w:p w14:paraId="2DC5B318">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2</w:t>
      </w:r>
      <w:r>
        <w:rPr>
          <w:rFonts w:hint="eastAsia" w:ascii="宋体" w:hAnsi="宋体" w:cs="宋体"/>
          <w:kern w:val="0"/>
          <w:sz w:val="24"/>
          <w:lang w:val="zh-CN"/>
        </w:rPr>
        <w:t>）要求供应商对响应文件有关事项作出解释或澄清；</w:t>
      </w:r>
    </w:p>
    <w:p w14:paraId="032F6F96">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3</w:t>
      </w:r>
      <w:r>
        <w:rPr>
          <w:rFonts w:hint="eastAsia" w:ascii="宋体" w:hAnsi="宋体" w:cs="宋体"/>
          <w:kern w:val="0"/>
          <w:sz w:val="24"/>
          <w:lang w:val="zh-CN"/>
        </w:rPr>
        <w:t>）推荐预成交候选供应商；</w:t>
      </w:r>
    </w:p>
    <w:p w14:paraId="4FD5387C">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4</w:t>
      </w:r>
      <w:r>
        <w:rPr>
          <w:rFonts w:hint="eastAsia" w:ascii="宋体" w:hAnsi="宋体" w:cs="宋体"/>
          <w:kern w:val="0"/>
          <w:sz w:val="24"/>
          <w:lang w:val="zh-CN"/>
        </w:rPr>
        <w:t>）对非法干预评审工作的人员和机构进行举报或投诉。</w:t>
      </w:r>
    </w:p>
    <w:p w14:paraId="24CBAA54">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17.3</w:t>
      </w:r>
      <w:r>
        <w:rPr>
          <w:rFonts w:hint="eastAsia" w:ascii="宋体" w:hAnsi="宋体" w:cs="宋体"/>
          <w:kern w:val="0"/>
          <w:sz w:val="24"/>
        </w:rPr>
        <w:t xml:space="preserve"> </w:t>
      </w:r>
      <w:r>
        <w:rPr>
          <w:rFonts w:hint="eastAsia" w:ascii="宋体" w:hAnsi="宋体" w:cs="宋体"/>
          <w:kern w:val="0"/>
          <w:sz w:val="24"/>
          <w:lang w:val="zh-CN"/>
        </w:rPr>
        <w:t>磋商小组应遵守并履行下列义务：</w:t>
      </w:r>
    </w:p>
    <w:p w14:paraId="59DC809F">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1</w:t>
      </w:r>
      <w:r>
        <w:rPr>
          <w:rFonts w:hint="eastAsia" w:ascii="宋体" w:hAnsi="宋体" w:cs="宋体"/>
          <w:kern w:val="0"/>
          <w:sz w:val="24"/>
          <w:lang w:val="zh-CN"/>
        </w:rPr>
        <w:t>）遵纪守法，客观、公正、廉洁地履行职责；</w:t>
      </w:r>
    </w:p>
    <w:p w14:paraId="450F2BC0">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2</w:t>
      </w:r>
      <w:r>
        <w:rPr>
          <w:rFonts w:hint="eastAsia" w:ascii="宋体" w:hAnsi="宋体" w:cs="宋体"/>
          <w:kern w:val="0"/>
          <w:sz w:val="24"/>
          <w:lang w:val="zh-CN"/>
        </w:rPr>
        <w:t>）按照竞争性磋商文件规定的评审方法和评审标准进行评审，对评审意见承担磋商小组成员责任；</w:t>
      </w:r>
    </w:p>
    <w:p w14:paraId="2C2FB60C">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3</w:t>
      </w:r>
      <w:r>
        <w:rPr>
          <w:rFonts w:hint="eastAsia" w:ascii="宋体" w:hAnsi="宋体" w:cs="宋体"/>
          <w:kern w:val="0"/>
          <w:sz w:val="24"/>
          <w:lang w:val="zh-CN"/>
        </w:rPr>
        <w:t>）对评审文件、评审情况和评审中获悉的商业秘密保密；</w:t>
      </w:r>
    </w:p>
    <w:p w14:paraId="6F31C1BC">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4</w:t>
      </w:r>
      <w:r>
        <w:rPr>
          <w:rFonts w:hint="eastAsia" w:ascii="宋体" w:hAnsi="宋体" w:cs="宋体"/>
          <w:kern w:val="0"/>
          <w:sz w:val="24"/>
          <w:lang w:val="zh-CN"/>
        </w:rPr>
        <w:t>）参与评审报告的起草；</w:t>
      </w:r>
    </w:p>
    <w:p w14:paraId="6461782C">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5</w:t>
      </w:r>
      <w:r>
        <w:rPr>
          <w:rFonts w:hint="eastAsia" w:ascii="宋体" w:hAnsi="宋体" w:cs="宋体"/>
          <w:kern w:val="0"/>
          <w:sz w:val="24"/>
          <w:lang w:val="zh-CN"/>
        </w:rPr>
        <w:t>）解答供应商及有关方面的质疑；</w:t>
      </w:r>
    </w:p>
    <w:p w14:paraId="5602AA20">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w:t>
      </w:r>
      <w:r>
        <w:rPr>
          <w:rFonts w:ascii="宋体" w:hAnsi="宋体" w:cs="宋体"/>
          <w:kern w:val="0"/>
          <w:sz w:val="24"/>
          <w:lang w:val="zh-CN"/>
        </w:rPr>
        <w:t>6</w:t>
      </w:r>
      <w:r>
        <w:rPr>
          <w:rFonts w:hint="eastAsia" w:ascii="宋体" w:hAnsi="宋体" w:cs="宋体"/>
          <w:kern w:val="0"/>
          <w:sz w:val="24"/>
          <w:lang w:val="zh-CN"/>
        </w:rPr>
        <w:t>）配合进行质疑投诉处理工作。</w:t>
      </w:r>
    </w:p>
    <w:p w14:paraId="5F6477D4">
      <w:pPr>
        <w:autoSpaceDE w:val="0"/>
        <w:autoSpaceDN w:val="0"/>
        <w:adjustRightInd w:val="0"/>
        <w:spacing w:line="400" w:lineRule="exact"/>
        <w:ind w:firstLine="480" w:firstLineChars="200"/>
        <w:rPr>
          <w:rFonts w:hint="eastAsia" w:ascii="宋体" w:hAnsi="宋体" w:cs="宋体"/>
          <w:kern w:val="0"/>
          <w:sz w:val="24"/>
          <w:lang w:val="zh-CN"/>
        </w:rPr>
      </w:pPr>
      <w:r>
        <w:rPr>
          <w:rFonts w:ascii="宋体" w:hAnsi="宋体" w:cs="宋体"/>
          <w:kern w:val="0"/>
          <w:sz w:val="24"/>
          <w:lang w:val="zh-CN"/>
        </w:rPr>
        <w:t>17.4</w:t>
      </w:r>
      <w:r>
        <w:rPr>
          <w:rFonts w:hint="eastAsia" w:ascii="宋体" w:hAnsi="宋体" w:cs="宋体"/>
          <w:kern w:val="0"/>
          <w:sz w:val="24"/>
        </w:rPr>
        <w:t xml:space="preserve"> </w:t>
      </w:r>
      <w:r>
        <w:rPr>
          <w:rFonts w:hint="eastAsia" w:ascii="宋体" w:hAnsi="宋体" w:cs="宋体"/>
          <w:kern w:val="0"/>
          <w:sz w:val="24"/>
          <w:lang w:val="zh-CN"/>
        </w:rPr>
        <w:t>磋商工作在有关部门的监督下依法开展，任何单位和个人不得非法干预、影响磋商工作和磋商结果。</w:t>
      </w:r>
    </w:p>
    <w:p w14:paraId="528BE46A">
      <w:pPr>
        <w:autoSpaceDE w:val="0"/>
        <w:autoSpaceDN w:val="0"/>
        <w:adjustRightInd w:val="0"/>
        <w:spacing w:line="400" w:lineRule="exact"/>
        <w:ind w:firstLine="480" w:firstLineChars="200"/>
        <w:rPr>
          <w:rFonts w:hint="eastAsia" w:ascii="宋体" w:hAnsi="宋体" w:cs="宋体"/>
          <w:kern w:val="0"/>
          <w:sz w:val="24"/>
        </w:rPr>
      </w:pPr>
      <w:r>
        <w:rPr>
          <w:rFonts w:hint="eastAsia" w:ascii="宋体" w:hAnsi="宋体" w:cs="宋体"/>
          <w:kern w:val="0"/>
          <w:sz w:val="24"/>
        </w:rPr>
        <w:t>17.5</w:t>
      </w:r>
      <w:r>
        <w:rPr>
          <w:rFonts w:hint="eastAsia" w:ascii="宋体" w:hAnsi="宋体" w:cs="宋体"/>
          <w:kern w:val="0"/>
          <w:sz w:val="24"/>
          <w:lang w:val="zh-CN"/>
        </w:rPr>
        <w:t>磋商工作在有关部门的监督和严格保密的情况下依法开展，任何单位和个人不得非法干预、影响磋商工作和磋商结果。</w:t>
      </w:r>
    </w:p>
    <w:p w14:paraId="74F703C3">
      <w:pPr>
        <w:pStyle w:val="29"/>
        <w:jc w:val="left"/>
        <w:rPr>
          <w:rFonts w:ascii="宋体"/>
          <w:sz w:val="28"/>
          <w:szCs w:val="28"/>
          <w:lang w:val="zh-CN"/>
        </w:rPr>
      </w:pPr>
      <w:bookmarkStart w:id="52" w:name="_Toc3801"/>
      <w:bookmarkStart w:id="53" w:name="_Toc10369"/>
      <w:r>
        <w:rPr>
          <w:rFonts w:ascii="宋体" w:hAnsi="宋体"/>
          <w:sz w:val="28"/>
          <w:szCs w:val="28"/>
          <w:lang w:val="zh-CN"/>
        </w:rPr>
        <w:t>18.</w:t>
      </w:r>
      <w:r>
        <w:rPr>
          <w:rFonts w:hint="eastAsia" w:ascii="宋体" w:hAnsi="宋体"/>
          <w:sz w:val="28"/>
          <w:szCs w:val="28"/>
          <w:lang w:val="zh-CN"/>
        </w:rPr>
        <w:t>竞争性磋商工作程序</w:t>
      </w:r>
      <w:bookmarkEnd w:id="52"/>
      <w:bookmarkEnd w:id="53"/>
    </w:p>
    <w:p w14:paraId="730EB8CC">
      <w:pPr>
        <w:widowControl/>
        <w:autoSpaceDE/>
        <w:autoSpaceDN/>
        <w:spacing w:line="500" w:lineRule="exact"/>
        <w:ind w:firstLine="482"/>
        <w:rPr>
          <w:rFonts w:hint="eastAsia" w:asciiTheme="minorEastAsia" w:hAnsiTheme="minorEastAsia" w:eastAsiaTheme="minorEastAsia" w:cstheme="minorEastAsia"/>
          <w:spacing w:val="-10"/>
          <w:sz w:val="24"/>
          <w:szCs w:val="24"/>
        </w:rPr>
      </w:pPr>
      <w:bookmarkStart w:id="54" w:name="_Toc14070"/>
      <w:bookmarkStart w:id="55" w:name="_Toc19172"/>
      <w:r>
        <w:rPr>
          <w:rFonts w:hint="eastAsia" w:asciiTheme="minorEastAsia" w:hAnsiTheme="minorEastAsia" w:eastAsiaTheme="minorEastAsia" w:cstheme="minorEastAsia"/>
          <w:spacing w:val="-10"/>
          <w:sz w:val="24"/>
          <w:szCs w:val="24"/>
        </w:rPr>
        <w:t>18.1进入磋商</w:t>
      </w:r>
      <w:r>
        <w:rPr>
          <w:rFonts w:hint="eastAsia" w:asciiTheme="minorEastAsia" w:hAnsiTheme="minorEastAsia" w:eastAsiaTheme="minorEastAsia" w:cstheme="minorEastAsia"/>
          <w:kern w:val="0"/>
          <w:sz w:val="24"/>
          <w:lang w:val="zh-CN"/>
        </w:rPr>
        <w:t>阶段后，磋商小组成员</w:t>
      </w:r>
      <w:r>
        <w:rPr>
          <w:rFonts w:hint="eastAsia" w:asciiTheme="minorEastAsia" w:hAnsiTheme="minorEastAsia" w:eastAsiaTheme="minorEastAsia" w:cstheme="minorEastAsia"/>
          <w:spacing w:val="-10"/>
          <w:sz w:val="24"/>
          <w:szCs w:val="24"/>
        </w:rPr>
        <w:t>按照客观、公正、审慎的原则，根据磋商文件规定的评审程序、评审方法和评审标准进行独立开展评审工作，负责审议所有磋商响应文件，并按先初审、后复审的程序对磋商响应文件进行评审、评分。</w:t>
      </w:r>
    </w:p>
    <w:p w14:paraId="2AAFCB9F">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18.2初审阶段为资格性审查和符合性审查。磋商响应文件在响应磋商文件要求方面出现的偏离，分为实质性偏离和非实质性偏离。</w:t>
      </w:r>
    </w:p>
    <w:p w14:paraId="0F0AFABA">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18.2.1实质性偏离是指磋商响应文件未能实质性响应磋商文件的要求。以下情况属于实质性偏离，磋商响应文件有下列情况之一的，按无效响应处理。</w:t>
      </w:r>
    </w:p>
    <w:p w14:paraId="39AF3E17">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lang w:val="en-US" w:eastAsia="zh-CN"/>
        </w:rPr>
        <w:t>18.2</w:t>
      </w:r>
      <w:r>
        <w:rPr>
          <w:rFonts w:hint="eastAsia" w:asciiTheme="minorEastAsia" w:hAnsiTheme="minorEastAsia" w:eastAsiaTheme="minorEastAsia" w:cstheme="minorEastAsia"/>
          <w:spacing w:val="-10"/>
          <w:sz w:val="24"/>
          <w:szCs w:val="24"/>
        </w:rPr>
        <w:t>.2 合格</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pacing w:val="-10"/>
          <w:sz w:val="24"/>
          <w:szCs w:val="24"/>
        </w:rPr>
        <w:t>不足3家的，不得评标。</w:t>
      </w:r>
    </w:p>
    <w:p w14:paraId="0B2302F5">
      <w:pPr>
        <w:spacing w:before="128" w:line="375" w:lineRule="auto"/>
        <w:ind w:right="2" w:firstLine="522" w:firstLineChars="200"/>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pacing w:val="10"/>
          <w:sz w:val="24"/>
          <w:szCs w:val="24"/>
          <w:lang w:val="en-US" w:eastAsia="zh-CN"/>
        </w:rPr>
        <w:t>18.2.3</w:t>
      </w:r>
      <w:r>
        <w:rPr>
          <w:rFonts w:hint="eastAsia" w:asciiTheme="minorEastAsia" w:hAnsiTheme="minorEastAsia" w:eastAsiaTheme="minorEastAsia" w:cstheme="minorEastAsia"/>
          <w:b/>
          <w:bCs/>
          <w:color w:val="auto"/>
          <w:spacing w:val="10"/>
          <w:sz w:val="24"/>
          <w:szCs w:val="24"/>
          <w:lang w:val="zh-CN"/>
        </w:rPr>
        <w:t>资格审查时，供应商存在下列情况之一的，按无效投标处理：</w:t>
      </w:r>
    </w:p>
    <w:p w14:paraId="22FD6AEC">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（1）不符合磋商文件第二部分供应商须知前附表“供应商资格条件”的；</w:t>
      </w:r>
    </w:p>
    <w:p w14:paraId="5F3AB168">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（2）未按</w:t>
      </w:r>
      <w:r>
        <w:rPr>
          <w:rFonts w:hint="eastAsia" w:asciiTheme="minorEastAsia" w:hAnsiTheme="minorEastAsia" w:eastAsiaTheme="minorEastAsia" w:cstheme="minorEastAsia"/>
          <w:snapToGrid/>
          <w:color w:val="0000FF"/>
          <w:kern w:val="0"/>
          <w:sz w:val="24"/>
          <w:szCs w:val="24"/>
          <w:highlight w:val="none"/>
          <w:lang w:val="en-US" w:eastAsia="zh-CN" w:bidi="ar-SA"/>
        </w:rPr>
        <w:t>第 11.1 款 (1) - (16) 要求提供</w:t>
      </w:r>
      <w:r>
        <w:rPr>
          <w:rFonts w:hint="eastAsia" w:asciiTheme="minorEastAsia" w:hAnsiTheme="minorEastAsia" w:eastAsiaTheme="minorEastAsia" w:cstheme="minorEastAsia"/>
          <w:snapToGrid/>
          <w:color w:val="0000FF"/>
          <w:kern w:val="0"/>
          <w:sz w:val="24"/>
          <w:szCs w:val="24"/>
          <w:lang w:val="en-US" w:eastAsia="zh-CN" w:bidi="ar-SA"/>
        </w:rPr>
        <w:t>相关资料的；</w:t>
      </w:r>
    </w:p>
    <w:p w14:paraId="4E1D3141">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（3）资格审查部分未按磋商文件规定和要求签字、盖章的；</w:t>
      </w:r>
    </w:p>
    <w:p w14:paraId="09BB5ABC">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zh-CN" w:eastAsia="zh-CN" w:bidi="ar-SA"/>
        </w:rPr>
        <w:t>（</w:t>
      </w:r>
      <w:r>
        <w:rPr>
          <w:rFonts w:hint="eastAsia" w:asciiTheme="minorEastAsia" w:hAnsiTheme="minorEastAsia" w:eastAsiaTheme="minorEastAsia" w:cstheme="minorEastAsia"/>
          <w:snapToGrid/>
          <w:color w:val="0000FF"/>
          <w:kern w:val="0"/>
          <w:sz w:val="24"/>
          <w:szCs w:val="24"/>
          <w:lang w:val="en-US" w:eastAsia="zh-CN" w:bidi="ar-SA"/>
        </w:rPr>
        <w:t>4</w:t>
      </w:r>
      <w:r>
        <w:rPr>
          <w:rFonts w:hint="eastAsia" w:asciiTheme="minorEastAsia" w:hAnsiTheme="minorEastAsia" w:eastAsiaTheme="minorEastAsia" w:cstheme="minorEastAsia"/>
          <w:snapToGrid/>
          <w:color w:val="0000FF"/>
          <w:kern w:val="0"/>
          <w:sz w:val="24"/>
          <w:szCs w:val="24"/>
          <w:lang w:val="zh-CN" w:eastAsia="zh-CN" w:bidi="ar-SA"/>
        </w:rPr>
        <w:t>）未按采购文件要求制作并上传电子投标文件的；</w:t>
      </w:r>
    </w:p>
    <w:p w14:paraId="70DE104B">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（5）未按磋商文件要求缴纳或未足额缴纳磋商保证金的；</w:t>
      </w:r>
    </w:p>
    <w:p w14:paraId="099625F5">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napToGrid/>
          <w:color w:val="0000FF"/>
          <w:kern w:val="0"/>
          <w:sz w:val="24"/>
          <w:szCs w:val="24"/>
          <w:lang w:val="en-US" w:eastAsia="zh-CN" w:bidi="ar-SA"/>
        </w:rPr>
        <w:t>（6）由于供应商原因造成电子投标文件无法正常解密的；</w:t>
      </w:r>
    </w:p>
    <w:p w14:paraId="5F5EE195">
      <w:pPr>
        <w:spacing w:before="128" w:line="375" w:lineRule="auto"/>
        <w:ind w:right="2" w:firstLine="522" w:firstLineChars="200"/>
        <w:rPr>
          <w:rFonts w:hint="eastAsia" w:asciiTheme="minorEastAsia" w:hAnsiTheme="minorEastAsia" w:eastAsiaTheme="minorEastAsia" w:cstheme="minorEastAsia"/>
          <w:b/>
          <w:bCs/>
          <w:spacing w:val="10"/>
          <w:sz w:val="24"/>
          <w:szCs w:val="24"/>
          <w:lang w:eastAsia="zh-CN"/>
        </w:rPr>
      </w:pPr>
      <w:r>
        <w:rPr>
          <w:rFonts w:hint="eastAsia" w:asciiTheme="minorEastAsia" w:hAnsiTheme="minorEastAsia" w:eastAsiaTheme="minorEastAsia" w:cstheme="minorEastAsia"/>
          <w:b/>
          <w:bCs/>
          <w:spacing w:val="10"/>
          <w:sz w:val="24"/>
          <w:szCs w:val="24"/>
          <w:lang w:val="en-US" w:eastAsia="zh-CN"/>
        </w:rPr>
        <w:t xml:space="preserve">18.2.4 </w:t>
      </w:r>
      <w:r>
        <w:rPr>
          <w:rFonts w:hint="eastAsia" w:asciiTheme="minorEastAsia" w:hAnsiTheme="minorEastAsia" w:eastAsiaTheme="minorEastAsia" w:cstheme="minorEastAsia"/>
          <w:b/>
          <w:bCs/>
          <w:spacing w:val="10"/>
          <w:sz w:val="24"/>
          <w:szCs w:val="24"/>
          <w:lang w:val="zh-CN" w:eastAsia="zh-CN"/>
        </w:rPr>
        <w:t>符合性审查时，存在下列情况之一的，按无效投标处理：</w:t>
      </w:r>
    </w:p>
    <w:p w14:paraId="0FF4B363">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(1)符合性审查部分没有按磋商文件规定和要求签字、盖章的；</w:t>
      </w:r>
    </w:p>
    <w:p w14:paraId="70CBEC2D">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(3)供应商最后磋商报价出现两个或两个以上报价方案的；</w:t>
      </w:r>
    </w:p>
    <w:p w14:paraId="546E7F5D">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(4)磋商报价超过预算控制额度或最高投标限价的；</w:t>
      </w:r>
    </w:p>
    <w:p w14:paraId="27CBB2B8">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(5)工程量清单与磋商文件不符或不可竞争费用未按相关规定计取的；</w:t>
      </w:r>
    </w:p>
    <w:p w14:paraId="36BDD706">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(6)报价文件未由造价专业人员签字和加盖资质专用章的；</w:t>
      </w:r>
    </w:p>
    <w:p w14:paraId="6C0D7481">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(7)磋商有效期、工期不能满足磋商文件规定要求的；</w:t>
      </w:r>
    </w:p>
    <w:p w14:paraId="066963E4">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(8)串通磋商或弄虚作假或有其他违法行为的；</w:t>
      </w:r>
    </w:p>
    <w:p w14:paraId="5C7AC3C1">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(9)不按磋商小组要求澄清、说明或补正的；</w:t>
      </w:r>
    </w:p>
    <w:p w14:paraId="7326BB5B">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(10)响应文件中附有采购人不能接受的条件的；</w:t>
      </w:r>
    </w:p>
    <w:p w14:paraId="397C283D">
      <w:pPr>
        <w:keepNext w:val="0"/>
        <w:keepLines w:val="0"/>
        <w:pageBreakBefore w:val="0"/>
        <w:widowControl w:val="0"/>
        <w:kinsoku/>
        <w:wordWrap/>
        <w:overflowPunct/>
        <w:topLinePunct w:val="0"/>
        <w:autoSpaceDE w:val="0"/>
        <w:autoSpaceDN w:val="0"/>
        <w:bidi w:val="0"/>
        <w:adjustRightInd w:val="0"/>
        <w:snapToGrid/>
        <w:spacing w:line="360" w:lineRule="auto"/>
        <w:ind w:leftChars="200"/>
        <w:jc w:val="both"/>
        <w:textAlignment w:val="auto"/>
        <w:rPr>
          <w:rFonts w:hint="eastAsia" w:asciiTheme="minorEastAsia" w:hAnsiTheme="minorEastAsia" w:eastAsiaTheme="minorEastAsia" w:cstheme="minorEastAsia"/>
          <w:snapToGrid/>
          <w:color w:val="0000FF"/>
          <w:kern w:val="0"/>
          <w:sz w:val="24"/>
          <w:szCs w:val="24"/>
          <w:lang w:val="en-US" w:eastAsia="zh-CN" w:bidi="ar-SA"/>
        </w:rPr>
      </w:pPr>
      <w:r>
        <w:rPr>
          <w:rFonts w:hint="eastAsia" w:asciiTheme="minorEastAsia" w:hAnsiTheme="minorEastAsia" w:eastAsiaTheme="minorEastAsia" w:cstheme="minorEastAsia"/>
          <w:snapToGrid/>
          <w:color w:val="0000FF"/>
          <w:kern w:val="0"/>
          <w:sz w:val="24"/>
          <w:szCs w:val="24"/>
          <w:lang w:val="en-US" w:eastAsia="zh-CN" w:bidi="ar-SA"/>
        </w:rPr>
        <w:t>(11)法律、法规和磋商小组认为应按无效磋商处理的其他情况。</w:t>
      </w:r>
    </w:p>
    <w:p w14:paraId="5E12732B">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lang w:val="en-US" w:eastAsia="zh-CN"/>
        </w:rPr>
        <w:t>18.2.5</w:t>
      </w:r>
      <w:r>
        <w:rPr>
          <w:rFonts w:hint="eastAsia" w:asciiTheme="minorEastAsia" w:hAnsiTheme="minorEastAsia" w:eastAsiaTheme="minorEastAsia" w:cstheme="minorEastAsia"/>
          <w:spacing w:val="-10"/>
          <w:sz w:val="24"/>
          <w:szCs w:val="24"/>
        </w:rPr>
        <w:t>非实质性偏离是对磋商响应文件的有效性、完整性和响应程度进行审查时，可以要求</w:t>
      </w:r>
      <w:r>
        <w:rPr>
          <w:rFonts w:hint="eastAsia" w:asciiTheme="minorEastAsia" w:hAnsiTheme="minorEastAsia" w:eastAsiaTheme="minorEastAsia" w:cstheme="minorEastAsia"/>
          <w:spacing w:val="-10"/>
          <w:sz w:val="24"/>
          <w:szCs w:val="24"/>
          <w:lang w:val="en-US" w:eastAsia="zh-CN"/>
        </w:rPr>
        <w:t>供应商</w:t>
      </w:r>
      <w:r>
        <w:rPr>
          <w:rFonts w:hint="eastAsia" w:asciiTheme="minorEastAsia" w:hAnsiTheme="minorEastAsia" w:eastAsiaTheme="minorEastAsia" w:cstheme="minorEastAsia"/>
          <w:spacing w:val="-10"/>
          <w:sz w:val="24"/>
          <w:szCs w:val="24"/>
        </w:rPr>
        <w:t>对磋商响应文件中含义不明确、同类问题表述不一致或者明显文字和计算错误的内容作出必要的澄清、说明或者补正后这些内容不会改变磋商响应文件的实质性。以下情况属于非实质性偏离：</w:t>
      </w:r>
    </w:p>
    <w:p w14:paraId="3F8FC14B">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 磋商响应文件文字表述的内容含义不明确；</w:t>
      </w:r>
    </w:p>
    <w:p w14:paraId="5517CE99">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（2） 同类问题表述不一致；</w:t>
      </w:r>
    </w:p>
    <w:p w14:paraId="4E23ADBE">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（3） 有明显文字和计算错误；</w:t>
      </w:r>
    </w:p>
    <w:p w14:paraId="3EF5DB8A">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（4） 提供的技术信息和数据资料不完整；</w:t>
      </w:r>
    </w:p>
    <w:p w14:paraId="1B43BDDC">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（5） 磋商小组认定的其他非实质性偏离情况。</w:t>
      </w:r>
    </w:p>
    <w:p w14:paraId="7B814064">
      <w:pPr>
        <w:adjustRightInd w:val="0"/>
        <w:spacing w:line="500" w:lineRule="exact"/>
        <w:ind w:firstLine="44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pacing w:val="-10"/>
          <w:sz w:val="24"/>
          <w:szCs w:val="24"/>
        </w:rPr>
        <w:t>磋商响应文件有上述情形之一的，</w:t>
      </w:r>
      <w:r>
        <w:rPr>
          <w:rFonts w:hint="eastAsia" w:asciiTheme="minorEastAsia" w:hAnsiTheme="minorEastAsia" w:eastAsiaTheme="minorEastAsia" w:cstheme="minorEastAsia"/>
          <w:sz w:val="24"/>
          <w:szCs w:val="24"/>
        </w:rPr>
        <w:t>磋商小组可以要求</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对响应文件中含义不明确、同类问题表述不一致、大写金额与小写金额不一致、总价金额与单价汇总金额不一致或者有明显文字和计算错误的内容等作出必要的澄清、说明或者更正。</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的澄清、说明或者更正不得超出磋商响应文件的范围或者改变响应文件的实质性内容，并作为磋商响应文件的组成部分。</w:t>
      </w:r>
      <w:r>
        <w:rPr>
          <w:rFonts w:hint="eastAsia" w:asciiTheme="minorEastAsia" w:hAnsiTheme="minorEastAsia" w:eastAsiaTheme="minorEastAsia" w:cstheme="minorEastAsia"/>
          <w:spacing w:val="-10"/>
          <w:sz w:val="24"/>
          <w:szCs w:val="24"/>
        </w:rPr>
        <w:t>磋商小组应当要求</w:t>
      </w:r>
      <w:r>
        <w:rPr>
          <w:rFonts w:hint="eastAsia" w:asciiTheme="minorEastAsia" w:hAnsiTheme="minorEastAsia" w:eastAsiaTheme="minorEastAsia" w:cstheme="minorEastAsia"/>
          <w:spacing w:val="-10"/>
          <w:sz w:val="24"/>
          <w:szCs w:val="24"/>
          <w:lang w:eastAsia="zh-CN"/>
        </w:rPr>
        <w:t>供应商</w:t>
      </w:r>
      <w:r>
        <w:rPr>
          <w:rFonts w:hint="eastAsia" w:asciiTheme="minorEastAsia" w:hAnsiTheme="minorEastAsia" w:eastAsiaTheme="minorEastAsia" w:cstheme="minorEastAsia"/>
          <w:spacing w:val="-10"/>
          <w:sz w:val="24"/>
          <w:szCs w:val="24"/>
        </w:rPr>
        <w:t>在规定的时间内予以澄清、说明。</w:t>
      </w:r>
      <w:r>
        <w:rPr>
          <w:rFonts w:hint="eastAsia" w:asciiTheme="minorEastAsia" w:hAnsiTheme="minorEastAsia" w:eastAsiaTheme="minorEastAsia" w:cstheme="minorEastAsia"/>
          <w:color w:val="000000"/>
          <w:sz w:val="24"/>
          <w:szCs w:val="24"/>
        </w:rPr>
        <w:t>采用线上答疑。磋商小组根据投标情况确定答疑时间。</w:t>
      </w:r>
    </w:p>
    <w:p w14:paraId="5E35A20A">
      <w:pPr>
        <w:adjustRightInd w:val="0"/>
        <w:spacing w:line="500"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答疑或澄清在政采云平台（https://www.zcygov.cn/）上进行，</w:t>
      </w:r>
      <w:r>
        <w:rPr>
          <w:rFonts w:hint="eastAsia" w:asciiTheme="minorEastAsia" w:hAnsiTheme="minorEastAsia" w:eastAsiaTheme="minorEastAsia" w:cstheme="minorEastAsia"/>
          <w:color w:val="000000"/>
          <w:sz w:val="24"/>
          <w:szCs w:val="24"/>
          <w:lang w:eastAsia="zh-CN"/>
        </w:rPr>
        <w:t>供应商</w:t>
      </w:r>
      <w:r>
        <w:rPr>
          <w:rFonts w:hint="eastAsia" w:asciiTheme="minorEastAsia" w:hAnsiTheme="minorEastAsia" w:eastAsiaTheme="minorEastAsia" w:cstheme="minorEastAsia"/>
          <w:color w:val="000000"/>
          <w:sz w:val="24"/>
          <w:szCs w:val="24"/>
        </w:rPr>
        <w:t>可在政采云平台上的“我的澄清”界面了解答疑时间等信息。</w:t>
      </w:r>
      <w:r>
        <w:rPr>
          <w:rFonts w:hint="eastAsia" w:asciiTheme="minorEastAsia" w:hAnsiTheme="minorEastAsia" w:eastAsiaTheme="minorEastAsia" w:cstheme="minorEastAsia"/>
          <w:color w:val="000000"/>
          <w:sz w:val="24"/>
          <w:szCs w:val="24"/>
          <w:lang w:eastAsia="zh-CN"/>
        </w:rPr>
        <w:t>供应商</w:t>
      </w:r>
      <w:r>
        <w:rPr>
          <w:rFonts w:hint="eastAsia" w:asciiTheme="minorEastAsia" w:hAnsiTheme="minorEastAsia" w:eastAsiaTheme="minorEastAsia" w:cstheme="minorEastAsia"/>
          <w:color w:val="000000"/>
          <w:sz w:val="24"/>
          <w:szCs w:val="24"/>
        </w:rPr>
        <w:t>须提供准确的联系方式（手机和固定电话），在项目评审时须在线了解开标信息，掌握答疑时间，需由法定代表人或委托代理人对磋商小组提出的质疑做出应答。如在规定的时间内联系无果，无法在政采云平台（https://www.zcygov.cn/）上答疑者，视同放弃答疑。</w:t>
      </w:r>
    </w:p>
    <w:p w14:paraId="75D79460">
      <w:pPr>
        <w:adjustRightInd w:val="0"/>
        <w:spacing w:line="5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rPr>
        <w:t>18.</w:t>
      </w:r>
      <w:r>
        <w:rPr>
          <w:rFonts w:hint="eastAsia" w:asciiTheme="minorEastAsia" w:hAnsiTheme="minorEastAsia" w:eastAsiaTheme="minorEastAsia" w:cstheme="minorEastAsia"/>
          <w:sz w:val="24"/>
          <w:szCs w:val="24"/>
        </w:rPr>
        <w:t>3 答疑期间，</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存在以下情况的，澄清、说明或者更正的内容将不予接受，磋商小组将按照磋商文件的要求对现有的资料做出评审意见：</w:t>
      </w:r>
    </w:p>
    <w:p w14:paraId="4614CEDF">
      <w:pPr>
        <w:adjustRightInd w:val="0"/>
        <w:spacing w:line="5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（1）拒绝或在规定的时间内未做出澄清、说明或者更正；</w:t>
      </w:r>
    </w:p>
    <w:p w14:paraId="3586F5DB">
      <w:pPr>
        <w:adjustRightInd w:val="0"/>
        <w:spacing w:line="5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的澄清、说明或者更正超出磋商响应文件的范围或者改变磋商响应文件的实质性内容；</w:t>
      </w:r>
    </w:p>
    <w:p w14:paraId="2A238DBE">
      <w:pPr>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（3）澄清、说明或者更正的内容仍不能说明问题的；</w:t>
      </w:r>
    </w:p>
    <w:p w14:paraId="0D9B396F">
      <w:pPr>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主动提出的澄清、说明或者更正的内容；</w:t>
      </w:r>
    </w:p>
    <w:p w14:paraId="4964DE8C">
      <w:pPr>
        <w:tabs>
          <w:tab w:val="left" w:pos="8787"/>
        </w:tabs>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（5）磋商小组认为应不予接受的其他情况。</w:t>
      </w:r>
    </w:p>
    <w:p w14:paraId="205F1165">
      <w:pPr>
        <w:pStyle w:val="11"/>
        <w:spacing w:line="500" w:lineRule="exact"/>
        <w:ind w:left="0" w:leftChars="0" w:firstLine="480" w:firstLineChars="200"/>
        <w:jc w:val="left"/>
        <w:rPr>
          <w:rFonts w:hint="eastAsia" w:asciiTheme="minorEastAsia" w:hAnsiTheme="minorEastAsia" w:eastAsiaTheme="minorEastAsia" w:cstheme="minorEastAsia"/>
          <w:spacing w:val="-10"/>
          <w:sz w:val="24"/>
          <w:szCs w:val="24"/>
        </w:rPr>
      </w:pPr>
      <w:bookmarkStart w:id="56" w:name="_Toc7083446"/>
      <w:r>
        <w:rPr>
          <w:rFonts w:hint="eastAsia" w:asciiTheme="minorEastAsia" w:hAnsiTheme="minorEastAsia" w:eastAsiaTheme="minorEastAsia" w:cstheme="minorEastAsia"/>
          <w:sz w:val="24"/>
          <w:szCs w:val="24"/>
          <w:lang w:val="en-US"/>
        </w:rPr>
        <w:t xml:space="preserve">18.4 </w:t>
      </w:r>
      <w:r>
        <w:rPr>
          <w:rFonts w:hint="eastAsia" w:asciiTheme="minorEastAsia" w:hAnsiTheme="minorEastAsia" w:eastAsiaTheme="minorEastAsia" w:cstheme="minorEastAsia"/>
          <w:spacing w:val="-10"/>
          <w:sz w:val="24"/>
          <w:szCs w:val="24"/>
        </w:rPr>
        <w:t>磋商小组认为</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pacing w:val="-10"/>
          <w:sz w:val="24"/>
          <w:szCs w:val="24"/>
        </w:rPr>
        <w:t>的报价明显低于其他通过符合性审查</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pacing w:val="-10"/>
          <w:sz w:val="24"/>
          <w:szCs w:val="24"/>
        </w:rPr>
        <w:t>的报价，有可能影响</w:t>
      </w:r>
      <w:r>
        <w:rPr>
          <w:rFonts w:hint="eastAsia" w:asciiTheme="minorEastAsia" w:hAnsiTheme="minorEastAsia" w:eastAsiaTheme="minorEastAsia" w:cstheme="minorEastAsia"/>
          <w:spacing w:val="-10"/>
          <w:sz w:val="24"/>
          <w:szCs w:val="24"/>
          <w:lang w:val="en-US" w:eastAsia="zh-CN"/>
        </w:rPr>
        <w:t>工程</w:t>
      </w:r>
      <w:r>
        <w:rPr>
          <w:rFonts w:hint="eastAsia" w:asciiTheme="minorEastAsia" w:hAnsiTheme="minorEastAsia" w:eastAsiaTheme="minorEastAsia" w:cstheme="minorEastAsia"/>
          <w:spacing w:val="-10"/>
          <w:sz w:val="24"/>
          <w:szCs w:val="24"/>
        </w:rPr>
        <w:t>质量或者不能诚信履约的，应当要求其在合理的时间内提供书面说明，必要时提交相关证明材料；</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pacing w:val="-10"/>
          <w:sz w:val="24"/>
          <w:szCs w:val="24"/>
        </w:rPr>
        <w:t>不能证明其报价合理性的，磋商小组应当将其作为无效投标处理。</w:t>
      </w:r>
    </w:p>
    <w:p w14:paraId="2ACACC63">
      <w:pPr>
        <w:pStyle w:val="11"/>
        <w:spacing w:line="500" w:lineRule="exact"/>
        <w:ind w:left="0" w:leftChars="0" w:firstLine="44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lang w:val="en-US"/>
        </w:rPr>
        <w:t xml:space="preserve">18.5 </w:t>
      </w:r>
      <w:r>
        <w:rPr>
          <w:rFonts w:hint="eastAsia" w:asciiTheme="minorEastAsia" w:hAnsiTheme="minorEastAsia" w:eastAsiaTheme="minorEastAsia" w:cstheme="minorEastAsia"/>
          <w:sz w:val="24"/>
          <w:szCs w:val="24"/>
        </w:rPr>
        <w:t>答疑结束后，磋商小组确定满足相关规定数量的合格</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，在政采云平台（https://www.zcygov.cn/）上按规定的时间（</w:t>
      </w:r>
      <w:r>
        <w:rPr>
          <w:rFonts w:hint="eastAsia" w:asciiTheme="minorEastAsia" w:hAnsiTheme="minorEastAsia" w:eastAsiaTheme="minorEastAsia" w:cstheme="minorEastAsia"/>
          <w:sz w:val="24"/>
          <w:szCs w:val="24"/>
          <w:lang w:val="en-US"/>
        </w:rPr>
        <w:t>30分钟</w:t>
      </w:r>
      <w:r>
        <w:rPr>
          <w:rFonts w:hint="eastAsia" w:asciiTheme="minorEastAsia" w:hAnsiTheme="minorEastAsia" w:eastAsiaTheme="minorEastAsia" w:cstheme="minorEastAsia"/>
          <w:sz w:val="24"/>
          <w:szCs w:val="24"/>
        </w:rPr>
        <w:t>）填写最后报价。如果在规定的时间内未提交的视为放弃最终报价。</w:t>
      </w:r>
      <w:bookmarkEnd w:id="56"/>
    </w:p>
    <w:p w14:paraId="78257CEC">
      <w:pPr>
        <w:adjustRightInd w:val="0"/>
        <w:spacing w:line="400" w:lineRule="exact"/>
        <w:ind w:firstLine="480"/>
        <w:jc w:val="left"/>
        <w:rPr>
          <w:rFonts w:hint="eastAsia" w:asciiTheme="minorEastAsia" w:hAnsiTheme="minorEastAsia" w:eastAsiaTheme="minorEastAsia" w:cstheme="minorEastAsia"/>
          <w:sz w:val="24"/>
          <w:szCs w:val="24"/>
        </w:rPr>
      </w:pPr>
      <w:bookmarkStart w:id="57" w:name="_Toc13959"/>
      <w:r>
        <w:rPr>
          <w:rFonts w:hint="eastAsia" w:asciiTheme="minorEastAsia" w:hAnsiTheme="minorEastAsia" w:eastAsiaTheme="minorEastAsia" w:cstheme="minorEastAsia"/>
          <w:kern w:val="2"/>
          <w:sz w:val="24"/>
          <w:szCs w:val="24"/>
          <w:lang w:val="en-US" w:bidi="ar-SA"/>
        </w:rPr>
        <w:t>18.6 最终报价结束后，各</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kern w:val="2"/>
          <w:sz w:val="24"/>
          <w:szCs w:val="24"/>
          <w:lang w:val="en-US" w:bidi="ar-SA"/>
        </w:rPr>
        <w:t>后方可退出政采云平（https://www.zcygov.cn/）。</w:t>
      </w:r>
      <w:bookmarkEnd w:id="57"/>
    </w:p>
    <w:p w14:paraId="3941FE5F">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18.</w:t>
      </w:r>
      <w:r>
        <w:rPr>
          <w:rFonts w:hint="eastAsia" w:asciiTheme="minorEastAsia" w:hAnsiTheme="minorEastAsia" w:eastAsiaTheme="minorEastAsia" w:cstheme="minorEastAsia"/>
          <w:spacing w:val="-10"/>
          <w:sz w:val="24"/>
          <w:szCs w:val="24"/>
          <w:lang w:val="en-US"/>
        </w:rPr>
        <w:t>7</w:t>
      </w:r>
      <w:r>
        <w:rPr>
          <w:rFonts w:hint="eastAsia" w:asciiTheme="minorEastAsia" w:hAnsiTheme="minorEastAsia" w:eastAsiaTheme="minorEastAsia" w:cstheme="minorEastAsia"/>
          <w:spacing w:val="-10"/>
          <w:sz w:val="24"/>
          <w:szCs w:val="24"/>
        </w:rPr>
        <w:t>在磋商响应文件初审、复审过程中，如果磋商小组成员出现对评审结果有不同意见的，应当以书面形式反映，磋商报告中应注明该不同意见。磋商小组成员拒绝在磋商报告中签字又不书面说明其不同意见和理由的，视为同意磋商结果。</w:t>
      </w:r>
    </w:p>
    <w:p w14:paraId="0E1A4AE7">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18.</w:t>
      </w:r>
      <w:r>
        <w:rPr>
          <w:rFonts w:hint="eastAsia" w:asciiTheme="minorEastAsia" w:hAnsiTheme="minorEastAsia" w:eastAsiaTheme="minorEastAsia" w:cstheme="minorEastAsia"/>
          <w:spacing w:val="-10"/>
          <w:sz w:val="24"/>
          <w:szCs w:val="24"/>
          <w:lang w:val="en-US"/>
        </w:rPr>
        <w:t>8</w:t>
      </w:r>
      <w:r>
        <w:rPr>
          <w:rFonts w:hint="eastAsia" w:asciiTheme="minorEastAsia" w:hAnsiTheme="minorEastAsia" w:eastAsiaTheme="minorEastAsia" w:cstheme="minorEastAsia"/>
          <w:spacing w:val="-10"/>
          <w:sz w:val="24"/>
          <w:szCs w:val="24"/>
        </w:rPr>
        <w:t>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pacing w:val="-10"/>
          <w:sz w:val="24"/>
          <w:szCs w:val="24"/>
        </w:rPr>
        <w:t>。</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pacing w:val="-10"/>
          <w:sz w:val="24"/>
          <w:szCs w:val="24"/>
        </w:rPr>
        <w:t>应当按照磋商文件的变动情况和磋商小组的要求重新提交响应文件，并由其法定代表人或委托代理人签字或者加盖公章。</w:t>
      </w:r>
    </w:p>
    <w:p w14:paraId="30CE3A7E">
      <w:pPr>
        <w:widowControl/>
        <w:autoSpaceDE/>
        <w:autoSpaceDN/>
        <w:spacing w:line="500" w:lineRule="exact"/>
        <w:ind w:firstLine="482"/>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18.</w:t>
      </w:r>
      <w:r>
        <w:rPr>
          <w:rFonts w:hint="eastAsia" w:asciiTheme="minorEastAsia" w:hAnsiTheme="minorEastAsia" w:eastAsiaTheme="minorEastAsia" w:cstheme="minorEastAsia"/>
          <w:spacing w:val="-10"/>
          <w:sz w:val="24"/>
          <w:szCs w:val="24"/>
          <w:lang w:val="en-US"/>
        </w:rPr>
        <w:t>9</w:t>
      </w:r>
      <w:r>
        <w:rPr>
          <w:rFonts w:hint="eastAsia" w:asciiTheme="minorEastAsia" w:hAnsiTheme="minorEastAsia" w:eastAsiaTheme="minorEastAsia" w:cstheme="minorEastAsia"/>
          <w:spacing w:val="-10"/>
          <w:sz w:val="24"/>
          <w:szCs w:val="24"/>
        </w:rPr>
        <w:t>比较与评价：磋商小组将按磋商文件中规定的评审办法和标准，对初审阶段合格的磋商响应文件进行商务和服务评估方面的综合比较与评价。即在最大限度地满足磋商文件实质性要求的前提下，按照磋商文件中规定的各项因素进行综合评审，以评审总得分由高到低排序推荐预成交候选人。若得分相同时，按最后报价偏差率由低到高顺序排列；得分相同且最后报价相同的，按</w:t>
      </w:r>
      <w:r>
        <w:rPr>
          <w:rFonts w:hint="eastAsia" w:asciiTheme="minorEastAsia" w:hAnsiTheme="minorEastAsia" w:eastAsiaTheme="minorEastAsia" w:cstheme="minorEastAsia"/>
          <w:spacing w:val="-10"/>
          <w:sz w:val="24"/>
          <w:szCs w:val="24"/>
          <w:lang w:val="en-US" w:eastAsia="zh-CN"/>
        </w:rPr>
        <w:t>商务部分和技术部分</w:t>
      </w:r>
      <w:r>
        <w:rPr>
          <w:rFonts w:hint="eastAsia" w:asciiTheme="minorEastAsia" w:hAnsiTheme="minorEastAsia" w:eastAsiaTheme="minorEastAsia" w:cstheme="minorEastAsia"/>
          <w:spacing w:val="-10"/>
          <w:sz w:val="24"/>
          <w:szCs w:val="24"/>
        </w:rPr>
        <w:t>得分由高到低顺序排列。</w:t>
      </w:r>
    </w:p>
    <w:p w14:paraId="20374317">
      <w:pPr>
        <w:pStyle w:val="29"/>
        <w:jc w:val="left"/>
        <w:rPr>
          <w:rFonts w:ascii="宋体"/>
          <w:sz w:val="28"/>
          <w:szCs w:val="28"/>
          <w:lang w:val="zh-CN"/>
        </w:rPr>
      </w:pPr>
      <w:r>
        <w:rPr>
          <w:rFonts w:ascii="宋体" w:hAnsi="宋体"/>
          <w:sz w:val="28"/>
          <w:szCs w:val="28"/>
          <w:lang w:val="zh-CN"/>
        </w:rPr>
        <w:t>19.</w:t>
      </w:r>
      <w:r>
        <w:rPr>
          <w:rFonts w:hint="eastAsia" w:ascii="宋体" w:hAnsi="宋体"/>
          <w:sz w:val="28"/>
          <w:szCs w:val="28"/>
          <w:lang w:val="zh-CN"/>
        </w:rPr>
        <w:t>评审办法</w:t>
      </w:r>
      <w:bookmarkEnd w:id="54"/>
      <w:bookmarkEnd w:id="55"/>
    </w:p>
    <w:p w14:paraId="12D81444">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19.1</w:t>
      </w:r>
      <w:r>
        <w:rPr>
          <w:rFonts w:hint="eastAsia" w:ascii="宋体" w:hAnsi="宋体" w:cs="宋体"/>
          <w:kern w:val="0"/>
          <w:sz w:val="24"/>
        </w:rPr>
        <w:t xml:space="preserve"> </w:t>
      </w:r>
      <w:r>
        <w:rPr>
          <w:rFonts w:hint="eastAsia" w:ascii="宋体" w:hAnsi="宋体" w:cs="宋体"/>
          <w:kern w:val="0"/>
          <w:sz w:val="24"/>
          <w:lang w:val="zh-CN"/>
        </w:rPr>
        <w:t>依照《中华人民共和国政府采购法》、《中华人民共和国政府采购法实施条例》、财政部</w:t>
      </w:r>
      <w:r>
        <w:rPr>
          <w:rFonts w:hint="eastAsia" w:ascii="宋体" w:hAnsi="宋体" w:cs="宋体"/>
          <w:sz w:val="24"/>
        </w:rPr>
        <w:t>《政府采购竞争性磋商采购方式管理暂行办法》</w:t>
      </w:r>
      <w:r>
        <w:rPr>
          <w:rFonts w:hint="eastAsia" w:ascii="宋体" w:hAnsi="宋体" w:cs="宋体"/>
          <w:kern w:val="0"/>
          <w:sz w:val="24"/>
          <w:lang w:val="zh-CN"/>
        </w:rPr>
        <w:t>的规定，结合该项目的特点制定本评审办法。本次评审采用综合评分法。</w:t>
      </w:r>
    </w:p>
    <w:p w14:paraId="1A015785">
      <w:pPr>
        <w:autoSpaceDE w:val="0"/>
        <w:autoSpaceDN w:val="0"/>
        <w:adjustRightInd w:val="0"/>
        <w:spacing w:line="400" w:lineRule="exact"/>
        <w:ind w:firstLine="480" w:firstLineChars="200"/>
        <w:rPr>
          <w:rFonts w:hint="eastAsia" w:ascii="宋体" w:hAnsi="宋体" w:cs="宋体"/>
          <w:kern w:val="0"/>
          <w:sz w:val="24"/>
          <w:lang w:val="zh-CN"/>
        </w:rPr>
      </w:pPr>
      <w:r>
        <w:rPr>
          <w:rFonts w:ascii="宋体" w:hAnsi="宋体" w:cs="宋体"/>
          <w:kern w:val="0"/>
          <w:sz w:val="24"/>
          <w:lang w:val="zh-CN"/>
        </w:rPr>
        <w:t>19.2</w:t>
      </w:r>
      <w:r>
        <w:rPr>
          <w:rFonts w:hint="eastAsia" w:ascii="宋体" w:hAnsi="宋体" w:cs="宋体"/>
          <w:kern w:val="0"/>
          <w:sz w:val="24"/>
        </w:rPr>
        <w:t xml:space="preserve"> </w:t>
      </w:r>
      <w:r>
        <w:rPr>
          <w:rFonts w:hint="eastAsia" w:ascii="宋体" w:hAnsi="宋体" w:cs="宋体"/>
          <w:kern w:val="0"/>
          <w:sz w:val="24"/>
          <w:lang w:val="zh-CN"/>
        </w:rPr>
        <w:t>评审标准和分值分配：</w:t>
      </w:r>
    </w:p>
    <w:p w14:paraId="3BB44F71">
      <w:pPr>
        <w:pStyle w:val="11"/>
        <w:ind w:left="0" w:leftChars="0" w:firstLine="0" w:firstLineChars="0"/>
        <w:rPr>
          <w:rFonts w:ascii="Arial" w:hAnsi="Arial" w:cs="Arial"/>
          <w:sz w:val="24"/>
          <w:lang w:val="zh-CN"/>
        </w:rPr>
      </w:pPr>
      <w:bookmarkStart w:id="58" w:name="_Toc31043"/>
    </w:p>
    <w:p w14:paraId="10E38F51">
      <w:pPr>
        <w:pStyle w:val="11"/>
        <w:ind w:left="0" w:leftChars="0" w:firstLine="0" w:firstLineChars="0"/>
        <w:rPr>
          <w:rFonts w:ascii="Arial" w:hAnsi="Arial" w:cs="Arial"/>
          <w:sz w:val="24"/>
          <w:lang w:val="zh-CN"/>
        </w:rPr>
      </w:pPr>
      <w:r>
        <w:rPr>
          <w:rFonts w:ascii="Arial" w:hAnsi="Arial" w:cs="Arial"/>
          <w:sz w:val="24"/>
          <w:lang w:val="zh-CN"/>
        </w:rPr>
        <w:t>具体项目及评分细则：</w:t>
      </w:r>
    </w:p>
    <w:p w14:paraId="45F2FFAF">
      <w:pPr>
        <w:pStyle w:val="12"/>
        <w:rPr>
          <w:rFonts w:ascii="Arial" w:hAnsi="Arial" w:cs="Arial"/>
          <w:sz w:val="24"/>
          <w:lang w:val="zh-CN"/>
        </w:rPr>
      </w:pPr>
    </w:p>
    <w:p w14:paraId="7BDCAC5C">
      <w:pPr>
        <w:pStyle w:val="14"/>
        <w:ind w:left="0" w:leftChars="0" w:firstLine="0" w:firstLineChars="0"/>
        <w:rPr>
          <w:b/>
          <w:bCs/>
          <w:sz w:val="22"/>
          <w:szCs w:val="22"/>
          <w:lang w:val="zh-CN"/>
        </w:rPr>
      </w:pPr>
      <w:r>
        <w:rPr>
          <w:rFonts w:hint="eastAsia" w:ascii="Arial" w:hAnsi="Arial" w:cs="Arial"/>
          <w:b/>
          <w:bCs/>
          <w:sz w:val="28"/>
          <w:szCs w:val="22"/>
          <w:lang w:val="zh-CN"/>
        </w:rPr>
        <w:t>（</w:t>
      </w:r>
      <w:r>
        <w:rPr>
          <w:rFonts w:hint="eastAsia" w:ascii="Arial" w:hAnsi="Arial" w:cs="Arial"/>
          <w:b/>
          <w:bCs/>
          <w:sz w:val="28"/>
          <w:szCs w:val="22"/>
          <w:lang w:val="en-US" w:eastAsia="zh-CN"/>
        </w:rPr>
        <w:t>包一</w:t>
      </w:r>
      <w:r>
        <w:rPr>
          <w:rFonts w:hint="eastAsia" w:ascii="Arial" w:hAnsi="Arial" w:cs="Arial"/>
          <w:b/>
          <w:bCs/>
          <w:sz w:val="28"/>
          <w:szCs w:val="22"/>
          <w:lang w:val="zh-CN"/>
        </w:rPr>
        <w:t>）、（</w:t>
      </w:r>
      <w:r>
        <w:rPr>
          <w:rFonts w:hint="eastAsia" w:ascii="Arial" w:hAnsi="Arial" w:cs="Arial"/>
          <w:b/>
          <w:bCs/>
          <w:sz w:val="28"/>
          <w:szCs w:val="22"/>
          <w:lang w:val="en-US" w:eastAsia="zh-CN"/>
        </w:rPr>
        <w:t>包二</w:t>
      </w:r>
      <w:r>
        <w:rPr>
          <w:rFonts w:hint="eastAsia" w:ascii="Arial" w:hAnsi="Arial" w:cs="Arial"/>
          <w:b/>
          <w:bCs/>
          <w:sz w:val="28"/>
          <w:szCs w:val="22"/>
          <w:lang w:val="zh-CN"/>
        </w:rPr>
        <w:t>）、（</w:t>
      </w:r>
      <w:r>
        <w:rPr>
          <w:rFonts w:hint="eastAsia" w:ascii="Arial" w:hAnsi="Arial" w:cs="Arial"/>
          <w:b/>
          <w:bCs/>
          <w:sz w:val="28"/>
          <w:szCs w:val="22"/>
          <w:lang w:val="en-US" w:eastAsia="zh-CN"/>
        </w:rPr>
        <w:t>包三</w:t>
      </w:r>
      <w:r>
        <w:rPr>
          <w:rFonts w:hint="eastAsia" w:ascii="Arial" w:hAnsi="Arial" w:cs="Arial"/>
          <w:b/>
          <w:bCs/>
          <w:sz w:val="28"/>
          <w:szCs w:val="22"/>
          <w:lang w:val="zh-CN"/>
        </w:rPr>
        <w:t>）、（</w:t>
      </w:r>
      <w:r>
        <w:rPr>
          <w:rFonts w:hint="eastAsia" w:ascii="Arial" w:hAnsi="Arial" w:cs="Arial"/>
          <w:b/>
          <w:bCs/>
          <w:sz w:val="28"/>
          <w:szCs w:val="22"/>
          <w:lang w:val="en-US" w:eastAsia="zh-CN"/>
        </w:rPr>
        <w:t>包四</w:t>
      </w:r>
      <w:r>
        <w:rPr>
          <w:rFonts w:hint="eastAsia" w:ascii="Arial" w:hAnsi="Arial" w:cs="Arial"/>
          <w:b/>
          <w:bCs/>
          <w:sz w:val="28"/>
          <w:szCs w:val="22"/>
          <w:lang w:val="zh-CN"/>
        </w:rPr>
        <w:t>）：</w:t>
      </w:r>
    </w:p>
    <w:tbl>
      <w:tblPr>
        <w:tblStyle w:val="31"/>
        <w:tblW w:w="0" w:type="auto"/>
        <w:jc w:val="center"/>
        <w:tblLayout w:type="fixed"/>
        <w:tblCellMar>
          <w:top w:w="0" w:type="dxa"/>
          <w:left w:w="108" w:type="dxa"/>
          <w:bottom w:w="0" w:type="dxa"/>
          <w:right w:w="108" w:type="dxa"/>
        </w:tblCellMar>
      </w:tblPr>
      <w:tblGrid>
        <w:gridCol w:w="603"/>
        <w:gridCol w:w="794"/>
        <w:gridCol w:w="1386"/>
        <w:gridCol w:w="6036"/>
      </w:tblGrid>
      <w:tr w14:paraId="4EFC51E2">
        <w:tblPrEx>
          <w:tblCellMar>
            <w:top w:w="0" w:type="dxa"/>
            <w:left w:w="108" w:type="dxa"/>
            <w:bottom w:w="0" w:type="dxa"/>
            <w:right w:w="108" w:type="dxa"/>
          </w:tblCellMar>
        </w:tblPrEx>
        <w:trPr>
          <w:trHeight w:val="90" w:hRule="atLeast"/>
          <w:jc w:val="center"/>
        </w:trPr>
        <w:tc>
          <w:tcPr>
            <w:tcW w:w="6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5FBDBA0">
            <w:pPr>
              <w:autoSpaceDE w:val="0"/>
              <w:autoSpaceDN w:val="0"/>
              <w:adjustRightInd w:val="0"/>
              <w:spacing w:line="276" w:lineRule="auto"/>
              <w:jc w:val="left"/>
              <w:rPr>
                <w:rFonts w:hint="eastAsia" w:ascii="宋体" w:hAnsi="宋体" w:cs="宋体"/>
                <w:sz w:val="24"/>
                <w:szCs w:val="24"/>
                <w:highlight w:val="none"/>
                <w:lang w:val="zh-CN"/>
              </w:rPr>
            </w:pPr>
            <w:r>
              <w:rPr>
                <w:rFonts w:hint="eastAsia" w:ascii="宋体" w:hAnsi="宋体" w:cs="宋体"/>
                <w:sz w:val="24"/>
                <w:szCs w:val="24"/>
                <w:highlight w:val="none"/>
                <w:lang w:val="zh-CN"/>
              </w:rPr>
              <w:t>类别</w:t>
            </w:r>
          </w:p>
        </w:tc>
        <w:tc>
          <w:tcPr>
            <w:tcW w:w="79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93528F7">
            <w:pPr>
              <w:autoSpaceDE w:val="0"/>
              <w:autoSpaceDN w:val="0"/>
              <w:adjustRightInd w:val="0"/>
              <w:spacing w:line="276" w:lineRule="auto"/>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项目</w:t>
            </w: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59778E8">
            <w:pPr>
              <w:autoSpaceDE w:val="0"/>
              <w:autoSpaceDN w:val="0"/>
              <w:adjustRightInd w:val="0"/>
              <w:spacing w:line="276" w:lineRule="auto"/>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满分分值</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F43F8D8">
            <w:pPr>
              <w:autoSpaceDE w:val="0"/>
              <w:autoSpaceDN w:val="0"/>
              <w:adjustRightInd w:val="0"/>
              <w:spacing w:line="276" w:lineRule="auto"/>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评审标准</w:t>
            </w:r>
          </w:p>
        </w:tc>
      </w:tr>
      <w:tr w14:paraId="704D855B">
        <w:tblPrEx>
          <w:tblCellMar>
            <w:top w:w="0" w:type="dxa"/>
            <w:left w:w="108" w:type="dxa"/>
            <w:bottom w:w="0" w:type="dxa"/>
            <w:right w:w="108" w:type="dxa"/>
          </w:tblCellMar>
        </w:tblPrEx>
        <w:trPr>
          <w:trHeight w:val="411" w:hRule="atLeast"/>
          <w:jc w:val="center"/>
        </w:trPr>
        <w:tc>
          <w:tcPr>
            <w:tcW w:w="603" w:type="dxa"/>
            <w:vMerge w:val="restart"/>
            <w:tcBorders>
              <w:top w:val="single" w:color="000000" w:sz="6" w:space="0"/>
              <w:left w:val="single" w:color="000000" w:sz="6" w:space="0"/>
              <w:right w:val="single" w:color="000000" w:sz="6" w:space="0"/>
            </w:tcBorders>
            <w:shd w:val="clear" w:color="000000" w:fill="FFFFFF"/>
            <w:noWrap w:val="0"/>
            <w:vAlign w:val="center"/>
          </w:tcPr>
          <w:p w14:paraId="6EC049D2">
            <w:pPr>
              <w:autoSpaceDE w:val="0"/>
              <w:autoSpaceDN w:val="0"/>
              <w:adjustRightInd w:val="0"/>
              <w:spacing w:line="276" w:lineRule="auto"/>
              <w:jc w:val="center"/>
              <w:rPr>
                <w:rFonts w:hint="eastAsia" w:ascii="宋体" w:hAnsi="宋体" w:cs="宋体"/>
                <w:sz w:val="24"/>
                <w:szCs w:val="24"/>
                <w:highlight w:val="none"/>
              </w:rPr>
            </w:pPr>
          </w:p>
          <w:p w14:paraId="1B5C04AC">
            <w:pPr>
              <w:autoSpaceDE w:val="0"/>
              <w:autoSpaceDN w:val="0"/>
              <w:adjustRightInd w:val="0"/>
              <w:spacing w:line="276" w:lineRule="auto"/>
              <w:jc w:val="center"/>
              <w:rPr>
                <w:rFonts w:hint="eastAsia" w:ascii="宋体" w:hAnsi="宋体" w:cs="宋体"/>
                <w:sz w:val="24"/>
                <w:szCs w:val="24"/>
                <w:highlight w:val="none"/>
              </w:rPr>
            </w:pPr>
            <w:r>
              <w:rPr>
                <w:rFonts w:hint="eastAsia" w:ascii="宋体" w:hAnsi="宋体" w:cs="宋体"/>
                <w:sz w:val="24"/>
                <w:szCs w:val="24"/>
                <w:highlight w:val="none"/>
              </w:rPr>
              <w:t>商务部分</w:t>
            </w:r>
          </w:p>
        </w:tc>
        <w:tc>
          <w:tcPr>
            <w:tcW w:w="79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D3225CA">
            <w:pPr>
              <w:autoSpaceDE w:val="0"/>
              <w:autoSpaceDN w:val="0"/>
              <w:adjustRightInd w:val="0"/>
              <w:spacing w:line="276" w:lineRule="auto"/>
              <w:jc w:val="center"/>
              <w:rPr>
                <w:rFonts w:hint="eastAsia" w:ascii="宋体" w:hAnsi="宋体" w:cs="宋体"/>
                <w:sz w:val="24"/>
                <w:szCs w:val="24"/>
                <w:highlight w:val="none"/>
              </w:rPr>
            </w:pPr>
            <w:r>
              <w:rPr>
                <w:rFonts w:hint="eastAsia" w:ascii="宋体" w:hAnsi="宋体" w:cs="宋体"/>
                <w:sz w:val="24"/>
                <w:szCs w:val="24"/>
                <w:highlight w:val="none"/>
                <w:lang w:val="zh-CN"/>
              </w:rPr>
              <w:t>报价分</w:t>
            </w: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66FD4F8">
            <w:pPr>
              <w:autoSpaceDE w:val="0"/>
              <w:autoSpaceDN w:val="0"/>
              <w:adjustRightInd w:val="0"/>
              <w:spacing w:line="276" w:lineRule="auto"/>
              <w:jc w:val="center"/>
              <w:rPr>
                <w:rFonts w:ascii="宋体" w:hAnsi="宋体" w:cs="宋体"/>
                <w:sz w:val="24"/>
                <w:szCs w:val="24"/>
                <w:highlight w:val="none"/>
              </w:rPr>
            </w:pPr>
            <w:r>
              <w:rPr>
                <w:rFonts w:hint="eastAsia" w:ascii="宋体" w:hAnsi="宋体" w:cs="宋体"/>
                <w:sz w:val="24"/>
                <w:szCs w:val="24"/>
                <w:highlight w:val="none"/>
              </w:rPr>
              <w:t>30</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3ACD0DF">
            <w:pPr>
              <w:autoSpaceDE w:val="0"/>
              <w:autoSpaceDN w:val="0"/>
              <w:adjustRightInd w:val="0"/>
              <w:spacing w:line="276"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在所有的有效报价中，以最低报价为基准价，其价格分为满分。其他</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lang w:eastAsia="zh-CN"/>
              </w:rPr>
              <w:t>的报价分统一按下列公式计算：报价得分=(评标基准价</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投标报价)×价格权值（</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0%）×100（四舍五入后保留小数点后两位）。</w:t>
            </w:r>
          </w:p>
          <w:p w14:paraId="7A6876C4">
            <w:pPr>
              <w:autoSpaceDE w:val="0"/>
              <w:autoSpaceDN w:val="0"/>
              <w:adjustRightInd w:val="0"/>
              <w:spacing w:line="276" w:lineRule="auto"/>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1、根据《政府采购促进中小企业发展管理办法》（财库〔2020〕46号）和《财政部关于进一步加大政府采购支持中小企业力度的通知》（财库〔2022〕19号）的规定，对于经主管预算单位统筹后未预留份额专门面向中小企业采购的采购项目，以及预留份额项目中的非预留部分采购包，对符合规定的小微企业报价给予</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的扣</w:t>
            </w:r>
            <w:r>
              <w:rPr>
                <w:rFonts w:hint="eastAsia" w:ascii="宋体" w:hAnsi="宋体" w:eastAsia="宋体" w:cs="宋体"/>
                <w:sz w:val="24"/>
                <w:szCs w:val="24"/>
                <w:highlight w:val="none"/>
                <w:lang w:eastAsia="zh-CN"/>
              </w:rPr>
              <w:t>除，用扣除后的价格参加评审。</w:t>
            </w:r>
          </w:p>
          <w:p w14:paraId="10A96A00">
            <w:pPr>
              <w:autoSpaceDE w:val="0"/>
              <w:autoSpaceDN w:val="0"/>
              <w:adjustRightInd w:val="0"/>
              <w:spacing w:line="276" w:lineRule="auto"/>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2、监狱企业、残疾人福利性单位属于小型、微型企业的，不重复享受政策。</w:t>
            </w:r>
          </w:p>
        </w:tc>
      </w:tr>
      <w:tr w14:paraId="0B1C98F6">
        <w:tblPrEx>
          <w:tblCellMar>
            <w:top w:w="0" w:type="dxa"/>
            <w:left w:w="108" w:type="dxa"/>
            <w:bottom w:w="0" w:type="dxa"/>
            <w:right w:w="108" w:type="dxa"/>
          </w:tblCellMar>
        </w:tblPrEx>
        <w:trPr>
          <w:trHeight w:val="751" w:hRule="atLeast"/>
          <w:jc w:val="center"/>
        </w:trPr>
        <w:tc>
          <w:tcPr>
            <w:tcW w:w="603" w:type="dxa"/>
            <w:vMerge w:val="continue"/>
            <w:tcBorders>
              <w:left w:val="single" w:color="000000" w:sz="6" w:space="0"/>
              <w:right w:val="single" w:color="000000" w:sz="6" w:space="0"/>
            </w:tcBorders>
            <w:shd w:val="clear" w:color="000000" w:fill="FFFFFF"/>
            <w:noWrap w:val="0"/>
            <w:vAlign w:val="center"/>
          </w:tcPr>
          <w:p w14:paraId="2765B56A">
            <w:pPr>
              <w:autoSpaceDE w:val="0"/>
              <w:autoSpaceDN w:val="0"/>
              <w:adjustRightInd w:val="0"/>
              <w:spacing w:line="276" w:lineRule="auto"/>
              <w:jc w:val="left"/>
              <w:rPr>
                <w:rFonts w:hint="eastAsia" w:ascii="宋体" w:hAnsi="宋体" w:cs="宋体"/>
                <w:sz w:val="24"/>
                <w:szCs w:val="24"/>
                <w:highlight w:val="none"/>
              </w:rPr>
            </w:pPr>
          </w:p>
        </w:tc>
        <w:tc>
          <w:tcPr>
            <w:tcW w:w="79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F658973">
            <w:pPr>
              <w:autoSpaceDE w:val="0"/>
              <w:autoSpaceDN w:val="0"/>
              <w:adjustRightInd w:val="0"/>
              <w:spacing w:line="276" w:lineRule="auto"/>
              <w:jc w:val="center"/>
              <w:rPr>
                <w:rFonts w:hint="eastAsia" w:ascii="宋体" w:hAnsi="宋体" w:cs="宋体"/>
                <w:sz w:val="24"/>
                <w:szCs w:val="24"/>
                <w:highlight w:val="none"/>
              </w:rPr>
            </w:pPr>
            <w:r>
              <w:rPr>
                <w:rFonts w:hint="eastAsia" w:ascii="宋体" w:hAnsi="宋体" w:cs="宋体"/>
                <w:sz w:val="24"/>
                <w:szCs w:val="24"/>
                <w:highlight w:val="none"/>
              </w:rPr>
              <w:t>企业</w:t>
            </w:r>
            <w:r>
              <w:rPr>
                <w:rFonts w:hint="eastAsia" w:ascii="宋体" w:hAnsi="宋体" w:cs="宋体"/>
                <w:sz w:val="24"/>
                <w:szCs w:val="24"/>
                <w:highlight w:val="none"/>
                <w:lang w:eastAsia="zh-CN"/>
              </w:rPr>
              <w:t>业</w:t>
            </w:r>
            <w:r>
              <w:rPr>
                <w:rFonts w:hint="eastAsia" w:ascii="宋体" w:hAnsi="宋体" w:cs="宋体"/>
                <w:sz w:val="24"/>
                <w:szCs w:val="24"/>
                <w:highlight w:val="none"/>
              </w:rPr>
              <w:t>绩</w:t>
            </w: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B472E83">
            <w:pPr>
              <w:autoSpaceDE w:val="0"/>
              <w:autoSpaceDN w:val="0"/>
              <w:adjustRightInd w:val="0"/>
              <w:spacing w:line="276"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AD628EF">
            <w:pPr>
              <w:autoSpaceDE w:val="0"/>
              <w:autoSpaceDN w:val="0"/>
              <w:adjustRightInd w:val="0"/>
              <w:spacing w:line="276" w:lineRule="auto"/>
              <w:jc w:val="left"/>
              <w:rPr>
                <w:rFonts w:hint="eastAsia" w:ascii="宋体" w:hAnsi="宋体" w:cs="宋体"/>
                <w:sz w:val="24"/>
                <w:szCs w:val="24"/>
                <w:highlight w:val="none"/>
                <w:lang w:val="zh-CN"/>
              </w:rPr>
            </w:pPr>
            <w:r>
              <w:rPr>
                <w:rFonts w:hint="eastAsia" w:ascii="宋体" w:hAnsi="宋体" w:eastAsia="宋体" w:cs="宋体"/>
                <w:sz w:val="24"/>
                <w:szCs w:val="24"/>
                <w:highlight w:val="none"/>
                <w:lang w:eastAsia="zh-CN"/>
              </w:rPr>
              <w:t>提供自20</w:t>
            </w:r>
            <w:r>
              <w:rPr>
                <w:rFonts w:hint="eastAsia" w:ascii="宋体" w:hAnsi="宋体" w:eastAsia="宋体" w:cs="宋体"/>
                <w:sz w:val="24"/>
                <w:szCs w:val="24"/>
                <w:highlight w:val="none"/>
                <w:lang w:val="en-US" w:eastAsia="zh-CN"/>
              </w:rPr>
              <w:t>21</w:t>
            </w:r>
            <w:r>
              <w:rPr>
                <w:rFonts w:hint="eastAsia" w:ascii="宋体" w:hAnsi="宋体" w:eastAsia="宋体" w:cs="宋体"/>
                <w:sz w:val="24"/>
                <w:szCs w:val="24"/>
                <w:highlight w:val="none"/>
                <w:lang w:eastAsia="zh-CN"/>
              </w:rPr>
              <w:t>年至今类似项目业绩的，每提供一个得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分，最高得</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分；未提供的不得分。</w:t>
            </w:r>
            <w:r>
              <w:rPr>
                <w:rFonts w:hint="eastAsia" w:ascii="宋体" w:hAnsi="宋体" w:eastAsia="宋体" w:cs="宋体"/>
                <w:kern w:val="2"/>
                <w:sz w:val="24"/>
                <w:szCs w:val="24"/>
              </w:rPr>
              <w:t>业绩证明材料为：中标通知书</w:t>
            </w:r>
            <w:r>
              <w:rPr>
                <w:rFonts w:hint="eastAsia" w:ascii="宋体" w:hAnsi="宋体" w:cs="宋体"/>
                <w:kern w:val="2"/>
                <w:sz w:val="24"/>
                <w:szCs w:val="24"/>
                <w:lang w:val="en-US" w:eastAsia="zh-CN"/>
              </w:rPr>
              <w:t>或</w:t>
            </w:r>
            <w:r>
              <w:rPr>
                <w:rFonts w:hint="eastAsia" w:ascii="宋体" w:hAnsi="宋体" w:eastAsia="宋体" w:cs="宋体"/>
                <w:kern w:val="2"/>
                <w:sz w:val="24"/>
                <w:szCs w:val="24"/>
              </w:rPr>
              <w:t>合同书（合同须附首页、签字盖章页、标的所在页、金额所在页）。</w:t>
            </w:r>
          </w:p>
        </w:tc>
      </w:tr>
      <w:tr w14:paraId="53141C53">
        <w:tblPrEx>
          <w:tblCellMar>
            <w:top w:w="0" w:type="dxa"/>
            <w:left w:w="108" w:type="dxa"/>
            <w:bottom w:w="0" w:type="dxa"/>
            <w:right w:w="108" w:type="dxa"/>
          </w:tblCellMar>
        </w:tblPrEx>
        <w:trPr>
          <w:trHeight w:val="392" w:hRule="atLeast"/>
          <w:jc w:val="center"/>
        </w:trPr>
        <w:tc>
          <w:tcPr>
            <w:tcW w:w="603" w:type="dxa"/>
            <w:vMerge w:val="continue"/>
            <w:tcBorders>
              <w:left w:val="single" w:color="000000" w:sz="6" w:space="0"/>
              <w:right w:val="single" w:color="000000" w:sz="6" w:space="0"/>
            </w:tcBorders>
            <w:shd w:val="clear" w:color="000000" w:fill="FFFFFF"/>
            <w:noWrap w:val="0"/>
            <w:vAlign w:val="center"/>
          </w:tcPr>
          <w:p w14:paraId="7AE9C158">
            <w:pPr>
              <w:autoSpaceDE w:val="0"/>
              <w:autoSpaceDN w:val="0"/>
              <w:adjustRightInd w:val="0"/>
              <w:spacing w:line="276" w:lineRule="auto"/>
              <w:jc w:val="left"/>
              <w:rPr>
                <w:rFonts w:hint="eastAsia" w:ascii="宋体" w:hAnsi="宋体" w:cs="宋体"/>
                <w:sz w:val="24"/>
                <w:szCs w:val="24"/>
                <w:highlight w:val="none"/>
              </w:rPr>
            </w:pPr>
          </w:p>
        </w:tc>
        <w:tc>
          <w:tcPr>
            <w:tcW w:w="794" w:type="dxa"/>
            <w:vMerge w:val="restart"/>
            <w:tcBorders>
              <w:top w:val="single" w:color="000000" w:sz="6" w:space="0"/>
              <w:left w:val="single" w:color="000000" w:sz="6" w:space="0"/>
              <w:right w:val="single" w:color="000000" w:sz="6" w:space="0"/>
            </w:tcBorders>
            <w:shd w:val="clear" w:color="000000" w:fill="FFFFFF"/>
            <w:noWrap w:val="0"/>
            <w:vAlign w:val="center"/>
          </w:tcPr>
          <w:p w14:paraId="334DA1D7">
            <w:pPr>
              <w:autoSpaceDE w:val="0"/>
              <w:autoSpaceDN w:val="0"/>
              <w:adjustRightInd w:val="0"/>
              <w:spacing w:line="276" w:lineRule="auto"/>
              <w:jc w:val="center"/>
              <w:rPr>
                <w:rFonts w:hint="eastAsia" w:ascii="宋体" w:hAnsi="宋体" w:cs="宋体"/>
                <w:sz w:val="24"/>
                <w:szCs w:val="24"/>
                <w:highlight w:val="none"/>
                <w:lang w:val="zh-CN"/>
              </w:rPr>
            </w:pPr>
            <w:r>
              <w:rPr>
                <w:rFonts w:hint="eastAsia" w:ascii="宋体" w:hAnsi="宋体" w:cs="Arial"/>
                <w:kern w:val="0"/>
                <w:sz w:val="24"/>
                <w:szCs w:val="24"/>
                <w:highlight w:val="none"/>
                <w:lang w:val="zh-CN"/>
              </w:rPr>
              <w:t>项目管理班子</w:t>
            </w:r>
          </w:p>
        </w:tc>
        <w:tc>
          <w:tcPr>
            <w:tcW w:w="1386" w:type="dxa"/>
            <w:tcBorders>
              <w:top w:val="single" w:color="000000" w:sz="6" w:space="0"/>
              <w:left w:val="single" w:color="000000" w:sz="6" w:space="0"/>
              <w:bottom w:val="single" w:color="auto" w:sz="4" w:space="0"/>
              <w:right w:val="single" w:color="000000" w:sz="6" w:space="0"/>
            </w:tcBorders>
            <w:shd w:val="clear" w:color="000000" w:fill="FFFFFF"/>
            <w:noWrap w:val="0"/>
            <w:vAlign w:val="center"/>
          </w:tcPr>
          <w:p w14:paraId="430D1FB4">
            <w:pPr>
              <w:autoSpaceDE w:val="0"/>
              <w:autoSpaceDN w:val="0"/>
              <w:adjustRightInd w:val="0"/>
              <w:spacing w:line="276" w:lineRule="auto"/>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项目</w:t>
            </w:r>
            <w:r>
              <w:rPr>
                <w:rFonts w:hint="eastAsia" w:ascii="宋体" w:hAnsi="宋体" w:cs="宋体"/>
                <w:sz w:val="24"/>
                <w:szCs w:val="24"/>
                <w:highlight w:val="none"/>
                <w:lang w:val="en-US" w:eastAsia="zh-CN"/>
              </w:rPr>
              <w:t>经理</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4</w:t>
            </w:r>
            <w:r>
              <w:rPr>
                <w:rFonts w:hint="eastAsia" w:ascii="宋体" w:hAnsi="宋体" w:cs="宋体"/>
                <w:sz w:val="24"/>
                <w:szCs w:val="24"/>
                <w:highlight w:val="none"/>
                <w:lang w:eastAsia="zh-CN"/>
              </w:rPr>
              <w:t>）</w:t>
            </w:r>
          </w:p>
        </w:tc>
        <w:tc>
          <w:tcPr>
            <w:tcW w:w="6036" w:type="dxa"/>
            <w:tcBorders>
              <w:top w:val="single" w:color="000000" w:sz="6" w:space="0"/>
              <w:left w:val="single" w:color="000000" w:sz="6" w:space="0"/>
              <w:bottom w:val="single" w:color="auto" w:sz="4" w:space="0"/>
              <w:right w:val="single" w:color="000000" w:sz="6" w:space="0"/>
            </w:tcBorders>
            <w:shd w:val="clear" w:color="000000" w:fill="FFFFFF"/>
            <w:noWrap w:val="0"/>
            <w:vAlign w:val="center"/>
          </w:tcPr>
          <w:p w14:paraId="542408C7">
            <w:pPr>
              <w:numPr>
                <w:ilvl w:val="0"/>
                <w:numId w:val="0"/>
              </w:numPr>
              <w:autoSpaceDE w:val="0"/>
              <w:autoSpaceDN w:val="0"/>
              <w:adjustRightInd w:val="0"/>
              <w:spacing w:line="276" w:lineRule="auto"/>
              <w:jc w:val="left"/>
              <w:rPr>
                <w:rFonts w:hint="default"/>
                <w:lang w:val="en-US" w:eastAsia="zh-CN"/>
              </w:rPr>
            </w:pPr>
            <w:r>
              <w:rPr>
                <w:rFonts w:hint="eastAsia" w:ascii="宋体" w:hAnsi="宋体" w:eastAsia="宋体" w:cs="宋体"/>
                <w:color w:val="000000"/>
                <w:kern w:val="0"/>
                <w:sz w:val="24"/>
                <w:szCs w:val="24"/>
                <w:lang w:val="en-US" w:eastAsia="zh-CN" w:bidi="ar"/>
              </w:rPr>
              <w:t>项目</w:t>
            </w:r>
            <w:r>
              <w:rPr>
                <w:rFonts w:hint="eastAsia" w:ascii="宋体" w:hAnsi="宋体" w:eastAsia="宋体" w:cs="宋体"/>
                <w:color w:val="000000"/>
                <w:kern w:val="0"/>
                <w:sz w:val="24"/>
                <w:szCs w:val="24"/>
                <w:highlight w:val="none"/>
                <w:lang w:val="en-US" w:eastAsia="zh-CN" w:bidi="ar"/>
              </w:rPr>
              <w:t xml:space="preserve">经理2021年至今承建过的类似工程每承建一个得 </w:t>
            </w:r>
            <w:r>
              <w:rPr>
                <w:rFonts w:hint="eastAsia" w:ascii="宋体" w:hAnsi="宋体" w:cs="宋体"/>
                <w:color w:val="000000"/>
                <w:kern w:val="0"/>
                <w:sz w:val="24"/>
                <w:szCs w:val="24"/>
                <w:highlight w:val="none"/>
                <w:lang w:val="en-US" w:eastAsia="zh-CN" w:bidi="ar"/>
              </w:rPr>
              <w:t xml:space="preserve">2 </w:t>
            </w:r>
            <w:r>
              <w:rPr>
                <w:rFonts w:hint="eastAsia" w:ascii="宋体" w:hAnsi="宋体" w:eastAsia="宋体" w:cs="宋体"/>
                <w:color w:val="000000"/>
                <w:kern w:val="0"/>
                <w:sz w:val="24"/>
                <w:szCs w:val="24"/>
                <w:highlight w:val="none"/>
                <w:lang w:val="en-US" w:eastAsia="zh-CN" w:bidi="ar"/>
              </w:rPr>
              <w:t xml:space="preserve">分，满分 </w:t>
            </w:r>
            <w:r>
              <w:rPr>
                <w:rFonts w:hint="eastAsia" w:ascii="宋体" w:hAnsi="宋体" w:cs="宋体"/>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 xml:space="preserve"> 分</w:t>
            </w:r>
            <w:r>
              <w:rPr>
                <w:rFonts w:hint="eastAsia" w:ascii="宋体" w:hAnsi="宋体" w:cs="宋体"/>
                <w:color w:val="000000"/>
                <w:kern w:val="0"/>
                <w:sz w:val="24"/>
                <w:szCs w:val="24"/>
                <w:highlight w:val="none"/>
                <w:lang w:val="en-US" w:eastAsia="zh-CN" w:bidi="ar"/>
              </w:rPr>
              <w:t>，</w:t>
            </w:r>
            <w:r>
              <w:rPr>
                <w:rFonts w:hint="eastAsia" w:ascii="宋体" w:hAnsi="宋体" w:eastAsia="宋体" w:cs="宋体"/>
                <w:kern w:val="2"/>
                <w:sz w:val="24"/>
                <w:szCs w:val="24"/>
              </w:rPr>
              <w:t>中标通知书</w:t>
            </w:r>
            <w:r>
              <w:rPr>
                <w:rFonts w:hint="eastAsia" w:ascii="宋体" w:hAnsi="宋体" w:cs="宋体"/>
                <w:kern w:val="2"/>
                <w:sz w:val="24"/>
                <w:szCs w:val="24"/>
                <w:lang w:val="en-US" w:eastAsia="zh-CN"/>
              </w:rPr>
              <w:t>或</w:t>
            </w:r>
            <w:r>
              <w:rPr>
                <w:rFonts w:hint="eastAsia" w:ascii="宋体" w:hAnsi="宋体" w:eastAsia="宋体" w:cs="宋体"/>
                <w:kern w:val="2"/>
                <w:sz w:val="24"/>
                <w:szCs w:val="24"/>
              </w:rPr>
              <w:t>合同书（合同须附首页、签字盖章页、标的所在页、金额所在页）</w:t>
            </w:r>
            <w:r>
              <w:rPr>
                <w:rFonts w:hint="eastAsia" w:ascii="宋体" w:hAnsi="宋体" w:eastAsia="宋体" w:cs="宋体"/>
                <w:color w:val="000000"/>
                <w:kern w:val="0"/>
                <w:sz w:val="24"/>
                <w:szCs w:val="24"/>
                <w:highlight w:val="none"/>
                <w:lang w:val="en-US" w:eastAsia="zh-CN" w:bidi="ar"/>
              </w:rPr>
              <w:t>。</w:t>
            </w:r>
          </w:p>
        </w:tc>
      </w:tr>
      <w:tr w14:paraId="751757F6">
        <w:tblPrEx>
          <w:tblCellMar>
            <w:top w:w="0" w:type="dxa"/>
            <w:left w:w="108" w:type="dxa"/>
            <w:bottom w:w="0" w:type="dxa"/>
            <w:right w:w="108" w:type="dxa"/>
          </w:tblCellMar>
        </w:tblPrEx>
        <w:trPr>
          <w:trHeight w:val="1315" w:hRule="atLeast"/>
          <w:jc w:val="center"/>
        </w:trPr>
        <w:tc>
          <w:tcPr>
            <w:tcW w:w="603" w:type="dxa"/>
            <w:vMerge w:val="continue"/>
            <w:tcBorders>
              <w:left w:val="single" w:color="000000" w:sz="6" w:space="0"/>
              <w:right w:val="single" w:color="000000" w:sz="6" w:space="0"/>
            </w:tcBorders>
            <w:shd w:val="clear" w:color="000000" w:fill="FFFFFF"/>
            <w:noWrap w:val="0"/>
            <w:vAlign w:val="center"/>
          </w:tcPr>
          <w:p w14:paraId="5DF24AA1">
            <w:pPr>
              <w:autoSpaceDE w:val="0"/>
              <w:autoSpaceDN w:val="0"/>
              <w:adjustRightInd w:val="0"/>
              <w:spacing w:line="276" w:lineRule="auto"/>
              <w:jc w:val="left"/>
              <w:rPr>
                <w:rFonts w:hint="eastAsia" w:ascii="宋体" w:hAnsi="宋体" w:cs="宋体"/>
                <w:sz w:val="24"/>
                <w:szCs w:val="24"/>
                <w:highlight w:val="none"/>
              </w:rPr>
            </w:pPr>
          </w:p>
        </w:tc>
        <w:tc>
          <w:tcPr>
            <w:tcW w:w="794" w:type="dxa"/>
            <w:vMerge w:val="continue"/>
            <w:tcBorders>
              <w:left w:val="single" w:color="000000" w:sz="6" w:space="0"/>
              <w:right w:val="single" w:color="000000" w:sz="6" w:space="0"/>
            </w:tcBorders>
            <w:shd w:val="clear" w:color="000000" w:fill="FFFFFF"/>
            <w:noWrap w:val="0"/>
            <w:vAlign w:val="center"/>
          </w:tcPr>
          <w:p w14:paraId="6B788B5E">
            <w:pPr>
              <w:autoSpaceDE w:val="0"/>
              <w:autoSpaceDN w:val="0"/>
              <w:adjustRightInd w:val="0"/>
              <w:spacing w:line="276" w:lineRule="auto"/>
              <w:jc w:val="center"/>
              <w:rPr>
                <w:rFonts w:hint="eastAsia" w:ascii="宋体" w:hAnsi="宋体" w:cs="宋体"/>
                <w:sz w:val="24"/>
                <w:szCs w:val="24"/>
                <w:highlight w:val="none"/>
              </w:rPr>
            </w:pPr>
          </w:p>
        </w:tc>
        <w:tc>
          <w:tcPr>
            <w:tcW w:w="1386" w:type="dxa"/>
            <w:tcBorders>
              <w:top w:val="single" w:color="auto" w:sz="4" w:space="0"/>
              <w:left w:val="single" w:color="000000" w:sz="6" w:space="0"/>
              <w:right w:val="single" w:color="000000" w:sz="6" w:space="0"/>
            </w:tcBorders>
            <w:shd w:val="clear" w:color="000000" w:fill="FFFFFF"/>
            <w:noWrap w:val="0"/>
            <w:vAlign w:val="center"/>
          </w:tcPr>
          <w:p w14:paraId="2EB5532A">
            <w:pPr>
              <w:autoSpaceDE w:val="0"/>
              <w:autoSpaceDN w:val="0"/>
              <w:adjustRightInd w:val="0"/>
              <w:spacing w:line="276" w:lineRule="auto"/>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项目班子的组成</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6</w:t>
            </w:r>
            <w:r>
              <w:rPr>
                <w:rFonts w:hint="eastAsia" w:ascii="宋体" w:hAnsi="宋体" w:cs="宋体"/>
                <w:sz w:val="24"/>
                <w:szCs w:val="24"/>
                <w:highlight w:val="none"/>
                <w:lang w:eastAsia="zh-CN"/>
              </w:rPr>
              <w:t>）</w:t>
            </w:r>
          </w:p>
        </w:tc>
        <w:tc>
          <w:tcPr>
            <w:tcW w:w="6036" w:type="dxa"/>
            <w:tcBorders>
              <w:top w:val="single" w:color="auto" w:sz="4" w:space="0"/>
              <w:left w:val="single" w:color="000000" w:sz="6" w:space="0"/>
              <w:bottom w:val="single" w:color="000000" w:sz="6" w:space="0"/>
              <w:right w:val="single" w:color="000000" w:sz="6" w:space="0"/>
            </w:tcBorders>
            <w:shd w:val="clear" w:color="000000" w:fill="FFFFFF"/>
            <w:noWrap w:val="0"/>
            <w:vAlign w:val="center"/>
          </w:tcPr>
          <w:p w14:paraId="695927C4">
            <w:pPr>
              <w:autoSpaceDE w:val="0"/>
              <w:autoSpaceDN w:val="0"/>
              <w:adjustRightInd w:val="0"/>
              <w:spacing w:line="276" w:lineRule="auto"/>
              <w:jc w:val="left"/>
              <w:rPr>
                <w:rFonts w:hint="eastAsia" w:ascii="宋体" w:hAnsi="宋体" w:cs="宋体"/>
                <w:sz w:val="24"/>
                <w:szCs w:val="24"/>
                <w:highlight w:val="none"/>
              </w:rPr>
            </w:pPr>
            <w:r>
              <w:rPr>
                <w:rFonts w:hint="eastAsia" w:ascii="宋体" w:hAnsi="宋体" w:cs="宋体"/>
                <w:color w:val="000000" w:themeColor="text1"/>
                <w:sz w:val="24"/>
                <w:szCs w:val="24"/>
                <w:highlight w:val="none"/>
                <w14:textFill>
                  <w14:solidFill>
                    <w14:schemeClr w14:val="tx1"/>
                  </w14:solidFill>
                </w14:textFill>
              </w:rPr>
              <w:t>技术负责人（</w:t>
            </w:r>
            <w:r>
              <w:rPr>
                <w:rFonts w:hint="eastAsia" w:ascii="宋体" w:hAnsi="宋体" w:cs="宋体"/>
                <w:color w:val="000000" w:themeColor="text1"/>
                <w:sz w:val="24"/>
                <w:szCs w:val="24"/>
                <w:highlight w:val="none"/>
                <w:lang w:eastAsia="zh-CN"/>
                <w14:textFill>
                  <w14:solidFill>
                    <w14:schemeClr w14:val="tx1"/>
                  </w14:solidFill>
                </w14:textFill>
              </w:rPr>
              <w:t>水利水电工程专业</w:t>
            </w:r>
            <w:r>
              <w:rPr>
                <w:rFonts w:hint="eastAsia" w:ascii="宋体" w:hAnsi="宋体" w:cs="宋体"/>
                <w:color w:val="000000" w:themeColor="text1"/>
                <w:sz w:val="24"/>
                <w:szCs w:val="24"/>
                <w:highlight w:val="none"/>
                <w14:textFill>
                  <w14:solidFill>
                    <w14:schemeClr w14:val="tx1"/>
                  </w14:solidFill>
                </w14:textFill>
              </w:rPr>
              <w:t>中级及以上</w:t>
            </w:r>
            <w:r>
              <w:rPr>
                <w:rFonts w:hint="eastAsia" w:ascii="宋体" w:hAnsi="宋体" w:cs="宋体"/>
                <w:color w:val="000000" w:themeColor="text1"/>
                <w:sz w:val="24"/>
                <w:szCs w:val="24"/>
                <w:highlight w:val="none"/>
                <w:lang w:eastAsia="zh-CN"/>
                <w14:textFill>
                  <w14:solidFill>
                    <w14:schemeClr w14:val="tx1"/>
                  </w14:solidFill>
                </w14:textFill>
              </w:rPr>
              <w:t>技术</w:t>
            </w:r>
            <w:r>
              <w:rPr>
                <w:rFonts w:hint="eastAsia" w:ascii="宋体" w:hAnsi="宋体" w:cs="宋体"/>
                <w:color w:val="000000" w:themeColor="text1"/>
                <w:sz w:val="24"/>
                <w:szCs w:val="24"/>
                <w:highlight w:val="none"/>
                <w14:textFill>
                  <w14:solidFill>
                    <w14:schemeClr w14:val="tx1"/>
                  </w14:solidFill>
                </w14:textFill>
              </w:rPr>
              <w:t>职称）1名，得2分；</w:t>
            </w:r>
            <w:r>
              <w:rPr>
                <w:rFonts w:hint="eastAsia" w:ascii="宋体" w:hAnsi="宋体" w:cs="宋体"/>
                <w:color w:val="000000" w:themeColor="text1"/>
                <w:sz w:val="24"/>
                <w:szCs w:val="24"/>
                <w:highlight w:val="none"/>
                <w:lang w:eastAsia="zh-CN"/>
                <w14:textFill>
                  <w14:solidFill>
                    <w14:schemeClr w14:val="tx1"/>
                  </w14:solidFill>
                </w14:textFill>
              </w:rPr>
              <w:t>质量员</w:t>
            </w:r>
            <w:r>
              <w:rPr>
                <w:rFonts w:hint="eastAsia" w:ascii="宋体" w:hAnsi="宋体" w:cs="宋体"/>
                <w:color w:val="000000" w:themeColor="text1"/>
                <w:sz w:val="24"/>
                <w:szCs w:val="24"/>
                <w:highlight w:val="none"/>
                <w14:textFill>
                  <w14:solidFill>
                    <w14:schemeClr w14:val="tx1"/>
                  </w14:solidFill>
                </w14:textFill>
              </w:rPr>
              <w:t>1名，安全员1名，施工员1名</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资料员1名</w:t>
            </w:r>
            <w:r>
              <w:rPr>
                <w:rFonts w:hint="eastAsia" w:ascii="宋体" w:hAnsi="宋体" w:cs="宋体"/>
                <w:color w:val="000000" w:themeColor="text1"/>
                <w:sz w:val="24"/>
                <w:szCs w:val="24"/>
                <w:highlight w:val="none"/>
                <w14:textFill>
                  <w14:solidFill>
                    <w14:schemeClr w14:val="tx1"/>
                  </w14:solidFill>
                </w14:textFill>
              </w:rPr>
              <w:t>（持证各岗1分，无证不得分），满分</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分。</w:t>
            </w:r>
          </w:p>
        </w:tc>
      </w:tr>
      <w:tr w14:paraId="7ABC1858">
        <w:tblPrEx>
          <w:tblCellMar>
            <w:top w:w="0" w:type="dxa"/>
            <w:left w:w="108" w:type="dxa"/>
            <w:bottom w:w="0" w:type="dxa"/>
            <w:right w:w="108" w:type="dxa"/>
          </w:tblCellMar>
        </w:tblPrEx>
        <w:trPr>
          <w:trHeight w:val="1081" w:hRule="atLeast"/>
          <w:jc w:val="center"/>
        </w:trPr>
        <w:tc>
          <w:tcPr>
            <w:tcW w:w="603" w:type="dxa"/>
            <w:vMerge w:val="restart"/>
            <w:tcBorders>
              <w:top w:val="single" w:color="000000" w:sz="6" w:space="0"/>
              <w:left w:val="single" w:color="000000" w:sz="6" w:space="0"/>
              <w:right w:val="single" w:color="000000" w:sz="6" w:space="0"/>
            </w:tcBorders>
            <w:shd w:val="clear" w:color="000000" w:fill="FFFFFF"/>
            <w:noWrap w:val="0"/>
            <w:vAlign w:val="center"/>
          </w:tcPr>
          <w:p w14:paraId="1459BC2E">
            <w:pPr>
              <w:autoSpaceDE w:val="0"/>
              <w:autoSpaceDN w:val="0"/>
              <w:adjustRightInd w:val="0"/>
              <w:spacing w:line="276" w:lineRule="auto"/>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技术部分</w:t>
            </w:r>
          </w:p>
        </w:tc>
        <w:tc>
          <w:tcPr>
            <w:tcW w:w="794" w:type="dxa"/>
            <w:vMerge w:val="restart"/>
            <w:tcBorders>
              <w:top w:val="single" w:color="000000" w:sz="6" w:space="0"/>
              <w:left w:val="single" w:color="000000" w:sz="6" w:space="0"/>
              <w:right w:val="single" w:color="000000" w:sz="6" w:space="0"/>
            </w:tcBorders>
            <w:shd w:val="clear" w:color="000000" w:fill="FFFFFF"/>
            <w:noWrap w:val="0"/>
            <w:vAlign w:val="center"/>
          </w:tcPr>
          <w:p w14:paraId="2A6ACA2C">
            <w:pPr>
              <w:autoSpaceDE w:val="0"/>
              <w:autoSpaceDN w:val="0"/>
              <w:adjustRightInd w:val="0"/>
              <w:spacing w:line="276" w:lineRule="auto"/>
              <w:jc w:val="center"/>
              <w:rPr>
                <w:rFonts w:hint="eastAsia" w:ascii="宋体" w:hAnsi="宋体" w:cs="Arial"/>
                <w:kern w:val="0"/>
                <w:sz w:val="24"/>
                <w:szCs w:val="24"/>
                <w:highlight w:val="none"/>
                <w:lang w:val="zh-CN"/>
              </w:rPr>
            </w:pPr>
            <w:r>
              <w:rPr>
                <w:rFonts w:hint="eastAsia" w:ascii="宋体" w:hAnsi="宋体" w:cs="Arial"/>
                <w:kern w:val="0"/>
                <w:sz w:val="24"/>
                <w:szCs w:val="24"/>
                <w:highlight w:val="none"/>
                <w:lang w:val="zh-CN"/>
              </w:rPr>
              <w:t>施工组织方案</w:t>
            </w: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9449D2A">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施工方案与技术措施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57A653C">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施工部署合理，施工顺序及方案切实可行、针对性强；各项管理目标明确，技术措施满足工期、质量、安全生产及文明施工要求。方案可行，阐述充分的得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分；方案较为可行，阐述基本充分的得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分；方案与项目实际实施偏差大的得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14:paraId="3489AF37">
        <w:tblPrEx>
          <w:tblCellMar>
            <w:top w:w="0" w:type="dxa"/>
            <w:left w:w="108" w:type="dxa"/>
            <w:bottom w:w="0" w:type="dxa"/>
            <w:right w:w="108" w:type="dxa"/>
          </w:tblCellMar>
        </w:tblPrEx>
        <w:trPr>
          <w:trHeight w:val="1081" w:hRule="atLeast"/>
          <w:jc w:val="center"/>
        </w:trPr>
        <w:tc>
          <w:tcPr>
            <w:tcW w:w="603" w:type="dxa"/>
            <w:vMerge w:val="continue"/>
            <w:tcBorders>
              <w:left w:val="single" w:color="000000" w:sz="6" w:space="0"/>
              <w:right w:val="single" w:color="000000" w:sz="6" w:space="0"/>
            </w:tcBorders>
            <w:shd w:val="clear" w:color="000000" w:fill="FFFFFF"/>
            <w:noWrap w:val="0"/>
            <w:vAlign w:val="center"/>
          </w:tcPr>
          <w:p w14:paraId="50AC9F48">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right w:val="single" w:color="000000" w:sz="6" w:space="0"/>
            </w:tcBorders>
            <w:shd w:val="clear" w:color="000000" w:fill="FFFFFF"/>
            <w:noWrap w:val="0"/>
            <w:vAlign w:val="center"/>
          </w:tcPr>
          <w:p w14:paraId="2AC1D294">
            <w:pPr>
              <w:autoSpaceDE w:val="0"/>
              <w:autoSpaceDN w:val="0"/>
              <w:adjustRightInd w:val="0"/>
              <w:spacing w:line="276" w:lineRule="auto"/>
              <w:jc w:val="center"/>
              <w:rPr>
                <w:rFonts w:hint="eastAsia" w:ascii="宋体" w:hAnsi="宋体" w:cs="宋体"/>
                <w:sz w:val="24"/>
                <w:szCs w:val="24"/>
                <w:highlight w:val="none"/>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C57B6A8">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质量管理体系与措施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2D3AFE7">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质量管理体系健全、管理人员责任明确、管理制度健全有效，各项技术措施、主要分项工程、作业指导书符合现行国家质量验收标准要求。措施可行，阐述充分的得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分；措施较为可行，阐述基本充分的得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分；措施与项目实际实施偏差大的得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14:paraId="0BF702D4">
        <w:tblPrEx>
          <w:tblCellMar>
            <w:top w:w="0" w:type="dxa"/>
            <w:left w:w="108" w:type="dxa"/>
            <w:bottom w:w="0" w:type="dxa"/>
            <w:right w:w="108" w:type="dxa"/>
          </w:tblCellMar>
        </w:tblPrEx>
        <w:trPr>
          <w:trHeight w:val="1471" w:hRule="atLeast"/>
          <w:jc w:val="center"/>
        </w:trPr>
        <w:tc>
          <w:tcPr>
            <w:tcW w:w="603" w:type="dxa"/>
            <w:vMerge w:val="continue"/>
            <w:tcBorders>
              <w:left w:val="single" w:color="000000" w:sz="6" w:space="0"/>
              <w:right w:val="single" w:color="000000" w:sz="6" w:space="0"/>
            </w:tcBorders>
            <w:shd w:val="clear" w:color="000000" w:fill="FFFFFF"/>
            <w:noWrap w:val="0"/>
            <w:vAlign w:val="center"/>
          </w:tcPr>
          <w:p w14:paraId="0E24502B">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right w:val="single" w:color="000000" w:sz="6" w:space="0"/>
            </w:tcBorders>
            <w:shd w:val="clear" w:color="000000" w:fill="FFFFFF"/>
            <w:noWrap w:val="0"/>
            <w:vAlign w:val="center"/>
          </w:tcPr>
          <w:p w14:paraId="2AF457FC">
            <w:pPr>
              <w:autoSpaceDE w:val="0"/>
              <w:autoSpaceDN w:val="0"/>
              <w:adjustRightInd w:val="0"/>
              <w:spacing w:line="276" w:lineRule="auto"/>
              <w:jc w:val="center"/>
              <w:rPr>
                <w:rFonts w:hint="eastAsia" w:ascii="宋体" w:hAnsi="宋体" w:cs="宋体"/>
                <w:sz w:val="24"/>
                <w:szCs w:val="24"/>
                <w:highlight w:val="none"/>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DB3C8A2">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安全管理体系与措施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CFB0E9D">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安全管理体系健全、管理人员岗位责任明确、各种安全教育制度健全有效、施工现场安全技术管理及防护、防范措施得力，符合国家安全生产管理规定。措施可行，阐述充分的得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分；措施较为可行，阐述基本充分的得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分；措施与项目实际实施偏差大的得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14:paraId="2FB5F59A">
        <w:tblPrEx>
          <w:tblCellMar>
            <w:top w:w="0" w:type="dxa"/>
            <w:left w:w="108" w:type="dxa"/>
            <w:bottom w:w="0" w:type="dxa"/>
            <w:right w:w="108" w:type="dxa"/>
          </w:tblCellMar>
        </w:tblPrEx>
        <w:trPr>
          <w:trHeight w:val="1141" w:hRule="atLeast"/>
          <w:jc w:val="center"/>
        </w:trPr>
        <w:tc>
          <w:tcPr>
            <w:tcW w:w="603" w:type="dxa"/>
            <w:vMerge w:val="continue"/>
            <w:tcBorders>
              <w:left w:val="single" w:color="000000" w:sz="6" w:space="0"/>
              <w:right w:val="single" w:color="000000" w:sz="6" w:space="0"/>
            </w:tcBorders>
            <w:shd w:val="clear" w:color="000000" w:fill="FFFFFF"/>
            <w:noWrap w:val="0"/>
            <w:vAlign w:val="center"/>
          </w:tcPr>
          <w:p w14:paraId="0199EC8B">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right w:val="single" w:color="000000" w:sz="6" w:space="0"/>
            </w:tcBorders>
            <w:shd w:val="clear" w:color="000000" w:fill="FFFFFF"/>
            <w:noWrap w:val="0"/>
            <w:vAlign w:val="center"/>
          </w:tcPr>
          <w:p w14:paraId="18873581">
            <w:pPr>
              <w:autoSpaceDE w:val="0"/>
              <w:autoSpaceDN w:val="0"/>
              <w:adjustRightInd w:val="0"/>
              <w:spacing w:line="276" w:lineRule="auto"/>
              <w:jc w:val="center"/>
              <w:rPr>
                <w:rFonts w:hint="eastAsia" w:ascii="宋体" w:hAnsi="宋体" w:cs="宋体"/>
                <w:sz w:val="24"/>
                <w:szCs w:val="24"/>
                <w:highlight w:val="none"/>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0938102">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环境保护、水土保持保证体系及保证措施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AECB939">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环境保护管理、 水土保持保证体系健全，管理人员岗位责任明确，环境管理方案切实可行、能有效运行。措施可行，阐述充分的得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分；措施较为可行，阐述基本充分的得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分；措施与项目实际实施偏差大的得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14:paraId="725DF6AA">
        <w:tblPrEx>
          <w:tblCellMar>
            <w:top w:w="0" w:type="dxa"/>
            <w:left w:w="108" w:type="dxa"/>
            <w:bottom w:w="0" w:type="dxa"/>
            <w:right w:w="108" w:type="dxa"/>
          </w:tblCellMar>
        </w:tblPrEx>
        <w:trPr>
          <w:trHeight w:val="399" w:hRule="atLeast"/>
          <w:jc w:val="center"/>
        </w:trPr>
        <w:tc>
          <w:tcPr>
            <w:tcW w:w="603" w:type="dxa"/>
            <w:vMerge w:val="continue"/>
            <w:tcBorders>
              <w:left w:val="single" w:color="000000" w:sz="6" w:space="0"/>
              <w:right w:val="single" w:color="000000" w:sz="6" w:space="0"/>
            </w:tcBorders>
            <w:shd w:val="clear" w:color="000000" w:fill="FFFFFF"/>
            <w:noWrap w:val="0"/>
            <w:vAlign w:val="center"/>
          </w:tcPr>
          <w:p w14:paraId="1801A1A8">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right w:val="single" w:color="000000" w:sz="6" w:space="0"/>
            </w:tcBorders>
            <w:shd w:val="clear" w:color="000000" w:fill="FFFFFF"/>
            <w:noWrap w:val="0"/>
            <w:vAlign w:val="center"/>
          </w:tcPr>
          <w:p w14:paraId="1D3E8569">
            <w:pPr>
              <w:autoSpaceDE w:val="0"/>
              <w:autoSpaceDN w:val="0"/>
              <w:adjustRightInd w:val="0"/>
              <w:spacing w:line="276" w:lineRule="auto"/>
              <w:jc w:val="center"/>
              <w:rPr>
                <w:rFonts w:hint="eastAsia" w:ascii="宋体" w:hAnsi="宋体" w:cs="宋体"/>
                <w:sz w:val="24"/>
                <w:szCs w:val="24"/>
                <w:highlight w:val="none"/>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5D52684">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工程进度计划与措施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B185DD7">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施工流程能满足施工进度计划和保证工程质量要求，流水作业能保证施工连续、均衡、有节奏地进行。管理措施能有效保证投标工期计划的顺利完成。措施可行，阐述充分的得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分；措施较为可行，阐述基本充分的得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分；措施与项目实际实施偏差大的得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14:paraId="740B183F">
        <w:tblPrEx>
          <w:tblCellMar>
            <w:top w:w="0" w:type="dxa"/>
            <w:left w:w="108" w:type="dxa"/>
            <w:bottom w:w="0" w:type="dxa"/>
            <w:right w:w="108" w:type="dxa"/>
          </w:tblCellMar>
        </w:tblPrEx>
        <w:trPr>
          <w:trHeight w:val="1405" w:hRule="atLeast"/>
          <w:jc w:val="center"/>
        </w:trPr>
        <w:tc>
          <w:tcPr>
            <w:tcW w:w="603" w:type="dxa"/>
            <w:vMerge w:val="continue"/>
            <w:tcBorders>
              <w:left w:val="single" w:color="000000" w:sz="6" w:space="0"/>
              <w:right w:val="single" w:color="000000" w:sz="6" w:space="0"/>
            </w:tcBorders>
            <w:shd w:val="clear" w:color="000000" w:fill="FFFFFF"/>
            <w:noWrap w:val="0"/>
            <w:vAlign w:val="center"/>
          </w:tcPr>
          <w:p w14:paraId="5C82BD9D">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right w:val="single" w:color="000000" w:sz="6" w:space="0"/>
            </w:tcBorders>
            <w:shd w:val="clear" w:color="000000" w:fill="FFFFFF"/>
            <w:noWrap w:val="0"/>
            <w:vAlign w:val="center"/>
          </w:tcPr>
          <w:p w14:paraId="727F076B">
            <w:pPr>
              <w:autoSpaceDE w:val="0"/>
              <w:autoSpaceDN w:val="0"/>
              <w:adjustRightInd w:val="0"/>
              <w:spacing w:line="276" w:lineRule="auto"/>
              <w:jc w:val="center"/>
              <w:rPr>
                <w:rFonts w:hint="eastAsia" w:ascii="宋体" w:hAnsi="宋体" w:cs="宋体"/>
                <w:sz w:val="24"/>
                <w:szCs w:val="24"/>
                <w:highlight w:val="none"/>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F9B6447">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项目风险预测与防范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事故应急预案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271090D4">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预案可行，阐述充分的得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分；预案较为可行，阐述基本充分的得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分；预案与项目实际实施偏差大的得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14:paraId="0768718E">
        <w:tblPrEx>
          <w:tblCellMar>
            <w:top w:w="0" w:type="dxa"/>
            <w:left w:w="108" w:type="dxa"/>
            <w:bottom w:w="0" w:type="dxa"/>
            <w:right w:w="108" w:type="dxa"/>
          </w:tblCellMar>
        </w:tblPrEx>
        <w:trPr>
          <w:trHeight w:val="995" w:hRule="atLeast"/>
          <w:jc w:val="center"/>
        </w:trPr>
        <w:tc>
          <w:tcPr>
            <w:tcW w:w="603" w:type="dxa"/>
            <w:vMerge w:val="continue"/>
            <w:tcBorders>
              <w:left w:val="single" w:color="000000" w:sz="6" w:space="0"/>
              <w:right w:val="single" w:color="000000" w:sz="6" w:space="0"/>
            </w:tcBorders>
            <w:shd w:val="clear" w:color="000000" w:fill="FFFFFF"/>
            <w:noWrap w:val="0"/>
            <w:vAlign w:val="center"/>
          </w:tcPr>
          <w:p w14:paraId="3E3D79C5">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right w:val="single" w:color="000000" w:sz="6" w:space="0"/>
            </w:tcBorders>
            <w:shd w:val="clear" w:color="000000" w:fill="FFFFFF"/>
            <w:noWrap w:val="0"/>
            <w:vAlign w:val="center"/>
          </w:tcPr>
          <w:p w14:paraId="24A695C8">
            <w:pPr>
              <w:autoSpaceDE w:val="0"/>
              <w:autoSpaceDN w:val="0"/>
              <w:adjustRightInd w:val="0"/>
              <w:spacing w:line="276" w:lineRule="auto"/>
              <w:jc w:val="center"/>
              <w:rPr>
                <w:rFonts w:hint="eastAsia" w:ascii="宋体" w:hAnsi="宋体" w:cs="宋体"/>
                <w:sz w:val="24"/>
                <w:szCs w:val="24"/>
                <w:highlight w:val="none"/>
                <w:lang w:val="zh-CN"/>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34DC7EA">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总体施工组织布置及规划</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4C88517">
            <w:pPr>
              <w:autoSpaceDE w:val="0"/>
              <w:autoSpaceDN w:val="0"/>
              <w:adjustRightInd w:val="0"/>
              <w:spacing w:line="276" w:lineRule="auto"/>
              <w:rPr>
                <w:rFonts w:hint="eastAsia" w:ascii="宋体" w:hAnsi="宋体" w:cs="宋体"/>
                <w:sz w:val="24"/>
                <w:szCs w:val="24"/>
                <w:highlight w:val="none"/>
                <w:lang w:val="zh-CN"/>
              </w:rPr>
            </w:pPr>
            <w:r>
              <w:rPr>
                <w:rFonts w:hint="eastAsia" w:ascii="宋体" w:hAnsi="宋体" w:eastAsia="宋体" w:cs="宋体"/>
                <w:color w:val="auto"/>
                <w:sz w:val="24"/>
                <w:szCs w:val="24"/>
                <w:highlight w:val="none"/>
              </w:rPr>
              <w:t>总体施工组织布置及规划合理，能满足总体施工要求，方案全面符合或优于要求，得</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分；方案基本全面符合要求，得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分；方案缺失不符合要求响应差，得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14:paraId="7F08D279">
        <w:tblPrEx>
          <w:tblCellMar>
            <w:top w:w="0" w:type="dxa"/>
            <w:left w:w="108" w:type="dxa"/>
            <w:bottom w:w="0" w:type="dxa"/>
            <w:right w:w="108" w:type="dxa"/>
          </w:tblCellMar>
        </w:tblPrEx>
        <w:trPr>
          <w:trHeight w:val="1344" w:hRule="atLeast"/>
          <w:jc w:val="center"/>
        </w:trPr>
        <w:tc>
          <w:tcPr>
            <w:tcW w:w="603" w:type="dxa"/>
            <w:vMerge w:val="continue"/>
            <w:tcBorders>
              <w:left w:val="single" w:color="000000" w:sz="6" w:space="0"/>
              <w:bottom w:val="single" w:color="auto" w:sz="4" w:space="0"/>
              <w:right w:val="single" w:color="000000" w:sz="6" w:space="0"/>
            </w:tcBorders>
            <w:shd w:val="clear" w:color="000000" w:fill="FFFFFF"/>
            <w:noWrap w:val="0"/>
            <w:vAlign w:val="center"/>
          </w:tcPr>
          <w:p w14:paraId="2F059A97">
            <w:pPr>
              <w:autoSpaceDE w:val="0"/>
              <w:autoSpaceDN w:val="0"/>
              <w:adjustRightInd w:val="0"/>
              <w:spacing w:line="276" w:lineRule="auto"/>
              <w:jc w:val="center"/>
              <w:rPr>
                <w:rFonts w:hint="eastAsia" w:ascii="宋体" w:hAnsi="宋体" w:cs="宋体"/>
                <w:sz w:val="24"/>
                <w:szCs w:val="24"/>
                <w:highlight w:val="none"/>
                <w:lang w:val="zh-CN"/>
              </w:rPr>
            </w:pPr>
          </w:p>
        </w:tc>
        <w:tc>
          <w:tcPr>
            <w:tcW w:w="794" w:type="dxa"/>
            <w:vMerge w:val="continue"/>
            <w:tcBorders>
              <w:left w:val="single" w:color="000000" w:sz="6" w:space="0"/>
              <w:bottom w:val="single" w:color="auto" w:sz="4" w:space="0"/>
              <w:right w:val="single" w:color="000000" w:sz="6" w:space="0"/>
            </w:tcBorders>
            <w:shd w:val="clear" w:color="000000" w:fill="FFFFFF"/>
            <w:noWrap w:val="0"/>
            <w:vAlign w:val="center"/>
          </w:tcPr>
          <w:p w14:paraId="72BE5FBB">
            <w:pPr>
              <w:autoSpaceDE w:val="0"/>
              <w:autoSpaceDN w:val="0"/>
              <w:adjustRightInd w:val="0"/>
              <w:spacing w:line="276" w:lineRule="auto"/>
              <w:jc w:val="center"/>
              <w:rPr>
                <w:rFonts w:hint="eastAsia" w:ascii="宋体" w:hAnsi="宋体" w:cs="宋体"/>
                <w:sz w:val="24"/>
                <w:szCs w:val="24"/>
                <w:highlight w:val="none"/>
                <w:lang w:val="zh-CN"/>
              </w:rPr>
            </w:pPr>
          </w:p>
        </w:tc>
        <w:tc>
          <w:tcPr>
            <w:tcW w:w="138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C034C61">
            <w:pPr>
              <w:autoSpaceDE w:val="0"/>
              <w:autoSpaceDN w:val="0"/>
              <w:adjustRightInd w:val="0"/>
              <w:spacing w:line="27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专项方案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5分</w:t>
            </w:r>
            <w:r>
              <w:rPr>
                <w:rFonts w:hint="eastAsia" w:ascii="宋体" w:hAnsi="宋体" w:eastAsia="宋体" w:cs="宋体"/>
                <w:color w:val="auto"/>
                <w:sz w:val="24"/>
                <w:szCs w:val="24"/>
                <w:highlight w:val="none"/>
                <w:lang w:eastAsia="zh-CN"/>
              </w:rPr>
              <w:t>）</w:t>
            </w:r>
          </w:p>
        </w:tc>
        <w:tc>
          <w:tcPr>
            <w:tcW w:w="6036"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E156626">
            <w:pPr>
              <w:widowControl/>
              <w:spacing w:line="276" w:lineRule="auto"/>
              <w:jc w:val="left"/>
              <w:rPr>
                <w:rFonts w:hint="eastAsia" w:ascii="宋体" w:hAnsi="宋体" w:cs="宋体"/>
                <w:bCs/>
                <w:sz w:val="24"/>
                <w:szCs w:val="24"/>
                <w:highlight w:val="none"/>
              </w:rPr>
            </w:pPr>
            <w:r>
              <w:rPr>
                <w:rFonts w:hint="eastAsia" w:ascii="宋体" w:hAnsi="宋体" w:cs="宋体"/>
                <w:bCs/>
                <w:sz w:val="24"/>
                <w:szCs w:val="24"/>
                <w:highlight w:val="none"/>
              </w:rPr>
              <w:t>专项方案内容是否完整、可行</w:t>
            </w:r>
            <w:r>
              <w:rPr>
                <w:rFonts w:hint="eastAsia" w:ascii="宋体" w:hAnsi="宋体" w:cs="宋体"/>
                <w:bCs/>
                <w:sz w:val="24"/>
                <w:szCs w:val="24"/>
                <w:highlight w:val="none"/>
                <w:lang w:eastAsia="zh-CN"/>
              </w:rPr>
              <w:t>。</w:t>
            </w:r>
            <w:r>
              <w:rPr>
                <w:rFonts w:hint="eastAsia" w:ascii="宋体" w:hAnsi="宋体" w:eastAsia="宋体" w:cs="宋体"/>
                <w:color w:val="auto"/>
                <w:spacing w:val="-5"/>
                <w:sz w:val="24"/>
                <w:szCs w:val="24"/>
                <w:highlight w:val="none"/>
                <w:lang w:eastAsia="zh-CN"/>
              </w:rPr>
              <w:t>方案完整、切实可行、完全符合本项目特点的</w:t>
            </w:r>
            <w:r>
              <w:rPr>
                <w:rFonts w:hint="eastAsia" w:ascii="宋体" w:hAnsi="宋体" w:eastAsia="宋体" w:cs="宋体"/>
                <w:color w:val="auto"/>
                <w:spacing w:val="-5"/>
                <w:sz w:val="24"/>
                <w:szCs w:val="24"/>
                <w:highlight w:val="none"/>
              </w:rPr>
              <w:t>得</w:t>
            </w:r>
            <w:r>
              <w:rPr>
                <w:rFonts w:hint="eastAsia" w:ascii="宋体" w:hAnsi="宋体" w:cs="宋体"/>
                <w:bCs/>
                <w:sz w:val="24"/>
                <w:szCs w:val="24"/>
                <w:highlight w:val="none"/>
                <w:lang w:val="en-US" w:eastAsia="zh-CN"/>
              </w:rPr>
              <w:t>2分，，一般得1，未提供不得分</w:t>
            </w:r>
            <w:r>
              <w:rPr>
                <w:rFonts w:hint="eastAsia" w:ascii="宋体" w:hAnsi="宋体" w:cs="宋体"/>
                <w:bCs/>
                <w:sz w:val="24"/>
                <w:szCs w:val="24"/>
                <w:highlight w:val="none"/>
              </w:rPr>
              <w:t>；</w:t>
            </w:r>
          </w:p>
          <w:p w14:paraId="292E7D9C">
            <w:pPr>
              <w:autoSpaceDE w:val="0"/>
              <w:autoSpaceDN w:val="0"/>
              <w:adjustRightInd w:val="0"/>
              <w:spacing w:line="276" w:lineRule="auto"/>
              <w:rPr>
                <w:rFonts w:hint="eastAsia" w:ascii="宋体" w:hAnsi="宋体" w:cs="宋体"/>
                <w:bCs/>
                <w:sz w:val="24"/>
                <w:szCs w:val="24"/>
                <w:highlight w:val="none"/>
              </w:rPr>
            </w:pPr>
            <w:r>
              <w:rPr>
                <w:rFonts w:hint="eastAsia" w:ascii="宋体" w:hAnsi="宋体" w:cs="宋体"/>
                <w:bCs/>
                <w:sz w:val="24"/>
                <w:szCs w:val="24"/>
                <w:highlight w:val="none"/>
              </w:rPr>
              <w:t>专项方案的编制是否符合有关标准规范</w:t>
            </w:r>
            <w:r>
              <w:rPr>
                <w:rFonts w:hint="eastAsia" w:ascii="宋体" w:hAnsi="宋体" w:cs="宋体"/>
                <w:bCs/>
                <w:sz w:val="24"/>
                <w:szCs w:val="24"/>
                <w:highlight w:val="none"/>
                <w:lang w:eastAsia="zh-CN"/>
              </w:rPr>
              <w:t>。</w:t>
            </w:r>
            <w:r>
              <w:rPr>
                <w:rFonts w:hint="eastAsia" w:ascii="宋体" w:hAnsi="宋体" w:eastAsia="宋体" w:cs="宋体"/>
                <w:color w:val="auto"/>
                <w:spacing w:val="-5"/>
                <w:sz w:val="24"/>
                <w:szCs w:val="24"/>
                <w:highlight w:val="none"/>
                <w:lang w:eastAsia="zh-CN"/>
              </w:rPr>
              <w:t>方案完整、切实可行、完全符合本项目特点的</w:t>
            </w:r>
            <w:r>
              <w:rPr>
                <w:rFonts w:hint="eastAsia" w:ascii="宋体" w:hAnsi="宋体" w:eastAsia="宋体" w:cs="宋体"/>
                <w:color w:val="auto"/>
                <w:spacing w:val="-5"/>
                <w:sz w:val="24"/>
                <w:szCs w:val="24"/>
                <w:highlight w:val="none"/>
              </w:rPr>
              <w:t>得</w:t>
            </w:r>
            <w:r>
              <w:rPr>
                <w:rFonts w:hint="eastAsia" w:ascii="宋体" w:hAnsi="宋体" w:cs="宋体"/>
                <w:bCs/>
                <w:sz w:val="24"/>
                <w:szCs w:val="24"/>
                <w:highlight w:val="none"/>
                <w:lang w:val="en-US" w:eastAsia="zh-CN"/>
              </w:rPr>
              <w:t>2分，，一般得1，未提供不得分</w:t>
            </w:r>
            <w:r>
              <w:rPr>
                <w:rFonts w:hint="eastAsia" w:ascii="宋体" w:hAnsi="宋体" w:cs="宋体"/>
                <w:bCs/>
                <w:sz w:val="24"/>
                <w:szCs w:val="24"/>
                <w:highlight w:val="none"/>
              </w:rPr>
              <w:t>；</w:t>
            </w:r>
          </w:p>
          <w:p w14:paraId="6C2195CE">
            <w:pPr>
              <w:autoSpaceDE w:val="0"/>
              <w:autoSpaceDN w:val="0"/>
              <w:adjustRightInd w:val="0"/>
              <w:spacing w:line="276" w:lineRule="auto"/>
              <w:rPr>
                <w:rFonts w:hint="eastAsia" w:ascii="宋体" w:hAnsi="宋体" w:cs="宋体"/>
                <w:bCs/>
                <w:sz w:val="24"/>
                <w:szCs w:val="24"/>
                <w:highlight w:val="none"/>
              </w:rPr>
            </w:pPr>
            <w:r>
              <w:rPr>
                <w:rFonts w:hint="eastAsia" w:ascii="宋体" w:hAnsi="宋体" w:cs="宋体"/>
                <w:bCs/>
                <w:sz w:val="24"/>
                <w:szCs w:val="24"/>
                <w:highlight w:val="none"/>
              </w:rPr>
              <w:t>安全施工的措施是否满足现场实际情况</w:t>
            </w:r>
            <w:r>
              <w:rPr>
                <w:rFonts w:hint="eastAsia" w:ascii="宋体" w:hAnsi="宋体" w:cs="宋体"/>
                <w:bCs/>
                <w:sz w:val="24"/>
                <w:szCs w:val="24"/>
                <w:highlight w:val="none"/>
                <w:lang w:eastAsia="zh-CN"/>
              </w:rPr>
              <w:t>。</w:t>
            </w:r>
            <w:r>
              <w:rPr>
                <w:rFonts w:hint="eastAsia" w:ascii="宋体" w:hAnsi="宋体" w:eastAsia="宋体" w:cs="宋体"/>
                <w:color w:val="auto"/>
                <w:spacing w:val="-5"/>
                <w:sz w:val="24"/>
                <w:szCs w:val="24"/>
                <w:highlight w:val="none"/>
                <w:lang w:eastAsia="zh-CN"/>
              </w:rPr>
              <w:t>方案完整、切实可行、完全符合本项目特点的</w:t>
            </w:r>
            <w:r>
              <w:rPr>
                <w:rFonts w:hint="eastAsia" w:ascii="宋体" w:hAnsi="宋体" w:eastAsia="宋体" w:cs="宋体"/>
                <w:color w:val="auto"/>
                <w:spacing w:val="-5"/>
                <w:sz w:val="24"/>
                <w:szCs w:val="24"/>
                <w:highlight w:val="none"/>
              </w:rPr>
              <w:t>得</w:t>
            </w:r>
            <w:r>
              <w:rPr>
                <w:rFonts w:hint="eastAsia" w:ascii="宋体" w:hAnsi="宋体" w:cs="宋体"/>
                <w:bCs/>
                <w:sz w:val="24"/>
                <w:szCs w:val="24"/>
                <w:highlight w:val="none"/>
                <w:lang w:val="en-US" w:eastAsia="zh-CN"/>
              </w:rPr>
              <w:t>1分，，一般得0.5，未提供不得分</w:t>
            </w:r>
            <w:r>
              <w:rPr>
                <w:rFonts w:hint="eastAsia" w:ascii="宋体" w:hAnsi="宋体" w:cs="宋体"/>
                <w:bCs/>
                <w:sz w:val="24"/>
                <w:szCs w:val="24"/>
                <w:highlight w:val="none"/>
              </w:rPr>
              <w:t>。</w:t>
            </w:r>
          </w:p>
        </w:tc>
      </w:tr>
    </w:tbl>
    <w:p w14:paraId="0D8E1D98">
      <w:pPr>
        <w:pStyle w:val="29"/>
        <w:rPr>
          <w:rFonts w:ascii="宋体"/>
          <w:lang w:val="zh-CN"/>
        </w:rPr>
      </w:pPr>
      <w:bookmarkStart w:id="59" w:name="_Toc12962"/>
      <w:r>
        <w:rPr>
          <w:rFonts w:hint="eastAsia" w:ascii="宋体" w:hAnsi="宋体"/>
          <w:lang w:val="zh-CN"/>
        </w:rPr>
        <w:t>七、确定成交供应商</w:t>
      </w:r>
      <w:bookmarkEnd w:id="58"/>
      <w:bookmarkEnd w:id="59"/>
    </w:p>
    <w:p w14:paraId="23F87B13">
      <w:pPr>
        <w:pStyle w:val="29"/>
        <w:jc w:val="left"/>
        <w:rPr>
          <w:rFonts w:ascii="宋体"/>
          <w:sz w:val="28"/>
          <w:szCs w:val="28"/>
          <w:lang w:val="zh-CN"/>
        </w:rPr>
      </w:pPr>
      <w:bookmarkStart w:id="60" w:name="_Toc30529"/>
      <w:bookmarkStart w:id="61" w:name="_Toc16841"/>
      <w:r>
        <w:rPr>
          <w:rFonts w:ascii="宋体" w:hAnsi="宋体"/>
          <w:sz w:val="28"/>
          <w:szCs w:val="28"/>
          <w:lang w:val="zh-CN"/>
        </w:rPr>
        <w:t>20.</w:t>
      </w:r>
      <w:r>
        <w:rPr>
          <w:rFonts w:hint="eastAsia" w:ascii="宋体" w:hAnsi="宋体"/>
          <w:sz w:val="28"/>
          <w:szCs w:val="28"/>
          <w:lang w:val="zh-CN"/>
        </w:rPr>
        <w:t>推荐并确定成交供应商</w:t>
      </w:r>
      <w:bookmarkEnd w:id="60"/>
      <w:bookmarkEnd w:id="61"/>
    </w:p>
    <w:p w14:paraId="75972C6C">
      <w:pPr>
        <w:autoSpaceDE w:val="0"/>
        <w:autoSpaceDN w:val="0"/>
        <w:adjustRightInd w:val="0"/>
        <w:spacing w:line="360" w:lineRule="auto"/>
        <w:ind w:firstLine="480" w:firstLineChars="200"/>
        <w:rPr>
          <w:rFonts w:ascii="宋体" w:cs="宋体"/>
          <w:kern w:val="0"/>
          <w:sz w:val="24"/>
          <w:lang w:val="zh-CN"/>
        </w:rPr>
      </w:pPr>
      <w:r>
        <w:rPr>
          <w:rFonts w:ascii="宋体" w:hAnsi="宋体" w:cs="Calibri"/>
          <w:kern w:val="0"/>
          <w:sz w:val="24"/>
        </w:rPr>
        <w:t>20.1</w:t>
      </w:r>
      <w:r>
        <w:rPr>
          <w:rFonts w:hint="eastAsia" w:ascii="宋体" w:hAnsi="宋体" w:cs="Calibri"/>
          <w:kern w:val="0"/>
          <w:sz w:val="24"/>
        </w:rPr>
        <w:t xml:space="preserve"> </w:t>
      </w:r>
      <w:r>
        <w:rPr>
          <w:rFonts w:hint="eastAsia" w:ascii="宋体" w:hAnsi="宋体" w:cs="宋体"/>
          <w:kern w:val="0"/>
          <w:sz w:val="24"/>
          <w:lang w:val="zh-CN"/>
        </w:rPr>
        <w:t>磋商小组根据评审总得分由高到低排序推荐预成交候选供应商，并由采购人按顺序确定成交供应商。</w:t>
      </w:r>
    </w:p>
    <w:p w14:paraId="2FFF20AC">
      <w:pPr>
        <w:autoSpaceDE w:val="0"/>
        <w:autoSpaceDN w:val="0"/>
        <w:adjustRightInd w:val="0"/>
        <w:spacing w:line="360" w:lineRule="auto"/>
        <w:ind w:firstLine="480" w:firstLineChars="200"/>
        <w:rPr>
          <w:rFonts w:hint="eastAsia" w:ascii="宋体" w:hAnsi="宋体" w:cs="宋体"/>
          <w:kern w:val="0"/>
          <w:sz w:val="24"/>
          <w:lang w:val="zh-CN"/>
        </w:rPr>
      </w:pPr>
      <w:r>
        <w:rPr>
          <w:rFonts w:ascii="宋体" w:hAnsi="宋体" w:cs="Calibri"/>
          <w:kern w:val="0"/>
          <w:sz w:val="24"/>
        </w:rPr>
        <w:t>20.2</w:t>
      </w:r>
      <w:r>
        <w:rPr>
          <w:rFonts w:hint="eastAsia" w:ascii="宋体" w:hAnsi="宋体" w:cs="Calibri"/>
          <w:kern w:val="0"/>
          <w:sz w:val="24"/>
        </w:rPr>
        <w:t xml:space="preserve"> </w:t>
      </w:r>
      <w:r>
        <w:rPr>
          <w:rFonts w:hint="eastAsia" w:ascii="宋体" w:hAnsi="宋体" w:cs="宋体"/>
          <w:kern w:val="0"/>
          <w:sz w:val="24"/>
          <w:lang w:val="zh-CN"/>
        </w:rPr>
        <w:t>成交供应商因不可抗力或自身原因不能履行合同时，采购人可以按照评审报告推荐的预成交候选供应商名单排序，确定下一候选人为成交供应商，也可重新开展政府采购活动。</w:t>
      </w:r>
    </w:p>
    <w:p w14:paraId="6051E195">
      <w:pPr>
        <w:pStyle w:val="29"/>
        <w:jc w:val="left"/>
        <w:rPr>
          <w:rFonts w:ascii="宋体"/>
          <w:sz w:val="28"/>
          <w:szCs w:val="28"/>
          <w:lang w:val="zh-CN"/>
        </w:rPr>
      </w:pPr>
      <w:bookmarkStart w:id="62" w:name="_Toc13124"/>
      <w:bookmarkStart w:id="63" w:name="_Toc17635"/>
      <w:r>
        <w:rPr>
          <w:rFonts w:ascii="宋体" w:hAnsi="宋体"/>
          <w:sz w:val="28"/>
          <w:szCs w:val="28"/>
          <w:lang w:val="zh-CN"/>
        </w:rPr>
        <w:t>21.</w:t>
      </w:r>
      <w:r>
        <w:rPr>
          <w:rFonts w:hint="eastAsia" w:ascii="宋体" w:hAnsi="宋体"/>
          <w:sz w:val="28"/>
          <w:szCs w:val="28"/>
          <w:lang w:val="zh-CN"/>
        </w:rPr>
        <w:t>成交通知</w:t>
      </w:r>
      <w:bookmarkEnd w:id="62"/>
      <w:bookmarkEnd w:id="63"/>
    </w:p>
    <w:p w14:paraId="0DBAC11E">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21.1</w:t>
      </w:r>
      <w:r>
        <w:rPr>
          <w:rFonts w:hint="eastAsia" w:ascii="宋体" w:hAnsi="宋体" w:cs="Calibri"/>
          <w:kern w:val="0"/>
          <w:sz w:val="24"/>
        </w:rPr>
        <w:t xml:space="preserve"> </w:t>
      </w:r>
      <w:r>
        <w:rPr>
          <w:rFonts w:hint="eastAsia" w:ascii="宋体" w:hAnsi="宋体" w:cs="宋体"/>
          <w:kern w:val="0"/>
          <w:sz w:val="24"/>
          <w:lang w:val="zh-CN"/>
        </w:rPr>
        <w:t>采购代理机构自成交供应商确定之日起</w:t>
      </w:r>
      <w:r>
        <w:rPr>
          <w:rFonts w:ascii="宋体" w:hAnsi="宋体" w:cs="Calibri"/>
          <w:kern w:val="0"/>
          <w:sz w:val="24"/>
        </w:rPr>
        <w:t>2</w:t>
      </w:r>
      <w:r>
        <w:rPr>
          <w:rFonts w:hint="eastAsia" w:ascii="宋体" w:hAnsi="宋体" w:cs="宋体"/>
          <w:kern w:val="0"/>
          <w:sz w:val="24"/>
          <w:lang w:val="zh-CN"/>
        </w:rPr>
        <w:t>个工作日内发出《成交通知书》，并在</w:t>
      </w:r>
      <w:r>
        <w:rPr>
          <w:rFonts w:hint="eastAsia" w:ascii="宋体" w:hAnsi="宋体" w:cs="宋体"/>
          <w:kern w:val="0"/>
          <w:sz w:val="24"/>
          <w:szCs w:val="24"/>
        </w:rPr>
        <w:t>《</w:t>
      </w:r>
      <w:r>
        <w:rPr>
          <w:rFonts w:hint="eastAsia" w:ascii="宋体" w:hAnsi="宋体" w:cs="宋体"/>
          <w:kern w:val="0"/>
          <w:sz w:val="24"/>
          <w:szCs w:val="24"/>
          <w:lang w:eastAsia="zh-CN"/>
        </w:rPr>
        <w:t>青海省政府采购网</w:t>
      </w:r>
      <w:r>
        <w:rPr>
          <w:rFonts w:hint="eastAsia" w:ascii="宋体" w:hAnsi="宋体" w:cs="宋体"/>
          <w:kern w:val="0"/>
          <w:sz w:val="24"/>
          <w:szCs w:val="24"/>
        </w:rPr>
        <w:t>》</w:t>
      </w:r>
      <w:r>
        <w:rPr>
          <w:rFonts w:hint="eastAsia" w:ascii="宋体" w:hAnsi="宋体" w:cs="宋体"/>
          <w:kern w:val="0"/>
          <w:sz w:val="24"/>
          <w:lang w:val="zh-CN"/>
        </w:rPr>
        <w:t>上公告成交结果。</w:t>
      </w:r>
    </w:p>
    <w:p w14:paraId="58F12C9B">
      <w:pPr>
        <w:autoSpaceDE w:val="0"/>
        <w:autoSpaceDN w:val="0"/>
        <w:adjustRightInd w:val="0"/>
        <w:spacing w:line="400" w:lineRule="exact"/>
        <w:ind w:firstLine="480" w:firstLineChars="200"/>
        <w:rPr>
          <w:rFonts w:hint="eastAsia" w:ascii="宋体" w:hAnsi="宋体"/>
          <w:lang w:val="zh-CN"/>
        </w:rPr>
      </w:pPr>
      <w:r>
        <w:rPr>
          <w:rFonts w:ascii="宋体" w:hAnsi="宋体" w:cs="Calibri"/>
          <w:kern w:val="0"/>
          <w:sz w:val="24"/>
        </w:rPr>
        <w:t>21.2</w:t>
      </w:r>
      <w:r>
        <w:rPr>
          <w:rFonts w:hint="eastAsia" w:ascii="宋体" w:hAnsi="宋体" w:cs="Calibri"/>
          <w:kern w:val="0"/>
          <w:sz w:val="24"/>
        </w:rPr>
        <w:t xml:space="preserve"> </w:t>
      </w:r>
      <w:r>
        <w:rPr>
          <w:rFonts w:hint="eastAsia" w:ascii="宋体" w:hAnsi="宋体" w:cs="宋体"/>
          <w:kern w:val="0"/>
          <w:sz w:val="24"/>
          <w:lang w:val="zh-CN"/>
        </w:rPr>
        <w:t>《成交通知书》对采购人和成交供应商具有同等效力，《成交通知书》发出后，采购人改变成交结果的，或者成交供应商无正当理由放弃成交项目的，依法承担法律责任。</w:t>
      </w:r>
      <w:bookmarkStart w:id="64" w:name="_Toc7259"/>
    </w:p>
    <w:p w14:paraId="675227F8">
      <w:pPr>
        <w:pStyle w:val="29"/>
        <w:rPr>
          <w:rFonts w:ascii="宋体" w:hAnsi="宋体"/>
          <w:lang w:val="zh-CN"/>
        </w:rPr>
      </w:pPr>
      <w:bookmarkStart w:id="65" w:name="_Toc20912"/>
      <w:r>
        <w:rPr>
          <w:rFonts w:hint="eastAsia" w:ascii="宋体" w:hAnsi="宋体"/>
          <w:lang w:val="zh-CN"/>
        </w:rPr>
        <w:t>八、授予合同</w:t>
      </w:r>
      <w:bookmarkEnd w:id="64"/>
      <w:bookmarkEnd w:id="65"/>
    </w:p>
    <w:p w14:paraId="5E34DF00">
      <w:pPr>
        <w:pStyle w:val="29"/>
        <w:adjustRightInd/>
        <w:spacing w:line="240" w:lineRule="auto"/>
        <w:jc w:val="left"/>
        <w:rPr>
          <w:rFonts w:ascii="宋体"/>
          <w:sz w:val="28"/>
          <w:szCs w:val="28"/>
          <w:lang w:val="zh-CN"/>
        </w:rPr>
      </w:pPr>
      <w:bookmarkStart w:id="66" w:name="_Toc20303"/>
      <w:bookmarkStart w:id="67" w:name="_Toc28350"/>
      <w:r>
        <w:rPr>
          <w:rFonts w:ascii="宋体" w:hAnsi="宋体"/>
          <w:sz w:val="28"/>
          <w:szCs w:val="28"/>
          <w:lang w:val="zh-CN"/>
        </w:rPr>
        <w:t>22.</w:t>
      </w:r>
      <w:r>
        <w:rPr>
          <w:rFonts w:hint="eastAsia" w:ascii="宋体" w:hAnsi="宋体"/>
          <w:sz w:val="28"/>
          <w:szCs w:val="28"/>
          <w:lang w:val="zh-CN"/>
        </w:rPr>
        <w:t>签订合同</w:t>
      </w:r>
      <w:bookmarkEnd w:id="66"/>
      <w:bookmarkEnd w:id="67"/>
    </w:p>
    <w:p w14:paraId="0C774661">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22.1</w:t>
      </w:r>
      <w:r>
        <w:rPr>
          <w:rFonts w:hint="eastAsia" w:ascii="宋体" w:hAnsi="宋体" w:cs="宋体"/>
          <w:kern w:val="0"/>
          <w:sz w:val="24"/>
        </w:rPr>
        <w:t xml:space="preserve"> </w:t>
      </w:r>
      <w:r>
        <w:rPr>
          <w:rFonts w:hint="eastAsia" w:ascii="宋体" w:hAnsi="宋体" w:cs="宋体"/>
          <w:kern w:val="0"/>
          <w:sz w:val="24"/>
          <w:lang w:val="zh-CN"/>
        </w:rPr>
        <w:t>采购人与成交供应商双方应当自《成交通知书》发出之日起</w:t>
      </w:r>
      <w:r>
        <w:rPr>
          <w:rFonts w:hint="eastAsia" w:ascii="宋体" w:hAnsi="宋体" w:cs="Calibri"/>
          <w:kern w:val="0"/>
          <w:sz w:val="24"/>
          <w:lang w:val="en-US" w:eastAsia="zh-CN"/>
        </w:rPr>
        <w:t>1</w:t>
      </w:r>
      <w:r>
        <w:rPr>
          <w:rFonts w:ascii="宋体" w:hAnsi="宋体" w:cs="Calibri"/>
          <w:kern w:val="0"/>
          <w:sz w:val="24"/>
        </w:rPr>
        <w:t>0</w:t>
      </w:r>
      <w:r>
        <w:rPr>
          <w:rFonts w:hint="eastAsia" w:ascii="宋体" w:hAnsi="宋体" w:cs="宋体"/>
          <w:kern w:val="0"/>
          <w:sz w:val="24"/>
          <w:lang w:val="zh-CN"/>
        </w:rPr>
        <w:t>日内，签订采购合同，送采购代理机构审核并备案。</w:t>
      </w:r>
    </w:p>
    <w:p w14:paraId="5C289CA0">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 xml:space="preserve">22.2 </w:t>
      </w:r>
      <w:r>
        <w:rPr>
          <w:rFonts w:hint="eastAsia" w:ascii="宋体" w:hAnsi="宋体" w:cs="宋体"/>
          <w:kern w:val="0"/>
          <w:sz w:val="24"/>
          <w:lang w:val="zh-CN"/>
        </w:rPr>
        <w:t>签订合同时，成交供应商应当以支票、汇票、本票等非现金形式缴纳成交金额</w:t>
      </w:r>
      <w:r>
        <w:rPr>
          <w:rFonts w:ascii="宋体" w:hAnsi="宋体" w:cs="宋体"/>
          <w:kern w:val="0"/>
          <w:sz w:val="24"/>
          <w:u w:val="single"/>
          <w:lang w:val="zh-CN"/>
        </w:rPr>
        <w:t xml:space="preserve">  </w:t>
      </w:r>
      <w:r>
        <w:rPr>
          <w:rFonts w:hint="eastAsia" w:ascii="宋体" w:hAnsi="宋体" w:cs="宋体"/>
          <w:kern w:val="0"/>
          <w:sz w:val="24"/>
          <w:u w:val="single"/>
          <w:lang w:val="zh-CN"/>
        </w:rPr>
        <w:t>/</w:t>
      </w:r>
      <w:r>
        <w:rPr>
          <w:rFonts w:ascii="宋体" w:hAnsi="宋体" w:cs="宋体"/>
          <w:kern w:val="0"/>
          <w:sz w:val="24"/>
          <w:u w:val="single"/>
          <w:lang w:val="zh-CN"/>
        </w:rPr>
        <w:t xml:space="preserve">  </w:t>
      </w:r>
      <w:r>
        <w:rPr>
          <w:rFonts w:ascii="宋体" w:hAnsi="宋体" w:cs="宋体"/>
          <w:kern w:val="0"/>
          <w:sz w:val="24"/>
          <w:lang w:val="zh-CN"/>
        </w:rPr>
        <w:t>%</w:t>
      </w:r>
      <w:r>
        <w:rPr>
          <w:rFonts w:hint="eastAsia" w:ascii="宋体" w:hAnsi="宋体" w:cs="宋体"/>
          <w:kern w:val="0"/>
          <w:sz w:val="24"/>
          <w:lang w:val="zh-CN"/>
        </w:rPr>
        <w:t>的履约保证金到采购人指定的账户。</w:t>
      </w:r>
    </w:p>
    <w:p w14:paraId="545E1035">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22.3</w:t>
      </w:r>
      <w:r>
        <w:rPr>
          <w:rFonts w:hint="eastAsia" w:ascii="宋体" w:hAnsi="宋体" w:cs="Calibri"/>
          <w:kern w:val="0"/>
          <w:sz w:val="24"/>
        </w:rPr>
        <w:t xml:space="preserve"> </w:t>
      </w:r>
      <w:r>
        <w:rPr>
          <w:rFonts w:hint="eastAsia" w:ascii="宋体" w:hAnsi="宋体" w:cs="宋体"/>
          <w:kern w:val="0"/>
          <w:sz w:val="24"/>
          <w:lang w:val="zh-CN"/>
        </w:rPr>
        <w:t>成交供应商在法定期限内无正当理由拒签合同的，按违约处理。同时，采购代理机构和采购人可依评标排序重新确定成交供应商，并协调双方签订采购合同，或重新组织采购活动。</w:t>
      </w:r>
    </w:p>
    <w:p w14:paraId="1F0F2F94">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22.4</w:t>
      </w:r>
      <w:r>
        <w:rPr>
          <w:rFonts w:hint="eastAsia" w:ascii="宋体" w:hAnsi="宋体" w:cs="Calibri"/>
          <w:kern w:val="0"/>
          <w:sz w:val="24"/>
        </w:rPr>
        <w:t xml:space="preserve"> </w:t>
      </w:r>
      <w:r>
        <w:rPr>
          <w:rFonts w:hint="eastAsia" w:ascii="宋体" w:hAnsi="宋体" w:cs="宋体"/>
          <w:kern w:val="0"/>
          <w:sz w:val="24"/>
          <w:lang w:val="zh-CN"/>
        </w:rPr>
        <w:t>采购人不得向成交供应商提出任何不合理的要求作为订立合同的条件，采购人和成交供应商不得私下订立背离合同实质性内容的协议。</w:t>
      </w:r>
    </w:p>
    <w:p w14:paraId="54A0FD9B">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22.5</w:t>
      </w:r>
      <w:r>
        <w:rPr>
          <w:rFonts w:hint="eastAsia" w:ascii="宋体" w:hAnsi="宋体" w:cs="Calibri"/>
          <w:kern w:val="0"/>
          <w:sz w:val="24"/>
        </w:rPr>
        <w:t xml:space="preserve"> </w:t>
      </w:r>
      <w:r>
        <w:rPr>
          <w:rFonts w:hint="eastAsia" w:ascii="宋体" w:hAnsi="宋体" w:cs="宋体"/>
          <w:kern w:val="0"/>
          <w:sz w:val="24"/>
          <w:lang w:val="zh-CN"/>
        </w:rPr>
        <w:t>竞争性磋商文件、成交供应商的响应文件、《成交通知书》及其澄清、说明文件、承诺等，均为签订采购合同的依据，作为采购合同的组成部分。</w:t>
      </w:r>
    </w:p>
    <w:p w14:paraId="14F525C2">
      <w:pPr>
        <w:autoSpaceDE w:val="0"/>
        <w:autoSpaceDN w:val="0"/>
        <w:adjustRightInd w:val="0"/>
        <w:spacing w:line="400" w:lineRule="exact"/>
        <w:ind w:firstLine="480" w:firstLineChars="200"/>
        <w:rPr>
          <w:lang w:val="zh-CN"/>
        </w:rPr>
      </w:pPr>
      <w:r>
        <w:rPr>
          <w:rFonts w:ascii="宋体" w:hAnsi="宋体" w:cs="Calibri"/>
          <w:kern w:val="0"/>
          <w:sz w:val="24"/>
        </w:rPr>
        <w:t>22.6</w:t>
      </w:r>
      <w:r>
        <w:rPr>
          <w:rFonts w:hint="eastAsia" w:ascii="宋体" w:hAnsi="宋体" w:cs="Calibri"/>
          <w:kern w:val="0"/>
          <w:sz w:val="24"/>
        </w:rPr>
        <w:t xml:space="preserve"> </w:t>
      </w:r>
      <w:r>
        <w:rPr>
          <w:rFonts w:hint="eastAsia" w:ascii="宋体" w:hAnsi="宋体" w:cs="宋体"/>
          <w:kern w:val="0"/>
          <w:sz w:val="24"/>
          <w:lang w:val="zh-CN"/>
        </w:rPr>
        <w:t>采购合同签订之日起</w:t>
      </w:r>
      <w:r>
        <w:rPr>
          <w:rFonts w:ascii="宋体" w:hAnsi="宋体" w:cs="Calibri"/>
          <w:kern w:val="0"/>
          <w:sz w:val="24"/>
        </w:rPr>
        <w:t>2</w:t>
      </w:r>
      <w:r>
        <w:rPr>
          <w:rFonts w:hint="eastAsia" w:ascii="宋体" w:hAnsi="宋体" w:cs="宋体"/>
          <w:kern w:val="0"/>
          <w:sz w:val="24"/>
          <w:lang w:val="zh-CN"/>
        </w:rPr>
        <w:t>个工作日内，由采购代理机构将采购合同在青海省政府采购网上公告，但采购合同中涉及国家秘密、商业秘密的内容除外。</w:t>
      </w:r>
    </w:p>
    <w:p w14:paraId="429B31C8">
      <w:pPr>
        <w:pStyle w:val="29"/>
        <w:rPr>
          <w:rFonts w:ascii="宋体"/>
          <w:lang w:val="zh-CN"/>
        </w:rPr>
      </w:pPr>
      <w:bookmarkStart w:id="68" w:name="_Toc31696"/>
      <w:bookmarkStart w:id="69" w:name="_Toc23308"/>
      <w:r>
        <w:rPr>
          <w:rFonts w:hint="eastAsia" w:ascii="宋体" w:hAnsi="宋体"/>
          <w:lang w:val="zh-CN"/>
        </w:rPr>
        <w:t>九、竞争性磋商采购活动终止</w:t>
      </w:r>
      <w:bookmarkEnd w:id="68"/>
      <w:bookmarkEnd w:id="69"/>
    </w:p>
    <w:p w14:paraId="539CB544">
      <w:pPr>
        <w:pStyle w:val="29"/>
        <w:jc w:val="left"/>
        <w:rPr>
          <w:rFonts w:ascii="宋体"/>
          <w:sz w:val="28"/>
          <w:szCs w:val="28"/>
          <w:lang w:val="zh-CN"/>
        </w:rPr>
      </w:pPr>
      <w:bookmarkStart w:id="70" w:name="_Toc88"/>
      <w:bookmarkStart w:id="71" w:name="_Toc6133"/>
      <w:r>
        <w:rPr>
          <w:rFonts w:ascii="宋体" w:hAnsi="宋体"/>
          <w:sz w:val="28"/>
          <w:szCs w:val="28"/>
          <w:lang w:val="zh-CN"/>
        </w:rPr>
        <w:t xml:space="preserve">23. </w:t>
      </w:r>
      <w:r>
        <w:rPr>
          <w:rFonts w:hint="eastAsia" w:ascii="宋体" w:hAnsi="宋体"/>
          <w:sz w:val="28"/>
          <w:szCs w:val="28"/>
          <w:lang w:val="zh-CN"/>
        </w:rPr>
        <w:t>终止情形</w:t>
      </w:r>
      <w:bookmarkEnd w:id="70"/>
      <w:bookmarkEnd w:id="71"/>
    </w:p>
    <w:p w14:paraId="38BB39D0">
      <w:pPr>
        <w:spacing w:line="360" w:lineRule="auto"/>
        <w:ind w:firstLine="424" w:firstLineChars="177"/>
        <w:jc w:val="left"/>
        <w:rPr>
          <w:rFonts w:ascii="宋体" w:cs="宋体"/>
          <w:sz w:val="24"/>
        </w:rPr>
      </w:pPr>
      <w:r>
        <w:rPr>
          <w:rFonts w:ascii="宋体" w:hAnsi="宋体" w:cs="Calibri"/>
          <w:kern w:val="0"/>
          <w:sz w:val="24"/>
        </w:rPr>
        <w:t>23.1</w:t>
      </w:r>
      <w:r>
        <w:rPr>
          <w:rFonts w:hint="eastAsia" w:ascii="宋体" w:hAnsi="宋体" w:cs="宋体"/>
          <w:sz w:val="24"/>
        </w:rPr>
        <w:t>出现下列情形之一的，采购代理机构应当终止竞争性磋商采购活动，发布项目终止公告并说明原因，重新开展采购活动：</w:t>
      </w:r>
    </w:p>
    <w:p w14:paraId="7AF00132">
      <w:pPr>
        <w:spacing w:line="360" w:lineRule="auto"/>
        <w:ind w:firstLine="424" w:firstLineChars="177"/>
        <w:jc w:val="left"/>
        <w:rPr>
          <w:rFonts w:asci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）因情况变化，不再符合规定的竞争性磋商采购方式适用情形的；</w:t>
      </w:r>
    </w:p>
    <w:p w14:paraId="6CF1EFA9">
      <w:pPr>
        <w:spacing w:line="360" w:lineRule="auto"/>
        <w:ind w:firstLine="424" w:firstLineChars="177"/>
        <w:jc w:val="left"/>
        <w:rPr>
          <w:rFonts w:asci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）出现影响采购公正的违法、违规行为的；</w:t>
      </w:r>
    </w:p>
    <w:p w14:paraId="33E442E3">
      <w:pPr>
        <w:spacing w:line="360" w:lineRule="auto"/>
        <w:ind w:firstLine="424" w:firstLineChars="177"/>
        <w:jc w:val="left"/>
        <w:rPr>
          <w:rFonts w:asci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）除《政府采购竞争性磋商采购方式管理暂行办法》第二十一条第三款规定的情形外，在采购过程中符合要求的供应商或者报价未超过采购预算的供应商不足</w:t>
      </w:r>
      <w:r>
        <w:rPr>
          <w:rFonts w:ascii="宋体" w:hAnsi="宋体" w:cs="宋体"/>
          <w:sz w:val="24"/>
        </w:rPr>
        <w:t>3</w:t>
      </w:r>
      <w:r>
        <w:rPr>
          <w:rFonts w:hint="eastAsia" w:ascii="宋体" w:hAnsi="宋体" w:cs="宋体"/>
          <w:sz w:val="24"/>
        </w:rPr>
        <w:t>家的。</w:t>
      </w:r>
    </w:p>
    <w:p w14:paraId="17127A53">
      <w:pPr>
        <w:spacing w:line="360" w:lineRule="auto"/>
        <w:ind w:firstLine="424" w:firstLineChars="177"/>
        <w:rPr>
          <w:rFonts w:ascii="宋体" w:cs="宋体"/>
          <w:sz w:val="24"/>
        </w:rPr>
      </w:pPr>
      <w:r>
        <w:rPr>
          <w:rFonts w:ascii="宋体" w:hAnsi="宋体" w:cs="宋体"/>
          <w:sz w:val="24"/>
        </w:rPr>
        <w:t>23.2</w:t>
      </w:r>
      <w:r>
        <w:rPr>
          <w:rFonts w:hint="eastAsia" w:ascii="宋体" w:hAnsi="宋体" w:cs="宋体"/>
          <w:sz w:val="24"/>
        </w:rPr>
        <w:t>终止磋商活动后，由采购代理机构发布终止公告并说明原因。</w:t>
      </w:r>
    </w:p>
    <w:p w14:paraId="7F6C2AC0">
      <w:pPr>
        <w:pStyle w:val="29"/>
        <w:rPr>
          <w:rFonts w:hint="eastAsia" w:ascii="宋体" w:hAnsi="宋体"/>
          <w:lang w:val="zh-CN"/>
        </w:rPr>
      </w:pPr>
      <w:bookmarkStart w:id="72" w:name="_Toc5900"/>
      <w:bookmarkStart w:id="73" w:name="_Toc9783"/>
      <w:r>
        <w:rPr>
          <w:rFonts w:hint="eastAsia" w:ascii="宋体" w:hAnsi="宋体"/>
          <w:lang w:val="zh-CN"/>
        </w:rPr>
        <w:t>十、处罚</w:t>
      </w:r>
      <w:bookmarkEnd w:id="72"/>
      <w:bookmarkEnd w:id="73"/>
    </w:p>
    <w:p w14:paraId="5F4C6DF6">
      <w:pPr>
        <w:pStyle w:val="29"/>
        <w:jc w:val="left"/>
        <w:rPr>
          <w:rFonts w:ascii="宋体"/>
          <w:sz w:val="28"/>
          <w:szCs w:val="28"/>
          <w:lang w:val="zh-CN"/>
        </w:rPr>
      </w:pPr>
      <w:bookmarkStart w:id="74" w:name="_Toc13862"/>
      <w:bookmarkStart w:id="75" w:name="_Toc13766"/>
      <w:r>
        <w:rPr>
          <w:rFonts w:ascii="宋体" w:hAnsi="宋体"/>
          <w:sz w:val="28"/>
          <w:szCs w:val="28"/>
          <w:lang w:val="zh-CN"/>
        </w:rPr>
        <w:t>24.</w:t>
      </w:r>
      <w:r>
        <w:rPr>
          <w:rFonts w:hint="eastAsia" w:ascii="宋体" w:hAnsi="宋体"/>
          <w:sz w:val="28"/>
          <w:szCs w:val="28"/>
          <w:lang w:val="zh-CN"/>
        </w:rPr>
        <w:t>处罚情形</w:t>
      </w:r>
      <w:bookmarkEnd w:id="74"/>
      <w:bookmarkEnd w:id="75"/>
    </w:p>
    <w:p w14:paraId="669D36C4">
      <w:pPr>
        <w:autoSpaceDE w:val="0"/>
        <w:autoSpaceDN w:val="0"/>
        <w:adjustRightInd w:val="0"/>
        <w:spacing w:line="400" w:lineRule="exact"/>
        <w:ind w:firstLine="480" w:firstLineChars="200"/>
        <w:rPr>
          <w:rFonts w:ascii="宋体" w:cs="Calibri"/>
          <w:kern w:val="0"/>
          <w:sz w:val="24"/>
        </w:rPr>
      </w:pPr>
      <w:r>
        <w:rPr>
          <w:rFonts w:hint="eastAsia" w:ascii="宋体" w:hAnsi="宋体" w:cs="宋体"/>
          <w:kern w:val="0"/>
          <w:sz w:val="24"/>
          <w:lang w:val="zh-CN"/>
        </w:rPr>
        <w:t>成交供应商有下列情形之一的，成交无效，磋商保证金、履约保证金不予退还。情节严重的，报同级财政部门依法进行处理：</w:t>
      </w:r>
    </w:p>
    <w:p w14:paraId="75E2300C">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24.1</w:t>
      </w:r>
      <w:r>
        <w:rPr>
          <w:rFonts w:hint="eastAsia" w:ascii="宋体" w:hAnsi="宋体" w:cs="Calibri"/>
          <w:kern w:val="0"/>
          <w:sz w:val="24"/>
        </w:rPr>
        <w:t xml:space="preserve"> </w:t>
      </w:r>
      <w:r>
        <w:rPr>
          <w:rFonts w:hint="eastAsia" w:ascii="宋体" w:hAnsi="宋体" w:cs="宋体"/>
          <w:kern w:val="0"/>
          <w:sz w:val="24"/>
          <w:lang w:val="zh-CN"/>
        </w:rPr>
        <w:t>提供虚假材料谋取成交结果的。</w:t>
      </w:r>
    </w:p>
    <w:p w14:paraId="3E7A37A4">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24.2</w:t>
      </w:r>
      <w:r>
        <w:rPr>
          <w:rFonts w:hint="eastAsia" w:ascii="宋体" w:hAnsi="宋体" w:cs="Calibri"/>
          <w:kern w:val="0"/>
          <w:sz w:val="24"/>
        </w:rPr>
        <w:t xml:space="preserve"> </w:t>
      </w:r>
      <w:r>
        <w:rPr>
          <w:rFonts w:hint="eastAsia" w:ascii="宋体" w:hAnsi="宋体" w:cs="宋体"/>
          <w:kern w:val="0"/>
          <w:sz w:val="24"/>
          <w:lang w:val="zh-CN"/>
        </w:rPr>
        <w:t>采取不正当手段诋毁、排挤其他供应商的。</w:t>
      </w:r>
    </w:p>
    <w:p w14:paraId="093CFA15">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24.3</w:t>
      </w:r>
      <w:r>
        <w:rPr>
          <w:rFonts w:hint="eastAsia" w:ascii="宋体" w:hAnsi="宋体" w:cs="Calibri"/>
          <w:kern w:val="0"/>
          <w:sz w:val="24"/>
        </w:rPr>
        <w:t xml:space="preserve"> </w:t>
      </w:r>
      <w:r>
        <w:rPr>
          <w:rFonts w:hint="eastAsia" w:ascii="宋体" w:hAnsi="宋体" w:cs="宋体"/>
          <w:kern w:val="0"/>
          <w:sz w:val="24"/>
          <w:lang w:val="zh-CN"/>
        </w:rPr>
        <w:t>有恶意串通等不正当竞争行为的。</w:t>
      </w:r>
    </w:p>
    <w:p w14:paraId="7926F8CB">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24.4</w:t>
      </w:r>
      <w:r>
        <w:rPr>
          <w:rFonts w:hint="eastAsia" w:ascii="宋体" w:hAnsi="宋体" w:cs="Calibri"/>
          <w:kern w:val="0"/>
          <w:sz w:val="24"/>
        </w:rPr>
        <w:t xml:space="preserve"> </w:t>
      </w:r>
      <w:r>
        <w:rPr>
          <w:rFonts w:hint="eastAsia" w:ascii="宋体" w:hAnsi="宋体" w:cs="宋体"/>
          <w:kern w:val="0"/>
          <w:sz w:val="24"/>
          <w:lang w:val="zh-CN"/>
        </w:rPr>
        <w:t>成交后无正当理由拒不与采购人签订采购合同的。</w:t>
      </w:r>
    </w:p>
    <w:p w14:paraId="430900DE">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24.5</w:t>
      </w:r>
      <w:r>
        <w:rPr>
          <w:rFonts w:hint="eastAsia" w:ascii="宋体" w:hAnsi="宋体" w:cs="Calibri"/>
          <w:kern w:val="0"/>
          <w:sz w:val="24"/>
        </w:rPr>
        <w:t xml:space="preserve"> </w:t>
      </w:r>
      <w:r>
        <w:rPr>
          <w:rFonts w:hint="eastAsia" w:ascii="宋体" w:hAnsi="宋体" w:cs="宋体"/>
          <w:kern w:val="0"/>
          <w:sz w:val="24"/>
          <w:lang w:val="zh-CN"/>
        </w:rPr>
        <w:t>未按照采购、响应文件确定的事项签订采购合同的。</w:t>
      </w:r>
    </w:p>
    <w:p w14:paraId="6AF6B58F">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24.6</w:t>
      </w:r>
      <w:r>
        <w:rPr>
          <w:rFonts w:hint="eastAsia" w:ascii="宋体" w:hAnsi="宋体" w:cs="Calibri"/>
          <w:kern w:val="0"/>
          <w:sz w:val="24"/>
        </w:rPr>
        <w:t xml:space="preserve"> </w:t>
      </w:r>
      <w:r>
        <w:rPr>
          <w:rFonts w:hint="eastAsia" w:ascii="宋体" w:hAnsi="宋体" w:cs="宋体"/>
          <w:kern w:val="0"/>
          <w:sz w:val="24"/>
          <w:lang w:val="zh-CN"/>
        </w:rPr>
        <w:t>将采购合同转包的。</w:t>
      </w:r>
    </w:p>
    <w:p w14:paraId="79A4B706">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24.7</w:t>
      </w:r>
      <w:r>
        <w:rPr>
          <w:rFonts w:hint="eastAsia" w:ascii="宋体" w:hAnsi="宋体" w:cs="Calibri"/>
          <w:kern w:val="0"/>
          <w:sz w:val="24"/>
        </w:rPr>
        <w:t xml:space="preserve"> </w:t>
      </w:r>
      <w:r>
        <w:rPr>
          <w:rFonts w:hint="eastAsia" w:ascii="宋体" w:hAnsi="宋体" w:cs="宋体"/>
          <w:kern w:val="0"/>
          <w:sz w:val="24"/>
          <w:lang w:val="zh-CN"/>
        </w:rPr>
        <w:t>提供假冒伪劣产品的。</w:t>
      </w:r>
    </w:p>
    <w:p w14:paraId="037B84D0">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24.8</w:t>
      </w:r>
      <w:r>
        <w:rPr>
          <w:rFonts w:hint="eastAsia" w:ascii="宋体" w:hAnsi="宋体" w:cs="Calibri"/>
          <w:kern w:val="0"/>
          <w:sz w:val="24"/>
        </w:rPr>
        <w:t xml:space="preserve"> </w:t>
      </w:r>
      <w:r>
        <w:rPr>
          <w:rFonts w:hint="eastAsia" w:ascii="宋体" w:hAnsi="宋体" w:cs="宋体"/>
          <w:kern w:val="0"/>
          <w:sz w:val="24"/>
          <w:lang w:val="zh-CN"/>
        </w:rPr>
        <w:t>擅自变更、中止或者终止政府采购合同的。</w:t>
      </w:r>
    </w:p>
    <w:p w14:paraId="107F4222">
      <w:pPr>
        <w:autoSpaceDE w:val="0"/>
        <w:autoSpaceDN w:val="0"/>
        <w:adjustRightInd w:val="0"/>
        <w:spacing w:line="400" w:lineRule="exact"/>
        <w:ind w:firstLine="480" w:firstLineChars="200"/>
        <w:rPr>
          <w:rFonts w:ascii="宋体" w:cs="Calibri"/>
          <w:kern w:val="0"/>
          <w:sz w:val="24"/>
        </w:rPr>
      </w:pPr>
      <w:r>
        <w:rPr>
          <w:rFonts w:ascii="宋体" w:hAnsi="宋体" w:cs="Calibri"/>
          <w:kern w:val="0"/>
          <w:sz w:val="24"/>
        </w:rPr>
        <w:t>24.9</w:t>
      </w:r>
      <w:r>
        <w:rPr>
          <w:rFonts w:hint="eastAsia" w:ascii="宋体" w:hAnsi="宋体" w:cs="Calibri"/>
          <w:kern w:val="0"/>
          <w:sz w:val="24"/>
        </w:rPr>
        <w:t xml:space="preserve"> </w:t>
      </w:r>
      <w:r>
        <w:rPr>
          <w:rFonts w:hint="eastAsia" w:ascii="宋体" w:hAnsi="宋体" w:cs="宋体"/>
          <w:kern w:val="0"/>
          <w:sz w:val="24"/>
          <w:lang w:val="zh-CN"/>
        </w:rPr>
        <w:t>成交供应商签订合同后，不能履约或无故拖延履约期的。</w:t>
      </w:r>
    </w:p>
    <w:p w14:paraId="2D4081FD">
      <w:pPr>
        <w:autoSpaceDE w:val="0"/>
        <w:autoSpaceDN w:val="0"/>
        <w:adjustRightInd w:val="0"/>
        <w:spacing w:line="400" w:lineRule="exact"/>
        <w:ind w:firstLine="480" w:firstLineChars="200"/>
        <w:rPr>
          <w:rFonts w:hint="eastAsia"/>
          <w:lang w:val="zh-CN"/>
        </w:rPr>
      </w:pPr>
      <w:r>
        <w:rPr>
          <w:rFonts w:ascii="宋体" w:hAnsi="宋体" w:cs="Calibri"/>
          <w:kern w:val="0"/>
          <w:sz w:val="24"/>
        </w:rPr>
        <w:t>24.10</w:t>
      </w:r>
      <w:r>
        <w:rPr>
          <w:rFonts w:hint="eastAsia" w:ascii="宋体" w:hAnsi="宋体" w:cs="Calibri"/>
          <w:kern w:val="0"/>
          <w:sz w:val="24"/>
        </w:rPr>
        <w:t xml:space="preserve"> </w:t>
      </w:r>
      <w:r>
        <w:rPr>
          <w:rFonts w:hint="eastAsia" w:ascii="宋体" w:hAnsi="宋体" w:cs="宋体"/>
          <w:kern w:val="0"/>
          <w:sz w:val="24"/>
          <w:lang w:val="zh-CN"/>
        </w:rPr>
        <w:t>法律、法规规定的其他情形。</w:t>
      </w:r>
    </w:p>
    <w:p w14:paraId="5DDFC890">
      <w:pPr>
        <w:pStyle w:val="29"/>
        <w:rPr>
          <w:rFonts w:ascii="宋体"/>
          <w:lang w:val="zh-CN"/>
        </w:rPr>
      </w:pPr>
      <w:bookmarkStart w:id="76" w:name="_Toc28130"/>
      <w:bookmarkStart w:id="77" w:name="_Toc5255"/>
      <w:r>
        <w:rPr>
          <w:rFonts w:hint="eastAsia" w:ascii="宋体" w:hAnsi="宋体"/>
          <w:lang w:val="zh-CN"/>
        </w:rPr>
        <w:t>十一、其他</w:t>
      </w:r>
      <w:bookmarkEnd w:id="76"/>
      <w:bookmarkEnd w:id="77"/>
    </w:p>
    <w:p w14:paraId="23CC0DCF">
      <w:pPr>
        <w:autoSpaceDE w:val="0"/>
        <w:autoSpaceDN w:val="0"/>
        <w:adjustRightInd w:val="0"/>
        <w:spacing w:line="400" w:lineRule="exact"/>
        <w:ind w:firstLine="480"/>
        <w:rPr>
          <w:rFonts w:hint="eastAsia" w:ascii="宋体" w:hAnsi="宋体" w:cs="华文中宋"/>
          <w:szCs w:val="36"/>
          <w:lang w:val="zh-CN"/>
        </w:rPr>
      </w:pPr>
      <w:r>
        <w:rPr>
          <w:rFonts w:hint="eastAsia" w:ascii="宋体" w:hAnsi="宋体" w:cs="宋体"/>
          <w:kern w:val="0"/>
          <w:sz w:val="24"/>
          <w:lang w:val="zh-CN"/>
        </w:rPr>
        <w:t>其他未尽事宜，按照《中华人民共和国政府采购法》、《中华人民共和国合同法》、《中华人民共和国政府采购法实施条例》及</w:t>
      </w:r>
      <w:bookmarkStart w:id="78" w:name="OLE_LINK45"/>
      <w:r>
        <w:rPr>
          <w:rFonts w:hint="eastAsia" w:ascii="宋体" w:hAnsi="宋体" w:cs="宋体"/>
          <w:sz w:val="24"/>
        </w:rPr>
        <w:t>《政府采购竞争性磋商采购方式管理暂行办法》</w:t>
      </w:r>
      <w:bookmarkEnd w:id="78"/>
      <w:r>
        <w:rPr>
          <w:rFonts w:hint="eastAsia" w:ascii="宋体" w:hAnsi="宋体" w:cs="宋体"/>
          <w:kern w:val="0"/>
          <w:sz w:val="24"/>
          <w:lang w:val="zh-CN"/>
        </w:rPr>
        <w:t>等法律法规的有关条款执行。</w:t>
      </w:r>
      <w:bookmarkStart w:id="79" w:name="_Toc274911105"/>
    </w:p>
    <w:p w14:paraId="0AABC52C">
      <w:pPr>
        <w:pStyle w:val="29"/>
        <w:ind w:firstLine="2891" w:firstLineChars="800"/>
        <w:jc w:val="both"/>
        <w:rPr>
          <w:rFonts w:ascii="宋体" w:cs="华文中宋"/>
          <w:szCs w:val="36"/>
          <w:lang w:val="zh-CN"/>
        </w:rPr>
      </w:pPr>
      <w:r>
        <w:rPr>
          <w:rFonts w:ascii="宋体" w:hAnsi="宋体" w:cs="华文中宋"/>
          <w:szCs w:val="36"/>
          <w:lang w:val="zh-CN"/>
        </w:rPr>
        <w:br w:type="page"/>
      </w:r>
      <w:bookmarkStart w:id="80" w:name="_Toc2949"/>
      <w:r>
        <w:rPr>
          <w:rFonts w:hint="eastAsia" w:ascii="宋体" w:hAnsi="宋体" w:cs="华文中宋"/>
          <w:szCs w:val="36"/>
          <w:lang w:val="zh-CN"/>
        </w:rPr>
        <w:t>第四部分</w:t>
      </w:r>
      <w:r>
        <w:rPr>
          <w:rFonts w:ascii="宋体" w:hAnsi="宋体" w:cs="华文中宋"/>
          <w:szCs w:val="36"/>
          <w:lang w:val="zh-CN"/>
        </w:rPr>
        <w:t xml:space="preserve"> </w:t>
      </w:r>
      <w:bookmarkStart w:id="81" w:name="_Toc407282578"/>
      <w:r>
        <w:rPr>
          <w:rFonts w:hint="eastAsia" w:ascii="宋体" w:hAnsi="宋体" w:cs="华文中宋"/>
          <w:szCs w:val="36"/>
          <w:lang w:val="zh-CN"/>
        </w:rPr>
        <w:t>合同格式</w:t>
      </w:r>
      <w:bookmarkEnd w:id="80"/>
      <w:bookmarkEnd w:id="81"/>
    </w:p>
    <w:p w14:paraId="016779F5">
      <w:pPr>
        <w:pStyle w:val="2"/>
        <w:ind w:firstLine="1928" w:firstLineChars="400"/>
        <w:rPr>
          <w:rFonts w:hint="eastAsia"/>
          <w:sz w:val="48"/>
          <w:szCs w:val="48"/>
        </w:rPr>
      </w:pPr>
      <w:bookmarkStart w:id="82" w:name="_Toc461529373"/>
    </w:p>
    <w:p w14:paraId="036C4114">
      <w:pPr>
        <w:pStyle w:val="2"/>
        <w:ind w:firstLine="1928" w:firstLineChars="400"/>
        <w:rPr>
          <w:rFonts w:hint="eastAsia"/>
          <w:sz w:val="48"/>
          <w:szCs w:val="48"/>
        </w:rPr>
      </w:pPr>
      <w:bookmarkStart w:id="83" w:name="_Toc12740"/>
      <w:r>
        <w:rPr>
          <w:rFonts w:hint="eastAsia"/>
          <w:sz w:val="48"/>
          <w:szCs w:val="48"/>
        </w:rPr>
        <w:t>青海省政府采购项目合同书</w:t>
      </w:r>
      <w:bookmarkEnd w:id="82"/>
      <w:bookmarkEnd w:id="83"/>
    </w:p>
    <w:p w14:paraId="1B4B7A10">
      <w:pPr>
        <w:pStyle w:val="2"/>
        <w:rPr>
          <w:rFonts w:hint="eastAsia"/>
        </w:rPr>
      </w:pPr>
    </w:p>
    <w:p w14:paraId="6FCFC6C6">
      <w:pPr>
        <w:keepNext w:val="0"/>
        <w:keepLines w:val="0"/>
        <w:widowControl/>
        <w:suppressLineNumbers w:val="0"/>
        <w:ind w:firstLine="3293" w:firstLineChars="800"/>
        <w:jc w:val="left"/>
        <w:rPr>
          <w:color w:val="000000" w:themeColor="text1"/>
          <w14:textFill>
            <w14:solidFill>
              <w14:schemeClr w14:val="tx1"/>
            </w14:solidFill>
          </w14:textFill>
        </w:rPr>
      </w:pPr>
      <w:r>
        <w:rPr>
          <w:rFonts w:hint="eastAsia" w:ascii="宋体" w:hAnsi="宋体" w:eastAsia="宋体" w:cs="宋体"/>
          <w:b/>
          <w:bCs/>
          <w:color w:val="000000" w:themeColor="text1"/>
          <w:kern w:val="0"/>
          <w:sz w:val="41"/>
          <w:szCs w:val="41"/>
          <w:lang w:val="en-US" w:eastAsia="zh-CN" w:bidi="ar"/>
          <w14:textFill>
            <w14:solidFill>
              <w14:schemeClr w14:val="tx1"/>
            </w14:solidFill>
          </w14:textFill>
        </w:rPr>
        <w:t xml:space="preserve">(仅供参考) </w:t>
      </w:r>
    </w:p>
    <w:p w14:paraId="0CB6D9B5">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b/>
          <w:bCs/>
          <w:color w:val="000000" w:themeColor="text1"/>
          <w:kern w:val="0"/>
          <w:sz w:val="25"/>
          <w:szCs w:val="25"/>
          <w:lang w:val="en-US" w:eastAsia="zh-CN" w:bidi="ar"/>
          <w14:textFill>
            <w14:solidFill>
              <w14:schemeClr w14:val="tx1"/>
            </w14:solidFill>
          </w14:textFill>
        </w:rPr>
        <w:t>注：采购人和中标人签订合同时可参考本合同范本，具体合同可中标后双方自行拟定，针对项目实际情况作出修改。</w:t>
      </w:r>
    </w:p>
    <w:p w14:paraId="3922FDF7">
      <w:pPr>
        <w:rPr>
          <w:rFonts w:hint="eastAsia"/>
        </w:rPr>
      </w:pPr>
    </w:p>
    <w:p w14:paraId="0823D44A">
      <w:pPr>
        <w:ind w:firstLine="480"/>
        <w:jc w:val="center"/>
        <w:rPr>
          <w:rFonts w:hint="eastAsia" w:eastAsia="宋体"/>
          <w:lang w:eastAsia="zh-CN"/>
        </w:rPr>
      </w:pPr>
    </w:p>
    <w:p w14:paraId="096F9F0D">
      <w:pPr>
        <w:pStyle w:val="11"/>
        <w:rPr>
          <w:rFonts w:hint="eastAsia"/>
          <w:lang w:eastAsia="zh-CN"/>
        </w:rPr>
      </w:pPr>
    </w:p>
    <w:p w14:paraId="5706912F">
      <w:pPr>
        <w:ind w:firstLine="480"/>
        <w:rPr>
          <w:rFonts w:hint="eastAsia"/>
        </w:rPr>
      </w:pPr>
    </w:p>
    <w:p w14:paraId="486C1B10">
      <w:pPr>
        <w:rPr>
          <w:rFonts w:hint="eastAsia"/>
        </w:rPr>
      </w:pPr>
    </w:p>
    <w:p w14:paraId="2A37C0F0">
      <w:pPr>
        <w:rPr>
          <w:rFonts w:hint="eastAsia"/>
        </w:rPr>
      </w:pPr>
    </w:p>
    <w:p w14:paraId="4E87AB0A">
      <w:pPr>
        <w:rPr>
          <w:rFonts w:hint="eastAsia"/>
        </w:rPr>
      </w:pPr>
    </w:p>
    <w:p w14:paraId="7BB64C03">
      <w:pPr>
        <w:spacing w:line="360" w:lineRule="auto"/>
        <w:ind w:left="2858" w:leftChars="214" w:hanging="2409" w:hangingChars="800"/>
        <w:rPr>
          <w:rFonts w:hint="eastAsia"/>
          <w:b/>
          <w:sz w:val="30"/>
          <w:szCs w:val="30"/>
          <w:u w:val="single"/>
        </w:rPr>
      </w:pPr>
      <w:r>
        <w:rPr>
          <w:rFonts w:hint="eastAsia"/>
          <w:b/>
          <w:sz w:val="30"/>
          <w:szCs w:val="30"/>
        </w:rPr>
        <w:t>采购项目名称：</w:t>
      </w:r>
      <w:r>
        <w:rPr>
          <w:rFonts w:hint="eastAsia"/>
          <w:b/>
          <w:sz w:val="30"/>
          <w:szCs w:val="30"/>
          <w:u w:val="single"/>
        </w:rPr>
        <w:t xml:space="preserve"> </w:t>
      </w:r>
      <w:r>
        <w:rPr>
          <w:rFonts w:hint="eastAsia"/>
          <w:b/>
          <w:sz w:val="30"/>
          <w:szCs w:val="30"/>
          <w:u w:val="single"/>
          <w:lang w:val="zh-CN"/>
        </w:rPr>
        <w:t>海东市平安区2024年小型渠道维修养护项目</w:t>
      </w:r>
    </w:p>
    <w:p w14:paraId="230DD8D8">
      <w:pPr>
        <w:spacing w:line="360" w:lineRule="auto"/>
        <w:ind w:firstLine="602"/>
        <w:rPr>
          <w:bCs/>
          <w:sz w:val="30"/>
          <w:szCs w:val="30"/>
          <w:u w:val="single"/>
        </w:rPr>
      </w:pPr>
      <w:r>
        <w:rPr>
          <w:rFonts w:hint="eastAsia"/>
          <w:b/>
          <w:sz w:val="30"/>
          <w:szCs w:val="30"/>
        </w:rPr>
        <w:t>采购项目编号：</w:t>
      </w:r>
      <w:r>
        <w:rPr>
          <w:rFonts w:hint="eastAsia"/>
          <w:b/>
          <w:sz w:val="30"/>
          <w:szCs w:val="30"/>
          <w:u w:val="single"/>
        </w:rPr>
        <w:t xml:space="preserve"> </w:t>
      </w:r>
      <w:r>
        <w:rPr>
          <w:rFonts w:hint="eastAsia"/>
          <w:b/>
          <w:sz w:val="30"/>
          <w:szCs w:val="30"/>
          <w:u w:val="single"/>
          <w:lang w:eastAsia="zh-CN"/>
        </w:rPr>
        <w:t>青海博翰竞磋（工程）2024-031</w:t>
      </w:r>
      <w:r>
        <w:rPr>
          <w:rFonts w:hint="eastAsia"/>
          <w:b/>
          <w:sz w:val="30"/>
          <w:szCs w:val="30"/>
          <w:u w:val="single"/>
        </w:rPr>
        <w:t xml:space="preserve"> </w:t>
      </w:r>
      <w:r>
        <w:rPr>
          <w:rFonts w:hint="eastAsia"/>
          <w:b/>
          <w:sz w:val="30"/>
          <w:szCs w:val="30"/>
        </w:rPr>
        <w:t xml:space="preserve"> </w:t>
      </w:r>
      <w:r>
        <w:rPr>
          <w:rFonts w:hint="eastAsia"/>
          <w:bCs/>
          <w:sz w:val="30"/>
          <w:szCs w:val="30"/>
        </w:rPr>
        <w:t xml:space="preserve">                                             </w:t>
      </w:r>
    </w:p>
    <w:p w14:paraId="0C668DB2">
      <w:pPr>
        <w:spacing w:line="360" w:lineRule="auto"/>
        <w:ind w:firstLine="602"/>
        <w:rPr>
          <w:rFonts w:hint="eastAsia"/>
          <w:bCs/>
          <w:sz w:val="30"/>
          <w:szCs w:val="30"/>
        </w:rPr>
      </w:pPr>
      <w:r>
        <w:rPr>
          <w:rFonts w:hint="eastAsia"/>
          <w:b/>
          <w:sz w:val="30"/>
          <w:szCs w:val="30"/>
        </w:rPr>
        <w:t>采购合同编号：</w:t>
      </w:r>
      <w:r>
        <w:rPr>
          <w:rFonts w:hint="eastAsia"/>
          <w:b/>
          <w:sz w:val="30"/>
          <w:szCs w:val="30"/>
          <w:u w:val="single"/>
        </w:rPr>
        <w:t xml:space="preserve">    </w:t>
      </w:r>
      <w:r>
        <w:rPr>
          <w:rFonts w:hint="eastAsia"/>
          <w:b/>
          <w:sz w:val="30"/>
          <w:szCs w:val="30"/>
          <w:u w:val="single"/>
        </w:rPr>
        <w:tab/>
      </w:r>
      <w:r>
        <w:rPr>
          <w:rFonts w:hint="eastAsia"/>
          <w:b/>
          <w:sz w:val="30"/>
          <w:szCs w:val="30"/>
          <w:u w:val="single"/>
        </w:rPr>
        <w:tab/>
      </w:r>
      <w:r>
        <w:rPr>
          <w:rFonts w:hint="eastAsia"/>
          <w:b/>
          <w:sz w:val="30"/>
          <w:szCs w:val="30"/>
          <w:u w:val="single"/>
        </w:rPr>
        <w:t xml:space="preserve">                       </w:t>
      </w:r>
      <w:r>
        <w:rPr>
          <w:rFonts w:hint="eastAsia"/>
          <w:bCs/>
          <w:sz w:val="30"/>
          <w:szCs w:val="30"/>
        </w:rPr>
        <w:t xml:space="preserve">                                                   </w:t>
      </w:r>
    </w:p>
    <w:p w14:paraId="178EF1E8">
      <w:pPr>
        <w:spacing w:line="360" w:lineRule="auto"/>
        <w:ind w:firstLine="602"/>
        <w:rPr>
          <w:bCs/>
          <w:sz w:val="30"/>
          <w:szCs w:val="30"/>
        </w:rPr>
      </w:pPr>
      <w:r>
        <w:rPr>
          <w:rFonts w:hint="eastAsia"/>
          <w:b/>
          <w:sz w:val="30"/>
          <w:szCs w:val="30"/>
        </w:rPr>
        <w:t>合同金额（人民币）：</w:t>
      </w:r>
      <w:r>
        <w:rPr>
          <w:rFonts w:hint="eastAsia"/>
          <w:b/>
          <w:sz w:val="30"/>
          <w:szCs w:val="30"/>
          <w:u w:val="single"/>
        </w:rPr>
        <w:t xml:space="preserve">                        </w:t>
      </w:r>
      <w:r>
        <w:rPr>
          <w:rFonts w:hint="eastAsia"/>
          <w:bCs/>
          <w:sz w:val="30"/>
          <w:szCs w:val="30"/>
        </w:rPr>
        <w:t xml:space="preserve">                                 </w:t>
      </w:r>
    </w:p>
    <w:p w14:paraId="20442A8B">
      <w:pPr>
        <w:spacing w:line="360" w:lineRule="auto"/>
        <w:ind w:firstLine="602"/>
        <w:jc w:val="left"/>
        <w:rPr>
          <w:bCs/>
          <w:sz w:val="30"/>
          <w:szCs w:val="30"/>
        </w:rPr>
      </w:pPr>
      <w:r>
        <w:rPr>
          <w:rFonts w:hint="eastAsia"/>
          <w:b/>
          <w:sz w:val="30"/>
          <w:szCs w:val="30"/>
        </w:rPr>
        <w:t>采购人（委托方）：</w:t>
      </w:r>
      <w:r>
        <w:rPr>
          <w:rFonts w:hint="eastAsia"/>
          <w:b/>
          <w:sz w:val="30"/>
          <w:szCs w:val="30"/>
          <w:u w:val="single"/>
        </w:rPr>
        <w:t xml:space="preserve">                        </w:t>
      </w:r>
      <w:r>
        <w:rPr>
          <w:rFonts w:hint="eastAsia"/>
          <w:bCs/>
          <w:sz w:val="30"/>
          <w:szCs w:val="30"/>
        </w:rPr>
        <w:t>（盖章）</w:t>
      </w:r>
    </w:p>
    <w:p w14:paraId="68107A7B">
      <w:pPr>
        <w:spacing w:line="360" w:lineRule="auto"/>
        <w:ind w:firstLine="602"/>
        <w:jc w:val="left"/>
        <w:rPr>
          <w:rFonts w:hint="eastAsia"/>
          <w:bCs/>
          <w:sz w:val="30"/>
          <w:szCs w:val="30"/>
          <w:u w:val="single"/>
        </w:rPr>
      </w:pPr>
      <w:r>
        <w:rPr>
          <w:rFonts w:hint="eastAsia"/>
          <w:b/>
          <w:sz w:val="30"/>
          <w:szCs w:val="30"/>
        </w:rPr>
        <w:t>成交供应商（受托方）：</w:t>
      </w:r>
      <w:r>
        <w:rPr>
          <w:rFonts w:hint="eastAsia"/>
          <w:b/>
          <w:sz w:val="30"/>
          <w:szCs w:val="30"/>
          <w:u w:val="single"/>
        </w:rPr>
        <w:t xml:space="preserve">                    </w:t>
      </w:r>
      <w:r>
        <w:rPr>
          <w:rFonts w:hint="eastAsia"/>
          <w:bCs/>
          <w:sz w:val="30"/>
          <w:szCs w:val="30"/>
        </w:rPr>
        <w:t>（盖章）</w:t>
      </w:r>
    </w:p>
    <w:p w14:paraId="11591E83">
      <w:pPr>
        <w:spacing w:line="360" w:lineRule="auto"/>
        <w:ind w:firstLine="602"/>
        <w:rPr>
          <w:rFonts w:hint="eastAsia"/>
          <w:b/>
          <w:sz w:val="30"/>
          <w:szCs w:val="30"/>
          <w:u w:val="single"/>
        </w:rPr>
      </w:pPr>
      <w:r>
        <w:rPr>
          <w:rFonts w:hint="eastAsia"/>
          <w:b/>
          <w:sz w:val="30"/>
          <w:szCs w:val="30"/>
        </w:rPr>
        <w:t>磋商日期：</w:t>
      </w:r>
      <w:r>
        <w:rPr>
          <w:rFonts w:hint="eastAsia"/>
          <w:b/>
          <w:sz w:val="30"/>
          <w:szCs w:val="30"/>
          <w:u w:val="single"/>
        </w:rPr>
        <w:t xml:space="preserve">                                      </w:t>
      </w:r>
    </w:p>
    <w:p w14:paraId="6B0A8EC6">
      <w:pPr>
        <w:ind w:firstLine="482"/>
        <w:rPr>
          <w:rFonts w:hint="eastAsia" w:ascii="宋体" w:hAnsi="宋体"/>
        </w:rPr>
      </w:pPr>
      <w:r>
        <w:rPr>
          <w:rFonts w:hint="eastAsia"/>
          <w:b/>
          <w:sz w:val="30"/>
          <w:szCs w:val="30"/>
          <w:u w:val="single"/>
        </w:rPr>
        <w:br w:type="page"/>
      </w:r>
      <w:r>
        <w:rPr>
          <w:rFonts w:hint="eastAsia" w:ascii="宋体" w:hAnsi="宋体"/>
          <w:b/>
        </w:rPr>
        <w:t>发包人（采购人）：</w:t>
      </w:r>
      <w:r>
        <w:rPr>
          <w:rFonts w:hint="eastAsia" w:ascii="宋体" w:hAnsi="宋体"/>
        </w:rPr>
        <w:t>__________________________________</w:t>
      </w:r>
    </w:p>
    <w:p w14:paraId="420CBD4E">
      <w:pPr>
        <w:ind w:firstLine="482"/>
        <w:rPr>
          <w:rFonts w:hint="eastAsia" w:ascii="宋体" w:hAnsi="宋体"/>
        </w:rPr>
      </w:pPr>
      <w:r>
        <w:rPr>
          <w:rFonts w:hint="eastAsia" w:ascii="宋体" w:hAnsi="宋体"/>
          <w:b/>
        </w:rPr>
        <w:t>承包人（成交供应商）：</w:t>
      </w:r>
      <w:r>
        <w:rPr>
          <w:rFonts w:hint="eastAsia" w:ascii="宋体" w:hAnsi="宋体"/>
        </w:rPr>
        <w:t>______________________________</w:t>
      </w:r>
    </w:p>
    <w:p w14:paraId="3FECCC15">
      <w:pPr>
        <w:pStyle w:val="17"/>
        <w:spacing w:line="360" w:lineRule="auto"/>
        <w:ind w:firstLine="480"/>
        <w:jc w:val="left"/>
        <w:rPr>
          <w:rFonts w:hint="eastAsia" w:hAnsi="宋体"/>
          <w:sz w:val="24"/>
          <w:szCs w:val="24"/>
        </w:rPr>
      </w:pPr>
      <w:r>
        <w:rPr>
          <w:rFonts w:hint="eastAsia" w:hAnsi="宋体"/>
          <w:sz w:val="24"/>
          <w:szCs w:val="24"/>
        </w:rPr>
        <w:t>根据20</w:t>
      </w:r>
      <w:r>
        <w:rPr>
          <w:rFonts w:hint="eastAsia" w:hAnsi="宋体"/>
          <w:sz w:val="24"/>
          <w:szCs w:val="24"/>
          <w:lang w:val="en-US" w:eastAsia="zh-CN"/>
        </w:rPr>
        <w:t>24</w:t>
      </w:r>
      <w:r>
        <w:rPr>
          <w:rFonts w:hint="eastAsia" w:hAnsi="宋体"/>
          <w:sz w:val="24"/>
          <w:szCs w:val="24"/>
        </w:rPr>
        <w:t>年*月*日项目名称（项目编号）竞争性磋商结果和竞争性磋商文件的要求。依照《中华人民共和国合同法》及其他有关法律、行政法规，遵循平等、自愿、公平和诚实信用的原则，双方就采购事项协商一致，订立本合同。该工程项目的合同条款及格式，采用</w:t>
      </w:r>
      <w:r>
        <w:rPr>
          <w:rFonts w:hint="eastAsia"/>
          <w:sz w:val="24"/>
          <w:szCs w:val="24"/>
        </w:rPr>
        <w:t>《中华人民共和国简明标准施工招标文件》（2012年版）</w:t>
      </w:r>
      <w:r>
        <w:rPr>
          <w:rFonts w:hint="eastAsia" w:hAnsi="宋体"/>
          <w:sz w:val="24"/>
          <w:szCs w:val="24"/>
        </w:rPr>
        <w:t>规范文本制定，通用合同条款、专用合同条款及合同</w:t>
      </w:r>
    </w:p>
    <w:p w14:paraId="0BDCF6E6">
      <w:pPr>
        <w:pStyle w:val="17"/>
        <w:spacing w:line="360" w:lineRule="auto"/>
        <w:ind w:firstLine="480"/>
        <w:jc w:val="left"/>
        <w:rPr>
          <w:rFonts w:hint="eastAsia" w:hAnsi="宋体"/>
          <w:sz w:val="24"/>
          <w:szCs w:val="24"/>
        </w:rPr>
      </w:pPr>
      <w:r>
        <w:rPr>
          <w:rFonts w:hint="eastAsia" w:hAnsi="宋体"/>
          <w:sz w:val="24"/>
          <w:szCs w:val="24"/>
        </w:rPr>
        <w:t>附件格式同时适用于该文本。</w:t>
      </w:r>
    </w:p>
    <w:p w14:paraId="268832B8">
      <w:pPr>
        <w:ind w:firstLine="482"/>
        <w:rPr>
          <w:rFonts w:hint="eastAsia" w:ascii="宋体" w:hAnsi="宋体"/>
          <w:b/>
        </w:rPr>
      </w:pPr>
      <w:r>
        <w:rPr>
          <w:rFonts w:hint="eastAsia" w:ascii="宋体" w:hAnsi="宋体"/>
          <w:b/>
        </w:rPr>
        <w:t>一、工程概况</w:t>
      </w:r>
    </w:p>
    <w:p w14:paraId="72EB0937">
      <w:pPr>
        <w:pStyle w:val="17"/>
        <w:spacing w:line="360" w:lineRule="auto"/>
        <w:ind w:firstLine="480"/>
        <w:jc w:val="left"/>
        <w:rPr>
          <w:rFonts w:hint="eastAsia" w:hAnsi="宋体"/>
          <w:sz w:val="24"/>
          <w:szCs w:val="24"/>
        </w:rPr>
      </w:pPr>
      <w:r>
        <w:rPr>
          <w:rFonts w:hint="eastAsia" w:hAnsi="宋体"/>
          <w:sz w:val="24"/>
          <w:szCs w:val="24"/>
        </w:rPr>
        <w:t xml:space="preserve">工程名称：________________________________________   </w:t>
      </w:r>
    </w:p>
    <w:p w14:paraId="0B64D1DC">
      <w:pPr>
        <w:pStyle w:val="17"/>
        <w:spacing w:line="360" w:lineRule="auto"/>
        <w:ind w:firstLine="480"/>
        <w:jc w:val="left"/>
        <w:rPr>
          <w:rFonts w:hint="eastAsia" w:hAnsi="宋体"/>
          <w:sz w:val="24"/>
          <w:szCs w:val="24"/>
        </w:rPr>
      </w:pPr>
      <w:r>
        <w:rPr>
          <w:rFonts w:hint="eastAsia" w:hAnsi="宋体"/>
          <w:sz w:val="24"/>
          <w:szCs w:val="24"/>
        </w:rPr>
        <w:t>工程地点：________________________________________</w:t>
      </w:r>
    </w:p>
    <w:p w14:paraId="077020AF">
      <w:pPr>
        <w:pStyle w:val="17"/>
        <w:spacing w:line="360" w:lineRule="auto"/>
        <w:ind w:firstLine="480"/>
        <w:jc w:val="left"/>
        <w:rPr>
          <w:rFonts w:hint="eastAsia" w:hAnsi="宋体"/>
          <w:sz w:val="24"/>
          <w:szCs w:val="24"/>
        </w:rPr>
      </w:pPr>
      <w:r>
        <w:rPr>
          <w:rFonts w:hint="eastAsia" w:hAnsi="宋体"/>
          <w:sz w:val="24"/>
          <w:szCs w:val="24"/>
        </w:rPr>
        <w:t xml:space="preserve">工程内容：________________________________________    </w:t>
      </w:r>
    </w:p>
    <w:p w14:paraId="6A2A1342">
      <w:pPr>
        <w:pStyle w:val="17"/>
        <w:spacing w:line="360" w:lineRule="auto"/>
        <w:ind w:firstLine="480"/>
        <w:jc w:val="left"/>
        <w:rPr>
          <w:rFonts w:hint="eastAsia" w:hAnsi="宋体"/>
          <w:sz w:val="24"/>
          <w:szCs w:val="24"/>
        </w:rPr>
      </w:pPr>
      <w:r>
        <w:rPr>
          <w:rFonts w:hint="eastAsia" w:hAnsi="宋体"/>
          <w:sz w:val="24"/>
          <w:szCs w:val="24"/>
        </w:rPr>
        <w:t>资金来源：________________________________________</w:t>
      </w:r>
    </w:p>
    <w:p w14:paraId="0B92EA99">
      <w:pPr>
        <w:ind w:firstLine="482"/>
        <w:rPr>
          <w:rFonts w:hint="eastAsia" w:ascii="宋体" w:hAnsi="宋体"/>
          <w:b/>
        </w:rPr>
      </w:pPr>
      <w:r>
        <w:rPr>
          <w:rFonts w:hint="eastAsia" w:ascii="宋体" w:hAnsi="宋体"/>
          <w:b/>
        </w:rPr>
        <w:t>二、工程承包范围</w:t>
      </w:r>
    </w:p>
    <w:p w14:paraId="6A4CB3BA">
      <w:pPr>
        <w:pStyle w:val="17"/>
        <w:spacing w:line="360" w:lineRule="auto"/>
        <w:ind w:firstLine="480"/>
        <w:jc w:val="left"/>
        <w:rPr>
          <w:rFonts w:hint="eastAsia" w:hAnsi="宋体"/>
          <w:sz w:val="24"/>
          <w:szCs w:val="24"/>
        </w:rPr>
      </w:pPr>
      <w:r>
        <w:rPr>
          <w:rFonts w:hint="eastAsia" w:hAnsi="宋体"/>
          <w:sz w:val="24"/>
          <w:szCs w:val="24"/>
        </w:rPr>
        <w:t>承包范围：________________________________________</w:t>
      </w:r>
    </w:p>
    <w:p w14:paraId="34FE0920">
      <w:pPr>
        <w:ind w:firstLine="482"/>
        <w:rPr>
          <w:rFonts w:hint="eastAsia" w:ascii="宋体" w:hAnsi="宋体"/>
        </w:rPr>
      </w:pPr>
      <w:r>
        <w:rPr>
          <w:rFonts w:hint="eastAsia" w:ascii="宋体" w:hAnsi="宋体"/>
          <w:b/>
        </w:rPr>
        <w:t>三、合同工期</w:t>
      </w:r>
    </w:p>
    <w:p w14:paraId="2E748B8C">
      <w:pPr>
        <w:pStyle w:val="17"/>
        <w:spacing w:line="360" w:lineRule="auto"/>
        <w:ind w:firstLine="480"/>
        <w:jc w:val="left"/>
        <w:rPr>
          <w:rFonts w:hint="eastAsia" w:hAnsi="宋体"/>
          <w:sz w:val="24"/>
          <w:szCs w:val="24"/>
        </w:rPr>
      </w:pPr>
      <w:r>
        <w:rPr>
          <w:rFonts w:hint="eastAsia" w:hAnsi="宋体"/>
          <w:sz w:val="24"/>
          <w:szCs w:val="24"/>
        </w:rPr>
        <w:t>开工日期：________________________________________</w:t>
      </w:r>
    </w:p>
    <w:p w14:paraId="616CE73A">
      <w:pPr>
        <w:pStyle w:val="17"/>
        <w:spacing w:line="360" w:lineRule="auto"/>
        <w:ind w:firstLine="480"/>
        <w:jc w:val="left"/>
        <w:rPr>
          <w:rFonts w:hint="eastAsia" w:hAnsi="宋体"/>
          <w:sz w:val="24"/>
          <w:szCs w:val="24"/>
        </w:rPr>
      </w:pPr>
      <w:r>
        <w:rPr>
          <w:rFonts w:hint="eastAsia" w:hAnsi="宋体"/>
          <w:sz w:val="24"/>
          <w:szCs w:val="24"/>
        </w:rPr>
        <w:t>竣工日期：________________________________________</w:t>
      </w:r>
    </w:p>
    <w:p w14:paraId="19E65AD0">
      <w:pPr>
        <w:ind w:firstLine="482"/>
        <w:rPr>
          <w:rFonts w:hint="eastAsia" w:ascii="宋体" w:hAnsi="宋体"/>
          <w:b/>
        </w:rPr>
      </w:pPr>
      <w:r>
        <w:rPr>
          <w:rFonts w:hint="eastAsia" w:ascii="宋体" w:hAnsi="宋体"/>
          <w:b/>
        </w:rPr>
        <w:t>四、质量标准</w:t>
      </w:r>
    </w:p>
    <w:p w14:paraId="14CBECED">
      <w:pPr>
        <w:pStyle w:val="17"/>
        <w:spacing w:line="360" w:lineRule="auto"/>
        <w:ind w:firstLine="480"/>
        <w:jc w:val="left"/>
        <w:rPr>
          <w:rFonts w:hint="eastAsia" w:hAnsi="宋体"/>
          <w:sz w:val="24"/>
          <w:szCs w:val="24"/>
        </w:rPr>
      </w:pPr>
      <w:r>
        <w:rPr>
          <w:rFonts w:hint="eastAsia" w:hAnsi="宋体"/>
          <w:sz w:val="24"/>
          <w:szCs w:val="24"/>
        </w:rPr>
        <w:t>工程质量标准：</w:t>
      </w:r>
      <w:r>
        <w:rPr>
          <w:rFonts w:hint="eastAsia" w:hAnsi="宋体"/>
          <w:sz w:val="24"/>
          <w:szCs w:val="24"/>
          <w:u w:val="single"/>
          <w:lang w:val="en-US" w:eastAsia="zh-CN"/>
        </w:rPr>
        <w:t xml:space="preserve">              </w:t>
      </w:r>
      <w:r>
        <w:rPr>
          <w:rFonts w:hint="eastAsia" w:hAnsi="宋体"/>
          <w:sz w:val="24"/>
          <w:szCs w:val="24"/>
        </w:rPr>
        <w:t>。</w:t>
      </w:r>
    </w:p>
    <w:p w14:paraId="072CF652">
      <w:pPr>
        <w:pStyle w:val="17"/>
        <w:spacing w:line="360" w:lineRule="auto"/>
        <w:ind w:firstLine="480"/>
        <w:jc w:val="left"/>
        <w:rPr>
          <w:rFonts w:hint="default" w:hAnsi="宋体" w:eastAsia="宋体"/>
          <w:sz w:val="24"/>
          <w:szCs w:val="24"/>
          <w:u w:val="none"/>
          <w:lang w:val="en-US" w:eastAsia="zh-CN"/>
        </w:rPr>
      </w:pPr>
      <w:r>
        <w:rPr>
          <w:rFonts w:hint="eastAsia" w:hAnsi="宋体"/>
          <w:sz w:val="24"/>
          <w:szCs w:val="24"/>
        </w:rPr>
        <w:t>承包人项目经理：</w:t>
      </w:r>
      <w:r>
        <w:rPr>
          <w:rFonts w:hint="eastAsia" w:hAnsi="宋体"/>
          <w:sz w:val="24"/>
          <w:szCs w:val="24"/>
          <w:u w:val="single"/>
          <w:lang w:val="en-US" w:eastAsia="zh-CN"/>
        </w:rPr>
        <w:t xml:space="preserve">             </w:t>
      </w:r>
      <w:r>
        <w:rPr>
          <w:rFonts w:hint="eastAsia" w:hAnsi="宋体"/>
          <w:sz w:val="24"/>
          <w:szCs w:val="24"/>
          <w:u w:val="none"/>
          <w:lang w:val="en-US" w:eastAsia="zh-CN"/>
        </w:rPr>
        <w:t>。</w:t>
      </w:r>
    </w:p>
    <w:p w14:paraId="4F9BA2DB">
      <w:pPr>
        <w:ind w:firstLine="482"/>
        <w:rPr>
          <w:rFonts w:hint="eastAsia" w:ascii="宋体" w:hAnsi="宋体"/>
          <w:b/>
        </w:rPr>
      </w:pPr>
      <w:r>
        <w:rPr>
          <w:rFonts w:hint="eastAsia" w:ascii="宋体" w:hAnsi="宋体"/>
          <w:b/>
        </w:rPr>
        <w:t>五、合同价款及付款方式</w:t>
      </w:r>
    </w:p>
    <w:p w14:paraId="2DC14D5C">
      <w:pPr>
        <w:pStyle w:val="17"/>
        <w:spacing w:line="360" w:lineRule="auto"/>
        <w:ind w:firstLine="480"/>
        <w:jc w:val="left"/>
        <w:rPr>
          <w:rFonts w:hint="eastAsia" w:hAnsi="宋体"/>
          <w:sz w:val="24"/>
          <w:szCs w:val="24"/>
        </w:rPr>
      </w:pPr>
      <w:r>
        <w:rPr>
          <w:rFonts w:hint="eastAsia" w:hAnsi="宋体"/>
          <w:sz w:val="24"/>
          <w:szCs w:val="24"/>
        </w:rPr>
        <w:t>合同价款（大写）：_________________________￥：_____________</w:t>
      </w:r>
    </w:p>
    <w:p w14:paraId="7EBF67B3">
      <w:pPr>
        <w:pStyle w:val="17"/>
        <w:spacing w:line="360" w:lineRule="auto"/>
        <w:ind w:firstLine="480"/>
        <w:jc w:val="left"/>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支付方式：甲方向乙方支付合同价款的</w:t>
      </w:r>
      <w:r>
        <w:rPr>
          <w:rFonts w:hint="eastAsia" w:hAnsi="宋体"/>
          <w:color w:val="000000" w:themeColor="text1"/>
          <w:sz w:val="24"/>
          <w:szCs w:val="24"/>
          <w:u w:val="single"/>
          <w:lang w:val="en-US" w:eastAsia="zh-CN"/>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%，即人民币（大写）</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u w:val="none"/>
          <w:lang w:eastAsia="zh-CN"/>
          <w14:textFill>
            <w14:solidFill>
              <w14:schemeClr w14:val="tx1"/>
            </w14:solidFill>
          </w14:textFill>
        </w:rPr>
        <w:t>（</w:t>
      </w:r>
      <w:r>
        <w:rPr>
          <w:rFonts w:hint="eastAsia" w:hAnsi="宋体"/>
          <w:color w:val="000000" w:themeColor="text1"/>
          <w:sz w:val="24"/>
          <w:szCs w:val="24"/>
          <w:u w:val="none"/>
          <w:lang w:val="en-US" w:eastAsia="zh-CN"/>
          <w14:textFill>
            <w14:solidFill>
              <w14:schemeClr w14:val="tx1"/>
            </w14:solidFill>
          </w14:textFill>
        </w:rPr>
        <w:t>小写</w:t>
      </w:r>
      <w:r>
        <w:rPr>
          <w:rFonts w:hint="eastAsia" w:hAnsi="宋体"/>
          <w:color w:val="000000" w:themeColor="text1"/>
          <w:sz w:val="24"/>
          <w:szCs w:val="24"/>
          <w:u w:val="none"/>
          <w:lang w:eastAsia="zh-CN"/>
          <w14:textFill>
            <w14:solidFill>
              <w14:schemeClr w14:val="tx1"/>
            </w14:solidFill>
          </w14:textFill>
        </w:rPr>
        <w:t>）</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。承包人向发包人提交的履约保证金共计</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元待工程交验合格后转为质量保证金。质量保证金待约定的质量保修期</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（年）满且工程无质量问题后，由发包人以转账方式予以退还。</w:t>
      </w:r>
    </w:p>
    <w:p w14:paraId="039BB8B0">
      <w:pPr>
        <w:ind w:firstLine="482"/>
        <w:rPr>
          <w:rFonts w:hint="eastAsia" w:ascii="宋体" w:hAnsi="宋体"/>
          <w:b/>
        </w:rPr>
      </w:pPr>
      <w:r>
        <w:rPr>
          <w:rFonts w:hint="eastAsia" w:ascii="宋体" w:hAnsi="宋体"/>
          <w:b/>
        </w:rPr>
        <w:t>六、组成合同的文件</w:t>
      </w:r>
    </w:p>
    <w:p w14:paraId="09717CC7">
      <w:pPr>
        <w:pStyle w:val="17"/>
        <w:spacing w:line="360" w:lineRule="auto"/>
        <w:ind w:firstLine="480"/>
        <w:jc w:val="left"/>
        <w:rPr>
          <w:rFonts w:hint="eastAsia" w:hAnsi="宋体"/>
          <w:sz w:val="24"/>
          <w:szCs w:val="24"/>
        </w:rPr>
      </w:pPr>
      <w:r>
        <w:rPr>
          <w:rFonts w:hint="eastAsia" w:hAnsi="宋体"/>
          <w:sz w:val="24"/>
          <w:szCs w:val="24"/>
        </w:rPr>
        <w:t>1、本合同协议书；</w:t>
      </w:r>
    </w:p>
    <w:p w14:paraId="633E50D0">
      <w:pPr>
        <w:pStyle w:val="17"/>
        <w:spacing w:line="360" w:lineRule="auto"/>
        <w:ind w:firstLine="480"/>
        <w:jc w:val="left"/>
        <w:rPr>
          <w:rFonts w:hint="eastAsia" w:hAnsi="宋体"/>
          <w:sz w:val="24"/>
          <w:szCs w:val="24"/>
        </w:rPr>
      </w:pPr>
      <w:r>
        <w:rPr>
          <w:rFonts w:hint="eastAsia" w:hAnsi="宋体"/>
          <w:sz w:val="24"/>
          <w:szCs w:val="24"/>
        </w:rPr>
        <w:t>2、标准文本的专用条款、通用条款；</w:t>
      </w:r>
    </w:p>
    <w:p w14:paraId="51D8142D">
      <w:pPr>
        <w:pStyle w:val="17"/>
        <w:spacing w:line="360" w:lineRule="auto"/>
        <w:ind w:firstLine="480"/>
        <w:jc w:val="left"/>
        <w:rPr>
          <w:rFonts w:hint="eastAsia" w:hAnsi="宋体"/>
          <w:sz w:val="24"/>
          <w:szCs w:val="24"/>
        </w:rPr>
      </w:pPr>
      <w:r>
        <w:rPr>
          <w:rFonts w:hint="eastAsia" w:hAnsi="宋体"/>
          <w:sz w:val="24"/>
          <w:szCs w:val="24"/>
        </w:rPr>
        <w:t>3、标准、规范及有关技术文件；</w:t>
      </w:r>
    </w:p>
    <w:p w14:paraId="6B9E33B7">
      <w:pPr>
        <w:pStyle w:val="17"/>
        <w:spacing w:line="360" w:lineRule="auto"/>
        <w:ind w:firstLine="480"/>
        <w:jc w:val="left"/>
        <w:rPr>
          <w:rFonts w:hint="eastAsia" w:hAnsi="宋体"/>
          <w:sz w:val="24"/>
          <w:szCs w:val="24"/>
        </w:rPr>
      </w:pPr>
      <w:r>
        <w:rPr>
          <w:rFonts w:hint="eastAsia" w:hAnsi="宋体"/>
          <w:sz w:val="24"/>
          <w:szCs w:val="24"/>
        </w:rPr>
        <w:t>4、成交通知书；</w:t>
      </w:r>
    </w:p>
    <w:p w14:paraId="515DA5DE">
      <w:pPr>
        <w:pStyle w:val="17"/>
        <w:spacing w:line="360" w:lineRule="auto"/>
        <w:ind w:firstLine="480"/>
        <w:jc w:val="left"/>
        <w:rPr>
          <w:rFonts w:hint="eastAsia" w:hAnsi="宋体"/>
          <w:sz w:val="24"/>
          <w:szCs w:val="24"/>
        </w:rPr>
      </w:pPr>
      <w:r>
        <w:rPr>
          <w:rFonts w:hint="eastAsia" w:hAnsi="宋体"/>
          <w:sz w:val="24"/>
          <w:szCs w:val="24"/>
        </w:rPr>
        <w:t>5、磋商响应文件及附件；</w:t>
      </w:r>
    </w:p>
    <w:p w14:paraId="0A938C67">
      <w:pPr>
        <w:pStyle w:val="17"/>
        <w:spacing w:line="360" w:lineRule="auto"/>
        <w:ind w:firstLine="480"/>
        <w:jc w:val="left"/>
        <w:rPr>
          <w:rFonts w:hint="eastAsia" w:hAnsi="宋体"/>
          <w:sz w:val="24"/>
          <w:szCs w:val="24"/>
        </w:rPr>
      </w:pPr>
      <w:r>
        <w:rPr>
          <w:rFonts w:hint="eastAsia" w:hAnsi="宋体"/>
          <w:sz w:val="24"/>
          <w:szCs w:val="24"/>
        </w:rPr>
        <w:t>6、工程量清单；</w:t>
      </w:r>
    </w:p>
    <w:p w14:paraId="2D7F65AB">
      <w:pPr>
        <w:pStyle w:val="17"/>
        <w:spacing w:line="360" w:lineRule="auto"/>
        <w:ind w:firstLine="480"/>
        <w:jc w:val="left"/>
        <w:rPr>
          <w:rFonts w:hint="eastAsia" w:hAnsi="宋体"/>
          <w:sz w:val="24"/>
          <w:szCs w:val="24"/>
        </w:rPr>
      </w:pPr>
      <w:r>
        <w:rPr>
          <w:rFonts w:hint="eastAsia" w:hAnsi="宋体"/>
          <w:sz w:val="24"/>
          <w:szCs w:val="24"/>
        </w:rPr>
        <w:t>7、工程报价单和已标价工程量清单；</w:t>
      </w:r>
    </w:p>
    <w:p w14:paraId="471F35C2">
      <w:pPr>
        <w:pStyle w:val="17"/>
        <w:spacing w:line="360" w:lineRule="auto"/>
        <w:ind w:firstLine="480"/>
        <w:jc w:val="left"/>
        <w:rPr>
          <w:rFonts w:hint="eastAsia" w:hAnsi="宋体"/>
          <w:sz w:val="24"/>
          <w:szCs w:val="24"/>
        </w:rPr>
      </w:pPr>
      <w:r>
        <w:rPr>
          <w:rFonts w:hint="eastAsia" w:hAnsi="宋体"/>
          <w:sz w:val="24"/>
          <w:szCs w:val="24"/>
        </w:rPr>
        <w:t>8、双方有关工程洽商、变更等书面协议。</w:t>
      </w:r>
    </w:p>
    <w:p w14:paraId="55291810">
      <w:pPr>
        <w:ind w:firstLine="482"/>
        <w:rPr>
          <w:rFonts w:hint="eastAsia" w:ascii="宋体" w:hAnsi="宋体"/>
          <w:b/>
        </w:rPr>
      </w:pPr>
      <w:r>
        <w:rPr>
          <w:rFonts w:hint="eastAsia" w:ascii="宋体" w:hAnsi="宋体"/>
          <w:b/>
        </w:rPr>
        <w:t>七、保修责任</w:t>
      </w:r>
    </w:p>
    <w:p w14:paraId="6E99D2B5">
      <w:pPr>
        <w:pStyle w:val="17"/>
        <w:spacing w:line="360" w:lineRule="auto"/>
        <w:ind w:firstLine="480"/>
        <w:jc w:val="left"/>
        <w:rPr>
          <w:rFonts w:hint="eastAsia" w:hAnsi="宋体"/>
          <w:sz w:val="24"/>
          <w:szCs w:val="24"/>
        </w:rPr>
      </w:pPr>
      <w:r>
        <w:rPr>
          <w:rFonts w:hint="eastAsia" w:hAnsi="宋体"/>
          <w:sz w:val="24"/>
          <w:szCs w:val="24"/>
        </w:rPr>
        <w:t>工程保修责任：工程保修执行建设部《建设工程保修办法》按规定办理质量保修手续。承包人向发包人承诺按照合同约定进行施工，工程竣工后，为保证工程合理使用期内正常使用，双方协商一致签订《工程质量保修书》，并按规定向发包人提交5%的工程质量保修金，待完成质量保修责任、保修期满后支付给承包人。</w:t>
      </w:r>
    </w:p>
    <w:p w14:paraId="42F33EB4">
      <w:pPr>
        <w:ind w:firstLine="482"/>
        <w:rPr>
          <w:rFonts w:hint="eastAsia" w:ascii="宋体" w:hAnsi="宋体"/>
          <w:b/>
        </w:rPr>
      </w:pPr>
      <w:r>
        <w:rPr>
          <w:rFonts w:hint="eastAsia" w:ascii="宋体" w:hAnsi="宋体"/>
          <w:b/>
        </w:rPr>
        <w:t>八、竣工验收</w:t>
      </w:r>
    </w:p>
    <w:p w14:paraId="4E0289BF">
      <w:pPr>
        <w:pStyle w:val="17"/>
        <w:spacing w:line="360" w:lineRule="auto"/>
        <w:ind w:firstLine="480"/>
        <w:jc w:val="left"/>
        <w:rPr>
          <w:rFonts w:hint="eastAsia" w:hAnsi="宋体"/>
          <w:sz w:val="24"/>
          <w:szCs w:val="24"/>
        </w:rPr>
      </w:pPr>
      <w:r>
        <w:rPr>
          <w:rFonts w:hint="eastAsia" w:hAnsi="宋体"/>
          <w:sz w:val="24"/>
          <w:szCs w:val="24"/>
        </w:rPr>
        <w:t>1、工程验收。由发包人、承包人组织、工程质监部门进行验收。</w:t>
      </w:r>
    </w:p>
    <w:p w14:paraId="34595804">
      <w:pPr>
        <w:pStyle w:val="17"/>
        <w:spacing w:line="360" w:lineRule="auto"/>
        <w:ind w:firstLine="480"/>
        <w:jc w:val="left"/>
        <w:rPr>
          <w:rFonts w:hint="eastAsia" w:hAnsi="宋体"/>
          <w:sz w:val="24"/>
          <w:szCs w:val="24"/>
        </w:rPr>
      </w:pPr>
      <w:r>
        <w:rPr>
          <w:rFonts w:hint="eastAsia" w:hAnsi="宋体"/>
          <w:sz w:val="24"/>
          <w:szCs w:val="24"/>
        </w:rPr>
        <w:t>2、质量保证期内如发生工程质量问题，承包人在接到需方通知一周内（以传真日期为准）给予答复，如属于承包人的责任，承包人负责修复、更换，并承担由此发生的一切费用，如因发包人使用不当造成的问题，承包人应积极配合解决，费用由发包人负担，修复或更换时间最长不超过10天。</w:t>
      </w:r>
    </w:p>
    <w:p w14:paraId="6E2D3249">
      <w:pPr>
        <w:pStyle w:val="17"/>
        <w:spacing w:line="360" w:lineRule="auto"/>
        <w:ind w:firstLine="480"/>
        <w:jc w:val="left"/>
        <w:rPr>
          <w:rFonts w:hint="eastAsia" w:hAnsi="宋体"/>
          <w:sz w:val="24"/>
          <w:szCs w:val="24"/>
        </w:rPr>
      </w:pPr>
      <w:r>
        <w:rPr>
          <w:rFonts w:hint="eastAsia" w:hAnsi="宋体"/>
          <w:sz w:val="24"/>
          <w:szCs w:val="24"/>
        </w:rPr>
        <w:t>3、如承包人在收到发包人通知七天内没有答复，则视为承包人承认其工程质量问题，发包人有权自行处理，承包人承担由此而发生的一切费用。</w:t>
      </w:r>
    </w:p>
    <w:p w14:paraId="32795328">
      <w:pPr>
        <w:ind w:firstLine="482"/>
        <w:rPr>
          <w:rFonts w:hint="eastAsia" w:ascii="宋体" w:hAnsi="宋体"/>
          <w:b/>
        </w:rPr>
      </w:pPr>
      <w:r>
        <w:rPr>
          <w:rFonts w:hint="eastAsia" w:ascii="宋体" w:hAnsi="宋体"/>
          <w:b/>
        </w:rPr>
        <w:t>九、施工要求</w:t>
      </w:r>
    </w:p>
    <w:p w14:paraId="2171D0D5">
      <w:pPr>
        <w:pStyle w:val="17"/>
        <w:spacing w:line="360" w:lineRule="auto"/>
        <w:ind w:firstLine="480"/>
        <w:jc w:val="left"/>
        <w:rPr>
          <w:rFonts w:hint="eastAsia" w:hAnsi="宋体"/>
          <w:sz w:val="24"/>
          <w:szCs w:val="24"/>
        </w:rPr>
      </w:pPr>
      <w:r>
        <w:rPr>
          <w:rFonts w:hint="eastAsia" w:hAnsi="宋体"/>
          <w:sz w:val="24"/>
          <w:szCs w:val="24"/>
        </w:rPr>
        <w:t>1、施工现场应做好安全生产及文明施工。现场安全生产、文明施工执行《青海省建筑施工项目安全标准化评价细则》青建工[2007]218号文件，必须满足国家及地方对安全生产、文明施工相关规定。</w:t>
      </w:r>
    </w:p>
    <w:p w14:paraId="7A8C4F25">
      <w:pPr>
        <w:pStyle w:val="17"/>
        <w:spacing w:line="360" w:lineRule="auto"/>
        <w:ind w:firstLine="480"/>
        <w:jc w:val="left"/>
        <w:rPr>
          <w:rFonts w:hint="eastAsia" w:hAnsi="宋体"/>
          <w:sz w:val="24"/>
          <w:szCs w:val="24"/>
        </w:rPr>
      </w:pPr>
      <w:r>
        <w:rPr>
          <w:rFonts w:hint="eastAsia" w:hAnsi="宋体"/>
          <w:sz w:val="24"/>
          <w:szCs w:val="24"/>
        </w:rPr>
        <w:t>2、承包人必须按照本项目的施工图及国家现行有关施工验收规范、质量验评标准组织施工。建立和健全质量保证体系，以承包人主体行为规范和施工人员的工作质量，确保各单位工程的施工质量。</w:t>
      </w:r>
    </w:p>
    <w:p w14:paraId="4E6118E9">
      <w:pPr>
        <w:pStyle w:val="17"/>
        <w:spacing w:line="360" w:lineRule="auto"/>
        <w:ind w:firstLine="480"/>
        <w:jc w:val="left"/>
        <w:rPr>
          <w:rFonts w:hint="eastAsia" w:hAnsi="宋体"/>
          <w:sz w:val="24"/>
          <w:szCs w:val="24"/>
        </w:rPr>
      </w:pPr>
      <w:r>
        <w:rPr>
          <w:rFonts w:hint="eastAsia" w:hAnsi="宋体"/>
          <w:sz w:val="24"/>
          <w:szCs w:val="24"/>
        </w:rPr>
        <w:t>3、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14:paraId="68245C29">
      <w:pPr>
        <w:pStyle w:val="17"/>
        <w:spacing w:line="360" w:lineRule="auto"/>
        <w:ind w:firstLine="480"/>
        <w:jc w:val="left"/>
        <w:rPr>
          <w:rFonts w:hint="eastAsia" w:hAnsi="宋体"/>
          <w:sz w:val="24"/>
          <w:szCs w:val="24"/>
        </w:rPr>
      </w:pPr>
      <w:r>
        <w:rPr>
          <w:rFonts w:hint="eastAsia" w:hAnsi="宋体"/>
          <w:sz w:val="24"/>
          <w:szCs w:val="24"/>
        </w:rPr>
        <w:t>4、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14:paraId="6E2F283D">
      <w:pPr>
        <w:pStyle w:val="17"/>
        <w:spacing w:line="360" w:lineRule="auto"/>
        <w:ind w:firstLine="480"/>
        <w:jc w:val="left"/>
        <w:rPr>
          <w:rFonts w:hint="eastAsia" w:hAnsi="宋体"/>
          <w:sz w:val="24"/>
          <w:szCs w:val="24"/>
        </w:rPr>
      </w:pPr>
      <w:r>
        <w:rPr>
          <w:rFonts w:hint="eastAsia" w:hAnsi="宋体"/>
          <w:sz w:val="24"/>
          <w:szCs w:val="24"/>
        </w:rPr>
        <w:t>5、</w:t>
      </w:r>
      <w:r>
        <w:rPr>
          <w:rFonts w:hint="eastAsia" w:hAnsi="宋体"/>
          <w:sz w:val="24"/>
          <w:szCs w:val="24"/>
          <w:lang w:eastAsia="zh-CN"/>
        </w:rPr>
        <w:t>工程</w:t>
      </w:r>
      <w:r>
        <w:rPr>
          <w:rFonts w:hint="eastAsia" w:hAnsi="宋体"/>
          <w:sz w:val="24"/>
          <w:szCs w:val="24"/>
        </w:rPr>
        <w:t>采用的主要材料、半成品、成品、建筑构配件、器具和设备应进行现场验收。凡涉及安全、功能的有关产品，应按各专业工程质量验收规范规定进行复验，并应经监理工程师（或发包人技术负责人）检查认可。</w:t>
      </w:r>
    </w:p>
    <w:p w14:paraId="187877E6">
      <w:pPr>
        <w:pStyle w:val="17"/>
        <w:spacing w:line="360" w:lineRule="auto"/>
        <w:ind w:firstLine="480"/>
        <w:jc w:val="left"/>
        <w:rPr>
          <w:rFonts w:hint="eastAsia" w:hAnsi="宋体"/>
          <w:sz w:val="24"/>
          <w:szCs w:val="24"/>
        </w:rPr>
      </w:pPr>
      <w:r>
        <w:rPr>
          <w:rFonts w:hint="eastAsia" w:hAnsi="宋体"/>
          <w:sz w:val="24"/>
          <w:szCs w:val="24"/>
        </w:rPr>
        <w:t>6、各工序应按施工技术标准进行质量控制，每道工序完成后，应进行检查。相关各专业工种之间，应进行交接检验，并形成记录。未经监理工程师（或发包人技术负责人）检查认可，不得进行下一道工序施工。</w:t>
      </w:r>
    </w:p>
    <w:p w14:paraId="0E265E31">
      <w:pPr>
        <w:pStyle w:val="17"/>
        <w:spacing w:line="360" w:lineRule="auto"/>
        <w:ind w:firstLine="480"/>
        <w:jc w:val="left"/>
        <w:rPr>
          <w:rFonts w:hint="eastAsia" w:hAnsi="宋体"/>
          <w:sz w:val="24"/>
          <w:szCs w:val="24"/>
        </w:rPr>
      </w:pPr>
      <w:r>
        <w:rPr>
          <w:rFonts w:hint="eastAsia" w:hAnsi="宋体"/>
          <w:sz w:val="24"/>
          <w:szCs w:val="24"/>
        </w:rPr>
        <w:t>7、承包人必须编制好切实可行的施工进度计划，以保证施工连续均衡、有节奏地进行，合理地使用人力、物力和财力，确保工程按期完成。</w:t>
      </w:r>
    </w:p>
    <w:p w14:paraId="31473D6B">
      <w:pPr>
        <w:pStyle w:val="17"/>
        <w:spacing w:line="360" w:lineRule="auto"/>
        <w:ind w:firstLine="480"/>
        <w:jc w:val="left"/>
        <w:rPr>
          <w:rFonts w:hint="eastAsia" w:hAnsi="宋体"/>
          <w:sz w:val="24"/>
          <w:szCs w:val="24"/>
        </w:rPr>
      </w:pPr>
      <w:r>
        <w:rPr>
          <w:rFonts w:hint="eastAsia" w:hAnsi="宋体"/>
          <w:sz w:val="24"/>
          <w:szCs w:val="24"/>
        </w:rPr>
        <w:t>8、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14:paraId="03BEB281">
      <w:pPr>
        <w:pStyle w:val="17"/>
        <w:spacing w:line="360" w:lineRule="auto"/>
        <w:ind w:firstLine="480"/>
        <w:jc w:val="left"/>
        <w:rPr>
          <w:rFonts w:hint="eastAsia" w:hAnsi="宋体"/>
          <w:sz w:val="24"/>
          <w:szCs w:val="24"/>
        </w:rPr>
      </w:pPr>
      <w:r>
        <w:rPr>
          <w:rFonts w:hint="eastAsia" w:hAnsi="宋体"/>
          <w:sz w:val="24"/>
          <w:szCs w:val="24"/>
        </w:rPr>
        <w:t>9、施工期间应努力做好与发包人、设计单位、监理单位及质量监督部门的工作协调、配合工作，虚心听取他们的意见和建议，不断改进工作、提高管理水平。</w:t>
      </w:r>
    </w:p>
    <w:p w14:paraId="69DFE989">
      <w:pPr>
        <w:pStyle w:val="17"/>
        <w:spacing w:line="360" w:lineRule="auto"/>
        <w:ind w:firstLine="480"/>
        <w:jc w:val="left"/>
        <w:rPr>
          <w:rFonts w:hint="eastAsia" w:hAnsi="宋体"/>
          <w:sz w:val="24"/>
          <w:szCs w:val="24"/>
        </w:rPr>
      </w:pPr>
      <w:r>
        <w:rPr>
          <w:rFonts w:hint="eastAsia" w:hAnsi="宋体"/>
          <w:sz w:val="24"/>
          <w:szCs w:val="24"/>
        </w:rPr>
        <w:t>10、单位工程完工后，承包人应自行组织有关人员进行检查评定，并向发包人提交工程验收报告及相关资料。承包人在质量保修期内，应按照有关法律、法规的管理规定和双方在合同中的约定，承担本工程质量保修责任。</w:t>
      </w:r>
    </w:p>
    <w:p w14:paraId="7D36FF7A">
      <w:pPr>
        <w:pStyle w:val="17"/>
        <w:spacing w:line="360" w:lineRule="auto"/>
        <w:ind w:firstLine="480"/>
        <w:jc w:val="left"/>
        <w:rPr>
          <w:rFonts w:hint="eastAsia" w:hAnsi="宋体"/>
          <w:sz w:val="24"/>
          <w:szCs w:val="24"/>
        </w:rPr>
      </w:pPr>
      <w:r>
        <w:rPr>
          <w:rFonts w:hint="eastAsia" w:hAnsi="宋体"/>
          <w:sz w:val="24"/>
          <w:szCs w:val="24"/>
        </w:rPr>
        <w:t>11、本工程在施工过程中必须严格执行国家、行业的现行有关各专业工程施工质量验收规范及验收统一标准。</w:t>
      </w:r>
    </w:p>
    <w:p w14:paraId="3124EEAA">
      <w:pPr>
        <w:pStyle w:val="17"/>
        <w:spacing w:line="360" w:lineRule="auto"/>
        <w:ind w:firstLine="480"/>
        <w:jc w:val="left"/>
        <w:rPr>
          <w:rFonts w:hint="eastAsia" w:hAnsi="宋体"/>
          <w:sz w:val="24"/>
          <w:szCs w:val="24"/>
        </w:rPr>
      </w:pPr>
      <w:r>
        <w:rPr>
          <w:rFonts w:hint="eastAsia" w:hAnsi="宋体"/>
          <w:sz w:val="24"/>
          <w:szCs w:val="24"/>
        </w:rPr>
        <w:t>12、本次采购的主要材料须由发包人、承包人双方共同看样订货。</w:t>
      </w:r>
    </w:p>
    <w:p w14:paraId="2B2FAA25">
      <w:pPr>
        <w:ind w:firstLine="482"/>
        <w:rPr>
          <w:rFonts w:hint="eastAsia" w:ascii="宋体" w:hAnsi="宋体"/>
          <w:b/>
        </w:rPr>
      </w:pPr>
      <w:r>
        <w:rPr>
          <w:rFonts w:hint="eastAsia" w:ascii="宋体" w:hAnsi="宋体"/>
          <w:b/>
        </w:rPr>
        <w:t>十、违约责任</w:t>
      </w:r>
    </w:p>
    <w:p w14:paraId="073E4D91">
      <w:pPr>
        <w:pStyle w:val="17"/>
        <w:spacing w:line="360" w:lineRule="auto"/>
        <w:ind w:firstLine="480"/>
        <w:jc w:val="left"/>
        <w:rPr>
          <w:rFonts w:hint="eastAsia" w:hAnsi="宋体"/>
          <w:sz w:val="24"/>
          <w:szCs w:val="24"/>
        </w:rPr>
      </w:pPr>
      <w:r>
        <w:rPr>
          <w:rFonts w:hint="eastAsia" w:hAnsi="宋体"/>
          <w:sz w:val="24"/>
          <w:szCs w:val="24"/>
        </w:rPr>
        <w:t>1、在执行合同期限内，任何一方因不可抗力事件造成不能履行合同时，应立即通知对方，并交送有关权威机构出具的证明，则合同履行期可延长，其延长期与不可抗力影响期相同。不可抗力事件延续20天及以上时，双方应通过友好协商，决定是否继续履行合同事宜。</w:t>
      </w:r>
    </w:p>
    <w:p w14:paraId="486C1665">
      <w:pPr>
        <w:pStyle w:val="17"/>
        <w:spacing w:line="360" w:lineRule="auto"/>
        <w:ind w:firstLine="480"/>
        <w:jc w:val="left"/>
        <w:rPr>
          <w:rFonts w:hint="eastAsia" w:hAnsi="宋体"/>
          <w:sz w:val="24"/>
          <w:szCs w:val="24"/>
        </w:rPr>
      </w:pPr>
      <w:r>
        <w:rPr>
          <w:rFonts w:hint="eastAsia" w:hAnsi="宋体"/>
          <w:sz w:val="24"/>
          <w:szCs w:val="24"/>
        </w:rPr>
        <w:t>2、承包人不能按期交工，除人力不可抗拒因素外，应向发包人偿付延期违约金，按工程总价每日3‰计算，但金额不得超过工程价的10%。</w:t>
      </w:r>
    </w:p>
    <w:p w14:paraId="3AFD7088">
      <w:pPr>
        <w:pStyle w:val="17"/>
        <w:spacing w:line="360" w:lineRule="auto"/>
        <w:ind w:firstLine="480"/>
        <w:jc w:val="left"/>
        <w:rPr>
          <w:rFonts w:hint="eastAsia" w:hAnsi="宋体"/>
          <w:sz w:val="24"/>
          <w:szCs w:val="24"/>
        </w:rPr>
      </w:pPr>
      <w:r>
        <w:rPr>
          <w:rFonts w:hint="eastAsia" w:hAnsi="宋体"/>
          <w:sz w:val="24"/>
          <w:szCs w:val="24"/>
        </w:rPr>
        <w:t>3、当发生合同纠纷时，双方本着友好协商态度解决，当达不成共识时由发包人所在地经济合同仲裁委员会或人民法院仲裁裁决。</w:t>
      </w:r>
    </w:p>
    <w:p w14:paraId="2CBA3A8F">
      <w:pPr>
        <w:pStyle w:val="17"/>
        <w:spacing w:line="360" w:lineRule="auto"/>
        <w:ind w:firstLine="480"/>
        <w:jc w:val="left"/>
        <w:rPr>
          <w:rFonts w:hint="eastAsia" w:hAnsi="宋体"/>
          <w:sz w:val="24"/>
          <w:szCs w:val="24"/>
        </w:rPr>
      </w:pPr>
      <w:r>
        <w:rPr>
          <w:rFonts w:hint="eastAsia" w:hAnsi="宋体"/>
          <w:sz w:val="24"/>
          <w:szCs w:val="24"/>
        </w:rPr>
        <w:t>4、磋商过程中，竞争性磋商文件、磋商响应文件及澄清文件等都是合同的组成部分，发包人、承包人双方必须全面遵守。如有违反，应承担违约责任。</w:t>
      </w:r>
    </w:p>
    <w:p w14:paraId="604C4A38">
      <w:pPr>
        <w:ind w:firstLine="482"/>
        <w:rPr>
          <w:rFonts w:hint="eastAsia" w:ascii="宋体" w:hAnsi="宋体"/>
          <w:b/>
        </w:rPr>
      </w:pPr>
      <w:r>
        <w:rPr>
          <w:rFonts w:hint="eastAsia" w:ascii="宋体" w:hAnsi="宋体"/>
          <w:b/>
        </w:rPr>
        <w:t>十一、合同生效及其它</w:t>
      </w:r>
    </w:p>
    <w:p w14:paraId="7B137558">
      <w:pPr>
        <w:pStyle w:val="17"/>
        <w:spacing w:line="360" w:lineRule="auto"/>
        <w:ind w:firstLine="480"/>
        <w:jc w:val="left"/>
        <w:rPr>
          <w:rFonts w:hint="eastAsia" w:hAnsi="宋体"/>
          <w:sz w:val="24"/>
          <w:szCs w:val="24"/>
        </w:rPr>
      </w:pPr>
      <w:r>
        <w:rPr>
          <w:rFonts w:hint="eastAsia" w:hAnsi="宋体"/>
          <w:sz w:val="24"/>
          <w:szCs w:val="24"/>
        </w:rPr>
        <w:t>1、本合同经发包人、承包人及集中采购机构盖章后即生效；</w:t>
      </w:r>
    </w:p>
    <w:p w14:paraId="5E1F9113">
      <w:pPr>
        <w:pStyle w:val="17"/>
        <w:spacing w:line="360" w:lineRule="auto"/>
        <w:ind w:firstLine="480"/>
        <w:jc w:val="left"/>
        <w:rPr>
          <w:rFonts w:hint="eastAsia" w:hAnsi="宋体"/>
          <w:sz w:val="24"/>
          <w:szCs w:val="24"/>
        </w:rPr>
      </w:pPr>
      <w:r>
        <w:rPr>
          <w:rFonts w:hint="eastAsia" w:hAnsi="宋体"/>
          <w:sz w:val="24"/>
          <w:szCs w:val="24"/>
        </w:rPr>
        <w:t>2、竞争性磋商文件、成交供应商磋商响应文件、成交通知、工程量清单为本合同不可分割的部分，并具有同等的法律效力；</w:t>
      </w:r>
    </w:p>
    <w:p w14:paraId="335B3FEC">
      <w:pPr>
        <w:pStyle w:val="17"/>
        <w:spacing w:line="360" w:lineRule="auto"/>
        <w:ind w:firstLine="480"/>
        <w:jc w:val="left"/>
        <w:rPr>
          <w:rFonts w:hint="eastAsia" w:hAnsi="宋体"/>
          <w:sz w:val="24"/>
          <w:szCs w:val="24"/>
        </w:rPr>
      </w:pPr>
      <w:r>
        <w:rPr>
          <w:rFonts w:hint="eastAsia" w:hAnsi="宋体"/>
          <w:sz w:val="24"/>
          <w:szCs w:val="24"/>
        </w:rPr>
        <w:t>3、本合同未尽事宜，双方协商解决或按《中华人民共和国合同法》执行。</w:t>
      </w:r>
    </w:p>
    <w:p w14:paraId="1C94CE38">
      <w:pPr>
        <w:pStyle w:val="17"/>
        <w:spacing w:line="360" w:lineRule="auto"/>
        <w:ind w:firstLine="480"/>
        <w:jc w:val="left"/>
        <w:rPr>
          <w:rFonts w:hint="eastAsia" w:hAnsi="宋体" w:cs="宋体"/>
          <w:sz w:val="24"/>
          <w:lang w:val="zh-CN"/>
        </w:rPr>
      </w:pPr>
      <w:r>
        <w:rPr>
          <w:rFonts w:hint="eastAsia" w:hAnsi="宋体"/>
          <w:sz w:val="24"/>
          <w:szCs w:val="24"/>
        </w:rPr>
        <w:t>4、本合同一式   份，双方各执   份。</w:t>
      </w:r>
    </w:p>
    <w:p w14:paraId="4B9EBAB1">
      <w:pPr>
        <w:autoSpaceDE w:val="0"/>
        <w:autoSpaceDN w:val="0"/>
        <w:adjustRightInd w:val="0"/>
        <w:spacing w:line="400" w:lineRule="exact"/>
        <w:rPr>
          <w:rFonts w:hint="eastAsia" w:ascii="宋体" w:hAnsi="宋体" w:cs="宋体"/>
          <w:kern w:val="0"/>
          <w:sz w:val="24"/>
          <w:lang w:val="zh-CN"/>
        </w:rPr>
      </w:pPr>
    </w:p>
    <w:p w14:paraId="22BE3DC9">
      <w:pPr>
        <w:autoSpaceDE w:val="0"/>
        <w:autoSpaceDN w:val="0"/>
        <w:adjustRightInd w:val="0"/>
        <w:spacing w:line="400" w:lineRule="exact"/>
        <w:rPr>
          <w:rFonts w:hint="eastAsia" w:ascii="宋体" w:hAnsi="宋体" w:cs="宋体"/>
          <w:kern w:val="0"/>
          <w:sz w:val="24"/>
          <w:lang w:val="zh-CN"/>
        </w:rPr>
      </w:pPr>
    </w:p>
    <w:p w14:paraId="506AA75D">
      <w:pPr>
        <w:autoSpaceDE w:val="0"/>
        <w:autoSpaceDN w:val="0"/>
        <w:adjustRightInd w:val="0"/>
        <w:spacing w:line="400" w:lineRule="exact"/>
        <w:rPr>
          <w:rFonts w:hint="eastAsia" w:ascii="宋体" w:hAnsi="宋体" w:cs="宋体"/>
          <w:kern w:val="0"/>
          <w:sz w:val="24"/>
        </w:rPr>
      </w:pPr>
      <w:r>
        <w:rPr>
          <w:rFonts w:hint="eastAsia" w:ascii="宋体" w:hAnsi="宋体" w:cs="宋体"/>
          <w:kern w:val="0"/>
          <w:sz w:val="24"/>
          <w:lang w:val="zh-CN"/>
        </w:rPr>
        <w:t>甲方（盖章）：</w:t>
      </w:r>
      <w:r>
        <w:rPr>
          <w:rFonts w:hint="eastAsia" w:ascii="宋体" w:hAnsi="宋体" w:cs="宋体"/>
          <w:kern w:val="0"/>
          <w:sz w:val="24"/>
        </w:rPr>
        <w:t xml:space="preserve">                         </w:t>
      </w:r>
      <w:r>
        <w:rPr>
          <w:rFonts w:hint="eastAsia" w:ascii="宋体" w:hAnsi="宋体" w:cs="宋体"/>
          <w:kern w:val="0"/>
          <w:sz w:val="24"/>
          <w:lang w:val="zh-CN"/>
        </w:rPr>
        <w:t>乙方（盖章）：</w:t>
      </w:r>
    </w:p>
    <w:p w14:paraId="3FB8A92C">
      <w:pPr>
        <w:autoSpaceDE w:val="0"/>
        <w:autoSpaceDN w:val="0"/>
        <w:adjustRightInd w:val="0"/>
        <w:spacing w:line="400" w:lineRule="exact"/>
        <w:rPr>
          <w:rFonts w:hint="eastAsia" w:ascii="宋体" w:hAnsi="宋体" w:cs="宋体"/>
          <w:kern w:val="0"/>
          <w:sz w:val="24"/>
        </w:rPr>
      </w:pPr>
      <w:r>
        <w:rPr>
          <w:rFonts w:hint="eastAsia" w:ascii="宋体" w:hAnsi="宋体" w:cs="宋体"/>
          <w:kern w:val="0"/>
          <w:sz w:val="24"/>
          <w:lang w:val="zh-CN"/>
        </w:rPr>
        <w:t>法定代表人或委托代理人</w:t>
      </w:r>
      <w:r>
        <w:rPr>
          <w:rFonts w:hint="eastAsia" w:ascii="宋体" w:hAnsi="宋体" w:cs="宋体"/>
          <w:kern w:val="0"/>
          <w:sz w:val="24"/>
        </w:rPr>
        <w:t xml:space="preserve">：               </w:t>
      </w:r>
      <w:r>
        <w:rPr>
          <w:rFonts w:hint="eastAsia" w:ascii="宋体" w:hAnsi="宋体" w:cs="宋体"/>
          <w:kern w:val="0"/>
          <w:sz w:val="24"/>
          <w:lang w:val="zh-CN"/>
        </w:rPr>
        <w:t>法定代表人或委托代理人</w:t>
      </w:r>
      <w:r>
        <w:rPr>
          <w:rFonts w:hint="eastAsia" w:ascii="宋体" w:hAnsi="宋体" w:cs="宋体"/>
          <w:kern w:val="0"/>
          <w:sz w:val="24"/>
        </w:rPr>
        <w:t>：</w:t>
      </w:r>
    </w:p>
    <w:p w14:paraId="4EE1C265">
      <w:pPr>
        <w:autoSpaceDE w:val="0"/>
        <w:autoSpaceDN w:val="0"/>
        <w:adjustRightInd w:val="0"/>
        <w:spacing w:line="400" w:lineRule="exact"/>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开户银行：</w:t>
      </w:r>
      <w:r>
        <w:rPr>
          <w:rFonts w:hint="eastAsia" w:ascii="宋体" w:hAnsi="宋体" w:cs="宋体"/>
          <w:kern w:val="0"/>
          <w:sz w:val="24"/>
        </w:rPr>
        <w:t xml:space="preserve">     </w:t>
      </w:r>
    </w:p>
    <w:p w14:paraId="309A86B9">
      <w:pPr>
        <w:autoSpaceDE w:val="0"/>
        <w:autoSpaceDN w:val="0"/>
        <w:adjustRightInd w:val="0"/>
        <w:spacing w:line="400" w:lineRule="exact"/>
        <w:rPr>
          <w:rFonts w:hint="eastAsia" w:ascii="宋体" w:hAnsi="宋体" w:cs="宋体"/>
          <w:kern w:val="0"/>
          <w:sz w:val="24"/>
        </w:rPr>
      </w:pPr>
      <w:r>
        <w:rPr>
          <w:rFonts w:hint="eastAsia" w:ascii="宋体" w:hAnsi="宋体" w:cs="宋体"/>
          <w:kern w:val="0"/>
          <w:sz w:val="24"/>
          <w:lang w:val="zh-CN"/>
        </w:rPr>
        <w:t>联系电话：</w:t>
      </w:r>
      <w:r>
        <w:rPr>
          <w:rFonts w:hint="eastAsia" w:ascii="宋体" w:hAnsi="宋体" w:cs="宋体"/>
          <w:kern w:val="0"/>
          <w:sz w:val="24"/>
        </w:rPr>
        <w:t xml:space="preserve">                             </w:t>
      </w:r>
      <w:r>
        <w:rPr>
          <w:rFonts w:hint="eastAsia" w:ascii="宋体" w:hAnsi="宋体" w:cs="宋体"/>
          <w:kern w:val="0"/>
          <w:sz w:val="24"/>
          <w:lang w:val="zh-CN"/>
        </w:rPr>
        <w:t>账号：</w:t>
      </w:r>
    </w:p>
    <w:p w14:paraId="448A36E5">
      <w:pPr>
        <w:autoSpaceDE w:val="0"/>
        <w:autoSpaceDN w:val="0"/>
        <w:adjustRightInd w:val="0"/>
        <w:spacing w:line="400" w:lineRule="exact"/>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联系电话：</w:t>
      </w:r>
    </w:p>
    <w:p w14:paraId="10E757D0">
      <w:pPr>
        <w:autoSpaceDE w:val="0"/>
        <w:autoSpaceDN w:val="0"/>
        <w:adjustRightInd w:val="0"/>
        <w:spacing w:line="400" w:lineRule="exact"/>
        <w:rPr>
          <w:rFonts w:hint="eastAsia"/>
          <w:lang w:val="zh-CN"/>
        </w:rPr>
      </w:pPr>
      <w:r>
        <w:rPr>
          <w:rFonts w:hint="eastAsia" w:ascii="宋体" w:hAnsi="宋体" w:cs="宋体"/>
          <w:kern w:val="0"/>
          <w:sz w:val="24"/>
          <w:lang w:val="zh-CN"/>
        </w:rPr>
        <w:t>签约时间：</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16B9ABBB">
      <w:pPr>
        <w:autoSpaceDE w:val="0"/>
        <w:autoSpaceDN w:val="0"/>
        <w:adjustRightInd w:val="0"/>
        <w:spacing w:line="400" w:lineRule="exact"/>
        <w:rPr>
          <w:rFonts w:hint="eastAsia" w:ascii="宋体" w:hAnsi="宋体" w:cs="宋体"/>
          <w:kern w:val="0"/>
          <w:sz w:val="24"/>
          <w:lang w:val="zh-CN"/>
        </w:rPr>
      </w:pPr>
    </w:p>
    <w:p w14:paraId="572729E3">
      <w:pPr>
        <w:autoSpaceDE w:val="0"/>
        <w:autoSpaceDN w:val="0"/>
        <w:adjustRightInd w:val="0"/>
        <w:spacing w:line="400" w:lineRule="exact"/>
        <w:rPr>
          <w:rFonts w:hint="eastAsia" w:ascii="宋体" w:hAnsi="宋体" w:cs="宋体"/>
          <w:kern w:val="0"/>
          <w:sz w:val="24"/>
          <w:lang w:val="zh-CN"/>
        </w:rPr>
      </w:pPr>
    </w:p>
    <w:p w14:paraId="03006E6A">
      <w:pPr>
        <w:autoSpaceDE w:val="0"/>
        <w:autoSpaceDN w:val="0"/>
        <w:adjustRightInd w:val="0"/>
        <w:spacing w:line="400" w:lineRule="exact"/>
        <w:rPr>
          <w:rFonts w:hint="eastAsia" w:ascii="宋体" w:hAnsi="宋体" w:cs="宋体"/>
          <w:kern w:val="0"/>
          <w:sz w:val="24"/>
          <w:lang w:val="zh-CN"/>
        </w:rPr>
      </w:pPr>
    </w:p>
    <w:p w14:paraId="049C518B">
      <w:pPr>
        <w:autoSpaceDE w:val="0"/>
        <w:autoSpaceDN w:val="0"/>
        <w:adjustRightInd w:val="0"/>
        <w:spacing w:line="400" w:lineRule="exact"/>
        <w:rPr>
          <w:rFonts w:hint="eastAsia" w:ascii="宋体" w:hAnsi="宋体" w:cs="宋体"/>
          <w:kern w:val="0"/>
          <w:sz w:val="24"/>
        </w:rPr>
      </w:pPr>
      <w:r>
        <w:rPr>
          <w:rFonts w:hint="eastAsia" w:ascii="宋体" w:hAnsi="宋体" w:cs="宋体"/>
          <w:kern w:val="0"/>
          <w:sz w:val="24"/>
          <w:lang w:val="zh-CN"/>
        </w:rPr>
        <w:t>采购代理机构：</w:t>
      </w:r>
      <w:r>
        <w:rPr>
          <w:rFonts w:hint="eastAsia" w:ascii="宋体" w:hAnsi="宋体" w:cs="宋体"/>
          <w:kern w:val="0"/>
          <w:sz w:val="24"/>
        </w:rPr>
        <w:t xml:space="preserve">                        </w:t>
      </w:r>
    </w:p>
    <w:p w14:paraId="127B7027">
      <w:pPr>
        <w:autoSpaceDE w:val="0"/>
        <w:autoSpaceDN w:val="0"/>
        <w:adjustRightInd w:val="0"/>
        <w:spacing w:line="400" w:lineRule="exact"/>
        <w:rPr>
          <w:rFonts w:hint="eastAsia" w:ascii="宋体" w:hAnsi="宋体" w:cs="宋体"/>
          <w:kern w:val="0"/>
          <w:szCs w:val="28"/>
        </w:rPr>
      </w:pPr>
      <w:r>
        <w:rPr>
          <w:rFonts w:hint="eastAsia" w:ascii="宋体" w:hAnsi="宋体" w:cs="宋体"/>
          <w:kern w:val="0"/>
          <w:sz w:val="24"/>
          <w:lang w:val="zh-CN"/>
        </w:rPr>
        <w:t>负责人或经办人：</w:t>
      </w:r>
      <w:r>
        <w:rPr>
          <w:rFonts w:hint="eastAsia" w:ascii="宋体" w:hAnsi="宋体" w:cs="宋体"/>
          <w:kern w:val="0"/>
          <w:sz w:val="24"/>
          <w:lang w:val="en-US" w:eastAsia="zh-CN"/>
        </w:rPr>
        <w:t xml:space="preserve">                    </w:t>
      </w:r>
      <w:r>
        <w:rPr>
          <w:rFonts w:hint="eastAsia" w:ascii="宋体" w:hAnsi="宋体" w:cs="宋体"/>
          <w:kern w:val="0"/>
          <w:sz w:val="24"/>
          <w:lang w:val="zh-CN"/>
        </w:rPr>
        <w:t>合同备案时间：</w:t>
      </w:r>
      <w:r>
        <w:rPr>
          <w:rFonts w:hint="eastAsia" w:ascii="宋体" w:hAnsi="宋体" w:cs="宋体"/>
          <w:kern w:val="0"/>
          <w:sz w:val="24"/>
        </w:rPr>
        <w:t xml:space="preserve"> 20</w:t>
      </w:r>
      <w:r>
        <w:rPr>
          <w:rFonts w:hint="eastAsia" w:ascii="宋体" w:hAnsi="宋体" w:cs="宋体"/>
          <w:kern w:val="0"/>
          <w:sz w:val="24"/>
          <w:lang w:val="en-US" w:eastAsia="zh-CN"/>
        </w:rPr>
        <w:t>24</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bookmarkEnd w:id="79"/>
    <w:p w14:paraId="36CFB250">
      <w:pPr>
        <w:pStyle w:val="29"/>
        <w:jc w:val="center"/>
        <w:rPr>
          <w:rFonts w:ascii="宋体" w:cs="华文中宋"/>
          <w:szCs w:val="36"/>
          <w:lang w:val="zh-CN"/>
        </w:rPr>
      </w:pPr>
      <w:bookmarkStart w:id="84" w:name="_Toc6269"/>
      <w:bookmarkStart w:id="85" w:name="_Toc20109"/>
      <w:r>
        <w:rPr>
          <w:rFonts w:hint="eastAsia" w:ascii="宋体" w:hAnsi="宋体" w:cs="华文中宋"/>
          <w:szCs w:val="36"/>
          <w:lang w:val="zh-CN"/>
        </w:rPr>
        <w:t>第五部分</w:t>
      </w:r>
      <w:r>
        <w:rPr>
          <w:rFonts w:ascii="宋体" w:hAnsi="宋体" w:cs="华文中宋"/>
          <w:szCs w:val="36"/>
        </w:rPr>
        <w:t xml:space="preserve">  </w:t>
      </w:r>
      <w:r>
        <w:rPr>
          <w:rFonts w:hint="eastAsia" w:ascii="宋体" w:hAnsi="宋体" w:cs="华文中宋"/>
          <w:szCs w:val="36"/>
          <w:lang w:val="zh-CN"/>
        </w:rPr>
        <w:t>响应文件格式</w:t>
      </w:r>
      <w:bookmarkEnd w:id="84"/>
      <w:bookmarkEnd w:id="85"/>
    </w:p>
    <w:p w14:paraId="12695C48">
      <w:pPr>
        <w:autoSpaceDE w:val="0"/>
        <w:autoSpaceDN w:val="0"/>
        <w:adjustRightInd w:val="0"/>
        <w:spacing w:line="400" w:lineRule="exact"/>
        <w:jc w:val="left"/>
        <w:rPr>
          <w:rFonts w:ascii="宋体" w:cs="Calibri"/>
          <w:kern w:val="0"/>
          <w:szCs w:val="28"/>
        </w:rPr>
      </w:pPr>
    </w:p>
    <w:p w14:paraId="64408A06">
      <w:pPr>
        <w:widowControl/>
        <w:spacing w:line="480" w:lineRule="exact"/>
        <w:ind w:firstLine="470" w:firstLineChars="224"/>
        <w:rPr>
          <w:rFonts w:ascii="宋体" w:cs="华文中宋"/>
          <w:kern w:val="0"/>
          <w:szCs w:val="28"/>
          <w:lang w:val="zh-CN"/>
        </w:rPr>
      </w:pPr>
      <w:r>
        <w:rPr>
          <w:rFonts w:hint="eastAsia" w:ascii="宋体" w:hAnsi="宋体" w:cs="华文中宋"/>
          <w:kern w:val="0"/>
          <w:szCs w:val="28"/>
          <w:lang w:val="zh-CN"/>
        </w:rPr>
        <w:t>供应商应严格按照本格式要求编制响应文件，胶装成册并编制相应页码，否则其响应文件将不予接受。</w:t>
      </w:r>
    </w:p>
    <w:p w14:paraId="62ECE640">
      <w:pPr>
        <w:pStyle w:val="29"/>
        <w:jc w:val="left"/>
        <w:rPr>
          <w:rFonts w:ascii="宋体" w:cs="华文中宋"/>
          <w:sz w:val="24"/>
          <w:szCs w:val="24"/>
          <w:lang w:val="zh-CN"/>
        </w:rPr>
      </w:pPr>
      <w:bookmarkStart w:id="86" w:name="_Toc535503808"/>
      <w:bookmarkStart w:id="87" w:name="_Toc11433"/>
      <w:r>
        <w:rPr>
          <w:rFonts w:ascii="宋体" w:hAnsi="宋体" w:cs="华文中宋"/>
          <w:sz w:val="24"/>
          <w:szCs w:val="24"/>
          <w:lang w:val="zh-CN"/>
        </w:rPr>
        <w:br w:type="page"/>
      </w:r>
      <w:bookmarkStart w:id="88" w:name="_Toc4900"/>
      <w:r>
        <w:rPr>
          <w:rFonts w:hint="eastAsia" w:ascii="宋体" w:hAnsi="宋体" w:cs="华文中宋"/>
          <w:sz w:val="24"/>
          <w:szCs w:val="24"/>
          <w:lang w:val="zh-CN"/>
        </w:rPr>
        <w:t>格式</w:t>
      </w:r>
      <w:r>
        <w:rPr>
          <w:rFonts w:ascii="宋体" w:hAnsi="宋体" w:cs="华文中宋"/>
          <w:sz w:val="24"/>
          <w:szCs w:val="24"/>
        </w:rPr>
        <w:t>1</w:t>
      </w:r>
      <w:r>
        <w:rPr>
          <w:rFonts w:hint="eastAsia" w:ascii="宋体" w:hAnsi="宋体" w:cs="华文中宋"/>
          <w:sz w:val="24"/>
          <w:szCs w:val="24"/>
          <w:lang w:val="zh-CN"/>
        </w:rPr>
        <w:t>：响应文件封面</w:t>
      </w:r>
      <w:bookmarkEnd w:id="86"/>
      <w:bookmarkEnd w:id="87"/>
      <w:bookmarkEnd w:id="88"/>
    </w:p>
    <w:p w14:paraId="15A5C248">
      <w:pPr>
        <w:autoSpaceDE w:val="0"/>
        <w:autoSpaceDN w:val="0"/>
        <w:adjustRightInd w:val="0"/>
        <w:rPr>
          <w:rFonts w:ascii="宋体" w:cs="华文中宋"/>
          <w:b/>
          <w:bCs/>
          <w:kern w:val="0"/>
          <w:sz w:val="52"/>
          <w:szCs w:val="52"/>
          <w:lang w:val="zh-CN"/>
        </w:rPr>
      </w:pPr>
    </w:p>
    <w:p w14:paraId="54C98588">
      <w:pPr>
        <w:autoSpaceDE w:val="0"/>
        <w:autoSpaceDN w:val="0"/>
        <w:adjustRightInd w:val="0"/>
        <w:jc w:val="center"/>
        <w:rPr>
          <w:rFonts w:ascii="宋体" w:cs="华文中宋"/>
          <w:b/>
          <w:bCs/>
          <w:kern w:val="0"/>
          <w:sz w:val="48"/>
          <w:szCs w:val="48"/>
          <w:lang w:val="zh-CN"/>
        </w:rPr>
      </w:pPr>
      <w:r>
        <w:rPr>
          <w:rFonts w:hint="eastAsia" w:ascii="宋体" w:hAnsi="宋体" w:cs="华文中宋"/>
          <w:b/>
          <w:bCs/>
          <w:kern w:val="0"/>
          <w:sz w:val="48"/>
          <w:szCs w:val="48"/>
          <w:lang w:val="zh-CN"/>
        </w:rPr>
        <w:t>青海省政府采购项目</w:t>
      </w:r>
    </w:p>
    <w:p w14:paraId="1C240A3C">
      <w:pPr>
        <w:autoSpaceDE w:val="0"/>
        <w:autoSpaceDN w:val="0"/>
        <w:adjustRightInd w:val="0"/>
        <w:rPr>
          <w:rFonts w:ascii="宋体" w:hAnsi="宋体" w:cs="华文中宋"/>
          <w:kern w:val="0"/>
          <w:szCs w:val="28"/>
        </w:rPr>
      </w:pPr>
      <w:r>
        <w:rPr>
          <w:rFonts w:ascii="宋体" w:hAnsi="宋体" w:cs="华文中宋"/>
          <w:kern w:val="0"/>
          <w:szCs w:val="28"/>
        </w:rPr>
        <w:t xml:space="preserve"> </w:t>
      </w:r>
    </w:p>
    <w:p w14:paraId="3C2CBD08">
      <w:pPr>
        <w:autoSpaceDE w:val="0"/>
        <w:autoSpaceDN w:val="0"/>
        <w:adjustRightInd w:val="0"/>
        <w:rPr>
          <w:rFonts w:ascii="宋体" w:hAnsi="宋体" w:cs="华文中宋"/>
          <w:kern w:val="0"/>
          <w:szCs w:val="28"/>
        </w:rPr>
      </w:pPr>
      <w:r>
        <w:rPr>
          <w:rFonts w:ascii="宋体" w:hAnsi="宋体" w:cs="华文中宋"/>
          <w:kern w:val="0"/>
          <w:szCs w:val="28"/>
        </w:rPr>
        <w:t xml:space="preserve"> </w:t>
      </w:r>
    </w:p>
    <w:p w14:paraId="229668B5">
      <w:pPr>
        <w:autoSpaceDE w:val="0"/>
        <w:autoSpaceDN w:val="0"/>
        <w:adjustRightInd w:val="0"/>
        <w:jc w:val="center"/>
        <w:rPr>
          <w:rFonts w:ascii="宋体" w:cs="华文中宋"/>
          <w:b/>
          <w:bCs/>
          <w:kern w:val="0"/>
          <w:sz w:val="72"/>
          <w:szCs w:val="72"/>
        </w:rPr>
      </w:pPr>
      <w:r>
        <w:rPr>
          <w:rFonts w:hint="eastAsia" w:ascii="宋体" w:hAnsi="宋体" w:cs="华文中宋"/>
          <w:b/>
          <w:bCs/>
          <w:kern w:val="0"/>
          <w:sz w:val="72"/>
          <w:szCs w:val="72"/>
          <w:lang w:val="zh-CN"/>
        </w:rPr>
        <w:t>响</w:t>
      </w:r>
      <w:r>
        <w:rPr>
          <w:rFonts w:ascii="宋体" w:hAnsi="宋体" w:cs="华文中宋"/>
          <w:b/>
          <w:bCs/>
          <w:kern w:val="0"/>
          <w:sz w:val="72"/>
          <w:szCs w:val="72"/>
          <w:lang w:val="zh-CN"/>
        </w:rPr>
        <w:t xml:space="preserve"> </w:t>
      </w:r>
      <w:r>
        <w:rPr>
          <w:rFonts w:hint="eastAsia" w:ascii="宋体" w:hAnsi="宋体" w:cs="华文中宋"/>
          <w:b/>
          <w:bCs/>
          <w:kern w:val="0"/>
          <w:sz w:val="72"/>
          <w:szCs w:val="72"/>
          <w:lang w:val="zh-CN"/>
        </w:rPr>
        <w:t>应</w:t>
      </w:r>
      <w:r>
        <w:rPr>
          <w:rFonts w:ascii="宋体" w:hAnsi="宋体" w:cs="华文中宋"/>
          <w:b/>
          <w:bCs/>
          <w:kern w:val="0"/>
          <w:sz w:val="72"/>
          <w:szCs w:val="72"/>
        </w:rPr>
        <w:t xml:space="preserve"> </w:t>
      </w:r>
      <w:r>
        <w:rPr>
          <w:rFonts w:hint="eastAsia" w:ascii="宋体" w:hAnsi="宋体" w:cs="华文中宋"/>
          <w:b/>
          <w:bCs/>
          <w:kern w:val="0"/>
          <w:sz w:val="72"/>
          <w:szCs w:val="72"/>
          <w:lang w:val="zh-CN"/>
        </w:rPr>
        <w:t>文</w:t>
      </w:r>
      <w:r>
        <w:rPr>
          <w:rFonts w:ascii="宋体" w:hAnsi="宋体" w:cs="华文中宋"/>
          <w:b/>
          <w:bCs/>
          <w:kern w:val="0"/>
          <w:sz w:val="72"/>
          <w:szCs w:val="72"/>
        </w:rPr>
        <w:t xml:space="preserve"> </w:t>
      </w:r>
      <w:r>
        <w:rPr>
          <w:rFonts w:hint="eastAsia" w:ascii="宋体" w:hAnsi="宋体" w:cs="华文中宋"/>
          <w:b/>
          <w:bCs/>
          <w:kern w:val="0"/>
          <w:sz w:val="72"/>
          <w:szCs w:val="72"/>
          <w:lang w:val="zh-CN"/>
        </w:rPr>
        <w:t>件</w:t>
      </w:r>
    </w:p>
    <w:p w14:paraId="029D37F8">
      <w:pPr>
        <w:autoSpaceDE w:val="0"/>
        <w:autoSpaceDN w:val="0"/>
        <w:adjustRightInd w:val="0"/>
        <w:rPr>
          <w:rFonts w:ascii="宋体" w:hAnsi="宋体" w:cs="Calibri"/>
          <w:kern w:val="0"/>
          <w:szCs w:val="28"/>
        </w:rPr>
      </w:pPr>
      <w:r>
        <w:rPr>
          <w:rFonts w:ascii="宋体" w:hAnsi="宋体" w:cs="Calibri"/>
          <w:kern w:val="0"/>
          <w:szCs w:val="28"/>
        </w:rPr>
        <w:t xml:space="preserve"> </w:t>
      </w:r>
    </w:p>
    <w:p w14:paraId="50AFCF6A">
      <w:pPr>
        <w:autoSpaceDE w:val="0"/>
        <w:autoSpaceDN w:val="0"/>
        <w:adjustRightInd w:val="0"/>
        <w:rPr>
          <w:rFonts w:hint="eastAsia" w:ascii="宋体" w:hAnsi="宋体" w:cs="Calibri"/>
          <w:kern w:val="0"/>
          <w:szCs w:val="28"/>
        </w:rPr>
      </w:pPr>
    </w:p>
    <w:p w14:paraId="0DCF8590">
      <w:pPr>
        <w:pStyle w:val="11"/>
        <w:rPr>
          <w:rFonts w:hint="eastAsia"/>
        </w:rPr>
      </w:pPr>
    </w:p>
    <w:p w14:paraId="4979A98C">
      <w:pPr>
        <w:pStyle w:val="12"/>
      </w:pPr>
    </w:p>
    <w:p w14:paraId="13CD1893">
      <w:pPr>
        <w:pStyle w:val="2"/>
        <w:rPr>
          <w:rFonts w:hint="eastAsia"/>
          <w:lang w:val="zh-CN"/>
        </w:rPr>
      </w:pPr>
    </w:p>
    <w:p w14:paraId="038C3372">
      <w:pPr>
        <w:pStyle w:val="11"/>
        <w:rPr>
          <w:rFonts w:hint="eastAsia"/>
          <w:lang w:val="zh-CN"/>
        </w:rPr>
      </w:pPr>
    </w:p>
    <w:p w14:paraId="34DA1459">
      <w:pPr>
        <w:pStyle w:val="12"/>
        <w:rPr>
          <w:rFonts w:hint="eastAsia"/>
          <w:lang w:val="zh-CN"/>
        </w:rPr>
      </w:pPr>
    </w:p>
    <w:p w14:paraId="32E2EB57">
      <w:pPr>
        <w:autoSpaceDE w:val="0"/>
        <w:autoSpaceDN w:val="0"/>
        <w:adjustRightInd w:val="0"/>
        <w:spacing w:line="360" w:lineRule="auto"/>
        <w:jc w:val="both"/>
        <w:rPr>
          <w:rFonts w:hint="eastAsia" w:ascii="宋体" w:hAnsi="宋体" w:cs="宋体"/>
          <w:b/>
          <w:bCs/>
          <w:kern w:val="0"/>
          <w:sz w:val="32"/>
          <w:szCs w:val="32"/>
          <w:lang w:val="zh-CN"/>
        </w:rPr>
      </w:pPr>
      <w:r>
        <w:rPr>
          <w:rFonts w:hint="eastAsia" w:ascii="宋体" w:hAnsi="宋体" w:cs="华文中宋"/>
          <w:b/>
          <w:bCs/>
          <w:kern w:val="0"/>
          <w:sz w:val="32"/>
          <w:szCs w:val="32"/>
          <w:lang w:val="zh-CN"/>
        </w:rPr>
        <w:t>采购项目名称：</w:t>
      </w:r>
      <w:r>
        <w:rPr>
          <w:rFonts w:hint="eastAsia" w:ascii="宋体" w:hAnsi="宋体" w:cs="宋体"/>
          <w:b/>
          <w:bCs/>
          <w:kern w:val="0"/>
          <w:sz w:val="32"/>
          <w:szCs w:val="32"/>
          <w:lang w:val="zh-CN"/>
        </w:rPr>
        <w:t>海东市平安区2024年小型渠道维修养护项目</w:t>
      </w:r>
    </w:p>
    <w:p w14:paraId="7EB04FFD">
      <w:pPr>
        <w:pStyle w:val="10"/>
        <w:spacing w:line="360" w:lineRule="auto"/>
        <w:rPr>
          <w:rFonts w:ascii="宋体" w:hAnsi="宋体" w:cs="宋体"/>
          <w:b/>
          <w:bCs/>
          <w:kern w:val="0"/>
          <w:sz w:val="32"/>
          <w:szCs w:val="32"/>
        </w:rPr>
      </w:pPr>
      <w:r>
        <w:rPr>
          <w:rFonts w:hint="eastAsia" w:ascii="宋体" w:hAnsi="宋体" w:cs="华文中宋"/>
          <w:b/>
          <w:bCs/>
          <w:kern w:val="0"/>
          <w:sz w:val="32"/>
          <w:szCs w:val="32"/>
          <w:lang w:val="zh-CN"/>
        </w:rPr>
        <w:t>采购项目编号：</w:t>
      </w:r>
      <w:r>
        <w:rPr>
          <w:rFonts w:hint="eastAsia" w:ascii="宋体" w:hAnsi="宋体" w:cs="宋体"/>
          <w:b/>
          <w:bCs/>
          <w:kern w:val="0"/>
          <w:sz w:val="32"/>
          <w:szCs w:val="32"/>
          <w:lang w:val="zh-CN"/>
        </w:rPr>
        <w:t>青海博翰竞磋（工程）2024-031</w:t>
      </w:r>
    </w:p>
    <w:p w14:paraId="1BB18F44">
      <w:pPr>
        <w:autoSpaceDE w:val="0"/>
        <w:autoSpaceDN w:val="0"/>
        <w:adjustRightInd w:val="0"/>
        <w:spacing w:line="360" w:lineRule="auto"/>
        <w:rPr>
          <w:rFonts w:hint="eastAsia" w:ascii="宋体" w:cs="华文中宋"/>
          <w:b/>
          <w:bCs/>
          <w:kern w:val="0"/>
          <w:sz w:val="32"/>
          <w:szCs w:val="32"/>
        </w:rPr>
      </w:pPr>
      <w:r>
        <w:rPr>
          <w:rFonts w:hint="eastAsia" w:ascii="宋体" w:hAnsi="宋体" w:cs="华文中宋"/>
          <w:b/>
          <w:bCs/>
          <w:kern w:val="0"/>
          <w:sz w:val="32"/>
          <w:szCs w:val="32"/>
        </w:rPr>
        <w:t xml:space="preserve">                      </w:t>
      </w:r>
    </w:p>
    <w:p w14:paraId="7375A45D">
      <w:pPr>
        <w:autoSpaceDE w:val="0"/>
        <w:autoSpaceDN w:val="0"/>
        <w:adjustRightInd w:val="0"/>
        <w:spacing w:line="360" w:lineRule="auto"/>
        <w:rPr>
          <w:rFonts w:ascii="宋体" w:hAnsi="宋体" w:cs="华文中宋"/>
          <w:b/>
          <w:bCs/>
          <w:kern w:val="0"/>
          <w:sz w:val="32"/>
          <w:szCs w:val="32"/>
        </w:rPr>
      </w:pPr>
      <w:r>
        <w:rPr>
          <w:rFonts w:ascii="宋体" w:hAnsi="宋体" w:cs="华文中宋"/>
          <w:b/>
          <w:bCs/>
          <w:kern w:val="0"/>
          <w:sz w:val="32"/>
          <w:szCs w:val="32"/>
        </w:rPr>
        <w:t xml:space="preserve">                  </w:t>
      </w:r>
    </w:p>
    <w:p w14:paraId="3626AEDD">
      <w:pPr>
        <w:pStyle w:val="2"/>
        <w:rPr>
          <w:rFonts w:hint="eastAsia"/>
        </w:rPr>
      </w:pPr>
    </w:p>
    <w:p w14:paraId="3A676007">
      <w:pPr>
        <w:pStyle w:val="11"/>
        <w:rPr>
          <w:rFonts w:hint="eastAsia"/>
        </w:rPr>
      </w:pPr>
    </w:p>
    <w:p w14:paraId="5C237367">
      <w:pPr>
        <w:autoSpaceDE w:val="0"/>
        <w:autoSpaceDN w:val="0"/>
        <w:adjustRightInd w:val="0"/>
        <w:spacing w:line="360" w:lineRule="auto"/>
        <w:ind w:firstLine="1285" w:firstLineChars="400"/>
        <w:rPr>
          <w:rFonts w:ascii="宋体" w:cs="华文中宋"/>
          <w:b/>
          <w:bCs/>
          <w:kern w:val="0"/>
          <w:sz w:val="32"/>
          <w:szCs w:val="32"/>
        </w:rPr>
      </w:pPr>
      <w:r>
        <w:rPr>
          <w:rFonts w:hint="eastAsia" w:ascii="宋体" w:hAnsi="宋体" w:cs="华文中宋"/>
          <w:b/>
          <w:bCs/>
          <w:kern w:val="0"/>
          <w:sz w:val="32"/>
          <w:szCs w:val="32"/>
          <w:lang w:val="zh-CN"/>
        </w:rPr>
        <w:t>供应商：</w:t>
      </w:r>
      <w:r>
        <w:rPr>
          <w:rFonts w:ascii="宋体" w:hAnsi="宋体" w:cs="华文中宋"/>
          <w:b/>
          <w:bCs/>
          <w:kern w:val="0"/>
          <w:sz w:val="32"/>
          <w:szCs w:val="32"/>
          <w:u w:val="single"/>
        </w:rPr>
        <w:t xml:space="preserve">                          </w:t>
      </w:r>
      <w:r>
        <w:rPr>
          <w:rFonts w:hint="eastAsia" w:ascii="宋体" w:hAnsi="宋体" w:cs="华文中宋"/>
          <w:b/>
          <w:bCs/>
          <w:kern w:val="0"/>
          <w:sz w:val="32"/>
          <w:szCs w:val="32"/>
        </w:rPr>
        <w:t>（</w:t>
      </w:r>
      <w:r>
        <w:rPr>
          <w:rFonts w:hint="eastAsia" w:ascii="宋体" w:hAnsi="宋体" w:cs="华文中宋"/>
          <w:b/>
          <w:bCs/>
          <w:kern w:val="0"/>
          <w:sz w:val="32"/>
          <w:szCs w:val="32"/>
          <w:lang w:val="zh-CN"/>
        </w:rPr>
        <w:t>公章）</w:t>
      </w:r>
    </w:p>
    <w:p w14:paraId="58C939A5">
      <w:pPr>
        <w:autoSpaceDE w:val="0"/>
        <w:autoSpaceDN w:val="0"/>
        <w:adjustRightInd w:val="0"/>
        <w:spacing w:line="360" w:lineRule="auto"/>
        <w:rPr>
          <w:rFonts w:hint="eastAsia" w:ascii="宋体" w:cs="华文中宋"/>
          <w:b/>
          <w:bCs/>
          <w:kern w:val="0"/>
          <w:sz w:val="32"/>
          <w:szCs w:val="32"/>
        </w:rPr>
      </w:pPr>
      <w:r>
        <w:rPr>
          <w:rFonts w:ascii="宋体" w:hAnsi="宋体" w:cs="华文中宋"/>
          <w:b/>
          <w:bCs/>
          <w:kern w:val="0"/>
          <w:sz w:val="32"/>
          <w:szCs w:val="32"/>
        </w:rPr>
        <w:t xml:space="preserve">       </w:t>
      </w:r>
      <w:r>
        <w:rPr>
          <w:rFonts w:hint="eastAsia" w:ascii="宋体" w:hAnsi="宋体" w:cs="华文中宋"/>
          <w:b/>
          <w:bCs/>
          <w:kern w:val="0"/>
          <w:sz w:val="32"/>
          <w:szCs w:val="32"/>
          <w:lang w:val="en-US" w:eastAsia="zh-CN"/>
        </w:rPr>
        <w:t xml:space="preserve"> </w:t>
      </w:r>
      <w:r>
        <w:rPr>
          <w:rFonts w:hint="eastAsia" w:ascii="宋体" w:hAnsi="宋体" w:cs="华文中宋"/>
          <w:b/>
          <w:bCs/>
          <w:kern w:val="0"/>
          <w:sz w:val="32"/>
          <w:szCs w:val="32"/>
          <w:lang w:val="zh-CN"/>
        </w:rPr>
        <w:t>法定代表人或委托代理人：</w:t>
      </w:r>
      <w:r>
        <w:rPr>
          <w:rFonts w:ascii="宋体" w:hAnsi="宋体" w:cs="华文中宋"/>
          <w:b/>
          <w:bCs/>
          <w:kern w:val="0"/>
          <w:sz w:val="32"/>
          <w:szCs w:val="32"/>
          <w:u w:val="single"/>
        </w:rPr>
        <w:t xml:space="preserve">          </w:t>
      </w:r>
      <w:r>
        <w:rPr>
          <w:rFonts w:hint="eastAsia" w:ascii="宋体" w:hAnsi="宋体" w:cs="华文中宋"/>
          <w:b/>
          <w:bCs/>
          <w:kern w:val="0"/>
          <w:sz w:val="32"/>
          <w:szCs w:val="32"/>
          <w:lang w:val="zh-CN"/>
        </w:rPr>
        <w:t>（签字或盖章）</w:t>
      </w:r>
      <w:r>
        <w:rPr>
          <w:rFonts w:ascii="宋体" w:hAnsi="宋体" w:cs="Calibri"/>
          <w:b/>
          <w:bCs/>
          <w:kern w:val="0"/>
          <w:sz w:val="32"/>
          <w:szCs w:val="32"/>
        </w:rPr>
        <w:t xml:space="preserve"> </w:t>
      </w:r>
    </w:p>
    <w:p w14:paraId="78F808FE">
      <w:pPr>
        <w:autoSpaceDE w:val="0"/>
        <w:autoSpaceDN w:val="0"/>
        <w:adjustRightInd w:val="0"/>
        <w:spacing w:line="360" w:lineRule="auto"/>
        <w:rPr>
          <w:rFonts w:ascii="宋体" w:hAnsi="宋体" w:cs="Calibri"/>
          <w:b/>
          <w:bCs/>
          <w:kern w:val="0"/>
          <w:sz w:val="32"/>
          <w:szCs w:val="32"/>
        </w:rPr>
      </w:pPr>
      <w:r>
        <w:rPr>
          <w:rFonts w:ascii="宋体" w:hAnsi="宋体" w:cs="Calibri"/>
          <w:b/>
          <w:bCs/>
          <w:kern w:val="0"/>
          <w:sz w:val="32"/>
          <w:szCs w:val="32"/>
        </w:rPr>
        <w:t xml:space="preserve">           </w:t>
      </w:r>
      <w:r>
        <w:rPr>
          <w:rFonts w:ascii="宋体" w:hAnsi="宋体" w:cs="华文中宋"/>
          <w:b/>
          <w:bCs/>
          <w:kern w:val="0"/>
          <w:sz w:val="32"/>
          <w:szCs w:val="32"/>
        </w:rPr>
        <w:t xml:space="preserve">      </w:t>
      </w:r>
      <w:r>
        <w:rPr>
          <w:rFonts w:hint="eastAsia" w:ascii="宋体" w:hAnsi="宋体" w:cs="华文中宋"/>
          <w:b/>
          <w:bCs/>
          <w:kern w:val="0"/>
          <w:sz w:val="32"/>
          <w:szCs w:val="32"/>
        </w:rPr>
        <w:t xml:space="preserve">    </w:t>
      </w:r>
      <w:r>
        <w:rPr>
          <w:rFonts w:ascii="宋体" w:hAnsi="宋体" w:cs="华文中宋"/>
          <w:b/>
          <w:bCs/>
          <w:kern w:val="0"/>
          <w:sz w:val="32"/>
          <w:szCs w:val="32"/>
        </w:rPr>
        <w:t xml:space="preserve"> </w:t>
      </w:r>
      <w:r>
        <w:rPr>
          <w:rFonts w:hint="eastAsia" w:ascii="宋体" w:hAnsi="宋体" w:cs="华文中宋"/>
          <w:b/>
          <w:bCs/>
          <w:kern w:val="0"/>
          <w:sz w:val="32"/>
          <w:szCs w:val="32"/>
          <w:lang w:val="zh-CN"/>
        </w:rPr>
        <w:t>年</w:t>
      </w:r>
      <w:r>
        <w:rPr>
          <w:rFonts w:ascii="宋体" w:hAnsi="宋体" w:cs="华文中宋"/>
          <w:b/>
          <w:bCs/>
          <w:kern w:val="0"/>
          <w:sz w:val="32"/>
          <w:szCs w:val="32"/>
        </w:rPr>
        <w:t xml:space="preserve">   </w:t>
      </w:r>
      <w:r>
        <w:rPr>
          <w:rFonts w:hint="eastAsia" w:ascii="宋体" w:hAnsi="宋体" w:cs="华文中宋"/>
          <w:b/>
          <w:bCs/>
          <w:kern w:val="0"/>
          <w:sz w:val="32"/>
          <w:szCs w:val="32"/>
          <w:lang w:val="zh-CN"/>
        </w:rPr>
        <w:t>月</w:t>
      </w:r>
      <w:r>
        <w:rPr>
          <w:rFonts w:ascii="宋体" w:hAnsi="宋体" w:cs="华文中宋"/>
          <w:b/>
          <w:bCs/>
          <w:kern w:val="0"/>
          <w:sz w:val="32"/>
          <w:szCs w:val="32"/>
        </w:rPr>
        <w:t xml:space="preserve">  </w:t>
      </w:r>
      <w:r>
        <w:rPr>
          <w:rFonts w:hint="eastAsia" w:ascii="宋体" w:hAnsi="宋体" w:cs="华文中宋"/>
          <w:b/>
          <w:bCs/>
          <w:kern w:val="0"/>
          <w:sz w:val="32"/>
          <w:szCs w:val="32"/>
          <w:lang w:val="zh-CN"/>
        </w:rPr>
        <w:t>日</w:t>
      </w:r>
    </w:p>
    <w:p w14:paraId="2D1C5C4C">
      <w:pPr>
        <w:pStyle w:val="29"/>
        <w:jc w:val="left"/>
        <w:rPr>
          <w:rFonts w:hint="eastAsia" w:ascii="宋体" w:hAnsi="宋体" w:cs="华文中宋"/>
          <w:sz w:val="24"/>
          <w:szCs w:val="24"/>
          <w:lang w:val="zh-CN"/>
        </w:rPr>
      </w:pPr>
      <w:bookmarkStart w:id="89" w:name="_Toc535503809"/>
      <w:bookmarkStart w:id="90" w:name="_Toc8016"/>
      <w:r>
        <w:rPr>
          <w:rFonts w:ascii="宋体" w:hAnsi="宋体" w:cs="华文中宋"/>
          <w:sz w:val="24"/>
          <w:szCs w:val="24"/>
          <w:lang w:val="zh-CN"/>
        </w:rPr>
        <w:br w:type="page"/>
      </w:r>
      <w:bookmarkStart w:id="91" w:name="_Toc9515"/>
      <w:r>
        <w:rPr>
          <w:rFonts w:hint="eastAsia" w:ascii="宋体" w:hAnsi="宋体" w:cs="华文中宋"/>
          <w:sz w:val="24"/>
          <w:szCs w:val="24"/>
          <w:lang w:val="zh-CN"/>
        </w:rPr>
        <w:t>格式</w:t>
      </w:r>
      <w:r>
        <w:rPr>
          <w:rFonts w:ascii="宋体" w:hAnsi="宋体" w:cs="华文中宋"/>
          <w:sz w:val="24"/>
          <w:szCs w:val="24"/>
          <w:lang w:val="zh-CN"/>
        </w:rPr>
        <w:t>2</w:t>
      </w:r>
      <w:r>
        <w:rPr>
          <w:rFonts w:hint="eastAsia" w:ascii="宋体" w:hAnsi="宋体" w:cs="华文中宋"/>
          <w:sz w:val="24"/>
          <w:szCs w:val="24"/>
          <w:lang w:val="zh-CN"/>
        </w:rPr>
        <w:t>：响应文件目录</w:t>
      </w:r>
      <w:bookmarkEnd w:id="89"/>
      <w:bookmarkEnd w:id="90"/>
      <w:bookmarkEnd w:id="91"/>
    </w:p>
    <w:p w14:paraId="30C2D0B7">
      <w:pPr>
        <w:rPr>
          <w:rFonts w:hint="eastAsia"/>
          <w:lang w:val="zh-CN"/>
        </w:rPr>
      </w:pPr>
    </w:p>
    <w:p w14:paraId="0EC09EB3">
      <w:pPr>
        <w:numPr>
          <w:ilvl w:val="0"/>
          <w:numId w:val="4"/>
        </w:numPr>
        <w:ind w:left="425" w:leftChars="0" w:hanging="425" w:firstLineChars="0"/>
        <w:rPr>
          <w:sz w:val="24"/>
          <w:szCs w:val="24"/>
          <w:lang w:val="zh-CN"/>
        </w:rPr>
      </w:pPr>
      <w:r>
        <w:rPr>
          <w:rFonts w:hint="eastAsia"/>
          <w:sz w:val="24"/>
          <w:szCs w:val="24"/>
          <w:lang w:val="zh-CN"/>
        </w:rPr>
        <w:t>响应文件封面</w:t>
      </w:r>
      <w:r>
        <w:rPr>
          <w:sz w:val="24"/>
          <w:szCs w:val="24"/>
          <w:lang w:val="zh-CN"/>
        </w:rPr>
        <w:t>………………………………………………………所在页码</w:t>
      </w:r>
    </w:p>
    <w:p w14:paraId="06936F5E">
      <w:pPr>
        <w:numPr>
          <w:ilvl w:val="0"/>
          <w:numId w:val="4"/>
        </w:numPr>
        <w:ind w:left="425" w:leftChars="0" w:hanging="425" w:firstLineChars="0"/>
        <w:rPr>
          <w:sz w:val="24"/>
          <w:szCs w:val="24"/>
          <w:lang w:val="zh-CN"/>
        </w:rPr>
      </w:pPr>
      <w:r>
        <w:rPr>
          <w:rFonts w:hint="eastAsia"/>
          <w:sz w:val="24"/>
          <w:szCs w:val="24"/>
          <w:lang w:val="zh-CN"/>
        </w:rPr>
        <w:t>响应文件目录</w:t>
      </w:r>
      <w:r>
        <w:rPr>
          <w:sz w:val="24"/>
          <w:szCs w:val="24"/>
          <w:lang w:val="zh-CN"/>
        </w:rPr>
        <w:t>………………………………………………………所在页码</w:t>
      </w:r>
    </w:p>
    <w:p w14:paraId="17328921">
      <w:pPr>
        <w:numPr>
          <w:ilvl w:val="0"/>
          <w:numId w:val="4"/>
        </w:numPr>
        <w:ind w:left="425" w:leftChars="0" w:hanging="425" w:firstLineChars="0"/>
        <w:rPr>
          <w:sz w:val="24"/>
          <w:szCs w:val="24"/>
          <w:lang w:val="zh-CN"/>
        </w:rPr>
      </w:pPr>
      <w:r>
        <w:rPr>
          <w:rFonts w:hint="eastAsia"/>
          <w:sz w:val="24"/>
          <w:szCs w:val="24"/>
          <w:lang w:val="zh-CN"/>
        </w:rPr>
        <w:t>响应函</w:t>
      </w:r>
      <w:r>
        <w:rPr>
          <w:sz w:val="24"/>
          <w:szCs w:val="24"/>
          <w:lang w:val="zh-CN"/>
        </w:rPr>
        <w:t>………………………………………………………………所在页码</w:t>
      </w:r>
    </w:p>
    <w:p w14:paraId="3BDF43A6">
      <w:pPr>
        <w:numPr>
          <w:ilvl w:val="0"/>
          <w:numId w:val="4"/>
        </w:numPr>
        <w:ind w:left="425" w:leftChars="0" w:hanging="425" w:firstLineChars="0"/>
        <w:rPr>
          <w:sz w:val="24"/>
          <w:szCs w:val="24"/>
          <w:lang w:val="zh-CN"/>
        </w:rPr>
      </w:pPr>
      <w:r>
        <w:rPr>
          <w:rFonts w:hint="eastAsia"/>
          <w:sz w:val="24"/>
          <w:szCs w:val="24"/>
          <w:lang w:val="zh-CN"/>
        </w:rPr>
        <w:t>首次报价一览表</w:t>
      </w:r>
      <w:r>
        <w:rPr>
          <w:sz w:val="24"/>
          <w:szCs w:val="24"/>
          <w:lang w:val="zh-CN"/>
        </w:rPr>
        <w:t>……………………………………………………所在页码</w:t>
      </w:r>
    </w:p>
    <w:p w14:paraId="20329593">
      <w:pPr>
        <w:numPr>
          <w:ilvl w:val="0"/>
          <w:numId w:val="4"/>
        </w:numPr>
        <w:ind w:left="425" w:leftChars="0" w:hanging="425" w:firstLineChars="0"/>
        <w:rPr>
          <w:sz w:val="24"/>
          <w:szCs w:val="24"/>
          <w:lang w:val="zh-CN"/>
        </w:rPr>
      </w:pPr>
      <w:r>
        <w:rPr>
          <w:rFonts w:hint="eastAsia"/>
          <w:sz w:val="24"/>
          <w:szCs w:val="24"/>
          <w:lang w:val="zh-CN"/>
        </w:rPr>
        <w:t>法定代表人证明书</w:t>
      </w:r>
      <w:r>
        <w:rPr>
          <w:sz w:val="24"/>
          <w:szCs w:val="24"/>
          <w:lang w:val="zh-CN"/>
        </w:rPr>
        <w:t>…………………………………………………所在页码</w:t>
      </w:r>
    </w:p>
    <w:p w14:paraId="30036E3C">
      <w:pPr>
        <w:numPr>
          <w:ilvl w:val="0"/>
          <w:numId w:val="4"/>
        </w:numPr>
        <w:ind w:left="425" w:leftChars="0" w:hanging="425" w:firstLineChars="0"/>
        <w:rPr>
          <w:sz w:val="24"/>
          <w:szCs w:val="24"/>
          <w:lang w:val="zh-CN"/>
        </w:rPr>
      </w:pPr>
      <w:r>
        <w:rPr>
          <w:rFonts w:hint="eastAsia"/>
          <w:sz w:val="24"/>
          <w:szCs w:val="24"/>
          <w:lang w:val="zh-CN"/>
        </w:rPr>
        <w:t>法定代表人授权书</w:t>
      </w:r>
      <w:r>
        <w:rPr>
          <w:sz w:val="24"/>
          <w:szCs w:val="24"/>
          <w:lang w:val="zh-CN"/>
        </w:rPr>
        <w:t>…………………………………………………所在页码</w:t>
      </w:r>
    </w:p>
    <w:p w14:paraId="44D488CF">
      <w:pPr>
        <w:numPr>
          <w:ilvl w:val="0"/>
          <w:numId w:val="4"/>
        </w:numPr>
        <w:ind w:left="425" w:leftChars="0" w:hanging="425" w:firstLineChars="0"/>
        <w:rPr>
          <w:sz w:val="24"/>
          <w:szCs w:val="24"/>
          <w:lang w:val="zh-CN"/>
        </w:rPr>
      </w:pPr>
      <w:r>
        <w:rPr>
          <w:rFonts w:hint="eastAsia"/>
          <w:sz w:val="24"/>
          <w:szCs w:val="24"/>
          <w:lang w:val="zh-CN"/>
        </w:rPr>
        <w:t>供应商承诺函</w:t>
      </w:r>
      <w:r>
        <w:rPr>
          <w:sz w:val="24"/>
          <w:szCs w:val="24"/>
          <w:lang w:val="zh-CN"/>
        </w:rPr>
        <w:t>………………………………………………………所在页码</w:t>
      </w:r>
    </w:p>
    <w:p w14:paraId="1E05428F">
      <w:pPr>
        <w:numPr>
          <w:ilvl w:val="0"/>
          <w:numId w:val="4"/>
        </w:numPr>
        <w:ind w:left="425" w:leftChars="0" w:hanging="425" w:firstLineChars="0"/>
        <w:rPr>
          <w:sz w:val="24"/>
          <w:szCs w:val="24"/>
          <w:lang w:val="zh-CN"/>
        </w:rPr>
      </w:pPr>
      <w:r>
        <w:rPr>
          <w:rFonts w:hint="eastAsia"/>
          <w:sz w:val="24"/>
          <w:szCs w:val="24"/>
        </w:rPr>
        <w:t>供应商诚信承诺书</w:t>
      </w:r>
      <w:r>
        <w:rPr>
          <w:sz w:val="24"/>
          <w:szCs w:val="24"/>
          <w:lang w:val="zh-CN"/>
        </w:rPr>
        <w:t>…………………………………………………所在页码</w:t>
      </w:r>
    </w:p>
    <w:p w14:paraId="604AE2BC">
      <w:pPr>
        <w:numPr>
          <w:ilvl w:val="0"/>
          <w:numId w:val="4"/>
        </w:numPr>
        <w:ind w:left="425" w:leftChars="0" w:hanging="425" w:firstLineChars="0"/>
        <w:rPr>
          <w:rFonts w:hint="eastAsia"/>
          <w:sz w:val="24"/>
          <w:szCs w:val="24"/>
          <w:lang w:val="zh-CN"/>
        </w:rPr>
      </w:pPr>
      <w:r>
        <w:rPr>
          <w:rFonts w:hint="eastAsia"/>
          <w:sz w:val="24"/>
          <w:szCs w:val="24"/>
        </w:rPr>
        <w:t>资格证明材料</w:t>
      </w:r>
      <w:r>
        <w:rPr>
          <w:sz w:val="24"/>
          <w:szCs w:val="24"/>
          <w:lang w:val="zh-CN"/>
        </w:rPr>
        <w:t>………………………………………………………所在页码</w:t>
      </w:r>
    </w:p>
    <w:p w14:paraId="6CE79488">
      <w:pPr>
        <w:numPr>
          <w:ilvl w:val="0"/>
          <w:numId w:val="4"/>
        </w:numPr>
        <w:ind w:left="425" w:leftChars="0" w:hanging="425" w:firstLineChars="0"/>
        <w:rPr>
          <w:rFonts w:hint="eastAsia"/>
          <w:sz w:val="24"/>
          <w:szCs w:val="24"/>
          <w:lang w:val="zh-CN"/>
        </w:rPr>
      </w:pPr>
      <w:r>
        <w:rPr>
          <w:rFonts w:hint="eastAsia"/>
          <w:sz w:val="24"/>
          <w:szCs w:val="24"/>
          <w:lang w:val="zh-CN"/>
        </w:rPr>
        <w:t>财务状况报告，依法缴纳税收和社会保障资金的相关材料……所在页码</w:t>
      </w:r>
    </w:p>
    <w:p w14:paraId="5C98AD84">
      <w:pPr>
        <w:numPr>
          <w:ilvl w:val="0"/>
          <w:numId w:val="4"/>
        </w:numPr>
        <w:ind w:left="425" w:leftChars="0" w:hanging="425" w:firstLineChars="0"/>
        <w:rPr>
          <w:rFonts w:hint="eastAsia"/>
          <w:sz w:val="24"/>
          <w:szCs w:val="24"/>
          <w:lang w:val="zh-CN"/>
        </w:rPr>
      </w:pPr>
      <w:r>
        <w:rPr>
          <w:rFonts w:hint="eastAsia"/>
          <w:sz w:val="24"/>
          <w:szCs w:val="24"/>
          <w:lang w:val="zh-CN"/>
        </w:rPr>
        <w:t>具备履行合同所必需的设备和专业技术能力的证明材料………所在页码</w:t>
      </w:r>
    </w:p>
    <w:p w14:paraId="27C2C79F">
      <w:pPr>
        <w:numPr>
          <w:ilvl w:val="0"/>
          <w:numId w:val="4"/>
        </w:numPr>
        <w:ind w:left="425" w:leftChars="0" w:hanging="425" w:firstLineChars="0"/>
        <w:rPr>
          <w:rFonts w:hint="eastAsia"/>
          <w:sz w:val="24"/>
          <w:szCs w:val="24"/>
          <w:lang w:val="zh-CN"/>
        </w:rPr>
      </w:pPr>
      <w:r>
        <w:rPr>
          <w:rFonts w:hint="eastAsia"/>
          <w:sz w:val="24"/>
          <w:szCs w:val="24"/>
          <w:lang w:val="zh-CN"/>
        </w:rPr>
        <w:t>无重大违法记录声明………………………………………………所在页码</w:t>
      </w:r>
    </w:p>
    <w:p w14:paraId="2762800D">
      <w:pPr>
        <w:numPr>
          <w:ilvl w:val="0"/>
          <w:numId w:val="4"/>
        </w:numPr>
        <w:ind w:left="425" w:leftChars="0" w:hanging="425" w:firstLineChars="0"/>
        <w:rPr>
          <w:rFonts w:hint="eastAsia"/>
          <w:sz w:val="24"/>
          <w:szCs w:val="24"/>
          <w:lang w:val="zh-CN"/>
        </w:rPr>
      </w:pPr>
      <w:r>
        <w:rPr>
          <w:rFonts w:hint="eastAsia"/>
          <w:sz w:val="24"/>
          <w:szCs w:val="24"/>
          <w:lang w:val="zh-CN"/>
        </w:rPr>
        <w:t>磋商保证金证明……………………………………………………所在页码</w:t>
      </w:r>
    </w:p>
    <w:p w14:paraId="1B804853">
      <w:pPr>
        <w:numPr>
          <w:ilvl w:val="0"/>
          <w:numId w:val="4"/>
        </w:numPr>
        <w:ind w:left="425" w:leftChars="0" w:hanging="425" w:firstLineChars="0"/>
        <w:rPr>
          <w:rFonts w:hint="eastAsia"/>
          <w:sz w:val="24"/>
          <w:szCs w:val="24"/>
          <w:lang w:val="zh-CN"/>
        </w:rPr>
      </w:pPr>
      <w:r>
        <w:rPr>
          <w:rFonts w:hint="eastAsia"/>
          <w:sz w:val="24"/>
          <w:szCs w:val="24"/>
          <w:lang w:val="zh-CN"/>
        </w:rPr>
        <w:t>已标价工程量清单…………………………………………………所在页码</w:t>
      </w:r>
    </w:p>
    <w:p w14:paraId="72A8557C">
      <w:pPr>
        <w:numPr>
          <w:ilvl w:val="0"/>
          <w:numId w:val="4"/>
        </w:numPr>
        <w:ind w:left="425" w:leftChars="0" w:hanging="425" w:firstLineChars="0"/>
        <w:rPr>
          <w:rFonts w:hint="eastAsia"/>
          <w:sz w:val="24"/>
          <w:szCs w:val="24"/>
          <w:lang w:val="zh-CN"/>
        </w:rPr>
      </w:pPr>
      <w:r>
        <w:rPr>
          <w:rFonts w:hint="eastAsia"/>
          <w:sz w:val="24"/>
          <w:szCs w:val="24"/>
          <w:lang w:val="zh-CN"/>
        </w:rPr>
        <w:t>项目管理机构………………………………………………………所在页码</w:t>
      </w:r>
    </w:p>
    <w:p w14:paraId="4457669E">
      <w:pPr>
        <w:numPr>
          <w:ilvl w:val="0"/>
          <w:numId w:val="4"/>
        </w:numPr>
        <w:ind w:left="425" w:leftChars="0" w:hanging="425" w:firstLineChars="0"/>
        <w:rPr>
          <w:rFonts w:hint="eastAsia"/>
          <w:sz w:val="24"/>
          <w:szCs w:val="24"/>
          <w:lang w:val="zh-CN"/>
        </w:rPr>
      </w:pPr>
      <w:r>
        <w:rPr>
          <w:rFonts w:hint="eastAsia"/>
          <w:sz w:val="24"/>
          <w:szCs w:val="24"/>
          <w:lang w:val="zh-CN"/>
        </w:rPr>
        <w:t>供应商施工组织设计………………………………………………所在页码</w:t>
      </w:r>
    </w:p>
    <w:p w14:paraId="4C6F5E39">
      <w:pPr>
        <w:numPr>
          <w:ilvl w:val="0"/>
          <w:numId w:val="4"/>
        </w:numPr>
        <w:ind w:left="425" w:leftChars="0" w:hanging="425" w:firstLineChars="0"/>
        <w:rPr>
          <w:rFonts w:hint="eastAsia"/>
          <w:sz w:val="24"/>
          <w:szCs w:val="24"/>
          <w:lang w:val="zh-CN"/>
        </w:rPr>
      </w:pPr>
      <w:r>
        <w:rPr>
          <w:rFonts w:hint="eastAsia"/>
          <w:sz w:val="24"/>
          <w:szCs w:val="24"/>
          <w:lang w:val="zh-CN"/>
        </w:rPr>
        <w:t>供应商的类似业绩证明材料………………………………………所在页码</w:t>
      </w:r>
    </w:p>
    <w:p w14:paraId="51470D05">
      <w:pPr>
        <w:numPr>
          <w:ilvl w:val="0"/>
          <w:numId w:val="4"/>
        </w:numPr>
        <w:ind w:left="425" w:leftChars="0" w:hanging="425" w:firstLineChars="0"/>
        <w:rPr>
          <w:rFonts w:hint="eastAsia"/>
          <w:sz w:val="24"/>
          <w:szCs w:val="24"/>
          <w:lang w:val="zh-CN"/>
        </w:rPr>
      </w:pPr>
      <w:r>
        <w:rPr>
          <w:rFonts w:hint="eastAsia"/>
          <w:sz w:val="24"/>
          <w:szCs w:val="24"/>
          <w:lang w:val="zh-CN"/>
        </w:rPr>
        <w:t>制造（生产）企业小型、微型企业声明函………………………所在页码</w:t>
      </w:r>
    </w:p>
    <w:p w14:paraId="097DC9EA">
      <w:pPr>
        <w:numPr>
          <w:ilvl w:val="0"/>
          <w:numId w:val="4"/>
        </w:numPr>
        <w:ind w:left="425" w:leftChars="0" w:hanging="425" w:firstLineChars="0"/>
        <w:rPr>
          <w:rFonts w:hint="eastAsia"/>
          <w:sz w:val="24"/>
          <w:szCs w:val="24"/>
          <w:lang w:val="zh-CN"/>
        </w:rPr>
      </w:pPr>
      <w:r>
        <w:rPr>
          <w:rFonts w:hint="eastAsia"/>
          <w:sz w:val="24"/>
          <w:szCs w:val="24"/>
          <w:lang w:val="zh-CN"/>
        </w:rPr>
        <w:t>从业人员声明函……………………………………………………所在页码</w:t>
      </w:r>
    </w:p>
    <w:p w14:paraId="131EECF3">
      <w:pPr>
        <w:numPr>
          <w:ilvl w:val="0"/>
          <w:numId w:val="4"/>
        </w:numPr>
        <w:ind w:left="425" w:leftChars="0" w:hanging="425" w:firstLineChars="0"/>
        <w:rPr>
          <w:rFonts w:hint="eastAsia"/>
          <w:sz w:val="24"/>
          <w:szCs w:val="24"/>
          <w:lang w:val="zh-CN"/>
        </w:rPr>
      </w:pPr>
      <w:r>
        <w:rPr>
          <w:rFonts w:hint="eastAsia"/>
          <w:sz w:val="24"/>
          <w:szCs w:val="24"/>
          <w:lang w:val="zh-CN"/>
        </w:rPr>
        <w:t>残疾人福利性单位声明函…………………………………………所在页码</w:t>
      </w:r>
    </w:p>
    <w:p w14:paraId="09C1837C">
      <w:pPr>
        <w:numPr>
          <w:ilvl w:val="0"/>
          <w:numId w:val="4"/>
        </w:numPr>
        <w:ind w:left="425" w:leftChars="0" w:hanging="425" w:firstLineChars="0"/>
        <w:rPr>
          <w:rFonts w:hint="eastAsia"/>
          <w:sz w:val="24"/>
          <w:szCs w:val="24"/>
          <w:lang w:val="zh-CN"/>
        </w:rPr>
      </w:pPr>
      <w:r>
        <w:rPr>
          <w:rFonts w:hint="eastAsia"/>
          <w:sz w:val="24"/>
          <w:szCs w:val="24"/>
          <w:lang w:val="zh-CN"/>
        </w:rPr>
        <w:t>供应商认为在其他方面有必要说明的事项………………………所在页码</w:t>
      </w:r>
    </w:p>
    <w:p w14:paraId="3A8B7588">
      <w:pPr>
        <w:numPr>
          <w:ilvl w:val="0"/>
          <w:numId w:val="4"/>
        </w:numPr>
        <w:ind w:left="425" w:leftChars="0" w:hanging="425" w:firstLineChars="0"/>
        <w:rPr>
          <w:rFonts w:hint="eastAsia"/>
          <w:sz w:val="24"/>
          <w:szCs w:val="24"/>
          <w:lang w:val="zh-CN"/>
        </w:rPr>
      </w:pPr>
      <w:r>
        <w:rPr>
          <w:rFonts w:hint="eastAsia"/>
          <w:sz w:val="24"/>
          <w:szCs w:val="24"/>
          <w:lang w:val="zh-CN"/>
        </w:rPr>
        <w:t>磋商最终报价表……………………………………………………所在页码</w:t>
      </w:r>
    </w:p>
    <w:p w14:paraId="6C107390">
      <w:pPr>
        <w:pStyle w:val="29"/>
        <w:spacing w:line="240" w:lineRule="auto"/>
        <w:jc w:val="left"/>
        <w:rPr>
          <w:rFonts w:ascii="宋体" w:hAnsi="宋体" w:cs="华文中宋"/>
          <w:b w:val="0"/>
          <w:bCs/>
          <w:sz w:val="24"/>
          <w:szCs w:val="24"/>
          <w:lang w:val="zh-CN"/>
        </w:rPr>
      </w:pPr>
    </w:p>
    <w:p w14:paraId="42AB25F8">
      <w:pPr>
        <w:pStyle w:val="29"/>
        <w:spacing w:line="240" w:lineRule="auto"/>
        <w:jc w:val="left"/>
        <w:rPr>
          <w:rFonts w:hint="eastAsia" w:ascii="宋体" w:hAnsi="宋体" w:cs="华文中宋"/>
          <w:sz w:val="24"/>
          <w:szCs w:val="24"/>
          <w:lang w:val="zh-CN"/>
        </w:rPr>
      </w:pPr>
      <w:bookmarkStart w:id="92" w:name="_Toc3541"/>
      <w:bookmarkStart w:id="93" w:name="_Toc535503810"/>
    </w:p>
    <w:p w14:paraId="65F61C65">
      <w:pPr>
        <w:pStyle w:val="29"/>
        <w:jc w:val="left"/>
        <w:rPr>
          <w:rFonts w:hint="eastAsia" w:ascii="宋体" w:hAnsi="宋体" w:cs="华文中宋"/>
          <w:sz w:val="24"/>
          <w:szCs w:val="24"/>
          <w:lang w:val="zh-CN"/>
        </w:rPr>
      </w:pPr>
    </w:p>
    <w:p w14:paraId="1B4473ED">
      <w:pPr>
        <w:pStyle w:val="29"/>
        <w:jc w:val="left"/>
        <w:rPr>
          <w:rFonts w:hint="eastAsia" w:ascii="宋体" w:hAnsi="宋体" w:cs="华文中宋"/>
          <w:sz w:val="24"/>
          <w:szCs w:val="24"/>
          <w:lang w:val="zh-CN"/>
        </w:rPr>
      </w:pPr>
    </w:p>
    <w:p w14:paraId="79A8A540">
      <w:pPr>
        <w:pStyle w:val="29"/>
        <w:jc w:val="left"/>
        <w:rPr>
          <w:rFonts w:ascii="宋体" w:cs="华文中宋"/>
          <w:sz w:val="24"/>
          <w:szCs w:val="24"/>
        </w:rPr>
      </w:pPr>
      <w:r>
        <w:rPr>
          <w:rFonts w:ascii="宋体" w:hAnsi="宋体" w:cs="华文中宋"/>
          <w:sz w:val="24"/>
          <w:szCs w:val="24"/>
          <w:lang w:val="zh-CN"/>
        </w:rPr>
        <w:br w:type="page"/>
      </w:r>
      <w:bookmarkStart w:id="94" w:name="_Toc32207"/>
      <w:r>
        <w:rPr>
          <w:rFonts w:hint="eastAsia" w:ascii="宋体" w:hAnsi="宋体" w:cs="华文中宋"/>
          <w:sz w:val="24"/>
          <w:szCs w:val="24"/>
          <w:lang w:val="zh-CN"/>
        </w:rPr>
        <w:t>格式</w:t>
      </w:r>
      <w:r>
        <w:rPr>
          <w:rFonts w:ascii="宋体" w:hAnsi="宋体" w:cs="华文中宋"/>
          <w:sz w:val="24"/>
          <w:szCs w:val="24"/>
        </w:rPr>
        <w:t>3</w:t>
      </w:r>
      <w:r>
        <w:rPr>
          <w:rFonts w:hint="eastAsia" w:ascii="宋体" w:hAnsi="宋体" w:cs="华文中宋"/>
          <w:sz w:val="24"/>
          <w:szCs w:val="24"/>
          <w:lang w:val="zh-CN"/>
        </w:rPr>
        <w:t>：响应函</w:t>
      </w:r>
      <w:bookmarkEnd w:id="92"/>
      <w:bookmarkEnd w:id="93"/>
      <w:bookmarkEnd w:id="94"/>
    </w:p>
    <w:p w14:paraId="709E2966">
      <w:pPr>
        <w:autoSpaceDE w:val="0"/>
        <w:autoSpaceDN w:val="0"/>
        <w:adjustRightInd w:val="0"/>
        <w:spacing w:line="400" w:lineRule="exact"/>
        <w:jc w:val="center"/>
        <w:rPr>
          <w:rFonts w:ascii="宋体" w:cs="宋体"/>
          <w:b/>
          <w:bCs/>
          <w:kern w:val="0"/>
          <w:sz w:val="36"/>
          <w:szCs w:val="36"/>
          <w:lang w:val="zh-CN"/>
        </w:rPr>
      </w:pPr>
    </w:p>
    <w:p w14:paraId="364D1E53">
      <w:pPr>
        <w:autoSpaceDE w:val="0"/>
        <w:autoSpaceDN w:val="0"/>
        <w:adjustRightInd w:val="0"/>
        <w:spacing w:line="400" w:lineRule="exact"/>
        <w:jc w:val="center"/>
        <w:rPr>
          <w:rFonts w:ascii="宋体" w:cs="华文中宋"/>
          <w:b/>
          <w:bCs/>
          <w:kern w:val="0"/>
          <w:sz w:val="32"/>
          <w:szCs w:val="32"/>
          <w:lang w:val="zh-CN"/>
        </w:rPr>
      </w:pPr>
      <w:r>
        <w:rPr>
          <w:rFonts w:hint="eastAsia" w:ascii="宋体" w:hAnsi="宋体" w:cs="华文中宋"/>
          <w:b/>
          <w:bCs/>
          <w:kern w:val="0"/>
          <w:sz w:val="32"/>
          <w:szCs w:val="32"/>
          <w:lang w:val="zh-CN"/>
        </w:rPr>
        <w:t>响应函</w:t>
      </w:r>
    </w:p>
    <w:p w14:paraId="3371DD9B">
      <w:pPr>
        <w:autoSpaceDE w:val="0"/>
        <w:autoSpaceDN w:val="0"/>
        <w:adjustRightInd w:val="0"/>
        <w:spacing w:line="400" w:lineRule="exact"/>
        <w:jc w:val="center"/>
        <w:rPr>
          <w:rFonts w:ascii="宋体" w:cs="华文中宋"/>
          <w:kern w:val="0"/>
          <w:sz w:val="32"/>
          <w:szCs w:val="32"/>
          <w:lang w:val="zh-CN"/>
        </w:rPr>
      </w:pPr>
    </w:p>
    <w:p w14:paraId="4735E59F">
      <w:pPr>
        <w:autoSpaceDE w:val="0"/>
        <w:autoSpaceDN w:val="0"/>
        <w:adjustRightInd w:val="0"/>
        <w:spacing w:line="360" w:lineRule="auto"/>
        <w:rPr>
          <w:rFonts w:hint="eastAsia" w:ascii="宋体" w:hAnsi="宋体" w:eastAsia="宋体" w:cs="宋体"/>
          <w:kern w:val="0"/>
          <w:sz w:val="24"/>
          <w:lang w:val="zh-CN" w:eastAsia="zh-CN"/>
        </w:rPr>
      </w:pPr>
      <w:r>
        <w:rPr>
          <w:rFonts w:hint="eastAsia" w:ascii="宋体" w:hAnsi="宋体" w:cs="宋体"/>
          <w:kern w:val="0"/>
          <w:sz w:val="24"/>
          <w:lang w:val="zh-CN"/>
        </w:rPr>
        <w:t>致：</w:t>
      </w:r>
      <w:r>
        <w:rPr>
          <w:rFonts w:hint="eastAsia" w:ascii="宋体" w:hAnsi="宋体" w:eastAsia="宋体" w:cs="宋体"/>
          <w:kern w:val="0"/>
          <w:sz w:val="24"/>
          <w:lang w:val="zh-CN"/>
        </w:rPr>
        <w:t>青海博翰工程管理有限公司</w:t>
      </w:r>
    </w:p>
    <w:p w14:paraId="5B464036">
      <w:pPr>
        <w:autoSpaceDE w:val="0"/>
        <w:autoSpaceDN w:val="0"/>
        <w:adjustRightInd w:val="0"/>
        <w:spacing w:line="360" w:lineRule="auto"/>
        <w:ind w:firstLine="480"/>
        <w:rPr>
          <w:rFonts w:ascii="宋体" w:hAnsi="宋体" w:cs="宋体"/>
          <w:kern w:val="0"/>
          <w:sz w:val="24"/>
          <w:lang w:val="zh-CN"/>
        </w:rPr>
      </w:pPr>
      <w:r>
        <w:rPr>
          <w:rFonts w:hint="eastAsia" w:ascii="宋体" w:hAnsi="宋体" w:cs="宋体"/>
          <w:kern w:val="0"/>
          <w:sz w:val="24"/>
          <w:lang w:val="zh-CN"/>
        </w:rPr>
        <w:t>我们收到</w:t>
      </w:r>
      <w:r>
        <w:rPr>
          <w:rFonts w:ascii="宋体" w:hAnsi="宋体" w:cs="宋体"/>
          <w:kern w:val="0"/>
          <w:sz w:val="24"/>
          <w:u w:val="single"/>
          <w:lang w:val="zh-CN"/>
        </w:rPr>
        <w:t xml:space="preserve"> </w:t>
      </w:r>
      <w:r>
        <w:rPr>
          <w:rFonts w:hint="eastAsia" w:ascii="宋体" w:hAnsi="宋体" w:cs="宋体"/>
          <w:kern w:val="0"/>
          <w:sz w:val="24"/>
          <w:u w:val="single"/>
          <w:lang w:val="zh-CN"/>
        </w:rPr>
        <w:t>采购项目名称（采购项目编号）</w:t>
      </w:r>
      <w:r>
        <w:rPr>
          <w:rFonts w:hint="eastAsia" w:ascii="宋体" w:hAnsi="宋体" w:cs="宋体"/>
          <w:kern w:val="0"/>
          <w:sz w:val="24"/>
          <w:lang w:val="zh-CN"/>
        </w:rPr>
        <w:t>竞争性磋商文件，经研究，法定代表人（姓名、职务）正式授权（委托代理人姓名、职务）代表供应商（供应商名称、地址）提交响应文件。</w:t>
      </w:r>
      <w:r>
        <w:rPr>
          <w:rFonts w:ascii="宋体" w:hAnsi="宋体" w:cs="宋体"/>
          <w:kern w:val="0"/>
          <w:sz w:val="24"/>
          <w:lang w:val="zh-CN"/>
        </w:rPr>
        <w:t xml:space="preserve">   </w:t>
      </w:r>
    </w:p>
    <w:p w14:paraId="6E5E00FD">
      <w:pPr>
        <w:autoSpaceDE w:val="0"/>
        <w:autoSpaceDN w:val="0"/>
        <w:adjustRightInd w:val="0"/>
        <w:spacing w:line="360" w:lineRule="auto"/>
        <w:ind w:firstLine="480"/>
        <w:rPr>
          <w:rFonts w:ascii="宋体" w:cs="宋体"/>
          <w:kern w:val="0"/>
          <w:sz w:val="24"/>
          <w:lang w:val="zh-CN"/>
        </w:rPr>
      </w:pPr>
      <w:r>
        <w:rPr>
          <w:rFonts w:hint="eastAsia" w:ascii="宋体" w:hAnsi="宋体" w:cs="宋体"/>
          <w:kern w:val="0"/>
          <w:sz w:val="24"/>
          <w:lang w:val="zh-CN"/>
        </w:rPr>
        <w:t>据此函，签字代表宣布同意如下：</w:t>
      </w:r>
    </w:p>
    <w:p w14:paraId="3498E5E5">
      <w:pPr>
        <w:autoSpaceDE w:val="0"/>
        <w:autoSpaceDN w:val="0"/>
        <w:adjustRightInd w:val="0"/>
        <w:spacing w:line="360" w:lineRule="auto"/>
        <w:ind w:firstLine="480"/>
        <w:rPr>
          <w:rFonts w:ascii="宋体" w:cs="宋体"/>
          <w:kern w:val="0"/>
          <w:sz w:val="24"/>
          <w:lang w:val="zh-CN"/>
        </w:rPr>
      </w:pPr>
      <w:r>
        <w:rPr>
          <w:rFonts w:ascii="宋体" w:hAnsi="宋体" w:cs="宋体"/>
          <w:kern w:val="0"/>
          <w:sz w:val="24"/>
          <w:lang w:val="zh-CN"/>
        </w:rPr>
        <w:t>1.</w:t>
      </w:r>
      <w:r>
        <w:rPr>
          <w:rFonts w:hint="eastAsia" w:ascii="宋体" w:hAnsi="宋体" w:cs="宋体"/>
          <w:kern w:val="0"/>
          <w:sz w:val="24"/>
          <w:lang w:val="zh-CN"/>
        </w:rPr>
        <w:t>我方已详阅竞争性磋商文件的全部内容，包括澄清、修改条款等有关附件，承诺对其完全理解并接受。</w:t>
      </w:r>
    </w:p>
    <w:p w14:paraId="7AB63A96">
      <w:pPr>
        <w:autoSpaceDE w:val="0"/>
        <w:autoSpaceDN w:val="0"/>
        <w:adjustRightInd w:val="0"/>
        <w:spacing w:line="360" w:lineRule="auto"/>
        <w:ind w:firstLine="480"/>
        <w:rPr>
          <w:rFonts w:ascii="宋体" w:cs="宋体"/>
          <w:kern w:val="0"/>
          <w:sz w:val="24"/>
          <w:lang w:val="zh-CN"/>
        </w:rPr>
      </w:pPr>
      <w:r>
        <w:rPr>
          <w:rFonts w:ascii="宋体" w:hAnsi="宋体" w:cs="宋体"/>
          <w:kern w:val="0"/>
          <w:sz w:val="24"/>
          <w:lang w:val="zh-CN"/>
        </w:rPr>
        <w:t>2.</w:t>
      </w:r>
      <w:r>
        <w:rPr>
          <w:rFonts w:hint="eastAsia" w:ascii="宋体" w:hAnsi="宋体" w:cs="宋体"/>
          <w:kern w:val="0"/>
          <w:sz w:val="24"/>
          <w:lang w:val="zh-CN"/>
        </w:rPr>
        <w:t>磋商有效期自提交响应文件之日起</w:t>
      </w:r>
      <w:r>
        <w:rPr>
          <w:rFonts w:ascii="宋体" w:hAnsi="宋体" w:cs="宋体"/>
          <w:kern w:val="0"/>
          <w:sz w:val="24"/>
          <w:u w:val="single"/>
          <w:lang w:val="zh-CN"/>
        </w:rPr>
        <w:t xml:space="preserve">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（日历日）</w:t>
      </w:r>
      <w:r>
        <w:rPr>
          <w:rFonts w:hint="eastAsia" w:ascii="宋体" w:hAnsi="宋体" w:cs="宋体"/>
          <w:kern w:val="0"/>
          <w:sz w:val="24"/>
          <w:lang w:val="zh-CN"/>
        </w:rPr>
        <w:t>内有效。如果我方在磋商有效期成交后不签约的，磋商保证金将被贵方没收。</w:t>
      </w:r>
    </w:p>
    <w:p w14:paraId="3B91B9D0">
      <w:pPr>
        <w:autoSpaceDE w:val="0"/>
        <w:autoSpaceDN w:val="0"/>
        <w:adjustRightInd w:val="0"/>
        <w:spacing w:line="360" w:lineRule="auto"/>
        <w:ind w:firstLine="480"/>
        <w:rPr>
          <w:rFonts w:ascii="宋体" w:cs="宋体"/>
          <w:kern w:val="0"/>
          <w:sz w:val="24"/>
          <w:lang w:val="zh-CN"/>
        </w:rPr>
      </w:pPr>
      <w:r>
        <w:rPr>
          <w:rFonts w:ascii="宋体" w:hAnsi="宋体" w:cs="宋体"/>
          <w:kern w:val="0"/>
          <w:sz w:val="24"/>
          <w:lang w:val="zh-CN"/>
        </w:rPr>
        <w:t>3.</w:t>
      </w:r>
      <w:r>
        <w:rPr>
          <w:rFonts w:hint="eastAsia" w:ascii="宋体" w:hAnsi="宋体" w:cs="宋体"/>
          <w:kern w:val="0"/>
          <w:sz w:val="24"/>
          <w:lang w:val="zh-CN"/>
        </w:rPr>
        <w:t>我方同意按照贵方要求提供与竞争性磋商有关的一切数据或资料，理解并接受贵方制定的评标办法。</w:t>
      </w:r>
    </w:p>
    <w:p w14:paraId="574A401E">
      <w:pPr>
        <w:autoSpaceDE w:val="0"/>
        <w:autoSpaceDN w:val="0"/>
        <w:adjustRightInd w:val="0"/>
        <w:spacing w:line="360" w:lineRule="auto"/>
        <w:ind w:firstLine="480"/>
        <w:rPr>
          <w:rFonts w:ascii="宋体" w:cs="宋体"/>
          <w:kern w:val="0"/>
          <w:sz w:val="24"/>
          <w:lang w:val="zh-CN"/>
        </w:rPr>
      </w:pPr>
      <w:r>
        <w:rPr>
          <w:rFonts w:ascii="宋体" w:hAnsi="宋体" w:cs="宋体"/>
          <w:kern w:val="0"/>
          <w:sz w:val="24"/>
          <w:lang w:val="zh-CN"/>
        </w:rPr>
        <w:t>4.</w:t>
      </w:r>
      <w:r>
        <w:rPr>
          <w:rFonts w:hint="eastAsia" w:ascii="宋体" w:hAnsi="宋体" w:cs="宋体"/>
          <w:kern w:val="0"/>
          <w:sz w:val="24"/>
          <w:lang w:val="zh-CN"/>
        </w:rPr>
        <w:t>与本竞争性磋商有关的一切正式往来通讯请寄：</w:t>
      </w:r>
    </w:p>
    <w:p w14:paraId="2DF29B51">
      <w:pPr>
        <w:autoSpaceDE w:val="0"/>
        <w:autoSpaceDN w:val="0"/>
        <w:adjustRightInd w:val="0"/>
        <w:spacing w:line="360" w:lineRule="auto"/>
        <w:ind w:firstLine="480"/>
        <w:rPr>
          <w:rFonts w:ascii="宋体" w:cs="宋体"/>
          <w:kern w:val="0"/>
          <w:sz w:val="24"/>
          <w:lang w:val="zh-CN"/>
        </w:rPr>
      </w:pPr>
    </w:p>
    <w:p w14:paraId="05564865">
      <w:pPr>
        <w:autoSpaceDE w:val="0"/>
        <w:autoSpaceDN w:val="0"/>
        <w:adjustRightInd w:val="0"/>
        <w:spacing w:line="360" w:lineRule="auto"/>
        <w:rPr>
          <w:rFonts w:ascii="宋体" w:hAnsi="宋体" w:cs="宋体"/>
          <w:kern w:val="0"/>
          <w:sz w:val="24"/>
          <w:lang w:val="zh-CN"/>
        </w:rPr>
      </w:pPr>
      <w:r>
        <w:rPr>
          <w:rFonts w:hint="eastAsia" w:ascii="宋体" w:hAnsi="宋体" w:cs="宋体"/>
          <w:kern w:val="0"/>
          <w:sz w:val="24"/>
          <w:lang w:val="zh-CN"/>
        </w:rPr>
        <w:t>地址：</w:t>
      </w:r>
      <w:r>
        <w:rPr>
          <w:rFonts w:ascii="宋体" w:hAnsi="宋体" w:cs="宋体"/>
          <w:kern w:val="0"/>
          <w:sz w:val="24"/>
          <w:lang w:val="zh-CN"/>
        </w:rPr>
        <w:t xml:space="preserve">_______________          </w:t>
      </w:r>
      <w:r>
        <w:rPr>
          <w:rFonts w:hint="eastAsia" w:ascii="宋体" w:hAnsi="宋体" w:cs="宋体"/>
          <w:kern w:val="0"/>
          <w:sz w:val="24"/>
          <w:lang w:val="zh-CN"/>
        </w:rPr>
        <w:t>邮编：</w:t>
      </w:r>
      <w:r>
        <w:rPr>
          <w:rFonts w:ascii="宋体" w:hAnsi="宋体" w:cs="宋体"/>
          <w:kern w:val="0"/>
          <w:sz w:val="24"/>
          <w:lang w:val="zh-CN"/>
        </w:rPr>
        <w:t>______________</w:t>
      </w:r>
    </w:p>
    <w:p w14:paraId="07B69544">
      <w:pPr>
        <w:autoSpaceDE w:val="0"/>
        <w:autoSpaceDN w:val="0"/>
        <w:adjustRightInd w:val="0"/>
        <w:spacing w:line="360" w:lineRule="auto"/>
        <w:rPr>
          <w:rFonts w:ascii="宋体" w:hAnsi="宋体" w:cs="宋体"/>
          <w:kern w:val="0"/>
          <w:sz w:val="24"/>
          <w:lang w:val="zh-CN"/>
        </w:rPr>
      </w:pPr>
    </w:p>
    <w:p w14:paraId="676E60F4">
      <w:pPr>
        <w:autoSpaceDE w:val="0"/>
        <w:autoSpaceDN w:val="0"/>
        <w:adjustRightInd w:val="0"/>
        <w:spacing w:line="360" w:lineRule="auto"/>
        <w:rPr>
          <w:rFonts w:ascii="宋体" w:hAnsi="宋体" w:cs="宋体"/>
          <w:kern w:val="0"/>
          <w:sz w:val="24"/>
          <w:lang w:val="zh-CN"/>
        </w:rPr>
      </w:pPr>
      <w:r>
        <w:rPr>
          <w:rFonts w:hint="eastAsia" w:ascii="宋体" w:hAnsi="宋体" w:cs="宋体"/>
          <w:kern w:val="0"/>
          <w:sz w:val="24"/>
          <w:lang w:val="zh-CN"/>
        </w:rPr>
        <w:t>电话：</w:t>
      </w:r>
      <w:r>
        <w:rPr>
          <w:rFonts w:ascii="宋体" w:hAnsi="宋体" w:cs="宋体"/>
          <w:kern w:val="0"/>
          <w:sz w:val="24"/>
          <w:lang w:val="zh-CN"/>
        </w:rPr>
        <w:t xml:space="preserve">_______________          </w:t>
      </w:r>
      <w:r>
        <w:rPr>
          <w:rFonts w:hint="eastAsia" w:ascii="宋体" w:hAnsi="宋体" w:cs="宋体"/>
          <w:kern w:val="0"/>
          <w:sz w:val="24"/>
          <w:lang w:val="zh-CN"/>
        </w:rPr>
        <w:t>传真：</w:t>
      </w:r>
      <w:r>
        <w:rPr>
          <w:rFonts w:ascii="宋体" w:hAnsi="宋体" w:cs="宋体"/>
          <w:kern w:val="0"/>
          <w:sz w:val="24"/>
          <w:lang w:val="zh-CN"/>
        </w:rPr>
        <w:t>______________</w:t>
      </w:r>
    </w:p>
    <w:p w14:paraId="6DAA1A91">
      <w:pPr>
        <w:autoSpaceDE w:val="0"/>
        <w:autoSpaceDN w:val="0"/>
        <w:adjustRightInd w:val="0"/>
        <w:spacing w:line="360" w:lineRule="auto"/>
        <w:rPr>
          <w:rFonts w:ascii="宋体" w:hAnsi="宋体" w:cs="宋体"/>
          <w:kern w:val="0"/>
          <w:sz w:val="24"/>
          <w:lang w:val="zh-CN"/>
        </w:rPr>
      </w:pPr>
    </w:p>
    <w:p w14:paraId="1E868A4A">
      <w:pPr>
        <w:autoSpaceDE w:val="0"/>
        <w:autoSpaceDN w:val="0"/>
        <w:adjustRightInd w:val="0"/>
        <w:spacing w:line="360" w:lineRule="auto"/>
        <w:rPr>
          <w:rFonts w:ascii="宋体" w:hAnsi="宋体" w:cs="宋体"/>
          <w:kern w:val="0"/>
          <w:sz w:val="24"/>
          <w:lang w:val="zh-CN"/>
        </w:rPr>
      </w:pPr>
      <w:r>
        <w:rPr>
          <w:rFonts w:hint="eastAsia" w:ascii="宋体" w:hAnsi="宋体" w:cs="宋体"/>
          <w:kern w:val="0"/>
          <w:sz w:val="24"/>
          <w:lang w:val="zh-CN"/>
        </w:rPr>
        <w:t>法定代表人姓名：</w:t>
      </w:r>
      <w:r>
        <w:rPr>
          <w:rFonts w:ascii="宋体" w:hAnsi="宋体" w:cs="宋体"/>
          <w:kern w:val="0"/>
          <w:sz w:val="24"/>
          <w:lang w:val="zh-CN"/>
        </w:rPr>
        <w:t xml:space="preserve"> ___________   </w:t>
      </w:r>
      <w:r>
        <w:rPr>
          <w:rFonts w:hint="eastAsia" w:ascii="宋体" w:hAnsi="宋体" w:cs="宋体"/>
          <w:kern w:val="0"/>
          <w:sz w:val="24"/>
          <w:lang w:val="zh-CN"/>
        </w:rPr>
        <w:t>职务：</w:t>
      </w:r>
      <w:r>
        <w:rPr>
          <w:rFonts w:ascii="宋体" w:hAnsi="宋体" w:cs="宋体"/>
          <w:kern w:val="0"/>
          <w:sz w:val="24"/>
          <w:lang w:val="zh-CN"/>
        </w:rPr>
        <w:t>____________</w:t>
      </w:r>
    </w:p>
    <w:p w14:paraId="212173F2">
      <w:pPr>
        <w:autoSpaceDE w:val="0"/>
        <w:autoSpaceDN w:val="0"/>
        <w:adjustRightInd w:val="0"/>
        <w:spacing w:line="360" w:lineRule="auto"/>
        <w:rPr>
          <w:rFonts w:ascii="宋体" w:hAnsi="宋体" w:cs="宋体"/>
          <w:kern w:val="0"/>
          <w:sz w:val="24"/>
          <w:lang w:val="zh-CN"/>
        </w:rPr>
      </w:pPr>
      <w:r>
        <w:rPr>
          <w:rFonts w:ascii="宋体" w:hAnsi="宋体" w:cs="宋体"/>
          <w:kern w:val="0"/>
          <w:sz w:val="24"/>
          <w:lang w:val="zh-CN"/>
        </w:rPr>
        <w:t xml:space="preserve"> </w:t>
      </w:r>
    </w:p>
    <w:p w14:paraId="7A764994">
      <w:pPr>
        <w:autoSpaceDE w:val="0"/>
        <w:autoSpaceDN w:val="0"/>
        <w:adjustRightInd w:val="0"/>
        <w:spacing w:line="360" w:lineRule="auto"/>
        <w:rPr>
          <w:rFonts w:ascii="宋体" w:hAnsi="宋体" w:cs="宋体"/>
          <w:kern w:val="0"/>
          <w:sz w:val="24"/>
          <w:lang w:val="zh-CN"/>
        </w:rPr>
      </w:pPr>
      <w:r>
        <w:rPr>
          <w:rFonts w:ascii="宋体" w:hAnsi="宋体" w:cs="宋体"/>
          <w:kern w:val="0"/>
          <w:sz w:val="24"/>
          <w:lang w:val="zh-CN"/>
        </w:rPr>
        <w:t xml:space="preserve"> </w:t>
      </w:r>
    </w:p>
    <w:p w14:paraId="225B5C37">
      <w:pPr>
        <w:autoSpaceDE w:val="0"/>
        <w:autoSpaceDN w:val="0"/>
        <w:adjustRightInd w:val="0"/>
        <w:spacing w:line="400" w:lineRule="exact"/>
        <w:rPr>
          <w:rFonts w:hint="eastAsia" w:ascii="宋体" w:hAnsi="宋体" w:cs="宋体"/>
          <w:b/>
          <w:bCs/>
          <w:kern w:val="0"/>
          <w:sz w:val="24"/>
          <w:lang w:val="zh-CN"/>
        </w:rPr>
      </w:pPr>
      <w:r>
        <w:rPr>
          <w:rFonts w:ascii="宋体" w:hAnsi="宋体" w:cs="宋体"/>
          <w:kern w:val="0"/>
          <w:sz w:val="24"/>
          <w:lang w:val="zh-CN"/>
        </w:rPr>
        <w:t xml:space="preserve">                                 </w:t>
      </w:r>
      <w:r>
        <w:rPr>
          <w:rFonts w:hint="eastAsia" w:ascii="宋体" w:hAnsi="宋体" w:cs="宋体"/>
          <w:b/>
          <w:bCs/>
          <w:kern w:val="0"/>
          <w:sz w:val="24"/>
          <w:lang w:val="zh-CN"/>
        </w:rPr>
        <w:t xml:space="preserve">  供应商：</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（公章）</w:t>
      </w:r>
    </w:p>
    <w:p w14:paraId="0EA7C160">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法定代表人或委托代理人：</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（签字或盖章）</w:t>
      </w:r>
    </w:p>
    <w:p w14:paraId="6E32F916">
      <w:pPr>
        <w:autoSpaceDE w:val="0"/>
        <w:autoSpaceDN w:val="0"/>
        <w:adjustRightInd w:val="0"/>
        <w:spacing w:line="400" w:lineRule="exact"/>
        <w:rPr>
          <w:rFonts w:hint="eastAsia" w:ascii="宋体" w:hAnsi="宋体" w:cs="宋体"/>
          <w:b/>
          <w:bCs/>
          <w:kern w:val="0"/>
          <w:sz w:val="24"/>
          <w:lang w:val="zh-CN"/>
        </w:rPr>
      </w:pPr>
      <w:r>
        <w:rPr>
          <w:rFonts w:hint="eastAsia"/>
          <w:kern w:val="0"/>
          <w:lang w:val="zh-CN"/>
        </w:rPr>
        <w:t xml:space="preserve">                                      </w:t>
      </w:r>
      <w:r>
        <w:rPr>
          <w:rFonts w:hint="eastAsia"/>
          <w:kern w:val="0"/>
        </w:rPr>
        <w:t xml:space="preserve">          </w:t>
      </w:r>
      <w:r>
        <w:rPr>
          <w:rFonts w:hint="eastAsia"/>
          <w:kern w:val="0"/>
          <w:lang w:val="zh-CN"/>
        </w:rPr>
        <w:t xml:space="preserve">  年   月   日</w:t>
      </w:r>
      <w:bookmarkStart w:id="95" w:name="_Toc26248"/>
    </w:p>
    <w:p w14:paraId="755674AB">
      <w:pPr>
        <w:pStyle w:val="29"/>
        <w:jc w:val="left"/>
        <w:rPr>
          <w:rFonts w:ascii="宋体" w:cs="华文中宋"/>
          <w:sz w:val="24"/>
          <w:szCs w:val="24"/>
        </w:rPr>
      </w:pPr>
      <w:bookmarkStart w:id="96" w:name="_Toc535503811"/>
      <w:r>
        <w:rPr>
          <w:rFonts w:ascii="宋体" w:hAnsi="宋体" w:cs="华文中宋"/>
          <w:sz w:val="24"/>
          <w:szCs w:val="24"/>
          <w:lang w:val="zh-CN"/>
        </w:rPr>
        <w:br w:type="page"/>
      </w:r>
      <w:bookmarkStart w:id="97" w:name="_Toc18859"/>
      <w:r>
        <w:rPr>
          <w:rFonts w:hint="eastAsia" w:ascii="宋体" w:hAnsi="宋体" w:cs="华文中宋"/>
          <w:sz w:val="24"/>
          <w:szCs w:val="24"/>
          <w:lang w:val="zh-CN"/>
        </w:rPr>
        <w:t>格式</w:t>
      </w:r>
      <w:r>
        <w:rPr>
          <w:rFonts w:ascii="宋体" w:hAnsi="宋体" w:cs="华文中宋"/>
          <w:sz w:val="24"/>
          <w:szCs w:val="24"/>
          <w:lang w:val="zh-CN"/>
        </w:rPr>
        <w:t>4</w:t>
      </w:r>
      <w:r>
        <w:rPr>
          <w:rFonts w:hint="eastAsia" w:ascii="宋体" w:hAnsi="宋体" w:cs="华文中宋"/>
          <w:sz w:val="24"/>
          <w:szCs w:val="24"/>
          <w:lang w:val="zh-CN"/>
        </w:rPr>
        <w:t>：首次报价一览表</w:t>
      </w:r>
      <w:bookmarkEnd w:id="95"/>
      <w:bookmarkEnd w:id="96"/>
      <w:bookmarkEnd w:id="97"/>
    </w:p>
    <w:p w14:paraId="54A80313">
      <w:pPr>
        <w:autoSpaceDE w:val="0"/>
        <w:autoSpaceDN w:val="0"/>
        <w:adjustRightInd w:val="0"/>
        <w:jc w:val="center"/>
        <w:rPr>
          <w:rFonts w:hint="eastAsia" w:ascii="宋体" w:hAnsi="宋体" w:cs="华文中宋"/>
          <w:b/>
          <w:bCs/>
          <w:kern w:val="0"/>
          <w:sz w:val="32"/>
          <w:szCs w:val="32"/>
          <w:lang w:val="zh-CN"/>
        </w:rPr>
      </w:pPr>
    </w:p>
    <w:p w14:paraId="2379D389">
      <w:pPr>
        <w:autoSpaceDE w:val="0"/>
        <w:autoSpaceDN w:val="0"/>
        <w:adjustRightInd w:val="0"/>
        <w:jc w:val="center"/>
        <w:rPr>
          <w:rFonts w:ascii="宋体" w:cs="华文中宋"/>
          <w:b/>
          <w:bCs/>
          <w:kern w:val="0"/>
          <w:sz w:val="32"/>
          <w:szCs w:val="32"/>
          <w:lang w:val="zh-CN"/>
        </w:rPr>
      </w:pPr>
      <w:r>
        <w:rPr>
          <w:rFonts w:hint="eastAsia" w:ascii="宋体" w:hAnsi="宋体" w:cs="华文中宋"/>
          <w:b/>
          <w:bCs/>
          <w:kern w:val="0"/>
          <w:sz w:val="32"/>
          <w:szCs w:val="32"/>
          <w:lang w:val="zh-CN"/>
        </w:rPr>
        <w:t>首次报价一览表</w:t>
      </w:r>
    </w:p>
    <w:p w14:paraId="44828202">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供应商名称：</w:t>
      </w:r>
    </w:p>
    <w:p w14:paraId="01FCA352">
      <w:pPr>
        <w:pStyle w:val="10"/>
        <w:spacing w:line="360" w:lineRule="auto"/>
        <w:rPr>
          <w:rFonts w:ascii="宋体" w:hAnsi="宋体" w:cs="宋体"/>
          <w:kern w:val="0"/>
          <w:sz w:val="24"/>
          <w:lang w:val="zh-CN"/>
        </w:rPr>
      </w:pPr>
      <w:r>
        <w:rPr>
          <w:rFonts w:hint="eastAsia" w:ascii="宋体" w:hAnsi="宋体" w:cs="宋体"/>
          <w:kern w:val="0"/>
          <w:sz w:val="24"/>
          <w:lang w:val="zh-CN"/>
        </w:rPr>
        <w:t>采购项目编号</w:t>
      </w:r>
      <w:r>
        <w:rPr>
          <w:rFonts w:hint="eastAsia" w:ascii="宋体" w:hAnsi="宋体" w:cs="宋体"/>
          <w:kern w:val="0"/>
          <w:sz w:val="24"/>
        </w:rPr>
        <w:t>：</w:t>
      </w:r>
      <w:r>
        <w:rPr>
          <w:rFonts w:ascii="宋体" w:hAnsi="宋体" w:cs="宋体"/>
          <w:color w:val="FF0000"/>
          <w:kern w:val="0"/>
          <w:sz w:val="24"/>
          <w:szCs w:val="22"/>
          <w:lang w:val="zh-CN"/>
        </w:rPr>
        <w:t xml:space="preserve"> </w:t>
      </w:r>
      <w:r>
        <w:rPr>
          <w:rFonts w:hint="eastAsia" w:ascii="宋体" w:hAnsi="宋体" w:cs="宋体"/>
          <w:kern w:val="0"/>
          <w:sz w:val="24"/>
          <w:szCs w:val="22"/>
          <w:lang w:val="zh-CN"/>
        </w:rPr>
        <w:t>青海博翰竞磋（工程）2024-031</w:t>
      </w:r>
      <w:r>
        <w:rPr>
          <w:rFonts w:ascii="宋体" w:hAnsi="宋体" w:cs="宋体"/>
          <w:kern w:val="0"/>
          <w:sz w:val="24"/>
          <w:lang w:val="zh-CN"/>
        </w:rPr>
        <w:t xml:space="preserve">             </w:t>
      </w:r>
      <w:r>
        <w:rPr>
          <w:rFonts w:ascii="宋体" w:hAnsi="宋体" w:cs="宋体"/>
          <w:kern w:val="0"/>
          <w:sz w:val="24"/>
        </w:rPr>
        <w:t xml:space="preserve">   </w:t>
      </w:r>
      <w:r>
        <w:rPr>
          <w:rFonts w:hint="eastAsia" w:ascii="宋体" w:hAnsi="宋体" w:cs="宋体"/>
          <w:kern w:val="0"/>
          <w:sz w:val="24"/>
          <w:lang w:val="zh-CN"/>
        </w:rPr>
        <w:t>单位：人民币</w:t>
      </w:r>
      <w:r>
        <w:rPr>
          <w:rFonts w:ascii="宋体" w:hAnsi="宋体" w:cs="宋体"/>
          <w:kern w:val="0"/>
          <w:sz w:val="24"/>
          <w:lang w:val="zh-CN"/>
        </w:rPr>
        <w:t>(</w:t>
      </w:r>
      <w:r>
        <w:rPr>
          <w:rFonts w:hint="eastAsia" w:ascii="宋体" w:hAnsi="宋体" w:cs="宋体"/>
          <w:kern w:val="0"/>
          <w:sz w:val="24"/>
          <w:lang w:val="zh-CN"/>
        </w:rPr>
        <w:t>元</w:t>
      </w:r>
      <w:r>
        <w:rPr>
          <w:rFonts w:ascii="宋体" w:hAnsi="宋体" w:cs="宋体"/>
          <w:kern w:val="0"/>
          <w:sz w:val="24"/>
          <w:lang w:val="zh-CN"/>
        </w:rPr>
        <w:t>)</w:t>
      </w:r>
    </w:p>
    <w:tbl>
      <w:tblPr>
        <w:tblStyle w:val="31"/>
        <w:tblW w:w="10288" w:type="dxa"/>
        <w:jc w:val="center"/>
        <w:tblLayout w:type="fixed"/>
        <w:tblCellMar>
          <w:top w:w="0" w:type="dxa"/>
          <w:left w:w="108" w:type="dxa"/>
          <w:bottom w:w="0" w:type="dxa"/>
          <w:right w:w="108" w:type="dxa"/>
        </w:tblCellMar>
      </w:tblPr>
      <w:tblGrid>
        <w:gridCol w:w="1537"/>
        <w:gridCol w:w="2775"/>
        <w:gridCol w:w="1389"/>
        <w:gridCol w:w="1499"/>
        <w:gridCol w:w="1544"/>
        <w:gridCol w:w="1544"/>
      </w:tblGrid>
      <w:tr w14:paraId="637861B7">
        <w:tblPrEx>
          <w:tblCellMar>
            <w:top w:w="0" w:type="dxa"/>
            <w:left w:w="108" w:type="dxa"/>
            <w:bottom w:w="0" w:type="dxa"/>
            <w:right w:w="108" w:type="dxa"/>
          </w:tblCellMar>
        </w:tblPrEx>
        <w:trPr>
          <w:trHeight w:val="699" w:hRule="atLeast"/>
          <w:jc w:val="center"/>
        </w:trPr>
        <w:tc>
          <w:tcPr>
            <w:tcW w:w="153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0A38A59">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项目名称</w:t>
            </w:r>
          </w:p>
        </w:tc>
        <w:tc>
          <w:tcPr>
            <w:tcW w:w="277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E04EDCB">
            <w:pPr>
              <w:autoSpaceDE w:val="0"/>
              <w:autoSpaceDN w:val="0"/>
              <w:adjustRightInd w:val="0"/>
              <w:spacing w:line="400" w:lineRule="exact"/>
              <w:jc w:val="center"/>
              <w:rPr>
                <w:rFonts w:ascii="宋体" w:cs="宋体"/>
                <w:kern w:val="0"/>
                <w:sz w:val="24"/>
                <w:lang w:val="zh-CN"/>
              </w:rPr>
            </w:pPr>
            <w:r>
              <w:rPr>
                <w:rFonts w:hint="eastAsia" w:ascii="宋体" w:hAnsi="宋体" w:cs="宋体"/>
                <w:kern w:val="0"/>
                <w:sz w:val="24"/>
                <w:lang w:val="zh-CN"/>
              </w:rPr>
              <w:t>首</w:t>
            </w:r>
            <w:r>
              <w:rPr>
                <w:rFonts w:hint="eastAsia" w:ascii="宋体" w:hAnsi="宋体" w:cs="宋体"/>
                <w:kern w:val="0"/>
                <w:sz w:val="24"/>
              </w:rPr>
              <w:t xml:space="preserve"> </w:t>
            </w:r>
            <w:r>
              <w:rPr>
                <w:rFonts w:hint="eastAsia" w:ascii="宋体" w:hAnsi="宋体" w:cs="宋体"/>
                <w:kern w:val="0"/>
                <w:sz w:val="24"/>
                <w:lang w:val="zh-CN"/>
              </w:rPr>
              <w:t>次</w:t>
            </w:r>
            <w:r>
              <w:rPr>
                <w:rFonts w:ascii="宋体" w:hAnsi="宋体" w:cs="宋体"/>
                <w:kern w:val="0"/>
                <w:sz w:val="24"/>
                <w:lang w:val="zh-CN"/>
              </w:rPr>
              <w:t xml:space="preserve"> </w:t>
            </w:r>
            <w:r>
              <w:rPr>
                <w:rFonts w:hint="eastAsia" w:ascii="宋体" w:hAnsi="宋体" w:cs="宋体"/>
                <w:kern w:val="0"/>
                <w:sz w:val="24"/>
                <w:lang w:val="zh-CN"/>
              </w:rPr>
              <w:t>报</w:t>
            </w:r>
            <w:r>
              <w:rPr>
                <w:rFonts w:ascii="宋体" w:hAnsi="宋体" w:cs="宋体"/>
                <w:kern w:val="0"/>
                <w:sz w:val="24"/>
                <w:lang w:val="zh-CN"/>
              </w:rPr>
              <w:t xml:space="preserve"> </w:t>
            </w:r>
            <w:r>
              <w:rPr>
                <w:rFonts w:hint="eastAsia" w:ascii="宋体" w:hAnsi="宋体" w:cs="宋体"/>
                <w:kern w:val="0"/>
                <w:sz w:val="24"/>
                <w:lang w:val="zh-CN"/>
              </w:rPr>
              <w:t>价</w:t>
            </w:r>
          </w:p>
        </w:tc>
        <w:tc>
          <w:tcPr>
            <w:tcW w:w="138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6546811">
            <w:pPr>
              <w:autoSpaceDE w:val="0"/>
              <w:autoSpaceDN w:val="0"/>
              <w:adjustRightInd w:val="0"/>
              <w:spacing w:line="400" w:lineRule="exact"/>
              <w:jc w:val="center"/>
              <w:rPr>
                <w:rFonts w:hint="eastAsia" w:ascii="宋体" w:hAnsi="宋体" w:cs="宋体"/>
                <w:kern w:val="0"/>
                <w:sz w:val="24"/>
                <w:lang w:val="zh-CN"/>
              </w:rPr>
            </w:pPr>
            <w:r>
              <w:rPr>
                <w:rFonts w:hint="eastAsia" w:ascii="宋体" w:hAnsi="宋体" w:cs="宋体"/>
                <w:color w:val="000000"/>
                <w:kern w:val="0"/>
                <w:sz w:val="24"/>
                <w:lang w:val="zh-CN"/>
              </w:rPr>
              <w:t>工期</w:t>
            </w:r>
          </w:p>
        </w:tc>
        <w:tc>
          <w:tcPr>
            <w:tcW w:w="149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16E0D5F">
            <w:pPr>
              <w:autoSpaceDE w:val="0"/>
              <w:autoSpaceDN w:val="0"/>
              <w:adjustRightInd w:val="0"/>
              <w:spacing w:line="400" w:lineRule="exact"/>
              <w:jc w:val="center"/>
              <w:rPr>
                <w:rFonts w:hint="eastAsia" w:ascii="宋体" w:hAnsi="宋体" w:cs="宋体"/>
                <w:kern w:val="0"/>
                <w:sz w:val="24"/>
                <w:lang w:val="zh-CN"/>
              </w:rPr>
            </w:pPr>
            <w:r>
              <w:rPr>
                <w:rFonts w:hint="eastAsia" w:ascii="宋体" w:hAnsi="宋体" w:cs="宋体"/>
                <w:kern w:val="0"/>
                <w:sz w:val="24"/>
                <w:lang w:val="zh-CN"/>
              </w:rPr>
              <w:t>工程质量</w:t>
            </w:r>
          </w:p>
        </w:tc>
        <w:tc>
          <w:tcPr>
            <w:tcW w:w="154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9DCAE56">
            <w:pPr>
              <w:autoSpaceDE w:val="0"/>
              <w:autoSpaceDN w:val="0"/>
              <w:adjustRightInd w:val="0"/>
              <w:spacing w:line="400" w:lineRule="exact"/>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项目经理</w:t>
            </w:r>
          </w:p>
        </w:tc>
        <w:tc>
          <w:tcPr>
            <w:tcW w:w="154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F991767">
            <w:pPr>
              <w:autoSpaceDE w:val="0"/>
              <w:autoSpaceDN w:val="0"/>
              <w:adjustRightInd w:val="0"/>
              <w:spacing w:line="400" w:lineRule="exact"/>
              <w:jc w:val="center"/>
              <w:rPr>
                <w:rFonts w:hint="eastAsia" w:ascii="宋体" w:hAnsi="宋体" w:cs="宋体"/>
                <w:kern w:val="0"/>
                <w:sz w:val="24"/>
                <w:lang w:val="zh-CN"/>
              </w:rPr>
            </w:pPr>
            <w:r>
              <w:rPr>
                <w:rFonts w:hint="eastAsia" w:ascii="宋体" w:hAnsi="宋体" w:cs="宋体"/>
                <w:kern w:val="0"/>
                <w:sz w:val="24"/>
                <w:lang w:val="zh-CN"/>
              </w:rPr>
              <w:t>备注</w:t>
            </w:r>
          </w:p>
        </w:tc>
      </w:tr>
      <w:tr w14:paraId="45EAC1EB">
        <w:tblPrEx>
          <w:tblCellMar>
            <w:top w:w="0" w:type="dxa"/>
            <w:left w:w="108" w:type="dxa"/>
            <w:bottom w:w="0" w:type="dxa"/>
            <w:right w:w="108" w:type="dxa"/>
          </w:tblCellMar>
        </w:tblPrEx>
        <w:trPr>
          <w:trHeight w:val="555" w:hRule="atLeast"/>
          <w:jc w:val="center"/>
        </w:trPr>
        <w:tc>
          <w:tcPr>
            <w:tcW w:w="1537" w:type="dxa"/>
            <w:vMerge w:val="restar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00BEE5D">
            <w:pPr>
              <w:autoSpaceDE w:val="0"/>
              <w:autoSpaceDN w:val="0"/>
              <w:adjustRightInd w:val="0"/>
              <w:spacing w:line="400" w:lineRule="exact"/>
              <w:ind w:firstLine="480"/>
              <w:rPr>
                <w:rFonts w:ascii="宋体" w:cs="宋体"/>
                <w:kern w:val="0"/>
                <w:sz w:val="24"/>
                <w:lang w:val="zh-CN"/>
              </w:rPr>
            </w:pPr>
          </w:p>
        </w:tc>
        <w:tc>
          <w:tcPr>
            <w:tcW w:w="2775"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CB59247">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大写：</w:t>
            </w:r>
          </w:p>
        </w:tc>
        <w:tc>
          <w:tcPr>
            <w:tcW w:w="1389" w:type="dxa"/>
            <w:vMerge w:val="restart"/>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F94AB40">
            <w:pPr>
              <w:autoSpaceDE w:val="0"/>
              <w:autoSpaceDN w:val="0"/>
              <w:adjustRightInd w:val="0"/>
              <w:spacing w:line="400" w:lineRule="exact"/>
              <w:ind w:firstLine="480"/>
              <w:rPr>
                <w:lang w:val="zh-CN"/>
              </w:rPr>
            </w:pPr>
          </w:p>
        </w:tc>
        <w:tc>
          <w:tcPr>
            <w:tcW w:w="1499" w:type="dxa"/>
            <w:vMerge w:val="restart"/>
            <w:tcBorders>
              <w:top w:val="single" w:color="000000" w:sz="6" w:space="0"/>
              <w:left w:val="single" w:color="000000" w:sz="6" w:space="0"/>
              <w:right w:val="single" w:color="000000" w:sz="6" w:space="0"/>
            </w:tcBorders>
            <w:shd w:val="clear" w:color="000000" w:fill="FFFFFF"/>
            <w:noWrap w:val="0"/>
            <w:vAlign w:val="top"/>
          </w:tcPr>
          <w:p w14:paraId="6FB3536A">
            <w:pPr>
              <w:autoSpaceDE w:val="0"/>
              <w:autoSpaceDN w:val="0"/>
              <w:adjustRightInd w:val="0"/>
              <w:spacing w:line="400" w:lineRule="exact"/>
              <w:ind w:firstLine="480"/>
              <w:rPr>
                <w:rFonts w:ascii="宋体" w:cs="宋体"/>
                <w:kern w:val="0"/>
                <w:sz w:val="24"/>
                <w:lang w:val="zh-CN"/>
              </w:rPr>
            </w:pPr>
          </w:p>
        </w:tc>
        <w:tc>
          <w:tcPr>
            <w:tcW w:w="1544" w:type="dxa"/>
            <w:vMerge w:val="restart"/>
            <w:tcBorders>
              <w:top w:val="single" w:color="000000" w:sz="6" w:space="0"/>
              <w:left w:val="single" w:color="000000" w:sz="6" w:space="0"/>
              <w:right w:val="single" w:color="000000" w:sz="6" w:space="0"/>
            </w:tcBorders>
            <w:shd w:val="clear" w:color="000000" w:fill="FFFFFF"/>
            <w:noWrap w:val="0"/>
            <w:vAlign w:val="top"/>
          </w:tcPr>
          <w:p w14:paraId="32DBF396">
            <w:pPr>
              <w:autoSpaceDE w:val="0"/>
              <w:autoSpaceDN w:val="0"/>
              <w:adjustRightInd w:val="0"/>
              <w:spacing w:line="400" w:lineRule="exact"/>
              <w:ind w:firstLine="480"/>
              <w:rPr>
                <w:rFonts w:ascii="宋体" w:cs="宋体"/>
                <w:kern w:val="0"/>
                <w:sz w:val="24"/>
                <w:lang w:val="zh-CN"/>
              </w:rPr>
            </w:pPr>
          </w:p>
        </w:tc>
        <w:tc>
          <w:tcPr>
            <w:tcW w:w="1544" w:type="dxa"/>
            <w:tcBorders>
              <w:top w:val="single" w:color="000000" w:sz="6" w:space="0"/>
              <w:left w:val="single" w:color="000000" w:sz="6" w:space="0"/>
              <w:right w:val="single" w:color="000000" w:sz="6" w:space="0"/>
            </w:tcBorders>
            <w:shd w:val="clear" w:color="000000" w:fill="FFFFFF"/>
            <w:noWrap w:val="0"/>
            <w:vAlign w:val="top"/>
          </w:tcPr>
          <w:p w14:paraId="7DE0044A">
            <w:pPr>
              <w:autoSpaceDE w:val="0"/>
              <w:autoSpaceDN w:val="0"/>
              <w:adjustRightInd w:val="0"/>
              <w:spacing w:line="400" w:lineRule="exact"/>
              <w:ind w:firstLine="480"/>
              <w:rPr>
                <w:rFonts w:ascii="宋体" w:cs="宋体"/>
                <w:kern w:val="0"/>
                <w:sz w:val="24"/>
                <w:lang w:val="zh-CN"/>
              </w:rPr>
            </w:pPr>
          </w:p>
        </w:tc>
      </w:tr>
      <w:tr w14:paraId="7A674D3C">
        <w:tblPrEx>
          <w:tblCellMar>
            <w:top w:w="0" w:type="dxa"/>
            <w:left w:w="108" w:type="dxa"/>
            <w:bottom w:w="0" w:type="dxa"/>
            <w:right w:w="108" w:type="dxa"/>
          </w:tblCellMar>
        </w:tblPrEx>
        <w:trPr>
          <w:trHeight w:val="577" w:hRule="atLeast"/>
          <w:jc w:val="center"/>
        </w:trPr>
        <w:tc>
          <w:tcPr>
            <w:tcW w:w="1537" w:type="dxa"/>
            <w:vMerge w:val="continue"/>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AFF9D90">
            <w:pPr>
              <w:autoSpaceDE w:val="0"/>
              <w:autoSpaceDN w:val="0"/>
              <w:adjustRightInd w:val="0"/>
              <w:spacing w:line="400" w:lineRule="exact"/>
              <w:ind w:firstLine="480"/>
              <w:rPr>
                <w:rFonts w:ascii="宋体" w:cs="宋体"/>
                <w:kern w:val="0"/>
                <w:sz w:val="24"/>
                <w:lang w:val="zh-CN"/>
              </w:rPr>
            </w:pPr>
          </w:p>
        </w:tc>
        <w:tc>
          <w:tcPr>
            <w:tcW w:w="2775"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09E6504">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小写：</w:t>
            </w:r>
          </w:p>
        </w:tc>
        <w:tc>
          <w:tcPr>
            <w:tcW w:w="1389" w:type="dxa"/>
            <w:vMerge w:val="continue"/>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6C7E93E">
            <w:pPr>
              <w:autoSpaceDE w:val="0"/>
              <w:autoSpaceDN w:val="0"/>
              <w:adjustRightInd w:val="0"/>
              <w:spacing w:line="400" w:lineRule="exact"/>
              <w:ind w:firstLine="480"/>
              <w:rPr>
                <w:rFonts w:ascii="宋体" w:cs="宋体"/>
                <w:kern w:val="0"/>
                <w:sz w:val="24"/>
                <w:lang w:val="zh-CN"/>
              </w:rPr>
            </w:pPr>
          </w:p>
        </w:tc>
        <w:tc>
          <w:tcPr>
            <w:tcW w:w="1499" w:type="dxa"/>
            <w:vMerge w:val="continue"/>
            <w:tcBorders>
              <w:left w:val="single" w:color="000000" w:sz="6" w:space="0"/>
              <w:bottom w:val="single" w:color="000000" w:sz="6" w:space="0"/>
              <w:right w:val="single" w:color="000000" w:sz="6" w:space="0"/>
            </w:tcBorders>
            <w:shd w:val="clear" w:color="000000" w:fill="FFFFFF"/>
            <w:noWrap w:val="0"/>
            <w:vAlign w:val="center"/>
          </w:tcPr>
          <w:p w14:paraId="26313048">
            <w:pPr>
              <w:autoSpaceDE w:val="0"/>
              <w:autoSpaceDN w:val="0"/>
              <w:adjustRightInd w:val="0"/>
              <w:spacing w:line="400" w:lineRule="exact"/>
              <w:ind w:firstLine="480"/>
              <w:rPr>
                <w:rFonts w:ascii="宋体" w:cs="宋体"/>
                <w:kern w:val="0"/>
                <w:sz w:val="24"/>
                <w:lang w:val="zh-CN"/>
              </w:rPr>
            </w:pPr>
          </w:p>
        </w:tc>
        <w:tc>
          <w:tcPr>
            <w:tcW w:w="1544" w:type="dxa"/>
            <w:vMerge w:val="continue"/>
            <w:tcBorders>
              <w:left w:val="single" w:color="000000" w:sz="6" w:space="0"/>
              <w:bottom w:val="single" w:color="000000" w:sz="6" w:space="0"/>
              <w:right w:val="single" w:color="000000" w:sz="6" w:space="0"/>
            </w:tcBorders>
            <w:shd w:val="clear" w:color="000000" w:fill="FFFFFF"/>
            <w:noWrap w:val="0"/>
            <w:vAlign w:val="center"/>
          </w:tcPr>
          <w:p w14:paraId="31D11658">
            <w:pPr>
              <w:autoSpaceDE w:val="0"/>
              <w:autoSpaceDN w:val="0"/>
              <w:adjustRightInd w:val="0"/>
              <w:spacing w:line="400" w:lineRule="exact"/>
              <w:ind w:firstLine="480"/>
              <w:rPr>
                <w:rFonts w:ascii="宋体" w:cs="宋体"/>
                <w:kern w:val="0"/>
                <w:sz w:val="24"/>
                <w:lang w:val="zh-CN"/>
              </w:rPr>
            </w:pPr>
          </w:p>
        </w:tc>
        <w:tc>
          <w:tcPr>
            <w:tcW w:w="1544" w:type="dxa"/>
            <w:tcBorders>
              <w:left w:val="single" w:color="000000" w:sz="6" w:space="0"/>
              <w:bottom w:val="single" w:color="000000" w:sz="6" w:space="0"/>
              <w:right w:val="single" w:color="000000" w:sz="6" w:space="0"/>
            </w:tcBorders>
            <w:shd w:val="clear" w:color="000000" w:fill="FFFFFF"/>
            <w:noWrap w:val="0"/>
            <w:vAlign w:val="center"/>
          </w:tcPr>
          <w:p w14:paraId="234F1A89">
            <w:pPr>
              <w:autoSpaceDE w:val="0"/>
              <w:autoSpaceDN w:val="0"/>
              <w:adjustRightInd w:val="0"/>
              <w:spacing w:line="400" w:lineRule="exact"/>
              <w:ind w:firstLine="480"/>
              <w:rPr>
                <w:rFonts w:ascii="宋体" w:cs="宋体"/>
                <w:kern w:val="0"/>
                <w:sz w:val="24"/>
                <w:lang w:val="zh-CN"/>
              </w:rPr>
            </w:pPr>
          </w:p>
        </w:tc>
      </w:tr>
    </w:tbl>
    <w:p w14:paraId="35C72922">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注：</w:t>
      </w:r>
      <w:r>
        <w:rPr>
          <w:rFonts w:ascii="宋体" w:hAnsi="宋体" w:cs="宋体"/>
          <w:kern w:val="0"/>
          <w:sz w:val="24"/>
          <w:lang w:val="zh-CN"/>
        </w:rPr>
        <w:t>1.</w:t>
      </w:r>
      <w:r>
        <w:rPr>
          <w:rFonts w:hint="eastAsia" w:ascii="宋体" w:hAnsi="宋体" w:cs="宋体"/>
          <w:kern w:val="0"/>
          <w:sz w:val="24"/>
          <w:lang w:val="zh-CN"/>
        </w:rPr>
        <w:t>填写此表时不得改变表格形式。</w:t>
      </w:r>
    </w:p>
    <w:p w14:paraId="66A05E0F">
      <w:pPr>
        <w:autoSpaceDE w:val="0"/>
        <w:autoSpaceDN w:val="0"/>
        <w:adjustRightInd w:val="0"/>
        <w:spacing w:line="400" w:lineRule="exact"/>
        <w:rPr>
          <w:rFonts w:ascii="宋体" w:hAnsi="宋体" w:cs="Arial"/>
          <w:sz w:val="24"/>
        </w:rPr>
      </w:pPr>
      <w:r>
        <w:rPr>
          <w:rFonts w:ascii="宋体" w:hAnsi="宋体" w:cs="宋体"/>
          <w:kern w:val="0"/>
          <w:sz w:val="24"/>
        </w:rPr>
        <w:t xml:space="preserve">    2.</w:t>
      </w:r>
      <w:r>
        <w:rPr>
          <w:rFonts w:hint="eastAsia" w:ascii="宋体" w:hAnsi="宋体" w:cs="宋体"/>
          <w:kern w:val="0"/>
          <w:sz w:val="24"/>
          <w:lang w:val="zh-CN"/>
        </w:rPr>
        <w:t>竞争性磋商响应报价必须包括：供应商完成竞争性磋商文件的施工范围内全部内容所需的费用，并全面考虑竞争性磋商文件明示、暗示的所有风险和责任、义务等的全部费用。磋商报价一经提交，则将被采购单位视为上述全部费用均已包含在其磋商报价中，对供应商提出的任何追加报价，采购单位将不予接受；供应商亦不得以任何理由在磋商报价中重复计价。</w:t>
      </w:r>
    </w:p>
    <w:p w14:paraId="39FF9B97">
      <w:pPr>
        <w:autoSpaceDE w:val="0"/>
        <w:autoSpaceDN w:val="0"/>
        <w:adjustRightInd w:val="0"/>
        <w:spacing w:line="400" w:lineRule="exact"/>
        <w:ind w:firstLine="480" w:firstLineChars="200"/>
        <w:rPr>
          <w:rFonts w:ascii="宋体" w:cs="宋体"/>
          <w:kern w:val="0"/>
          <w:sz w:val="24"/>
          <w:lang w:val="zh-CN"/>
        </w:rPr>
      </w:pPr>
      <w:r>
        <w:rPr>
          <w:rFonts w:ascii="宋体" w:hAnsi="宋体" w:cs="宋体"/>
          <w:kern w:val="0"/>
          <w:sz w:val="24"/>
          <w:lang w:val="zh-CN"/>
        </w:rPr>
        <w:t>3.</w:t>
      </w:r>
      <w:r>
        <w:rPr>
          <w:rFonts w:hint="eastAsia" w:ascii="宋体" w:hAnsi="宋体" w:cs="宋体"/>
          <w:kern w:val="0"/>
          <w:sz w:val="24"/>
          <w:lang w:val="zh-CN"/>
        </w:rPr>
        <w:t>“工期”是指供应商能够工程施工总日历天。</w:t>
      </w:r>
    </w:p>
    <w:p w14:paraId="2B9294C3">
      <w:pPr>
        <w:autoSpaceDE w:val="0"/>
        <w:autoSpaceDN w:val="0"/>
        <w:adjustRightInd w:val="0"/>
        <w:spacing w:line="400" w:lineRule="exact"/>
        <w:ind w:firstLine="480"/>
        <w:rPr>
          <w:rFonts w:hint="eastAsia" w:ascii="宋体" w:hAnsi="宋体" w:cs="宋体"/>
          <w:kern w:val="0"/>
          <w:sz w:val="24"/>
          <w:lang w:val="zh-CN"/>
        </w:rPr>
      </w:pPr>
      <w:r>
        <w:rPr>
          <w:rFonts w:ascii="宋体" w:hAnsi="宋体" w:cs="宋体"/>
          <w:kern w:val="0"/>
          <w:sz w:val="24"/>
        </w:rPr>
        <w:t>4.</w:t>
      </w:r>
      <w:r>
        <w:rPr>
          <w:rFonts w:hint="eastAsia" w:ascii="宋体" w:hAnsi="宋体" w:cs="宋体"/>
          <w:kern w:val="0"/>
          <w:sz w:val="24"/>
          <w:lang w:val="zh-CN"/>
        </w:rPr>
        <w:t>竞争性磋商响应最初报价不能有两个或两个以上的报价方案。</w:t>
      </w:r>
    </w:p>
    <w:p w14:paraId="2C5EA439">
      <w:pPr>
        <w:autoSpaceDE w:val="0"/>
        <w:autoSpaceDN w:val="0"/>
        <w:adjustRightInd w:val="0"/>
        <w:spacing w:line="400" w:lineRule="exact"/>
        <w:ind w:firstLine="480"/>
        <w:rPr>
          <w:rFonts w:hint="eastAsia" w:ascii="宋体" w:hAnsi="宋体" w:cs="宋体"/>
          <w:kern w:val="0"/>
          <w:sz w:val="24"/>
        </w:rPr>
      </w:pPr>
      <w:r>
        <w:rPr>
          <w:rFonts w:hint="eastAsia" w:ascii="宋体" w:hAnsi="宋体" w:cs="宋体"/>
          <w:kern w:val="0"/>
          <w:sz w:val="24"/>
        </w:rPr>
        <w:t>5.磋商报价应注明有效期，有效期应与磋商有效期一致。</w:t>
      </w:r>
    </w:p>
    <w:p w14:paraId="7EB149E4">
      <w:pPr>
        <w:autoSpaceDE w:val="0"/>
        <w:autoSpaceDN w:val="0"/>
        <w:adjustRightInd w:val="0"/>
        <w:spacing w:line="400" w:lineRule="exact"/>
        <w:rPr>
          <w:rFonts w:ascii="宋体" w:hAnsi="宋体" w:cs="宋体"/>
          <w:kern w:val="0"/>
          <w:sz w:val="24"/>
          <w:lang w:val="zh-CN"/>
        </w:rPr>
      </w:pPr>
    </w:p>
    <w:p w14:paraId="251260F6">
      <w:pPr>
        <w:autoSpaceDE w:val="0"/>
        <w:autoSpaceDN w:val="0"/>
        <w:adjustRightInd w:val="0"/>
        <w:rPr>
          <w:rFonts w:ascii="宋体" w:hAnsi="宋体" w:cs="宋体"/>
          <w:kern w:val="0"/>
          <w:sz w:val="24"/>
          <w:lang w:val="zh-CN"/>
        </w:rPr>
      </w:pPr>
      <w:r>
        <w:rPr>
          <w:rFonts w:ascii="宋体" w:hAnsi="宋体" w:cs="宋体"/>
          <w:kern w:val="0"/>
          <w:sz w:val="24"/>
          <w:lang w:val="zh-CN"/>
        </w:rPr>
        <w:t xml:space="preserve"> </w:t>
      </w:r>
    </w:p>
    <w:p w14:paraId="3F36BAA3">
      <w:pPr>
        <w:autoSpaceDE w:val="0"/>
        <w:autoSpaceDN w:val="0"/>
        <w:adjustRightInd w:val="0"/>
        <w:rPr>
          <w:rFonts w:ascii="宋体" w:hAnsi="宋体" w:cs="宋体"/>
          <w:kern w:val="0"/>
          <w:sz w:val="24"/>
          <w:lang w:val="zh-CN"/>
        </w:rPr>
      </w:pPr>
      <w:r>
        <w:rPr>
          <w:rFonts w:ascii="宋体" w:hAnsi="宋体" w:cs="宋体"/>
          <w:kern w:val="0"/>
          <w:sz w:val="24"/>
          <w:lang w:val="zh-CN"/>
        </w:rPr>
        <w:t xml:space="preserve"> </w:t>
      </w:r>
    </w:p>
    <w:p w14:paraId="0D6CCCB5">
      <w:pPr>
        <w:autoSpaceDE w:val="0"/>
        <w:autoSpaceDN w:val="0"/>
        <w:adjustRightInd w:val="0"/>
        <w:rPr>
          <w:rFonts w:ascii="宋体" w:hAnsi="宋体" w:cs="宋体"/>
          <w:kern w:val="0"/>
          <w:sz w:val="24"/>
          <w:lang w:val="zh-CN"/>
        </w:rPr>
      </w:pPr>
      <w:r>
        <w:rPr>
          <w:rFonts w:ascii="宋体" w:hAnsi="宋体" w:cs="宋体"/>
          <w:kern w:val="0"/>
          <w:sz w:val="24"/>
          <w:lang w:val="zh-CN"/>
        </w:rPr>
        <w:t xml:space="preserve"> </w:t>
      </w:r>
    </w:p>
    <w:p w14:paraId="2BA3B9DD">
      <w:pPr>
        <w:autoSpaceDE w:val="0"/>
        <w:autoSpaceDN w:val="0"/>
        <w:adjustRightInd w:val="0"/>
        <w:rPr>
          <w:rFonts w:ascii="宋体" w:hAnsi="宋体" w:cs="宋体"/>
          <w:kern w:val="0"/>
          <w:sz w:val="24"/>
          <w:lang w:val="zh-CN"/>
        </w:rPr>
      </w:pPr>
    </w:p>
    <w:p w14:paraId="4531663A">
      <w:pPr>
        <w:autoSpaceDE w:val="0"/>
        <w:autoSpaceDN w:val="0"/>
        <w:adjustRightInd w:val="0"/>
        <w:spacing w:line="400" w:lineRule="exact"/>
        <w:rPr>
          <w:rFonts w:hint="eastAsia" w:ascii="宋体" w:hAnsi="宋体" w:cs="宋体"/>
          <w:b/>
          <w:bCs/>
          <w:kern w:val="0"/>
          <w:sz w:val="24"/>
          <w:lang w:val="zh-CN"/>
        </w:rPr>
      </w:pPr>
      <w:r>
        <w:rPr>
          <w:rFonts w:ascii="宋体" w:hAnsi="宋体" w:cs="宋体"/>
          <w:kern w:val="0"/>
          <w:sz w:val="24"/>
          <w:lang w:val="zh-CN"/>
        </w:rPr>
        <w:t xml:space="preserve">                    </w:t>
      </w:r>
      <w:r>
        <w:rPr>
          <w:rFonts w:ascii="宋体" w:hAnsi="宋体" w:cs="宋体"/>
          <w:b/>
          <w:bCs/>
          <w:kern w:val="0"/>
          <w:sz w:val="24"/>
          <w:lang w:val="zh-CN"/>
        </w:rPr>
        <w:t xml:space="preserve">           </w:t>
      </w:r>
      <w:r>
        <w:rPr>
          <w:rFonts w:ascii="宋体" w:hAnsi="宋体" w:cs="宋体"/>
          <w:kern w:val="0"/>
          <w:sz w:val="24"/>
          <w:lang w:val="zh-CN"/>
        </w:rPr>
        <w:t xml:space="preserve">      </w:t>
      </w:r>
      <w:r>
        <w:rPr>
          <w:rFonts w:hint="eastAsia" w:ascii="宋体" w:hAnsi="宋体" w:cs="宋体"/>
          <w:b/>
          <w:bCs/>
          <w:kern w:val="0"/>
          <w:sz w:val="24"/>
          <w:lang w:val="zh-CN"/>
        </w:rPr>
        <w:t xml:space="preserve">  供应商：</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（公章）</w:t>
      </w:r>
    </w:p>
    <w:p w14:paraId="7EE4E056">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法定代表人或委托代理人：</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（签字或盖章）</w:t>
      </w:r>
    </w:p>
    <w:p w14:paraId="2EB37763">
      <w:pPr>
        <w:autoSpaceDE w:val="0"/>
        <w:autoSpaceDN w:val="0"/>
        <w:adjustRightInd w:val="0"/>
        <w:spacing w:line="400" w:lineRule="exact"/>
        <w:rPr>
          <w:rFonts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年   月   日</w:t>
      </w:r>
    </w:p>
    <w:p w14:paraId="5ECC623F">
      <w:pPr>
        <w:spacing w:line="360" w:lineRule="auto"/>
        <w:jc w:val="center"/>
        <w:rPr>
          <w:rFonts w:hint="eastAsia" w:ascii="宋体" w:hAnsi="宋体" w:cs="宋体"/>
          <w:b/>
          <w:sz w:val="32"/>
          <w:szCs w:val="32"/>
        </w:rPr>
      </w:pPr>
      <w:bookmarkStart w:id="98" w:name="_Toc18586"/>
    </w:p>
    <w:p w14:paraId="28BA44EE">
      <w:pPr>
        <w:spacing w:line="360" w:lineRule="auto"/>
        <w:rPr>
          <w:rFonts w:hint="eastAsia" w:ascii="宋体" w:hAnsi="宋体" w:cs="宋体"/>
          <w:b/>
          <w:sz w:val="32"/>
          <w:szCs w:val="32"/>
        </w:rPr>
      </w:pPr>
    </w:p>
    <w:p w14:paraId="06B2E482">
      <w:pPr>
        <w:pStyle w:val="29"/>
        <w:jc w:val="left"/>
        <w:rPr>
          <w:rFonts w:ascii="宋体" w:hAnsi="宋体" w:cs="华文中宋"/>
          <w:sz w:val="24"/>
          <w:szCs w:val="24"/>
          <w:lang w:val="zh-CN"/>
        </w:rPr>
      </w:pPr>
      <w:r>
        <w:rPr>
          <w:rFonts w:ascii="宋体" w:hAnsi="宋体" w:cs="宋体"/>
          <w:b w:val="0"/>
          <w:sz w:val="32"/>
          <w:szCs w:val="32"/>
        </w:rPr>
        <w:br w:type="page"/>
      </w:r>
      <w:bookmarkEnd w:id="98"/>
      <w:bookmarkStart w:id="99" w:name="_Toc7918"/>
      <w:bookmarkStart w:id="100" w:name="_Toc4881"/>
      <w:bookmarkStart w:id="101" w:name="_Toc535503812"/>
      <w:r>
        <w:rPr>
          <w:rFonts w:hint="eastAsia" w:ascii="宋体" w:hAnsi="宋体" w:cs="华文中宋"/>
          <w:sz w:val="24"/>
          <w:szCs w:val="24"/>
          <w:lang w:val="zh-CN"/>
        </w:rPr>
        <w:t>格式5：法定代表人证明书</w:t>
      </w:r>
      <w:bookmarkEnd w:id="99"/>
      <w:bookmarkEnd w:id="100"/>
      <w:bookmarkEnd w:id="101"/>
    </w:p>
    <w:p w14:paraId="3AFD27A4">
      <w:pPr>
        <w:autoSpaceDE w:val="0"/>
        <w:autoSpaceDN w:val="0"/>
        <w:adjustRightInd w:val="0"/>
        <w:rPr>
          <w:rFonts w:ascii="宋体" w:hAnsi="宋体" w:cs="宋体"/>
          <w:kern w:val="0"/>
          <w:sz w:val="24"/>
          <w:lang w:val="zh-CN"/>
        </w:rPr>
      </w:pPr>
      <w:r>
        <w:rPr>
          <w:rFonts w:ascii="宋体" w:hAnsi="宋体" w:cs="宋体"/>
          <w:kern w:val="0"/>
          <w:sz w:val="24"/>
          <w:lang w:val="zh-CN"/>
        </w:rPr>
        <w:t xml:space="preserve"> </w:t>
      </w:r>
    </w:p>
    <w:p w14:paraId="572F6DAF">
      <w:pPr>
        <w:autoSpaceDE w:val="0"/>
        <w:autoSpaceDN w:val="0"/>
        <w:adjustRightInd w:val="0"/>
        <w:spacing w:line="400" w:lineRule="exact"/>
        <w:jc w:val="center"/>
        <w:rPr>
          <w:rFonts w:hint="eastAsia" w:ascii="宋体" w:hAnsi="宋体" w:cs="华文中宋"/>
          <w:b/>
          <w:bCs/>
          <w:kern w:val="0"/>
          <w:sz w:val="36"/>
          <w:szCs w:val="36"/>
          <w:lang w:val="zh-CN"/>
        </w:rPr>
      </w:pPr>
    </w:p>
    <w:p w14:paraId="5293F072">
      <w:pPr>
        <w:autoSpaceDE w:val="0"/>
        <w:autoSpaceDN w:val="0"/>
        <w:adjustRightInd w:val="0"/>
        <w:spacing w:line="400" w:lineRule="exact"/>
        <w:jc w:val="center"/>
        <w:rPr>
          <w:rFonts w:ascii="宋体" w:cs="华文中宋"/>
          <w:b/>
          <w:bCs/>
          <w:kern w:val="0"/>
          <w:sz w:val="32"/>
          <w:szCs w:val="32"/>
          <w:lang w:val="zh-CN"/>
        </w:rPr>
      </w:pPr>
      <w:r>
        <w:rPr>
          <w:rFonts w:hint="eastAsia" w:ascii="宋体" w:hAnsi="宋体" w:cs="华文中宋"/>
          <w:b/>
          <w:bCs/>
          <w:kern w:val="0"/>
          <w:sz w:val="32"/>
          <w:szCs w:val="32"/>
          <w:lang w:val="zh-CN"/>
        </w:rPr>
        <w:t>法定代表人证明书</w:t>
      </w:r>
    </w:p>
    <w:p w14:paraId="77E9962A">
      <w:pPr>
        <w:autoSpaceDE w:val="0"/>
        <w:autoSpaceDN w:val="0"/>
        <w:adjustRightInd w:val="0"/>
        <w:spacing w:line="400" w:lineRule="exact"/>
        <w:jc w:val="center"/>
        <w:rPr>
          <w:rFonts w:ascii="宋体" w:cs="华文中宋"/>
          <w:kern w:val="0"/>
          <w:sz w:val="36"/>
          <w:szCs w:val="36"/>
          <w:lang w:val="zh-CN"/>
        </w:rPr>
      </w:pPr>
    </w:p>
    <w:p w14:paraId="5EF29351">
      <w:pPr>
        <w:autoSpaceDE w:val="0"/>
        <w:autoSpaceDN w:val="0"/>
        <w:adjustRightInd w:val="0"/>
        <w:spacing w:line="360" w:lineRule="auto"/>
        <w:rPr>
          <w:rFonts w:hint="eastAsia" w:ascii="宋体" w:hAnsi="宋体" w:cs="宋体"/>
          <w:kern w:val="0"/>
          <w:sz w:val="24"/>
          <w:lang w:val="zh-CN"/>
        </w:rPr>
      </w:pPr>
    </w:p>
    <w:p w14:paraId="0B1EA6DF">
      <w:pPr>
        <w:autoSpaceDE w:val="0"/>
        <w:autoSpaceDN w:val="0"/>
        <w:adjustRightInd w:val="0"/>
        <w:spacing w:line="360" w:lineRule="auto"/>
        <w:rPr>
          <w:rFonts w:hint="eastAsia" w:ascii="宋体" w:hAnsi="宋体" w:eastAsia="宋体" w:cs="宋体"/>
          <w:kern w:val="0"/>
          <w:sz w:val="24"/>
          <w:lang w:val="zh-CN" w:eastAsia="zh-CN"/>
        </w:rPr>
      </w:pPr>
      <w:r>
        <w:rPr>
          <w:rFonts w:hint="eastAsia" w:ascii="宋体" w:hAnsi="宋体" w:cs="宋体"/>
          <w:kern w:val="0"/>
          <w:sz w:val="24"/>
          <w:u w:val="none"/>
          <w:lang w:val="zh-CN"/>
        </w:rPr>
        <w:t>致：</w:t>
      </w:r>
      <w:r>
        <w:rPr>
          <w:rFonts w:hint="eastAsia" w:ascii="宋体" w:hAnsi="宋体" w:eastAsia="宋体" w:cs="宋体"/>
          <w:kern w:val="0"/>
          <w:sz w:val="24"/>
          <w:lang w:val="zh-CN"/>
        </w:rPr>
        <w:t>青海博翰工程管理有限公司</w:t>
      </w:r>
    </w:p>
    <w:p w14:paraId="0606A408">
      <w:pPr>
        <w:autoSpaceDE w:val="0"/>
        <w:autoSpaceDN w:val="0"/>
        <w:adjustRightInd w:val="0"/>
        <w:spacing w:line="400" w:lineRule="exact"/>
        <w:rPr>
          <w:rFonts w:ascii="宋体" w:cs="宋体"/>
          <w:kern w:val="0"/>
          <w:sz w:val="24"/>
          <w:lang w:val="zh-CN"/>
        </w:rPr>
      </w:pPr>
      <w:r>
        <w:rPr>
          <w:rFonts w:ascii="宋体" w:hAnsi="宋体" w:cs="宋体"/>
          <w:kern w:val="0"/>
          <w:sz w:val="24"/>
          <w:lang w:val="zh-CN"/>
        </w:rPr>
        <w:t xml:space="preserve">    </w:t>
      </w:r>
      <w:r>
        <w:rPr>
          <w:rFonts w:hint="eastAsia" w:ascii="宋体" w:hAnsi="宋体" w:cs="宋体"/>
          <w:kern w:val="0"/>
          <w:sz w:val="24"/>
          <w:u w:val="single"/>
          <w:lang w:val="zh-CN"/>
        </w:rPr>
        <w:t>（法定代表人姓名）</w:t>
      </w:r>
      <w:r>
        <w:rPr>
          <w:rFonts w:ascii="宋体" w:hAnsi="宋体" w:cs="宋体"/>
          <w:kern w:val="0"/>
          <w:sz w:val="24"/>
          <w:u w:val="single"/>
          <w:lang w:val="zh-CN"/>
        </w:rPr>
        <w:t xml:space="preserve">  </w:t>
      </w:r>
      <w:r>
        <w:rPr>
          <w:rFonts w:hint="eastAsia" w:ascii="宋体" w:hAnsi="宋体" w:cs="宋体"/>
          <w:kern w:val="0"/>
          <w:sz w:val="24"/>
          <w:lang w:val="zh-CN"/>
        </w:rPr>
        <w:t>现任我单位</w:t>
      </w:r>
      <w:r>
        <w:rPr>
          <w:rFonts w:ascii="宋体" w:hAnsi="宋体" w:cs="宋体"/>
          <w:kern w:val="0"/>
          <w:sz w:val="24"/>
          <w:u w:val="single"/>
          <w:lang w:val="zh-CN"/>
        </w:rPr>
        <w:t xml:space="preserve">              </w:t>
      </w:r>
      <w:r>
        <w:rPr>
          <w:rFonts w:hint="eastAsia" w:ascii="宋体" w:hAnsi="宋体" w:cs="宋体"/>
          <w:kern w:val="0"/>
          <w:sz w:val="24"/>
          <w:lang w:val="zh-CN"/>
        </w:rPr>
        <w:t>职务，为法定代表人，特此证明。</w:t>
      </w:r>
    </w:p>
    <w:p w14:paraId="6F63BE00">
      <w:pPr>
        <w:autoSpaceDE w:val="0"/>
        <w:autoSpaceDN w:val="0"/>
        <w:adjustRightInd w:val="0"/>
        <w:spacing w:line="400" w:lineRule="exact"/>
        <w:rPr>
          <w:rFonts w:ascii="宋体" w:cs="宋体"/>
          <w:kern w:val="0"/>
          <w:sz w:val="24"/>
          <w:lang w:val="zh-CN"/>
        </w:rPr>
      </w:pPr>
    </w:p>
    <w:p w14:paraId="7D9F3C83">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法定代表人基本情况：</w:t>
      </w:r>
    </w:p>
    <w:p w14:paraId="535B9A34">
      <w:pPr>
        <w:autoSpaceDE w:val="0"/>
        <w:autoSpaceDN w:val="0"/>
        <w:adjustRightInd w:val="0"/>
        <w:spacing w:line="400" w:lineRule="exact"/>
        <w:rPr>
          <w:rFonts w:ascii="宋体" w:cs="宋体"/>
          <w:kern w:val="0"/>
          <w:sz w:val="24"/>
          <w:lang w:val="zh-CN"/>
        </w:rPr>
      </w:pPr>
    </w:p>
    <w:p w14:paraId="170CF996">
      <w:pPr>
        <w:autoSpaceDE w:val="0"/>
        <w:autoSpaceDN w:val="0"/>
        <w:adjustRightInd w:val="0"/>
        <w:spacing w:line="400" w:lineRule="exact"/>
        <w:rPr>
          <w:rFonts w:ascii="宋体" w:hAnsi="宋体" w:cs="宋体"/>
          <w:kern w:val="0"/>
          <w:sz w:val="24"/>
          <w:u w:val="single"/>
          <w:lang w:val="zh-CN"/>
        </w:rPr>
      </w:pPr>
      <w:r>
        <w:rPr>
          <w:rFonts w:hint="eastAsia" w:ascii="宋体" w:hAnsi="宋体" w:cs="宋体"/>
          <w:kern w:val="0"/>
          <w:sz w:val="24"/>
          <w:lang w:val="zh-CN"/>
        </w:rPr>
        <w:t>性别：</w:t>
      </w:r>
      <w:r>
        <w:rPr>
          <w:rFonts w:ascii="宋体" w:hAnsi="宋体" w:cs="宋体"/>
          <w:kern w:val="0"/>
          <w:sz w:val="24"/>
          <w:u w:val="single"/>
          <w:lang w:val="zh-CN"/>
        </w:rPr>
        <w:t xml:space="preserve">           </w:t>
      </w:r>
      <w:r>
        <w:rPr>
          <w:rFonts w:hint="eastAsia" w:ascii="宋体" w:hAnsi="宋体" w:cs="宋体"/>
          <w:kern w:val="0"/>
          <w:sz w:val="24"/>
          <w:lang w:val="zh-CN"/>
        </w:rPr>
        <w:t>年龄：</w:t>
      </w:r>
      <w:r>
        <w:rPr>
          <w:rFonts w:ascii="宋体" w:hAnsi="宋体" w:cs="宋体"/>
          <w:kern w:val="0"/>
          <w:sz w:val="24"/>
          <w:u w:val="single"/>
          <w:lang w:val="zh-CN"/>
        </w:rPr>
        <w:t xml:space="preserve">           </w:t>
      </w:r>
      <w:r>
        <w:rPr>
          <w:rFonts w:ascii="宋体" w:hAnsi="宋体" w:cs="宋体"/>
          <w:kern w:val="0"/>
          <w:sz w:val="24"/>
          <w:lang w:val="zh-CN"/>
        </w:rPr>
        <w:t xml:space="preserve"> </w:t>
      </w:r>
      <w:r>
        <w:rPr>
          <w:rFonts w:hint="eastAsia" w:ascii="宋体" w:hAnsi="宋体" w:cs="宋体"/>
          <w:kern w:val="0"/>
          <w:sz w:val="24"/>
          <w:lang w:val="zh-CN"/>
        </w:rPr>
        <w:t>民族：</w:t>
      </w:r>
      <w:r>
        <w:rPr>
          <w:rFonts w:ascii="宋体" w:hAnsi="宋体" w:cs="宋体"/>
          <w:kern w:val="0"/>
          <w:sz w:val="24"/>
          <w:u w:val="single"/>
          <w:lang w:val="zh-CN"/>
        </w:rPr>
        <w:t xml:space="preserve">         </w:t>
      </w:r>
    </w:p>
    <w:p w14:paraId="4465745A">
      <w:pPr>
        <w:autoSpaceDE w:val="0"/>
        <w:autoSpaceDN w:val="0"/>
        <w:adjustRightInd w:val="0"/>
        <w:spacing w:line="400" w:lineRule="exact"/>
        <w:rPr>
          <w:rFonts w:ascii="宋体" w:cs="宋体"/>
          <w:kern w:val="0"/>
          <w:sz w:val="24"/>
          <w:lang w:val="zh-CN"/>
        </w:rPr>
      </w:pPr>
    </w:p>
    <w:p w14:paraId="4F400F1E">
      <w:pPr>
        <w:autoSpaceDE w:val="0"/>
        <w:autoSpaceDN w:val="0"/>
        <w:adjustRightInd w:val="0"/>
        <w:spacing w:line="400" w:lineRule="exact"/>
        <w:rPr>
          <w:rFonts w:ascii="宋体" w:hAnsi="宋体" w:cs="宋体"/>
          <w:kern w:val="0"/>
          <w:sz w:val="24"/>
          <w:u w:val="single"/>
          <w:lang w:val="zh-CN"/>
        </w:rPr>
      </w:pPr>
      <w:r>
        <w:rPr>
          <w:rFonts w:hint="eastAsia" w:ascii="宋体" w:hAnsi="宋体" w:cs="宋体"/>
          <w:kern w:val="0"/>
          <w:sz w:val="24"/>
          <w:lang w:val="zh-CN"/>
        </w:rPr>
        <w:t>地址：</w:t>
      </w:r>
      <w:r>
        <w:rPr>
          <w:rFonts w:ascii="宋体" w:hAnsi="宋体" w:cs="宋体"/>
          <w:kern w:val="0"/>
          <w:sz w:val="24"/>
          <w:u w:val="single"/>
          <w:lang w:val="zh-CN"/>
        </w:rPr>
        <w:t xml:space="preserve">                                            </w:t>
      </w:r>
    </w:p>
    <w:p w14:paraId="539C5929">
      <w:pPr>
        <w:autoSpaceDE w:val="0"/>
        <w:autoSpaceDN w:val="0"/>
        <w:adjustRightInd w:val="0"/>
        <w:spacing w:line="400" w:lineRule="exact"/>
        <w:rPr>
          <w:rFonts w:ascii="宋体" w:cs="宋体"/>
          <w:kern w:val="0"/>
          <w:sz w:val="24"/>
          <w:lang w:val="zh-CN"/>
        </w:rPr>
      </w:pPr>
    </w:p>
    <w:p w14:paraId="6B66A2EF">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身份证号码：</w:t>
      </w:r>
      <w:r>
        <w:rPr>
          <w:rFonts w:ascii="宋体" w:hAnsi="宋体" w:cs="宋体"/>
          <w:kern w:val="0"/>
          <w:sz w:val="24"/>
          <w:u w:val="single"/>
          <w:lang w:val="zh-CN"/>
        </w:rPr>
        <w:t xml:space="preserve">                                      </w:t>
      </w:r>
    </w:p>
    <w:p w14:paraId="4C5E8CA8">
      <w:pPr>
        <w:autoSpaceDE w:val="0"/>
        <w:autoSpaceDN w:val="0"/>
        <w:adjustRightInd w:val="0"/>
        <w:spacing w:line="400" w:lineRule="exact"/>
        <w:rPr>
          <w:rFonts w:ascii="宋体" w:cs="宋体"/>
          <w:kern w:val="0"/>
          <w:sz w:val="24"/>
          <w:lang w:val="zh-CN"/>
        </w:rPr>
      </w:pPr>
    </w:p>
    <w:p w14:paraId="5A20891F">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附法定代表人第二代身份证双面扫描（或复印）件</w:t>
      </w:r>
    </w:p>
    <w:p w14:paraId="6C617452">
      <w:pPr>
        <w:autoSpaceDE w:val="0"/>
        <w:autoSpaceDN w:val="0"/>
        <w:adjustRightInd w:val="0"/>
        <w:spacing w:line="400" w:lineRule="exact"/>
        <w:rPr>
          <w:rFonts w:ascii="宋体" w:cs="宋体"/>
          <w:kern w:val="0"/>
          <w:sz w:val="24"/>
          <w:lang w:val="zh-CN"/>
        </w:rPr>
      </w:pPr>
    </w:p>
    <w:p w14:paraId="08D600C8">
      <w:pPr>
        <w:autoSpaceDE w:val="0"/>
        <w:autoSpaceDN w:val="0"/>
        <w:adjustRightInd w:val="0"/>
        <w:spacing w:line="400" w:lineRule="exact"/>
        <w:rPr>
          <w:rFonts w:ascii="宋体" w:cs="宋体"/>
          <w:kern w:val="0"/>
          <w:sz w:val="24"/>
          <w:lang w:val="zh-CN"/>
        </w:rPr>
      </w:pPr>
    </w:p>
    <w:p w14:paraId="6DFE2DD6">
      <w:pPr>
        <w:autoSpaceDE w:val="0"/>
        <w:autoSpaceDN w:val="0"/>
        <w:adjustRightInd w:val="0"/>
        <w:spacing w:line="400" w:lineRule="exact"/>
        <w:rPr>
          <w:rFonts w:ascii="宋体" w:cs="宋体"/>
          <w:kern w:val="0"/>
          <w:sz w:val="24"/>
          <w:lang w:val="zh-CN"/>
        </w:rPr>
      </w:pPr>
    </w:p>
    <w:p w14:paraId="39620B3E">
      <w:pPr>
        <w:autoSpaceDE w:val="0"/>
        <w:autoSpaceDN w:val="0"/>
        <w:adjustRightInd w:val="0"/>
        <w:spacing w:line="400" w:lineRule="exact"/>
        <w:rPr>
          <w:rFonts w:ascii="宋体" w:cs="宋体"/>
          <w:kern w:val="0"/>
          <w:sz w:val="24"/>
          <w:lang w:val="zh-CN"/>
        </w:rPr>
      </w:pPr>
    </w:p>
    <w:p w14:paraId="63AE136B">
      <w:pPr>
        <w:autoSpaceDE w:val="0"/>
        <w:autoSpaceDN w:val="0"/>
        <w:adjustRightInd w:val="0"/>
        <w:spacing w:line="400" w:lineRule="exact"/>
        <w:rPr>
          <w:rFonts w:ascii="宋体" w:cs="宋体"/>
          <w:kern w:val="0"/>
          <w:sz w:val="24"/>
          <w:lang w:val="zh-CN"/>
        </w:rPr>
      </w:pPr>
    </w:p>
    <w:p w14:paraId="4C24A58B">
      <w:pPr>
        <w:autoSpaceDE w:val="0"/>
        <w:autoSpaceDN w:val="0"/>
        <w:adjustRightInd w:val="0"/>
        <w:spacing w:line="400" w:lineRule="exact"/>
        <w:rPr>
          <w:rFonts w:ascii="宋体" w:cs="宋体"/>
          <w:kern w:val="0"/>
          <w:sz w:val="24"/>
          <w:lang w:val="zh-CN"/>
        </w:rPr>
      </w:pPr>
    </w:p>
    <w:p w14:paraId="3DAB1AB2">
      <w:pPr>
        <w:autoSpaceDE w:val="0"/>
        <w:autoSpaceDN w:val="0"/>
        <w:adjustRightInd w:val="0"/>
        <w:spacing w:line="400" w:lineRule="exact"/>
        <w:rPr>
          <w:rFonts w:hint="eastAsia" w:ascii="宋体" w:hAnsi="宋体" w:cs="宋体"/>
          <w:b/>
          <w:bCs/>
          <w:kern w:val="0"/>
          <w:sz w:val="24"/>
          <w:szCs w:val="22"/>
          <w:lang w:val="zh-CN"/>
        </w:rPr>
      </w:pPr>
      <w:r>
        <w:rPr>
          <w:rFonts w:ascii="宋体" w:hAnsi="宋体" w:cs="宋体"/>
          <w:kern w:val="0"/>
          <w:sz w:val="24"/>
        </w:rPr>
        <w:t xml:space="preserve">                               </w:t>
      </w:r>
      <w:r>
        <w:rPr>
          <w:rFonts w:ascii="宋体" w:hAnsi="宋体" w:cs="宋体"/>
          <w:kern w:val="0"/>
          <w:sz w:val="24"/>
          <w:szCs w:val="22"/>
          <w:lang w:val="zh-CN"/>
        </w:rPr>
        <w:t xml:space="preserve">     </w:t>
      </w:r>
      <w:r>
        <w:rPr>
          <w:rFonts w:ascii="宋体" w:hAnsi="宋体" w:cs="宋体"/>
          <w:b/>
          <w:bCs/>
          <w:kern w:val="0"/>
          <w:sz w:val="24"/>
          <w:szCs w:val="22"/>
          <w:lang w:val="zh-CN"/>
        </w:rPr>
        <w:t xml:space="preserve">   </w:t>
      </w:r>
      <w:r>
        <w:rPr>
          <w:rFonts w:hint="eastAsia" w:ascii="宋体" w:hAnsi="宋体" w:cs="宋体"/>
          <w:b/>
          <w:bCs/>
          <w:kern w:val="0"/>
          <w:sz w:val="24"/>
          <w:szCs w:val="22"/>
          <w:lang w:val="zh-CN"/>
        </w:rPr>
        <w:t xml:space="preserve"> 供应商：</w:t>
      </w:r>
      <w:r>
        <w:rPr>
          <w:rFonts w:hint="eastAsia" w:ascii="宋体" w:hAnsi="宋体" w:cs="宋体"/>
          <w:b/>
          <w:bCs/>
          <w:kern w:val="0"/>
          <w:sz w:val="24"/>
          <w:szCs w:val="22"/>
          <w:u w:val="single"/>
          <w:lang w:val="zh-CN"/>
        </w:rPr>
        <w:t xml:space="preserve">             </w:t>
      </w:r>
      <w:r>
        <w:rPr>
          <w:rFonts w:hint="eastAsia" w:ascii="宋体" w:hAnsi="宋体" w:cs="宋体"/>
          <w:b/>
          <w:bCs/>
          <w:kern w:val="0"/>
          <w:sz w:val="24"/>
          <w:szCs w:val="22"/>
          <w:lang w:val="zh-CN"/>
        </w:rPr>
        <w:t>（公章）</w:t>
      </w:r>
    </w:p>
    <w:p w14:paraId="5F19FF3C">
      <w:pPr>
        <w:autoSpaceDE w:val="0"/>
        <w:autoSpaceDN w:val="0"/>
        <w:adjustRightInd w:val="0"/>
        <w:spacing w:line="400" w:lineRule="exact"/>
        <w:rPr>
          <w:rFonts w:hint="eastAsia" w:ascii="宋体" w:hAnsi="宋体" w:cs="宋体"/>
          <w:b/>
          <w:bCs/>
          <w:kern w:val="0"/>
          <w:sz w:val="24"/>
          <w:szCs w:val="22"/>
          <w:lang w:val="zh-CN"/>
        </w:rPr>
      </w:pPr>
      <w:r>
        <w:rPr>
          <w:rFonts w:hint="eastAsia" w:ascii="宋体" w:hAnsi="宋体" w:cs="宋体"/>
          <w:b/>
          <w:bCs/>
          <w:kern w:val="0"/>
          <w:sz w:val="24"/>
          <w:szCs w:val="22"/>
          <w:lang w:val="zh-CN"/>
        </w:rPr>
        <w:t xml:space="preserve">                                </w:t>
      </w:r>
      <w:bookmarkStart w:id="102" w:name="_Toc535503813"/>
      <w:r>
        <w:rPr>
          <w:rFonts w:hint="eastAsia" w:ascii="宋体" w:hAnsi="宋体" w:cs="宋体"/>
          <w:b/>
          <w:bCs/>
          <w:kern w:val="0"/>
          <w:sz w:val="24"/>
          <w:szCs w:val="22"/>
          <w:lang w:val="zh-CN"/>
        </w:rPr>
        <w:t>法定代表人：</w:t>
      </w:r>
      <w:r>
        <w:rPr>
          <w:rFonts w:hint="eastAsia" w:ascii="宋体" w:hAnsi="宋体" w:cs="宋体"/>
          <w:b/>
          <w:bCs/>
          <w:kern w:val="0"/>
          <w:sz w:val="24"/>
          <w:szCs w:val="22"/>
          <w:u w:val="single"/>
          <w:lang w:val="zh-CN"/>
        </w:rPr>
        <w:t xml:space="preserve">            </w:t>
      </w:r>
      <w:r>
        <w:rPr>
          <w:rFonts w:hint="eastAsia" w:ascii="宋体" w:hAnsi="宋体" w:cs="宋体"/>
          <w:b/>
          <w:bCs/>
          <w:kern w:val="0"/>
          <w:sz w:val="24"/>
          <w:szCs w:val="22"/>
          <w:lang w:val="zh-CN"/>
        </w:rPr>
        <w:t>（签字或盖章）</w:t>
      </w:r>
      <w:bookmarkEnd w:id="102"/>
    </w:p>
    <w:p w14:paraId="45310CC8">
      <w:pPr>
        <w:autoSpaceDE w:val="0"/>
        <w:autoSpaceDN w:val="0"/>
        <w:adjustRightInd w:val="0"/>
        <w:spacing w:line="400" w:lineRule="exact"/>
        <w:rPr>
          <w:rFonts w:hint="eastAsia" w:ascii="宋体" w:hAnsi="宋体" w:cs="宋体"/>
          <w:b/>
          <w:bCs/>
          <w:kern w:val="0"/>
          <w:sz w:val="24"/>
          <w:szCs w:val="22"/>
          <w:lang w:val="zh-CN"/>
        </w:rPr>
      </w:pPr>
      <w:r>
        <w:rPr>
          <w:rFonts w:hint="eastAsia" w:ascii="宋体" w:hAnsi="宋体" w:cs="宋体"/>
          <w:b/>
          <w:bCs/>
          <w:kern w:val="0"/>
          <w:sz w:val="24"/>
          <w:szCs w:val="22"/>
          <w:lang w:val="zh-CN"/>
        </w:rPr>
        <w:t xml:space="preserve">                                                年   月   日</w:t>
      </w:r>
    </w:p>
    <w:p w14:paraId="30C8B334">
      <w:pPr>
        <w:pStyle w:val="29"/>
        <w:jc w:val="left"/>
        <w:rPr>
          <w:rFonts w:hint="eastAsia" w:ascii="宋体" w:hAnsi="宋体" w:cs="华文中宋"/>
          <w:sz w:val="24"/>
          <w:szCs w:val="24"/>
          <w:lang w:val="zh-CN"/>
        </w:rPr>
      </w:pPr>
      <w:bookmarkStart w:id="103" w:name="_Toc533"/>
    </w:p>
    <w:p w14:paraId="5737AEA5">
      <w:pPr>
        <w:pStyle w:val="29"/>
        <w:jc w:val="left"/>
        <w:rPr>
          <w:rFonts w:ascii="宋体" w:cs="华文中宋"/>
          <w:sz w:val="24"/>
          <w:szCs w:val="24"/>
          <w:lang w:val="zh-CN"/>
        </w:rPr>
      </w:pPr>
      <w:bookmarkStart w:id="104" w:name="_Toc535503814"/>
      <w:r>
        <w:rPr>
          <w:rFonts w:ascii="宋体" w:hAnsi="宋体" w:cs="华文中宋"/>
          <w:sz w:val="24"/>
          <w:szCs w:val="24"/>
          <w:lang w:val="zh-CN"/>
        </w:rPr>
        <w:br w:type="page"/>
      </w:r>
      <w:bookmarkStart w:id="105" w:name="_Toc1557"/>
      <w:r>
        <w:rPr>
          <w:rFonts w:hint="eastAsia" w:ascii="宋体" w:hAnsi="宋体" w:cs="华文中宋"/>
          <w:sz w:val="24"/>
          <w:szCs w:val="24"/>
          <w:lang w:val="zh-CN"/>
        </w:rPr>
        <w:t>格式</w:t>
      </w:r>
      <w:r>
        <w:rPr>
          <w:rFonts w:hint="eastAsia" w:ascii="宋体" w:hAnsi="宋体" w:cs="华文中宋"/>
          <w:sz w:val="24"/>
          <w:szCs w:val="24"/>
        </w:rPr>
        <w:t>6</w:t>
      </w:r>
      <w:r>
        <w:rPr>
          <w:rFonts w:hint="eastAsia" w:ascii="宋体" w:hAnsi="宋体" w:cs="华文中宋"/>
          <w:sz w:val="24"/>
          <w:szCs w:val="24"/>
          <w:lang w:val="zh-CN"/>
        </w:rPr>
        <w:t>：法定代表人授权书</w:t>
      </w:r>
      <w:bookmarkEnd w:id="103"/>
      <w:bookmarkEnd w:id="104"/>
      <w:bookmarkEnd w:id="105"/>
    </w:p>
    <w:p w14:paraId="74EA2980">
      <w:pPr>
        <w:rPr>
          <w:rFonts w:ascii="宋体"/>
          <w:lang w:val="zh-CN"/>
        </w:rPr>
      </w:pPr>
    </w:p>
    <w:p w14:paraId="2893595C">
      <w:pPr>
        <w:autoSpaceDE w:val="0"/>
        <w:autoSpaceDN w:val="0"/>
        <w:adjustRightInd w:val="0"/>
        <w:spacing w:line="400" w:lineRule="exact"/>
        <w:jc w:val="center"/>
        <w:rPr>
          <w:rFonts w:ascii="宋体" w:cs="华文中宋"/>
          <w:kern w:val="0"/>
          <w:sz w:val="32"/>
          <w:szCs w:val="32"/>
          <w:lang w:val="zh-CN"/>
        </w:rPr>
      </w:pPr>
      <w:r>
        <w:rPr>
          <w:rFonts w:hint="eastAsia" w:ascii="宋体" w:hAnsi="宋体" w:cs="华文中宋"/>
          <w:b/>
          <w:bCs/>
          <w:kern w:val="0"/>
          <w:sz w:val="32"/>
          <w:szCs w:val="32"/>
          <w:lang w:val="zh-CN"/>
        </w:rPr>
        <w:t>法定代表人授权书</w:t>
      </w:r>
    </w:p>
    <w:p w14:paraId="098D21BA">
      <w:pPr>
        <w:autoSpaceDE w:val="0"/>
        <w:autoSpaceDN w:val="0"/>
        <w:adjustRightInd w:val="0"/>
        <w:spacing w:line="400" w:lineRule="exact"/>
        <w:jc w:val="center"/>
        <w:rPr>
          <w:rFonts w:ascii="宋体" w:cs="华文中宋"/>
          <w:kern w:val="0"/>
          <w:sz w:val="32"/>
          <w:szCs w:val="32"/>
          <w:lang w:val="zh-CN"/>
        </w:rPr>
      </w:pPr>
    </w:p>
    <w:p w14:paraId="5887A76C">
      <w:pPr>
        <w:autoSpaceDE w:val="0"/>
        <w:autoSpaceDN w:val="0"/>
        <w:adjustRightInd w:val="0"/>
        <w:spacing w:line="360" w:lineRule="auto"/>
        <w:rPr>
          <w:rFonts w:ascii="宋体" w:hAnsi="宋体" w:cs="宋体"/>
          <w:kern w:val="0"/>
          <w:sz w:val="24"/>
          <w:lang w:val="zh-CN"/>
        </w:rPr>
      </w:pPr>
      <w:r>
        <w:rPr>
          <w:rFonts w:hint="eastAsia" w:ascii="宋体" w:hAnsi="宋体" w:cs="宋体"/>
          <w:kern w:val="0"/>
          <w:sz w:val="24"/>
          <w:lang w:val="zh-CN"/>
        </w:rPr>
        <w:t>致：</w:t>
      </w:r>
      <w:r>
        <w:rPr>
          <w:rFonts w:hint="eastAsia" w:ascii="宋体" w:hAnsi="宋体" w:eastAsia="宋体" w:cs="宋体"/>
          <w:kern w:val="0"/>
          <w:sz w:val="24"/>
          <w:lang w:val="zh-CN"/>
        </w:rPr>
        <w:t>青海博翰工程管理有限公司</w:t>
      </w:r>
    </w:p>
    <w:p w14:paraId="11FF9593">
      <w:pPr>
        <w:autoSpaceDE w:val="0"/>
        <w:autoSpaceDN w:val="0"/>
        <w:adjustRightInd w:val="0"/>
        <w:spacing w:line="360" w:lineRule="auto"/>
        <w:rPr>
          <w:rFonts w:ascii="宋体" w:cs="宋体"/>
          <w:kern w:val="0"/>
          <w:sz w:val="24"/>
          <w:lang w:val="zh-CN"/>
        </w:rPr>
      </w:pPr>
      <w:r>
        <w:rPr>
          <w:rFonts w:ascii="宋体" w:hAnsi="宋体" w:cs="宋体"/>
          <w:kern w:val="0"/>
          <w:sz w:val="24"/>
          <w:lang w:val="zh-CN"/>
        </w:rPr>
        <w:t xml:space="preserve">     </w:t>
      </w:r>
      <w:r>
        <w:rPr>
          <w:rFonts w:hint="eastAsia" w:ascii="宋体" w:hAnsi="宋体" w:cs="宋体"/>
          <w:kern w:val="0"/>
          <w:sz w:val="24"/>
          <w:u w:val="single"/>
          <w:lang w:val="zh-CN"/>
        </w:rPr>
        <w:t>（供应商名称）</w:t>
      </w:r>
      <w:r>
        <w:rPr>
          <w:rFonts w:ascii="宋体" w:hAnsi="宋体" w:cs="宋体"/>
          <w:kern w:val="0"/>
          <w:sz w:val="24"/>
          <w:u w:val="single"/>
          <w:lang w:val="zh-CN"/>
        </w:rPr>
        <w:t xml:space="preserve">  </w:t>
      </w:r>
      <w:r>
        <w:rPr>
          <w:rFonts w:hint="eastAsia" w:ascii="宋体" w:hAnsi="宋体" w:cs="宋体"/>
          <w:kern w:val="0"/>
          <w:sz w:val="24"/>
          <w:lang w:val="zh-CN"/>
        </w:rPr>
        <w:t>系中华人民共和国合法企业，法定地址</w:t>
      </w:r>
      <w:r>
        <w:rPr>
          <w:rFonts w:ascii="宋体" w:hAnsi="宋体" w:cs="宋体"/>
          <w:kern w:val="0"/>
          <w:sz w:val="24"/>
          <w:u w:val="single"/>
          <w:lang w:val="zh-CN"/>
        </w:rPr>
        <w:t xml:space="preserve">              </w:t>
      </w:r>
      <w:r>
        <w:rPr>
          <w:rFonts w:hint="eastAsia" w:ascii="宋体" w:hAnsi="宋体" w:cs="宋体"/>
          <w:kern w:val="0"/>
          <w:sz w:val="24"/>
          <w:lang w:val="zh-CN"/>
        </w:rPr>
        <w:t>。</w:t>
      </w:r>
    </w:p>
    <w:p w14:paraId="37433297">
      <w:pPr>
        <w:autoSpaceDE w:val="0"/>
        <w:autoSpaceDN w:val="0"/>
        <w:adjustRightInd w:val="0"/>
        <w:spacing w:line="360" w:lineRule="auto"/>
        <w:rPr>
          <w:rFonts w:ascii="宋体" w:cs="宋体"/>
          <w:kern w:val="0"/>
          <w:sz w:val="24"/>
          <w:lang w:val="zh-CN"/>
        </w:rPr>
      </w:pPr>
      <w:r>
        <w:rPr>
          <w:rFonts w:hint="eastAsia" w:ascii="宋体" w:hAnsi="宋体" w:cs="宋体"/>
          <w:kern w:val="0"/>
          <w:sz w:val="24"/>
          <w:u w:val="single"/>
          <w:lang w:val="zh-CN"/>
        </w:rPr>
        <w:t>（法定代表人姓名）</w:t>
      </w:r>
      <w:r>
        <w:rPr>
          <w:rFonts w:ascii="宋体" w:hAnsi="宋体" w:cs="宋体"/>
          <w:kern w:val="0"/>
          <w:sz w:val="24"/>
          <w:u w:val="single"/>
          <w:lang w:val="zh-CN"/>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lang w:val="zh-CN"/>
        </w:rPr>
        <w:t xml:space="preserve"> </w:t>
      </w:r>
      <w:r>
        <w:rPr>
          <w:rFonts w:hint="eastAsia" w:ascii="宋体" w:hAnsi="宋体" w:cs="宋体"/>
          <w:kern w:val="0"/>
          <w:sz w:val="24"/>
          <w:lang w:val="zh-CN"/>
        </w:rPr>
        <w:t>特授权</w:t>
      </w:r>
      <w:r>
        <w:rPr>
          <w:rFonts w:ascii="宋体" w:hAnsi="宋体" w:cs="宋体"/>
          <w:kern w:val="0"/>
          <w:sz w:val="24"/>
          <w:u w:val="single"/>
          <w:lang w:val="zh-CN"/>
        </w:rPr>
        <w:t xml:space="preserve"> </w:t>
      </w:r>
      <w:r>
        <w:rPr>
          <w:rFonts w:hint="eastAsia" w:ascii="宋体" w:hAnsi="宋体" w:cs="宋体"/>
          <w:kern w:val="0"/>
          <w:sz w:val="24"/>
          <w:u w:val="single"/>
          <w:lang w:val="zh-CN"/>
        </w:rPr>
        <w:t>（委托代理人姓名）</w:t>
      </w:r>
      <w:r>
        <w:rPr>
          <w:rFonts w:ascii="宋体" w:hAnsi="宋体" w:cs="宋体"/>
          <w:kern w:val="0"/>
          <w:sz w:val="24"/>
          <w:u w:val="single"/>
          <w:lang w:val="zh-CN"/>
        </w:rPr>
        <w:t xml:space="preserve"> </w:t>
      </w:r>
      <w:r>
        <w:rPr>
          <w:rFonts w:hint="eastAsia" w:ascii="宋体" w:hAnsi="宋体" w:cs="宋体"/>
          <w:kern w:val="0"/>
          <w:sz w:val="24"/>
          <w:u w:val="single"/>
          <w:lang w:val="en-US" w:eastAsia="zh-CN"/>
        </w:rPr>
        <w:t xml:space="preserve"> </w:t>
      </w:r>
      <w:r>
        <w:rPr>
          <w:rFonts w:ascii="宋体" w:hAnsi="宋体" w:cs="宋体"/>
          <w:kern w:val="0"/>
          <w:sz w:val="24"/>
          <w:u w:val="single"/>
          <w:lang w:val="zh-CN"/>
        </w:rPr>
        <w:t xml:space="preserve">  </w:t>
      </w:r>
      <w:r>
        <w:rPr>
          <w:rFonts w:hint="eastAsia" w:ascii="宋体" w:hAnsi="宋体" w:cs="宋体"/>
          <w:kern w:val="0"/>
          <w:sz w:val="24"/>
          <w:lang w:val="zh-CN"/>
        </w:rPr>
        <w:t>代表我单位全权办理</w:t>
      </w:r>
      <w:r>
        <w:rPr>
          <w:rFonts w:ascii="宋体" w:hAnsi="宋体" w:cs="宋体"/>
          <w:kern w:val="0"/>
          <w:sz w:val="24"/>
          <w:u w:val="single"/>
          <w:lang w:val="zh-CN"/>
        </w:rPr>
        <w:t xml:space="preserve">      </w:t>
      </w:r>
      <w:r>
        <w:rPr>
          <w:rFonts w:hint="eastAsia" w:ascii="宋体" w:hAnsi="宋体" w:cs="宋体"/>
          <w:kern w:val="0"/>
          <w:sz w:val="24"/>
          <w:lang w:val="zh-CN"/>
        </w:rPr>
        <w:t>项目的磋商、答疑等具体工作，并签署全部有关的文件、资料。</w:t>
      </w:r>
    </w:p>
    <w:p w14:paraId="4ED6F647">
      <w:pPr>
        <w:autoSpaceDE w:val="0"/>
        <w:autoSpaceDN w:val="0"/>
        <w:adjustRightInd w:val="0"/>
        <w:spacing w:line="360" w:lineRule="auto"/>
        <w:rPr>
          <w:rFonts w:ascii="宋体" w:cs="宋体"/>
          <w:kern w:val="0"/>
          <w:sz w:val="24"/>
          <w:lang w:val="zh-CN"/>
        </w:rPr>
      </w:pPr>
    </w:p>
    <w:p w14:paraId="6FD2DAF0">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我单位对被授权人的签名负全部责任。</w:t>
      </w:r>
    </w:p>
    <w:p w14:paraId="0220B42E">
      <w:pPr>
        <w:autoSpaceDE w:val="0"/>
        <w:autoSpaceDN w:val="0"/>
        <w:adjustRightInd w:val="0"/>
        <w:spacing w:line="400" w:lineRule="exact"/>
        <w:rPr>
          <w:rFonts w:ascii="宋体" w:cs="宋体"/>
          <w:kern w:val="0"/>
          <w:sz w:val="24"/>
          <w:lang w:val="zh-CN"/>
        </w:rPr>
      </w:pPr>
    </w:p>
    <w:p w14:paraId="469623C6">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在撤销授权的书面通知以前，本授权书一直有效，被授权人签署的所有文件（在授权书有效期内签署的）不因授权的撤销而失效。</w:t>
      </w:r>
    </w:p>
    <w:p w14:paraId="27DF7FE1">
      <w:pPr>
        <w:autoSpaceDE w:val="0"/>
        <w:autoSpaceDN w:val="0"/>
        <w:adjustRightInd w:val="0"/>
        <w:spacing w:line="400" w:lineRule="exact"/>
        <w:rPr>
          <w:rFonts w:ascii="宋体" w:cs="宋体"/>
          <w:kern w:val="0"/>
          <w:sz w:val="24"/>
          <w:lang w:val="zh-CN"/>
        </w:rPr>
      </w:pPr>
    </w:p>
    <w:p w14:paraId="0B18974A">
      <w:pPr>
        <w:autoSpaceDE w:val="0"/>
        <w:autoSpaceDN w:val="0"/>
        <w:adjustRightInd w:val="0"/>
        <w:spacing w:line="400" w:lineRule="exact"/>
        <w:rPr>
          <w:rFonts w:ascii="宋体" w:cs="宋体"/>
          <w:kern w:val="0"/>
          <w:sz w:val="24"/>
          <w:lang w:val="zh-CN"/>
        </w:rPr>
      </w:pPr>
    </w:p>
    <w:p w14:paraId="72A5AD9E">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授权期限：自</w:t>
      </w:r>
      <w:r>
        <w:rPr>
          <w:rFonts w:hint="eastAsia" w:ascii="宋体" w:hAnsi="宋体" w:cs="宋体"/>
          <w:kern w:val="0"/>
          <w:sz w:val="24"/>
        </w:rPr>
        <w:t>开标之日起</w:t>
      </w:r>
      <w:r>
        <w:rPr>
          <w:rFonts w:hint="eastAsia"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r>
        <w:rPr>
          <w:rFonts w:hint="eastAsia" w:ascii="宋体" w:hAnsi="宋体" w:cs="宋体"/>
          <w:kern w:val="0"/>
          <w:sz w:val="24"/>
        </w:rPr>
        <w:t>日历日</w:t>
      </w:r>
      <w:r>
        <w:rPr>
          <w:rFonts w:hint="eastAsia" w:ascii="宋体" w:hAnsi="宋体" w:cs="宋体"/>
          <w:kern w:val="0"/>
          <w:sz w:val="24"/>
          <w:lang w:val="zh-CN"/>
        </w:rPr>
        <w:t>（授权期限必须满足磋商有效期的要求）。</w:t>
      </w:r>
    </w:p>
    <w:p w14:paraId="173C4EC7">
      <w:pPr>
        <w:autoSpaceDE w:val="0"/>
        <w:autoSpaceDN w:val="0"/>
        <w:adjustRightInd w:val="0"/>
        <w:spacing w:line="400" w:lineRule="exact"/>
        <w:rPr>
          <w:rFonts w:ascii="宋体" w:cs="宋体"/>
          <w:kern w:val="0"/>
          <w:sz w:val="24"/>
          <w:lang w:val="zh-CN"/>
        </w:rPr>
      </w:pPr>
    </w:p>
    <w:p w14:paraId="253D1EC9">
      <w:pPr>
        <w:autoSpaceDE w:val="0"/>
        <w:autoSpaceDN w:val="0"/>
        <w:adjustRightInd w:val="0"/>
        <w:spacing w:line="400" w:lineRule="exact"/>
        <w:rPr>
          <w:rFonts w:ascii="宋体" w:hAnsi="宋体" w:cs="宋体"/>
          <w:kern w:val="0"/>
          <w:sz w:val="24"/>
          <w:lang w:val="zh-CN"/>
        </w:rPr>
      </w:pPr>
      <w:r>
        <w:rPr>
          <w:rFonts w:hint="eastAsia" w:ascii="宋体" w:hAnsi="宋体" w:cs="宋体"/>
          <w:kern w:val="0"/>
          <w:sz w:val="24"/>
          <w:lang w:val="zh-CN"/>
        </w:rPr>
        <w:t>被授权人联系电话：</w:t>
      </w:r>
      <w:r>
        <w:rPr>
          <w:rFonts w:ascii="宋体" w:hAnsi="宋体" w:cs="宋体"/>
          <w:kern w:val="0"/>
          <w:sz w:val="24"/>
          <w:lang w:val="zh-CN"/>
        </w:rPr>
        <w:t xml:space="preserve"> </w:t>
      </w:r>
    </w:p>
    <w:p w14:paraId="094F5DA3">
      <w:pPr>
        <w:autoSpaceDE w:val="0"/>
        <w:autoSpaceDN w:val="0"/>
        <w:adjustRightInd w:val="0"/>
        <w:spacing w:line="400" w:lineRule="exact"/>
        <w:rPr>
          <w:rFonts w:ascii="宋体" w:hAnsi="宋体" w:cs="宋体"/>
          <w:kern w:val="0"/>
          <w:sz w:val="24"/>
          <w:u w:val="single"/>
          <w:lang w:val="zh-CN"/>
        </w:rPr>
      </w:pPr>
      <w:r>
        <w:rPr>
          <w:rFonts w:hint="eastAsia" w:ascii="宋体" w:hAnsi="宋体" w:cs="宋体"/>
          <w:kern w:val="0"/>
          <w:sz w:val="24"/>
          <w:lang w:val="zh-CN"/>
        </w:rPr>
        <w:t>被授权人（委托代理人）签字：</w:t>
      </w:r>
      <w:r>
        <w:rPr>
          <w:rFonts w:ascii="宋体" w:hAnsi="宋体" w:cs="宋体"/>
          <w:kern w:val="0"/>
          <w:sz w:val="24"/>
          <w:u w:val="single"/>
          <w:lang w:val="zh-CN"/>
        </w:rPr>
        <w:t xml:space="preserve">       </w:t>
      </w:r>
      <w:r>
        <w:rPr>
          <w:rFonts w:ascii="宋体" w:hAnsi="宋体" w:cs="宋体"/>
          <w:kern w:val="0"/>
          <w:sz w:val="24"/>
          <w:lang w:val="zh-CN"/>
        </w:rPr>
        <w:t xml:space="preserve">  </w:t>
      </w:r>
      <w:r>
        <w:rPr>
          <w:rFonts w:hint="eastAsia" w:ascii="宋体" w:hAnsi="宋体" w:cs="宋体"/>
          <w:kern w:val="0"/>
          <w:sz w:val="24"/>
          <w:lang w:val="zh-CN"/>
        </w:rPr>
        <w:t>授权人（法定代表人）签字：</w:t>
      </w:r>
      <w:r>
        <w:rPr>
          <w:rFonts w:ascii="宋体" w:hAnsi="宋体" w:cs="宋体"/>
          <w:kern w:val="0"/>
          <w:sz w:val="24"/>
          <w:u w:val="single"/>
          <w:lang w:val="zh-CN"/>
        </w:rPr>
        <w:t xml:space="preserve">       </w:t>
      </w:r>
    </w:p>
    <w:p w14:paraId="32344E3D">
      <w:pPr>
        <w:autoSpaceDE w:val="0"/>
        <w:autoSpaceDN w:val="0"/>
        <w:adjustRightInd w:val="0"/>
        <w:spacing w:line="400" w:lineRule="exact"/>
        <w:rPr>
          <w:rFonts w:ascii="宋体" w:hAnsi="宋体" w:cs="宋体"/>
          <w:kern w:val="0"/>
          <w:sz w:val="24"/>
          <w:u w:val="single"/>
          <w:lang w:val="zh-CN"/>
        </w:rPr>
      </w:pPr>
    </w:p>
    <w:p w14:paraId="1F56B1AE">
      <w:pPr>
        <w:autoSpaceDE w:val="0"/>
        <w:autoSpaceDN w:val="0"/>
        <w:adjustRightInd w:val="0"/>
        <w:spacing w:line="400" w:lineRule="exact"/>
        <w:rPr>
          <w:rFonts w:ascii="宋体" w:hAnsi="宋体" w:cs="宋体"/>
          <w:kern w:val="0"/>
          <w:sz w:val="24"/>
          <w:u w:val="single"/>
          <w:lang w:val="zh-CN"/>
        </w:rPr>
      </w:pPr>
      <w:r>
        <w:rPr>
          <w:rFonts w:hint="eastAsia" w:ascii="宋体" w:hAnsi="宋体" w:cs="宋体"/>
          <w:kern w:val="0"/>
          <w:sz w:val="24"/>
          <w:lang w:val="zh-CN"/>
        </w:rPr>
        <w:t>职务：</w:t>
      </w:r>
      <w:r>
        <w:rPr>
          <w:rFonts w:ascii="宋体" w:hAnsi="宋体" w:cs="宋体"/>
          <w:kern w:val="0"/>
          <w:sz w:val="24"/>
          <w:u w:val="single"/>
          <w:lang w:val="zh-CN"/>
        </w:rPr>
        <w:t xml:space="preserve">                             </w:t>
      </w:r>
      <w:r>
        <w:rPr>
          <w:rFonts w:ascii="宋体" w:hAnsi="宋体" w:cs="宋体"/>
          <w:kern w:val="0"/>
          <w:sz w:val="24"/>
          <w:lang w:val="zh-CN"/>
        </w:rPr>
        <w:t xml:space="preserve">  </w:t>
      </w:r>
      <w:r>
        <w:rPr>
          <w:rFonts w:hint="eastAsia" w:ascii="宋体" w:hAnsi="宋体" w:cs="宋体"/>
          <w:kern w:val="0"/>
          <w:sz w:val="24"/>
          <w:lang w:val="zh-CN"/>
        </w:rPr>
        <w:t>职务：</w:t>
      </w:r>
      <w:r>
        <w:rPr>
          <w:rFonts w:ascii="宋体" w:hAnsi="宋体" w:cs="宋体"/>
          <w:kern w:val="0"/>
          <w:sz w:val="24"/>
          <w:u w:val="single"/>
          <w:lang w:val="zh-CN"/>
        </w:rPr>
        <w:t xml:space="preserve">                           </w:t>
      </w:r>
    </w:p>
    <w:p w14:paraId="25B97198">
      <w:pPr>
        <w:autoSpaceDE w:val="0"/>
        <w:autoSpaceDN w:val="0"/>
        <w:adjustRightInd w:val="0"/>
        <w:spacing w:line="400" w:lineRule="exact"/>
        <w:rPr>
          <w:rFonts w:ascii="宋体" w:cs="宋体"/>
          <w:kern w:val="0"/>
          <w:sz w:val="24"/>
          <w:lang w:val="zh-CN"/>
        </w:rPr>
      </w:pPr>
    </w:p>
    <w:p w14:paraId="2C92BAB4">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附被授权人第二代身份证双面扫描（或复印）件</w:t>
      </w:r>
    </w:p>
    <w:p w14:paraId="69901AE2">
      <w:pPr>
        <w:autoSpaceDE w:val="0"/>
        <w:autoSpaceDN w:val="0"/>
        <w:adjustRightInd w:val="0"/>
        <w:spacing w:line="400" w:lineRule="exact"/>
        <w:rPr>
          <w:rFonts w:ascii="宋体" w:cs="宋体"/>
          <w:kern w:val="0"/>
          <w:sz w:val="24"/>
          <w:lang w:val="zh-CN"/>
        </w:rPr>
      </w:pPr>
    </w:p>
    <w:p w14:paraId="492D78C8">
      <w:pPr>
        <w:autoSpaceDE w:val="0"/>
        <w:autoSpaceDN w:val="0"/>
        <w:adjustRightInd w:val="0"/>
        <w:spacing w:line="400" w:lineRule="exact"/>
        <w:rPr>
          <w:rFonts w:ascii="宋体" w:cs="宋体"/>
          <w:kern w:val="0"/>
          <w:sz w:val="24"/>
          <w:lang w:val="zh-CN"/>
        </w:rPr>
      </w:pPr>
    </w:p>
    <w:p w14:paraId="59F9998F">
      <w:pPr>
        <w:autoSpaceDE w:val="0"/>
        <w:autoSpaceDN w:val="0"/>
        <w:adjustRightInd w:val="0"/>
        <w:spacing w:line="400" w:lineRule="exact"/>
        <w:rPr>
          <w:rFonts w:ascii="宋体" w:cs="宋体"/>
          <w:kern w:val="0"/>
          <w:sz w:val="24"/>
          <w:lang w:val="zh-CN"/>
        </w:rPr>
      </w:pPr>
    </w:p>
    <w:p w14:paraId="4FB20B6D">
      <w:pPr>
        <w:autoSpaceDE w:val="0"/>
        <w:autoSpaceDN w:val="0"/>
        <w:adjustRightInd w:val="0"/>
        <w:spacing w:line="400" w:lineRule="exact"/>
        <w:rPr>
          <w:rFonts w:hint="eastAsia" w:ascii="宋体" w:hAnsi="宋体" w:cs="宋体"/>
          <w:b/>
          <w:bCs/>
          <w:kern w:val="0"/>
          <w:sz w:val="24"/>
          <w:szCs w:val="22"/>
          <w:lang w:val="zh-CN"/>
        </w:rPr>
      </w:pPr>
      <w:r>
        <w:rPr>
          <w:rFonts w:ascii="宋体" w:hAnsi="宋体" w:cs="宋体"/>
          <w:kern w:val="0"/>
          <w:sz w:val="24"/>
        </w:rPr>
        <w:t xml:space="preserve">                                    </w:t>
      </w:r>
      <w:r>
        <w:rPr>
          <w:rFonts w:ascii="宋体" w:hAnsi="宋体" w:cs="宋体"/>
          <w:b/>
          <w:bCs/>
          <w:kern w:val="0"/>
          <w:sz w:val="24"/>
          <w:szCs w:val="22"/>
        </w:rPr>
        <w:t xml:space="preserve">  </w:t>
      </w:r>
      <w:r>
        <w:rPr>
          <w:rFonts w:hint="eastAsia" w:ascii="宋体" w:hAnsi="宋体" w:cs="宋体"/>
          <w:b/>
          <w:bCs/>
          <w:kern w:val="0"/>
          <w:sz w:val="24"/>
          <w:szCs w:val="22"/>
          <w:lang w:val="zh-CN"/>
        </w:rPr>
        <w:t xml:space="preserve"> 供应商：</w:t>
      </w:r>
      <w:r>
        <w:rPr>
          <w:rFonts w:hint="eastAsia" w:ascii="宋体" w:hAnsi="宋体" w:cs="宋体"/>
          <w:b/>
          <w:bCs/>
          <w:kern w:val="0"/>
          <w:sz w:val="24"/>
          <w:szCs w:val="22"/>
          <w:u w:val="single"/>
          <w:lang w:val="zh-CN"/>
        </w:rPr>
        <w:t xml:space="preserve">             </w:t>
      </w:r>
      <w:r>
        <w:rPr>
          <w:rFonts w:hint="eastAsia" w:ascii="宋体" w:hAnsi="宋体" w:cs="宋体"/>
          <w:b/>
          <w:bCs/>
          <w:kern w:val="0"/>
          <w:sz w:val="24"/>
          <w:szCs w:val="22"/>
          <w:lang w:val="zh-CN"/>
        </w:rPr>
        <w:t>（公章）</w:t>
      </w:r>
    </w:p>
    <w:p w14:paraId="530B486A">
      <w:pPr>
        <w:autoSpaceDE w:val="0"/>
        <w:autoSpaceDN w:val="0"/>
        <w:adjustRightInd w:val="0"/>
        <w:spacing w:line="400" w:lineRule="exact"/>
        <w:rPr>
          <w:rFonts w:hint="eastAsia" w:ascii="宋体" w:hAnsi="宋体" w:cs="宋体"/>
          <w:b/>
          <w:bCs/>
          <w:kern w:val="0"/>
          <w:sz w:val="24"/>
          <w:szCs w:val="22"/>
          <w:lang w:val="zh-CN"/>
        </w:rPr>
      </w:pPr>
      <w:r>
        <w:rPr>
          <w:rFonts w:hint="eastAsia" w:ascii="宋体" w:hAnsi="宋体" w:cs="宋体"/>
          <w:b/>
          <w:bCs/>
          <w:kern w:val="0"/>
          <w:sz w:val="24"/>
          <w:szCs w:val="22"/>
        </w:rPr>
        <w:t xml:space="preserve">                             </w:t>
      </w:r>
      <w:r>
        <w:rPr>
          <w:rFonts w:hint="eastAsia" w:ascii="宋体" w:hAnsi="宋体" w:cs="宋体"/>
          <w:b/>
          <w:bCs/>
          <w:kern w:val="0"/>
          <w:sz w:val="24"/>
          <w:szCs w:val="22"/>
          <w:lang w:val="en-US" w:eastAsia="zh-CN"/>
        </w:rPr>
        <w:t xml:space="preserve">    </w:t>
      </w:r>
      <w:r>
        <w:rPr>
          <w:rFonts w:hint="eastAsia" w:ascii="宋体" w:hAnsi="宋体" w:cs="宋体"/>
          <w:b/>
          <w:bCs/>
          <w:kern w:val="0"/>
          <w:sz w:val="24"/>
          <w:szCs w:val="22"/>
        </w:rPr>
        <w:t xml:space="preserve">   </w:t>
      </w:r>
      <w:bookmarkStart w:id="106" w:name="_Toc535503815"/>
      <w:r>
        <w:rPr>
          <w:rFonts w:hint="eastAsia" w:ascii="宋体" w:hAnsi="宋体" w:cs="宋体"/>
          <w:b/>
          <w:bCs/>
          <w:kern w:val="0"/>
          <w:sz w:val="24"/>
          <w:szCs w:val="22"/>
          <w:lang w:val="zh-CN"/>
        </w:rPr>
        <w:t>法定代表人：</w:t>
      </w:r>
      <w:r>
        <w:rPr>
          <w:rFonts w:hint="eastAsia" w:ascii="宋体" w:hAnsi="宋体" w:cs="宋体"/>
          <w:b/>
          <w:bCs/>
          <w:kern w:val="0"/>
          <w:sz w:val="24"/>
          <w:szCs w:val="22"/>
          <w:u w:val="single"/>
          <w:lang w:val="zh-CN"/>
        </w:rPr>
        <w:t xml:space="preserve">      </w:t>
      </w:r>
      <w:r>
        <w:rPr>
          <w:rFonts w:hint="eastAsia" w:ascii="宋体" w:hAnsi="宋体" w:cs="宋体"/>
          <w:b/>
          <w:bCs/>
          <w:kern w:val="0"/>
          <w:sz w:val="24"/>
          <w:szCs w:val="22"/>
          <w:lang w:val="zh-CN"/>
        </w:rPr>
        <w:t>（签字或盖章）</w:t>
      </w:r>
      <w:bookmarkEnd w:id="106"/>
    </w:p>
    <w:p w14:paraId="6720F1A8">
      <w:pPr>
        <w:autoSpaceDE w:val="0"/>
        <w:autoSpaceDN w:val="0"/>
        <w:adjustRightInd w:val="0"/>
        <w:spacing w:line="400" w:lineRule="exact"/>
        <w:rPr>
          <w:rFonts w:hint="eastAsia" w:ascii="宋体" w:hAnsi="宋体" w:cs="宋体"/>
          <w:b/>
          <w:bCs/>
          <w:kern w:val="0"/>
          <w:sz w:val="24"/>
          <w:szCs w:val="22"/>
          <w:lang w:val="zh-CN"/>
        </w:rPr>
      </w:pPr>
      <w:r>
        <w:rPr>
          <w:rFonts w:hint="eastAsia" w:ascii="宋体" w:hAnsi="宋体" w:cs="宋体"/>
          <w:b/>
          <w:bCs/>
          <w:kern w:val="0"/>
          <w:sz w:val="24"/>
          <w:szCs w:val="22"/>
          <w:lang w:val="zh-CN"/>
        </w:rPr>
        <w:t xml:space="preserve">                                 </w:t>
      </w:r>
      <w:r>
        <w:rPr>
          <w:rFonts w:hint="eastAsia" w:ascii="宋体" w:hAnsi="宋体" w:cs="宋体"/>
          <w:b/>
          <w:bCs/>
          <w:kern w:val="0"/>
          <w:sz w:val="24"/>
          <w:szCs w:val="22"/>
        </w:rPr>
        <w:t xml:space="preserve">              </w:t>
      </w:r>
      <w:r>
        <w:rPr>
          <w:rFonts w:hint="eastAsia" w:ascii="宋体" w:hAnsi="宋体" w:cs="宋体"/>
          <w:b/>
          <w:bCs/>
          <w:kern w:val="0"/>
          <w:sz w:val="24"/>
          <w:szCs w:val="22"/>
          <w:lang w:val="zh-CN"/>
        </w:rPr>
        <w:t xml:space="preserve">  年   月   日</w:t>
      </w:r>
    </w:p>
    <w:p w14:paraId="2ECC47BC">
      <w:pPr>
        <w:autoSpaceDE w:val="0"/>
        <w:autoSpaceDN w:val="0"/>
        <w:adjustRightInd w:val="0"/>
        <w:spacing w:line="400" w:lineRule="exact"/>
        <w:rPr>
          <w:rFonts w:ascii="宋体" w:hAnsi="宋体" w:cs="宋体"/>
          <w:b/>
          <w:bCs/>
          <w:kern w:val="0"/>
          <w:sz w:val="24"/>
          <w:szCs w:val="22"/>
          <w:lang w:val="zh-CN"/>
        </w:rPr>
      </w:pPr>
    </w:p>
    <w:p w14:paraId="20B2D87C">
      <w:pPr>
        <w:pStyle w:val="29"/>
        <w:jc w:val="left"/>
        <w:rPr>
          <w:rFonts w:ascii="宋体" w:cs="华文中宋"/>
          <w:sz w:val="24"/>
          <w:szCs w:val="24"/>
        </w:rPr>
      </w:pPr>
      <w:bookmarkStart w:id="107" w:name="_Toc10370"/>
      <w:bookmarkStart w:id="108" w:name="_Toc535503816"/>
      <w:r>
        <w:rPr>
          <w:rFonts w:ascii="宋体" w:hAnsi="宋体" w:cs="华文中宋"/>
          <w:sz w:val="24"/>
          <w:szCs w:val="24"/>
          <w:lang w:val="zh-CN"/>
        </w:rPr>
        <w:br w:type="page"/>
      </w:r>
      <w:bookmarkStart w:id="109" w:name="_Toc10114"/>
      <w:r>
        <w:rPr>
          <w:rFonts w:hint="eastAsia" w:ascii="宋体" w:hAnsi="宋体" w:cs="华文中宋"/>
          <w:sz w:val="24"/>
          <w:szCs w:val="24"/>
          <w:lang w:val="zh-CN"/>
        </w:rPr>
        <w:t>格式</w:t>
      </w:r>
      <w:r>
        <w:rPr>
          <w:rFonts w:hint="eastAsia" w:ascii="宋体" w:hAnsi="宋体" w:cs="华文中宋"/>
          <w:sz w:val="24"/>
          <w:szCs w:val="24"/>
        </w:rPr>
        <w:t>7</w:t>
      </w:r>
      <w:r>
        <w:rPr>
          <w:rFonts w:hint="eastAsia" w:ascii="宋体" w:hAnsi="宋体" w:cs="华文中宋"/>
          <w:sz w:val="24"/>
          <w:szCs w:val="24"/>
          <w:lang w:val="zh-CN"/>
        </w:rPr>
        <w:t>：供应商承诺函</w:t>
      </w:r>
      <w:bookmarkEnd w:id="107"/>
      <w:bookmarkEnd w:id="108"/>
      <w:bookmarkEnd w:id="109"/>
    </w:p>
    <w:p w14:paraId="7FC51CE8">
      <w:pPr>
        <w:autoSpaceDE w:val="0"/>
        <w:autoSpaceDN w:val="0"/>
        <w:adjustRightInd w:val="0"/>
        <w:spacing w:line="400" w:lineRule="exact"/>
        <w:rPr>
          <w:rFonts w:ascii="宋体" w:hAnsi="宋体" w:cs="宋体"/>
          <w:kern w:val="0"/>
          <w:sz w:val="24"/>
          <w:lang w:val="zh-CN"/>
        </w:rPr>
      </w:pPr>
      <w:r>
        <w:rPr>
          <w:rFonts w:ascii="宋体" w:hAnsi="宋体" w:cs="宋体"/>
          <w:kern w:val="0"/>
          <w:sz w:val="24"/>
          <w:lang w:val="zh-CN"/>
        </w:rPr>
        <w:t xml:space="preserve"> </w:t>
      </w:r>
    </w:p>
    <w:p w14:paraId="0AE6CF8F">
      <w:pPr>
        <w:autoSpaceDE w:val="0"/>
        <w:autoSpaceDN w:val="0"/>
        <w:adjustRightInd w:val="0"/>
        <w:spacing w:line="400" w:lineRule="exact"/>
        <w:jc w:val="center"/>
        <w:rPr>
          <w:rFonts w:ascii="宋体" w:cs="华文中宋"/>
          <w:b/>
          <w:bCs/>
          <w:kern w:val="0"/>
          <w:sz w:val="32"/>
          <w:szCs w:val="32"/>
          <w:lang w:val="zh-CN"/>
        </w:rPr>
      </w:pPr>
      <w:r>
        <w:rPr>
          <w:rFonts w:hint="eastAsia" w:ascii="宋体" w:hAnsi="宋体" w:cs="华文中宋"/>
          <w:b/>
          <w:bCs/>
          <w:kern w:val="0"/>
          <w:sz w:val="32"/>
          <w:szCs w:val="32"/>
          <w:lang w:val="zh-CN"/>
        </w:rPr>
        <w:t>供应商承诺函</w:t>
      </w:r>
    </w:p>
    <w:p w14:paraId="04C9FCD7">
      <w:pPr>
        <w:autoSpaceDE w:val="0"/>
        <w:autoSpaceDN w:val="0"/>
        <w:adjustRightInd w:val="0"/>
        <w:spacing w:line="400" w:lineRule="exact"/>
        <w:jc w:val="center"/>
        <w:rPr>
          <w:rFonts w:ascii="宋体" w:cs="华文中宋"/>
          <w:kern w:val="0"/>
          <w:sz w:val="36"/>
          <w:szCs w:val="36"/>
          <w:lang w:val="zh-CN"/>
        </w:rPr>
      </w:pPr>
    </w:p>
    <w:p w14:paraId="7127091B">
      <w:pPr>
        <w:autoSpaceDE w:val="0"/>
        <w:autoSpaceDN w:val="0"/>
        <w:adjustRightInd w:val="0"/>
        <w:spacing w:line="360" w:lineRule="auto"/>
        <w:ind w:firstLine="480"/>
        <w:rPr>
          <w:rFonts w:ascii="宋体" w:hAnsi="宋体" w:cs="宋体"/>
          <w:kern w:val="0"/>
          <w:sz w:val="24"/>
          <w:lang w:val="zh-CN"/>
        </w:rPr>
      </w:pPr>
      <w:r>
        <w:rPr>
          <w:rFonts w:hint="eastAsia" w:ascii="宋体" w:hAnsi="宋体" w:cs="宋体"/>
          <w:kern w:val="0"/>
          <w:sz w:val="24"/>
          <w:lang w:val="zh-CN"/>
        </w:rPr>
        <w:t>致：</w:t>
      </w:r>
      <w:r>
        <w:rPr>
          <w:rFonts w:hint="eastAsia" w:ascii="宋体" w:hAnsi="宋体" w:eastAsia="宋体" w:cs="宋体"/>
          <w:kern w:val="0"/>
          <w:sz w:val="24"/>
          <w:lang w:val="zh-CN"/>
        </w:rPr>
        <w:t>青海博翰工程管理有限公司</w:t>
      </w:r>
    </w:p>
    <w:p w14:paraId="65BBB814">
      <w:pPr>
        <w:autoSpaceDE w:val="0"/>
        <w:autoSpaceDN w:val="0"/>
        <w:adjustRightInd w:val="0"/>
        <w:spacing w:line="360" w:lineRule="auto"/>
        <w:ind w:firstLine="480"/>
        <w:rPr>
          <w:rFonts w:ascii="宋体" w:cs="宋体"/>
          <w:kern w:val="0"/>
          <w:sz w:val="24"/>
          <w:lang w:val="zh-CN"/>
        </w:rPr>
      </w:pPr>
      <w:r>
        <w:rPr>
          <w:rFonts w:hint="eastAsia" w:ascii="宋体" w:hAnsi="宋体" w:cs="宋体"/>
          <w:kern w:val="0"/>
          <w:sz w:val="24"/>
          <w:lang w:val="zh-CN"/>
        </w:rPr>
        <w:t>关于贵方20</w:t>
      </w:r>
      <w:r>
        <w:rPr>
          <w:rFonts w:hint="eastAsia" w:ascii="宋体" w:hAnsi="宋体" w:cs="宋体"/>
          <w:kern w:val="0"/>
          <w:sz w:val="24"/>
          <w:lang w:val="en-US" w:eastAsia="zh-CN"/>
        </w:rPr>
        <w:t>24</w:t>
      </w:r>
      <w:r>
        <w:rPr>
          <w:rFonts w:hint="eastAsia" w:ascii="宋体" w:hAnsi="宋体" w:cs="宋体"/>
          <w:kern w:val="0"/>
          <w:sz w:val="24"/>
          <w:lang w:val="zh-CN"/>
        </w:rPr>
        <w:t>年</w:t>
      </w:r>
      <w:r>
        <w:rPr>
          <w:rFonts w:ascii="宋体" w:hAnsi="宋体" w:cs="宋体"/>
          <w:kern w:val="0"/>
          <w:sz w:val="24"/>
          <w:u w:val="single"/>
          <w:lang w:val="zh-CN"/>
        </w:rPr>
        <w:t xml:space="preserve">   </w:t>
      </w:r>
      <w:r>
        <w:rPr>
          <w:rFonts w:hint="eastAsia" w:ascii="宋体" w:hAnsi="宋体" w:cs="宋体"/>
          <w:kern w:val="0"/>
          <w:sz w:val="24"/>
          <w:lang w:val="zh-CN"/>
        </w:rPr>
        <w:t>月</w:t>
      </w:r>
      <w:r>
        <w:rPr>
          <w:rFonts w:ascii="宋体" w:hAnsi="宋体" w:cs="宋体"/>
          <w:kern w:val="0"/>
          <w:sz w:val="24"/>
          <w:u w:val="single"/>
          <w:lang w:val="zh-CN"/>
        </w:rPr>
        <w:t xml:space="preserve">   </w:t>
      </w:r>
      <w:r>
        <w:rPr>
          <w:rFonts w:hint="eastAsia" w:ascii="宋体" w:hAnsi="宋体" w:cs="宋体"/>
          <w:kern w:val="0"/>
          <w:sz w:val="24"/>
          <w:lang w:val="zh-CN"/>
        </w:rPr>
        <w:t>日</w:t>
      </w:r>
      <w:r>
        <w:rPr>
          <w:rFonts w:ascii="宋体" w:hAnsi="宋体" w:cs="宋体"/>
          <w:kern w:val="0"/>
          <w:sz w:val="24"/>
          <w:u w:val="single"/>
          <w:lang w:val="zh-CN"/>
        </w:rPr>
        <w:t xml:space="preserve">          (</w:t>
      </w:r>
      <w:r>
        <w:rPr>
          <w:rFonts w:hint="eastAsia" w:ascii="宋体" w:hAnsi="宋体" w:cs="宋体"/>
          <w:kern w:val="0"/>
          <w:sz w:val="24"/>
          <w:u w:val="single"/>
          <w:lang w:val="zh-CN"/>
        </w:rPr>
        <w:t>采购项目名称</w:t>
      </w:r>
      <w:r>
        <w:rPr>
          <w:rFonts w:ascii="宋体" w:hAnsi="宋体" w:cs="宋体"/>
          <w:kern w:val="0"/>
          <w:sz w:val="24"/>
          <w:u w:val="single"/>
          <w:lang w:val="zh-CN"/>
        </w:rPr>
        <w:t>)</w:t>
      </w:r>
      <w:r>
        <w:rPr>
          <w:rFonts w:hint="eastAsia" w:ascii="宋体" w:hAnsi="宋体" w:cs="宋体"/>
          <w:kern w:val="0"/>
          <w:sz w:val="24"/>
          <w:lang w:val="zh-CN"/>
        </w:rPr>
        <w:t>采购项目，本签字人愿意参加本次竞争性磋商，提供采购项目要求中要求的所有服务，并证实提交的所有资料是准确的和真实的。同时，我代表（供应商名称），在此作如下承诺：</w:t>
      </w:r>
    </w:p>
    <w:p w14:paraId="011E181C">
      <w:pPr>
        <w:autoSpaceDE w:val="0"/>
        <w:autoSpaceDN w:val="0"/>
        <w:adjustRightInd w:val="0"/>
        <w:spacing w:line="360" w:lineRule="auto"/>
        <w:rPr>
          <w:rFonts w:ascii="宋体" w:cs="宋体"/>
          <w:kern w:val="0"/>
          <w:sz w:val="24"/>
          <w:lang w:val="zh-CN"/>
        </w:rPr>
      </w:pPr>
      <w:r>
        <w:rPr>
          <w:rFonts w:ascii="宋体" w:hAnsi="宋体" w:cs="宋体"/>
          <w:kern w:val="0"/>
          <w:sz w:val="24"/>
          <w:lang w:val="zh-CN"/>
        </w:rPr>
        <w:t xml:space="preserve">   1.</w:t>
      </w:r>
      <w:r>
        <w:rPr>
          <w:rFonts w:hint="eastAsia" w:ascii="宋体" w:hAnsi="宋体" w:cs="宋体"/>
          <w:kern w:val="0"/>
          <w:sz w:val="24"/>
          <w:lang w:val="zh-CN"/>
        </w:rPr>
        <w:t>完全理解和接受竞争性磋商文件的一切规定和要求；</w:t>
      </w:r>
    </w:p>
    <w:p w14:paraId="3EEAC699">
      <w:pPr>
        <w:autoSpaceDE w:val="0"/>
        <w:autoSpaceDN w:val="0"/>
        <w:adjustRightInd w:val="0"/>
        <w:spacing w:line="360" w:lineRule="auto"/>
        <w:rPr>
          <w:rFonts w:ascii="宋体" w:cs="宋体"/>
          <w:kern w:val="0"/>
          <w:sz w:val="24"/>
          <w:lang w:val="zh-CN"/>
        </w:rPr>
      </w:pPr>
      <w:r>
        <w:rPr>
          <w:rFonts w:ascii="宋体" w:hAnsi="宋体" w:cs="宋体"/>
          <w:kern w:val="0"/>
          <w:sz w:val="24"/>
          <w:lang w:val="zh-CN"/>
        </w:rPr>
        <w:t xml:space="preserve">   2.</w:t>
      </w:r>
      <w:r>
        <w:rPr>
          <w:rFonts w:hint="eastAsia" w:ascii="宋体" w:hAnsi="宋体" w:cs="宋体"/>
          <w:kern w:val="0"/>
          <w:sz w:val="24"/>
          <w:lang w:val="zh-CN"/>
        </w:rPr>
        <w:t>若成交，我方将按照竞争性磋商文件的具体规定与采购人签订采购合同，并且严格履行合同义务，按时提供优质的服务。如果在合同执行过程中，发现服务质量出现问题，我方一定尽快更正，并承担相应的经济责任；</w:t>
      </w:r>
    </w:p>
    <w:p w14:paraId="7C920BD8">
      <w:pPr>
        <w:autoSpaceDE w:val="0"/>
        <w:autoSpaceDN w:val="0"/>
        <w:adjustRightInd w:val="0"/>
        <w:spacing w:line="360" w:lineRule="auto"/>
        <w:rPr>
          <w:rFonts w:ascii="宋体" w:cs="宋体"/>
          <w:kern w:val="0"/>
          <w:sz w:val="24"/>
          <w:lang w:val="zh-CN"/>
        </w:rPr>
      </w:pPr>
      <w:r>
        <w:rPr>
          <w:rFonts w:ascii="宋体" w:hAnsi="宋体" w:cs="宋体"/>
          <w:kern w:val="0"/>
          <w:sz w:val="24"/>
          <w:lang w:val="zh-CN"/>
        </w:rPr>
        <w:t xml:space="preserve">   3.</w:t>
      </w:r>
      <w:r>
        <w:rPr>
          <w:rFonts w:hint="eastAsia" w:ascii="宋体" w:hAnsi="宋体" w:cs="宋体"/>
          <w:kern w:val="0"/>
          <w:sz w:val="24"/>
          <w:lang w:val="zh-CN"/>
        </w:rPr>
        <w:t>在整个采购过程中我方若有违规行为，贵方可按竞争性磋商文件之规定给予处罚，我方完全接受。</w:t>
      </w:r>
    </w:p>
    <w:p w14:paraId="1FE997DE">
      <w:pPr>
        <w:autoSpaceDE w:val="0"/>
        <w:autoSpaceDN w:val="0"/>
        <w:adjustRightInd w:val="0"/>
        <w:spacing w:line="360" w:lineRule="auto"/>
        <w:rPr>
          <w:rFonts w:ascii="宋体" w:cs="宋体"/>
          <w:kern w:val="0"/>
          <w:sz w:val="24"/>
          <w:lang w:val="zh-CN"/>
        </w:rPr>
      </w:pPr>
      <w:r>
        <w:rPr>
          <w:rFonts w:ascii="宋体" w:hAnsi="宋体" w:cs="宋体"/>
          <w:kern w:val="0"/>
          <w:sz w:val="24"/>
          <w:lang w:val="zh-CN"/>
        </w:rPr>
        <w:t xml:space="preserve">   4.</w:t>
      </w:r>
      <w:r>
        <w:rPr>
          <w:rFonts w:hint="eastAsia" w:ascii="宋体" w:hAnsi="宋体" w:cs="宋体"/>
          <w:kern w:val="0"/>
          <w:sz w:val="24"/>
          <w:lang w:val="zh-CN"/>
        </w:rPr>
        <w:t>若成交，本承诺将成为合同不可分割的一部分，与合同具有同等的法律效力。</w:t>
      </w:r>
    </w:p>
    <w:p w14:paraId="49C874DF">
      <w:pPr>
        <w:autoSpaceDE w:val="0"/>
        <w:autoSpaceDN w:val="0"/>
        <w:adjustRightInd w:val="0"/>
        <w:spacing w:line="360" w:lineRule="auto"/>
        <w:rPr>
          <w:rFonts w:ascii="宋体" w:cs="宋体"/>
          <w:kern w:val="0"/>
          <w:sz w:val="24"/>
          <w:lang w:val="zh-CN"/>
        </w:rPr>
      </w:pPr>
    </w:p>
    <w:p w14:paraId="20E141E5">
      <w:pPr>
        <w:autoSpaceDE w:val="0"/>
        <w:autoSpaceDN w:val="0"/>
        <w:adjustRightInd w:val="0"/>
        <w:spacing w:line="400" w:lineRule="exact"/>
        <w:rPr>
          <w:rFonts w:ascii="宋体" w:cs="宋体"/>
          <w:kern w:val="0"/>
          <w:sz w:val="24"/>
          <w:lang w:val="zh-CN"/>
        </w:rPr>
      </w:pPr>
    </w:p>
    <w:p w14:paraId="0266EA94">
      <w:pPr>
        <w:autoSpaceDE w:val="0"/>
        <w:autoSpaceDN w:val="0"/>
        <w:adjustRightInd w:val="0"/>
        <w:spacing w:line="400" w:lineRule="exact"/>
        <w:rPr>
          <w:rFonts w:ascii="宋体" w:cs="宋体"/>
          <w:kern w:val="0"/>
          <w:sz w:val="24"/>
          <w:lang w:val="zh-CN"/>
        </w:rPr>
      </w:pPr>
    </w:p>
    <w:p w14:paraId="62D4DA18">
      <w:pPr>
        <w:autoSpaceDE w:val="0"/>
        <w:autoSpaceDN w:val="0"/>
        <w:adjustRightInd w:val="0"/>
        <w:spacing w:line="400" w:lineRule="exact"/>
        <w:rPr>
          <w:rFonts w:ascii="宋体" w:cs="宋体"/>
          <w:kern w:val="0"/>
          <w:sz w:val="24"/>
          <w:lang w:val="zh-CN"/>
        </w:rPr>
      </w:pPr>
    </w:p>
    <w:p w14:paraId="2FAE682B">
      <w:pPr>
        <w:autoSpaceDE w:val="0"/>
        <w:autoSpaceDN w:val="0"/>
        <w:adjustRightInd w:val="0"/>
        <w:spacing w:line="400" w:lineRule="exact"/>
        <w:rPr>
          <w:rFonts w:ascii="宋体" w:cs="宋体"/>
          <w:kern w:val="0"/>
          <w:sz w:val="24"/>
          <w:lang w:val="zh-CN"/>
        </w:rPr>
      </w:pPr>
    </w:p>
    <w:p w14:paraId="79C5CC5E">
      <w:pPr>
        <w:autoSpaceDE w:val="0"/>
        <w:autoSpaceDN w:val="0"/>
        <w:adjustRightInd w:val="0"/>
        <w:spacing w:line="400" w:lineRule="exact"/>
        <w:rPr>
          <w:rFonts w:hint="eastAsia"/>
          <w:lang w:val="zh-CN"/>
        </w:rPr>
      </w:pPr>
      <w:r>
        <w:rPr>
          <w:rFonts w:ascii="宋体" w:hAnsi="宋体" w:cs="宋体"/>
          <w:kern w:val="0"/>
          <w:sz w:val="24"/>
        </w:rPr>
        <w:t xml:space="preserve">                                     </w:t>
      </w:r>
      <w:r>
        <w:rPr>
          <w:rFonts w:hint="eastAsia" w:ascii="宋体" w:hAnsi="宋体" w:cs="宋体"/>
          <w:b/>
          <w:bCs/>
          <w:kern w:val="0"/>
          <w:sz w:val="24"/>
          <w:lang w:val="zh-CN"/>
        </w:rPr>
        <w:t xml:space="preserve"> 供应商：</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（公章）</w:t>
      </w:r>
    </w:p>
    <w:p w14:paraId="69E6B30F">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法定代表人或委托代理人：</w:t>
      </w:r>
      <w:r>
        <w:rPr>
          <w:rFonts w:hint="eastAsia" w:ascii="宋体" w:hAnsi="宋体" w:cs="宋体"/>
          <w:b/>
          <w:bCs/>
          <w:kern w:val="0"/>
          <w:sz w:val="24"/>
          <w:u w:val="single"/>
          <w:lang w:val="zh-CN"/>
        </w:rPr>
        <w:t xml:space="preserve">         </w:t>
      </w:r>
      <w:r>
        <w:rPr>
          <w:rFonts w:hint="eastAsia" w:ascii="宋体" w:hAnsi="宋体" w:cs="宋体"/>
          <w:b/>
          <w:bCs/>
          <w:kern w:val="0"/>
          <w:sz w:val="24"/>
          <w:u w:val="single"/>
        </w:rPr>
        <w:t xml:space="preserve"> </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（签字或盖章）</w:t>
      </w:r>
    </w:p>
    <w:p w14:paraId="52BE19F9">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年   月   日</w:t>
      </w:r>
    </w:p>
    <w:p w14:paraId="03BAE3FC">
      <w:pPr>
        <w:autoSpaceDE w:val="0"/>
        <w:autoSpaceDN w:val="0"/>
        <w:adjustRightInd w:val="0"/>
        <w:spacing w:line="400" w:lineRule="exact"/>
        <w:rPr>
          <w:rFonts w:ascii="宋体" w:cs="宋体"/>
          <w:kern w:val="0"/>
          <w:sz w:val="24"/>
          <w:lang w:val="zh-CN"/>
        </w:rPr>
      </w:pPr>
    </w:p>
    <w:p w14:paraId="085B14E3">
      <w:pPr>
        <w:autoSpaceDE w:val="0"/>
        <w:autoSpaceDN w:val="0"/>
        <w:adjustRightInd w:val="0"/>
        <w:spacing w:line="400" w:lineRule="exact"/>
        <w:rPr>
          <w:rFonts w:ascii="宋体" w:cs="宋体"/>
          <w:kern w:val="0"/>
          <w:sz w:val="24"/>
          <w:lang w:val="zh-CN"/>
        </w:rPr>
      </w:pPr>
    </w:p>
    <w:p w14:paraId="5FE84088">
      <w:pPr>
        <w:pStyle w:val="29"/>
        <w:jc w:val="left"/>
        <w:rPr>
          <w:rFonts w:hint="eastAsia" w:ascii="宋体" w:hAnsi="宋体" w:cs="华文中宋"/>
          <w:sz w:val="24"/>
          <w:szCs w:val="24"/>
          <w:lang w:val="zh-CN"/>
        </w:rPr>
      </w:pPr>
      <w:bookmarkStart w:id="110" w:name="_Toc32449"/>
    </w:p>
    <w:p w14:paraId="70F8F7B0">
      <w:pPr>
        <w:pStyle w:val="29"/>
        <w:jc w:val="left"/>
        <w:rPr>
          <w:rFonts w:ascii="宋体" w:cs="华文中宋"/>
          <w:sz w:val="24"/>
          <w:szCs w:val="24"/>
          <w:lang w:val="zh-CN"/>
        </w:rPr>
      </w:pPr>
      <w:bookmarkStart w:id="111" w:name="_Toc535503817"/>
      <w:r>
        <w:rPr>
          <w:rFonts w:hint="eastAsia" w:ascii="宋体" w:hAnsi="宋体" w:cs="华文中宋"/>
          <w:sz w:val="24"/>
          <w:szCs w:val="24"/>
          <w:lang w:val="zh-CN"/>
        </w:rPr>
        <w:br w:type="page"/>
      </w:r>
      <w:bookmarkStart w:id="112" w:name="_Toc23426"/>
      <w:r>
        <w:rPr>
          <w:rFonts w:hint="eastAsia" w:ascii="宋体" w:hAnsi="宋体" w:cs="华文中宋"/>
          <w:sz w:val="24"/>
          <w:szCs w:val="24"/>
          <w:lang w:val="zh-CN"/>
        </w:rPr>
        <w:t>格式</w:t>
      </w:r>
      <w:r>
        <w:rPr>
          <w:rFonts w:hint="eastAsia" w:ascii="宋体" w:hAnsi="宋体" w:cs="华文中宋"/>
          <w:sz w:val="24"/>
          <w:szCs w:val="24"/>
        </w:rPr>
        <w:t>8</w:t>
      </w:r>
      <w:r>
        <w:rPr>
          <w:rFonts w:hint="eastAsia" w:ascii="宋体" w:hAnsi="宋体" w:cs="华文中宋"/>
          <w:sz w:val="24"/>
          <w:szCs w:val="24"/>
          <w:lang w:val="zh-CN"/>
        </w:rPr>
        <w:t>：供应商诚信承诺书</w:t>
      </w:r>
      <w:bookmarkEnd w:id="110"/>
      <w:bookmarkEnd w:id="111"/>
      <w:bookmarkEnd w:id="112"/>
    </w:p>
    <w:p w14:paraId="1FDFAF7F">
      <w:pPr>
        <w:rPr>
          <w:rFonts w:ascii="宋体"/>
          <w:sz w:val="32"/>
          <w:szCs w:val="32"/>
          <w:lang w:val="zh-CN"/>
        </w:rPr>
      </w:pPr>
    </w:p>
    <w:p w14:paraId="7229010A">
      <w:pPr>
        <w:autoSpaceDE w:val="0"/>
        <w:autoSpaceDN w:val="0"/>
        <w:adjustRightInd w:val="0"/>
        <w:spacing w:line="400" w:lineRule="exact"/>
        <w:jc w:val="center"/>
        <w:rPr>
          <w:rFonts w:ascii="宋体" w:cs="华文中宋"/>
          <w:b/>
          <w:bCs/>
          <w:kern w:val="0"/>
          <w:sz w:val="32"/>
          <w:szCs w:val="32"/>
          <w:lang w:val="zh-CN"/>
        </w:rPr>
      </w:pPr>
      <w:r>
        <w:rPr>
          <w:rFonts w:hint="eastAsia" w:ascii="宋体" w:hAnsi="宋体" w:cs="华文中宋"/>
          <w:b/>
          <w:bCs/>
          <w:kern w:val="0"/>
          <w:sz w:val="32"/>
          <w:szCs w:val="32"/>
          <w:lang w:val="zh-CN"/>
        </w:rPr>
        <w:t>供应商诚信承诺书</w:t>
      </w:r>
    </w:p>
    <w:p w14:paraId="528EBB59">
      <w:pPr>
        <w:autoSpaceDE w:val="0"/>
        <w:autoSpaceDN w:val="0"/>
        <w:adjustRightInd w:val="0"/>
        <w:spacing w:line="400" w:lineRule="exact"/>
        <w:rPr>
          <w:rFonts w:ascii="宋体" w:hAnsi="宋体" w:cs="宋体"/>
          <w:kern w:val="0"/>
          <w:sz w:val="24"/>
          <w:lang w:val="zh-CN"/>
        </w:rPr>
      </w:pPr>
      <w:r>
        <w:rPr>
          <w:rFonts w:ascii="宋体" w:hAnsi="宋体" w:cs="宋体"/>
          <w:kern w:val="0"/>
          <w:sz w:val="24"/>
          <w:lang w:val="zh-CN"/>
        </w:rPr>
        <w:t xml:space="preserve"> </w:t>
      </w:r>
    </w:p>
    <w:p w14:paraId="0B6E66B6">
      <w:pPr>
        <w:autoSpaceDE w:val="0"/>
        <w:autoSpaceDN w:val="0"/>
        <w:adjustRightInd w:val="0"/>
        <w:spacing w:line="360" w:lineRule="auto"/>
        <w:rPr>
          <w:rFonts w:ascii="宋体" w:hAnsi="宋体" w:cs="宋体"/>
          <w:kern w:val="0"/>
          <w:sz w:val="24"/>
          <w:lang w:val="zh-CN"/>
        </w:rPr>
      </w:pPr>
      <w:r>
        <w:rPr>
          <w:rFonts w:hint="eastAsia" w:ascii="宋体" w:hAnsi="宋体" w:cs="宋体"/>
          <w:kern w:val="0"/>
          <w:sz w:val="24"/>
          <w:lang w:val="zh-CN"/>
        </w:rPr>
        <w:t>致：</w:t>
      </w:r>
      <w:r>
        <w:rPr>
          <w:rFonts w:hint="eastAsia" w:ascii="宋体" w:hAnsi="宋体" w:eastAsia="宋体" w:cs="宋体"/>
          <w:kern w:val="0"/>
          <w:sz w:val="24"/>
          <w:lang w:val="zh-CN"/>
        </w:rPr>
        <w:t>青海博翰工程管理有限公司</w:t>
      </w:r>
    </w:p>
    <w:p w14:paraId="489D2061">
      <w:pPr>
        <w:autoSpaceDE w:val="0"/>
        <w:autoSpaceDN w:val="0"/>
        <w:adjustRightInd w:val="0"/>
        <w:spacing w:line="360" w:lineRule="auto"/>
        <w:ind w:firstLine="480"/>
        <w:rPr>
          <w:rFonts w:ascii="宋体" w:cs="宋体"/>
          <w:kern w:val="0"/>
          <w:sz w:val="24"/>
          <w:lang w:val="zh-CN"/>
        </w:rPr>
      </w:pPr>
      <w:r>
        <w:rPr>
          <w:rFonts w:hint="eastAsia" w:ascii="宋体" w:hAnsi="宋体" w:cs="宋体"/>
          <w:kern w:val="0"/>
          <w:sz w:val="24"/>
          <w:lang w:val="zh-CN"/>
        </w:rPr>
        <w:t>为了诚实、客观、有序地参与青海省政府采购活动，愿就以下内容作出承诺：</w:t>
      </w:r>
    </w:p>
    <w:p w14:paraId="0AC7EA09">
      <w:pPr>
        <w:autoSpaceDE w:val="0"/>
        <w:autoSpaceDN w:val="0"/>
        <w:adjustRightInd w:val="0"/>
        <w:spacing w:line="360" w:lineRule="auto"/>
        <w:ind w:firstLine="480"/>
        <w:rPr>
          <w:rFonts w:ascii="宋体" w:cs="宋体"/>
          <w:kern w:val="0"/>
          <w:sz w:val="24"/>
          <w:lang w:val="zh-CN"/>
        </w:rPr>
      </w:pPr>
      <w:r>
        <w:rPr>
          <w:rFonts w:hint="eastAsia" w:ascii="宋体" w:hAnsi="宋体" w:cs="宋体"/>
          <w:kern w:val="0"/>
          <w:sz w:val="24"/>
          <w:lang w:val="zh-CN"/>
        </w:rPr>
        <w:t>一、自觉遵守各项法律、法规、规章、制度以及社会公德，维护廉洁环境，与同场竞争的供应商平等参加政府采购活动。</w:t>
      </w:r>
    </w:p>
    <w:p w14:paraId="6AD90787">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二、参加采购代理机构组织的政府采购活动时，严格按照竞争性磋商文件的规定和要求提供所需的相关材料，并对所提供的各类资料的真实性负责，不虚假应标，不虚列业绩。</w:t>
      </w:r>
    </w:p>
    <w:p w14:paraId="6EB5019C">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三、尊重参与政府采购活动各相关方的合法行为，接受政府采购活动依法形成的意见、结果。</w:t>
      </w:r>
    </w:p>
    <w:p w14:paraId="2F1E4329">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四、依法参加政府采购活动，不围标、串标，维护市场秩序，不提供</w:t>
      </w:r>
      <w:r>
        <w:rPr>
          <w:rFonts w:hint="eastAsia" w:ascii="宋体" w:cs="宋体"/>
          <w:kern w:val="0"/>
          <w:sz w:val="24"/>
          <w:lang w:val="zh-CN"/>
        </w:rPr>
        <w:t>“</w:t>
      </w:r>
      <w:r>
        <w:rPr>
          <w:rFonts w:hint="eastAsia" w:ascii="宋体" w:hAnsi="宋体" w:cs="宋体"/>
          <w:kern w:val="0"/>
          <w:sz w:val="24"/>
          <w:lang w:val="zh-CN"/>
        </w:rPr>
        <w:t>三无</w:t>
      </w:r>
      <w:r>
        <w:rPr>
          <w:rFonts w:hint="eastAsia" w:ascii="宋体" w:cs="宋体"/>
          <w:kern w:val="0"/>
          <w:sz w:val="24"/>
          <w:lang w:val="zh-CN"/>
        </w:rPr>
        <w:t>”</w:t>
      </w:r>
      <w:r>
        <w:rPr>
          <w:rFonts w:hint="eastAsia" w:ascii="宋体" w:hAnsi="宋体" w:cs="宋体"/>
          <w:kern w:val="0"/>
          <w:sz w:val="24"/>
          <w:lang w:val="zh-CN"/>
        </w:rPr>
        <w:t>产品、以次充好。</w:t>
      </w:r>
    </w:p>
    <w:p w14:paraId="6ACC6CF2">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五、积极推动政府采购活动健康开展，对采购活动有疑问、异议时，按法律规定的程序实名（加盖单位章和法定代表人签名）反映情况，不恶意中伤、无事生非，以和谐、平等的心态参加政府采购活动。</w:t>
      </w:r>
    </w:p>
    <w:p w14:paraId="7BFE5C88">
      <w:pPr>
        <w:autoSpaceDE w:val="0"/>
        <w:autoSpaceDN w:val="0"/>
        <w:adjustRightInd w:val="0"/>
        <w:spacing w:line="400" w:lineRule="exact"/>
        <w:ind w:firstLine="480"/>
        <w:rPr>
          <w:rFonts w:ascii="宋体" w:cs="宋体"/>
          <w:kern w:val="0"/>
          <w:sz w:val="24"/>
          <w:lang w:val="zh-CN"/>
        </w:rPr>
      </w:pPr>
      <w:r>
        <w:rPr>
          <w:rFonts w:hint="eastAsia" w:ascii="宋体" w:hAnsi="宋体" w:cs="宋体"/>
          <w:kern w:val="0"/>
          <w:sz w:val="24"/>
          <w:lang w:val="zh-CN"/>
        </w:rPr>
        <w:t>六、认真履行成交供应商应承担的责任和义务，全面执行采购合同规定的各项内容，保质保量地按时提供采购服务。</w:t>
      </w:r>
    </w:p>
    <w:p w14:paraId="45EB465A">
      <w:pPr>
        <w:autoSpaceDE w:val="0"/>
        <w:autoSpaceDN w:val="0"/>
        <w:adjustRightInd w:val="0"/>
        <w:spacing w:line="400" w:lineRule="exact"/>
        <w:ind w:firstLine="480" w:firstLineChars="200"/>
        <w:rPr>
          <w:rFonts w:ascii="宋体" w:cs="宋体"/>
          <w:kern w:val="0"/>
          <w:sz w:val="24"/>
          <w:lang w:val="zh-CN"/>
        </w:rPr>
      </w:pPr>
      <w:r>
        <w:rPr>
          <w:rFonts w:hint="eastAsia" w:ascii="宋体" w:hAnsi="宋体" w:cs="宋体"/>
          <w:kern w:val="0"/>
          <w:sz w:val="24"/>
          <w:lang w:val="zh-CN"/>
        </w:rPr>
        <w:t>若本企业（单位）发生有悖于上述承诺的行为，愿意接受《中华人民共和国政府采购法》和《政府采购法实施条例》中对供应商的相关处理。</w:t>
      </w:r>
    </w:p>
    <w:p w14:paraId="2349E6EF">
      <w:pPr>
        <w:autoSpaceDE w:val="0"/>
        <w:autoSpaceDN w:val="0"/>
        <w:adjustRightInd w:val="0"/>
        <w:spacing w:line="400" w:lineRule="exact"/>
        <w:rPr>
          <w:rFonts w:ascii="宋体" w:cs="宋体"/>
          <w:kern w:val="0"/>
          <w:sz w:val="24"/>
          <w:lang w:val="zh-CN"/>
        </w:rPr>
      </w:pPr>
      <w:r>
        <w:rPr>
          <w:rFonts w:hint="eastAsia" w:ascii="宋体" w:hAnsi="宋体" w:cs="宋体"/>
          <w:kern w:val="0"/>
          <w:sz w:val="24"/>
          <w:lang w:val="zh-CN"/>
        </w:rPr>
        <w:t>本承诺是采购项目响应文件的组成部分。</w:t>
      </w:r>
    </w:p>
    <w:p w14:paraId="19A1DD8E">
      <w:pPr>
        <w:autoSpaceDE w:val="0"/>
        <w:autoSpaceDN w:val="0"/>
        <w:adjustRightInd w:val="0"/>
        <w:spacing w:line="400" w:lineRule="exact"/>
        <w:rPr>
          <w:rFonts w:ascii="宋体" w:cs="宋体"/>
          <w:kern w:val="0"/>
          <w:sz w:val="24"/>
          <w:lang w:val="zh-CN"/>
        </w:rPr>
      </w:pPr>
    </w:p>
    <w:p w14:paraId="78204F47">
      <w:pPr>
        <w:autoSpaceDE w:val="0"/>
        <w:autoSpaceDN w:val="0"/>
        <w:adjustRightInd w:val="0"/>
        <w:spacing w:line="400" w:lineRule="exact"/>
        <w:rPr>
          <w:rFonts w:ascii="宋体" w:cs="宋体"/>
          <w:kern w:val="0"/>
          <w:sz w:val="24"/>
          <w:lang w:val="zh-CN"/>
        </w:rPr>
      </w:pPr>
    </w:p>
    <w:p w14:paraId="66403F7C">
      <w:pPr>
        <w:autoSpaceDE w:val="0"/>
        <w:autoSpaceDN w:val="0"/>
        <w:adjustRightInd w:val="0"/>
        <w:spacing w:line="400" w:lineRule="exact"/>
        <w:rPr>
          <w:rFonts w:hint="eastAsia" w:ascii="宋体" w:hAnsi="宋体" w:cs="宋体"/>
          <w:b/>
          <w:bCs/>
          <w:kern w:val="0"/>
          <w:sz w:val="24"/>
          <w:lang w:val="zh-CN"/>
        </w:rPr>
      </w:pPr>
      <w:r>
        <w:rPr>
          <w:rFonts w:ascii="宋体" w:hAnsi="宋体" w:cs="宋体"/>
          <w:kern w:val="0"/>
          <w:sz w:val="24"/>
        </w:rPr>
        <w:t xml:space="preserve">                                     </w:t>
      </w:r>
      <w:r>
        <w:rPr>
          <w:rFonts w:hint="eastAsia" w:ascii="宋体" w:hAnsi="宋体" w:cs="宋体"/>
          <w:b/>
          <w:bCs/>
          <w:kern w:val="0"/>
          <w:sz w:val="24"/>
          <w:lang w:val="zh-CN"/>
        </w:rPr>
        <w:t xml:space="preserve"> 供应商：</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（公章）</w:t>
      </w:r>
    </w:p>
    <w:p w14:paraId="0CEF2CB4">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法定代表人或委托代理人：</w:t>
      </w:r>
      <w:r>
        <w:rPr>
          <w:rFonts w:hint="eastAsia" w:ascii="宋体" w:hAnsi="宋体" w:cs="宋体"/>
          <w:b/>
          <w:bCs/>
          <w:kern w:val="0"/>
          <w:sz w:val="24"/>
          <w:u w:val="single"/>
          <w:lang w:val="zh-CN"/>
        </w:rPr>
        <w:t xml:space="preserve">            </w:t>
      </w:r>
      <w:r>
        <w:rPr>
          <w:rFonts w:hint="eastAsia" w:ascii="宋体" w:hAnsi="宋体" w:cs="宋体"/>
          <w:b/>
          <w:bCs/>
          <w:kern w:val="0"/>
          <w:sz w:val="24"/>
          <w:lang w:val="zh-CN"/>
        </w:rPr>
        <w:t>（签字或盖章）</w:t>
      </w:r>
    </w:p>
    <w:p w14:paraId="2D29CB93">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年   月   日</w:t>
      </w:r>
    </w:p>
    <w:p w14:paraId="7720C822">
      <w:pPr>
        <w:autoSpaceDE w:val="0"/>
        <w:autoSpaceDN w:val="0"/>
        <w:adjustRightInd w:val="0"/>
        <w:spacing w:line="400" w:lineRule="exact"/>
        <w:rPr>
          <w:rFonts w:ascii="宋体" w:cs="宋体"/>
          <w:kern w:val="0"/>
          <w:sz w:val="24"/>
          <w:lang w:val="zh-CN"/>
        </w:rPr>
      </w:pPr>
    </w:p>
    <w:p w14:paraId="60495B4B">
      <w:pPr>
        <w:autoSpaceDE w:val="0"/>
        <w:autoSpaceDN w:val="0"/>
        <w:adjustRightInd w:val="0"/>
        <w:spacing w:line="400" w:lineRule="exact"/>
        <w:rPr>
          <w:rFonts w:ascii="宋体" w:cs="宋体"/>
          <w:kern w:val="0"/>
          <w:sz w:val="24"/>
          <w:lang w:val="zh-CN"/>
        </w:rPr>
      </w:pPr>
    </w:p>
    <w:p w14:paraId="199533F5">
      <w:pPr>
        <w:pStyle w:val="29"/>
        <w:jc w:val="left"/>
        <w:rPr>
          <w:rFonts w:ascii="宋体" w:cs="华文中宋"/>
          <w:sz w:val="24"/>
          <w:szCs w:val="24"/>
          <w:lang w:val="zh-CN"/>
        </w:rPr>
      </w:pPr>
      <w:bookmarkStart w:id="113" w:name="_Toc535503818"/>
      <w:bookmarkStart w:id="114" w:name="_Toc29597"/>
      <w:r>
        <w:rPr>
          <w:rFonts w:ascii="宋体" w:hAnsi="宋体" w:cs="华文中宋"/>
          <w:sz w:val="24"/>
          <w:szCs w:val="24"/>
          <w:lang w:val="zh-CN"/>
        </w:rPr>
        <w:br w:type="page"/>
      </w:r>
      <w:bookmarkStart w:id="115" w:name="_Toc24536"/>
      <w:r>
        <w:rPr>
          <w:rFonts w:hint="eastAsia" w:ascii="宋体" w:hAnsi="宋体" w:cs="华文中宋"/>
          <w:sz w:val="24"/>
          <w:szCs w:val="24"/>
          <w:lang w:val="zh-CN"/>
        </w:rPr>
        <w:t>格式</w:t>
      </w:r>
      <w:r>
        <w:rPr>
          <w:rFonts w:hint="eastAsia" w:ascii="宋体" w:hAnsi="宋体" w:cs="华文中宋"/>
          <w:sz w:val="24"/>
          <w:szCs w:val="24"/>
        </w:rPr>
        <w:t>9</w:t>
      </w:r>
      <w:r>
        <w:rPr>
          <w:rFonts w:hint="eastAsia" w:ascii="宋体" w:hAnsi="宋体" w:cs="华文中宋"/>
          <w:sz w:val="24"/>
          <w:szCs w:val="24"/>
          <w:lang w:val="zh-CN"/>
        </w:rPr>
        <w:t>：资格证明材料</w:t>
      </w:r>
      <w:bookmarkEnd w:id="113"/>
      <w:bookmarkEnd w:id="114"/>
      <w:bookmarkEnd w:id="115"/>
    </w:p>
    <w:p w14:paraId="4B0BFCB9">
      <w:pPr>
        <w:rPr>
          <w:rFonts w:ascii="宋体"/>
          <w:lang w:val="zh-CN"/>
        </w:rPr>
      </w:pPr>
    </w:p>
    <w:p w14:paraId="43742296">
      <w:pPr>
        <w:spacing w:line="360" w:lineRule="auto"/>
        <w:ind w:firstLine="0" w:firstLineChars="0"/>
        <w:jc w:val="center"/>
        <w:rPr>
          <w:rFonts w:ascii="宋体"/>
          <w:b/>
          <w:bCs/>
          <w:sz w:val="28"/>
          <w:szCs w:val="28"/>
        </w:rPr>
      </w:pPr>
      <w:r>
        <w:rPr>
          <w:rFonts w:hint="eastAsia" w:ascii="宋体" w:hAnsi="宋体" w:cs="宋体"/>
          <w:b/>
          <w:bCs/>
          <w:sz w:val="28"/>
          <w:szCs w:val="28"/>
        </w:rPr>
        <w:t>资格证明材料</w:t>
      </w:r>
    </w:p>
    <w:p w14:paraId="7D709A75">
      <w:pPr>
        <w:autoSpaceDE w:val="0"/>
        <w:autoSpaceDN w:val="0"/>
        <w:spacing w:line="360" w:lineRule="auto"/>
        <w:ind w:firstLine="0" w:firstLineChars="0"/>
        <w:rPr>
          <w:rFonts w:ascii="宋体"/>
          <w:lang w:val="zh-CN"/>
        </w:rPr>
      </w:pPr>
    </w:p>
    <w:p w14:paraId="4CAA1FFC">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资格证明材料包括：</w:t>
      </w:r>
    </w:p>
    <w:p w14:paraId="7E67C333">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（1）营业执照、税务登记证、组织机构代码证（或三证合一新证）、银行开户许可证；</w:t>
      </w:r>
    </w:p>
    <w:p w14:paraId="62E906A6">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（2）磋商文件规定的有关资格证书、许可证书、认证等；</w:t>
      </w:r>
    </w:p>
    <w:p w14:paraId="264610B7">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（3）投标企业简介及获得相关证书证明文件；</w:t>
      </w:r>
    </w:p>
    <w:p w14:paraId="478A15F1">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（4）供应商认为有必要提供的其他资格证明文件。</w:t>
      </w:r>
    </w:p>
    <w:p w14:paraId="37E3437D">
      <w:pPr>
        <w:autoSpaceDE w:val="0"/>
        <w:autoSpaceDN w:val="0"/>
        <w:adjustRightInd w:val="0"/>
        <w:spacing w:line="400" w:lineRule="exact"/>
        <w:ind w:firstLine="480"/>
        <w:rPr>
          <w:rFonts w:ascii="宋体" w:hAnsi="宋体" w:cs="宋体"/>
          <w:kern w:val="0"/>
          <w:sz w:val="24"/>
          <w:lang w:val="zh-CN"/>
        </w:rPr>
      </w:pPr>
    </w:p>
    <w:p w14:paraId="06330FA8">
      <w:pPr>
        <w:pStyle w:val="29"/>
        <w:jc w:val="left"/>
        <w:rPr>
          <w:rFonts w:ascii="宋体" w:cs="华文中宋"/>
          <w:b w:val="0"/>
          <w:bCs/>
          <w:sz w:val="28"/>
          <w:szCs w:val="28"/>
          <w:lang w:val="zh-CN"/>
        </w:rPr>
      </w:pPr>
    </w:p>
    <w:p w14:paraId="560D9B4D">
      <w:pPr>
        <w:pStyle w:val="29"/>
        <w:jc w:val="left"/>
        <w:rPr>
          <w:rFonts w:ascii="宋体" w:cs="华文中宋"/>
          <w:sz w:val="24"/>
          <w:szCs w:val="24"/>
        </w:rPr>
      </w:pPr>
      <w:bookmarkStart w:id="116" w:name="_Toc29100"/>
      <w:bookmarkStart w:id="117" w:name="_Toc30275"/>
      <w:r>
        <w:rPr>
          <w:rFonts w:hint="eastAsia" w:ascii="宋体" w:hAnsi="宋体" w:cs="华文中宋"/>
          <w:sz w:val="24"/>
          <w:szCs w:val="24"/>
          <w:lang w:val="zh-CN"/>
        </w:rPr>
        <w:br w:type="column"/>
      </w:r>
      <w:bookmarkStart w:id="118" w:name="_Toc535503819"/>
      <w:r>
        <w:rPr>
          <w:rFonts w:hint="eastAsia" w:ascii="宋体" w:hAnsi="宋体" w:cs="华文中宋"/>
          <w:sz w:val="24"/>
          <w:szCs w:val="24"/>
          <w:lang w:val="zh-CN"/>
        </w:rPr>
        <w:t>格式</w:t>
      </w:r>
      <w:r>
        <w:rPr>
          <w:rFonts w:hint="eastAsia" w:ascii="宋体" w:hAnsi="宋体" w:cs="华文中宋"/>
          <w:sz w:val="24"/>
          <w:szCs w:val="24"/>
        </w:rPr>
        <w:t>10</w:t>
      </w:r>
      <w:r>
        <w:rPr>
          <w:rFonts w:hint="eastAsia" w:ascii="宋体" w:hAnsi="宋体" w:cs="华文中宋"/>
          <w:sz w:val="24"/>
          <w:szCs w:val="24"/>
          <w:lang w:val="zh-CN"/>
        </w:rPr>
        <w:t>：财务状况、缴纳税收和社会保障资金</w:t>
      </w:r>
      <w:bookmarkEnd w:id="116"/>
      <w:bookmarkEnd w:id="118"/>
      <w:r>
        <w:rPr>
          <w:rFonts w:hint="eastAsia" w:ascii="宋体" w:hAnsi="宋体" w:cs="华文中宋"/>
          <w:sz w:val="24"/>
          <w:szCs w:val="24"/>
          <w:lang w:val="zh-CN"/>
        </w:rPr>
        <w:t>的相关材料</w:t>
      </w:r>
      <w:bookmarkEnd w:id="117"/>
    </w:p>
    <w:p w14:paraId="72972D77">
      <w:pPr>
        <w:autoSpaceDE w:val="0"/>
        <w:autoSpaceDN w:val="0"/>
        <w:adjustRightInd w:val="0"/>
        <w:spacing w:line="400" w:lineRule="exact"/>
        <w:rPr>
          <w:rFonts w:ascii="宋体" w:cs="华文中宋"/>
          <w:kern w:val="0"/>
          <w:sz w:val="36"/>
          <w:szCs w:val="36"/>
          <w:lang w:val="zh-CN"/>
        </w:rPr>
      </w:pPr>
      <w:r>
        <w:rPr>
          <w:rFonts w:ascii="宋体" w:hAnsi="宋体" w:cs="宋体"/>
          <w:kern w:val="0"/>
          <w:sz w:val="24"/>
          <w:lang w:val="zh-CN"/>
        </w:rPr>
        <w:t xml:space="preserve"> </w:t>
      </w:r>
    </w:p>
    <w:p w14:paraId="3D661B6A">
      <w:pPr>
        <w:autoSpaceDE w:val="0"/>
        <w:autoSpaceDN w:val="0"/>
        <w:adjustRightInd w:val="0"/>
        <w:spacing w:line="400" w:lineRule="exact"/>
        <w:jc w:val="center"/>
        <w:rPr>
          <w:rFonts w:hint="eastAsia" w:ascii="宋体" w:hAnsi="宋体" w:cs="华文中宋"/>
          <w:b/>
          <w:bCs/>
          <w:kern w:val="0"/>
          <w:sz w:val="36"/>
          <w:szCs w:val="36"/>
          <w:lang w:val="zh-CN"/>
        </w:rPr>
      </w:pPr>
    </w:p>
    <w:p w14:paraId="3224DC44">
      <w:pPr>
        <w:autoSpaceDE w:val="0"/>
        <w:autoSpaceDN w:val="0"/>
        <w:adjustRightInd w:val="0"/>
        <w:spacing w:line="400" w:lineRule="exact"/>
        <w:jc w:val="center"/>
        <w:rPr>
          <w:rFonts w:ascii="宋体" w:cs="华文中宋"/>
          <w:b/>
          <w:bCs/>
          <w:kern w:val="0"/>
          <w:sz w:val="32"/>
          <w:szCs w:val="32"/>
          <w:lang w:val="zh-CN"/>
        </w:rPr>
      </w:pPr>
      <w:r>
        <w:rPr>
          <w:rFonts w:hint="eastAsia" w:ascii="宋体" w:hAnsi="宋体" w:cs="华文中宋"/>
          <w:b/>
          <w:bCs/>
          <w:kern w:val="0"/>
          <w:sz w:val="32"/>
          <w:szCs w:val="32"/>
          <w:lang w:val="zh-CN"/>
        </w:rPr>
        <w:t>财务状况、缴纳税收和社会保障资金证明的相关材料</w:t>
      </w:r>
    </w:p>
    <w:p w14:paraId="657866B5">
      <w:pPr>
        <w:autoSpaceDE w:val="0"/>
        <w:autoSpaceDN w:val="0"/>
        <w:adjustRightInd w:val="0"/>
        <w:spacing w:line="400" w:lineRule="exact"/>
        <w:rPr>
          <w:rFonts w:ascii="宋体" w:hAnsi="宋体" w:cs="宋体"/>
          <w:kern w:val="0"/>
          <w:sz w:val="32"/>
          <w:szCs w:val="32"/>
          <w:lang w:val="zh-CN"/>
        </w:rPr>
      </w:pPr>
      <w:r>
        <w:rPr>
          <w:rFonts w:ascii="宋体" w:hAnsi="宋体" w:cs="宋体"/>
          <w:kern w:val="0"/>
          <w:sz w:val="32"/>
          <w:szCs w:val="32"/>
          <w:lang w:val="zh-CN"/>
        </w:rPr>
        <w:t xml:space="preserve"> </w:t>
      </w:r>
    </w:p>
    <w:p w14:paraId="19598D25">
      <w:pPr>
        <w:autoSpaceDE w:val="0"/>
        <w:autoSpaceDN w:val="0"/>
        <w:adjustRightInd w:val="0"/>
        <w:spacing w:line="400" w:lineRule="exact"/>
        <w:ind w:firstLine="480"/>
        <w:jc w:val="left"/>
        <w:rPr>
          <w:rFonts w:ascii="宋体" w:cs="宋体"/>
          <w:kern w:val="0"/>
          <w:sz w:val="24"/>
          <w:lang w:val="zh-CN"/>
        </w:rPr>
      </w:pPr>
    </w:p>
    <w:p w14:paraId="4BC280FE">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按照磋商文件第2.2款（1）中第&lt;2&gt;条规定提供以下相关材料。</w:t>
      </w:r>
    </w:p>
    <w:p w14:paraId="2ED2467B">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1、基本开户银行近三个月内出具的资信证明（同时提供基本账户开户许可证、或基本存款账户信息）或（</w:t>
      </w:r>
      <w:r>
        <w:rPr>
          <w:rFonts w:hint="eastAsia" w:ascii="宋体" w:hAnsi="宋体" w:cs="宋体"/>
          <w:kern w:val="0"/>
          <w:sz w:val="24"/>
          <w:szCs w:val="22"/>
          <w:lang w:val="en-US" w:eastAsia="zh-CN"/>
        </w:rPr>
        <w:t>2023年</w:t>
      </w:r>
      <w:r>
        <w:rPr>
          <w:rFonts w:hint="eastAsia" w:ascii="宋体" w:hAnsi="宋体" w:cs="宋体"/>
          <w:kern w:val="0"/>
          <w:sz w:val="24"/>
          <w:szCs w:val="22"/>
          <w:lang w:val="zh-CN"/>
        </w:rPr>
        <w:t>度）经第三方审计的财务状况报告（扫描或复印件应全面、完整、清晰），包括资产负债表、现金流量表、利润表和财务报表附注，并提供第三方机构的营业执照、执业证书。</w:t>
      </w:r>
    </w:p>
    <w:p w14:paraId="0AE10A52">
      <w:pPr>
        <w:autoSpaceDE w:val="0"/>
        <w:autoSpaceDN w:val="0"/>
        <w:spacing w:line="360" w:lineRule="auto"/>
        <w:rPr>
          <w:rFonts w:hint="eastAsia" w:ascii="宋体" w:hAnsi="宋体" w:cs="宋体"/>
          <w:kern w:val="0"/>
          <w:sz w:val="24"/>
          <w:szCs w:val="22"/>
          <w:lang w:val="zh-CN"/>
        </w:rPr>
      </w:pPr>
      <w:r>
        <w:rPr>
          <w:rFonts w:hint="eastAsia" w:ascii="宋体" w:hAnsi="宋体" w:cs="宋体"/>
          <w:kern w:val="0"/>
          <w:sz w:val="24"/>
          <w:szCs w:val="22"/>
          <w:lang w:val="zh-CN"/>
        </w:rPr>
        <w:t>2、近半年内任意三个月依法缴纳税收和社会保障资金记录的证明材料。依法免税或不需要缴纳社会保障资金的供应商，应提供相应文件证明其依法免税或不需要缴纳社会保障资金。</w:t>
      </w:r>
    </w:p>
    <w:p w14:paraId="57DEF85C">
      <w:pPr>
        <w:autoSpaceDE w:val="0"/>
        <w:autoSpaceDN w:val="0"/>
        <w:adjustRightInd w:val="0"/>
        <w:spacing w:line="400" w:lineRule="exact"/>
        <w:ind w:firstLine="480"/>
        <w:jc w:val="left"/>
        <w:rPr>
          <w:rFonts w:ascii="宋体" w:cs="宋体"/>
          <w:kern w:val="0"/>
          <w:sz w:val="24"/>
          <w:lang w:val="zh-CN"/>
        </w:rPr>
      </w:pPr>
    </w:p>
    <w:p w14:paraId="7877B347">
      <w:pPr>
        <w:autoSpaceDE w:val="0"/>
        <w:autoSpaceDN w:val="0"/>
        <w:adjustRightInd w:val="0"/>
        <w:spacing w:line="400" w:lineRule="exact"/>
        <w:ind w:firstLine="480"/>
        <w:jc w:val="left"/>
        <w:rPr>
          <w:rFonts w:ascii="宋体" w:cs="宋体"/>
          <w:kern w:val="0"/>
          <w:sz w:val="24"/>
          <w:lang w:val="zh-CN"/>
        </w:rPr>
      </w:pPr>
    </w:p>
    <w:p w14:paraId="5730EB36">
      <w:pPr>
        <w:autoSpaceDE w:val="0"/>
        <w:autoSpaceDN w:val="0"/>
        <w:adjustRightInd w:val="0"/>
        <w:spacing w:line="400" w:lineRule="exact"/>
        <w:ind w:firstLine="480"/>
        <w:jc w:val="left"/>
        <w:rPr>
          <w:rFonts w:ascii="宋体" w:cs="宋体"/>
          <w:kern w:val="0"/>
          <w:sz w:val="24"/>
          <w:lang w:val="zh-CN"/>
        </w:rPr>
      </w:pPr>
    </w:p>
    <w:p w14:paraId="15F0BC89">
      <w:pPr>
        <w:autoSpaceDE w:val="0"/>
        <w:autoSpaceDN w:val="0"/>
        <w:adjustRightInd w:val="0"/>
        <w:spacing w:line="400" w:lineRule="exact"/>
        <w:ind w:firstLine="480"/>
        <w:jc w:val="left"/>
        <w:rPr>
          <w:rFonts w:ascii="宋体" w:cs="宋体"/>
          <w:kern w:val="0"/>
          <w:sz w:val="24"/>
          <w:lang w:val="zh-CN"/>
        </w:rPr>
      </w:pPr>
    </w:p>
    <w:p w14:paraId="2F2F884D">
      <w:pPr>
        <w:autoSpaceDE w:val="0"/>
        <w:autoSpaceDN w:val="0"/>
        <w:adjustRightInd w:val="0"/>
        <w:spacing w:line="400" w:lineRule="exact"/>
        <w:ind w:firstLine="480"/>
        <w:jc w:val="left"/>
        <w:rPr>
          <w:rFonts w:ascii="宋体" w:cs="宋体"/>
          <w:kern w:val="0"/>
          <w:sz w:val="24"/>
          <w:lang w:val="zh-CN"/>
        </w:rPr>
      </w:pPr>
    </w:p>
    <w:p w14:paraId="51575C46">
      <w:pPr>
        <w:autoSpaceDE w:val="0"/>
        <w:autoSpaceDN w:val="0"/>
        <w:adjustRightInd w:val="0"/>
        <w:spacing w:line="400" w:lineRule="exact"/>
        <w:ind w:firstLine="480"/>
        <w:jc w:val="left"/>
        <w:rPr>
          <w:rFonts w:ascii="宋体" w:cs="宋体"/>
          <w:kern w:val="0"/>
          <w:sz w:val="24"/>
          <w:lang w:val="zh-CN"/>
        </w:rPr>
      </w:pPr>
    </w:p>
    <w:p w14:paraId="7184347D">
      <w:pPr>
        <w:autoSpaceDE w:val="0"/>
        <w:autoSpaceDN w:val="0"/>
        <w:adjustRightInd w:val="0"/>
        <w:spacing w:line="400" w:lineRule="exact"/>
        <w:ind w:firstLine="480"/>
        <w:jc w:val="left"/>
        <w:rPr>
          <w:rFonts w:ascii="宋体" w:cs="宋体"/>
          <w:kern w:val="0"/>
          <w:sz w:val="24"/>
          <w:lang w:val="zh-CN"/>
        </w:rPr>
      </w:pPr>
    </w:p>
    <w:p w14:paraId="18B1017C">
      <w:pPr>
        <w:tabs>
          <w:tab w:val="left" w:pos="0"/>
        </w:tabs>
        <w:adjustRightInd w:val="0"/>
        <w:snapToGrid w:val="0"/>
        <w:rPr>
          <w:rStyle w:val="97"/>
          <w:rFonts w:hint="eastAsia" w:ascii="宋体" w:hAnsi="宋体" w:cs="宋体"/>
          <w:sz w:val="24"/>
          <w:szCs w:val="24"/>
          <w:lang w:val="zh-CN"/>
        </w:rPr>
      </w:pPr>
      <w:bookmarkStart w:id="119" w:name="_Toc30285"/>
      <w:bookmarkStart w:id="120" w:name="_Toc17671"/>
      <w:bookmarkStart w:id="121" w:name="_Toc490642105"/>
      <w:bookmarkStart w:id="122" w:name="_Toc25498"/>
      <w:bookmarkStart w:id="123" w:name="_Toc24655"/>
      <w:bookmarkStart w:id="124" w:name="_Toc18793"/>
      <w:bookmarkStart w:id="125" w:name="_Toc24931"/>
      <w:bookmarkStart w:id="126" w:name="_Toc24781"/>
    </w:p>
    <w:bookmarkEnd w:id="119"/>
    <w:bookmarkEnd w:id="120"/>
    <w:bookmarkEnd w:id="121"/>
    <w:bookmarkEnd w:id="122"/>
    <w:bookmarkEnd w:id="123"/>
    <w:bookmarkEnd w:id="124"/>
    <w:bookmarkEnd w:id="125"/>
    <w:p w14:paraId="3BFF00E9">
      <w:pPr>
        <w:pStyle w:val="29"/>
        <w:jc w:val="left"/>
        <w:rPr>
          <w:rFonts w:hint="eastAsia" w:ascii="宋体" w:hAnsi="宋体" w:cs="华文中宋"/>
          <w:sz w:val="24"/>
          <w:szCs w:val="24"/>
          <w:lang w:val="zh-CN" w:eastAsia="zh-CN"/>
        </w:rPr>
      </w:pPr>
      <w:r>
        <w:rPr>
          <w:rFonts w:hint="eastAsia" w:ascii="宋体" w:hAnsi="宋体" w:cs="华文中宋"/>
          <w:sz w:val="24"/>
          <w:szCs w:val="24"/>
          <w:lang w:val="zh-CN"/>
        </w:rPr>
        <w:br w:type="page"/>
      </w:r>
      <w:bookmarkStart w:id="127" w:name="_Toc31597"/>
      <w:r>
        <w:rPr>
          <w:rFonts w:hint="eastAsia" w:ascii="宋体" w:hAnsi="宋体" w:cs="华文中宋"/>
          <w:sz w:val="24"/>
          <w:szCs w:val="24"/>
          <w:lang w:val="zh-CN" w:eastAsia="zh-CN"/>
        </w:rPr>
        <w:t>格式11：具备履行合同所必需的设备和专业技术能力的证明材料</w:t>
      </w:r>
      <w:r>
        <w:rPr>
          <w:rFonts w:hint="eastAsia" w:ascii="宋体" w:hAnsi="宋体" w:cs="华文中宋"/>
          <w:sz w:val="24"/>
          <w:szCs w:val="24"/>
          <w:lang w:val="zh-CN" w:eastAsia="zh-CN"/>
        </w:rPr>
        <w:br w:type="textWrapping"/>
      </w:r>
      <w:bookmarkEnd w:id="127"/>
      <w:r>
        <w:rPr>
          <w:rFonts w:hint="eastAsia" w:ascii="宋体" w:hAnsi="宋体" w:cs="华文中宋"/>
          <w:sz w:val="24"/>
          <w:szCs w:val="24"/>
          <w:lang w:val="zh-CN" w:eastAsia="zh-CN"/>
        </w:rPr>
        <w:t xml:space="preserve">                 </w:t>
      </w:r>
    </w:p>
    <w:p w14:paraId="578D3B01">
      <w:pPr>
        <w:tabs>
          <w:tab w:val="left" w:pos="0"/>
        </w:tabs>
        <w:adjustRightInd w:val="0"/>
        <w:snapToGrid w:val="0"/>
        <w:ind w:firstLine="720" w:firstLineChars="300"/>
        <w:rPr>
          <w:rFonts w:hint="eastAsia" w:ascii="宋体" w:hAnsi="宋体" w:cs="宋体"/>
          <w:kern w:val="0"/>
          <w:sz w:val="24"/>
        </w:rPr>
      </w:pPr>
    </w:p>
    <w:p w14:paraId="6BC9322E">
      <w:pPr>
        <w:autoSpaceDE w:val="0"/>
        <w:autoSpaceDN w:val="0"/>
        <w:spacing w:line="360" w:lineRule="auto"/>
        <w:ind w:firstLine="562"/>
        <w:jc w:val="center"/>
        <w:rPr>
          <w:rFonts w:ascii="宋体" w:hAnsi="宋体"/>
          <w:b/>
          <w:kern w:val="0"/>
          <w:sz w:val="36"/>
          <w:lang w:val="zh-CN"/>
        </w:rPr>
      </w:pPr>
      <w:r>
        <w:rPr>
          <w:rFonts w:ascii="宋体" w:hAnsi="宋体"/>
          <w:b/>
          <w:kern w:val="0"/>
          <w:lang w:val="zh-CN"/>
        </w:rPr>
        <w:t>具备履行合同所必需的设备和专业技术能力的证明材料</w:t>
      </w:r>
    </w:p>
    <w:p w14:paraId="22B8ECA0">
      <w:pPr>
        <w:autoSpaceDE w:val="0"/>
        <w:autoSpaceDN w:val="0"/>
        <w:spacing w:line="360" w:lineRule="auto"/>
        <w:rPr>
          <w:rFonts w:ascii="宋体" w:hAnsi="宋体" w:cs="宋体"/>
          <w:kern w:val="0"/>
          <w:sz w:val="24"/>
          <w:lang w:val="zh-CN"/>
        </w:rPr>
      </w:pPr>
    </w:p>
    <w:p w14:paraId="020DD862">
      <w:pPr>
        <w:autoSpaceDE w:val="0"/>
        <w:autoSpaceDN w:val="0"/>
        <w:spacing w:line="360" w:lineRule="auto"/>
        <w:ind w:firstLine="480"/>
        <w:rPr>
          <w:rFonts w:ascii="宋体" w:hAnsi="宋体" w:cs="宋体"/>
          <w:kern w:val="0"/>
          <w:sz w:val="24"/>
          <w:lang w:val="zh-CN"/>
        </w:rPr>
      </w:pPr>
      <w:r>
        <w:rPr>
          <w:rFonts w:ascii="宋体" w:hAnsi="宋体" w:cs="宋体"/>
          <w:kern w:val="0"/>
          <w:sz w:val="24"/>
          <w:lang w:val="zh-CN"/>
        </w:rPr>
        <w:t>为保证本项目合同的顺利履行，</w:t>
      </w:r>
      <w:r>
        <w:rPr>
          <w:rFonts w:hint="eastAsia" w:ascii="宋体" w:hAnsi="宋体" w:cs="宋体"/>
          <w:kern w:val="0"/>
          <w:sz w:val="24"/>
          <w:lang w:val="zh-CN"/>
        </w:rPr>
        <w:t>供应商</w:t>
      </w:r>
      <w:r>
        <w:rPr>
          <w:rFonts w:ascii="宋体" w:hAnsi="宋体" w:cs="宋体"/>
          <w:kern w:val="0"/>
          <w:sz w:val="24"/>
          <w:lang w:val="zh-CN"/>
        </w:rPr>
        <w:t>必须具备履行合同的设备和专业技术能力，须提供必须具备履行合同的设备和专业技术能力的承诺函由授权人签字（格式自拟），并提供相关设备的购置发票或相关人员的职称证书或用工合同等证明材料。</w:t>
      </w:r>
    </w:p>
    <w:p w14:paraId="6050BCDF">
      <w:pPr>
        <w:autoSpaceDE w:val="0"/>
        <w:autoSpaceDN w:val="0"/>
        <w:adjustRightInd w:val="0"/>
        <w:spacing w:line="400" w:lineRule="exact"/>
        <w:ind w:firstLine="480"/>
        <w:jc w:val="left"/>
        <w:rPr>
          <w:rFonts w:hint="eastAsia" w:ascii="宋体" w:cs="宋体"/>
          <w:kern w:val="0"/>
          <w:sz w:val="24"/>
          <w:szCs w:val="22"/>
          <w:lang w:val="zh-CN"/>
        </w:rPr>
      </w:pPr>
    </w:p>
    <w:p w14:paraId="08C2EA08">
      <w:pPr>
        <w:autoSpaceDE w:val="0"/>
        <w:autoSpaceDN w:val="0"/>
        <w:adjustRightInd w:val="0"/>
        <w:spacing w:line="400" w:lineRule="exact"/>
        <w:ind w:firstLine="480"/>
        <w:jc w:val="left"/>
        <w:rPr>
          <w:rFonts w:hint="eastAsia" w:ascii="宋体" w:cs="宋体"/>
          <w:kern w:val="0"/>
          <w:sz w:val="24"/>
          <w:szCs w:val="22"/>
          <w:lang w:val="zh-CN"/>
        </w:rPr>
      </w:pPr>
    </w:p>
    <w:p w14:paraId="599E2E24">
      <w:pPr>
        <w:autoSpaceDE w:val="0"/>
        <w:autoSpaceDN w:val="0"/>
        <w:adjustRightInd w:val="0"/>
        <w:spacing w:line="400" w:lineRule="exact"/>
        <w:ind w:firstLine="480"/>
        <w:jc w:val="left"/>
        <w:rPr>
          <w:rFonts w:hint="eastAsia" w:ascii="宋体" w:cs="宋体"/>
          <w:kern w:val="0"/>
          <w:sz w:val="24"/>
          <w:szCs w:val="22"/>
          <w:lang w:val="zh-CN"/>
        </w:rPr>
      </w:pPr>
    </w:p>
    <w:p w14:paraId="0264101F">
      <w:pPr>
        <w:autoSpaceDE w:val="0"/>
        <w:autoSpaceDN w:val="0"/>
        <w:adjustRightInd w:val="0"/>
        <w:spacing w:line="400" w:lineRule="exact"/>
        <w:ind w:firstLine="480"/>
        <w:jc w:val="left"/>
        <w:rPr>
          <w:rFonts w:hint="eastAsia" w:ascii="宋体" w:cs="宋体"/>
          <w:kern w:val="0"/>
          <w:sz w:val="24"/>
          <w:szCs w:val="22"/>
          <w:lang w:val="zh-CN"/>
        </w:rPr>
      </w:pPr>
    </w:p>
    <w:p w14:paraId="4C9AEC3C">
      <w:pPr>
        <w:pStyle w:val="29"/>
        <w:jc w:val="left"/>
        <w:rPr>
          <w:rFonts w:hint="eastAsia" w:ascii="宋体" w:hAnsi="宋体" w:cs="华文中宋"/>
          <w:sz w:val="24"/>
          <w:szCs w:val="24"/>
          <w:lang w:val="zh-CN"/>
        </w:rPr>
      </w:pPr>
    </w:p>
    <w:p w14:paraId="3DFE2084">
      <w:pPr>
        <w:pStyle w:val="29"/>
        <w:jc w:val="left"/>
        <w:rPr>
          <w:rFonts w:hint="eastAsia" w:ascii="宋体" w:hAnsi="宋体" w:cs="华文中宋"/>
          <w:sz w:val="24"/>
          <w:szCs w:val="24"/>
          <w:lang w:val="zh-CN"/>
        </w:rPr>
      </w:pPr>
    </w:p>
    <w:p w14:paraId="0C74FB56">
      <w:pPr>
        <w:pStyle w:val="29"/>
        <w:jc w:val="left"/>
        <w:rPr>
          <w:rFonts w:hint="eastAsia" w:ascii="宋体" w:hAnsi="宋体" w:cs="华文中宋"/>
          <w:sz w:val="24"/>
          <w:szCs w:val="24"/>
          <w:lang w:val="zh-CN"/>
        </w:rPr>
      </w:pPr>
    </w:p>
    <w:p w14:paraId="08A641D5">
      <w:pPr>
        <w:pStyle w:val="29"/>
        <w:jc w:val="left"/>
        <w:rPr>
          <w:rFonts w:hint="eastAsia" w:ascii="宋体" w:hAnsi="宋体" w:cs="华文中宋"/>
          <w:sz w:val="24"/>
          <w:szCs w:val="24"/>
          <w:lang w:val="zh-CN"/>
        </w:rPr>
      </w:pPr>
    </w:p>
    <w:p w14:paraId="217E411C">
      <w:pPr>
        <w:pStyle w:val="29"/>
        <w:jc w:val="left"/>
        <w:rPr>
          <w:rFonts w:hint="eastAsia" w:ascii="宋体" w:hAnsi="宋体" w:cs="华文中宋"/>
          <w:sz w:val="24"/>
          <w:szCs w:val="24"/>
          <w:lang w:val="zh-CN"/>
        </w:rPr>
      </w:pPr>
    </w:p>
    <w:p w14:paraId="6965EAF2">
      <w:pPr>
        <w:pStyle w:val="29"/>
        <w:jc w:val="left"/>
        <w:rPr>
          <w:rFonts w:hint="eastAsia" w:ascii="宋体" w:hAnsi="宋体" w:cs="华文中宋"/>
          <w:sz w:val="24"/>
          <w:szCs w:val="24"/>
          <w:lang w:val="zh-CN"/>
        </w:rPr>
      </w:pPr>
    </w:p>
    <w:p w14:paraId="1C775264">
      <w:pPr>
        <w:pStyle w:val="29"/>
        <w:jc w:val="left"/>
        <w:rPr>
          <w:rFonts w:hint="eastAsia" w:ascii="宋体" w:hAnsi="宋体" w:cs="华文中宋"/>
          <w:sz w:val="24"/>
          <w:szCs w:val="24"/>
          <w:lang w:val="zh-CN"/>
        </w:rPr>
      </w:pPr>
    </w:p>
    <w:p w14:paraId="33C3CABC">
      <w:pPr>
        <w:autoSpaceDE w:val="0"/>
        <w:autoSpaceDN w:val="0"/>
        <w:adjustRightInd w:val="0"/>
        <w:spacing w:line="400" w:lineRule="exact"/>
        <w:rPr>
          <w:rStyle w:val="97"/>
          <w:rFonts w:hint="eastAsia" w:ascii="宋体" w:hAnsi="宋体" w:cs="宋体"/>
          <w:sz w:val="24"/>
          <w:szCs w:val="24"/>
          <w:lang w:val="zh-CN"/>
        </w:rPr>
      </w:pPr>
      <w:bookmarkStart w:id="128" w:name="_Toc535503820"/>
    </w:p>
    <w:p w14:paraId="05469AC6">
      <w:pPr>
        <w:autoSpaceDE w:val="0"/>
        <w:autoSpaceDN w:val="0"/>
        <w:adjustRightInd w:val="0"/>
        <w:spacing w:line="400" w:lineRule="exact"/>
        <w:rPr>
          <w:rStyle w:val="97"/>
          <w:rFonts w:hint="eastAsia" w:ascii="宋体" w:hAnsi="宋体" w:cs="宋体"/>
          <w:sz w:val="24"/>
          <w:szCs w:val="24"/>
          <w:lang w:val="zh-CN"/>
        </w:rPr>
      </w:pPr>
    </w:p>
    <w:p w14:paraId="0BE419C9">
      <w:pPr>
        <w:pStyle w:val="29"/>
        <w:jc w:val="left"/>
        <w:rPr>
          <w:rFonts w:hint="eastAsia" w:ascii="宋体" w:hAnsi="宋体" w:cs="华文中宋"/>
          <w:sz w:val="24"/>
          <w:szCs w:val="24"/>
          <w:lang w:val="zh-CN" w:eastAsia="zh-CN"/>
        </w:rPr>
      </w:pPr>
      <w:r>
        <w:rPr>
          <w:rFonts w:hint="eastAsia" w:ascii="宋体" w:hAnsi="宋体" w:cs="华文中宋"/>
          <w:sz w:val="24"/>
          <w:szCs w:val="24"/>
          <w:lang w:val="zh-CN"/>
        </w:rPr>
        <w:br w:type="page"/>
      </w:r>
      <w:bookmarkStart w:id="129" w:name="_Toc19112"/>
      <w:bookmarkStart w:id="130" w:name="_Toc15010"/>
      <w:bookmarkStart w:id="131" w:name="_Toc14127"/>
      <w:r>
        <w:rPr>
          <w:rFonts w:hint="eastAsia" w:ascii="宋体" w:hAnsi="宋体" w:cs="华文中宋"/>
          <w:sz w:val="24"/>
          <w:szCs w:val="24"/>
          <w:lang w:val="zh-CN" w:eastAsia="zh-CN"/>
        </w:rPr>
        <w:t>格式12：无重大违法记录声明</w:t>
      </w:r>
      <w:bookmarkEnd w:id="129"/>
      <w:bookmarkEnd w:id="130"/>
      <w:bookmarkEnd w:id="131"/>
    </w:p>
    <w:p w14:paraId="18A07EC9">
      <w:pPr>
        <w:pStyle w:val="29"/>
        <w:jc w:val="left"/>
        <w:rPr>
          <w:rFonts w:hint="eastAsia" w:ascii="宋体" w:hAnsi="宋体" w:cs="华文中宋"/>
          <w:sz w:val="24"/>
          <w:szCs w:val="24"/>
          <w:lang w:val="zh-CN"/>
        </w:rPr>
      </w:pPr>
    </w:p>
    <w:p w14:paraId="794F4FF4">
      <w:pPr>
        <w:autoSpaceDE w:val="0"/>
        <w:autoSpaceDN w:val="0"/>
        <w:spacing w:line="360" w:lineRule="auto"/>
        <w:ind w:firstLine="562"/>
        <w:jc w:val="center"/>
        <w:rPr>
          <w:rFonts w:ascii="宋体" w:hAnsi="宋体"/>
          <w:b/>
          <w:kern w:val="0"/>
          <w:sz w:val="36"/>
          <w:lang w:val="zh-CN"/>
        </w:rPr>
      </w:pPr>
      <w:r>
        <w:rPr>
          <w:rFonts w:ascii="宋体" w:hAnsi="宋体"/>
          <w:b/>
          <w:kern w:val="0"/>
          <w:lang w:val="zh-CN"/>
        </w:rPr>
        <w:t>无重大违法记录声明</w:t>
      </w:r>
    </w:p>
    <w:p w14:paraId="0C7E1AE2">
      <w:pPr>
        <w:spacing w:line="360" w:lineRule="auto"/>
        <w:ind w:firstLine="562"/>
        <w:rPr>
          <w:rFonts w:ascii="宋体" w:hAnsi="宋体"/>
          <w:b/>
        </w:rPr>
      </w:pPr>
    </w:p>
    <w:p w14:paraId="0E71A7E2">
      <w:pPr>
        <w:spacing w:line="360" w:lineRule="auto"/>
        <w:ind w:firstLine="482"/>
        <w:rPr>
          <w:rFonts w:ascii="宋体" w:hAnsi="宋体"/>
          <w:b/>
          <w:bCs/>
          <w:sz w:val="24"/>
          <w:szCs w:val="24"/>
        </w:rPr>
      </w:pPr>
      <w:r>
        <w:rPr>
          <w:rFonts w:ascii="宋体" w:hAnsi="宋体"/>
          <w:b/>
          <w:sz w:val="24"/>
          <w:szCs w:val="24"/>
        </w:rPr>
        <w:t>致：</w:t>
      </w:r>
      <w:r>
        <w:rPr>
          <w:rFonts w:hint="eastAsia" w:ascii="宋体" w:hAnsi="宋体" w:eastAsia="宋体" w:cs="宋体"/>
          <w:kern w:val="0"/>
          <w:sz w:val="24"/>
          <w:lang w:val="zh-CN"/>
        </w:rPr>
        <w:t>青海博翰工程管理有限公司</w:t>
      </w:r>
    </w:p>
    <w:p w14:paraId="1576FFEA">
      <w:pPr>
        <w:spacing w:line="360" w:lineRule="auto"/>
        <w:ind w:firstLine="480" w:firstLineChars="200"/>
        <w:rPr>
          <w:rFonts w:ascii="宋体" w:hAnsi="宋体"/>
          <w:sz w:val="24"/>
          <w:szCs w:val="24"/>
          <w:shd w:val="clear" w:color="auto" w:fill="FFFFFF"/>
        </w:rPr>
      </w:pPr>
      <w:r>
        <w:rPr>
          <w:rFonts w:ascii="宋体" w:hAnsi="宋体"/>
          <w:sz w:val="24"/>
          <w:szCs w:val="24"/>
        </w:rPr>
        <w:t>我单位参加本次政府采购项目活动前三年内，在经营活动中无重大违法活动记录，符合《政府采购法》规定的</w:t>
      </w:r>
      <w:r>
        <w:rPr>
          <w:rFonts w:hint="eastAsia" w:ascii="宋体" w:hAnsi="宋体"/>
          <w:sz w:val="24"/>
          <w:szCs w:val="24"/>
          <w:lang w:eastAsia="zh-CN"/>
        </w:rPr>
        <w:t>供应商</w:t>
      </w:r>
      <w:r>
        <w:rPr>
          <w:rFonts w:ascii="宋体" w:hAnsi="宋体"/>
          <w:sz w:val="24"/>
          <w:szCs w:val="24"/>
        </w:rPr>
        <w:t>资格条</w:t>
      </w:r>
      <w:r>
        <w:rPr>
          <w:rFonts w:ascii="宋体" w:hAnsi="宋体"/>
          <w:sz w:val="24"/>
          <w:szCs w:val="24"/>
          <w:shd w:val="clear" w:color="auto" w:fill="FFFFFF"/>
        </w:rPr>
        <w:t>件。我方对此声明负全部法律责任。</w:t>
      </w:r>
    </w:p>
    <w:p w14:paraId="2E1F66AD">
      <w:pPr>
        <w:spacing w:line="360" w:lineRule="auto"/>
        <w:ind w:firstLine="480" w:firstLineChars="200"/>
        <w:rPr>
          <w:rFonts w:ascii="宋体" w:hAnsi="宋体"/>
        </w:rPr>
      </w:pPr>
      <w:r>
        <w:rPr>
          <w:rFonts w:ascii="宋体" w:hAnsi="宋体"/>
          <w:sz w:val="24"/>
          <w:szCs w:val="24"/>
        </w:rPr>
        <w:t>特此声明。</w:t>
      </w:r>
    </w:p>
    <w:p w14:paraId="4AFE43AB">
      <w:pPr>
        <w:autoSpaceDE w:val="0"/>
        <w:autoSpaceDN w:val="0"/>
        <w:spacing w:line="360" w:lineRule="auto"/>
        <w:ind w:firstLine="480"/>
        <w:jc w:val="left"/>
        <w:rPr>
          <w:rFonts w:ascii="宋体" w:hAnsi="宋体"/>
          <w:kern w:val="0"/>
          <w:lang w:val="zh-CN"/>
        </w:rPr>
      </w:pPr>
    </w:p>
    <w:p w14:paraId="5A1F7DAE">
      <w:pPr>
        <w:autoSpaceDE w:val="0"/>
        <w:autoSpaceDN w:val="0"/>
        <w:spacing w:line="360" w:lineRule="auto"/>
        <w:ind w:firstLine="480"/>
        <w:jc w:val="left"/>
        <w:rPr>
          <w:rFonts w:ascii="宋体" w:hAnsi="宋体"/>
          <w:kern w:val="0"/>
          <w:lang w:val="zh-CN"/>
        </w:rPr>
      </w:pPr>
    </w:p>
    <w:p w14:paraId="7D6F19C7">
      <w:pPr>
        <w:spacing w:line="360" w:lineRule="auto"/>
        <w:ind w:firstLine="480" w:firstLineChars="200"/>
        <w:rPr>
          <w:rFonts w:ascii="宋体" w:hAnsi="宋体"/>
          <w:sz w:val="24"/>
          <w:szCs w:val="24"/>
        </w:rPr>
      </w:pPr>
      <w:r>
        <w:rPr>
          <w:rFonts w:hint="eastAsia" w:ascii="宋体" w:hAnsi="宋体"/>
          <w:sz w:val="24"/>
          <w:szCs w:val="24"/>
        </w:rPr>
        <w:t>附：“信用中国”网站查询截图，时间为递交响应文件截止时间前</w:t>
      </w:r>
      <w:r>
        <w:rPr>
          <w:rFonts w:hint="eastAsia" w:ascii="宋体" w:hAnsi="宋体"/>
          <w:sz w:val="24"/>
          <w:szCs w:val="24"/>
          <w:lang w:val="en-US" w:eastAsia="zh-CN"/>
        </w:rPr>
        <w:t>10</w:t>
      </w:r>
      <w:r>
        <w:rPr>
          <w:rFonts w:hint="eastAsia" w:ascii="宋体" w:hAnsi="宋体"/>
          <w:sz w:val="24"/>
          <w:szCs w:val="24"/>
        </w:rPr>
        <w:t xml:space="preserve"> 天内。</w:t>
      </w:r>
    </w:p>
    <w:p w14:paraId="39B567BA">
      <w:pPr>
        <w:autoSpaceDE w:val="0"/>
        <w:autoSpaceDN w:val="0"/>
        <w:spacing w:line="360" w:lineRule="auto"/>
        <w:ind w:firstLine="480"/>
        <w:jc w:val="left"/>
        <w:rPr>
          <w:rFonts w:ascii="宋体" w:hAnsi="宋体"/>
          <w:kern w:val="0"/>
          <w:lang w:val="zh-CN"/>
        </w:rPr>
      </w:pPr>
    </w:p>
    <w:p w14:paraId="66F697A0">
      <w:pPr>
        <w:autoSpaceDE w:val="0"/>
        <w:autoSpaceDN w:val="0"/>
        <w:spacing w:line="360" w:lineRule="auto"/>
        <w:ind w:firstLine="480"/>
        <w:jc w:val="left"/>
        <w:rPr>
          <w:rFonts w:ascii="宋体" w:hAnsi="宋体"/>
          <w:kern w:val="0"/>
          <w:lang w:val="zh-CN"/>
        </w:rPr>
      </w:pPr>
    </w:p>
    <w:p w14:paraId="5410BEF4">
      <w:pPr>
        <w:autoSpaceDE w:val="0"/>
        <w:autoSpaceDN w:val="0"/>
        <w:spacing w:line="360" w:lineRule="auto"/>
        <w:ind w:firstLine="480"/>
        <w:jc w:val="left"/>
        <w:rPr>
          <w:rFonts w:ascii="宋体" w:hAnsi="宋体"/>
          <w:kern w:val="0"/>
          <w:lang w:val="zh-CN"/>
        </w:rPr>
      </w:pPr>
    </w:p>
    <w:p w14:paraId="30FC6C2C">
      <w:pPr>
        <w:autoSpaceDE w:val="0"/>
        <w:autoSpaceDN w:val="0"/>
        <w:adjustRightInd w:val="0"/>
        <w:spacing w:line="400" w:lineRule="exact"/>
        <w:rPr>
          <w:rFonts w:hint="eastAsia" w:ascii="宋体" w:hAnsi="宋体" w:cs="宋体"/>
          <w:b/>
          <w:bCs/>
          <w:kern w:val="0"/>
          <w:sz w:val="24"/>
          <w:lang w:val="zh-CN"/>
        </w:rPr>
      </w:pPr>
      <w:r>
        <w:rPr>
          <w:rFonts w:ascii="宋体" w:hAnsi="宋体" w:cs="宋体"/>
          <w:kern w:val="0"/>
          <w:sz w:val="24"/>
        </w:rPr>
        <w:t xml:space="preserve">                                     </w:t>
      </w:r>
      <w:r>
        <w:rPr>
          <w:rFonts w:hint="eastAsia" w:ascii="宋体" w:hAnsi="宋体" w:cs="宋体"/>
          <w:b/>
          <w:bCs/>
          <w:kern w:val="0"/>
          <w:sz w:val="24"/>
          <w:lang w:val="zh-CN"/>
        </w:rPr>
        <w:t xml:space="preserve"> 供应商：             （公章）</w:t>
      </w:r>
    </w:p>
    <w:p w14:paraId="60879AA0">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法定代表人或委托代理人：            （签字或盖章）</w:t>
      </w:r>
    </w:p>
    <w:p w14:paraId="3A5BA2C1">
      <w:pPr>
        <w:autoSpaceDE w:val="0"/>
        <w:autoSpaceDN w:val="0"/>
        <w:adjustRightInd w:val="0"/>
        <w:spacing w:line="400" w:lineRule="exact"/>
        <w:rPr>
          <w:rFonts w:hint="eastAsia" w:ascii="宋体" w:hAnsi="宋体" w:cs="宋体"/>
          <w:b/>
          <w:bCs/>
          <w:kern w:val="0"/>
          <w:sz w:val="24"/>
          <w:lang w:val="zh-CN"/>
        </w:rPr>
      </w:pPr>
      <w:r>
        <w:rPr>
          <w:rFonts w:hint="eastAsia"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 xml:space="preserve">  年   月   日</w:t>
      </w:r>
    </w:p>
    <w:p w14:paraId="43B93691">
      <w:pPr>
        <w:autoSpaceDE w:val="0"/>
        <w:autoSpaceDN w:val="0"/>
        <w:adjustRightInd w:val="0"/>
        <w:spacing w:line="400" w:lineRule="exact"/>
        <w:rPr>
          <w:rFonts w:ascii="宋体" w:cs="宋体"/>
          <w:kern w:val="0"/>
          <w:sz w:val="24"/>
          <w:lang w:val="zh-CN"/>
        </w:rPr>
      </w:pPr>
    </w:p>
    <w:p w14:paraId="20884B70">
      <w:pPr>
        <w:pStyle w:val="29"/>
        <w:jc w:val="left"/>
        <w:rPr>
          <w:rFonts w:hint="eastAsia" w:ascii="宋体" w:hAnsi="宋体" w:cs="华文中宋"/>
          <w:sz w:val="24"/>
          <w:szCs w:val="24"/>
          <w:lang w:val="zh-CN" w:eastAsia="zh-CN"/>
        </w:rPr>
      </w:pPr>
      <w:r>
        <w:rPr>
          <w:rFonts w:hint="eastAsia" w:ascii="宋体" w:hAnsi="宋体" w:cs="华文中宋"/>
          <w:sz w:val="24"/>
          <w:szCs w:val="24"/>
          <w:lang w:val="zh-CN"/>
        </w:rPr>
        <w:br w:type="page"/>
      </w:r>
      <w:bookmarkStart w:id="132" w:name="_Toc22808"/>
      <w:r>
        <w:rPr>
          <w:rFonts w:hint="eastAsia" w:ascii="宋体" w:hAnsi="宋体" w:cs="华文中宋"/>
          <w:sz w:val="24"/>
          <w:szCs w:val="24"/>
          <w:lang w:val="zh-CN" w:eastAsia="zh-CN"/>
        </w:rPr>
        <w:t>格式13：磋商保证金证明</w:t>
      </w:r>
      <w:bookmarkEnd w:id="126"/>
      <w:bookmarkEnd w:id="128"/>
      <w:bookmarkEnd w:id="132"/>
      <w:r>
        <w:rPr>
          <w:rFonts w:hint="eastAsia" w:ascii="宋体" w:hAnsi="宋体" w:cs="华文中宋"/>
          <w:sz w:val="24"/>
          <w:szCs w:val="24"/>
          <w:lang w:val="zh-CN" w:eastAsia="zh-CN"/>
        </w:rPr>
        <w:t>（</w:t>
      </w:r>
      <w:r>
        <w:rPr>
          <w:rFonts w:hint="eastAsia" w:ascii="宋体" w:hAnsi="宋体" w:cs="华文中宋"/>
          <w:sz w:val="24"/>
          <w:szCs w:val="24"/>
          <w:lang w:val="en-US" w:eastAsia="zh-CN"/>
        </w:rPr>
        <w:t>本项目不适用</w:t>
      </w:r>
      <w:r>
        <w:rPr>
          <w:rFonts w:hint="eastAsia" w:ascii="宋体" w:hAnsi="宋体" w:cs="华文中宋"/>
          <w:sz w:val="24"/>
          <w:szCs w:val="24"/>
          <w:lang w:val="zh-CN" w:eastAsia="zh-CN"/>
        </w:rPr>
        <w:t>）</w:t>
      </w:r>
    </w:p>
    <w:p w14:paraId="65BD8B25">
      <w:pPr>
        <w:pStyle w:val="29"/>
        <w:jc w:val="left"/>
        <w:rPr>
          <w:rFonts w:hint="eastAsia" w:ascii="宋体" w:hAnsi="宋体" w:cs="华文中宋"/>
          <w:sz w:val="24"/>
          <w:szCs w:val="24"/>
          <w:lang w:val="zh-CN"/>
        </w:rPr>
      </w:pPr>
    </w:p>
    <w:p w14:paraId="653C9D3C">
      <w:pPr>
        <w:autoSpaceDE w:val="0"/>
        <w:autoSpaceDN w:val="0"/>
        <w:adjustRightInd w:val="0"/>
        <w:spacing w:line="400" w:lineRule="exact"/>
        <w:jc w:val="center"/>
        <w:rPr>
          <w:rFonts w:hint="eastAsia" w:ascii="宋体" w:hAnsi="宋体" w:cs="宋体"/>
          <w:b/>
          <w:bCs/>
          <w:kern w:val="0"/>
          <w:sz w:val="32"/>
          <w:szCs w:val="32"/>
          <w:lang w:val="zh-CN"/>
        </w:rPr>
      </w:pPr>
    </w:p>
    <w:p w14:paraId="6E85A0B6">
      <w:pPr>
        <w:autoSpaceDE w:val="0"/>
        <w:autoSpaceDN w:val="0"/>
        <w:adjustRightInd w:val="0"/>
        <w:spacing w:line="400" w:lineRule="exact"/>
        <w:jc w:val="center"/>
        <w:rPr>
          <w:rFonts w:ascii="宋体" w:cs="宋体"/>
          <w:b/>
          <w:bCs/>
          <w:kern w:val="0"/>
          <w:sz w:val="32"/>
          <w:szCs w:val="32"/>
          <w:lang w:val="zh-CN"/>
        </w:rPr>
      </w:pPr>
      <w:r>
        <w:rPr>
          <w:rFonts w:hint="eastAsia" w:ascii="宋体" w:hAnsi="宋体" w:cs="宋体"/>
          <w:b/>
          <w:bCs/>
          <w:kern w:val="0"/>
          <w:sz w:val="32"/>
          <w:szCs w:val="32"/>
          <w:lang w:val="zh-CN"/>
        </w:rPr>
        <w:t>磋商保证金证明</w:t>
      </w:r>
    </w:p>
    <w:p w14:paraId="53FF0B2B">
      <w:pPr>
        <w:autoSpaceDE w:val="0"/>
        <w:autoSpaceDN w:val="0"/>
        <w:adjustRightInd w:val="0"/>
        <w:spacing w:line="400" w:lineRule="exact"/>
        <w:rPr>
          <w:rFonts w:ascii="宋体" w:cs="宋体"/>
          <w:b/>
          <w:bCs/>
          <w:kern w:val="0"/>
          <w:szCs w:val="28"/>
          <w:lang w:val="zh-CN"/>
        </w:rPr>
      </w:pPr>
      <w:bookmarkStart w:id="133" w:name="_Toc325726048"/>
      <w:bookmarkEnd w:id="133"/>
    </w:p>
    <w:p w14:paraId="4FBA387A">
      <w:pPr>
        <w:autoSpaceDE w:val="0"/>
        <w:autoSpaceDN w:val="0"/>
        <w:adjustRightInd w:val="0"/>
        <w:spacing w:line="400" w:lineRule="exact"/>
        <w:rPr>
          <w:rFonts w:hint="eastAsia" w:ascii="宋体" w:hAnsi="宋体" w:cs="宋体"/>
          <w:b/>
          <w:bCs/>
          <w:kern w:val="0"/>
          <w:sz w:val="24"/>
          <w:szCs w:val="24"/>
          <w:lang w:val="zh-CN"/>
        </w:rPr>
      </w:pPr>
      <w:r>
        <w:rPr>
          <w:rFonts w:hint="eastAsia" w:ascii="宋体" w:hAnsi="宋体" w:cs="宋体"/>
          <w:b/>
          <w:bCs/>
          <w:kern w:val="0"/>
          <w:sz w:val="24"/>
          <w:szCs w:val="24"/>
          <w:lang w:val="zh-CN"/>
        </w:rPr>
        <w:t>致：</w:t>
      </w:r>
      <w:r>
        <w:rPr>
          <w:rFonts w:hint="eastAsia" w:ascii="宋体" w:hAnsi="宋体" w:eastAsia="宋体" w:cs="宋体"/>
          <w:kern w:val="0"/>
          <w:sz w:val="24"/>
          <w:lang w:val="zh-CN"/>
        </w:rPr>
        <w:t>青海博翰工程管理有限公司</w:t>
      </w:r>
    </w:p>
    <w:p w14:paraId="67DB6E4C">
      <w:pPr>
        <w:autoSpaceDE w:val="0"/>
        <w:autoSpaceDN w:val="0"/>
        <w:adjustRightInd w:val="0"/>
        <w:spacing w:line="700" w:lineRule="exact"/>
        <w:ind w:firstLine="363"/>
        <w:rPr>
          <w:rFonts w:hint="eastAsia" w:ascii="宋体" w:hAnsi="宋体" w:cs="宋体"/>
          <w:kern w:val="0"/>
          <w:sz w:val="24"/>
          <w:szCs w:val="24"/>
          <w:lang w:val="zh-CN"/>
        </w:rPr>
      </w:pPr>
      <w:r>
        <w:rPr>
          <w:rFonts w:hint="eastAsia" w:ascii="宋体" w:hAnsi="宋体" w:cs="宋体"/>
          <w:kern w:val="0"/>
          <w:sz w:val="24"/>
          <w:szCs w:val="24"/>
          <w:lang w:val="zh-CN"/>
        </w:rPr>
        <w:t>我方为（项目名称）项目（采购编号为：</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）递交保证金人民币</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（大写：人民币</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元）已于</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年</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月</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日以基本户转账方式汇入你方账户。</w:t>
      </w:r>
    </w:p>
    <w:p w14:paraId="07831BCA">
      <w:pPr>
        <w:autoSpaceDE w:val="0"/>
        <w:autoSpaceDN w:val="0"/>
        <w:adjustRightInd w:val="0"/>
        <w:spacing w:line="700" w:lineRule="exact"/>
        <w:ind w:firstLine="363"/>
        <w:rPr>
          <w:rFonts w:hint="eastAsia" w:ascii="宋体" w:hAnsi="宋体" w:cs="宋体"/>
          <w:kern w:val="0"/>
          <w:sz w:val="24"/>
          <w:szCs w:val="24"/>
          <w:lang w:val="zh-CN"/>
        </w:rPr>
      </w:pPr>
    </w:p>
    <w:p w14:paraId="4552E1E3">
      <w:pPr>
        <w:autoSpaceDE w:val="0"/>
        <w:autoSpaceDN w:val="0"/>
        <w:adjustRightInd w:val="0"/>
        <w:spacing w:line="700" w:lineRule="exact"/>
        <w:ind w:firstLine="363"/>
        <w:rPr>
          <w:rFonts w:hint="eastAsia" w:ascii="宋体" w:hAnsi="宋体" w:cs="宋体"/>
          <w:b/>
          <w:bCs/>
          <w:kern w:val="0"/>
          <w:sz w:val="24"/>
          <w:szCs w:val="24"/>
          <w:lang w:val="zh-CN"/>
        </w:rPr>
      </w:pPr>
      <w:r>
        <w:rPr>
          <w:rFonts w:hint="eastAsia" w:ascii="宋体" w:hAnsi="宋体" w:cs="宋体"/>
          <w:b/>
          <w:bCs/>
          <w:kern w:val="0"/>
          <w:sz w:val="24"/>
          <w:szCs w:val="24"/>
          <w:lang w:val="zh-CN"/>
        </w:rPr>
        <w:t>附件：保证金交款证明及开户许可证复印件（加盖供应商公章）</w:t>
      </w:r>
    </w:p>
    <w:p w14:paraId="25988B65">
      <w:pPr>
        <w:autoSpaceDE w:val="0"/>
        <w:autoSpaceDN w:val="0"/>
        <w:adjustRightInd w:val="0"/>
        <w:spacing w:line="700" w:lineRule="exact"/>
        <w:ind w:firstLine="363"/>
        <w:rPr>
          <w:rFonts w:hint="eastAsia" w:ascii="宋体" w:hAnsi="宋体" w:cs="宋体"/>
          <w:kern w:val="0"/>
          <w:sz w:val="24"/>
          <w:szCs w:val="24"/>
          <w:lang w:val="zh-CN"/>
        </w:rPr>
      </w:pPr>
      <w:r>
        <w:rPr>
          <w:rFonts w:hint="eastAsia" w:ascii="宋体" w:hAnsi="宋体" w:cs="宋体"/>
          <w:kern w:val="0"/>
          <w:sz w:val="24"/>
          <w:szCs w:val="24"/>
          <w:lang w:val="zh-CN"/>
        </w:rPr>
        <w:t>退还保证金时请按以下内容汇入至我方账户（同递交保证金账户）。若因提供内容不全、错误等原因导致该项目保证金未能及时退还或退还过程中发生错误，我方将承担全部责任和损失。</w:t>
      </w:r>
    </w:p>
    <w:p w14:paraId="08623410">
      <w:pPr>
        <w:autoSpaceDE w:val="0"/>
        <w:autoSpaceDN w:val="0"/>
        <w:adjustRightInd w:val="0"/>
        <w:spacing w:line="400" w:lineRule="exact"/>
        <w:ind w:firstLine="360"/>
        <w:rPr>
          <w:rFonts w:hint="eastAsia" w:ascii="宋体" w:hAnsi="宋体" w:cs="宋体"/>
          <w:kern w:val="0"/>
          <w:sz w:val="24"/>
          <w:szCs w:val="24"/>
          <w:lang w:val="zh-CN"/>
        </w:rPr>
      </w:pPr>
      <w:r>
        <w:rPr>
          <w:rFonts w:hint="eastAsia" w:ascii="宋体" w:hAnsi="宋体" w:cs="宋体"/>
          <w:kern w:val="0"/>
          <w:sz w:val="24"/>
          <w:szCs w:val="24"/>
          <w:lang w:val="zh-CN"/>
        </w:rPr>
        <w:t>户    名：</w:t>
      </w:r>
    </w:p>
    <w:p w14:paraId="21594E8B">
      <w:pPr>
        <w:autoSpaceDE w:val="0"/>
        <w:autoSpaceDN w:val="0"/>
        <w:adjustRightInd w:val="0"/>
        <w:spacing w:line="400" w:lineRule="exact"/>
        <w:ind w:firstLine="360"/>
        <w:rPr>
          <w:rFonts w:hint="eastAsia" w:ascii="宋体" w:hAnsi="宋体" w:cs="宋体"/>
          <w:kern w:val="0"/>
          <w:sz w:val="24"/>
          <w:szCs w:val="24"/>
          <w:lang w:val="zh-CN"/>
        </w:rPr>
      </w:pPr>
      <w:r>
        <w:rPr>
          <w:rFonts w:hint="eastAsia" w:ascii="宋体" w:hAnsi="宋体" w:cs="宋体"/>
          <w:kern w:val="0"/>
          <w:sz w:val="24"/>
          <w:szCs w:val="24"/>
          <w:lang w:val="zh-CN"/>
        </w:rPr>
        <w:t>开户银行：</w:t>
      </w:r>
    </w:p>
    <w:p w14:paraId="22053773">
      <w:pPr>
        <w:autoSpaceDE w:val="0"/>
        <w:autoSpaceDN w:val="0"/>
        <w:adjustRightInd w:val="0"/>
        <w:spacing w:line="400" w:lineRule="exact"/>
        <w:ind w:firstLine="360"/>
        <w:rPr>
          <w:rFonts w:hint="eastAsia" w:ascii="宋体" w:hAnsi="宋体" w:cs="宋体"/>
          <w:kern w:val="0"/>
          <w:sz w:val="24"/>
          <w:szCs w:val="24"/>
          <w:lang w:val="zh-CN"/>
        </w:rPr>
      </w:pPr>
      <w:r>
        <w:rPr>
          <w:rFonts w:hint="eastAsia" w:ascii="宋体" w:hAnsi="宋体" w:cs="宋体"/>
          <w:kern w:val="0"/>
          <w:sz w:val="24"/>
          <w:szCs w:val="24"/>
          <w:lang w:val="zh-CN"/>
        </w:rPr>
        <w:t>开户帐号：</w:t>
      </w:r>
    </w:p>
    <w:p w14:paraId="0193229B">
      <w:pPr>
        <w:autoSpaceDE w:val="0"/>
        <w:autoSpaceDN w:val="0"/>
        <w:adjustRightInd w:val="0"/>
        <w:spacing w:line="400" w:lineRule="exact"/>
        <w:ind w:firstLine="360"/>
        <w:rPr>
          <w:rFonts w:hint="eastAsia" w:ascii="宋体" w:hAnsi="宋体" w:cs="宋体"/>
          <w:kern w:val="0"/>
          <w:sz w:val="24"/>
          <w:szCs w:val="24"/>
          <w:lang w:val="zh-CN"/>
        </w:rPr>
      </w:pPr>
    </w:p>
    <w:p w14:paraId="62457193">
      <w:pPr>
        <w:autoSpaceDE w:val="0"/>
        <w:autoSpaceDN w:val="0"/>
        <w:adjustRightInd w:val="0"/>
        <w:spacing w:line="400" w:lineRule="exact"/>
        <w:ind w:firstLine="360"/>
        <w:rPr>
          <w:rFonts w:hint="eastAsia" w:ascii="宋体" w:hAnsi="宋体" w:cs="宋体"/>
          <w:kern w:val="0"/>
          <w:sz w:val="24"/>
          <w:szCs w:val="24"/>
          <w:lang w:val="zh-CN"/>
        </w:rPr>
      </w:pPr>
    </w:p>
    <w:p w14:paraId="7F971FB4">
      <w:pPr>
        <w:autoSpaceDE w:val="0"/>
        <w:autoSpaceDN w:val="0"/>
        <w:adjustRightInd w:val="0"/>
        <w:spacing w:line="400" w:lineRule="exact"/>
        <w:ind w:firstLine="360"/>
        <w:rPr>
          <w:rFonts w:hint="eastAsia" w:ascii="宋体" w:hAnsi="宋体" w:cs="宋体"/>
          <w:kern w:val="0"/>
          <w:sz w:val="24"/>
          <w:szCs w:val="24"/>
          <w:lang w:val="zh-CN"/>
        </w:rPr>
      </w:pPr>
    </w:p>
    <w:p w14:paraId="75051565">
      <w:pPr>
        <w:autoSpaceDE w:val="0"/>
        <w:autoSpaceDN w:val="0"/>
        <w:adjustRightInd w:val="0"/>
        <w:spacing w:line="400" w:lineRule="exact"/>
        <w:ind w:firstLine="360"/>
        <w:rPr>
          <w:rFonts w:hint="eastAsia" w:ascii="宋体" w:hAnsi="宋体" w:cs="宋体"/>
          <w:kern w:val="0"/>
          <w:sz w:val="24"/>
          <w:szCs w:val="24"/>
          <w:lang w:val="zh-CN"/>
        </w:rPr>
      </w:pPr>
    </w:p>
    <w:p w14:paraId="3ADF0A81">
      <w:pPr>
        <w:autoSpaceDE w:val="0"/>
        <w:autoSpaceDN w:val="0"/>
        <w:adjustRightInd w:val="0"/>
        <w:spacing w:line="400" w:lineRule="exact"/>
        <w:ind w:firstLine="360"/>
        <w:rPr>
          <w:rFonts w:hint="eastAsia" w:ascii="宋体" w:hAnsi="宋体" w:cs="宋体"/>
          <w:kern w:val="0"/>
          <w:sz w:val="24"/>
          <w:szCs w:val="24"/>
          <w:lang w:val="zh-CN"/>
        </w:rPr>
      </w:pPr>
    </w:p>
    <w:p w14:paraId="276F4597">
      <w:pPr>
        <w:autoSpaceDE w:val="0"/>
        <w:autoSpaceDN w:val="0"/>
        <w:adjustRightInd w:val="0"/>
        <w:spacing w:line="400" w:lineRule="exact"/>
        <w:ind w:firstLine="4453" w:firstLineChars="1848"/>
        <w:rPr>
          <w:rFonts w:hint="eastAsia" w:ascii="宋体" w:hAnsi="宋体" w:cs="宋体"/>
          <w:b/>
          <w:bCs/>
          <w:kern w:val="0"/>
          <w:sz w:val="24"/>
          <w:szCs w:val="24"/>
          <w:lang w:val="zh-CN"/>
        </w:rPr>
      </w:pPr>
      <w:r>
        <w:rPr>
          <w:rFonts w:hint="eastAsia" w:ascii="宋体" w:hAnsi="宋体" w:cs="宋体"/>
          <w:b/>
          <w:bCs/>
          <w:kern w:val="0"/>
          <w:sz w:val="24"/>
          <w:szCs w:val="24"/>
          <w:lang w:val="zh-CN"/>
        </w:rPr>
        <w:t>供应商：</w:t>
      </w:r>
      <w:r>
        <w:rPr>
          <w:rFonts w:hint="eastAsia" w:ascii="宋体" w:hAnsi="宋体" w:cs="宋体"/>
          <w:b/>
          <w:bCs/>
          <w:kern w:val="0"/>
          <w:sz w:val="24"/>
          <w:szCs w:val="24"/>
          <w:u w:val="single"/>
          <w:lang w:val="zh-CN"/>
        </w:rPr>
        <w:t xml:space="preserve">             </w:t>
      </w:r>
      <w:r>
        <w:rPr>
          <w:rFonts w:hint="eastAsia" w:ascii="宋体" w:hAnsi="宋体" w:cs="宋体"/>
          <w:b/>
          <w:bCs/>
          <w:kern w:val="0"/>
          <w:sz w:val="24"/>
          <w:szCs w:val="24"/>
          <w:lang w:val="zh-CN"/>
        </w:rPr>
        <w:t>（公章）</w:t>
      </w:r>
    </w:p>
    <w:p w14:paraId="021AF5FB">
      <w:pPr>
        <w:autoSpaceDE w:val="0"/>
        <w:autoSpaceDN w:val="0"/>
        <w:adjustRightInd w:val="0"/>
        <w:spacing w:line="400" w:lineRule="exact"/>
        <w:rPr>
          <w:rFonts w:hint="eastAsia" w:ascii="宋体" w:hAnsi="宋体" w:cs="宋体"/>
          <w:b/>
          <w:bCs/>
          <w:kern w:val="0"/>
          <w:sz w:val="24"/>
          <w:szCs w:val="24"/>
          <w:lang w:val="zh-CN"/>
        </w:rPr>
      </w:pPr>
      <w:r>
        <w:rPr>
          <w:rFonts w:hint="eastAsia" w:ascii="宋体" w:hAnsi="宋体" w:cs="宋体"/>
          <w:b/>
          <w:bCs/>
          <w:kern w:val="0"/>
          <w:sz w:val="24"/>
          <w:szCs w:val="24"/>
          <w:lang w:val="zh-CN"/>
        </w:rPr>
        <w:t xml:space="preserve">                     法定代表人或委托代理人：</w:t>
      </w:r>
      <w:r>
        <w:rPr>
          <w:rFonts w:hint="eastAsia" w:ascii="宋体" w:hAnsi="宋体" w:cs="宋体"/>
          <w:b/>
          <w:bCs/>
          <w:kern w:val="0"/>
          <w:sz w:val="24"/>
          <w:szCs w:val="24"/>
          <w:u w:val="single"/>
          <w:lang w:val="zh-CN"/>
        </w:rPr>
        <w:t xml:space="preserve">             </w:t>
      </w:r>
      <w:r>
        <w:rPr>
          <w:rFonts w:hint="eastAsia" w:ascii="宋体" w:hAnsi="宋体" w:cs="宋体"/>
          <w:b/>
          <w:bCs/>
          <w:kern w:val="0"/>
          <w:sz w:val="24"/>
          <w:szCs w:val="24"/>
          <w:lang w:val="zh-CN"/>
        </w:rPr>
        <w:t>（签字或盖章）</w:t>
      </w:r>
    </w:p>
    <w:p w14:paraId="08EF8CA0">
      <w:pPr>
        <w:autoSpaceDE w:val="0"/>
        <w:autoSpaceDN w:val="0"/>
        <w:adjustRightInd w:val="0"/>
        <w:spacing w:line="400" w:lineRule="exact"/>
        <w:ind w:firstLine="3070" w:firstLineChars="1274"/>
        <w:rPr>
          <w:rFonts w:hint="eastAsia" w:ascii="宋体" w:hAnsi="宋体" w:cs="宋体"/>
          <w:b/>
          <w:bCs/>
          <w:kern w:val="0"/>
          <w:sz w:val="24"/>
          <w:szCs w:val="24"/>
          <w:lang w:val="zh-CN"/>
        </w:rPr>
      </w:pPr>
    </w:p>
    <w:p w14:paraId="4ED1C6F9">
      <w:pPr>
        <w:autoSpaceDE w:val="0"/>
        <w:autoSpaceDN w:val="0"/>
        <w:adjustRightInd w:val="0"/>
        <w:spacing w:line="400" w:lineRule="exact"/>
        <w:ind w:firstLine="3253"/>
        <w:rPr>
          <w:rFonts w:hint="eastAsia" w:ascii="宋体" w:hAnsi="宋体" w:cs="宋体"/>
          <w:b/>
          <w:bCs/>
          <w:kern w:val="0"/>
          <w:sz w:val="24"/>
          <w:szCs w:val="24"/>
          <w:lang w:val="zh-CN"/>
        </w:rPr>
      </w:pPr>
      <w:r>
        <w:rPr>
          <w:rFonts w:hint="eastAsia" w:ascii="宋体" w:hAnsi="宋体" w:cs="宋体"/>
          <w:b/>
          <w:bCs/>
          <w:kern w:val="0"/>
          <w:sz w:val="24"/>
          <w:szCs w:val="24"/>
          <w:lang w:val="zh-CN"/>
        </w:rPr>
        <w:t xml:space="preserve">                年  月  日</w:t>
      </w:r>
    </w:p>
    <w:p w14:paraId="16D4A0BE">
      <w:pPr>
        <w:autoSpaceDE w:val="0"/>
        <w:autoSpaceDN w:val="0"/>
        <w:adjustRightInd w:val="0"/>
        <w:spacing w:line="400" w:lineRule="exact"/>
        <w:ind w:firstLine="360"/>
        <w:rPr>
          <w:rFonts w:ascii="宋体"/>
          <w:bCs/>
          <w:kern w:val="0"/>
          <w:lang w:val="zh-CN"/>
        </w:rPr>
      </w:pPr>
      <w:r>
        <w:rPr>
          <w:rFonts w:ascii="宋体" w:hAnsi="宋体"/>
          <w:bCs/>
          <w:kern w:val="0"/>
          <w:lang w:val="zh-CN"/>
        </w:rPr>
        <w:t xml:space="preserve">   </w:t>
      </w:r>
    </w:p>
    <w:p w14:paraId="6B94055E">
      <w:pPr>
        <w:pStyle w:val="29"/>
        <w:jc w:val="left"/>
        <w:rPr>
          <w:rFonts w:hint="eastAsia" w:ascii="宋体" w:hAnsi="宋体" w:cs="华文中宋"/>
          <w:sz w:val="24"/>
          <w:szCs w:val="24"/>
          <w:lang w:val="zh-CN" w:eastAsia="zh-CN"/>
        </w:rPr>
      </w:pPr>
      <w:bookmarkStart w:id="134" w:name="_Toc535503821"/>
      <w:bookmarkStart w:id="135" w:name="_Toc461529380"/>
      <w:bookmarkStart w:id="136" w:name="_Toc16087"/>
      <w:r>
        <w:rPr>
          <w:rFonts w:hint="eastAsia" w:ascii="宋体" w:hAnsi="宋体" w:cs="华文中宋"/>
          <w:sz w:val="24"/>
          <w:szCs w:val="24"/>
          <w:lang w:val="zh-CN"/>
        </w:rPr>
        <w:br w:type="page"/>
      </w:r>
      <w:bookmarkStart w:id="137" w:name="_Toc20716"/>
      <w:r>
        <w:rPr>
          <w:rFonts w:hint="eastAsia" w:ascii="宋体" w:hAnsi="宋体" w:cs="华文中宋"/>
          <w:sz w:val="24"/>
          <w:szCs w:val="24"/>
          <w:lang w:val="zh-CN" w:eastAsia="zh-CN"/>
        </w:rPr>
        <w:t>附件14：已标价工程量清单</w:t>
      </w:r>
      <w:bookmarkEnd w:id="134"/>
      <w:bookmarkEnd w:id="135"/>
      <w:bookmarkEnd w:id="137"/>
    </w:p>
    <w:p w14:paraId="4CD0A63A">
      <w:pPr>
        <w:pStyle w:val="29"/>
        <w:jc w:val="left"/>
        <w:rPr>
          <w:rFonts w:hint="eastAsia" w:ascii="宋体" w:hAnsi="宋体" w:cs="华文中宋"/>
          <w:sz w:val="24"/>
          <w:szCs w:val="24"/>
          <w:lang w:val="zh-CN"/>
        </w:rPr>
      </w:pPr>
    </w:p>
    <w:p w14:paraId="3321F3A8">
      <w:pPr>
        <w:ind w:firstLine="3090" w:firstLineChars="855"/>
        <w:rPr>
          <w:rFonts w:hint="eastAsia" w:ascii="宋体" w:hAnsi="宋体"/>
          <w:b/>
          <w:sz w:val="36"/>
          <w:szCs w:val="36"/>
        </w:rPr>
      </w:pPr>
      <w:r>
        <w:rPr>
          <w:rFonts w:hint="eastAsia" w:ascii="Tahoma" w:hAnsi="Tahoma"/>
          <w:b/>
          <w:bCs/>
          <w:sz w:val="36"/>
          <w:szCs w:val="36"/>
        </w:rPr>
        <w:t>已标价工程量清单</w:t>
      </w:r>
    </w:p>
    <w:p w14:paraId="1C63AE5B">
      <w:pPr>
        <w:autoSpaceDE w:val="0"/>
        <w:autoSpaceDN w:val="0"/>
        <w:adjustRightInd w:val="0"/>
        <w:spacing w:line="700" w:lineRule="exact"/>
        <w:ind w:firstLine="363"/>
        <w:rPr>
          <w:rFonts w:hint="eastAsia" w:ascii="宋体" w:hAnsi="宋体" w:cs="宋体"/>
          <w:kern w:val="0"/>
          <w:sz w:val="24"/>
          <w:szCs w:val="24"/>
          <w:lang w:val="zh-CN"/>
        </w:rPr>
      </w:pPr>
    </w:p>
    <w:p w14:paraId="268F036E">
      <w:pPr>
        <w:autoSpaceDE w:val="0"/>
        <w:autoSpaceDN w:val="0"/>
        <w:adjustRightInd w:val="0"/>
        <w:spacing w:line="700" w:lineRule="exact"/>
        <w:ind w:firstLine="363"/>
        <w:jc w:val="center"/>
        <w:rPr>
          <w:rFonts w:hint="eastAsia" w:ascii="宋体" w:hAnsi="宋体" w:cs="宋体"/>
          <w:kern w:val="0"/>
          <w:sz w:val="24"/>
          <w:szCs w:val="24"/>
          <w:lang w:val="zh-CN"/>
        </w:rPr>
      </w:pPr>
      <w:r>
        <w:rPr>
          <w:rFonts w:hint="eastAsia" w:ascii="宋体" w:hAnsi="宋体" w:cs="宋体"/>
          <w:kern w:val="0"/>
          <w:sz w:val="24"/>
          <w:szCs w:val="24"/>
          <w:lang w:val="zh-CN"/>
        </w:rPr>
        <w:t>供应商应当按照磋商文件中所列的工程量清单进行编制。</w:t>
      </w:r>
    </w:p>
    <w:p w14:paraId="0DE41FE8">
      <w:pPr>
        <w:autoSpaceDE w:val="0"/>
        <w:autoSpaceDN w:val="0"/>
        <w:adjustRightInd w:val="0"/>
        <w:spacing w:line="700" w:lineRule="exact"/>
        <w:ind w:firstLine="363"/>
        <w:rPr>
          <w:rFonts w:hint="eastAsia" w:ascii="宋体" w:hAnsi="宋体" w:cs="宋体"/>
          <w:kern w:val="0"/>
          <w:sz w:val="24"/>
          <w:szCs w:val="24"/>
          <w:lang w:val="zh-CN"/>
        </w:rPr>
      </w:pPr>
    </w:p>
    <w:p w14:paraId="056E315D">
      <w:pPr>
        <w:autoSpaceDE w:val="0"/>
        <w:autoSpaceDN w:val="0"/>
        <w:adjustRightInd w:val="0"/>
        <w:spacing w:line="700" w:lineRule="exact"/>
        <w:ind w:firstLine="363"/>
        <w:rPr>
          <w:rFonts w:hint="eastAsia" w:ascii="宋体" w:hAnsi="宋体" w:cs="宋体"/>
          <w:kern w:val="0"/>
          <w:sz w:val="24"/>
          <w:szCs w:val="24"/>
          <w:lang w:val="zh-CN"/>
        </w:rPr>
      </w:pPr>
    </w:p>
    <w:p w14:paraId="62D2D026">
      <w:pPr>
        <w:autoSpaceDE w:val="0"/>
        <w:autoSpaceDN w:val="0"/>
        <w:adjustRightInd w:val="0"/>
        <w:spacing w:line="700" w:lineRule="exact"/>
        <w:ind w:firstLine="363"/>
        <w:rPr>
          <w:rFonts w:hint="eastAsia" w:ascii="宋体" w:hAnsi="宋体" w:cs="宋体"/>
          <w:kern w:val="0"/>
          <w:sz w:val="24"/>
          <w:szCs w:val="24"/>
          <w:lang w:val="zh-CN"/>
        </w:rPr>
      </w:pPr>
    </w:p>
    <w:p w14:paraId="6A9A61CF">
      <w:pPr>
        <w:autoSpaceDE w:val="0"/>
        <w:autoSpaceDN w:val="0"/>
        <w:adjustRightInd w:val="0"/>
        <w:spacing w:line="700" w:lineRule="exact"/>
        <w:ind w:firstLine="363"/>
        <w:rPr>
          <w:rFonts w:hint="eastAsia" w:ascii="宋体" w:hAnsi="宋体" w:cs="宋体"/>
          <w:kern w:val="0"/>
          <w:sz w:val="24"/>
          <w:szCs w:val="24"/>
          <w:lang w:val="zh-CN"/>
        </w:rPr>
      </w:pPr>
    </w:p>
    <w:p w14:paraId="0E5CD919">
      <w:pPr>
        <w:autoSpaceDE w:val="0"/>
        <w:autoSpaceDN w:val="0"/>
        <w:adjustRightInd w:val="0"/>
        <w:spacing w:line="400" w:lineRule="exact"/>
        <w:rPr>
          <w:rStyle w:val="97"/>
          <w:rFonts w:hint="eastAsia" w:ascii="宋体" w:hAnsi="宋体" w:cs="宋体"/>
          <w:sz w:val="24"/>
          <w:szCs w:val="24"/>
          <w:lang w:val="zh-CN"/>
        </w:rPr>
      </w:pPr>
    </w:p>
    <w:p w14:paraId="5376215E">
      <w:pPr>
        <w:autoSpaceDE w:val="0"/>
        <w:autoSpaceDN w:val="0"/>
        <w:adjustRightInd w:val="0"/>
        <w:spacing w:line="400" w:lineRule="exact"/>
        <w:rPr>
          <w:rStyle w:val="97"/>
          <w:rFonts w:hint="eastAsia" w:ascii="宋体" w:hAnsi="宋体" w:cs="宋体"/>
          <w:sz w:val="24"/>
          <w:szCs w:val="24"/>
          <w:lang w:val="zh-CN"/>
        </w:rPr>
      </w:pPr>
    </w:p>
    <w:p w14:paraId="1CADC047">
      <w:pPr>
        <w:autoSpaceDE w:val="0"/>
        <w:autoSpaceDN w:val="0"/>
        <w:adjustRightInd w:val="0"/>
        <w:spacing w:line="400" w:lineRule="exact"/>
        <w:rPr>
          <w:rStyle w:val="97"/>
          <w:rFonts w:hint="eastAsia" w:ascii="宋体" w:hAnsi="宋体" w:cs="宋体"/>
          <w:sz w:val="24"/>
          <w:szCs w:val="24"/>
          <w:lang w:val="zh-CN"/>
        </w:rPr>
      </w:pPr>
    </w:p>
    <w:p w14:paraId="55F98C6F">
      <w:pPr>
        <w:autoSpaceDE w:val="0"/>
        <w:autoSpaceDN w:val="0"/>
        <w:adjustRightInd w:val="0"/>
        <w:spacing w:line="400" w:lineRule="exact"/>
        <w:rPr>
          <w:rStyle w:val="97"/>
          <w:rFonts w:hint="eastAsia" w:ascii="宋体" w:hAnsi="宋体" w:cs="宋体"/>
          <w:sz w:val="24"/>
          <w:szCs w:val="24"/>
          <w:lang w:val="zh-CN"/>
        </w:rPr>
      </w:pPr>
    </w:p>
    <w:p w14:paraId="42F1FE16">
      <w:pPr>
        <w:autoSpaceDE w:val="0"/>
        <w:autoSpaceDN w:val="0"/>
        <w:adjustRightInd w:val="0"/>
        <w:spacing w:line="400" w:lineRule="exact"/>
        <w:rPr>
          <w:rStyle w:val="97"/>
          <w:rFonts w:hint="eastAsia" w:ascii="宋体" w:hAnsi="宋体" w:cs="宋体"/>
          <w:sz w:val="24"/>
          <w:szCs w:val="24"/>
          <w:lang w:val="zh-CN"/>
        </w:rPr>
      </w:pPr>
    </w:p>
    <w:p w14:paraId="58CDAAAB">
      <w:pPr>
        <w:autoSpaceDE w:val="0"/>
        <w:autoSpaceDN w:val="0"/>
        <w:adjustRightInd w:val="0"/>
        <w:spacing w:line="400" w:lineRule="exact"/>
        <w:rPr>
          <w:rStyle w:val="97"/>
          <w:rFonts w:hint="eastAsia" w:ascii="宋体" w:hAnsi="宋体" w:cs="宋体"/>
          <w:sz w:val="24"/>
          <w:szCs w:val="24"/>
          <w:lang w:val="zh-CN"/>
        </w:rPr>
      </w:pPr>
    </w:p>
    <w:p w14:paraId="7F272ADD">
      <w:pPr>
        <w:autoSpaceDE w:val="0"/>
        <w:autoSpaceDN w:val="0"/>
        <w:adjustRightInd w:val="0"/>
        <w:spacing w:line="400" w:lineRule="exact"/>
        <w:rPr>
          <w:rStyle w:val="97"/>
          <w:rFonts w:hint="eastAsia" w:ascii="宋体" w:hAnsi="宋体" w:cs="宋体"/>
          <w:sz w:val="24"/>
          <w:szCs w:val="24"/>
          <w:lang w:val="zh-CN"/>
        </w:rPr>
      </w:pPr>
    </w:p>
    <w:p w14:paraId="6D519331">
      <w:pPr>
        <w:autoSpaceDE w:val="0"/>
        <w:autoSpaceDN w:val="0"/>
        <w:adjustRightInd w:val="0"/>
        <w:spacing w:line="400" w:lineRule="exact"/>
        <w:rPr>
          <w:rStyle w:val="97"/>
          <w:rFonts w:hint="eastAsia" w:ascii="宋体" w:hAnsi="宋体" w:cs="宋体"/>
          <w:sz w:val="24"/>
          <w:szCs w:val="24"/>
          <w:lang w:val="zh-CN"/>
        </w:rPr>
      </w:pPr>
    </w:p>
    <w:p w14:paraId="5215D8A7">
      <w:pPr>
        <w:autoSpaceDE w:val="0"/>
        <w:autoSpaceDN w:val="0"/>
        <w:adjustRightInd w:val="0"/>
        <w:spacing w:line="400" w:lineRule="exact"/>
        <w:rPr>
          <w:rStyle w:val="97"/>
          <w:rFonts w:hint="eastAsia" w:ascii="宋体" w:hAnsi="宋体" w:cs="宋体"/>
          <w:sz w:val="24"/>
          <w:szCs w:val="24"/>
          <w:lang w:val="zh-CN"/>
        </w:rPr>
      </w:pPr>
    </w:p>
    <w:p w14:paraId="51492520">
      <w:pPr>
        <w:pStyle w:val="29"/>
        <w:jc w:val="left"/>
        <w:rPr>
          <w:rFonts w:hint="eastAsia" w:ascii="宋体" w:hAnsi="宋体" w:cs="华文中宋"/>
          <w:sz w:val="24"/>
          <w:szCs w:val="24"/>
          <w:lang w:val="zh-CN" w:eastAsia="en-US"/>
        </w:rPr>
      </w:pPr>
      <w:bookmarkStart w:id="138" w:name="_Toc535503822"/>
      <w:r>
        <w:rPr>
          <w:rFonts w:hint="eastAsia" w:ascii="宋体" w:hAnsi="宋体" w:cs="华文中宋"/>
          <w:sz w:val="24"/>
          <w:szCs w:val="24"/>
          <w:lang w:val="zh-CN"/>
        </w:rPr>
        <w:br w:type="page"/>
      </w:r>
      <w:bookmarkStart w:id="139" w:name="_Toc31099"/>
      <w:bookmarkStart w:id="140" w:name="_Toc11390"/>
      <w:bookmarkStart w:id="141" w:name="_Toc31503"/>
      <w:r>
        <w:rPr>
          <w:rFonts w:hint="eastAsia" w:ascii="宋体" w:hAnsi="宋体" w:cs="华文中宋"/>
          <w:sz w:val="24"/>
          <w:szCs w:val="24"/>
          <w:lang w:val="zh-CN" w:eastAsia="zh-CN"/>
        </w:rPr>
        <w:t>格式1</w:t>
      </w:r>
      <w:r>
        <w:rPr>
          <w:rFonts w:hint="eastAsia" w:ascii="宋体" w:hAnsi="宋体" w:cs="华文中宋"/>
          <w:sz w:val="24"/>
          <w:szCs w:val="24"/>
          <w:lang w:val="en-US" w:eastAsia="zh-CN"/>
        </w:rPr>
        <w:t>5</w:t>
      </w:r>
      <w:r>
        <w:rPr>
          <w:rFonts w:hint="eastAsia" w:ascii="宋体" w:hAnsi="宋体" w:cs="华文中宋"/>
          <w:sz w:val="24"/>
          <w:szCs w:val="24"/>
          <w:lang w:val="zh-CN" w:eastAsia="zh-CN"/>
        </w:rPr>
        <w:t>：项目管理机构</w:t>
      </w:r>
      <w:bookmarkEnd w:id="139"/>
      <w:bookmarkEnd w:id="140"/>
      <w:bookmarkEnd w:id="141"/>
    </w:p>
    <w:p w14:paraId="5C4B3674">
      <w:pPr>
        <w:ind w:firstLine="602"/>
        <w:jc w:val="center"/>
        <w:rPr>
          <w:rFonts w:hint="eastAsia" w:ascii="宋体" w:hAnsi="宋体" w:cs="仿宋_GB2312"/>
          <w:b/>
          <w:bCs/>
          <w:sz w:val="30"/>
          <w:szCs w:val="30"/>
        </w:rPr>
      </w:pPr>
      <w:r>
        <w:rPr>
          <w:rFonts w:hint="eastAsia" w:ascii="宋体" w:hAnsi="宋体" w:cs="仿宋_GB2312"/>
          <w:b/>
          <w:bCs/>
          <w:sz w:val="30"/>
          <w:szCs w:val="30"/>
        </w:rPr>
        <w:t>项目管理机构</w:t>
      </w:r>
    </w:p>
    <w:p w14:paraId="4CB5BF1F">
      <w:pPr>
        <w:spacing w:line="360" w:lineRule="auto"/>
        <w:ind w:firstLine="482"/>
        <w:jc w:val="center"/>
        <w:rPr>
          <w:rFonts w:hint="eastAsia" w:ascii="宋体" w:hAnsi="宋体" w:cs="仿宋_GB2312"/>
          <w:b/>
          <w:bCs/>
          <w:sz w:val="24"/>
          <w:szCs w:val="24"/>
        </w:rPr>
      </w:pPr>
      <w:bookmarkStart w:id="142" w:name="_Toc357004113"/>
      <w:r>
        <w:rPr>
          <w:rFonts w:hint="eastAsia" w:ascii="宋体" w:hAnsi="宋体" w:cs="仿宋_GB2312"/>
          <w:b/>
          <w:bCs/>
          <w:sz w:val="24"/>
          <w:szCs w:val="24"/>
        </w:rPr>
        <w:t>（一）项目管理机构组成表</w:t>
      </w:r>
      <w:bookmarkEnd w:id="142"/>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93"/>
        <w:gridCol w:w="988"/>
        <w:gridCol w:w="906"/>
        <w:gridCol w:w="1210"/>
        <w:gridCol w:w="862"/>
        <w:gridCol w:w="692"/>
        <w:gridCol w:w="1659"/>
        <w:gridCol w:w="750"/>
        <w:gridCol w:w="1032"/>
      </w:tblGrid>
      <w:tr w14:paraId="1862D2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99" w:hRule="atLeast"/>
          <w:jc w:val="center"/>
        </w:trPr>
        <w:tc>
          <w:tcPr>
            <w:tcW w:w="793" w:type="dxa"/>
            <w:vMerge w:val="restart"/>
            <w:noWrap w:val="0"/>
            <w:vAlign w:val="center"/>
          </w:tcPr>
          <w:p w14:paraId="1AA89625">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职务</w:t>
            </w:r>
          </w:p>
        </w:tc>
        <w:tc>
          <w:tcPr>
            <w:tcW w:w="988" w:type="dxa"/>
            <w:vMerge w:val="restart"/>
            <w:noWrap w:val="0"/>
            <w:vAlign w:val="center"/>
          </w:tcPr>
          <w:p w14:paraId="5CFAE2F4">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姓名</w:t>
            </w:r>
          </w:p>
        </w:tc>
        <w:tc>
          <w:tcPr>
            <w:tcW w:w="906" w:type="dxa"/>
            <w:vMerge w:val="restart"/>
            <w:noWrap w:val="0"/>
            <w:vAlign w:val="center"/>
          </w:tcPr>
          <w:p w14:paraId="305D2F01">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职称</w:t>
            </w:r>
          </w:p>
        </w:tc>
        <w:tc>
          <w:tcPr>
            <w:tcW w:w="5173" w:type="dxa"/>
            <w:gridSpan w:val="5"/>
            <w:noWrap w:val="0"/>
            <w:vAlign w:val="center"/>
          </w:tcPr>
          <w:p w14:paraId="47A0C39D">
            <w:pPr>
              <w:autoSpaceDE w:val="0"/>
              <w:autoSpaceDN w:val="0"/>
              <w:adjustRightInd w:val="0"/>
              <w:ind w:firstLine="480"/>
              <w:jc w:val="center"/>
              <w:rPr>
                <w:rFonts w:hint="eastAsia" w:ascii="宋体" w:hAnsi="宋体" w:cs="仿宋_GB2312"/>
                <w:bCs/>
                <w:kern w:val="0"/>
                <w:sz w:val="24"/>
                <w:szCs w:val="24"/>
              </w:rPr>
            </w:pPr>
            <w:r>
              <w:rPr>
                <w:rFonts w:hint="eastAsia" w:ascii="宋体" w:hAnsi="宋体" w:cs="仿宋_GB2312"/>
                <w:bCs/>
                <w:kern w:val="0"/>
                <w:sz w:val="24"/>
                <w:szCs w:val="24"/>
              </w:rPr>
              <w:t>执业或职业资格证明</w:t>
            </w:r>
          </w:p>
        </w:tc>
        <w:tc>
          <w:tcPr>
            <w:tcW w:w="1032" w:type="dxa"/>
            <w:vMerge w:val="restart"/>
            <w:noWrap w:val="0"/>
            <w:vAlign w:val="center"/>
          </w:tcPr>
          <w:p w14:paraId="178AAD62">
            <w:pPr>
              <w:autoSpaceDE w:val="0"/>
              <w:autoSpaceDN w:val="0"/>
              <w:adjustRightInd w:val="0"/>
              <w:ind w:firstLine="240" w:firstLineChars="100"/>
              <w:rPr>
                <w:rFonts w:hint="eastAsia" w:ascii="宋体" w:hAnsi="宋体" w:cs="仿宋_GB2312"/>
                <w:bCs/>
                <w:kern w:val="0"/>
                <w:sz w:val="24"/>
                <w:szCs w:val="24"/>
              </w:rPr>
            </w:pPr>
            <w:r>
              <w:rPr>
                <w:rFonts w:hint="eastAsia" w:ascii="宋体" w:hAnsi="宋体" w:cs="仿宋_GB2312"/>
                <w:bCs/>
                <w:kern w:val="0"/>
                <w:sz w:val="24"/>
                <w:szCs w:val="24"/>
              </w:rPr>
              <w:t>备注</w:t>
            </w:r>
          </w:p>
        </w:tc>
      </w:tr>
      <w:tr w14:paraId="1B10B4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7" w:hRule="atLeast"/>
          <w:jc w:val="center"/>
        </w:trPr>
        <w:tc>
          <w:tcPr>
            <w:tcW w:w="793" w:type="dxa"/>
            <w:vMerge w:val="continue"/>
            <w:noWrap w:val="0"/>
            <w:vAlign w:val="center"/>
          </w:tcPr>
          <w:p w14:paraId="4BD94D8B">
            <w:pPr>
              <w:autoSpaceDE w:val="0"/>
              <w:autoSpaceDN w:val="0"/>
              <w:adjustRightInd w:val="0"/>
              <w:ind w:firstLine="480"/>
              <w:jc w:val="center"/>
              <w:rPr>
                <w:rFonts w:hint="eastAsia" w:ascii="宋体" w:hAnsi="宋体" w:cs="仿宋_GB2312"/>
                <w:bCs/>
                <w:kern w:val="0"/>
                <w:sz w:val="24"/>
                <w:szCs w:val="24"/>
              </w:rPr>
            </w:pPr>
          </w:p>
        </w:tc>
        <w:tc>
          <w:tcPr>
            <w:tcW w:w="988" w:type="dxa"/>
            <w:vMerge w:val="continue"/>
            <w:noWrap w:val="0"/>
            <w:vAlign w:val="center"/>
          </w:tcPr>
          <w:p w14:paraId="1255E08C">
            <w:pPr>
              <w:autoSpaceDE w:val="0"/>
              <w:autoSpaceDN w:val="0"/>
              <w:adjustRightInd w:val="0"/>
              <w:ind w:firstLine="480"/>
              <w:jc w:val="center"/>
              <w:rPr>
                <w:rFonts w:hint="eastAsia" w:ascii="宋体" w:hAnsi="宋体" w:cs="仿宋_GB2312"/>
                <w:bCs/>
                <w:kern w:val="0"/>
                <w:sz w:val="24"/>
                <w:szCs w:val="24"/>
              </w:rPr>
            </w:pPr>
          </w:p>
        </w:tc>
        <w:tc>
          <w:tcPr>
            <w:tcW w:w="906" w:type="dxa"/>
            <w:vMerge w:val="continue"/>
            <w:noWrap w:val="0"/>
            <w:vAlign w:val="center"/>
          </w:tcPr>
          <w:p w14:paraId="2B7581EE">
            <w:pPr>
              <w:autoSpaceDE w:val="0"/>
              <w:autoSpaceDN w:val="0"/>
              <w:adjustRightInd w:val="0"/>
              <w:ind w:firstLine="480"/>
              <w:jc w:val="center"/>
              <w:rPr>
                <w:rFonts w:hint="eastAsia" w:ascii="宋体" w:hAnsi="宋体" w:cs="仿宋_GB2312"/>
                <w:bCs/>
                <w:kern w:val="0"/>
                <w:sz w:val="24"/>
                <w:szCs w:val="24"/>
              </w:rPr>
            </w:pPr>
          </w:p>
        </w:tc>
        <w:tc>
          <w:tcPr>
            <w:tcW w:w="1210" w:type="dxa"/>
            <w:noWrap w:val="0"/>
            <w:vAlign w:val="center"/>
          </w:tcPr>
          <w:p w14:paraId="1D368AA4">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证书名称</w:t>
            </w:r>
          </w:p>
        </w:tc>
        <w:tc>
          <w:tcPr>
            <w:tcW w:w="862" w:type="dxa"/>
            <w:noWrap w:val="0"/>
            <w:vAlign w:val="center"/>
          </w:tcPr>
          <w:p w14:paraId="2F02885E">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级别</w:t>
            </w:r>
          </w:p>
        </w:tc>
        <w:tc>
          <w:tcPr>
            <w:tcW w:w="692" w:type="dxa"/>
            <w:noWrap w:val="0"/>
            <w:vAlign w:val="center"/>
          </w:tcPr>
          <w:p w14:paraId="46ED60FD">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证号</w:t>
            </w:r>
          </w:p>
        </w:tc>
        <w:tc>
          <w:tcPr>
            <w:tcW w:w="1659" w:type="dxa"/>
            <w:noWrap w:val="0"/>
            <w:vAlign w:val="center"/>
          </w:tcPr>
          <w:p w14:paraId="5166C158">
            <w:pPr>
              <w:autoSpaceDE w:val="0"/>
              <w:autoSpaceDN w:val="0"/>
              <w:adjustRightInd w:val="0"/>
              <w:ind w:firstLine="480"/>
              <w:jc w:val="both"/>
              <w:rPr>
                <w:rFonts w:hint="eastAsia" w:ascii="宋体" w:hAnsi="宋体" w:cs="仿宋_GB2312"/>
                <w:bCs/>
                <w:kern w:val="0"/>
                <w:sz w:val="24"/>
                <w:szCs w:val="24"/>
              </w:rPr>
            </w:pPr>
            <w:r>
              <w:rPr>
                <w:rFonts w:hint="eastAsia" w:ascii="宋体" w:hAnsi="宋体" w:cs="仿宋_GB2312"/>
                <w:bCs/>
                <w:kern w:val="0"/>
                <w:sz w:val="24"/>
                <w:szCs w:val="24"/>
              </w:rPr>
              <w:t>专业</w:t>
            </w:r>
          </w:p>
        </w:tc>
        <w:tc>
          <w:tcPr>
            <w:tcW w:w="750" w:type="dxa"/>
            <w:noWrap w:val="0"/>
            <w:vAlign w:val="center"/>
          </w:tcPr>
          <w:p w14:paraId="1CC0BF43">
            <w:pPr>
              <w:autoSpaceDE w:val="0"/>
              <w:autoSpaceDN w:val="0"/>
              <w:adjustRightInd w:val="0"/>
              <w:rPr>
                <w:rFonts w:hint="eastAsia" w:ascii="宋体" w:hAnsi="宋体" w:cs="仿宋_GB2312"/>
                <w:bCs/>
                <w:kern w:val="0"/>
                <w:sz w:val="24"/>
                <w:szCs w:val="24"/>
              </w:rPr>
            </w:pPr>
            <w:r>
              <w:rPr>
                <w:rFonts w:hint="eastAsia" w:ascii="宋体" w:hAnsi="宋体" w:cs="仿宋_GB2312"/>
                <w:bCs/>
                <w:kern w:val="0"/>
                <w:sz w:val="24"/>
                <w:szCs w:val="24"/>
              </w:rPr>
              <w:t>养老保险</w:t>
            </w:r>
          </w:p>
        </w:tc>
        <w:tc>
          <w:tcPr>
            <w:tcW w:w="1032" w:type="dxa"/>
            <w:vMerge w:val="continue"/>
            <w:noWrap w:val="0"/>
            <w:vAlign w:val="center"/>
          </w:tcPr>
          <w:p w14:paraId="1794EB53">
            <w:pPr>
              <w:autoSpaceDE w:val="0"/>
              <w:autoSpaceDN w:val="0"/>
              <w:adjustRightInd w:val="0"/>
              <w:ind w:firstLine="480"/>
              <w:jc w:val="center"/>
              <w:rPr>
                <w:rFonts w:hint="eastAsia" w:ascii="宋体" w:hAnsi="宋体" w:cs="仿宋_GB2312"/>
                <w:bCs/>
                <w:kern w:val="0"/>
                <w:sz w:val="24"/>
                <w:szCs w:val="24"/>
              </w:rPr>
            </w:pPr>
          </w:p>
        </w:tc>
      </w:tr>
      <w:tr w14:paraId="3F5421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93" w:type="dxa"/>
            <w:noWrap w:val="0"/>
            <w:vAlign w:val="center"/>
          </w:tcPr>
          <w:p w14:paraId="663612CE">
            <w:pPr>
              <w:autoSpaceDE w:val="0"/>
              <w:autoSpaceDN w:val="0"/>
              <w:adjustRightInd w:val="0"/>
              <w:ind w:firstLine="480"/>
              <w:jc w:val="center"/>
              <w:rPr>
                <w:rFonts w:hint="eastAsia" w:ascii="宋体" w:hAnsi="宋体" w:cs="仿宋_GB2312"/>
                <w:bCs/>
                <w:kern w:val="0"/>
                <w:sz w:val="24"/>
                <w:szCs w:val="24"/>
              </w:rPr>
            </w:pPr>
          </w:p>
        </w:tc>
        <w:tc>
          <w:tcPr>
            <w:tcW w:w="988" w:type="dxa"/>
            <w:noWrap w:val="0"/>
            <w:vAlign w:val="center"/>
          </w:tcPr>
          <w:p w14:paraId="4A0BD9B0">
            <w:pPr>
              <w:autoSpaceDE w:val="0"/>
              <w:autoSpaceDN w:val="0"/>
              <w:adjustRightInd w:val="0"/>
              <w:ind w:firstLine="480"/>
              <w:jc w:val="center"/>
              <w:rPr>
                <w:rFonts w:hint="eastAsia" w:ascii="宋体" w:hAnsi="宋体" w:cs="仿宋_GB2312"/>
                <w:bCs/>
                <w:kern w:val="0"/>
                <w:sz w:val="24"/>
                <w:szCs w:val="24"/>
              </w:rPr>
            </w:pPr>
          </w:p>
        </w:tc>
        <w:tc>
          <w:tcPr>
            <w:tcW w:w="906" w:type="dxa"/>
            <w:noWrap w:val="0"/>
            <w:vAlign w:val="center"/>
          </w:tcPr>
          <w:p w14:paraId="597D4F6A">
            <w:pPr>
              <w:autoSpaceDE w:val="0"/>
              <w:autoSpaceDN w:val="0"/>
              <w:adjustRightInd w:val="0"/>
              <w:ind w:firstLine="480"/>
              <w:jc w:val="center"/>
              <w:rPr>
                <w:rFonts w:hint="eastAsia" w:ascii="宋体" w:hAnsi="宋体" w:cs="仿宋_GB2312"/>
                <w:bCs/>
                <w:kern w:val="0"/>
                <w:sz w:val="24"/>
                <w:szCs w:val="24"/>
              </w:rPr>
            </w:pPr>
          </w:p>
        </w:tc>
        <w:tc>
          <w:tcPr>
            <w:tcW w:w="1210" w:type="dxa"/>
            <w:noWrap w:val="0"/>
            <w:vAlign w:val="center"/>
          </w:tcPr>
          <w:p w14:paraId="092B2ADE">
            <w:pPr>
              <w:autoSpaceDE w:val="0"/>
              <w:autoSpaceDN w:val="0"/>
              <w:adjustRightInd w:val="0"/>
              <w:ind w:firstLine="480"/>
              <w:jc w:val="center"/>
              <w:rPr>
                <w:rFonts w:hint="eastAsia" w:ascii="宋体" w:hAnsi="宋体" w:cs="仿宋_GB2312"/>
                <w:bCs/>
                <w:kern w:val="0"/>
                <w:sz w:val="24"/>
                <w:szCs w:val="24"/>
              </w:rPr>
            </w:pPr>
          </w:p>
        </w:tc>
        <w:tc>
          <w:tcPr>
            <w:tcW w:w="862" w:type="dxa"/>
            <w:noWrap w:val="0"/>
            <w:vAlign w:val="center"/>
          </w:tcPr>
          <w:p w14:paraId="1387DDF4">
            <w:pPr>
              <w:autoSpaceDE w:val="0"/>
              <w:autoSpaceDN w:val="0"/>
              <w:adjustRightInd w:val="0"/>
              <w:ind w:firstLine="480"/>
              <w:jc w:val="center"/>
              <w:rPr>
                <w:rFonts w:hint="eastAsia" w:ascii="宋体" w:hAnsi="宋体" w:cs="仿宋_GB2312"/>
                <w:bCs/>
                <w:kern w:val="0"/>
                <w:sz w:val="24"/>
                <w:szCs w:val="24"/>
              </w:rPr>
            </w:pPr>
          </w:p>
        </w:tc>
        <w:tc>
          <w:tcPr>
            <w:tcW w:w="692" w:type="dxa"/>
            <w:noWrap w:val="0"/>
            <w:vAlign w:val="center"/>
          </w:tcPr>
          <w:p w14:paraId="2D02D8D4">
            <w:pPr>
              <w:autoSpaceDE w:val="0"/>
              <w:autoSpaceDN w:val="0"/>
              <w:adjustRightInd w:val="0"/>
              <w:ind w:firstLine="480"/>
              <w:jc w:val="center"/>
              <w:rPr>
                <w:rFonts w:hint="eastAsia" w:ascii="宋体" w:hAnsi="宋体" w:cs="仿宋_GB2312"/>
                <w:bCs/>
                <w:kern w:val="0"/>
                <w:sz w:val="24"/>
                <w:szCs w:val="24"/>
              </w:rPr>
            </w:pPr>
          </w:p>
        </w:tc>
        <w:tc>
          <w:tcPr>
            <w:tcW w:w="1659" w:type="dxa"/>
            <w:noWrap w:val="0"/>
            <w:vAlign w:val="center"/>
          </w:tcPr>
          <w:p w14:paraId="7FE97C00">
            <w:pPr>
              <w:autoSpaceDE w:val="0"/>
              <w:autoSpaceDN w:val="0"/>
              <w:adjustRightInd w:val="0"/>
              <w:ind w:firstLine="480"/>
              <w:jc w:val="center"/>
              <w:rPr>
                <w:rFonts w:hint="eastAsia" w:ascii="宋体" w:hAnsi="宋体" w:cs="仿宋_GB2312"/>
                <w:bCs/>
                <w:kern w:val="0"/>
                <w:sz w:val="24"/>
                <w:szCs w:val="24"/>
              </w:rPr>
            </w:pPr>
          </w:p>
        </w:tc>
        <w:tc>
          <w:tcPr>
            <w:tcW w:w="750" w:type="dxa"/>
            <w:noWrap w:val="0"/>
            <w:vAlign w:val="center"/>
          </w:tcPr>
          <w:p w14:paraId="48E4F43B">
            <w:pPr>
              <w:autoSpaceDE w:val="0"/>
              <w:autoSpaceDN w:val="0"/>
              <w:adjustRightInd w:val="0"/>
              <w:ind w:firstLine="480"/>
              <w:jc w:val="center"/>
              <w:rPr>
                <w:rFonts w:hint="eastAsia" w:ascii="宋体" w:hAnsi="宋体" w:cs="仿宋_GB2312"/>
                <w:bCs/>
                <w:kern w:val="0"/>
                <w:sz w:val="24"/>
                <w:szCs w:val="24"/>
              </w:rPr>
            </w:pPr>
          </w:p>
        </w:tc>
        <w:tc>
          <w:tcPr>
            <w:tcW w:w="1032" w:type="dxa"/>
            <w:noWrap w:val="0"/>
            <w:vAlign w:val="center"/>
          </w:tcPr>
          <w:p w14:paraId="5E60143B">
            <w:pPr>
              <w:autoSpaceDE w:val="0"/>
              <w:autoSpaceDN w:val="0"/>
              <w:adjustRightInd w:val="0"/>
              <w:ind w:firstLine="480"/>
              <w:jc w:val="center"/>
              <w:rPr>
                <w:rFonts w:hint="eastAsia" w:ascii="宋体" w:hAnsi="宋体" w:cs="仿宋_GB2312"/>
                <w:bCs/>
                <w:kern w:val="0"/>
                <w:sz w:val="24"/>
                <w:szCs w:val="24"/>
              </w:rPr>
            </w:pPr>
          </w:p>
        </w:tc>
      </w:tr>
      <w:tr w14:paraId="5BF1B5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93" w:type="dxa"/>
            <w:noWrap w:val="0"/>
            <w:vAlign w:val="top"/>
          </w:tcPr>
          <w:p w14:paraId="7620060F">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14:paraId="17339AD6">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14:paraId="1E52AC4D">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14:paraId="23E2C252">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14:paraId="3373D8A5">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14:paraId="4D3E9260">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14:paraId="6F8E343B">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14:paraId="2F5CD062">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14:paraId="5DD26521">
            <w:pPr>
              <w:autoSpaceDE w:val="0"/>
              <w:autoSpaceDN w:val="0"/>
              <w:adjustRightInd w:val="0"/>
              <w:ind w:firstLine="480"/>
              <w:jc w:val="left"/>
              <w:rPr>
                <w:rFonts w:hint="eastAsia" w:ascii="宋体" w:hAnsi="宋体" w:cs="仿宋_GB2312"/>
                <w:kern w:val="0"/>
                <w:sz w:val="24"/>
                <w:szCs w:val="24"/>
              </w:rPr>
            </w:pPr>
          </w:p>
        </w:tc>
      </w:tr>
      <w:tr w14:paraId="30A269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93" w:type="dxa"/>
            <w:noWrap w:val="0"/>
            <w:vAlign w:val="top"/>
          </w:tcPr>
          <w:p w14:paraId="4C885E97">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14:paraId="79C82096">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14:paraId="35141CF1">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14:paraId="35212EA1">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14:paraId="34535BC6">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14:paraId="3B25F983">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14:paraId="490A4039">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14:paraId="2057BE29">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14:paraId="6DDD7DBC">
            <w:pPr>
              <w:autoSpaceDE w:val="0"/>
              <w:autoSpaceDN w:val="0"/>
              <w:adjustRightInd w:val="0"/>
              <w:ind w:firstLine="480"/>
              <w:jc w:val="left"/>
              <w:rPr>
                <w:rFonts w:hint="eastAsia" w:ascii="宋体" w:hAnsi="宋体" w:cs="仿宋_GB2312"/>
                <w:kern w:val="0"/>
                <w:sz w:val="24"/>
                <w:szCs w:val="24"/>
              </w:rPr>
            </w:pPr>
          </w:p>
        </w:tc>
      </w:tr>
      <w:tr w14:paraId="4DEDB3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93" w:type="dxa"/>
            <w:noWrap w:val="0"/>
            <w:vAlign w:val="top"/>
          </w:tcPr>
          <w:p w14:paraId="738E8CCC">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14:paraId="5B041A51">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14:paraId="2D28D08B">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14:paraId="0E80561B">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14:paraId="106B90C4">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14:paraId="242A220D">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14:paraId="4641E6B5">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14:paraId="421576E0">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14:paraId="692065E3">
            <w:pPr>
              <w:autoSpaceDE w:val="0"/>
              <w:autoSpaceDN w:val="0"/>
              <w:adjustRightInd w:val="0"/>
              <w:ind w:firstLine="480"/>
              <w:jc w:val="left"/>
              <w:rPr>
                <w:rFonts w:hint="eastAsia" w:ascii="宋体" w:hAnsi="宋体" w:cs="仿宋_GB2312"/>
                <w:kern w:val="0"/>
                <w:sz w:val="24"/>
                <w:szCs w:val="24"/>
              </w:rPr>
            </w:pPr>
          </w:p>
        </w:tc>
      </w:tr>
      <w:tr w14:paraId="08F9F4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93" w:type="dxa"/>
            <w:noWrap w:val="0"/>
            <w:vAlign w:val="top"/>
          </w:tcPr>
          <w:p w14:paraId="7DB5A3DB">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14:paraId="0796EAAA">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14:paraId="4D9450D2">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14:paraId="45ADA414">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14:paraId="48C55E4A">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14:paraId="7C143497">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14:paraId="79725B8B">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14:paraId="7B4E1741">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14:paraId="7A7969D4">
            <w:pPr>
              <w:autoSpaceDE w:val="0"/>
              <w:autoSpaceDN w:val="0"/>
              <w:adjustRightInd w:val="0"/>
              <w:ind w:firstLine="480"/>
              <w:jc w:val="left"/>
              <w:rPr>
                <w:rFonts w:hint="eastAsia" w:ascii="宋体" w:hAnsi="宋体" w:cs="仿宋_GB2312"/>
                <w:kern w:val="0"/>
                <w:sz w:val="24"/>
                <w:szCs w:val="24"/>
              </w:rPr>
            </w:pPr>
          </w:p>
        </w:tc>
      </w:tr>
      <w:tr w14:paraId="7C44C0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93" w:type="dxa"/>
            <w:noWrap w:val="0"/>
            <w:vAlign w:val="top"/>
          </w:tcPr>
          <w:p w14:paraId="0E219863">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14:paraId="795D9FBC">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14:paraId="732BD866">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14:paraId="2B22640E">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14:paraId="1EA31ABC">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14:paraId="7768256B">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14:paraId="3850281B">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14:paraId="54B71D43">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14:paraId="4969AB64">
            <w:pPr>
              <w:autoSpaceDE w:val="0"/>
              <w:autoSpaceDN w:val="0"/>
              <w:adjustRightInd w:val="0"/>
              <w:ind w:firstLine="480"/>
              <w:jc w:val="left"/>
              <w:rPr>
                <w:rFonts w:hint="eastAsia" w:ascii="宋体" w:hAnsi="宋体" w:cs="仿宋_GB2312"/>
                <w:kern w:val="0"/>
                <w:sz w:val="24"/>
                <w:szCs w:val="24"/>
              </w:rPr>
            </w:pPr>
          </w:p>
        </w:tc>
      </w:tr>
      <w:tr w14:paraId="572355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93" w:type="dxa"/>
            <w:noWrap w:val="0"/>
            <w:vAlign w:val="top"/>
          </w:tcPr>
          <w:p w14:paraId="15C4B18D">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14:paraId="703CE497">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14:paraId="614CB114">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14:paraId="2BF74B24">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14:paraId="26754415">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14:paraId="4291DF93">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14:paraId="192DB157">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14:paraId="6791C358">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14:paraId="617B4F4C">
            <w:pPr>
              <w:autoSpaceDE w:val="0"/>
              <w:autoSpaceDN w:val="0"/>
              <w:adjustRightInd w:val="0"/>
              <w:ind w:firstLine="480"/>
              <w:jc w:val="left"/>
              <w:rPr>
                <w:rFonts w:hint="eastAsia" w:ascii="宋体" w:hAnsi="宋体" w:cs="仿宋_GB2312"/>
                <w:kern w:val="0"/>
                <w:sz w:val="24"/>
                <w:szCs w:val="24"/>
              </w:rPr>
            </w:pPr>
          </w:p>
        </w:tc>
      </w:tr>
      <w:tr w14:paraId="437086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93" w:type="dxa"/>
            <w:noWrap w:val="0"/>
            <w:vAlign w:val="top"/>
          </w:tcPr>
          <w:p w14:paraId="3B0F16BF">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14:paraId="5D1B49BA">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14:paraId="37DF1B06">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14:paraId="6BED95DA">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14:paraId="79CB4F24">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14:paraId="1ED2FB65">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14:paraId="7F219C6B">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14:paraId="33AF3176">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14:paraId="28ED66A5">
            <w:pPr>
              <w:autoSpaceDE w:val="0"/>
              <w:autoSpaceDN w:val="0"/>
              <w:adjustRightInd w:val="0"/>
              <w:ind w:firstLine="480"/>
              <w:jc w:val="left"/>
              <w:rPr>
                <w:rFonts w:hint="eastAsia" w:ascii="宋体" w:hAnsi="宋体" w:cs="仿宋_GB2312"/>
                <w:kern w:val="0"/>
                <w:sz w:val="24"/>
                <w:szCs w:val="24"/>
              </w:rPr>
            </w:pPr>
          </w:p>
        </w:tc>
      </w:tr>
      <w:tr w14:paraId="015E57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793" w:type="dxa"/>
            <w:noWrap w:val="0"/>
            <w:vAlign w:val="top"/>
          </w:tcPr>
          <w:p w14:paraId="78EA3FE8">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14:paraId="78F4ED93">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14:paraId="6CFCCCA9">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14:paraId="484ECC1E">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14:paraId="6B471427">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14:paraId="4736CF6B">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14:paraId="22629E31">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14:paraId="0ADB55F3">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14:paraId="2DD4FCDD">
            <w:pPr>
              <w:autoSpaceDE w:val="0"/>
              <w:autoSpaceDN w:val="0"/>
              <w:adjustRightInd w:val="0"/>
              <w:ind w:firstLine="480"/>
              <w:jc w:val="left"/>
              <w:rPr>
                <w:rFonts w:hint="eastAsia" w:ascii="宋体" w:hAnsi="宋体" w:cs="仿宋_GB2312"/>
                <w:kern w:val="0"/>
                <w:sz w:val="24"/>
                <w:szCs w:val="24"/>
              </w:rPr>
            </w:pPr>
          </w:p>
        </w:tc>
      </w:tr>
      <w:tr w14:paraId="10D9F2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793" w:type="dxa"/>
            <w:noWrap w:val="0"/>
            <w:vAlign w:val="top"/>
          </w:tcPr>
          <w:p w14:paraId="2C64287E">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14:paraId="2796315B">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14:paraId="4A8C67D0">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14:paraId="439B555D">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14:paraId="4F1A536C">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14:paraId="5C6FEDA6">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14:paraId="6AB6363F">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14:paraId="11A5CAC2">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14:paraId="31790327">
            <w:pPr>
              <w:autoSpaceDE w:val="0"/>
              <w:autoSpaceDN w:val="0"/>
              <w:adjustRightInd w:val="0"/>
              <w:ind w:firstLine="480"/>
              <w:jc w:val="left"/>
              <w:rPr>
                <w:rFonts w:hint="eastAsia" w:ascii="宋体" w:hAnsi="宋体" w:cs="仿宋_GB2312"/>
                <w:kern w:val="0"/>
                <w:sz w:val="24"/>
                <w:szCs w:val="24"/>
              </w:rPr>
            </w:pPr>
          </w:p>
        </w:tc>
      </w:tr>
      <w:tr w14:paraId="53F693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93" w:type="dxa"/>
            <w:noWrap w:val="0"/>
            <w:vAlign w:val="top"/>
          </w:tcPr>
          <w:p w14:paraId="1A509159">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14:paraId="291CE2CA">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14:paraId="2ABA95BC">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14:paraId="195C639D">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14:paraId="3674E7B7">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14:paraId="0BA9818F">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14:paraId="1F7CBD0C">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14:paraId="41019EAC">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14:paraId="63B2025E">
            <w:pPr>
              <w:autoSpaceDE w:val="0"/>
              <w:autoSpaceDN w:val="0"/>
              <w:adjustRightInd w:val="0"/>
              <w:ind w:firstLine="480"/>
              <w:jc w:val="left"/>
              <w:rPr>
                <w:rFonts w:hint="eastAsia" w:ascii="宋体" w:hAnsi="宋体" w:cs="仿宋_GB2312"/>
                <w:kern w:val="0"/>
                <w:sz w:val="24"/>
                <w:szCs w:val="24"/>
              </w:rPr>
            </w:pPr>
          </w:p>
        </w:tc>
      </w:tr>
      <w:tr w14:paraId="45D7EC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93" w:type="dxa"/>
            <w:noWrap w:val="0"/>
            <w:vAlign w:val="top"/>
          </w:tcPr>
          <w:p w14:paraId="208249F0">
            <w:pPr>
              <w:autoSpaceDE w:val="0"/>
              <w:autoSpaceDN w:val="0"/>
              <w:adjustRightInd w:val="0"/>
              <w:ind w:firstLine="480"/>
              <w:jc w:val="left"/>
              <w:rPr>
                <w:rFonts w:hint="eastAsia" w:ascii="宋体" w:hAnsi="宋体" w:cs="仿宋_GB2312"/>
                <w:kern w:val="0"/>
                <w:sz w:val="24"/>
                <w:szCs w:val="24"/>
              </w:rPr>
            </w:pPr>
          </w:p>
        </w:tc>
        <w:tc>
          <w:tcPr>
            <w:tcW w:w="988" w:type="dxa"/>
            <w:noWrap w:val="0"/>
            <w:vAlign w:val="top"/>
          </w:tcPr>
          <w:p w14:paraId="5EC4E433">
            <w:pPr>
              <w:autoSpaceDE w:val="0"/>
              <w:autoSpaceDN w:val="0"/>
              <w:adjustRightInd w:val="0"/>
              <w:ind w:firstLine="480"/>
              <w:jc w:val="left"/>
              <w:rPr>
                <w:rFonts w:hint="eastAsia" w:ascii="宋体" w:hAnsi="宋体" w:cs="仿宋_GB2312"/>
                <w:kern w:val="0"/>
                <w:sz w:val="24"/>
                <w:szCs w:val="24"/>
              </w:rPr>
            </w:pPr>
          </w:p>
        </w:tc>
        <w:tc>
          <w:tcPr>
            <w:tcW w:w="906" w:type="dxa"/>
            <w:noWrap w:val="0"/>
            <w:vAlign w:val="top"/>
          </w:tcPr>
          <w:p w14:paraId="21A4F06F">
            <w:pPr>
              <w:autoSpaceDE w:val="0"/>
              <w:autoSpaceDN w:val="0"/>
              <w:adjustRightInd w:val="0"/>
              <w:ind w:firstLine="480"/>
              <w:jc w:val="left"/>
              <w:rPr>
                <w:rFonts w:hint="eastAsia" w:ascii="宋体" w:hAnsi="宋体" w:cs="仿宋_GB2312"/>
                <w:kern w:val="0"/>
                <w:sz w:val="24"/>
                <w:szCs w:val="24"/>
              </w:rPr>
            </w:pPr>
          </w:p>
        </w:tc>
        <w:tc>
          <w:tcPr>
            <w:tcW w:w="1210" w:type="dxa"/>
            <w:noWrap w:val="0"/>
            <w:vAlign w:val="top"/>
          </w:tcPr>
          <w:p w14:paraId="78B338DC">
            <w:pPr>
              <w:autoSpaceDE w:val="0"/>
              <w:autoSpaceDN w:val="0"/>
              <w:adjustRightInd w:val="0"/>
              <w:ind w:firstLine="480"/>
              <w:jc w:val="left"/>
              <w:rPr>
                <w:rFonts w:hint="eastAsia" w:ascii="宋体" w:hAnsi="宋体" w:cs="仿宋_GB2312"/>
                <w:kern w:val="0"/>
                <w:sz w:val="24"/>
                <w:szCs w:val="24"/>
              </w:rPr>
            </w:pPr>
          </w:p>
        </w:tc>
        <w:tc>
          <w:tcPr>
            <w:tcW w:w="862" w:type="dxa"/>
            <w:noWrap w:val="0"/>
            <w:vAlign w:val="top"/>
          </w:tcPr>
          <w:p w14:paraId="156C805B">
            <w:pPr>
              <w:autoSpaceDE w:val="0"/>
              <w:autoSpaceDN w:val="0"/>
              <w:adjustRightInd w:val="0"/>
              <w:ind w:firstLine="480"/>
              <w:jc w:val="left"/>
              <w:rPr>
                <w:rFonts w:hint="eastAsia" w:ascii="宋体" w:hAnsi="宋体" w:cs="仿宋_GB2312"/>
                <w:kern w:val="0"/>
                <w:sz w:val="24"/>
                <w:szCs w:val="24"/>
              </w:rPr>
            </w:pPr>
          </w:p>
        </w:tc>
        <w:tc>
          <w:tcPr>
            <w:tcW w:w="692" w:type="dxa"/>
            <w:noWrap w:val="0"/>
            <w:vAlign w:val="top"/>
          </w:tcPr>
          <w:p w14:paraId="219C2615">
            <w:pPr>
              <w:autoSpaceDE w:val="0"/>
              <w:autoSpaceDN w:val="0"/>
              <w:adjustRightInd w:val="0"/>
              <w:ind w:firstLine="480"/>
              <w:jc w:val="left"/>
              <w:rPr>
                <w:rFonts w:hint="eastAsia" w:ascii="宋体" w:hAnsi="宋体" w:cs="仿宋_GB2312"/>
                <w:kern w:val="0"/>
                <w:sz w:val="24"/>
                <w:szCs w:val="24"/>
              </w:rPr>
            </w:pPr>
          </w:p>
        </w:tc>
        <w:tc>
          <w:tcPr>
            <w:tcW w:w="1659" w:type="dxa"/>
            <w:noWrap w:val="0"/>
            <w:vAlign w:val="top"/>
          </w:tcPr>
          <w:p w14:paraId="354FA825">
            <w:pPr>
              <w:autoSpaceDE w:val="0"/>
              <w:autoSpaceDN w:val="0"/>
              <w:adjustRightInd w:val="0"/>
              <w:ind w:firstLine="480"/>
              <w:jc w:val="left"/>
              <w:rPr>
                <w:rFonts w:hint="eastAsia" w:ascii="宋体" w:hAnsi="宋体" w:cs="仿宋_GB2312"/>
                <w:kern w:val="0"/>
                <w:sz w:val="24"/>
                <w:szCs w:val="24"/>
              </w:rPr>
            </w:pPr>
          </w:p>
        </w:tc>
        <w:tc>
          <w:tcPr>
            <w:tcW w:w="750" w:type="dxa"/>
            <w:noWrap w:val="0"/>
            <w:vAlign w:val="top"/>
          </w:tcPr>
          <w:p w14:paraId="4EFDF045">
            <w:pPr>
              <w:autoSpaceDE w:val="0"/>
              <w:autoSpaceDN w:val="0"/>
              <w:adjustRightInd w:val="0"/>
              <w:ind w:firstLine="480"/>
              <w:jc w:val="left"/>
              <w:rPr>
                <w:rFonts w:hint="eastAsia" w:ascii="宋体" w:hAnsi="宋体" w:cs="仿宋_GB2312"/>
                <w:kern w:val="0"/>
                <w:sz w:val="24"/>
                <w:szCs w:val="24"/>
              </w:rPr>
            </w:pPr>
          </w:p>
        </w:tc>
        <w:tc>
          <w:tcPr>
            <w:tcW w:w="1032" w:type="dxa"/>
            <w:noWrap w:val="0"/>
            <w:vAlign w:val="top"/>
          </w:tcPr>
          <w:p w14:paraId="6134A855">
            <w:pPr>
              <w:autoSpaceDE w:val="0"/>
              <w:autoSpaceDN w:val="0"/>
              <w:adjustRightInd w:val="0"/>
              <w:ind w:firstLine="480"/>
              <w:jc w:val="left"/>
              <w:rPr>
                <w:rFonts w:hint="eastAsia" w:ascii="宋体" w:hAnsi="宋体" w:cs="仿宋_GB2312"/>
                <w:kern w:val="0"/>
                <w:sz w:val="24"/>
                <w:szCs w:val="24"/>
              </w:rPr>
            </w:pPr>
          </w:p>
        </w:tc>
      </w:tr>
    </w:tbl>
    <w:p w14:paraId="77D64E94">
      <w:pPr>
        <w:autoSpaceDE w:val="0"/>
        <w:autoSpaceDN w:val="0"/>
        <w:adjustRightInd w:val="0"/>
        <w:spacing w:line="320" w:lineRule="exact"/>
        <w:ind w:firstLine="480"/>
        <w:jc w:val="left"/>
        <w:rPr>
          <w:rFonts w:hint="eastAsia" w:ascii="宋体" w:hAnsi="宋体" w:cs="仿宋_GB2312"/>
          <w:kern w:val="0"/>
          <w:sz w:val="24"/>
        </w:rPr>
      </w:pPr>
      <w:r>
        <w:rPr>
          <w:rFonts w:hint="eastAsia" w:ascii="宋体" w:hAnsi="宋体" w:cs="仿宋_GB2312"/>
          <w:kern w:val="0"/>
          <w:sz w:val="24"/>
        </w:rPr>
        <w:t>注：附相关证书。</w:t>
      </w:r>
    </w:p>
    <w:p w14:paraId="57C76226">
      <w:pPr>
        <w:autoSpaceDE w:val="0"/>
        <w:autoSpaceDN w:val="0"/>
        <w:adjustRightInd w:val="0"/>
        <w:ind w:firstLine="480"/>
        <w:jc w:val="left"/>
        <w:rPr>
          <w:rFonts w:hint="eastAsia" w:ascii="宋体" w:hAnsi="宋体" w:cs="仿宋_GB2312"/>
        </w:rPr>
      </w:pPr>
    </w:p>
    <w:p w14:paraId="72E48E19">
      <w:pPr>
        <w:spacing w:line="360" w:lineRule="auto"/>
        <w:ind w:firstLine="482"/>
        <w:jc w:val="left"/>
        <w:rPr>
          <w:rFonts w:hint="eastAsia" w:ascii="宋体" w:hAnsi="宋体" w:cs="仿宋_GB2312"/>
          <w:b/>
          <w:bCs/>
          <w:szCs w:val="32"/>
        </w:rPr>
      </w:pPr>
      <w:bookmarkStart w:id="143" w:name="_Toc357004114"/>
    </w:p>
    <w:p w14:paraId="4EF6A8A1">
      <w:pPr>
        <w:spacing w:line="360" w:lineRule="auto"/>
        <w:ind w:firstLine="482"/>
        <w:jc w:val="center"/>
        <w:rPr>
          <w:rFonts w:hint="eastAsia" w:ascii="宋体" w:hAnsi="宋体" w:cs="仿宋_GB2312"/>
          <w:b/>
          <w:bCs/>
          <w:sz w:val="24"/>
          <w:szCs w:val="24"/>
        </w:rPr>
      </w:pPr>
      <w:r>
        <w:rPr>
          <w:rFonts w:ascii="宋体" w:hAnsi="宋体" w:cs="仿宋_GB2312"/>
          <w:b/>
          <w:bCs/>
          <w:sz w:val="24"/>
          <w:szCs w:val="24"/>
        </w:rPr>
        <w:br w:type="page"/>
      </w:r>
      <w:r>
        <w:rPr>
          <w:rFonts w:hint="eastAsia" w:ascii="宋体" w:hAnsi="宋体" w:cs="仿宋_GB2312"/>
          <w:b/>
          <w:bCs/>
          <w:sz w:val="24"/>
          <w:szCs w:val="24"/>
        </w:rPr>
        <w:t>（二）项目负责人简历表</w:t>
      </w:r>
      <w:bookmarkEnd w:id="143"/>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227"/>
        <w:gridCol w:w="1531"/>
        <w:gridCol w:w="1065"/>
        <w:gridCol w:w="1580"/>
        <w:gridCol w:w="1808"/>
        <w:gridCol w:w="1513"/>
      </w:tblGrid>
      <w:tr w14:paraId="4BD3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40" w:type="dxa"/>
            <w:noWrap w:val="0"/>
            <w:vAlign w:val="center"/>
          </w:tcPr>
          <w:p w14:paraId="4C097535">
            <w:pPr>
              <w:ind w:firstLine="240" w:firstLineChars="100"/>
              <w:rPr>
                <w:rFonts w:hint="eastAsia" w:ascii="宋体" w:hAnsi="宋体" w:cs="仿宋_GB2312"/>
                <w:sz w:val="24"/>
                <w:szCs w:val="24"/>
              </w:rPr>
            </w:pPr>
            <w:r>
              <w:rPr>
                <w:rFonts w:hint="eastAsia" w:ascii="宋体" w:hAnsi="宋体" w:cs="仿宋_GB2312"/>
                <w:sz w:val="24"/>
                <w:szCs w:val="24"/>
              </w:rPr>
              <w:t>姓名</w:t>
            </w:r>
          </w:p>
        </w:tc>
        <w:tc>
          <w:tcPr>
            <w:tcW w:w="1758" w:type="dxa"/>
            <w:gridSpan w:val="2"/>
            <w:noWrap w:val="0"/>
            <w:vAlign w:val="center"/>
          </w:tcPr>
          <w:p w14:paraId="15F471BF">
            <w:pPr>
              <w:ind w:firstLine="480"/>
              <w:jc w:val="center"/>
              <w:rPr>
                <w:rFonts w:hint="eastAsia" w:ascii="宋体" w:hAnsi="宋体" w:cs="仿宋_GB2312"/>
                <w:sz w:val="24"/>
                <w:szCs w:val="24"/>
              </w:rPr>
            </w:pPr>
          </w:p>
        </w:tc>
        <w:tc>
          <w:tcPr>
            <w:tcW w:w="1065" w:type="dxa"/>
            <w:noWrap w:val="0"/>
            <w:vAlign w:val="center"/>
          </w:tcPr>
          <w:p w14:paraId="0538A6F4">
            <w:pPr>
              <w:ind w:firstLine="240" w:firstLineChars="100"/>
              <w:rPr>
                <w:rFonts w:hint="eastAsia" w:ascii="宋体" w:hAnsi="宋体" w:cs="仿宋_GB2312"/>
                <w:sz w:val="24"/>
                <w:szCs w:val="24"/>
              </w:rPr>
            </w:pPr>
            <w:r>
              <w:rPr>
                <w:rFonts w:hint="eastAsia" w:ascii="宋体" w:hAnsi="宋体" w:cs="仿宋_GB2312"/>
                <w:sz w:val="24"/>
                <w:szCs w:val="24"/>
              </w:rPr>
              <w:t>年龄</w:t>
            </w:r>
          </w:p>
        </w:tc>
        <w:tc>
          <w:tcPr>
            <w:tcW w:w="1580" w:type="dxa"/>
            <w:noWrap w:val="0"/>
            <w:vAlign w:val="center"/>
          </w:tcPr>
          <w:p w14:paraId="5B4653F7">
            <w:pPr>
              <w:ind w:firstLine="480"/>
              <w:jc w:val="center"/>
              <w:rPr>
                <w:rFonts w:hint="eastAsia" w:ascii="宋体" w:hAnsi="宋体" w:cs="仿宋_GB2312"/>
                <w:sz w:val="24"/>
                <w:szCs w:val="24"/>
              </w:rPr>
            </w:pPr>
          </w:p>
        </w:tc>
        <w:tc>
          <w:tcPr>
            <w:tcW w:w="1808" w:type="dxa"/>
            <w:noWrap w:val="0"/>
            <w:vAlign w:val="center"/>
          </w:tcPr>
          <w:p w14:paraId="76982BAE">
            <w:pPr>
              <w:ind w:firstLine="480"/>
              <w:rPr>
                <w:rFonts w:hint="eastAsia" w:ascii="宋体" w:hAnsi="宋体" w:cs="仿宋_GB2312"/>
                <w:sz w:val="24"/>
                <w:szCs w:val="24"/>
              </w:rPr>
            </w:pPr>
            <w:r>
              <w:rPr>
                <w:rFonts w:hint="eastAsia" w:ascii="宋体" w:hAnsi="宋体" w:cs="仿宋_GB2312"/>
                <w:sz w:val="24"/>
                <w:szCs w:val="24"/>
              </w:rPr>
              <w:t>学历</w:t>
            </w:r>
          </w:p>
        </w:tc>
        <w:tc>
          <w:tcPr>
            <w:tcW w:w="1513" w:type="dxa"/>
            <w:noWrap w:val="0"/>
            <w:vAlign w:val="center"/>
          </w:tcPr>
          <w:p w14:paraId="0F1188A0">
            <w:pPr>
              <w:ind w:firstLine="480"/>
              <w:jc w:val="center"/>
              <w:rPr>
                <w:rFonts w:hint="eastAsia" w:ascii="宋体" w:hAnsi="宋体" w:cs="仿宋_GB2312"/>
                <w:sz w:val="24"/>
                <w:szCs w:val="24"/>
              </w:rPr>
            </w:pPr>
          </w:p>
        </w:tc>
      </w:tr>
      <w:tr w14:paraId="23AA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40" w:type="dxa"/>
            <w:noWrap w:val="0"/>
            <w:vAlign w:val="center"/>
          </w:tcPr>
          <w:p w14:paraId="70973CDD">
            <w:pPr>
              <w:ind w:firstLine="240" w:firstLineChars="100"/>
              <w:rPr>
                <w:rFonts w:hint="eastAsia" w:ascii="宋体" w:hAnsi="宋体" w:cs="仿宋_GB2312"/>
                <w:sz w:val="24"/>
                <w:szCs w:val="24"/>
              </w:rPr>
            </w:pPr>
            <w:r>
              <w:rPr>
                <w:rFonts w:hint="eastAsia" w:ascii="宋体" w:hAnsi="宋体" w:cs="仿宋_GB2312"/>
                <w:sz w:val="24"/>
                <w:szCs w:val="24"/>
              </w:rPr>
              <w:t>职称</w:t>
            </w:r>
          </w:p>
        </w:tc>
        <w:tc>
          <w:tcPr>
            <w:tcW w:w="1758" w:type="dxa"/>
            <w:gridSpan w:val="2"/>
            <w:noWrap w:val="0"/>
            <w:vAlign w:val="center"/>
          </w:tcPr>
          <w:p w14:paraId="552A0CAB">
            <w:pPr>
              <w:ind w:firstLine="480"/>
              <w:jc w:val="center"/>
              <w:rPr>
                <w:rFonts w:hint="eastAsia" w:ascii="宋体" w:hAnsi="宋体" w:cs="仿宋_GB2312"/>
                <w:sz w:val="24"/>
                <w:szCs w:val="24"/>
              </w:rPr>
            </w:pPr>
          </w:p>
        </w:tc>
        <w:tc>
          <w:tcPr>
            <w:tcW w:w="1065" w:type="dxa"/>
            <w:noWrap w:val="0"/>
            <w:vAlign w:val="center"/>
          </w:tcPr>
          <w:p w14:paraId="27BD6604">
            <w:pPr>
              <w:ind w:firstLine="240" w:firstLineChars="100"/>
              <w:rPr>
                <w:rFonts w:hint="eastAsia" w:ascii="宋体" w:hAnsi="宋体" w:cs="仿宋_GB2312"/>
                <w:sz w:val="24"/>
                <w:szCs w:val="24"/>
              </w:rPr>
            </w:pPr>
            <w:r>
              <w:rPr>
                <w:rFonts w:hint="eastAsia" w:ascii="宋体" w:hAnsi="宋体" w:cs="仿宋_GB2312"/>
                <w:sz w:val="24"/>
                <w:szCs w:val="24"/>
              </w:rPr>
              <w:t>职务</w:t>
            </w:r>
          </w:p>
        </w:tc>
        <w:tc>
          <w:tcPr>
            <w:tcW w:w="1580" w:type="dxa"/>
            <w:noWrap w:val="0"/>
            <w:vAlign w:val="center"/>
          </w:tcPr>
          <w:p w14:paraId="7C4656FD">
            <w:pPr>
              <w:ind w:firstLine="480"/>
              <w:jc w:val="center"/>
              <w:rPr>
                <w:rFonts w:hint="eastAsia" w:ascii="宋体" w:hAnsi="宋体" w:cs="仿宋_GB2312"/>
                <w:sz w:val="24"/>
                <w:szCs w:val="24"/>
              </w:rPr>
            </w:pPr>
          </w:p>
        </w:tc>
        <w:tc>
          <w:tcPr>
            <w:tcW w:w="1808" w:type="dxa"/>
            <w:noWrap w:val="0"/>
            <w:vAlign w:val="center"/>
          </w:tcPr>
          <w:p w14:paraId="5939E534">
            <w:pPr>
              <w:rPr>
                <w:rFonts w:hint="eastAsia" w:ascii="宋体" w:hAnsi="宋体" w:cs="仿宋_GB2312"/>
                <w:sz w:val="24"/>
                <w:szCs w:val="24"/>
              </w:rPr>
            </w:pPr>
            <w:r>
              <w:rPr>
                <w:rFonts w:hint="eastAsia" w:ascii="宋体" w:hAnsi="宋体" w:cs="仿宋_GB2312"/>
                <w:sz w:val="24"/>
                <w:szCs w:val="24"/>
              </w:rPr>
              <w:t>拟在本合同任职</w:t>
            </w:r>
          </w:p>
        </w:tc>
        <w:tc>
          <w:tcPr>
            <w:tcW w:w="1513" w:type="dxa"/>
            <w:noWrap w:val="0"/>
            <w:vAlign w:val="center"/>
          </w:tcPr>
          <w:p w14:paraId="03FFBAFD">
            <w:pPr>
              <w:ind w:firstLine="480"/>
              <w:jc w:val="center"/>
              <w:rPr>
                <w:rFonts w:hint="eastAsia" w:ascii="宋体" w:hAnsi="宋体" w:cs="仿宋_GB2312"/>
                <w:sz w:val="24"/>
                <w:szCs w:val="24"/>
              </w:rPr>
            </w:pPr>
          </w:p>
        </w:tc>
      </w:tr>
      <w:tr w14:paraId="7099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998" w:type="dxa"/>
            <w:gridSpan w:val="3"/>
            <w:noWrap w:val="0"/>
            <w:vAlign w:val="center"/>
          </w:tcPr>
          <w:p w14:paraId="64DFA477">
            <w:pPr>
              <w:ind w:firstLine="480"/>
              <w:jc w:val="center"/>
              <w:rPr>
                <w:rFonts w:hint="eastAsia" w:ascii="宋体" w:hAnsi="宋体" w:cs="仿宋_GB2312"/>
                <w:sz w:val="24"/>
                <w:szCs w:val="24"/>
              </w:rPr>
            </w:pPr>
            <w:r>
              <w:rPr>
                <w:rFonts w:hint="eastAsia" w:ascii="宋体" w:hAnsi="宋体" w:cs="仿宋_GB2312"/>
                <w:sz w:val="24"/>
                <w:szCs w:val="24"/>
              </w:rPr>
              <w:t>毕业学校</w:t>
            </w:r>
          </w:p>
        </w:tc>
        <w:tc>
          <w:tcPr>
            <w:tcW w:w="5966" w:type="dxa"/>
            <w:gridSpan w:val="4"/>
            <w:noWrap w:val="0"/>
            <w:vAlign w:val="center"/>
          </w:tcPr>
          <w:p w14:paraId="32BC46A9">
            <w:pPr>
              <w:pStyle w:val="23"/>
              <w:ind w:firstLine="360" w:firstLineChars="150"/>
              <w:rPr>
                <w:rFonts w:hint="eastAsia" w:ascii="宋体" w:hAnsi="宋体" w:cs="仿宋_GB2312"/>
                <w:sz w:val="24"/>
                <w:szCs w:val="24"/>
              </w:rPr>
            </w:pPr>
            <w:r>
              <w:rPr>
                <w:rFonts w:hint="eastAsia" w:ascii="宋体" w:hAnsi="宋体" w:cs="仿宋_GB2312"/>
                <w:kern w:val="0"/>
                <w:sz w:val="24"/>
                <w:szCs w:val="24"/>
                <w:u w:val="single"/>
              </w:rPr>
              <w:t xml:space="preserve">        </w:t>
            </w:r>
            <w:r>
              <w:rPr>
                <w:rFonts w:hint="eastAsia" w:ascii="宋体" w:hAnsi="宋体" w:cs="仿宋_GB2312"/>
                <w:kern w:val="0"/>
                <w:sz w:val="24"/>
                <w:szCs w:val="24"/>
              </w:rPr>
              <w:t>年毕业于</w:t>
            </w:r>
            <w:r>
              <w:rPr>
                <w:rFonts w:hint="eastAsia" w:ascii="宋体" w:hAnsi="宋体" w:cs="仿宋_GB2312"/>
                <w:kern w:val="0"/>
                <w:sz w:val="24"/>
                <w:szCs w:val="24"/>
                <w:u w:val="single"/>
              </w:rPr>
              <w:t xml:space="preserve">      </w:t>
            </w:r>
            <w:r>
              <w:rPr>
                <w:rFonts w:hint="eastAsia" w:ascii="宋体" w:hAnsi="宋体" w:cs="仿宋_GB2312"/>
                <w:kern w:val="0"/>
                <w:sz w:val="24"/>
                <w:szCs w:val="24"/>
              </w:rPr>
              <w:t>学校</w:t>
            </w:r>
            <w:r>
              <w:rPr>
                <w:rFonts w:hint="eastAsia" w:ascii="宋体" w:hAnsi="宋体" w:cs="仿宋_GB2312"/>
                <w:kern w:val="0"/>
                <w:sz w:val="24"/>
                <w:szCs w:val="24"/>
                <w:u w:val="single"/>
              </w:rPr>
              <w:t xml:space="preserve">       </w:t>
            </w:r>
            <w:r>
              <w:rPr>
                <w:rFonts w:hint="eastAsia" w:ascii="宋体" w:hAnsi="宋体" w:cs="仿宋_GB2312"/>
                <w:kern w:val="0"/>
                <w:sz w:val="24"/>
                <w:szCs w:val="24"/>
              </w:rPr>
              <w:t>专业</w:t>
            </w:r>
          </w:p>
        </w:tc>
      </w:tr>
      <w:tr w14:paraId="6489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964" w:type="dxa"/>
            <w:gridSpan w:val="7"/>
            <w:noWrap w:val="0"/>
            <w:vAlign w:val="center"/>
          </w:tcPr>
          <w:p w14:paraId="13BE5CE3">
            <w:pPr>
              <w:ind w:firstLine="480"/>
              <w:jc w:val="center"/>
              <w:rPr>
                <w:rFonts w:hint="eastAsia" w:ascii="宋体" w:hAnsi="宋体" w:cs="仿宋_GB2312"/>
                <w:sz w:val="24"/>
                <w:szCs w:val="24"/>
              </w:rPr>
            </w:pPr>
            <w:r>
              <w:rPr>
                <w:rFonts w:hint="eastAsia" w:ascii="宋体" w:hAnsi="宋体" w:cs="仿宋_GB2312"/>
                <w:sz w:val="24"/>
                <w:szCs w:val="24"/>
              </w:rPr>
              <w:t>主要工作经历</w:t>
            </w:r>
          </w:p>
        </w:tc>
      </w:tr>
      <w:tr w14:paraId="106D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center"/>
          </w:tcPr>
          <w:p w14:paraId="301CF215">
            <w:pPr>
              <w:ind w:firstLine="480"/>
              <w:rPr>
                <w:rFonts w:hint="eastAsia" w:ascii="宋体" w:hAnsi="宋体" w:cs="仿宋_GB2312"/>
                <w:sz w:val="24"/>
                <w:szCs w:val="24"/>
              </w:rPr>
            </w:pPr>
            <w:r>
              <w:rPr>
                <w:rFonts w:hint="eastAsia" w:ascii="宋体" w:hAnsi="宋体" w:cs="仿宋_GB2312"/>
                <w:kern w:val="0"/>
                <w:sz w:val="24"/>
                <w:szCs w:val="24"/>
              </w:rPr>
              <w:t>时 间</w:t>
            </w:r>
          </w:p>
        </w:tc>
        <w:tc>
          <w:tcPr>
            <w:tcW w:w="4176" w:type="dxa"/>
            <w:gridSpan w:val="3"/>
            <w:noWrap w:val="0"/>
            <w:vAlign w:val="center"/>
          </w:tcPr>
          <w:p w14:paraId="341A0E36">
            <w:pPr>
              <w:ind w:firstLine="720" w:firstLineChars="300"/>
              <w:rPr>
                <w:rFonts w:hint="eastAsia" w:ascii="宋体" w:hAnsi="宋体" w:cs="仿宋_GB2312"/>
                <w:sz w:val="24"/>
                <w:szCs w:val="24"/>
              </w:rPr>
            </w:pPr>
            <w:r>
              <w:rPr>
                <w:rFonts w:hint="eastAsia" w:ascii="宋体" w:hAnsi="宋体" w:cs="仿宋_GB2312"/>
                <w:kern w:val="0"/>
                <w:sz w:val="24"/>
                <w:szCs w:val="24"/>
              </w:rPr>
              <w:t>参加过的类似项目</w:t>
            </w:r>
          </w:p>
        </w:tc>
        <w:tc>
          <w:tcPr>
            <w:tcW w:w="1808" w:type="dxa"/>
            <w:noWrap w:val="0"/>
            <w:vAlign w:val="center"/>
          </w:tcPr>
          <w:p w14:paraId="29225D7F">
            <w:pPr>
              <w:ind w:firstLine="480"/>
              <w:rPr>
                <w:rFonts w:hint="eastAsia" w:ascii="宋体" w:hAnsi="宋体" w:cs="仿宋_GB2312"/>
                <w:sz w:val="24"/>
                <w:szCs w:val="24"/>
              </w:rPr>
            </w:pPr>
            <w:r>
              <w:rPr>
                <w:rFonts w:hint="eastAsia" w:ascii="宋体" w:hAnsi="宋体" w:cs="仿宋_GB2312"/>
                <w:kern w:val="0"/>
                <w:sz w:val="24"/>
                <w:szCs w:val="24"/>
              </w:rPr>
              <w:t>担任职务</w:t>
            </w:r>
          </w:p>
        </w:tc>
        <w:tc>
          <w:tcPr>
            <w:tcW w:w="1513" w:type="dxa"/>
            <w:noWrap w:val="0"/>
            <w:vAlign w:val="center"/>
          </w:tcPr>
          <w:p w14:paraId="778202AB">
            <w:pPr>
              <w:rPr>
                <w:rFonts w:hint="eastAsia" w:ascii="宋体" w:hAnsi="宋体" w:cs="仿宋_GB2312"/>
                <w:sz w:val="24"/>
                <w:szCs w:val="24"/>
              </w:rPr>
            </w:pPr>
            <w:r>
              <w:rPr>
                <w:rFonts w:hint="eastAsia" w:ascii="宋体" w:hAnsi="宋体" w:cs="仿宋_GB2312"/>
                <w:kern w:val="0"/>
                <w:sz w:val="24"/>
                <w:szCs w:val="24"/>
              </w:rPr>
              <w:t>发包人及联系电话</w:t>
            </w:r>
          </w:p>
        </w:tc>
      </w:tr>
      <w:tr w14:paraId="55EE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14:paraId="59D19A49">
            <w:pPr>
              <w:ind w:firstLine="480"/>
              <w:rPr>
                <w:rFonts w:hint="eastAsia" w:ascii="宋体" w:hAnsi="宋体" w:cs="仿宋_GB2312"/>
                <w:sz w:val="24"/>
                <w:szCs w:val="24"/>
              </w:rPr>
            </w:pPr>
          </w:p>
        </w:tc>
        <w:tc>
          <w:tcPr>
            <w:tcW w:w="4176" w:type="dxa"/>
            <w:gridSpan w:val="3"/>
            <w:noWrap w:val="0"/>
            <w:vAlign w:val="top"/>
          </w:tcPr>
          <w:p w14:paraId="741DE722">
            <w:pPr>
              <w:ind w:firstLine="480"/>
              <w:rPr>
                <w:rFonts w:hint="eastAsia" w:ascii="宋体" w:hAnsi="宋体" w:cs="仿宋_GB2312"/>
                <w:sz w:val="24"/>
                <w:szCs w:val="24"/>
              </w:rPr>
            </w:pPr>
          </w:p>
        </w:tc>
        <w:tc>
          <w:tcPr>
            <w:tcW w:w="1808" w:type="dxa"/>
            <w:noWrap w:val="0"/>
            <w:vAlign w:val="top"/>
          </w:tcPr>
          <w:p w14:paraId="2D53169E">
            <w:pPr>
              <w:ind w:firstLine="480"/>
              <w:rPr>
                <w:rFonts w:hint="eastAsia" w:ascii="宋体" w:hAnsi="宋体" w:cs="仿宋_GB2312"/>
                <w:sz w:val="24"/>
                <w:szCs w:val="24"/>
              </w:rPr>
            </w:pPr>
          </w:p>
        </w:tc>
        <w:tc>
          <w:tcPr>
            <w:tcW w:w="1513" w:type="dxa"/>
            <w:noWrap w:val="0"/>
            <w:vAlign w:val="top"/>
          </w:tcPr>
          <w:p w14:paraId="42F1746D">
            <w:pPr>
              <w:ind w:firstLine="480"/>
              <w:rPr>
                <w:rFonts w:hint="eastAsia" w:ascii="宋体" w:hAnsi="宋体" w:cs="仿宋_GB2312"/>
                <w:sz w:val="24"/>
                <w:szCs w:val="24"/>
              </w:rPr>
            </w:pPr>
          </w:p>
        </w:tc>
      </w:tr>
      <w:tr w14:paraId="0E86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14:paraId="5000939A">
            <w:pPr>
              <w:ind w:firstLine="480"/>
              <w:rPr>
                <w:rFonts w:hint="eastAsia" w:ascii="宋体" w:hAnsi="宋体" w:cs="仿宋_GB2312"/>
                <w:sz w:val="24"/>
                <w:szCs w:val="24"/>
              </w:rPr>
            </w:pPr>
          </w:p>
        </w:tc>
        <w:tc>
          <w:tcPr>
            <w:tcW w:w="4176" w:type="dxa"/>
            <w:gridSpan w:val="3"/>
            <w:noWrap w:val="0"/>
            <w:vAlign w:val="top"/>
          </w:tcPr>
          <w:p w14:paraId="021A5C33">
            <w:pPr>
              <w:ind w:firstLine="480"/>
              <w:rPr>
                <w:rFonts w:hint="eastAsia" w:ascii="宋体" w:hAnsi="宋体" w:cs="仿宋_GB2312"/>
                <w:sz w:val="24"/>
                <w:szCs w:val="24"/>
              </w:rPr>
            </w:pPr>
          </w:p>
        </w:tc>
        <w:tc>
          <w:tcPr>
            <w:tcW w:w="1808" w:type="dxa"/>
            <w:noWrap w:val="0"/>
            <w:vAlign w:val="top"/>
          </w:tcPr>
          <w:p w14:paraId="44E456EB">
            <w:pPr>
              <w:ind w:firstLine="480"/>
              <w:rPr>
                <w:rFonts w:hint="eastAsia" w:ascii="宋体" w:hAnsi="宋体" w:cs="仿宋_GB2312"/>
                <w:sz w:val="24"/>
                <w:szCs w:val="24"/>
              </w:rPr>
            </w:pPr>
          </w:p>
        </w:tc>
        <w:tc>
          <w:tcPr>
            <w:tcW w:w="1513" w:type="dxa"/>
            <w:noWrap w:val="0"/>
            <w:vAlign w:val="top"/>
          </w:tcPr>
          <w:p w14:paraId="6FB783AC">
            <w:pPr>
              <w:ind w:firstLine="480"/>
              <w:rPr>
                <w:rFonts w:hint="eastAsia" w:ascii="宋体" w:hAnsi="宋体" w:cs="仿宋_GB2312"/>
                <w:sz w:val="24"/>
                <w:szCs w:val="24"/>
              </w:rPr>
            </w:pPr>
          </w:p>
        </w:tc>
      </w:tr>
      <w:tr w14:paraId="3A8D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14:paraId="537345D8">
            <w:pPr>
              <w:ind w:firstLine="480"/>
              <w:rPr>
                <w:rFonts w:hint="eastAsia" w:ascii="宋体" w:hAnsi="宋体" w:cs="仿宋_GB2312"/>
                <w:sz w:val="24"/>
                <w:szCs w:val="24"/>
              </w:rPr>
            </w:pPr>
          </w:p>
        </w:tc>
        <w:tc>
          <w:tcPr>
            <w:tcW w:w="4176" w:type="dxa"/>
            <w:gridSpan w:val="3"/>
            <w:noWrap w:val="0"/>
            <w:vAlign w:val="top"/>
          </w:tcPr>
          <w:p w14:paraId="5ABB27C7">
            <w:pPr>
              <w:ind w:firstLine="480"/>
              <w:rPr>
                <w:rFonts w:hint="eastAsia" w:ascii="宋体" w:hAnsi="宋体" w:cs="仿宋_GB2312"/>
                <w:sz w:val="24"/>
                <w:szCs w:val="24"/>
              </w:rPr>
            </w:pPr>
          </w:p>
        </w:tc>
        <w:tc>
          <w:tcPr>
            <w:tcW w:w="1808" w:type="dxa"/>
            <w:noWrap w:val="0"/>
            <w:vAlign w:val="top"/>
          </w:tcPr>
          <w:p w14:paraId="0F0C9607">
            <w:pPr>
              <w:ind w:firstLine="480"/>
              <w:rPr>
                <w:rFonts w:hint="eastAsia" w:ascii="宋体" w:hAnsi="宋体" w:cs="仿宋_GB2312"/>
                <w:sz w:val="24"/>
                <w:szCs w:val="24"/>
              </w:rPr>
            </w:pPr>
          </w:p>
        </w:tc>
        <w:tc>
          <w:tcPr>
            <w:tcW w:w="1513" w:type="dxa"/>
            <w:noWrap w:val="0"/>
            <w:vAlign w:val="top"/>
          </w:tcPr>
          <w:p w14:paraId="3A57D4A3">
            <w:pPr>
              <w:ind w:firstLine="480"/>
              <w:rPr>
                <w:rFonts w:hint="eastAsia" w:ascii="宋体" w:hAnsi="宋体" w:cs="仿宋_GB2312"/>
                <w:sz w:val="24"/>
                <w:szCs w:val="24"/>
              </w:rPr>
            </w:pPr>
          </w:p>
        </w:tc>
      </w:tr>
      <w:tr w14:paraId="4571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14:paraId="6A313C07">
            <w:pPr>
              <w:ind w:firstLine="480"/>
              <w:rPr>
                <w:rFonts w:hint="eastAsia" w:ascii="宋体" w:hAnsi="宋体" w:cs="仿宋_GB2312"/>
                <w:sz w:val="24"/>
                <w:szCs w:val="24"/>
              </w:rPr>
            </w:pPr>
          </w:p>
        </w:tc>
        <w:tc>
          <w:tcPr>
            <w:tcW w:w="4176" w:type="dxa"/>
            <w:gridSpan w:val="3"/>
            <w:noWrap w:val="0"/>
            <w:vAlign w:val="top"/>
          </w:tcPr>
          <w:p w14:paraId="26B46F79">
            <w:pPr>
              <w:ind w:firstLine="480"/>
              <w:rPr>
                <w:rFonts w:hint="eastAsia" w:ascii="宋体" w:hAnsi="宋体" w:cs="仿宋_GB2312"/>
                <w:sz w:val="24"/>
                <w:szCs w:val="24"/>
              </w:rPr>
            </w:pPr>
          </w:p>
        </w:tc>
        <w:tc>
          <w:tcPr>
            <w:tcW w:w="1808" w:type="dxa"/>
            <w:noWrap w:val="0"/>
            <w:vAlign w:val="top"/>
          </w:tcPr>
          <w:p w14:paraId="3FA81D2B">
            <w:pPr>
              <w:ind w:firstLine="480"/>
              <w:rPr>
                <w:rFonts w:hint="eastAsia" w:ascii="宋体" w:hAnsi="宋体" w:cs="仿宋_GB2312"/>
                <w:sz w:val="24"/>
                <w:szCs w:val="24"/>
              </w:rPr>
            </w:pPr>
          </w:p>
        </w:tc>
        <w:tc>
          <w:tcPr>
            <w:tcW w:w="1513" w:type="dxa"/>
            <w:noWrap w:val="0"/>
            <w:vAlign w:val="top"/>
          </w:tcPr>
          <w:p w14:paraId="719B7166">
            <w:pPr>
              <w:ind w:firstLine="480"/>
              <w:rPr>
                <w:rFonts w:hint="eastAsia" w:ascii="宋体" w:hAnsi="宋体" w:cs="仿宋_GB2312"/>
                <w:sz w:val="24"/>
                <w:szCs w:val="24"/>
              </w:rPr>
            </w:pPr>
          </w:p>
        </w:tc>
      </w:tr>
      <w:tr w14:paraId="15DF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14:paraId="6AEECD56">
            <w:pPr>
              <w:ind w:firstLine="480"/>
              <w:rPr>
                <w:rFonts w:hint="eastAsia" w:ascii="宋体" w:hAnsi="宋体" w:cs="仿宋_GB2312"/>
                <w:sz w:val="24"/>
                <w:szCs w:val="24"/>
              </w:rPr>
            </w:pPr>
          </w:p>
        </w:tc>
        <w:tc>
          <w:tcPr>
            <w:tcW w:w="4176" w:type="dxa"/>
            <w:gridSpan w:val="3"/>
            <w:noWrap w:val="0"/>
            <w:vAlign w:val="top"/>
          </w:tcPr>
          <w:p w14:paraId="3377738A">
            <w:pPr>
              <w:ind w:firstLine="480"/>
              <w:rPr>
                <w:rFonts w:hint="eastAsia" w:ascii="宋体" w:hAnsi="宋体" w:cs="仿宋_GB2312"/>
                <w:sz w:val="24"/>
                <w:szCs w:val="24"/>
              </w:rPr>
            </w:pPr>
          </w:p>
        </w:tc>
        <w:tc>
          <w:tcPr>
            <w:tcW w:w="1808" w:type="dxa"/>
            <w:noWrap w:val="0"/>
            <w:vAlign w:val="top"/>
          </w:tcPr>
          <w:p w14:paraId="44315450">
            <w:pPr>
              <w:ind w:firstLine="480"/>
              <w:rPr>
                <w:rFonts w:hint="eastAsia" w:ascii="宋体" w:hAnsi="宋体" w:cs="仿宋_GB2312"/>
                <w:sz w:val="24"/>
                <w:szCs w:val="24"/>
              </w:rPr>
            </w:pPr>
          </w:p>
        </w:tc>
        <w:tc>
          <w:tcPr>
            <w:tcW w:w="1513" w:type="dxa"/>
            <w:noWrap w:val="0"/>
            <w:vAlign w:val="top"/>
          </w:tcPr>
          <w:p w14:paraId="0E02AF4D">
            <w:pPr>
              <w:ind w:firstLine="480"/>
              <w:rPr>
                <w:rFonts w:hint="eastAsia" w:ascii="宋体" w:hAnsi="宋体" w:cs="仿宋_GB2312"/>
                <w:sz w:val="24"/>
                <w:szCs w:val="24"/>
              </w:rPr>
            </w:pPr>
          </w:p>
        </w:tc>
      </w:tr>
      <w:tr w14:paraId="22BC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14:paraId="1C71E8C0">
            <w:pPr>
              <w:ind w:firstLine="480"/>
              <w:rPr>
                <w:rFonts w:hint="eastAsia" w:ascii="宋体" w:hAnsi="宋体" w:cs="仿宋_GB2312"/>
                <w:sz w:val="24"/>
                <w:szCs w:val="24"/>
              </w:rPr>
            </w:pPr>
          </w:p>
        </w:tc>
        <w:tc>
          <w:tcPr>
            <w:tcW w:w="4176" w:type="dxa"/>
            <w:gridSpan w:val="3"/>
            <w:noWrap w:val="0"/>
            <w:vAlign w:val="top"/>
          </w:tcPr>
          <w:p w14:paraId="3418B494">
            <w:pPr>
              <w:ind w:firstLine="480"/>
              <w:rPr>
                <w:rFonts w:hint="eastAsia" w:ascii="宋体" w:hAnsi="宋体" w:cs="仿宋_GB2312"/>
                <w:sz w:val="24"/>
                <w:szCs w:val="24"/>
              </w:rPr>
            </w:pPr>
          </w:p>
        </w:tc>
        <w:tc>
          <w:tcPr>
            <w:tcW w:w="1808" w:type="dxa"/>
            <w:noWrap w:val="0"/>
            <w:vAlign w:val="top"/>
          </w:tcPr>
          <w:p w14:paraId="262A5945">
            <w:pPr>
              <w:ind w:firstLine="480"/>
              <w:rPr>
                <w:rFonts w:hint="eastAsia" w:ascii="宋体" w:hAnsi="宋体" w:cs="仿宋_GB2312"/>
                <w:sz w:val="24"/>
                <w:szCs w:val="24"/>
              </w:rPr>
            </w:pPr>
          </w:p>
        </w:tc>
        <w:tc>
          <w:tcPr>
            <w:tcW w:w="1513" w:type="dxa"/>
            <w:noWrap w:val="0"/>
            <w:vAlign w:val="top"/>
          </w:tcPr>
          <w:p w14:paraId="1F1D2CCA">
            <w:pPr>
              <w:ind w:firstLine="480"/>
              <w:rPr>
                <w:rFonts w:hint="eastAsia" w:ascii="宋体" w:hAnsi="宋体" w:cs="仿宋_GB2312"/>
                <w:sz w:val="24"/>
                <w:szCs w:val="24"/>
              </w:rPr>
            </w:pPr>
          </w:p>
        </w:tc>
      </w:tr>
      <w:tr w14:paraId="38C4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67" w:type="dxa"/>
            <w:gridSpan w:val="2"/>
            <w:noWrap w:val="0"/>
            <w:vAlign w:val="top"/>
          </w:tcPr>
          <w:p w14:paraId="46B4110C">
            <w:pPr>
              <w:ind w:firstLine="480"/>
              <w:rPr>
                <w:rFonts w:hint="eastAsia" w:ascii="宋体" w:hAnsi="宋体" w:cs="仿宋_GB2312"/>
                <w:sz w:val="24"/>
                <w:szCs w:val="24"/>
              </w:rPr>
            </w:pPr>
          </w:p>
        </w:tc>
        <w:tc>
          <w:tcPr>
            <w:tcW w:w="4176" w:type="dxa"/>
            <w:gridSpan w:val="3"/>
            <w:noWrap w:val="0"/>
            <w:vAlign w:val="top"/>
          </w:tcPr>
          <w:p w14:paraId="72864A6F">
            <w:pPr>
              <w:ind w:firstLine="480"/>
              <w:rPr>
                <w:rFonts w:hint="eastAsia" w:ascii="宋体" w:hAnsi="宋体" w:cs="仿宋_GB2312"/>
                <w:sz w:val="24"/>
                <w:szCs w:val="24"/>
              </w:rPr>
            </w:pPr>
          </w:p>
        </w:tc>
        <w:tc>
          <w:tcPr>
            <w:tcW w:w="1808" w:type="dxa"/>
            <w:noWrap w:val="0"/>
            <w:vAlign w:val="top"/>
          </w:tcPr>
          <w:p w14:paraId="5F2251A6">
            <w:pPr>
              <w:ind w:firstLine="480"/>
              <w:rPr>
                <w:rFonts w:hint="eastAsia" w:ascii="宋体" w:hAnsi="宋体" w:cs="仿宋_GB2312"/>
                <w:sz w:val="24"/>
                <w:szCs w:val="24"/>
              </w:rPr>
            </w:pPr>
          </w:p>
        </w:tc>
        <w:tc>
          <w:tcPr>
            <w:tcW w:w="1513" w:type="dxa"/>
            <w:noWrap w:val="0"/>
            <w:vAlign w:val="top"/>
          </w:tcPr>
          <w:p w14:paraId="62325355">
            <w:pPr>
              <w:ind w:firstLine="480"/>
              <w:rPr>
                <w:rFonts w:hint="eastAsia" w:ascii="宋体" w:hAnsi="宋体" w:cs="仿宋_GB2312"/>
                <w:sz w:val="24"/>
                <w:szCs w:val="24"/>
              </w:rPr>
            </w:pPr>
          </w:p>
        </w:tc>
      </w:tr>
    </w:tbl>
    <w:p w14:paraId="5307AED5">
      <w:pPr>
        <w:topLinePunct/>
        <w:spacing w:line="440" w:lineRule="exact"/>
        <w:ind w:firstLine="480"/>
        <w:jc w:val="left"/>
        <w:rPr>
          <w:rFonts w:hint="eastAsia" w:ascii="宋体" w:hAnsi="宋体" w:cs="仿宋"/>
          <w:sz w:val="24"/>
          <w:szCs w:val="24"/>
          <w:lang w:val="en-US" w:eastAsia="zh-CN"/>
        </w:rPr>
      </w:pPr>
    </w:p>
    <w:p w14:paraId="49AB708C">
      <w:pPr>
        <w:topLinePunct/>
        <w:spacing w:line="440" w:lineRule="exact"/>
        <w:ind w:firstLine="480"/>
        <w:jc w:val="left"/>
        <w:rPr>
          <w:rFonts w:hint="eastAsia" w:ascii="宋体" w:hAnsi="宋体" w:cs="仿宋"/>
          <w:sz w:val="24"/>
          <w:szCs w:val="24"/>
        </w:rPr>
      </w:pPr>
      <w:r>
        <w:rPr>
          <w:rFonts w:hint="eastAsia" w:ascii="宋体" w:hAnsi="宋体" w:cs="仿宋"/>
          <w:sz w:val="24"/>
          <w:szCs w:val="24"/>
          <w:lang w:val="en-US" w:eastAsia="zh-CN"/>
        </w:rPr>
        <w:t>注：附建造师执业资质证书、注册证书、安全考核合格证、身份证、职称证、学历证等复印件。</w:t>
      </w:r>
    </w:p>
    <w:p w14:paraId="72D0AF3B">
      <w:pPr>
        <w:topLinePunct/>
        <w:spacing w:line="440" w:lineRule="exact"/>
        <w:ind w:firstLine="480"/>
        <w:jc w:val="left"/>
        <w:rPr>
          <w:rFonts w:hint="eastAsia" w:ascii="宋体" w:hAnsi="宋体" w:cs="仿宋"/>
          <w:sz w:val="24"/>
          <w:szCs w:val="24"/>
          <w:lang w:val="en-US" w:eastAsia="zh-CN"/>
        </w:rPr>
      </w:pPr>
    </w:p>
    <w:p w14:paraId="1C610229">
      <w:pPr>
        <w:topLinePunct/>
        <w:spacing w:line="440" w:lineRule="exact"/>
        <w:ind w:firstLine="480"/>
        <w:jc w:val="left"/>
        <w:rPr>
          <w:rFonts w:hint="eastAsia" w:ascii="宋体" w:hAnsi="宋体" w:cs="仿宋"/>
          <w:sz w:val="24"/>
          <w:szCs w:val="24"/>
          <w:lang w:val="en-US" w:eastAsia="zh-CN"/>
        </w:rPr>
      </w:pPr>
    </w:p>
    <w:p w14:paraId="3EE5D134">
      <w:pPr>
        <w:pStyle w:val="29"/>
        <w:jc w:val="left"/>
        <w:rPr>
          <w:rFonts w:hint="eastAsia" w:ascii="宋体" w:hAnsi="宋体" w:cs="华文中宋"/>
          <w:sz w:val="24"/>
          <w:szCs w:val="24"/>
          <w:lang w:val="zh-CN" w:eastAsia="zh-CN"/>
        </w:rPr>
      </w:pPr>
      <w:r>
        <w:rPr>
          <w:rFonts w:hint="eastAsia" w:ascii="宋体" w:hAnsi="宋体" w:cs="华文中宋"/>
          <w:sz w:val="24"/>
          <w:szCs w:val="24"/>
          <w:lang w:val="zh-CN" w:eastAsia="zh-CN"/>
        </w:rPr>
        <w:br w:type="page"/>
      </w:r>
      <w:bookmarkStart w:id="144" w:name="_Toc29337"/>
      <w:r>
        <w:rPr>
          <w:rFonts w:hint="eastAsia" w:ascii="宋体" w:hAnsi="宋体" w:cs="华文中宋"/>
          <w:sz w:val="24"/>
          <w:szCs w:val="24"/>
          <w:lang w:val="zh-CN" w:eastAsia="zh-CN"/>
        </w:rPr>
        <w:t>格式16：</w:t>
      </w:r>
      <w:bookmarkEnd w:id="136"/>
      <w:bookmarkStart w:id="145" w:name="_Toc28639"/>
      <w:r>
        <w:rPr>
          <w:rFonts w:hint="eastAsia" w:ascii="宋体" w:hAnsi="宋体" w:cs="华文中宋"/>
          <w:sz w:val="24"/>
          <w:szCs w:val="24"/>
          <w:lang w:val="zh-CN" w:eastAsia="zh-CN"/>
        </w:rPr>
        <w:t>供应商施工</w:t>
      </w:r>
      <w:bookmarkEnd w:id="145"/>
      <w:r>
        <w:rPr>
          <w:rFonts w:hint="eastAsia" w:ascii="宋体" w:hAnsi="宋体" w:cs="华文中宋"/>
          <w:sz w:val="24"/>
          <w:szCs w:val="24"/>
          <w:lang w:val="zh-CN" w:eastAsia="zh-CN"/>
        </w:rPr>
        <w:t>组织设计</w:t>
      </w:r>
      <w:bookmarkEnd w:id="138"/>
      <w:bookmarkEnd w:id="144"/>
    </w:p>
    <w:p w14:paraId="6CB84B10">
      <w:pPr>
        <w:pStyle w:val="29"/>
        <w:jc w:val="left"/>
        <w:rPr>
          <w:rFonts w:hint="eastAsia" w:ascii="宋体" w:hAnsi="宋体" w:cs="华文中宋"/>
          <w:sz w:val="24"/>
          <w:szCs w:val="24"/>
          <w:lang w:val="zh-CN"/>
        </w:rPr>
      </w:pPr>
    </w:p>
    <w:p w14:paraId="7AE2981A">
      <w:pPr>
        <w:ind w:firstLine="602"/>
        <w:jc w:val="center"/>
        <w:rPr>
          <w:rFonts w:hint="eastAsia" w:ascii="宋体" w:hAnsi="宋体" w:cs="仿宋_GB2312"/>
          <w:b/>
          <w:bCs/>
          <w:sz w:val="36"/>
          <w:szCs w:val="36"/>
        </w:rPr>
      </w:pPr>
      <w:r>
        <w:rPr>
          <w:rFonts w:hint="eastAsia" w:ascii="宋体" w:hAnsi="宋体" w:cs="仿宋_GB2312"/>
          <w:b/>
          <w:bCs/>
          <w:sz w:val="30"/>
          <w:szCs w:val="30"/>
        </w:rPr>
        <w:t>施工组织设计</w:t>
      </w:r>
    </w:p>
    <w:p w14:paraId="044C116C">
      <w:pPr>
        <w:autoSpaceDE w:val="0"/>
        <w:autoSpaceDN w:val="0"/>
        <w:adjustRightInd w:val="0"/>
        <w:ind w:firstLine="480" w:firstLineChars="200"/>
        <w:jc w:val="left"/>
        <w:rPr>
          <w:rFonts w:hint="eastAsia" w:ascii="宋体" w:hAnsi="宋体" w:cs="仿宋_GB2312"/>
          <w:kern w:val="0"/>
          <w:sz w:val="24"/>
        </w:rPr>
      </w:pPr>
      <w:r>
        <w:rPr>
          <w:rFonts w:hint="eastAsia" w:ascii="宋体" w:hAnsi="宋体" w:cs="仿宋_GB2312"/>
          <w:kern w:val="0"/>
          <w:sz w:val="24"/>
        </w:rPr>
        <w:t>1.</w:t>
      </w:r>
      <w:r>
        <w:rPr>
          <w:rFonts w:hint="eastAsia" w:ascii="宋体" w:hAnsi="宋体" w:cs="仿宋_GB2312"/>
          <w:kern w:val="0"/>
          <w:sz w:val="24"/>
          <w:lang w:eastAsia="zh-CN"/>
        </w:rPr>
        <w:t>供应商</w:t>
      </w:r>
      <w:r>
        <w:rPr>
          <w:rFonts w:hint="eastAsia" w:ascii="宋体" w:hAnsi="宋体" w:cs="仿宋_GB2312"/>
          <w:kern w:val="0"/>
          <w:sz w:val="24"/>
        </w:rPr>
        <w:t>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14:paraId="23CE5FFB">
      <w:pPr>
        <w:autoSpaceDE w:val="0"/>
        <w:autoSpaceDN w:val="0"/>
        <w:adjustRightInd w:val="0"/>
        <w:ind w:firstLine="480" w:firstLineChars="200"/>
        <w:jc w:val="left"/>
        <w:rPr>
          <w:rFonts w:hint="eastAsia" w:ascii="宋体" w:hAnsi="宋体" w:cs="仿宋_GB2312"/>
          <w:kern w:val="0"/>
          <w:sz w:val="24"/>
        </w:rPr>
      </w:pPr>
      <w:r>
        <w:rPr>
          <w:rFonts w:hint="eastAsia" w:ascii="宋体" w:hAnsi="宋体" w:cs="仿宋_GB2312"/>
          <w:kern w:val="0"/>
          <w:sz w:val="24"/>
        </w:rPr>
        <w:t>2.图表及格式要求：</w:t>
      </w:r>
    </w:p>
    <w:p w14:paraId="10B35DAE">
      <w:pPr>
        <w:autoSpaceDE w:val="0"/>
        <w:autoSpaceDN w:val="0"/>
        <w:adjustRightInd w:val="0"/>
        <w:ind w:firstLine="720" w:firstLineChars="300"/>
        <w:jc w:val="left"/>
        <w:rPr>
          <w:rFonts w:hint="eastAsia" w:ascii="宋体" w:hAnsi="宋体" w:cs="仿宋_GB2312"/>
          <w:kern w:val="0"/>
          <w:sz w:val="24"/>
        </w:rPr>
      </w:pPr>
      <w:r>
        <w:rPr>
          <w:rFonts w:hint="eastAsia" w:ascii="宋体" w:hAnsi="宋体" w:cs="仿宋_GB2312"/>
          <w:kern w:val="0"/>
          <w:sz w:val="24"/>
        </w:rPr>
        <w:t>（一）拟投入的主要施工设备表</w:t>
      </w:r>
    </w:p>
    <w:p w14:paraId="784B39E9">
      <w:pPr>
        <w:autoSpaceDE w:val="0"/>
        <w:autoSpaceDN w:val="0"/>
        <w:adjustRightInd w:val="0"/>
        <w:ind w:firstLine="720" w:firstLineChars="300"/>
        <w:jc w:val="left"/>
        <w:rPr>
          <w:rFonts w:hint="eastAsia" w:ascii="宋体" w:hAnsi="宋体" w:cs="仿宋_GB2312"/>
          <w:kern w:val="0"/>
          <w:sz w:val="24"/>
        </w:rPr>
      </w:pPr>
      <w:r>
        <w:rPr>
          <w:rFonts w:hint="eastAsia" w:ascii="宋体" w:hAnsi="宋体" w:cs="仿宋_GB2312"/>
          <w:kern w:val="0"/>
          <w:sz w:val="24"/>
        </w:rPr>
        <w:t>（二）劳动力计划表</w:t>
      </w:r>
    </w:p>
    <w:p w14:paraId="51042893">
      <w:pPr>
        <w:autoSpaceDE w:val="0"/>
        <w:autoSpaceDN w:val="0"/>
        <w:adjustRightInd w:val="0"/>
        <w:ind w:firstLine="720" w:firstLineChars="300"/>
        <w:jc w:val="left"/>
        <w:rPr>
          <w:rFonts w:hint="eastAsia" w:ascii="宋体" w:hAnsi="宋体" w:cs="仿宋_GB2312"/>
          <w:kern w:val="0"/>
          <w:sz w:val="24"/>
        </w:rPr>
      </w:pPr>
      <w:r>
        <w:rPr>
          <w:rFonts w:hint="eastAsia" w:ascii="宋体" w:hAnsi="宋体" w:cs="仿宋_GB2312"/>
          <w:kern w:val="0"/>
          <w:sz w:val="24"/>
        </w:rPr>
        <w:t>（三）进度计划</w:t>
      </w:r>
    </w:p>
    <w:p w14:paraId="09302BE9">
      <w:pPr>
        <w:autoSpaceDE w:val="0"/>
        <w:autoSpaceDN w:val="0"/>
        <w:adjustRightInd w:val="0"/>
        <w:ind w:firstLine="720" w:firstLineChars="300"/>
        <w:jc w:val="left"/>
        <w:rPr>
          <w:rFonts w:hint="eastAsia" w:ascii="宋体" w:hAnsi="宋体" w:cs="仿宋_GB2312"/>
          <w:kern w:val="0"/>
          <w:sz w:val="24"/>
        </w:rPr>
      </w:pPr>
      <w:r>
        <w:rPr>
          <w:rFonts w:hint="eastAsia" w:ascii="宋体" w:hAnsi="宋体" w:cs="仿宋_GB2312"/>
          <w:kern w:val="0"/>
          <w:sz w:val="24"/>
        </w:rPr>
        <w:t>（四）施工总平面图</w:t>
      </w:r>
    </w:p>
    <w:p w14:paraId="1434DA98">
      <w:pPr>
        <w:spacing w:line="360" w:lineRule="auto"/>
        <w:ind w:firstLine="482"/>
        <w:jc w:val="center"/>
        <w:rPr>
          <w:rFonts w:hint="eastAsia" w:ascii="宋体" w:hAnsi="宋体" w:cs="仿宋_GB2312"/>
          <w:b/>
          <w:bCs/>
          <w:sz w:val="24"/>
          <w:szCs w:val="24"/>
        </w:rPr>
      </w:pPr>
      <w:bookmarkStart w:id="146" w:name="_Toc201287657"/>
      <w:bookmarkStart w:id="147" w:name="_Toc357004108"/>
      <w:r>
        <w:rPr>
          <w:rFonts w:hint="eastAsia" w:ascii="宋体" w:hAnsi="宋体" w:cs="仿宋_GB2312"/>
          <w:b/>
          <w:bCs/>
          <w:sz w:val="24"/>
          <w:szCs w:val="24"/>
        </w:rPr>
        <w:t>（一）拟投入本项目的主要施工设备表</w:t>
      </w:r>
      <w:bookmarkEnd w:id="146"/>
      <w:bookmarkEnd w:id="147"/>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471"/>
        <w:gridCol w:w="700"/>
        <w:gridCol w:w="420"/>
        <w:gridCol w:w="700"/>
        <w:gridCol w:w="700"/>
        <w:gridCol w:w="1120"/>
        <w:gridCol w:w="700"/>
        <w:gridCol w:w="980"/>
        <w:gridCol w:w="722"/>
      </w:tblGrid>
      <w:tr w14:paraId="56F1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77" w:type="dxa"/>
            <w:noWrap w:val="0"/>
            <w:vAlign w:val="center"/>
          </w:tcPr>
          <w:p w14:paraId="2BFD00FC">
            <w:pPr>
              <w:rPr>
                <w:rFonts w:hint="eastAsia" w:ascii="宋体" w:hAnsi="宋体" w:cs="仿宋_GB2312"/>
                <w:b w:val="0"/>
                <w:bCs/>
                <w:sz w:val="24"/>
                <w:szCs w:val="24"/>
              </w:rPr>
            </w:pPr>
            <w:bookmarkStart w:id="148" w:name="_Toc201287658"/>
            <w:bookmarkStart w:id="149" w:name="_Toc357004109"/>
            <w:r>
              <w:rPr>
                <w:rFonts w:hint="eastAsia" w:ascii="宋体" w:hAnsi="宋体" w:cs="仿宋_GB2312"/>
                <w:b w:val="0"/>
                <w:bCs/>
                <w:sz w:val="24"/>
                <w:szCs w:val="24"/>
              </w:rPr>
              <w:t>序号</w:t>
            </w:r>
          </w:p>
        </w:tc>
        <w:tc>
          <w:tcPr>
            <w:tcW w:w="2471" w:type="dxa"/>
            <w:noWrap w:val="0"/>
            <w:vAlign w:val="center"/>
          </w:tcPr>
          <w:p w14:paraId="663C3B6E">
            <w:pPr>
              <w:ind w:firstLine="240" w:firstLineChars="100"/>
              <w:rPr>
                <w:rFonts w:hint="eastAsia" w:ascii="宋体" w:hAnsi="宋体" w:cs="仿宋_GB2312"/>
                <w:b w:val="0"/>
                <w:bCs/>
                <w:sz w:val="24"/>
                <w:szCs w:val="24"/>
              </w:rPr>
            </w:pPr>
            <w:r>
              <w:rPr>
                <w:rFonts w:hint="eastAsia" w:ascii="宋体" w:hAnsi="宋体" w:cs="仿宋_GB2312"/>
                <w:b w:val="0"/>
                <w:bCs/>
                <w:sz w:val="24"/>
                <w:szCs w:val="24"/>
              </w:rPr>
              <w:t>设　备　名　称</w:t>
            </w:r>
          </w:p>
        </w:tc>
        <w:tc>
          <w:tcPr>
            <w:tcW w:w="700" w:type="dxa"/>
            <w:noWrap w:val="0"/>
            <w:vAlign w:val="center"/>
          </w:tcPr>
          <w:p w14:paraId="18933D4D">
            <w:pPr>
              <w:rPr>
                <w:rFonts w:hint="eastAsia" w:ascii="宋体" w:hAnsi="宋体" w:cs="仿宋_GB2312"/>
                <w:b w:val="0"/>
                <w:bCs/>
                <w:sz w:val="24"/>
                <w:szCs w:val="24"/>
              </w:rPr>
            </w:pPr>
            <w:r>
              <w:rPr>
                <w:rFonts w:hint="eastAsia" w:ascii="宋体" w:hAnsi="宋体" w:cs="仿宋_GB2312"/>
                <w:b w:val="0"/>
                <w:bCs/>
                <w:sz w:val="24"/>
                <w:szCs w:val="24"/>
              </w:rPr>
              <w:t>型号规格</w:t>
            </w:r>
          </w:p>
        </w:tc>
        <w:tc>
          <w:tcPr>
            <w:tcW w:w="420" w:type="dxa"/>
            <w:noWrap w:val="0"/>
            <w:vAlign w:val="center"/>
          </w:tcPr>
          <w:p w14:paraId="213F731F">
            <w:pPr>
              <w:ind w:firstLine="482"/>
              <w:jc w:val="center"/>
              <w:rPr>
                <w:rFonts w:hint="eastAsia" w:ascii="宋体" w:hAnsi="宋体" w:cs="仿宋_GB2312"/>
                <w:b w:val="0"/>
                <w:bCs/>
                <w:sz w:val="24"/>
                <w:szCs w:val="24"/>
              </w:rPr>
            </w:pPr>
            <w:r>
              <w:rPr>
                <w:rFonts w:hint="eastAsia" w:ascii="宋体" w:hAnsi="宋体" w:cs="仿宋_GB2312"/>
                <w:b w:val="0"/>
                <w:bCs/>
                <w:sz w:val="24"/>
                <w:szCs w:val="24"/>
              </w:rPr>
              <w:t>数</w:t>
            </w:r>
          </w:p>
          <w:p w14:paraId="2CCC9B35">
            <w:pPr>
              <w:ind w:firstLine="482"/>
              <w:jc w:val="center"/>
              <w:rPr>
                <w:rFonts w:hint="eastAsia" w:ascii="宋体" w:hAnsi="宋体" w:cs="仿宋_GB2312"/>
                <w:b w:val="0"/>
                <w:bCs/>
                <w:sz w:val="24"/>
                <w:szCs w:val="24"/>
              </w:rPr>
            </w:pPr>
            <w:r>
              <w:rPr>
                <w:rFonts w:hint="eastAsia" w:ascii="宋体" w:hAnsi="宋体" w:cs="仿宋_GB2312"/>
                <w:b w:val="0"/>
                <w:bCs/>
                <w:sz w:val="24"/>
                <w:szCs w:val="24"/>
              </w:rPr>
              <w:t>量</w:t>
            </w:r>
          </w:p>
        </w:tc>
        <w:tc>
          <w:tcPr>
            <w:tcW w:w="700" w:type="dxa"/>
            <w:noWrap w:val="0"/>
            <w:vAlign w:val="center"/>
          </w:tcPr>
          <w:p w14:paraId="3E5FABC2">
            <w:pPr>
              <w:rPr>
                <w:rFonts w:hint="eastAsia" w:ascii="宋体" w:hAnsi="宋体" w:cs="仿宋_GB2312"/>
                <w:b w:val="0"/>
                <w:bCs/>
                <w:sz w:val="24"/>
                <w:szCs w:val="24"/>
              </w:rPr>
            </w:pPr>
            <w:r>
              <w:rPr>
                <w:rFonts w:hint="eastAsia" w:ascii="宋体" w:hAnsi="宋体" w:cs="仿宋_GB2312"/>
                <w:b w:val="0"/>
                <w:bCs/>
                <w:sz w:val="24"/>
                <w:szCs w:val="24"/>
              </w:rPr>
              <w:t>国别</w:t>
            </w:r>
          </w:p>
          <w:p w14:paraId="0712BBCA">
            <w:pPr>
              <w:rPr>
                <w:rFonts w:hint="eastAsia" w:ascii="宋体" w:hAnsi="宋体" w:cs="仿宋_GB2312"/>
                <w:b w:val="0"/>
                <w:bCs/>
                <w:sz w:val="24"/>
                <w:szCs w:val="24"/>
              </w:rPr>
            </w:pPr>
            <w:r>
              <w:rPr>
                <w:rFonts w:hint="eastAsia" w:ascii="宋体" w:hAnsi="宋体" w:cs="仿宋_GB2312"/>
                <w:b w:val="0"/>
                <w:bCs/>
                <w:sz w:val="24"/>
                <w:szCs w:val="24"/>
              </w:rPr>
              <w:t>产地</w:t>
            </w:r>
          </w:p>
        </w:tc>
        <w:tc>
          <w:tcPr>
            <w:tcW w:w="700" w:type="dxa"/>
            <w:noWrap w:val="0"/>
            <w:vAlign w:val="center"/>
          </w:tcPr>
          <w:p w14:paraId="527FF21A">
            <w:pPr>
              <w:rPr>
                <w:rFonts w:hint="eastAsia" w:ascii="宋体" w:hAnsi="宋体" w:cs="仿宋_GB2312"/>
                <w:b w:val="0"/>
                <w:bCs/>
                <w:sz w:val="24"/>
                <w:szCs w:val="24"/>
              </w:rPr>
            </w:pPr>
            <w:r>
              <w:rPr>
                <w:rFonts w:hint="eastAsia" w:ascii="宋体" w:hAnsi="宋体" w:cs="仿宋_GB2312"/>
                <w:b w:val="0"/>
                <w:bCs/>
                <w:sz w:val="24"/>
                <w:szCs w:val="24"/>
              </w:rPr>
              <w:t>制造年份</w:t>
            </w:r>
          </w:p>
        </w:tc>
        <w:tc>
          <w:tcPr>
            <w:tcW w:w="1120" w:type="dxa"/>
            <w:noWrap w:val="0"/>
            <w:vAlign w:val="center"/>
          </w:tcPr>
          <w:p w14:paraId="26ABB075">
            <w:pPr>
              <w:ind w:right="-113"/>
              <w:rPr>
                <w:rFonts w:hint="eastAsia" w:ascii="宋体" w:hAnsi="宋体" w:cs="仿宋_GB2312"/>
                <w:b w:val="0"/>
                <w:bCs/>
                <w:sz w:val="24"/>
                <w:szCs w:val="24"/>
              </w:rPr>
            </w:pPr>
            <w:r>
              <w:rPr>
                <w:rFonts w:hint="eastAsia" w:ascii="宋体" w:hAnsi="宋体" w:cs="仿宋_GB2312"/>
                <w:b w:val="0"/>
                <w:bCs/>
                <w:sz w:val="24"/>
                <w:szCs w:val="24"/>
              </w:rPr>
              <w:t>定额功率</w:t>
            </w:r>
          </w:p>
          <w:p w14:paraId="17BA2198">
            <w:pPr>
              <w:ind w:right="-113"/>
              <w:rPr>
                <w:rFonts w:hint="eastAsia" w:ascii="宋体" w:hAnsi="宋体" w:cs="仿宋_GB2312"/>
                <w:b w:val="0"/>
                <w:bCs/>
                <w:sz w:val="24"/>
                <w:szCs w:val="24"/>
              </w:rPr>
            </w:pPr>
            <w:r>
              <w:rPr>
                <w:rFonts w:hint="eastAsia" w:ascii="宋体" w:hAnsi="宋体" w:cs="仿宋_GB2312"/>
                <w:b w:val="0"/>
                <w:bCs/>
                <w:sz w:val="24"/>
                <w:szCs w:val="24"/>
              </w:rPr>
              <w:t>（KW）</w:t>
            </w:r>
          </w:p>
        </w:tc>
        <w:tc>
          <w:tcPr>
            <w:tcW w:w="700" w:type="dxa"/>
            <w:noWrap w:val="0"/>
            <w:vAlign w:val="center"/>
          </w:tcPr>
          <w:p w14:paraId="680643FB">
            <w:pPr>
              <w:rPr>
                <w:rFonts w:hint="eastAsia" w:ascii="宋体" w:hAnsi="宋体" w:cs="仿宋_GB2312"/>
                <w:b w:val="0"/>
                <w:bCs/>
                <w:sz w:val="24"/>
                <w:szCs w:val="24"/>
              </w:rPr>
            </w:pPr>
            <w:r>
              <w:rPr>
                <w:rFonts w:hint="eastAsia" w:ascii="宋体" w:hAnsi="宋体" w:cs="仿宋_GB2312"/>
                <w:b w:val="0"/>
                <w:bCs/>
                <w:sz w:val="24"/>
                <w:szCs w:val="24"/>
              </w:rPr>
              <w:t>生产</w:t>
            </w:r>
          </w:p>
          <w:p w14:paraId="030225DE">
            <w:pPr>
              <w:rPr>
                <w:rFonts w:hint="eastAsia" w:ascii="宋体" w:hAnsi="宋体" w:cs="仿宋_GB2312"/>
                <w:b w:val="0"/>
                <w:bCs/>
                <w:sz w:val="24"/>
                <w:szCs w:val="24"/>
              </w:rPr>
            </w:pPr>
            <w:r>
              <w:rPr>
                <w:rFonts w:hint="eastAsia" w:ascii="宋体" w:hAnsi="宋体" w:cs="仿宋_GB2312"/>
                <w:b w:val="0"/>
                <w:bCs/>
                <w:sz w:val="24"/>
                <w:szCs w:val="24"/>
              </w:rPr>
              <w:t>能力</w:t>
            </w:r>
          </w:p>
        </w:tc>
        <w:tc>
          <w:tcPr>
            <w:tcW w:w="980" w:type="dxa"/>
            <w:noWrap w:val="0"/>
            <w:vAlign w:val="center"/>
          </w:tcPr>
          <w:p w14:paraId="3C9F1CE8">
            <w:pPr>
              <w:rPr>
                <w:rFonts w:hint="eastAsia" w:ascii="宋体" w:hAnsi="宋体" w:cs="仿宋_GB2312"/>
                <w:b w:val="0"/>
                <w:bCs/>
                <w:sz w:val="24"/>
                <w:szCs w:val="24"/>
              </w:rPr>
            </w:pPr>
            <w:r>
              <w:rPr>
                <w:rFonts w:hint="eastAsia" w:ascii="宋体" w:hAnsi="宋体" w:cs="仿宋_GB2312"/>
                <w:b w:val="0"/>
                <w:bCs/>
                <w:sz w:val="24"/>
                <w:szCs w:val="24"/>
              </w:rPr>
              <w:t>用于施工部位</w:t>
            </w:r>
          </w:p>
        </w:tc>
        <w:tc>
          <w:tcPr>
            <w:tcW w:w="722" w:type="dxa"/>
            <w:noWrap w:val="0"/>
            <w:vAlign w:val="center"/>
          </w:tcPr>
          <w:p w14:paraId="22C337E8">
            <w:pPr>
              <w:rPr>
                <w:rFonts w:hint="eastAsia" w:ascii="宋体" w:hAnsi="宋体" w:cs="仿宋_GB2312"/>
                <w:b w:val="0"/>
                <w:bCs/>
                <w:sz w:val="24"/>
                <w:szCs w:val="24"/>
              </w:rPr>
            </w:pPr>
            <w:r>
              <w:rPr>
                <w:rFonts w:hint="eastAsia" w:ascii="宋体" w:hAnsi="宋体" w:cs="仿宋_GB2312"/>
                <w:b w:val="0"/>
                <w:bCs/>
                <w:sz w:val="24"/>
                <w:szCs w:val="24"/>
              </w:rPr>
              <w:t>备注</w:t>
            </w:r>
          </w:p>
        </w:tc>
      </w:tr>
      <w:tr w14:paraId="0A27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7" w:type="dxa"/>
            <w:noWrap w:val="0"/>
            <w:vAlign w:val="center"/>
          </w:tcPr>
          <w:p w14:paraId="7C07BB9B">
            <w:pPr>
              <w:spacing w:line="360" w:lineRule="auto"/>
              <w:ind w:firstLine="480"/>
              <w:rPr>
                <w:rFonts w:hint="eastAsia" w:ascii="宋体" w:hAnsi="宋体" w:cs="仿宋_GB2312"/>
                <w:b w:val="0"/>
                <w:bCs/>
                <w:sz w:val="24"/>
                <w:szCs w:val="24"/>
              </w:rPr>
            </w:pPr>
          </w:p>
        </w:tc>
        <w:tc>
          <w:tcPr>
            <w:tcW w:w="2471" w:type="dxa"/>
            <w:noWrap w:val="0"/>
            <w:vAlign w:val="center"/>
          </w:tcPr>
          <w:p w14:paraId="4C96DA19">
            <w:pPr>
              <w:spacing w:line="360" w:lineRule="auto"/>
              <w:ind w:firstLine="480"/>
              <w:rPr>
                <w:rFonts w:hint="eastAsia" w:ascii="宋体" w:hAnsi="宋体" w:cs="仿宋_GB2312"/>
                <w:b w:val="0"/>
                <w:bCs/>
                <w:sz w:val="24"/>
                <w:szCs w:val="24"/>
              </w:rPr>
            </w:pPr>
          </w:p>
        </w:tc>
        <w:tc>
          <w:tcPr>
            <w:tcW w:w="700" w:type="dxa"/>
            <w:noWrap w:val="0"/>
            <w:vAlign w:val="center"/>
          </w:tcPr>
          <w:p w14:paraId="73DFEFD1">
            <w:pPr>
              <w:spacing w:line="360" w:lineRule="auto"/>
              <w:ind w:firstLine="480"/>
              <w:rPr>
                <w:rFonts w:hint="eastAsia" w:ascii="宋体" w:hAnsi="宋体" w:cs="仿宋_GB2312"/>
                <w:b w:val="0"/>
                <w:bCs/>
                <w:sz w:val="24"/>
                <w:szCs w:val="24"/>
              </w:rPr>
            </w:pPr>
          </w:p>
        </w:tc>
        <w:tc>
          <w:tcPr>
            <w:tcW w:w="420" w:type="dxa"/>
            <w:noWrap w:val="0"/>
            <w:vAlign w:val="center"/>
          </w:tcPr>
          <w:p w14:paraId="784FF005">
            <w:pPr>
              <w:spacing w:line="360" w:lineRule="auto"/>
              <w:ind w:firstLine="480"/>
              <w:rPr>
                <w:rFonts w:hint="eastAsia" w:ascii="宋体" w:hAnsi="宋体" w:cs="仿宋_GB2312"/>
                <w:b w:val="0"/>
                <w:bCs/>
                <w:sz w:val="24"/>
                <w:szCs w:val="24"/>
              </w:rPr>
            </w:pPr>
          </w:p>
        </w:tc>
        <w:tc>
          <w:tcPr>
            <w:tcW w:w="700" w:type="dxa"/>
            <w:noWrap w:val="0"/>
            <w:vAlign w:val="center"/>
          </w:tcPr>
          <w:p w14:paraId="0048B5B9">
            <w:pPr>
              <w:spacing w:line="360" w:lineRule="auto"/>
              <w:ind w:firstLine="480"/>
              <w:rPr>
                <w:rFonts w:hint="eastAsia" w:ascii="宋体" w:hAnsi="宋体" w:cs="仿宋_GB2312"/>
                <w:b w:val="0"/>
                <w:bCs/>
                <w:sz w:val="24"/>
                <w:szCs w:val="24"/>
              </w:rPr>
            </w:pPr>
          </w:p>
        </w:tc>
        <w:tc>
          <w:tcPr>
            <w:tcW w:w="700" w:type="dxa"/>
            <w:noWrap w:val="0"/>
            <w:vAlign w:val="center"/>
          </w:tcPr>
          <w:p w14:paraId="3E61188A">
            <w:pPr>
              <w:spacing w:line="360" w:lineRule="auto"/>
              <w:ind w:firstLine="480"/>
              <w:rPr>
                <w:rFonts w:hint="eastAsia" w:ascii="宋体" w:hAnsi="宋体" w:cs="仿宋_GB2312"/>
                <w:b w:val="0"/>
                <w:bCs/>
                <w:sz w:val="24"/>
                <w:szCs w:val="24"/>
              </w:rPr>
            </w:pPr>
          </w:p>
        </w:tc>
        <w:tc>
          <w:tcPr>
            <w:tcW w:w="1120" w:type="dxa"/>
            <w:noWrap w:val="0"/>
            <w:vAlign w:val="center"/>
          </w:tcPr>
          <w:p w14:paraId="6A8ECD29">
            <w:pPr>
              <w:spacing w:line="360" w:lineRule="auto"/>
              <w:ind w:firstLine="480"/>
              <w:rPr>
                <w:rFonts w:hint="eastAsia" w:ascii="宋体" w:hAnsi="宋体" w:cs="仿宋_GB2312"/>
                <w:b w:val="0"/>
                <w:bCs/>
                <w:sz w:val="24"/>
                <w:szCs w:val="24"/>
              </w:rPr>
            </w:pPr>
          </w:p>
        </w:tc>
        <w:tc>
          <w:tcPr>
            <w:tcW w:w="700" w:type="dxa"/>
            <w:noWrap w:val="0"/>
            <w:vAlign w:val="center"/>
          </w:tcPr>
          <w:p w14:paraId="6F930BD4">
            <w:pPr>
              <w:spacing w:line="360" w:lineRule="auto"/>
              <w:ind w:firstLine="480"/>
              <w:rPr>
                <w:rFonts w:hint="eastAsia" w:ascii="宋体" w:hAnsi="宋体" w:cs="仿宋_GB2312"/>
                <w:b w:val="0"/>
                <w:bCs/>
                <w:sz w:val="24"/>
                <w:szCs w:val="24"/>
              </w:rPr>
            </w:pPr>
          </w:p>
        </w:tc>
        <w:tc>
          <w:tcPr>
            <w:tcW w:w="980" w:type="dxa"/>
            <w:noWrap w:val="0"/>
            <w:vAlign w:val="center"/>
          </w:tcPr>
          <w:p w14:paraId="62D6A549">
            <w:pPr>
              <w:spacing w:line="360" w:lineRule="auto"/>
              <w:ind w:firstLine="480"/>
              <w:rPr>
                <w:rFonts w:hint="eastAsia" w:ascii="宋体" w:hAnsi="宋体" w:cs="仿宋_GB2312"/>
                <w:b w:val="0"/>
                <w:bCs/>
                <w:sz w:val="24"/>
                <w:szCs w:val="24"/>
              </w:rPr>
            </w:pPr>
          </w:p>
        </w:tc>
        <w:tc>
          <w:tcPr>
            <w:tcW w:w="722" w:type="dxa"/>
            <w:noWrap w:val="0"/>
            <w:vAlign w:val="center"/>
          </w:tcPr>
          <w:p w14:paraId="4E38A826">
            <w:pPr>
              <w:spacing w:line="360" w:lineRule="auto"/>
              <w:ind w:firstLine="480"/>
              <w:rPr>
                <w:rFonts w:hint="eastAsia" w:ascii="宋体" w:hAnsi="宋体" w:cs="仿宋_GB2312"/>
                <w:b w:val="0"/>
                <w:bCs/>
                <w:sz w:val="24"/>
                <w:szCs w:val="24"/>
              </w:rPr>
            </w:pPr>
          </w:p>
        </w:tc>
      </w:tr>
      <w:tr w14:paraId="66FE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7" w:type="dxa"/>
            <w:noWrap w:val="0"/>
            <w:vAlign w:val="center"/>
          </w:tcPr>
          <w:p w14:paraId="669A53A1">
            <w:pPr>
              <w:spacing w:line="360" w:lineRule="auto"/>
              <w:ind w:firstLine="480"/>
              <w:rPr>
                <w:rFonts w:hint="eastAsia" w:ascii="宋体" w:hAnsi="宋体" w:cs="仿宋_GB2312"/>
                <w:b w:val="0"/>
                <w:bCs/>
                <w:sz w:val="24"/>
                <w:szCs w:val="24"/>
              </w:rPr>
            </w:pPr>
          </w:p>
        </w:tc>
        <w:tc>
          <w:tcPr>
            <w:tcW w:w="2471" w:type="dxa"/>
            <w:noWrap w:val="0"/>
            <w:vAlign w:val="center"/>
          </w:tcPr>
          <w:p w14:paraId="2BC9612A">
            <w:pPr>
              <w:spacing w:line="360" w:lineRule="auto"/>
              <w:ind w:firstLine="480"/>
              <w:rPr>
                <w:rFonts w:hint="eastAsia" w:ascii="宋体" w:hAnsi="宋体" w:cs="仿宋_GB2312"/>
                <w:b w:val="0"/>
                <w:bCs/>
                <w:sz w:val="24"/>
                <w:szCs w:val="24"/>
              </w:rPr>
            </w:pPr>
          </w:p>
        </w:tc>
        <w:tc>
          <w:tcPr>
            <w:tcW w:w="700" w:type="dxa"/>
            <w:noWrap w:val="0"/>
            <w:vAlign w:val="center"/>
          </w:tcPr>
          <w:p w14:paraId="21757F99">
            <w:pPr>
              <w:spacing w:line="360" w:lineRule="auto"/>
              <w:ind w:firstLine="480"/>
              <w:rPr>
                <w:rFonts w:hint="eastAsia" w:ascii="宋体" w:hAnsi="宋体" w:cs="仿宋_GB2312"/>
                <w:b w:val="0"/>
                <w:bCs/>
                <w:sz w:val="24"/>
                <w:szCs w:val="24"/>
              </w:rPr>
            </w:pPr>
          </w:p>
        </w:tc>
        <w:tc>
          <w:tcPr>
            <w:tcW w:w="420" w:type="dxa"/>
            <w:noWrap w:val="0"/>
            <w:vAlign w:val="center"/>
          </w:tcPr>
          <w:p w14:paraId="3F0CD564">
            <w:pPr>
              <w:spacing w:line="360" w:lineRule="auto"/>
              <w:ind w:firstLine="480"/>
              <w:rPr>
                <w:rFonts w:hint="eastAsia" w:ascii="宋体" w:hAnsi="宋体" w:cs="仿宋_GB2312"/>
                <w:b w:val="0"/>
                <w:bCs/>
                <w:sz w:val="24"/>
                <w:szCs w:val="24"/>
              </w:rPr>
            </w:pPr>
          </w:p>
        </w:tc>
        <w:tc>
          <w:tcPr>
            <w:tcW w:w="700" w:type="dxa"/>
            <w:noWrap w:val="0"/>
            <w:vAlign w:val="center"/>
          </w:tcPr>
          <w:p w14:paraId="28ADA0D6">
            <w:pPr>
              <w:spacing w:line="360" w:lineRule="auto"/>
              <w:ind w:firstLine="480"/>
              <w:rPr>
                <w:rFonts w:hint="eastAsia" w:ascii="宋体" w:hAnsi="宋体" w:cs="仿宋_GB2312"/>
                <w:b w:val="0"/>
                <w:bCs/>
                <w:sz w:val="24"/>
                <w:szCs w:val="24"/>
              </w:rPr>
            </w:pPr>
          </w:p>
        </w:tc>
        <w:tc>
          <w:tcPr>
            <w:tcW w:w="700" w:type="dxa"/>
            <w:noWrap w:val="0"/>
            <w:vAlign w:val="center"/>
          </w:tcPr>
          <w:p w14:paraId="70CC4084">
            <w:pPr>
              <w:spacing w:line="360" w:lineRule="auto"/>
              <w:ind w:firstLine="480"/>
              <w:rPr>
                <w:rFonts w:hint="eastAsia" w:ascii="宋体" w:hAnsi="宋体" w:cs="仿宋_GB2312"/>
                <w:b w:val="0"/>
                <w:bCs/>
                <w:sz w:val="24"/>
                <w:szCs w:val="24"/>
              </w:rPr>
            </w:pPr>
          </w:p>
        </w:tc>
        <w:tc>
          <w:tcPr>
            <w:tcW w:w="1120" w:type="dxa"/>
            <w:noWrap w:val="0"/>
            <w:vAlign w:val="center"/>
          </w:tcPr>
          <w:p w14:paraId="4B2E334A">
            <w:pPr>
              <w:spacing w:line="360" w:lineRule="auto"/>
              <w:ind w:firstLine="480"/>
              <w:rPr>
                <w:rFonts w:hint="eastAsia" w:ascii="宋体" w:hAnsi="宋体" w:cs="仿宋_GB2312"/>
                <w:b w:val="0"/>
                <w:bCs/>
                <w:sz w:val="24"/>
                <w:szCs w:val="24"/>
              </w:rPr>
            </w:pPr>
          </w:p>
        </w:tc>
        <w:tc>
          <w:tcPr>
            <w:tcW w:w="700" w:type="dxa"/>
            <w:noWrap w:val="0"/>
            <w:vAlign w:val="center"/>
          </w:tcPr>
          <w:p w14:paraId="07A0BB3C">
            <w:pPr>
              <w:spacing w:line="360" w:lineRule="auto"/>
              <w:ind w:firstLine="480"/>
              <w:rPr>
                <w:rFonts w:hint="eastAsia" w:ascii="宋体" w:hAnsi="宋体" w:cs="仿宋_GB2312"/>
                <w:b w:val="0"/>
                <w:bCs/>
                <w:sz w:val="24"/>
                <w:szCs w:val="24"/>
              </w:rPr>
            </w:pPr>
          </w:p>
        </w:tc>
        <w:tc>
          <w:tcPr>
            <w:tcW w:w="980" w:type="dxa"/>
            <w:noWrap w:val="0"/>
            <w:vAlign w:val="center"/>
          </w:tcPr>
          <w:p w14:paraId="61FC9B99">
            <w:pPr>
              <w:spacing w:line="360" w:lineRule="auto"/>
              <w:ind w:firstLine="480"/>
              <w:rPr>
                <w:rFonts w:hint="eastAsia" w:ascii="宋体" w:hAnsi="宋体" w:cs="仿宋_GB2312"/>
                <w:b w:val="0"/>
                <w:bCs/>
                <w:sz w:val="24"/>
                <w:szCs w:val="24"/>
              </w:rPr>
            </w:pPr>
          </w:p>
        </w:tc>
        <w:tc>
          <w:tcPr>
            <w:tcW w:w="722" w:type="dxa"/>
            <w:noWrap w:val="0"/>
            <w:vAlign w:val="center"/>
          </w:tcPr>
          <w:p w14:paraId="094D8097">
            <w:pPr>
              <w:spacing w:line="360" w:lineRule="auto"/>
              <w:ind w:firstLine="480"/>
              <w:rPr>
                <w:rFonts w:hint="eastAsia" w:ascii="宋体" w:hAnsi="宋体" w:cs="仿宋_GB2312"/>
                <w:b w:val="0"/>
                <w:bCs/>
                <w:sz w:val="24"/>
                <w:szCs w:val="24"/>
              </w:rPr>
            </w:pPr>
          </w:p>
        </w:tc>
      </w:tr>
    </w:tbl>
    <w:p w14:paraId="3DCFE35E">
      <w:pPr>
        <w:spacing w:line="360" w:lineRule="auto"/>
        <w:ind w:firstLine="482"/>
        <w:jc w:val="center"/>
        <w:rPr>
          <w:rFonts w:hint="eastAsia" w:ascii="宋体" w:hAnsi="宋体" w:cs="仿宋_GB2312"/>
          <w:b/>
          <w:bCs/>
          <w:sz w:val="24"/>
          <w:szCs w:val="24"/>
        </w:rPr>
      </w:pPr>
      <w:r>
        <w:rPr>
          <w:rFonts w:hint="eastAsia" w:ascii="宋体" w:hAnsi="宋体" w:cs="仿宋_GB2312"/>
          <w:b/>
          <w:bCs/>
          <w:sz w:val="24"/>
          <w:szCs w:val="24"/>
        </w:rPr>
        <w:t>（二</w:t>
      </w:r>
      <w:bookmarkEnd w:id="148"/>
      <w:bookmarkStart w:id="150" w:name="_Toc201287659"/>
      <w:r>
        <w:rPr>
          <w:rFonts w:hint="eastAsia" w:ascii="宋体" w:hAnsi="宋体" w:cs="仿宋_GB2312"/>
          <w:b/>
          <w:bCs/>
          <w:sz w:val="24"/>
          <w:szCs w:val="24"/>
        </w:rPr>
        <w:t>）劳动力计划表</w:t>
      </w:r>
      <w:bookmarkEnd w:id="149"/>
      <w:bookmarkEnd w:id="150"/>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064"/>
        <w:gridCol w:w="1171"/>
        <w:gridCol w:w="1171"/>
        <w:gridCol w:w="1064"/>
        <w:gridCol w:w="959"/>
        <w:gridCol w:w="959"/>
        <w:gridCol w:w="1335"/>
      </w:tblGrid>
      <w:tr w14:paraId="49C3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1491" w:type="dxa"/>
            <w:vMerge w:val="restart"/>
            <w:noWrap w:val="0"/>
            <w:vAlign w:val="center"/>
          </w:tcPr>
          <w:p w14:paraId="0059D3EE">
            <w:pPr>
              <w:spacing w:line="360" w:lineRule="auto"/>
              <w:ind w:firstLine="480" w:firstLineChars="200"/>
              <w:rPr>
                <w:rFonts w:hint="eastAsia" w:ascii="宋体" w:hAnsi="宋体" w:cs="仿宋_GB2312"/>
                <w:b w:val="0"/>
                <w:bCs/>
                <w:sz w:val="24"/>
                <w:szCs w:val="24"/>
              </w:rPr>
            </w:pPr>
            <w:r>
              <w:rPr>
                <w:rFonts w:hint="eastAsia" w:ascii="宋体" w:hAnsi="宋体" w:cs="仿宋_GB2312"/>
                <w:b w:val="0"/>
                <w:bCs/>
                <w:sz w:val="24"/>
                <w:szCs w:val="24"/>
              </w:rPr>
              <w:t>工种</w:t>
            </w:r>
          </w:p>
        </w:tc>
        <w:tc>
          <w:tcPr>
            <w:tcW w:w="7723" w:type="dxa"/>
            <w:gridSpan w:val="7"/>
            <w:noWrap w:val="0"/>
            <w:vAlign w:val="center"/>
          </w:tcPr>
          <w:p w14:paraId="62299DF7">
            <w:pPr>
              <w:spacing w:line="360" w:lineRule="auto"/>
              <w:ind w:firstLine="482"/>
              <w:jc w:val="center"/>
              <w:rPr>
                <w:rFonts w:hint="eastAsia" w:ascii="宋体" w:hAnsi="宋体" w:cs="仿宋_GB2312"/>
                <w:b w:val="0"/>
                <w:bCs/>
                <w:sz w:val="24"/>
                <w:szCs w:val="24"/>
              </w:rPr>
            </w:pPr>
            <w:r>
              <w:rPr>
                <w:rFonts w:hint="eastAsia" w:ascii="宋体" w:hAnsi="宋体" w:cs="仿宋_GB2312"/>
                <w:b w:val="0"/>
                <w:bCs/>
                <w:sz w:val="24"/>
                <w:szCs w:val="24"/>
              </w:rPr>
              <w:t>按工程施工阶段投入劳动力情况</w:t>
            </w:r>
          </w:p>
        </w:tc>
      </w:tr>
      <w:tr w14:paraId="7AE8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491" w:type="dxa"/>
            <w:vMerge w:val="continue"/>
            <w:noWrap w:val="0"/>
            <w:vAlign w:val="top"/>
          </w:tcPr>
          <w:p w14:paraId="5C920BFD">
            <w:pPr>
              <w:spacing w:line="360" w:lineRule="auto"/>
              <w:ind w:firstLine="480"/>
              <w:jc w:val="center"/>
              <w:rPr>
                <w:rFonts w:hint="eastAsia" w:ascii="宋体" w:hAnsi="宋体" w:cs="仿宋_GB2312"/>
                <w:b w:val="0"/>
                <w:bCs/>
                <w:sz w:val="24"/>
                <w:szCs w:val="24"/>
              </w:rPr>
            </w:pPr>
          </w:p>
        </w:tc>
        <w:tc>
          <w:tcPr>
            <w:tcW w:w="1064" w:type="dxa"/>
            <w:noWrap w:val="0"/>
            <w:vAlign w:val="top"/>
          </w:tcPr>
          <w:p w14:paraId="72496456">
            <w:pPr>
              <w:spacing w:line="360" w:lineRule="auto"/>
              <w:ind w:firstLine="480"/>
              <w:jc w:val="center"/>
              <w:rPr>
                <w:rFonts w:hint="eastAsia" w:ascii="宋体" w:hAnsi="宋体" w:cs="仿宋_GB2312"/>
                <w:b w:val="0"/>
                <w:bCs/>
                <w:sz w:val="24"/>
                <w:szCs w:val="24"/>
              </w:rPr>
            </w:pPr>
          </w:p>
        </w:tc>
        <w:tc>
          <w:tcPr>
            <w:tcW w:w="1171" w:type="dxa"/>
            <w:noWrap w:val="0"/>
            <w:vAlign w:val="top"/>
          </w:tcPr>
          <w:p w14:paraId="03D1DC01">
            <w:pPr>
              <w:spacing w:line="360" w:lineRule="auto"/>
              <w:ind w:firstLine="480"/>
              <w:jc w:val="center"/>
              <w:rPr>
                <w:rFonts w:hint="eastAsia" w:ascii="宋体" w:hAnsi="宋体" w:cs="仿宋_GB2312"/>
                <w:b w:val="0"/>
                <w:bCs/>
                <w:sz w:val="24"/>
                <w:szCs w:val="24"/>
              </w:rPr>
            </w:pPr>
          </w:p>
        </w:tc>
        <w:tc>
          <w:tcPr>
            <w:tcW w:w="1171" w:type="dxa"/>
            <w:noWrap w:val="0"/>
            <w:vAlign w:val="top"/>
          </w:tcPr>
          <w:p w14:paraId="4D34A4AD">
            <w:pPr>
              <w:spacing w:line="360" w:lineRule="auto"/>
              <w:ind w:firstLine="480"/>
              <w:jc w:val="center"/>
              <w:rPr>
                <w:rFonts w:hint="eastAsia" w:ascii="宋体" w:hAnsi="宋体" w:cs="仿宋_GB2312"/>
                <w:b w:val="0"/>
                <w:bCs/>
                <w:sz w:val="24"/>
                <w:szCs w:val="24"/>
              </w:rPr>
            </w:pPr>
          </w:p>
        </w:tc>
        <w:tc>
          <w:tcPr>
            <w:tcW w:w="1064" w:type="dxa"/>
            <w:noWrap w:val="0"/>
            <w:vAlign w:val="top"/>
          </w:tcPr>
          <w:p w14:paraId="65520582">
            <w:pPr>
              <w:spacing w:line="360" w:lineRule="auto"/>
              <w:ind w:firstLine="480"/>
              <w:jc w:val="center"/>
              <w:rPr>
                <w:rFonts w:hint="eastAsia" w:ascii="宋体" w:hAnsi="宋体" w:cs="仿宋_GB2312"/>
                <w:b w:val="0"/>
                <w:bCs/>
                <w:sz w:val="24"/>
                <w:szCs w:val="24"/>
              </w:rPr>
            </w:pPr>
          </w:p>
        </w:tc>
        <w:tc>
          <w:tcPr>
            <w:tcW w:w="959" w:type="dxa"/>
            <w:noWrap w:val="0"/>
            <w:vAlign w:val="top"/>
          </w:tcPr>
          <w:p w14:paraId="56384E7A">
            <w:pPr>
              <w:spacing w:line="360" w:lineRule="auto"/>
              <w:ind w:left="-113" w:right="-113" w:firstLine="480"/>
              <w:jc w:val="center"/>
              <w:rPr>
                <w:rFonts w:hint="eastAsia" w:ascii="宋体" w:hAnsi="宋体" w:cs="仿宋_GB2312"/>
                <w:b w:val="0"/>
                <w:bCs/>
                <w:sz w:val="24"/>
                <w:szCs w:val="24"/>
              </w:rPr>
            </w:pPr>
          </w:p>
        </w:tc>
        <w:tc>
          <w:tcPr>
            <w:tcW w:w="959" w:type="dxa"/>
            <w:noWrap w:val="0"/>
            <w:vAlign w:val="top"/>
          </w:tcPr>
          <w:p w14:paraId="34A41058">
            <w:pPr>
              <w:spacing w:line="360" w:lineRule="auto"/>
              <w:ind w:firstLine="480"/>
              <w:jc w:val="center"/>
              <w:rPr>
                <w:rFonts w:hint="eastAsia" w:ascii="宋体" w:hAnsi="宋体" w:cs="仿宋_GB2312"/>
                <w:b w:val="0"/>
                <w:bCs/>
                <w:sz w:val="24"/>
                <w:szCs w:val="24"/>
              </w:rPr>
            </w:pPr>
          </w:p>
        </w:tc>
        <w:tc>
          <w:tcPr>
            <w:tcW w:w="1335" w:type="dxa"/>
            <w:noWrap w:val="0"/>
            <w:vAlign w:val="top"/>
          </w:tcPr>
          <w:p w14:paraId="5C0EE582">
            <w:pPr>
              <w:spacing w:line="360" w:lineRule="auto"/>
              <w:ind w:firstLine="480"/>
              <w:jc w:val="center"/>
              <w:rPr>
                <w:rFonts w:hint="eastAsia" w:ascii="宋体" w:hAnsi="宋体" w:cs="仿宋_GB2312"/>
                <w:b w:val="0"/>
                <w:bCs/>
                <w:sz w:val="24"/>
                <w:szCs w:val="24"/>
              </w:rPr>
            </w:pPr>
          </w:p>
        </w:tc>
      </w:tr>
      <w:tr w14:paraId="4411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noWrap w:val="0"/>
            <w:vAlign w:val="center"/>
          </w:tcPr>
          <w:p w14:paraId="6C8FE5A7">
            <w:pPr>
              <w:spacing w:line="360" w:lineRule="auto"/>
              <w:ind w:firstLine="480"/>
              <w:rPr>
                <w:rFonts w:hint="eastAsia" w:ascii="宋体" w:hAnsi="宋体" w:cs="仿宋_GB2312"/>
                <w:b w:val="0"/>
                <w:bCs/>
                <w:sz w:val="24"/>
                <w:szCs w:val="24"/>
              </w:rPr>
            </w:pPr>
          </w:p>
        </w:tc>
        <w:tc>
          <w:tcPr>
            <w:tcW w:w="1064" w:type="dxa"/>
            <w:noWrap w:val="0"/>
            <w:vAlign w:val="center"/>
          </w:tcPr>
          <w:p w14:paraId="1454E707">
            <w:pPr>
              <w:spacing w:line="360" w:lineRule="auto"/>
              <w:ind w:firstLine="480"/>
              <w:rPr>
                <w:rFonts w:hint="eastAsia" w:ascii="宋体" w:hAnsi="宋体" w:cs="仿宋_GB2312"/>
                <w:b w:val="0"/>
                <w:bCs/>
                <w:sz w:val="24"/>
                <w:szCs w:val="24"/>
              </w:rPr>
            </w:pPr>
          </w:p>
        </w:tc>
        <w:tc>
          <w:tcPr>
            <w:tcW w:w="1171" w:type="dxa"/>
            <w:noWrap w:val="0"/>
            <w:vAlign w:val="center"/>
          </w:tcPr>
          <w:p w14:paraId="51AE7A32">
            <w:pPr>
              <w:spacing w:line="360" w:lineRule="auto"/>
              <w:ind w:firstLine="480"/>
              <w:rPr>
                <w:rFonts w:hint="eastAsia" w:ascii="宋体" w:hAnsi="宋体" w:cs="仿宋_GB2312"/>
                <w:b w:val="0"/>
                <w:bCs/>
                <w:sz w:val="24"/>
                <w:szCs w:val="24"/>
              </w:rPr>
            </w:pPr>
          </w:p>
        </w:tc>
        <w:tc>
          <w:tcPr>
            <w:tcW w:w="1171" w:type="dxa"/>
            <w:noWrap w:val="0"/>
            <w:vAlign w:val="center"/>
          </w:tcPr>
          <w:p w14:paraId="1178E708">
            <w:pPr>
              <w:spacing w:line="360" w:lineRule="auto"/>
              <w:ind w:firstLine="480"/>
              <w:rPr>
                <w:rFonts w:hint="eastAsia" w:ascii="宋体" w:hAnsi="宋体" w:cs="仿宋_GB2312"/>
                <w:b w:val="0"/>
                <w:bCs/>
                <w:sz w:val="24"/>
                <w:szCs w:val="24"/>
              </w:rPr>
            </w:pPr>
          </w:p>
        </w:tc>
        <w:tc>
          <w:tcPr>
            <w:tcW w:w="1064" w:type="dxa"/>
            <w:noWrap w:val="0"/>
            <w:vAlign w:val="center"/>
          </w:tcPr>
          <w:p w14:paraId="5D6C594F">
            <w:pPr>
              <w:spacing w:line="360" w:lineRule="auto"/>
              <w:ind w:firstLine="480"/>
              <w:rPr>
                <w:rFonts w:hint="eastAsia" w:ascii="宋体" w:hAnsi="宋体" w:cs="仿宋_GB2312"/>
                <w:b w:val="0"/>
                <w:bCs/>
                <w:sz w:val="24"/>
                <w:szCs w:val="24"/>
              </w:rPr>
            </w:pPr>
          </w:p>
        </w:tc>
        <w:tc>
          <w:tcPr>
            <w:tcW w:w="959" w:type="dxa"/>
            <w:noWrap w:val="0"/>
            <w:vAlign w:val="center"/>
          </w:tcPr>
          <w:p w14:paraId="184587F0">
            <w:pPr>
              <w:spacing w:line="360" w:lineRule="auto"/>
              <w:ind w:firstLine="480"/>
              <w:rPr>
                <w:rFonts w:hint="eastAsia" w:ascii="宋体" w:hAnsi="宋体" w:cs="仿宋_GB2312"/>
                <w:b w:val="0"/>
                <w:bCs/>
                <w:sz w:val="24"/>
                <w:szCs w:val="24"/>
              </w:rPr>
            </w:pPr>
          </w:p>
        </w:tc>
        <w:tc>
          <w:tcPr>
            <w:tcW w:w="959" w:type="dxa"/>
            <w:noWrap w:val="0"/>
            <w:vAlign w:val="center"/>
          </w:tcPr>
          <w:p w14:paraId="2ABAE116">
            <w:pPr>
              <w:spacing w:line="360" w:lineRule="auto"/>
              <w:ind w:firstLine="480"/>
              <w:rPr>
                <w:rFonts w:hint="eastAsia" w:ascii="宋体" w:hAnsi="宋体" w:cs="仿宋_GB2312"/>
                <w:b w:val="0"/>
                <w:bCs/>
                <w:sz w:val="24"/>
                <w:szCs w:val="24"/>
              </w:rPr>
            </w:pPr>
          </w:p>
        </w:tc>
        <w:tc>
          <w:tcPr>
            <w:tcW w:w="1335" w:type="dxa"/>
            <w:noWrap w:val="0"/>
            <w:vAlign w:val="center"/>
          </w:tcPr>
          <w:p w14:paraId="682B9936">
            <w:pPr>
              <w:spacing w:line="360" w:lineRule="auto"/>
              <w:ind w:firstLine="480"/>
              <w:rPr>
                <w:rFonts w:hint="eastAsia" w:ascii="宋体" w:hAnsi="宋体" w:cs="仿宋_GB2312"/>
                <w:b w:val="0"/>
                <w:bCs/>
                <w:sz w:val="24"/>
                <w:szCs w:val="24"/>
              </w:rPr>
            </w:pPr>
          </w:p>
        </w:tc>
      </w:tr>
      <w:tr w14:paraId="59BE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noWrap w:val="0"/>
            <w:vAlign w:val="center"/>
          </w:tcPr>
          <w:p w14:paraId="15623F22">
            <w:pPr>
              <w:spacing w:line="360" w:lineRule="auto"/>
              <w:ind w:firstLine="480"/>
              <w:rPr>
                <w:rFonts w:hint="eastAsia" w:ascii="宋体" w:hAnsi="宋体" w:cs="仿宋_GB2312"/>
                <w:b w:val="0"/>
                <w:bCs/>
                <w:sz w:val="24"/>
                <w:szCs w:val="24"/>
              </w:rPr>
            </w:pPr>
          </w:p>
        </w:tc>
        <w:tc>
          <w:tcPr>
            <w:tcW w:w="1064" w:type="dxa"/>
            <w:noWrap w:val="0"/>
            <w:vAlign w:val="center"/>
          </w:tcPr>
          <w:p w14:paraId="7483AC40">
            <w:pPr>
              <w:spacing w:line="360" w:lineRule="auto"/>
              <w:ind w:firstLine="480"/>
              <w:rPr>
                <w:rFonts w:hint="eastAsia" w:ascii="宋体" w:hAnsi="宋体" w:cs="仿宋_GB2312"/>
                <w:b w:val="0"/>
                <w:bCs/>
                <w:sz w:val="24"/>
                <w:szCs w:val="24"/>
              </w:rPr>
            </w:pPr>
          </w:p>
        </w:tc>
        <w:tc>
          <w:tcPr>
            <w:tcW w:w="1171" w:type="dxa"/>
            <w:noWrap w:val="0"/>
            <w:vAlign w:val="center"/>
          </w:tcPr>
          <w:p w14:paraId="127D9185">
            <w:pPr>
              <w:spacing w:line="360" w:lineRule="auto"/>
              <w:ind w:firstLine="480"/>
              <w:rPr>
                <w:rFonts w:hint="eastAsia" w:ascii="宋体" w:hAnsi="宋体" w:cs="仿宋_GB2312"/>
                <w:b w:val="0"/>
                <w:bCs/>
                <w:sz w:val="24"/>
                <w:szCs w:val="24"/>
              </w:rPr>
            </w:pPr>
          </w:p>
        </w:tc>
        <w:tc>
          <w:tcPr>
            <w:tcW w:w="1171" w:type="dxa"/>
            <w:noWrap w:val="0"/>
            <w:vAlign w:val="center"/>
          </w:tcPr>
          <w:p w14:paraId="320DB8A7">
            <w:pPr>
              <w:spacing w:line="360" w:lineRule="auto"/>
              <w:ind w:firstLine="480"/>
              <w:rPr>
                <w:rFonts w:hint="eastAsia" w:ascii="宋体" w:hAnsi="宋体" w:cs="仿宋_GB2312"/>
                <w:b w:val="0"/>
                <w:bCs/>
                <w:sz w:val="24"/>
                <w:szCs w:val="24"/>
              </w:rPr>
            </w:pPr>
          </w:p>
        </w:tc>
        <w:tc>
          <w:tcPr>
            <w:tcW w:w="1064" w:type="dxa"/>
            <w:noWrap w:val="0"/>
            <w:vAlign w:val="center"/>
          </w:tcPr>
          <w:p w14:paraId="17E5C797">
            <w:pPr>
              <w:spacing w:line="360" w:lineRule="auto"/>
              <w:ind w:firstLine="480"/>
              <w:rPr>
                <w:rFonts w:hint="eastAsia" w:ascii="宋体" w:hAnsi="宋体" w:cs="仿宋_GB2312"/>
                <w:b w:val="0"/>
                <w:bCs/>
                <w:sz w:val="24"/>
                <w:szCs w:val="24"/>
              </w:rPr>
            </w:pPr>
          </w:p>
        </w:tc>
        <w:tc>
          <w:tcPr>
            <w:tcW w:w="959" w:type="dxa"/>
            <w:noWrap w:val="0"/>
            <w:vAlign w:val="center"/>
          </w:tcPr>
          <w:p w14:paraId="26A9E0F7">
            <w:pPr>
              <w:spacing w:line="360" w:lineRule="auto"/>
              <w:ind w:firstLine="480"/>
              <w:rPr>
                <w:rFonts w:hint="eastAsia" w:ascii="宋体" w:hAnsi="宋体" w:cs="仿宋_GB2312"/>
                <w:b w:val="0"/>
                <w:bCs/>
                <w:sz w:val="24"/>
                <w:szCs w:val="24"/>
              </w:rPr>
            </w:pPr>
          </w:p>
        </w:tc>
        <w:tc>
          <w:tcPr>
            <w:tcW w:w="959" w:type="dxa"/>
            <w:noWrap w:val="0"/>
            <w:vAlign w:val="center"/>
          </w:tcPr>
          <w:p w14:paraId="289A6AC4">
            <w:pPr>
              <w:spacing w:line="360" w:lineRule="auto"/>
              <w:ind w:firstLine="480"/>
              <w:rPr>
                <w:rFonts w:hint="eastAsia" w:ascii="宋体" w:hAnsi="宋体" w:cs="仿宋_GB2312"/>
                <w:b w:val="0"/>
                <w:bCs/>
                <w:sz w:val="24"/>
                <w:szCs w:val="24"/>
              </w:rPr>
            </w:pPr>
          </w:p>
        </w:tc>
        <w:tc>
          <w:tcPr>
            <w:tcW w:w="1335" w:type="dxa"/>
            <w:noWrap w:val="0"/>
            <w:vAlign w:val="center"/>
          </w:tcPr>
          <w:p w14:paraId="01C19BC1">
            <w:pPr>
              <w:spacing w:line="360" w:lineRule="auto"/>
              <w:ind w:firstLine="480"/>
              <w:rPr>
                <w:rFonts w:hint="eastAsia" w:ascii="宋体" w:hAnsi="宋体" w:cs="仿宋_GB2312"/>
                <w:b w:val="0"/>
                <w:bCs/>
                <w:sz w:val="24"/>
                <w:szCs w:val="24"/>
              </w:rPr>
            </w:pPr>
          </w:p>
        </w:tc>
      </w:tr>
    </w:tbl>
    <w:p w14:paraId="166B76F9">
      <w:pPr>
        <w:spacing w:line="360" w:lineRule="auto"/>
        <w:jc w:val="center"/>
        <w:rPr>
          <w:rFonts w:hint="eastAsia" w:ascii="宋体" w:hAnsi="宋体" w:cs="仿宋_GB2312"/>
          <w:b/>
          <w:bCs/>
          <w:sz w:val="24"/>
          <w:szCs w:val="24"/>
        </w:rPr>
      </w:pPr>
      <w:bookmarkStart w:id="151" w:name="_Toc357004110"/>
      <w:r>
        <w:rPr>
          <w:rFonts w:hint="eastAsia" w:ascii="宋体" w:hAnsi="宋体" w:cs="仿宋_GB2312"/>
          <w:b/>
          <w:bCs/>
          <w:sz w:val="24"/>
          <w:szCs w:val="24"/>
        </w:rPr>
        <w:t>（三）进度计划</w:t>
      </w:r>
      <w:bookmarkEnd w:id="151"/>
    </w:p>
    <w:p w14:paraId="3C08387A">
      <w:pPr>
        <w:autoSpaceDE w:val="0"/>
        <w:autoSpaceDN w:val="0"/>
        <w:adjustRightInd w:val="0"/>
        <w:ind w:firstLine="480" w:firstLineChars="200"/>
        <w:jc w:val="left"/>
        <w:rPr>
          <w:rFonts w:hint="eastAsia" w:ascii="宋体" w:hAnsi="宋体" w:cs="仿宋_GB2312"/>
          <w:kern w:val="0"/>
          <w:sz w:val="24"/>
          <w:szCs w:val="24"/>
        </w:rPr>
      </w:pPr>
      <w:r>
        <w:rPr>
          <w:rFonts w:hint="eastAsia" w:ascii="宋体" w:hAnsi="宋体" w:cs="仿宋_GB2312"/>
          <w:kern w:val="0"/>
          <w:sz w:val="24"/>
          <w:szCs w:val="24"/>
        </w:rPr>
        <w:t xml:space="preserve">1. </w:t>
      </w:r>
      <w:r>
        <w:rPr>
          <w:rFonts w:hint="eastAsia" w:ascii="宋体" w:hAnsi="宋体" w:cs="仿宋_GB2312"/>
          <w:kern w:val="0"/>
          <w:sz w:val="24"/>
          <w:szCs w:val="24"/>
          <w:lang w:eastAsia="zh-CN"/>
        </w:rPr>
        <w:t>供应商</w:t>
      </w:r>
      <w:r>
        <w:rPr>
          <w:rFonts w:hint="eastAsia" w:ascii="宋体" w:hAnsi="宋体" w:cs="仿宋_GB2312"/>
          <w:kern w:val="0"/>
          <w:sz w:val="24"/>
          <w:szCs w:val="24"/>
        </w:rPr>
        <w:t>应递交施工进度网络图或施工进度表，说明按磋商文件要求的计划工期进行施工的各个关键日期。</w:t>
      </w:r>
    </w:p>
    <w:p w14:paraId="0CECE469">
      <w:pPr>
        <w:autoSpaceDE w:val="0"/>
        <w:autoSpaceDN w:val="0"/>
        <w:adjustRightInd w:val="0"/>
        <w:ind w:firstLine="480" w:firstLineChars="200"/>
        <w:jc w:val="left"/>
        <w:rPr>
          <w:rFonts w:hint="eastAsia" w:ascii="宋体" w:hAnsi="宋体" w:cs="仿宋_GB2312"/>
          <w:kern w:val="0"/>
          <w:sz w:val="24"/>
          <w:szCs w:val="24"/>
        </w:rPr>
      </w:pPr>
      <w:r>
        <w:rPr>
          <w:rFonts w:hint="eastAsia" w:ascii="宋体" w:hAnsi="宋体" w:cs="仿宋_GB2312"/>
          <w:kern w:val="0"/>
          <w:sz w:val="24"/>
          <w:szCs w:val="24"/>
        </w:rPr>
        <w:t>2. 施工进度表可采用网络图（或横道图）表示。</w:t>
      </w:r>
    </w:p>
    <w:p w14:paraId="1E96FF26">
      <w:pPr>
        <w:spacing w:line="360" w:lineRule="auto"/>
        <w:ind w:firstLine="482"/>
        <w:jc w:val="center"/>
        <w:rPr>
          <w:rFonts w:hint="eastAsia" w:ascii="宋体" w:hAnsi="宋体" w:cs="仿宋_GB2312"/>
          <w:b/>
          <w:bCs/>
          <w:sz w:val="24"/>
          <w:szCs w:val="24"/>
        </w:rPr>
      </w:pPr>
      <w:bookmarkStart w:id="152" w:name="_Toc357004111"/>
      <w:r>
        <w:rPr>
          <w:rFonts w:hint="eastAsia" w:ascii="宋体" w:hAnsi="宋体" w:cs="仿宋_GB2312"/>
          <w:b/>
          <w:bCs/>
          <w:sz w:val="24"/>
          <w:szCs w:val="24"/>
        </w:rPr>
        <w:t>（四）施工总平面图</w:t>
      </w:r>
      <w:bookmarkEnd w:id="152"/>
    </w:p>
    <w:p w14:paraId="2FED1197">
      <w:pPr>
        <w:topLinePunct/>
        <w:spacing w:line="440" w:lineRule="exact"/>
        <w:ind w:firstLine="480"/>
        <w:jc w:val="left"/>
        <w:rPr>
          <w:rFonts w:hint="eastAsia" w:ascii="宋体" w:hAnsi="宋体" w:cs="仿宋"/>
          <w:sz w:val="24"/>
          <w:szCs w:val="24"/>
          <w:lang w:val="zh-CN" w:eastAsia="zh-CN"/>
        </w:rPr>
      </w:pPr>
      <w:r>
        <w:rPr>
          <w:rFonts w:hint="eastAsia" w:ascii="宋体" w:hAnsi="宋体" w:cs="仿宋"/>
          <w:sz w:val="24"/>
          <w:szCs w:val="24"/>
          <w:lang w:val="zh-CN" w:eastAsia="zh-CN"/>
        </w:rPr>
        <w:t>供应商应递交一份施工总平面图，绘出现场临时设施布置图表，并注明临时设施、加工车间、现场办公、设备及仓储、供电、供水、卫生、生活、道路、消防等设施的情况和布置。</w:t>
      </w:r>
    </w:p>
    <w:p w14:paraId="10E3747C">
      <w:pPr>
        <w:pStyle w:val="29"/>
        <w:jc w:val="left"/>
        <w:rPr>
          <w:rFonts w:hint="eastAsia" w:ascii="宋体" w:hAnsi="宋体" w:cs="华文中宋"/>
          <w:sz w:val="24"/>
          <w:szCs w:val="24"/>
          <w:lang w:val="zh-CN" w:eastAsia="zh-CN"/>
        </w:rPr>
      </w:pPr>
      <w:r>
        <w:rPr>
          <w:rFonts w:hint="eastAsia" w:ascii="宋体" w:hAnsi="宋体" w:cs="华文中宋"/>
          <w:sz w:val="24"/>
          <w:szCs w:val="24"/>
          <w:lang w:val="zh-CN" w:eastAsia="zh-CN"/>
        </w:rPr>
        <w:br w:type="page"/>
      </w:r>
      <w:bookmarkStart w:id="153" w:name="_Toc535503823"/>
      <w:bookmarkStart w:id="154" w:name="_Toc1547"/>
      <w:r>
        <w:rPr>
          <w:rFonts w:hint="eastAsia" w:ascii="宋体" w:hAnsi="宋体" w:cs="华文中宋"/>
          <w:sz w:val="24"/>
          <w:szCs w:val="24"/>
          <w:lang w:val="zh-CN" w:eastAsia="zh-CN"/>
        </w:rPr>
        <w:t>格式17：供应商的类似业绩证明材料</w:t>
      </w:r>
      <w:bookmarkEnd w:id="153"/>
      <w:bookmarkEnd w:id="154"/>
    </w:p>
    <w:p w14:paraId="633AC54F">
      <w:pPr>
        <w:pStyle w:val="29"/>
        <w:jc w:val="left"/>
        <w:rPr>
          <w:rFonts w:hint="eastAsia" w:ascii="宋体" w:hAnsi="宋体" w:cs="华文中宋"/>
          <w:sz w:val="24"/>
          <w:szCs w:val="24"/>
          <w:lang w:val="zh-CN" w:eastAsia="zh-CN"/>
        </w:rPr>
      </w:pPr>
      <w:r>
        <w:rPr>
          <w:rFonts w:hint="eastAsia" w:ascii="宋体" w:hAnsi="宋体" w:cs="华文中宋"/>
          <w:sz w:val="24"/>
          <w:szCs w:val="24"/>
          <w:lang w:val="zh-CN" w:eastAsia="zh-CN"/>
        </w:rPr>
        <w:t xml:space="preserve"> </w:t>
      </w:r>
    </w:p>
    <w:p w14:paraId="606A1191">
      <w:pPr>
        <w:autoSpaceDE w:val="0"/>
        <w:autoSpaceDN w:val="0"/>
        <w:adjustRightInd w:val="0"/>
        <w:spacing w:line="400" w:lineRule="exact"/>
        <w:jc w:val="center"/>
        <w:rPr>
          <w:rFonts w:ascii="宋体" w:cs="华文中宋"/>
          <w:b/>
          <w:bCs/>
          <w:kern w:val="0"/>
          <w:sz w:val="32"/>
          <w:szCs w:val="32"/>
          <w:lang w:val="zh-CN"/>
        </w:rPr>
      </w:pPr>
      <w:r>
        <w:rPr>
          <w:rFonts w:hint="eastAsia" w:ascii="宋体" w:hAnsi="宋体" w:cs="华文中宋"/>
          <w:b/>
          <w:bCs/>
          <w:kern w:val="0"/>
          <w:sz w:val="32"/>
          <w:szCs w:val="32"/>
          <w:lang w:val="zh-CN"/>
        </w:rPr>
        <w:t>供应商的类似业绩证明材料</w:t>
      </w:r>
    </w:p>
    <w:p w14:paraId="610FC983">
      <w:pPr>
        <w:autoSpaceDE w:val="0"/>
        <w:autoSpaceDN w:val="0"/>
        <w:adjustRightInd w:val="0"/>
        <w:spacing w:line="400" w:lineRule="exact"/>
        <w:rPr>
          <w:rFonts w:ascii="宋体" w:hAnsi="宋体" w:cs="宋体"/>
          <w:kern w:val="0"/>
          <w:sz w:val="32"/>
          <w:szCs w:val="32"/>
          <w:lang w:val="zh-CN"/>
        </w:rPr>
      </w:pPr>
      <w:r>
        <w:rPr>
          <w:rFonts w:ascii="宋体" w:hAnsi="宋体" w:cs="宋体"/>
          <w:kern w:val="0"/>
          <w:sz w:val="32"/>
          <w:szCs w:val="32"/>
          <w:lang w:val="zh-CN"/>
        </w:rPr>
        <w:t xml:space="preserve"> </w:t>
      </w:r>
    </w:p>
    <w:p w14:paraId="5DAECE56">
      <w:pPr>
        <w:autoSpaceDE w:val="0"/>
        <w:autoSpaceDN w:val="0"/>
        <w:adjustRightInd w:val="0"/>
        <w:spacing w:line="400" w:lineRule="exact"/>
        <w:ind w:firstLine="480" w:firstLineChars="200"/>
        <w:jc w:val="left"/>
        <w:rPr>
          <w:rFonts w:ascii="宋体" w:cs="宋体"/>
          <w:kern w:val="0"/>
          <w:sz w:val="24"/>
        </w:rPr>
      </w:pPr>
      <w:r>
        <w:rPr>
          <w:rFonts w:hint="eastAsia" w:ascii="宋体" w:hAnsi="宋体" w:cs="宋体"/>
          <w:kern w:val="0"/>
          <w:sz w:val="24"/>
          <w:lang w:val="zh-CN"/>
        </w:rPr>
        <w:t>提供自</w:t>
      </w:r>
      <w:r>
        <w:rPr>
          <w:rFonts w:ascii="宋体" w:hAnsi="宋体" w:cs="宋体"/>
          <w:kern w:val="0"/>
          <w:sz w:val="24"/>
          <w:u w:val="single"/>
          <w:lang w:val="zh-CN"/>
        </w:rPr>
        <w:t>20</w:t>
      </w:r>
      <w:r>
        <w:rPr>
          <w:rFonts w:hint="eastAsia" w:ascii="宋体" w:hAnsi="宋体" w:cs="宋体"/>
          <w:kern w:val="0"/>
          <w:sz w:val="24"/>
          <w:u w:val="single"/>
          <w:lang w:val="en-US" w:eastAsia="zh-CN"/>
        </w:rPr>
        <w:t>21</w:t>
      </w:r>
      <w:r>
        <w:rPr>
          <w:rFonts w:hint="eastAsia" w:ascii="宋体" w:hAnsi="宋体" w:cs="宋体"/>
          <w:kern w:val="0"/>
          <w:sz w:val="24"/>
          <w:lang w:val="zh-CN"/>
        </w:rPr>
        <w:t>年以来类似业绩证明材料。类似业绩是指与采购项目在工程建设类型、合同规模等方面相同或相近的项目</w:t>
      </w:r>
      <w:r>
        <w:rPr>
          <w:rFonts w:hint="eastAsia" w:ascii="宋体" w:hAnsi="宋体" w:eastAsia="宋体" w:cs="宋体"/>
          <w:kern w:val="2"/>
          <w:sz w:val="24"/>
          <w:szCs w:val="24"/>
        </w:rPr>
        <w:t>中标通知书</w:t>
      </w:r>
      <w:r>
        <w:rPr>
          <w:rFonts w:hint="eastAsia" w:ascii="宋体" w:hAnsi="宋体" w:cs="宋体"/>
          <w:kern w:val="2"/>
          <w:sz w:val="24"/>
          <w:szCs w:val="24"/>
          <w:lang w:val="en-US" w:eastAsia="zh-CN"/>
        </w:rPr>
        <w:t>或</w:t>
      </w:r>
      <w:r>
        <w:rPr>
          <w:rFonts w:hint="eastAsia" w:ascii="宋体" w:hAnsi="宋体" w:eastAsia="宋体" w:cs="宋体"/>
          <w:kern w:val="2"/>
          <w:sz w:val="24"/>
          <w:szCs w:val="24"/>
        </w:rPr>
        <w:t>合同书（合同须附首页、签字盖章页、标的所在页、金额所在页）</w:t>
      </w:r>
      <w:r>
        <w:rPr>
          <w:rFonts w:hint="eastAsia" w:ascii="宋体" w:hAnsi="宋体" w:cs="宋体"/>
          <w:kern w:val="0"/>
          <w:sz w:val="24"/>
          <w:lang w:val="zh-CN"/>
        </w:rPr>
        <w:t>。</w:t>
      </w:r>
    </w:p>
    <w:p w14:paraId="7E6D54A4">
      <w:pPr>
        <w:spacing w:line="440" w:lineRule="exact"/>
        <w:ind w:firstLine="600"/>
        <w:jc w:val="center"/>
        <w:rPr>
          <w:rFonts w:hint="eastAsia" w:ascii="宋体" w:hAnsi="宋体" w:cs="仿宋"/>
          <w:sz w:val="24"/>
          <w:szCs w:val="24"/>
        </w:rPr>
      </w:pPr>
      <w:r>
        <w:rPr>
          <w:rFonts w:hint="eastAsia" w:ascii="宋体" w:hAnsi="宋体" w:cs="仿宋"/>
          <w:sz w:val="24"/>
          <w:szCs w:val="24"/>
        </w:rPr>
        <w:t>（一）近年完成的类似项目情况表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14:paraId="49CB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noWrap w:val="0"/>
            <w:vAlign w:val="center"/>
          </w:tcPr>
          <w:p w14:paraId="0096FE1B">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项目名称</w:t>
            </w:r>
          </w:p>
        </w:tc>
        <w:tc>
          <w:tcPr>
            <w:tcW w:w="6253" w:type="dxa"/>
            <w:noWrap w:val="0"/>
            <w:vAlign w:val="top"/>
          </w:tcPr>
          <w:p w14:paraId="1C0886E1">
            <w:pPr>
              <w:topLinePunct/>
              <w:spacing w:line="440" w:lineRule="exact"/>
              <w:ind w:firstLine="480"/>
              <w:rPr>
                <w:rFonts w:hint="eastAsia" w:ascii="宋体" w:hAnsi="宋体" w:cs="仿宋"/>
                <w:sz w:val="24"/>
                <w:szCs w:val="24"/>
              </w:rPr>
            </w:pPr>
          </w:p>
        </w:tc>
      </w:tr>
      <w:tr w14:paraId="4E27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269" w:type="dxa"/>
            <w:noWrap w:val="0"/>
            <w:vAlign w:val="center"/>
          </w:tcPr>
          <w:p w14:paraId="7EF4C21B">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项目所在地</w:t>
            </w:r>
          </w:p>
        </w:tc>
        <w:tc>
          <w:tcPr>
            <w:tcW w:w="6253" w:type="dxa"/>
            <w:noWrap w:val="0"/>
            <w:vAlign w:val="top"/>
          </w:tcPr>
          <w:p w14:paraId="0B3B13D8">
            <w:pPr>
              <w:topLinePunct/>
              <w:spacing w:line="440" w:lineRule="exact"/>
              <w:ind w:firstLine="480"/>
              <w:rPr>
                <w:rFonts w:hint="eastAsia" w:ascii="宋体" w:hAnsi="宋体" w:cs="仿宋"/>
                <w:sz w:val="24"/>
                <w:szCs w:val="24"/>
              </w:rPr>
            </w:pPr>
          </w:p>
        </w:tc>
      </w:tr>
      <w:tr w14:paraId="3CEA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269" w:type="dxa"/>
            <w:noWrap w:val="0"/>
            <w:vAlign w:val="center"/>
          </w:tcPr>
          <w:p w14:paraId="1D07D7E7">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发包人名称</w:t>
            </w:r>
          </w:p>
        </w:tc>
        <w:tc>
          <w:tcPr>
            <w:tcW w:w="6253" w:type="dxa"/>
            <w:noWrap w:val="0"/>
            <w:vAlign w:val="top"/>
          </w:tcPr>
          <w:p w14:paraId="070EAD95">
            <w:pPr>
              <w:topLinePunct/>
              <w:spacing w:line="440" w:lineRule="exact"/>
              <w:ind w:firstLine="480"/>
              <w:rPr>
                <w:rFonts w:hint="eastAsia" w:ascii="宋体" w:hAnsi="宋体" w:cs="仿宋"/>
                <w:sz w:val="24"/>
                <w:szCs w:val="24"/>
              </w:rPr>
            </w:pPr>
          </w:p>
        </w:tc>
      </w:tr>
      <w:tr w14:paraId="0749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269" w:type="dxa"/>
            <w:noWrap w:val="0"/>
            <w:vAlign w:val="center"/>
          </w:tcPr>
          <w:p w14:paraId="3D0644B4">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发包人地址</w:t>
            </w:r>
          </w:p>
        </w:tc>
        <w:tc>
          <w:tcPr>
            <w:tcW w:w="6253" w:type="dxa"/>
            <w:noWrap w:val="0"/>
            <w:vAlign w:val="top"/>
          </w:tcPr>
          <w:p w14:paraId="318AB760">
            <w:pPr>
              <w:topLinePunct/>
              <w:spacing w:line="440" w:lineRule="exact"/>
              <w:ind w:firstLine="480"/>
              <w:rPr>
                <w:rFonts w:hint="eastAsia" w:ascii="宋体" w:hAnsi="宋体" w:cs="仿宋"/>
                <w:sz w:val="24"/>
                <w:szCs w:val="24"/>
              </w:rPr>
            </w:pPr>
          </w:p>
        </w:tc>
      </w:tr>
      <w:tr w14:paraId="78C1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269" w:type="dxa"/>
            <w:noWrap w:val="0"/>
            <w:vAlign w:val="center"/>
          </w:tcPr>
          <w:p w14:paraId="01EA3D7E">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发包人电话</w:t>
            </w:r>
          </w:p>
        </w:tc>
        <w:tc>
          <w:tcPr>
            <w:tcW w:w="6253" w:type="dxa"/>
            <w:noWrap w:val="0"/>
            <w:vAlign w:val="top"/>
          </w:tcPr>
          <w:p w14:paraId="5184AF1B">
            <w:pPr>
              <w:topLinePunct/>
              <w:spacing w:line="440" w:lineRule="exact"/>
              <w:ind w:firstLine="480"/>
              <w:rPr>
                <w:rFonts w:hint="eastAsia" w:ascii="宋体" w:hAnsi="宋体" w:cs="仿宋"/>
                <w:sz w:val="24"/>
                <w:szCs w:val="24"/>
              </w:rPr>
            </w:pPr>
          </w:p>
        </w:tc>
      </w:tr>
      <w:tr w14:paraId="005F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269" w:type="dxa"/>
            <w:noWrap w:val="0"/>
            <w:vAlign w:val="center"/>
          </w:tcPr>
          <w:p w14:paraId="235C5A7A">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合同价格</w:t>
            </w:r>
          </w:p>
        </w:tc>
        <w:tc>
          <w:tcPr>
            <w:tcW w:w="6253" w:type="dxa"/>
            <w:noWrap w:val="0"/>
            <w:vAlign w:val="top"/>
          </w:tcPr>
          <w:p w14:paraId="44617C3B">
            <w:pPr>
              <w:topLinePunct/>
              <w:spacing w:line="440" w:lineRule="exact"/>
              <w:ind w:firstLine="480"/>
              <w:rPr>
                <w:rFonts w:hint="eastAsia" w:ascii="宋体" w:hAnsi="宋体" w:cs="仿宋"/>
                <w:sz w:val="24"/>
                <w:szCs w:val="24"/>
              </w:rPr>
            </w:pPr>
          </w:p>
        </w:tc>
      </w:tr>
      <w:tr w14:paraId="6CD3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2622F339">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开工日期</w:t>
            </w:r>
          </w:p>
        </w:tc>
        <w:tc>
          <w:tcPr>
            <w:tcW w:w="6253" w:type="dxa"/>
            <w:noWrap w:val="0"/>
            <w:vAlign w:val="top"/>
          </w:tcPr>
          <w:p w14:paraId="7002BB3E">
            <w:pPr>
              <w:topLinePunct/>
              <w:spacing w:line="440" w:lineRule="exact"/>
              <w:ind w:firstLine="480"/>
              <w:rPr>
                <w:rFonts w:hint="eastAsia" w:ascii="宋体" w:hAnsi="宋体" w:cs="仿宋"/>
                <w:sz w:val="24"/>
                <w:szCs w:val="24"/>
              </w:rPr>
            </w:pPr>
          </w:p>
        </w:tc>
      </w:tr>
      <w:tr w14:paraId="5698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36112007">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竣工日期</w:t>
            </w:r>
          </w:p>
        </w:tc>
        <w:tc>
          <w:tcPr>
            <w:tcW w:w="6253" w:type="dxa"/>
            <w:noWrap w:val="0"/>
            <w:vAlign w:val="top"/>
          </w:tcPr>
          <w:p w14:paraId="34BE8728">
            <w:pPr>
              <w:topLinePunct/>
              <w:spacing w:line="440" w:lineRule="exact"/>
              <w:ind w:firstLine="480"/>
              <w:rPr>
                <w:rFonts w:hint="eastAsia" w:ascii="宋体" w:hAnsi="宋体" w:cs="仿宋"/>
                <w:sz w:val="24"/>
                <w:szCs w:val="24"/>
              </w:rPr>
            </w:pPr>
          </w:p>
        </w:tc>
      </w:tr>
      <w:tr w14:paraId="6EF9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269" w:type="dxa"/>
            <w:noWrap w:val="0"/>
            <w:vAlign w:val="center"/>
          </w:tcPr>
          <w:p w14:paraId="26914FCB">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承担的工作</w:t>
            </w:r>
          </w:p>
        </w:tc>
        <w:tc>
          <w:tcPr>
            <w:tcW w:w="6253" w:type="dxa"/>
            <w:noWrap w:val="0"/>
            <w:vAlign w:val="top"/>
          </w:tcPr>
          <w:p w14:paraId="03C580CA">
            <w:pPr>
              <w:topLinePunct/>
              <w:spacing w:line="440" w:lineRule="exact"/>
              <w:ind w:firstLine="480"/>
              <w:rPr>
                <w:rFonts w:hint="eastAsia" w:ascii="宋体" w:hAnsi="宋体" w:cs="仿宋"/>
                <w:sz w:val="24"/>
                <w:szCs w:val="24"/>
              </w:rPr>
            </w:pPr>
          </w:p>
        </w:tc>
      </w:tr>
      <w:tr w14:paraId="1ED0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269" w:type="dxa"/>
            <w:noWrap w:val="0"/>
            <w:vAlign w:val="center"/>
          </w:tcPr>
          <w:p w14:paraId="146063A1">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工程质量</w:t>
            </w:r>
          </w:p>
        </w:tc>
        <w:tc>
          <w:tcPr>
            <w:tcW w:w="6253" w:type="dxa"/>
            <w:noWrap w:val="0"/>
            <w:vAlign w:val="top"/>
          </w:tcPr>
          <w:p w14:paraId="611A0570">
            <w:pPr>
              <w:topLinePunct/>
              <w:spacing w:line="440" w:lineRule="exact"/>
              <w:ind w:firstLine="480"/>
              <w:rPr>
                <w:rFonts w:hint="eastAsia" w:ascii="宋体" w:hAnsi="宋体" w:cs="仿宋"/>
                <w:sz w:val="24"/>
                <w:szCs w:val="24"/>
              </w:rPr>
            </w:pPr>
          </w:p>
        </w:tc>
      </w:tr>
      <w:tr w14:paraId="0C73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269" w:type="dxa"/>
            <w:noWrap w:val="0"/>
            <w:vAlign w:val="center"/>
          </w:tcPr>
          <w:p w14:paraId="7FCFAEDC">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项目经理</w:t>
            </w:r>
          </w:p>
        </w:tc>
        <w:tc>
          <w:tcPr>
            <w:tcW w:w="6253" w:type="dxa"/>
            <w:noWrap w:val="0"/>
            <w:vAlign w:val="top"/>
          </w:tcPr>
          <w:p w14:paraId="11A3C7A3">
            <w:pPr>
              <w:topLinePunct/>
              <w:spacing w:line="440" w:lineRule="exact"/>
              <w:ind w:firstLine="480"/>
              <w:rPr>
                <w:rFonts w:hint="eastAsia" w:ascii="宋体" w:hAnsi="宋体" w:cs="仿宋"/>
                <w:sz w:val="24"/>
                <w:szCs w:val="24"/>
              </w:rPr>
            </w:pPr>
          </w:p>
        </w:tc>
      </w:tr>
      <w:tr w14:paraId="1F4C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269" w:type="dxa"/>
            <w:noWrap w:val="0"/>
            <w:vAlign w:val="center"/>
          </w:tcPr>
          <w:p w14:paraId="01CC7E2F">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技术负责人</w:t>
            </w:r>
          </w:p>
        </w:tc>
        <w:tc>
          <w:tcPr>
            <w:tcW w:w="6253" w:type="dxa"/>
            <w:noWrap w:val="0"/>
            <w:vAlign w:val="top"/>
          </w:tcPr>
          <w:p w14:paraId="1655E63B">
            <w:pPr>
              <w:topLinePunct/>
              <w:spacing w:line="440" w:lineRule="exact"/>
              <w:ind w:firstLine="480"/>
              <w:rPr>
                <w:rFonts w:hint="eastAsia" w:ascii="宋体" w:hAnsi="宋体" w:cs="仿宋"/>
                <w:sz w:val="24"/>
                <w:szCs w:val="24"/>
              </w:rPr>
            </w:pPr>
          </w:p>
        </w:tc>
      </w:tr>
      <w:tr w14:paraId="292B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44EA2008">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项目描述</w:t>
            </w:r>
          </w:p>
        </w:tc>
        <w:tc>
          <w:tcPr>
            <w:tcW w:w="6253" w:type="dxa"/>
            <w:noWrap w:val="0"/>
            <w:vAlign w:val="top"/>
          </w:tcPr>
          <w:p w14:paraId="79471FA4">
            <w:pPr>
              <w:topLinePunct/>
              <w:spacing w:line="440" w:lineRule="exact"/>
              <w:rPr>
                <w:rFonts w:hint="eastAsia" w:ascii="宋体" w:hAnsi="宋体" w:cs="仿宋"/>
                <w:sz w:val="24"/>
                <w:szCs w:val="24"/>
              </w:rPr>
            </w:pPr>
          </w:p>
          <w:p w14:paraId="23C0EA70">
            <w:pPr>
              <w:topLinePunct/>
              <w:spacing w:line="440" w:lineRule="exact"/>
              <w:ind w:firstLine="480"/>
              <w:rPr>
                <w:rFonts w:hint="eastAsia" w:ascii="宋体" w:hAnsi="宋体" w:cs="仿宋"/>
                <w:sz w:val="24"/>
                <w:szCs w:val="24"/>
              </w:rPr>
            </w:pPr>
          </w:p>
        </w:tc>
      </w:tr>
      <w:tr w14:paraId="6493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5E55D6B1">
            <w:pPr>
              <w:topLinePunct/>
              <w:spacing w:line="440" w:lineRule="exact"/>
              <w:ind w:firstLine="480"/>
              <w:jc w:val="center"/>
              <w:rPr>
                <w:rFonts w:hint="eastAsia" w:ascii="宋体" w:hAnsi="宋体" w:cs="仿宋"/>
                <w:sz w:val="24"/>
                <w:szCs w:val="24"/>
              </w:rPr>
            </w:pPr>
            <w:r>
              <w:rPr>
                <w:rFonts w:hint="eastAsia" w:ascii="宋体" w:hAnsi="宋体" w:cs="仿宋"/>
                <w:sz w:val="24"/>
                <w:szCs w:val="24"/>
              </w:rPr>
              <w:t>备注</w:t>
            </w:r>
          </w:p>
        </w:tc>
        <w:tc>
          <w:tcPr>
            <w:tcW w:w="6253" w:type="dxa"/>
            <w:noWrap w:val="0"/>
            <w:vAlign w:val="top"/>
          </w:tcPr>
          <w:p w14:paraId="02EBA49A">
            <w:pPr>
              <w:topLinePunct/>
              <w:spacing w:line="440" w:lineRule="exact"/>
              <w:ind w:firstLine="480"/>
              <w:rPr>
                <w:rFonts w:hint="eastAsia" w:ascii="宋体" w:hAnsi="宋体" w:cs="仿宋"/>
                <w:sz w:val="24"/>
                <w:szCs w:val="24"/>
              </w:rPr>
            </w:pPr>
          </w:p>
        </w:tc>
      </w:tr>
    </w:tbl>
    <w:p w14:paraId="7BE900E9">
      <w:pPr>
        <w:pStyle w:val="11"/>
        <w:spacing w:before="166" w:line="388" w:lineRule="auto"/>
        <w:ind w:left="420" w:leftChars="200" w:right="159"/>
        <w:rPr>
          <w:rFonts w:ascii="宋体" w:hAnsi="宋体" w:cs="仿宋"/>
          <w:sz w:val="24"/>
          <w:szCs w:val="24"/>
        </w:rPr>
      </w:pPr>
      <w:r>
        <w:rPr>
          <w:rFonts w:hint="eastAsia" w:ascii="宋体" w:hAnsi="宋体" w:cs="仿宋"/>
          <w:sz w:val="24"/>
          <w:szCs w:val="24"/>
        </w:rPr>
        <w:t>备注：本表后附</w:t>
      </w:r>
      <w:r>
        <w:rPr>
          <w:rFonts w:hint="eastAsia" w:ascii="宋体" w:hAnsi="宋体" w:eastAsia="宋体" w:cs="宋体"/>
          <w:kern w:val="2"/>
          <w:sz w:val="24"/>
          <w:szCs w:val="24"/>
        </w:rPr>
        <w:t>中标通知书</w:t>
      </w:r>
      <w:r>
        <w:rPr>
          <w:rFonts w:hint="eastAsia" w:ascii="宋体" w:hAnsi="宋体" w:cs="宋体"/>
          <w:kern w:val="2"/>
          <w:sz w:val="24"/>
          <w:szCs w:val="24"/>
          <w:lang w:val="en-US" w:eastAsia="zh-CN"/>
        </w:rPr>
        <w:t>或</w:t>
      </w:r>
      <w:r>
        <w:rPr>
          <w:rFonts w:hint="eastAsia" w:ascii="宋体" w:hAnsi="宋体" w:eastAsia="宋体" w:cs="宋体"/>
          <w:kern w:val="2"/>
          <w:sz w:val="24"/>
          <w:szCs w:val="24"/>
        </w:rPr>
        <w:t>合同书（合同须附首页、签字盖章页、标的所在页、金额所在页）。</w:t>
      </w:r>
      <w:r>
        <w:rPr>
          <w:rFonts w:hint="eastAsia" w:ascii="宋体" w:hAnsi="宋体" w:cs="仿宋"/>
          <w:sz w:val="24"/>
          <w:szCs w:val="24"/>
        </w:rPr>
        <w:t>每张表格只填写一个项目，并标明序号。</w:t>
      </w:r>
    </w:p>
    <w:p w14:paraId="1A4C0909">
      <w:pPr>
        <w:spacing w:line="440" w:lineRule="exact"/>
        <w:ind w:firstLine="600"/>
        <w:jc w:val="center"/>
        <w:rPr>
          <w:rFonts w:hint="eastAsia" w:ascii="宋体" w:hAnsi="宋体" w:cs="仿宋"/>
          <w:sz w:val="24"/>
          <w:szCs w:val="24"/>
        </w:rPr>
      </w:pPr>
      <w:r>
        <w:br w:type="page"/>
      </w:r>
      <w:r>
        <w:rPr>
          <w:rFonts w:hint="eastAsia" w:ascii="宋体" w:hAnsi="宋体" w:cs="仿宋"/>
          <w:sz w:val="24"/>
          <w:szCs w:val="24"/>
        </w:rPr>
        <w:t>（二）正在实施的和新承接的项目情况表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9"/>
        <w:gridCol w:w="6273"/>
      </w:tblGrid>
      <w:tr w14:paraId="4FBE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49" w:type="dxa"/>
            <w:noWrap w:val="0"/>
            <w:vAlign w:val="center"/>
          </w:tcPr>
          <w:p w14:paraId="316943A5">
            <w:pPr>
              <w:topLinePunct/>
              <w:spacing w:line="440" w:lineRule="exact"/>
              <w:ind w:firstLine="480"/>
              <w:jc w:val="left"/>
              <w:rPr>
                <w:rFonts w:hint="eastAsia" w:ascii="宋体" w:hAnsi="宋体" w:cs="仿宋"/>
                <w:sz w:val="24"/>
                <w:szCs w:val="24"/>
              </w:rPr>
            </w:pPr>
            <w:r>
              <w:rPr>
                <w:rFonts w:hint="eastAsia" w:ascii="宋体" w:hAnsi="宋体" w:cs="仿宋"/>
                <w:sz w:val="24"/>
                <w:szCs w:val="24"/>
              </w:rPr>
              <w:t>项目名称</w:t>
            </w:r>
          </w:p>
        </w:tc>
        <w:tc>
          <w:tcPr>
            <w:tcW w:w="6273" w:type="dxa"/>
            <w:noWrap w:val="0"/>
            <w:vAlign w:val="top"/>
          </w:tcPr>
          <w:p w14:paraId="2610C769">
            <w:pPr>
              <w:topLinePunct/>
              <w:spacing w:line="440" w:lineRule="exact"/>
              <w:ind w:firstLine="480"/>
              <w:rPr>
                <w:rFonts w:hint="eastAsia" w:ascii="宋体" w:hAnsi="宋体" w:cs="仿宋"/>
                <w:sz w:val="24"/>
                <w:szCs w:val="24"/>
              </w:rPr>
            </w:pPr>
          </w:p>
        </w:tc>
      </w:tr>
      <w:tr w14:paraId="3FCD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249" w:type="dxa"/>
            <w:noWrap w:val="0"/>
            <w:vAlign w:val="center"/>
          </w:tcPr>
          <w:p w14:paraId="311477E7">
            <w:pPr>
              <w:topLinePunct/>
              <w:spacing w:line="440" w:lineRule="exact"/>
              <w:ind w:firstLine="480"/>
              <w:jc w:val="left"/>
              <w:rPr>
                <w:rFonts w:hint="eastAsia" w:ascii="宋体" w:hAnsi="宋体" w:cs="仿宋"/>
                <w:sz w:val="24"/>
                <w:szCs w:val="24"/>
              </w:rPr>
            </w:pPr>
            <w:r>
              <w:rPr>
                <w:rFonts w:hint="eastAsia" w:ascii="宋体" w:hAnsi="宋体" w:cs="仿宋"/>
                <w:sz w:val="24"/>
                <w:szCs w:val="24"/>
              </w:rPr>
              <w:t>项目所在地</w:t>
            </w:r>
          </w:p>
        </w:tc>
        <w:tc>
          <w:tcPr>
            <w:tcW w:w="6273" w:type="dxa"/>
            <w:noWrap w:val="0"/>
            <w:vAlign w:val="top"/>
          </w:tcPr>
          <w:p w14:paraId="4845B132">
            <w:pPr>
              <w:topLinePunct/>
              <w:spacing w:line="440" w:lineRule="exact"/>
              <w:ind w:firstLine="480"/>
              <w:rPr>
                <w:rFonts w:hint="eastAsia" w:ascii="宋体" w:hAnsi="宋体" w:cs="仿宋"/>
                <w:sz w:val="24"/>
                <w:szCs w:val="24"/>
              </w:rPr>
            </w:pPr>
          </w:p>
        </w:tc>
      </w:tr>
      <w:tr w14:paraId="5BAC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249" w:type="dxa"/>
            <w:noWrap w:val="0"/>
            <w:vAlign w:val="center"/>
          </w:tcPr>
          <w:p w14:paraId="2C229CA4">
            <w:pPr>
              <w:topLinePunct/>
              <w:spacing w:line="440" w:lineRule="exact"/>
              <w:ind w:firstLine="480"/>
              <w:jc w:val="left"/>
              <w:rPr>
                <w:rFonts w:hint="eastAsia" w:ascii="宋体" w:hAnsi="宋体" w:cs="仿宋"/>
                <w:sz w:val="24"/>
                <w:szCs w:val="24"/>
              </w:rPr>
            </w:pPr>
            <w:r>
              <w:rPr>
                <w:rFonts w:hint="eastAsia" w:ascii="宋体" w:hAnsi="宋体" w:cs="仿宋"/>
                <w:sz w:val="24"/>
                <w:szCs w:val="24"/>
              </w:rPr>
              <w:t>发包人名称</w:t>
            </w:r>
          </w:p>
        </w:tc>
        <w:tc>
          <w:tcPr>
            <w:tcW w:w="6273" w:type="dxa"/>
            <w:noWrap w:val="0"/>
            <w:vAlign w:val="top"/>
          </w:tcPr>
          <w:p w14:paraId="7E446A74">
            <w:pPr>
              <w:topLinePunct/>
              <w:spacing w:line="440" w:lineRule="exact"/>
              <w:ind w:firstLine="480"/>
              <w:rPr>
                <w:rFonts w:hint="eastAsia" w:ascii="宋体" w:hAnsi="宋体" w:cs="仿宋"/>
                <w:sz w:val="24"/>
                <w:szCs w:val="24"/>
              </w:rPr>
            </w:pPr>
          </w:p>
        </w:tc>
      </w:tr>
      <w:tr w14:paraId="2D20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249" w:type="dxa"/>
            <w:noWrap w:val="0"/>
            <w:vAlign w:val="center"/>
          </w:tcPr>
          <w:p w14:paraId="2583C433">
            <w:pPr>
              <w:topLinePunct/>
              <w:spacing w:line="440" w:lineRule="exact"/>
              <w:ind w:firstLine="480"/>
              <w:jc w:val="left"/>
              <w:rPr>
                <w:rFonts w:hint="eastAsia" w:ascii="宋体" w:hAnsi="宋体" w:cs="仿宋"/>
                <w:sz w:val="24"/>
                <w:szCs w:val="24"/>
              </w:rPr>
            </w:pPr>
            <w:r>
              <w:rPr>
                <w:rFonts w:hint="eastAsia" w:ascii="宋体" w:hAnsi="宋体" w:cs="仿宋"/>
                <w:sz w:val="24"/>
                <w:szCs w:val="24"/>
              </w:rPr>
              <w:t>发包人地址</w:t>
            </w:r>
          </w:p>
        </w:tc>
        <w:tc>
          <w:tcPr>
            <w:tcW w:w="6273" w:type="dxa"/>
            <w:noWrap w:val="0"/>
            <w:vAlign w:val="top"/>
          </w:tcPr>
          <w:p w14:paraId="18E94151">
            <w:pPr>
              <w:topLinePunct/>
              <w:spacing w:line="440" w:lineRule="exact"/>
              <w:ind w:firstLine="480"/>
              <w:rPr>
                <w:rFonts w:hint="eastAsia" w:ascii="宋体" w:hAnsi="宋体" w:cs="仿宋"/>
                <w:sz w:val="24"/>
                <w:szCs w:val="24"/>
              </w:rPr>
            </w:pPr>
          </w:p>
        </w:tc>
      </w:tr>
      <w:tr w14:paraId="460F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249" w:type="dxa"/>
            <w:noWrap w:val="0"/>
            <w:vAlign w:val="center"/>
          </w:tcPr>
          <w:p w14:paraId="291A5CBC">
            <w:pPr>
              <w:topLinePunct/>
              <w:spacing w:line="440" w:lineRule="exact"/>
              <w:ind w:firstLine="480"/>
              <w:jc w:val="left"/>
              <w:rPr>
                <w:rFonts w:hint="eastAsia" w:ascii="宋体" w:hAnsi="宋体" w:cs="仿宋"/>
                <w:sz w:val="24"/>
                <w:szCs w:val="24"/>
              </w:rPr>
            </w:pPr>
            <w:r>
              <w:rPr>
                <w:rFonts w:hint="eastAsia" w:ascii="宋体" w:hAnsi="宋体" w:cs="仿宋"/>
                <w:sz w:val="24"/>
                <w:szCs w:val="24"/>
              </w:rPr>
              <w:t>发包人电话</w:t>
            </w:r>
          </w:p>
        </w:tc>
        <w:tc>
          <w:tcPr>
            <w:tcW w:w="6273" w:type="dxa"/>
            <w:noWrap w:val="0"/>
            <w:vAlign w:val="top"/>
          </w:tcPr>
          <w:p w14:paraId="4E0186F3">
            <w:pPr>
              <w:topLinePunct/>
              <w:spacing w:line="440" w:lineRule="exact"/>
              <w:ind w:firstLine="480"/>
              <w:rPr>
                <w:rFonts w:hint="eastAsia" w:ascii="宋体" w:hAnsi="宋体" w:cs="仿宋"/>
                <w:sz w:val="24"/>
                <w:szCs w:val="24"/>
              </w:rPr>
            </w:pPr>
          </w:p>
        </w:tc>
      </w:tr>
      <w:tr w14:paraId="37D5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249" w:type="dxa"/>
            <w:noWrap w:val="0"/>
            <w:vAlign w:val="center"/>
          </w:tcPr>
          <w:p w14:paraId="15A2AED3">
            <w:pPr>
              <w:topLinePunct/>
              <w:spacing w:line="440" w:lineRule="exact"/>
              <w:ind w:firstLine="480"/>
              <w:jc w:val="left"/>
              <w:rPr>
                <w:rFonts w:hint="eastAsia" w:ascii="宋体" w:hAnsi="宋体" w:cs="仿宋"/>
                <w:sz w:val="24"/>
                <w:szCs w:val="24"/>
              </w:rPr>
            </w:pPr>
            <w:r>
              <w:rPr>
                <w:rFonts w:hint="eastAsia" w:ascii="宋体" w:hAnsi="宋体" w:cs="仿宋"/>
                <w:sz w:val="24"/>
                <w:szCs w:val="24"/>
              </w:rPr>
              <w:t>签约合同价</w:t>
            </w:r>
          </w:p>
        </w:tc>
        <w:tc>
          <w:tcPr>
            <w:tcW w:w="6273" w:type="dxa"/>
            <w:noWrap w:val="0"/>
            <w:vAlign w:val="top"/>
          </w:tcPr>
          <w:p w14:paraId="69C21839">
            <w:pPr>
              <w:topLinePunct/>
              <w:spacing w:line="440" w:lineRule="exact"/>
              <w:ind w:firstLine="480"/>
              <w:rPr>
                <w:rFonts w:hint="eastAsia" w:ascii="宋体" w:hAnsi="宋体" w:cs="仿宋"/>
                <w:sz w:val="24"/>
                <w:szCs w:val="24"/>
              </w:rPr>
            </w:pPr>
          </w:p>
        </w:tc>
      </w:tr>
      <w:tr w14:paraId="69C9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49" w:type="dxa"/>
            <w:noWrap w:val="0"/>
            <w:vAlign w:val="center"/>
          </w:tcPr>
          <w:p w14:paraId="79D8EED1">
            <w:pPr>
              <w:topLinePunct/>
              <w:spacing w:line="440" w:lineRule="exact"/>
              <w:ind w:firstLine="480"/>
              <w:jc w:val="left"/>
              <w:rPr>
                <w:rFonts w:hint="eastAsia" w:ascii="宋体" w:hAnsi="宋体" w:cs="仿宋"/>
                <w:sz w:val="24"/>
                <w:szCs w:val="24"/>
              </w:rPr>
            </w:pPr>
            <w:r>
              <w:rPr>
                <w:rFonts w:hint="eastAsia" w:ascii="宋体" w:hAnsi="宋体" w:cs="仿宋"/>
                <w:sz w:val="24"/>
                <w:szCs w:val="24"/>
              </w:rPr>
              <w:t>开工日期</w:t>
            </w:r>
          </w:p>
        </w:tc>
        <w:tc>
          <w:tcPr>
            <w:tcW w:w="6273" w:type="dxa"/>
            <w:noWrap w:val="0"/>
            <w:vAlign w:val="top"/>
          </w:tcPr>
          <w:p w14:paraId="38160B04">
            <w:pPr>
              <w:topLinePunct/>
              <w:spacing w:line="440" w:lineRule="exact"/>
              <w:ind w:firstLine="480"/>
              <w:rPr>
                <w:rFonts w:hint="eastAsia" w:ascii="宋体" w:hAnsi="宋体" w:cs="仿宋"/>
                <w:sz w:val="24"/>
                <w:szCs w:val="24"/>
              </w:rPr>
            </w:pPr>
          </w:p>
        </w:tc>
      </w:tr>
      <w:tr w14:paraId="1447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49" w:type="dxa"/>
            <w:noWrap w:val="0"/>
            <w:vAlign w:val="center"/>
          </w:tcPr>
          <w:p w14:paraId="05BB237B">
            <w:pPr>
              <w:topLinePunct/>
              <w:spacing w:line="440" w:lineRule="exact"/>
              <w:ind w:firstLine="480"/>
              <w:jc w:val="left"/>
              <w:rPr>
                <w:rFonts w:hint="eastAsia" w:ascii="宋体" w:hAnsi="宋体" w:cs="仿宋"/>
                <w:sz w:val="24"/>
                <w:szCs w:val="24"/>
              </w:rPr>
            </w:pPr>
            <w:r>
              <w:rPr>
                <w:rFonts w:hint="eastAsia" w:ascii="宋体" w:hAnsi="宋体" w:cs="仿宋"/>
                <w:sz w:val="24"/>
                <w:szCs w:val="24"/>
              </w:rPr>
              <w:t>计划竣工</w:t>
            </w:r>
            <w:r>
              <w:rPr>
                <w:rFonts w:hint="eastAsia" w:ascii="宋体" w:hAnsi="宋体" w:cs="仿宋"/>
                <w:sz w:val="24"/>
                <w:szCs w:val="24"/>
                <w:lang w:eastAsia="zh-CN"/>
              </w:rPr>
              <w:t>日</w:t>
            </w:r>
            <w:r>
              <w:rPr>
                <w:rFonts w:hint="eastAsia" w:ascii="宋体" w:hAnsi="宋体" w:cs="仿宋"/>
                <w:sz w:val="24"/>
                <w:szCs w:val="24"/>
              </w:rPr>
              <w:t>期</w:t>
            </w:r>
          </w:p>
        </w:tc>
        <w:tc>
          <w:tcPr>
            <w:tcW w:w="6273" w:type="dxa"/>
            <w:noWrap w:val="0"/>
            <w:vAlign w:val="top"/>
          </w:tcPr>
          <w:p w14:paraId="664120C9">
            <w:pPr>
              <w:topLinePunct/>
              <w:spacing w:line="440" w:lineRule="exact"/>
              <w:ind w:firstLine="480"/>
              <w:rPr>
                <w:rFonts w:hint="eastAsia" w:ascii="宋体" w:hAnsi="宋体" w:cs="仿宋"/>
                <w:sz w:val="24"/>
                <w:szCs w:val="24"/>
              </w:rPr>
            </w:pPr>
          </w:p>
        </w:tc>
      </w:tr>
      <w:tr w14:paraId="336F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249" w:type="dxa"/>
            <w:noWrap w:val="0"/>
            <w:vAlign w:val="center"/>
          </w:tcPr>
          <w:p w14:paraId="7D0FE4D3">
            <w:pPr>
              <w:topLinePunct/>
              <w:spacing w:line="440" w:lineRule="exact"/>
              <w:ind w:firstLine="480"/>
              <w:jc w:val="left"/>
              <w:rPr>
                <w:rFonts w:hint="eastAsia" w:ascii="宋体" w:hAnsi="宋体" w:cs="仿宋"/>
                <w:sz w:val="24"/>
                <w:szCs w:val="24"/>
              </w:rPr>
            </w:pPr>
            <w:r>
              <w:rPr>
                <w:rFonts w:hint="eastAsia" w:ascii="宋体" w:hAnsi="宋体" w:cs="仿宋"/>
                <w:sz w:val="24"/>
                <w:szCs w:val="24"/>
              </w:rPr>
              <w:t>承担的工作</w:t>
            </w:r>
          </w:p>
        </w:tc>
        <w:tc>
          <w:tcPr>
            <w:tcW w:w="6273" w:type="dxa"/>
            <w:noWrap w:val="0"/>
            <w:vAlign w:val="top"/>
          </w:tcPr>
          <w:p w14:paraId="7296D4C5">
            <w:pPr>
              <w:topLinePunct/>
              <w:spacing w:line="440" w:lineRule="exact"/>
              <w:ind w:firstLine="480"/>
              <w:rPr>
                <w:rFonts w:hint="eastAsia" w:ascii="宋体" w:hAnsi="宋体" w:cs="仿宋"/>
                <w:sz w:val="24"/>
                <w:szCs w:val="24"/>
              </w:rPr>
            </w:pPr>
          </w:p>
        </w:tc>
      </w:tr>
      <w:tr w14:paraId="2FBB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249" w:type="dxa"/>
            <w:noWrap w:val="0"/>
            <w:vAlign w:val="center"/>
          </w:tcPr>
          <w:p w14:paraId="68F1E07E">
            <w:pPr>
              <w:topLinePunct/>
              <w:spacing w:line="440" w:lineRule="exact"/>
              <w:ind w:firstLine="480"/>
              <w:jc w:val="left"/>
              <w:rPr>
                <w:rFonts w:hint="eastAsia" w:ascii="宋体" w:hAnsi="宋体" w:cs="仿宋"/>
                <w:sz w:val="24"/>
                <w:szCs w:val="24"/>
              </w:rPr>
            </w:pPr>
            <w:r>
              <w:rPr>
                <w:rFonts w:hint="eastAsia" w:ascii="宋体" w:hAnsi="宋体" w:cs="仿宋"/>
                <w:sz w:val="24"/>
                <w:szCs w:val="24"/>
              </w:rPr>
              <w:t>工程质量</w:t>
            </w:r>
          </w:p>
        </w:tc>
        <w:tc>
          <w:tcPr>
            <w:tcW w:w="6273" w:type="dxa"/>
            <w:noWrap w:val="0"/>
            <w:vAlign w:val="top"/>
          </w:tcPr>
          <w:p w14:paraId="4C8DF272">
            <w:pPr>
              <w:topLinePunct/>
              <w:spacing w:line="440" w:lineRule="exact"/>
              <w:ind w:firstLine="480"/>
              <w:rPr>
                <w:rFonts w:hint="eastAsia" w:ascii="宋体" w:hAnsi="宋体" w:cs="仿宋"/>
                <w:sz w:val="24"/>
                <w:szCs w:val="24"/>
              </w:rPr>
            </w:pPr>
          </w:p>
        </w:tc>
      </w:tr>
      <w:tr w14:paraId="3A6B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249" w:type="dxa"/>
            <w:noWrap w:val="0"/>
            <w:vAlign w:val="center"/>
          </w:tcPr>
          <w:p w14:paraId="6BD0B5B4">
            <w:pPr>
              <w:topLinePunct/>
              <w:spacing w:line="440" w:lineRule="exact"/>
              <w:ind w:firstLine="480"/>
              <w:jc w:val="left"/>
              <w:rPr>
                <w:rFonts w:hint="eastAsia" w:ascii="宋体" w:hAnsi="宋体" w:cs="仿宋"/>
                <w:sz w:val="24"/>
                <w:szCs w:val="24"/>
              </w:rPr>
            </w:pPr>
            <w:r>
              <w:rPr>
                <w:rFonts w:hint="eastAsia" w:ascii="宋体" w:hAnsi="宋体" w:cs="仿宋"/>
                <w:sz w:val="24"/>
                <w:szCs w:val="24"/>
              </w:rPr>
              <w:t>项目经理</w:t>
            </w:r>
          </w:p>
        </w:tc>
        <w:tc>
          <w:tcPr>
            <w:tcW w:w="6273" w:type="dxa"/>
            <w:noWrap w:val="0"/>
            <w:vAlign w:val="top"/>
          </w:tcPr>
          <w:p w14:paraId="41D74D4D">
            <w:pPr>
              <w:topLinePunct/>
              <w:spacing w:line="440" w:lineRule="exact"/>
              <w:ind w:firstLine="480"/>
              <w:rPr>
                <w:rFonts w:hint="eastAsia" w:ascii="宋体" w:hAnsi="宋体" w:cs="仿宋"/>
                <w:sz w:val="24"/>
                <w:szCs w:val="24"/>
              </w:rPr>
            </w:pPr>
          </w:p>
        </w:tc>
      </w:tr>
      <w:tr w14:paraId="2327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249" w:type="dxa"/>
            <w:noWrap w:val="0"/>
            <w:vAlign w:val="center"/>
          </w:tcPr>
          <w:p w14:paraId="41758048">
            <w:pPr>
              <w:topLinePunct/>
              <w:spacing w:line="440" w:lineRule="exact"/>
              <w:ind w:firstLine="480"/>
              <w:jc w:val="left"/>
              <w:rPr>
                <w:rFonts w:hint="eastAsia" w:ascii="宋体" w:hAnsi="宋体" w:cs="仿宋"/>
                <w:sz w:val="24"/>
                <w:szCs w:val="24"/>
              </w:rPr>
            </w:pPr>
            <w:r>
              <w:rPr>
                <w:rFonts w:hint="eastAsia" w:ascii="宋体" w:hAnsi="宋体" w:cs="仿宋"/>
                <w:sz w:val="24"/>
                <w:szCs w:val="24"/>
              </w:rPr>
              <w:t>技术负责人</w:t>
            </w:r>
          </w:p>
        </w:tc>
        <w:tc>
          <w:tcPr>
            <w:tcW w:w="6273" w:type="dxa"/>
            <w:noWrap w:val="0"/>
            <w:vAlign w:val="top"/>
          </w:tcPr>
          <w:p w14:paraId="4FD428F4">
            <w:pPr>
              <w:topLinePunct/>
              <w:spacing w:line="440" w:lineRule="exact"/>
              <w:ind w:firstLine="480"/>
              <w:rPr>
                <w:rFonts w:hint="eastAsia" w:ascii="宋体" w:hAnsi="宋体" w:cs="仿宋"/>
                <w:sz w:val="24"/>
                <w:szCs w:val="24"/>
              </w:rPr>
            </w:pPr>
          </w:p>
        </w:tc>
      </w:tr>
      <w:tr w14:paraId="1B3F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49" w:type="dxa"/>
            <w:noWrap w:val="0"/>
            <w:vAlign w:val="center"/>
          </w:tcPr>
          <w:p w14:paraId="0D447564">
            <w:pPr>
              <w:topLinePunct/>
              <w:spacing w:line="440" w:lineRule="exact"/>
              <w:ind w:firstLine="480"/>
              <w:jc w:val="left"/>
              <w:rPr>
                <w:rFonts w:hint="eastAsia" w:ascii="宋体" w:hAnsi="宋体" w:cs="仿宋"/>
                <w:sz w:val="24"/>
                <w:szCs w:val="24"/>
              </w:rPr>
            </w:pPr>
            <w:r>
              <w:rPr>
                <w:rFonts w:hint="eastAsia" w:ascii="宋体" w:hAnsi="宋体" w:cs="仿宋"/>
                <w:sz w:val="24"/>
                <w:szCs w:val="24"/>
              </w:rPr>
              <w:t>项目描述</w:t>
            </w:r>
          </w:p>
        </w:tc>
        <w:tc>
          <w:tcPr>
            <w:tcW w:w="6273" w:type="dxa"/>
            <w:noWrap w:val="0"/>
            <w:vAlign w:val="top"/>
          </w:tcPr>
          <w:p w14:paraId="4A361596">
            <w:pPr>
              <w:topLinePunct/>
              <w:spacing w:line="440" w:lineRule="exact"/>
              <w:rPr>
                <w:rFonts w:hint="eastAsia" w:ascii="宋体" w:hAnsi="宋体" w:cs="仿宋"/>
                <w:sz w:val="24"/>
                <w:szCs w:val="24"/>
              </w:rPr>
            </w:pPr>
          </w:p>
        </w:tc>
      </w:tr>
      <w:tr w14:paraId="3999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49" w:type="dxa"/>
            <w:noWrap w:val="0"/>
            <w:vAlign w:val="center"/>
          </w:tcPr>
          <w:p w14:paraId="38E4BAAC">
            <w:pPr>
              <w:topLinePunct/>
              <w:spacing w:line="440" w:lineRule="exact"/>
              <w:ind w:firstLine="480"/>
              <w:jc w:val="left"/>
              <w:rPr>
                <w:rFonts w:hint="eastAsia" w:ascii="宋体" w:hAnsi="宋体" w:cs="仿宋"/>
                <w:sz w:val="24"/>
                <w:szCs w:val="24"/>
              </w:rPr>
            </w:pPr>
            <w:r>
              <w:rPr>
                <w:rFonts w:hint="eastAsia" w:ascii="宋体" w:hAnsi="宋体" w:cs="仿宋"/>
                <w:sz w:val="24"/>
                <w:szCs w:val="24"/>
              </w:rPr>
              <w:t>备注</w:t>
            </w:r>
          </w:p>
        </w:tc>
        <w:tc>
          <w:tcPr>
            <w:tcW w:w="6273" w:type="dxa"/>
            <w:noWrap w:val="0"/>
            <w:vAlign w:val="top"/>
          </w:tcPr>
          <w:p w14:paraId="21170833">
            <w:pPr>
              <w:topLinePunct/>
              <w:spacing w:line="440" w:lineRule="exact"/>
              <w:ind w:firstLine="480"/>
              <w:rPr>
                <w:rFonts w:hint="eastAsia" w:ascii="宋体" w:hAnsi="宋体" w:cs="仿宋"/>
                <w:sz w:val="24"/>
                <w:szCs w:val="24"/>
              </w:rPr>
            </w:pPr>
          </w:p>
        </w:tc>
      </w:tr>
    </w:tbl>
    <w:p w14:paraId="4F78F4DD">
      <w:pPr>
        <w:pStyle w:val="29"/>
        <w:jc w:val="left"/>
        <w:rPr>
          <w:rFonts w:hint="eastAsia" w:ascii="宋体" w:hAnsi="宋体" w:eastAsia="宋体" w:cs="仿宋"/>
          <w:b w:val="0"/>
          <w:kern w:val="2"/>
          <w:sz w:val="24"/>
          <w:szCs w:val="24"/>
          <w:lang w:val="en-US" w:eastAsia="zh-CN" w:bidi="ar-SA"/>
        </w:rPr>
      </w:pPr>
    </w:p>
    <w:p w14:paraId="3E27D7EB">
      <w:pPr>
        <w:topLinePunct/>
        <w:spacing w:line="440" w:lineRule="exact"/>
        <w:ind w:firstLine="480"/>
        <w:jc w:val="left"/>
        <w:rPr>
          <w:rFonts w:hint="eastAsia" w:ascii="宋体" w:hAnsi="宋体" w:cs="仿宋"/>
          <w:sz w:val="24"/>
          <w:szCs w:val="24"/>
          <w:lang w:val="en-US" w:eastAsia="zh-CN"/>
        </w:rPr>
      </w:pPr>
      <w:r>
        <w:rPr>
          <w:rFonts w:hint="eastAsia" w:ascii="宋体" w:hAnsi="宋体" w:cs="仿宋"/>
          <w:sz w:val="24"/>
          <w:szCs w:val="24"/>
          <w:lang w:val="en-US" w:eastAsia="zh-CN"/>
        </w:rPr>
        <w:t>备注：本表后附中标通知书或合同协议书。每张表格只填写一个项目，并标明序号。</w:t>
      </w:r>
    </w:p>
    <w:p w14:paraId="7018D99C">
      <w:pPr>
        <w:topLinePunct/>
        <w:spacing w:line="440" w:lineRule="exact"/>
        <w:ind w:firstLine="480"/>
        <w:jc w:val="left"/>
        <w:rPr>
          <w:rFonts w:hint="eastAsia" w:ascii="宋体" w:hAnsi="宋体" w:cs="仿宋"/>
          <w:sz w:val="24"/>
          <w:szCs w:val="24"/>
          <w:lang w:val="zh-CN" w:eastAsia="zh-CN"/>
        </w:rPr>
      </w:pPr>
    </w:p>
    <w:p w14:paraId="69684E06">
      <w:pPr>
        <w:pStyle w:val="29"/>
        <w:jc w:val="left"/>
        <w:rPr>
          <w:rFonts w:hint="eastAsia" w:ascii="宋体" w:hAnsi="宋体" w:cs="华文中宋"/>
          <w:sz w:val="24"/>
          <w:szCs w:val="24"/>
          <w:highlight w:val="yellow"/>
          <w:lang w:val="zh-CN"/>
        </w:rPr>
      </w:pPr>
      <w:r>
        <w:rPr>
          <w:rFonts w:hint="eastAsia" w:ascii="宋体" w:hAnsi="宋体" w:eastAsia="宋体" w:cs="仿宋"/>
          <w:b w:val="0"/>
          <w:kern w:val="2"/>
          <w:sz w:val="24"/>
          <w:szCs w:val="24"/>
          <w:lang w:val="zh-CN" w:eastAsia="zh-CN" w:bidi="ar-SA"/>
        </w:rPr>
        <w:br w:type="page"/>
      </w:r>
      <w:bookmarkStart w:id="155" w:name="_Toc2499"/>
      <w:r>
        <w:rPr>
          <w:rFonts w:hint="eastAsia" w:ascii="宋体" w:hAnsi="宋体" w:cs="华文中宋"/>
          <w:sz w:val="24"/>
          <w:szCs w:val="24"/>
          <w:highlight w:val="none"/>
          <w:lang w:val="zh-CN"/>
        </w:rPr>
        <w:t>格式18：</w:t>
      </w:r>
      <w:bookmarkEnd w:id="155"/>
      <w:r>
        <w:rPr>
          <w:rFonts w:hint="eastAsia" w:ascii="宋体" w:hAnsi="宋体" w:cs="华文中宋"/>
          <w:sz w:val="24"/>
          <w:szCs w:val="24"/>
          <w:highlight w:val="none"/>
          <w:lang w:val="zh-CN"/>
        </w:rPr>
        <w:t>中小企业声明函</w:t>
      </w:r>
    </w:p>
    <w:p w14:paraId="0799F5C9">
      <w:pPr>
        <w:spacing w:line="360" w:lineRule="auto"/>
        <w:ind w:firstLine="560"/>
        <w:rPr>
          <w:rFonts w:ascii="宋体" w:hAnsi="宋体"/>
          <w:color w:val="000000"/>
          <w:szCs w:val="28"/>
          <w:highlight w:val="yellow"/>
          <w:lang w:val="zh-CN"/>
        </w:rPr>
      </w:pPr>
    </w:p>
    <w:p w14:paraId="5C59FAF6">
      <w:pPr>
        <w:widowControl/>
        <w:snapToGrid w:val="0"/>
        <w:spacing w:line="360" w:lineRule="auto"/>
        <w:jc w:val="center"/>
        <w:outlineLvl w:val="2"/>
      </w:pPr>
      <w:r>
        <w:rPr>
          <w:rFonts w:hint="eastAsia"/>
          <w:b/>
          <w:sz w:val="32"/>
          <w:szCs w:val="32"/>
        </w:rPr>
        <w:t>中小企业声明函</w:t>
      </w:r>
    </w:p>
    <w:p w14:paraId="32B73D3C">
      <w:pPr>
        <w:spacing w:line="360" w:lineRule="auto"/>
        <w:ind w:firstLine="241" w:firstLineChars="100"/>
        <w:rPr>
          <w:rFonts w:hint="eastAsia" w:ascii="宋体" w:hAnsi="宋体" w:cs="宋体"/>
          <w:b/>
          <w:bCs/>
          <w:color w:val="000000"/>
          <w:sz w:val="24"/>
          <w:szCs w:val="24"/>
        </w:rPr>
      </w:pPr>
      <w:r>
        <w:rPr>
          <w:rFonts w:hint="eastAsia" w:ascii="宋体" w:hAnsi="宋体" w:cs="宋体"/>
          <w:b/>
          <w:bCs/>
          <w:color w:val="000000"/>
          <w:sz w:val="24"/>
          <w:szCs w:val="24"/>
        </w:rPr>
        <w:t>致：</w:t>
      </w:r>
      <w:r>
        <w:rPr>
          <w:rFonts w:hint="eastAsia" w:ascii="宋体" w:hAnsi="宋体" w:eastAsia="宋体" w:cs="宋体"/>
          <w:kern w:val="0"/>
          <w:sz w:val="24"/>
          <w:lang w:val="zh-CN"/>
        </w:rPr>
        <w:t>青海博翰工程管理有限公司</w:t>
      </w:r>
    </w:p>
    <w:p w14:paraId="2F4F645A">
      <w:pPr>
        <w:adjustRightInd w:val="0"/>
        <w:snapToGrid w:val="0"/>
        <w:spacing w:line="440" w:lineRule="exact"/>
        <w:ind w:left="-4" w:leftChars="-2" w:firstLine="480" w:firstLineChars="200"/>
        <w:rPr>
          <w:rFonts w:ascii="宋体" w:hAnsi="宋体" w:cs="Times New Roman"/>
          <w:color w:val="000000"/>
          <w:sz w:val="24"/>
          <w:szCs w:val="24"/>
        </w:rPr>
      </w:pPr>
      <w:r>
        <w:rPr>
          <w:rFonts w:hint="eastAsia" w:ascii="宋体" w:hAnsi="宋体" w:cs="Times New Roman"/>
          <w:color w:val="000000"/>
          <w:sz w:val="24"/>
          <w:szCs w:val="24"/>
        </w:rPr>
        <w:t>本公司（联合体）郑重声明，根据《政府采购促进中小企业发展管理办法》（财库﹝2020﹞46 号）的规定，本公司（联合体）参加（单位名称）的（项目名称）采购活动，企业 （含联合体中的中小企业、签订分包意向协议的中小企业） 的具体情况如下：</w:t>
      </w:r>
    </w:p>
    <w:p w14:paraId="2071FA8B">
      <w:pPr>
        <w:adjustRightInd w:val="0"/>
        <w:snapToGrid w:val="0"/>
        <w:spacing w:line="440" w:lineRule="exact"/>
        <w:ind w:left="-4" w:leftChars="-2" w:firstLine="480" w:firstLineChars="200"/>
        <w:rPr>
          <w:rFonts w:ascii="宋体" w:hAnsi="宋体" w:cs="Times New Roman"/>
          <w:color w:val="000000"/>
          <w:sz w:val="24"/>
          <w:szCs w:val="24"/>
        </w:rPr>
      </w:pPr>
      <w:r>
        <w:rPr>
          <w:rFonts w:hint="eastAsia" w:ascii="宋体" w:hAnsi="宋体" w:cs="Times New Roman"/>
          <w:color w:val="000000"/>
          <w:sz w:val="24"/>
          <w:szCs w:val="24"/>
          <w:lang w:val="en-US" w:eastAsia="zh-CN"/>
        </w:rPr>
        <w:t>1.</w:t>
      </w:r>
      <w:r>
        <w:rPr>
          <w:rFonts w:hint="eastAsia" w:ascii="宋体" w:hAnsi="宋体" w:cs="Times New Roman"/>
          <w:color w:val="000000"/>
          <w:sz w:val="24"/>
          <w:szCs w:val="24"/>
          <w:u w:val="single"/>
        </w:rPr>
        <w:t>（标的名称）</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u w:val="single"/>
        </w:rPr>
        <w:t xml:space="preserve"> </w:t>
      </w:r>
      <w:r>
        <w:rPr>
          <w:rFonts w:hint="eastAsia" w:ascii="宋体" w:hAnsi="宋体" w:cs="Times New Roman"/>
          <w:color w:val="000000"/>
          <w:sz w:val="24"/>
          <w:szCs w:val="24"/>
        </w:rPr>
        <w:t>，属于</w:t>
      </w:r>
      <w:r>
        <w:rPr>
          <w:rFonts w:hint="eastAsia" w:ascii="宋体" w:hAnsi="宋体" w:cs="Times New Roman"/>
          <w:color w:val="auto"/>
          <w:sz w:val="24"/>
          <w:szCs w:val="24"/>
          <w:u w:val="single"/>
          <w:lang w:val="en-US" w:eastAsia="zh-CN"/>
        </w:rPr>
        <w:t xml:space="preserve">  建筑  </w:t>
      </w:r>
      <w:r>
        <w:rPr>
          <w:rFonts w:hint="eastAsia" w:ascii="宋体" w:hAnsi="宋体" w:cs="Times New Roman"/>
          <w:color w:val="auto"/>
          <w:sz w:val="24"/>
          <w:szCs w:val="24"/>
          <w:lang w:val="en-US" w:eastAsia="zh-CN"/>
        </w:rPr>
        <w:t xml:space="preserve"> </w:t>
      </w:r>
      <w:r>
        <w:rPr>
          <w:rFonts w:hint="eastAsia" w:ascii="宋体" w:hAnsi="宋体" w:cs="Times New Roman"/>
          <w:color w:val="000000"/>
          <w:sz w:val="24"/>
          <w:szCs w:val="24"/>
        </w:rPr>
        <w:t>行业；（企业名称）</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，从业人员</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人，营业收入为</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万元，资产总额为</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万元，属于</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（中型企业、小型企业、微型企业）；</w:t>
      </w:r>
    </w:p>
    <w:p w14:paraId="324743B7">
      <w:pPr>
        <w:adjustRightInd w:val="0"/>
        <w:snapToGrid w:val="0"/>
        <w:spacing w:line="440" w:lineRule="exact"/>
        <w:ind w:left="-4" w:leftChars="-2" w:firstLine="480" w:firstLineChars="200"/>
        <w:rPr>
          <w:rFonts w:ascii="宋体" w:hAnsi="宋体" w:cs="Times New Roman"/>
          <w:color w:val="000000"/>
          <w:sz w:val="24"/>
          <w:szCs w:val="24"/>
        </w:rPr>
      </w:pPr>
      <w:r>
        <w:rPr>
          <w:rFonts w:hint="eastAsia" w:ascii="宋体" w:hAnsi="宋体" w:cs="Times New Roman"/>
          <w:color w:val="000000"/>
          <w:sz w:val="24"/>
          <w:szCs w:val="24"/>
        </w:rPr>
        <w:t>2.</w:t>
      </w:r>
      <w:r>
        <w:rPr>
          <w:rFonts w:hint="eastAsia" w:ascii="宋体" w:hAnsi="宋体" w:cs="Times New Roman"/>
          <w:color w:val="000000"/>
          <w:sz w:val="24"/>
          <w:szCs w:val="24"/>
          <w:u w:val="single"/>
        </w:rPr>
        <w:t>（标的名称）</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u w:val="single"/>
        </w:rPr>
        <w:t xml:space="preserve"> </w:t>
      </w:r>
      <w:r>
        <w:rPr>
          <w:rFonts w:hint="eastAsia" w:ascii="宋体" w:hAnsi="宋体" w:cs="Times New Roman"/>
          <w:color w:val="000000"/>
          <w:sz w:val="24"/>
          <w:szCs w:val="24"/>
        </w:rPr>
        <w:t>，属于</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行业；（企业名称）</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，从业人员</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人，营业收入为</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万元，资产总额为</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万元，属于</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rPr>
        <w:t>（中型企业、小型企业、微型企业）；</w:t>
      </w:r>
    </w:p>
    <w:p w14:paraId="0F0DD7A1">
      <w:pPr>
        <w:adjustRightInd w:val="0"/>
        <w:snapToGrid w:val="0"/>
        <w:spacing w:line="440" w:lineRule="exact"/>
        <w:ind w:left="-4" w:leftChars="-2" w:firstLine="480" w:firstLineChars="200"/>
        <w:rPr>
          <w:rFonts w:ascii="宋体" w:hAnsi="宋体" w:cs="Times New Roman"/>
          <w:color w:val="000000"/>
          <w:sz w:val="24"/>
          <w:szCs w:val="24"/>
        </w:rPr>
      </w:pPr>
      <w:r>
        <w:rPr>
          <w:rFonts w:hint="eastAsia" w:ascii="宋体" w:hAnsi="宋体" w:cs="Times New Roman"/>
          <w:color w:val="000000"/>
          <w:sz w:val="24"/>
          <w:szCs w:val="24"/>
        </w:rPr>
        <w:t xml:space="preserve">    ……</w:t>
      </w:r>
    </w:p>
    <w:p w14:paraId="5A505A8F">
      <w:pPr>
        <w:adjustRightInd w:val="0"/>
        <w:snapToGrid w:val="0"/>
        <w:spacing w:line="440" w:lineRule="exact"/>
        <w:ind w:left="-4" w:leftChars="-2" w:firstLine="480" w:firstLineChars="200"/>
        <w:rPr>
          <w:rFonts w:ascii="宋体" w:hAnsi="宋体" w:cs="Times New Roman"/>
          <w:color w:val="000000"/>
          <w:sz w:val="24"/>
          <w:szCs w:val="24"/>
        </w:rPr>
      </w:pPr>
      <w:r>
        <w:rPr>
          <w:rFonts w:hint="eastAsia" w:ascii="宋体" w:hAnsi="宋体" w:cs="Times New Roman"/>
          <w:color w:val="000000"/>
          <w:sz w:val="24"/>
          <w:szCs w:val="24"/>
        </w:rPr>
        <w:t>以上企业，不属于大企业的分支机构，不存在控股股东为大企业的情形，也不存在与大企业的负责人为同一人的情形。</w:t>
      </w:r>
    </w:p>
    <w:p w14:paraId="5FA140AB">
      <w:pPr>
        <w:adjustRightInd w:val="0"/>
        <w:snapToGrid w:val="0"/>
        <w:spacing w:line="440" w:lineRule="exact"/>
        <w:ind w:left="-4" w:leftChars="-2" w:firstLine="480" w:firstLineChars="200"/>
        <w:rPr>
          <w:rFonts w:ascii="宋体" w:hAnsi="宋体" w:cs="Times New Roman"/>
          <w:color w:val="000000"/>
          <w:sz w:val="24"/>
          <w:szCs w:val="24"/>
        </w:rPr>
      </w:pPr>
      <w:r>
        <w:rPr>
          <w:rFonts w:hint="eastAsia" w:ascii="宋体" w:hAnsi="宋体" w:cs="Times New Roman"/>
          <w:color w:val="000000"/>
          <w:sz w:val="24"/>
          <w:szCs w:val="24"/>
        </w:rPr>
        <w:t xml:space="preserve"> 本企业对上述声明内容的真实性负责。如有虚假，将依法承担相应责任。</w:t>
      </w:r>
    </w:p>
    <w:p w14:paraId="3CA20B91">
      <w:pPr>
        <w:adjustRightInd w:val="0"/>
        <w:snapToGrid w:val="0"/>
        <w:spacing w:line="440" w:lineRule="exact"/>
        <w:ind w:left="-4" w:leftChars="-2" w:firstLine="480" w:firstLineChars="200"/>
        <w:rPr>
          <w:rFonts w:ascii="宋体" w:hAnsi="宋体" w:cs="Times New Roman"/>
          <w:color w:val="000000"/>
          <w:sz w:val="24"/>
          <w:szCs w:val="24"/>
        </w:rPr>
      </w:pPr>
    </w:p>
    <w:p w14:paraId="1CE628BF">
      <w:pPr>
        <w:widowControl/>
        <w:adjustRightInd w:val="0"/>
        <w:snapToGrid w:val="0"/>
        <w:spacing w:line="560" w:lineRule="exact"/>
        <w:ind w:firstLine="482" w:firstLineChars="200"/>
        <w:rPr>
          <w:b/>
          <w:bCs/>
          <w:sz w:val="24"/>
          <w:szCs w:val="24"/>
        </w:rPr>
      </w:pPr>
      <w:r>
        <w:rPr>
          <w:rFonts w:hint="eastAsia"/>
          <w:b/>
          <w:bCs/>
          <w:sz w:val="24"/>
          <w:szCs w:val="24"/>
        </w:rPr>
        <w:t>注：若无此项内容，可不提供此函。</w:t>
      </w:r>
    </w:p>
    <w:p w14:paraId="041381FF">
      <w:pPr>
        <w:adjustRightInd w:val="0"/>
        <w:spacing w:line="400" w:lineRule="exact"/>
        <w:ind w:firstLine="360"/>
        <w:jc w:val="right"/>
        <w:rPr>
          <w:b/>
          <w:bCs/>
          <w:sz w:val="24"/>
          <w:szCs w:val="24"/>
        </w:rPr>
      </w:pPr>
    </w:p>
    <w:p w14:paraId="61E33513">
      <w:pPr>
        <w:spacing w:line="360" w:lineRule="auto"/>
        <w:ind w:firstLine="482"/>
        <w:jc w:val="center"/>
        <w:rPr>
          <w:rFonts w:hint="eastAsia" w:ascii="宋体" w:hAnsi="宋体"/>
          <w:b/>
          <w:sz w:val="24"/>
          <w:szCs w:val="24"/>
          <w:lang w:val="en-US" w:eastAsia="zh-CN"/>
        </w:rPr>
      </w:pPr>
    </w:p>
    <w:p w14:paraId="385B83E7">
      <w:pPr>
        <w:spacing w:line="360" w:lineRule="auto"/>
        <w:ind w:firstLine="482"/>
        <w:jc w:val="right"/>
        <w:rPr>
          <w:rFonts w:ascii="宋体" w:hAnsi="宋体"/>
          <w:b/>
          <w:sz w:val="24"/>
          <w:szCs w:val="24"/>
        </w:rPr>
      </w:pPr>
      <w:r>
        <w:rPr>
          <w:rFonts w:ascii="宋体" w:hAnsi="宋体"/>
          <w:b/>
          <w:sz w:val="24"/>
          <w:szCs w:val="24"/>
        </w:rPr>
        <w:t>企业名称：</w:t>
      </w:r>
      <w:r>
        <w:rPr>
          <w:rFonts w:ascii="宋体" w:hAnsi="宋体"/>
          <w:kern w:val="0"/>
          <w:sz w:val="24"/>
          <w:szCs w:val="24"/>
        </w:rPr>
        <w:t xml:space="preserve">   </w:t>
      </w:r>
      <w:r>
        <w:rPr>
          <w:rFonts w:hint="eastAsia" w:ascii="宋体" w:hAnsi="宋体"/>
          <w:kern w:val="0"/>
          <w:sz w:val="24"/>
          <w:szCs w:val="24"/>
          <w:lang w:val="en-US" w:eastAsia="zh-CN"/>
        </w:rPr>
        <w:t xml:space="preserve">           </w:t>
      </w:r>
      <w:r>
        <w:rPr>
          <w:rFonts w:hint="eastAsia" w:ascii="宋体" w:hAnsi="宋体"/>
          <w:kern w:val="0"/>
          <w:sz w:val="24"/>
          <w:szCs w:val="24"/>
        </w:rPr>
        <w:t xml:space="preserve"> </w:t>
      </w:r>
      <w:r>
        <w:rPr>
          <w:rFonts w:ascii="宋体" w:hAnsi="宋体"/>
          <w:kern w:val="0"/>
          <w:sz w:val="24"/>
          <w:szCs w:val="24"/>
        </w:rPr>
        <w:t xml:space="preserve">    </w:t>
      </w:r>
      <w:r>
        <w:rPr>
          <w:rFonts w:ascii="宋体" w:hAnsi="宋体"/>
          <w:b/>
          <w:sz w:val="24"/>
          <w:szCs w:val="24"/>
        </w:rPr>
        <w:t>（公章）</w:t>
      </w:r>
    </w:p>
    <w:p w14:paraId="116CC09D">
      <w:pPr>
        <w:tabs>
          <w:tab w:val="left" w:pos="8190"/>
        </w:tabs>
        <w:spacing w:line="360" w:lineRule="auto"/>
        <w:ind w:right="26" w:rightChars="0" w:firstLine="482"/>
        <w:jc w:val="right"/>
        <w:rPr>
          <w:rFonts w:ascii="宋体" w:hAnsi="宋体"/>
          <w:b/>
          <w:sz w:val="24"/>
          <w:szCs w:val="24"/>
        </w:rPr>
      </w:pPr>
      <w:r>
        <w:rPr>
          <w:rFonts w:ascii="宋体" w:hAnsi="宋体"/>
          <w:b/>
          <w:sz w:val="24"/>
          <w:szCs w:val="24"/>
        </w:rPr>
        <w:t>企业法定代表人：</w:t>
      </w:r>
      <w:r>
        <w:rPr>
          <w:rFonts w:ascii="宋体" w:hAnsi="宋体"/>
          <w:kern w:val="0"/>
          <w:sz w:val="24"/>
          <w:szCs w:val="24"/>
        </w:rPr>
        <w:t xml:space="preserve">       </w:t>
      </w:r>
      <w:r>
        <w:rPr>
          <w:rFonts w:ascii="宋体" w:hAnsi="宋体"/>
          <w:b/>
          <w:sz w:val="24"/>
          <w:szCs w:val="24"/>
        </w:rPr>
        <w:t>（签字或盖章）</w:t>
      </w:r>
    </w:p>
    <w:p w14:paraId="45EDDB33">
      <w:pPr>
        <w:ind w:right="480" w:firstLine="482"/>
        <w:jc w:val="right"/>
        <w:rPr>
          <w:rFonts w:ascii="宋体" w:hAnsi="宋体"/>
          <w:b/>
          <w:sz w:val="24"/>
          <w:szCs w:val="24"/>
        </w:rPr>
      </w:pPr>
      <w:r>
        <w:rPr>
          <w:rFonts w:ascii="宋体" w:hAnsi="宋体"/>
          <w:b/>
          <w:sz w:val="24"/>
          <w:szCs w:val="24"/>
        </w:rPr>
        <w:t xml:space="preserve">年   月 </w:t>
      </w:r>
      <w:r>
        <w:rPr>
          <w:rFonts w:hint="eastAsia" w:ascii="宋体" w:hAnsi="宋体"/>
          <w:b/>
          <w:sz w:val="24"/>
          <w:szCs w:val="24"/>
          <w:lang w:val="en-US" w:eastAsia="zh-CN"/>
        </w:rPr>
        <w:t xml:space="preserve"> </w:t>
      </w:r>
      <w:r>
        <w:rPr>
          <w:rFonts w:ascii="宋体" w:hAnsi="宋体"/>
          <w:b/>
          <w:sz w:val="24"/>
          <w:szCs w:val="24"/>
        </w:rPr>
        <w:t xml:space="preserve"> 日</w:t>
      </w:r>
    </w:p>
    <w:p w14:paraId="2D9E32FA">
      <w:pPr>
        <w:widowControl/>
        <w:adjustRightInd w:val="0"/>
        <w:snapToGrid w:val="0"/>
        <w:spacing w:line="560" w:lineRule="exact"/>
        <w:ind w:firstLine="480" w:firstLineChars="200"/>
        <w:rPr>
          <w:sz w:val="24"/>
          <w:szCs w:val="24"/>
        </w:rPr>
      </w:pPr>
      <w:r>
        <w:rPr>
          <w:rFonts w:hint="eastAsia"/>
          <w:sz w:val="24"/>
          <w:szCs w:val="24"/>
          <w:lang w:val="en-US"/>
        </w:rPr>
        <w:t>1.</w:t>
      </w:r>
      <w:r>
        <w:rPr>
          <w:rFonts w:hint="eastAsia"/>
          <w:sz w:val="24"/>
          <w:szCs w:val="24"/>
        </w:rPr>
        <w:t>从业人员、营业收入、资产总额填报上一年度数据，无上一年度数据的新成立企业可不填报。</w:t>
      </w:r>
    </w:p>
    <w:p w14:paraId="571A2817">
      <w:pPr>
        <w:pStyle w:val="29"/>
        <w:jc w:val="left"/>
        <w:rPr>
          <w:rFonts w:hint="eastAsia" w:ascii="宋体" w:hAnsi="宋体" w:cs="华文中宋"/>
          <w:sz w:val="24"/>
          <w:szCs w:val="24"/>
          <w:lang w:val="zh-CN"/>
        </w:rPr>
      </w:pPr>
      <w:r>
        <w:rPr>
          <w:rFonts w:hint="eastAsia" w:ascii="宋体" w:hAnsi="宋体" w:cs="宋体"/>
          <w:sz w:val="24"/>
          <w:lang w:val="zh-CN"/>
        </w:rPr>
        <w:br w:type="page"/>
      </w:r>
      <w:bookmarkStart w:id="156" w:name="_Toc21797"/>
      <w:r>
        <w:rPr>
          <w:rFonts w:hint="eastAsia" w:ascii="宋体" w:hAnsi="宋体" w:cs="华文中宋"/>
          <w:sz w:val="24"/>
          <w:szCs w:val="24"/>
          <w:lang w:val="zh-CN"/>
        </w:rPr>
        <w:t>格式19：从业人员声明函</w:t>
      </w:r>
      <w:bookmarkEnd w:id="156"/>
    </w:p>
    <w:p w14:paraId="5A7FB0F6">
      <w:pPr>
        <w:adjustRightInd w:val="0"/>
        <w:snapToGrid w:val="0"/>
        <w:spacing w:line="440" w:lineRule="exact"/>
        <w:ind w:left="8152" w:hanging="6114" w:hangingChars="2900"/>
        <w:jc w:val="center"/>
        <w:rPr>
          <w:rFonts w:ascii="宋体" w:hAnsi="宋体"/>
          <w:b/>
          <w:bCs/>
          <w:color w:val="000000"/>
          <w:kern w:val="0"/>
          <w:lang w:val="zh-CN"/>
        </w:rPr>
      </w:pPr>
    </w:p>
    <w:p w14:paraId="27975707">
      <w:pPr>
        <w:widowControl/>
        <w:snapToGrid w:val="0"/>
        <w:spacing w:line="360" w:lineRule="auto"/>
        <w:jc w:val="center"/>
        <w:outlineLvl w:val="2"/>
        <w:rPr>
          <w:rFonts w:hint="eastAsia" w:ascii="Times New Roman" w:hAnsi="Times New Roman" w:cs="Times New Roman"/>
          <w:b/>
          <w:sz w:val="32"/>
          <w:szCs w:val="32"/>
        </w:rPr>
      </w:pPr>
      <w:r>
        <w:rPr>
          <w:rFonts w:hint="eastAsia" w:ascii="Times New Roman" w:hAnsi="Times New Roman" w:cs="Times New Roman"/>
          <w:b/>
          <w:sz w:val="32"/>
          <w:szCs w:val="32"/>
        </w:rPr>
        <w:t>从业人员声明函</w:t>
      </w:r>
    </w:p>
    <w:p w14:paraId="0D715E46">
      <w:pPr>
        <w:adjustRightInd w:val="0"/>
        <w:snapToGrid w:val="0"/>
        <w:spacing w:line="440" w:lineRule="exact"/>
        <w:ind w:left="8152" w:hanging="6114" w:hangingChars="2900"/>
        <w:rPr>
          <w:rFonts w:ascii="宋体" w:hAnsi="宋体"/>
          <w:b/>
          <w:bCs/>
          <w:color w:val="000000"/>
          <w:kern w:val="0"/>
          <w:lang w:val="zh-CN"/>
        </w:rPr>
      </w:pPr>
    </w:p>
    <w:p w14:paraId="04101855">
      <w:pPr>
        <w:adjustRightInd w:val="0"/>
        <w:snapToGrid w:val="0"/>
        <w:spacing w:line="440" w:lineRule="exact"/>
        <w:ind w:left="6987" w:hanging="6987" w:hangingChars="2900"/>
        <w:rPr>
          <w:rFonts w:ascii="宋体" w:hAnsi="宋体"/>
          <w:color w:val="000000"/>
          <w:sz w:val="24"/>
          <w:szCs w:val="24"/>
        </w:rPr>
      </w:pPr>
      <w:r>
        <w:rPr>
          <w:rFonts w:ascii="宋体" w:hAnsi="宋体"/>
          <w:b/>
          <w:bCs/>
          <w:color w:val="000000"/>
          <w:kern w:val="0"/>
          <w:sz w:val="24"/>
          <w:szCs w:val="24"/>
          <w:lang w:val="zh-CN"/>
        </w:rPr>
        <w:t>致：</w:t>
      </w:r>
      <w:r>
        <w:rPr>
          <w:rFonts w:hint="eastAsia" w:ascii="宋体" w:hAnsi="宋体" w:eastAsia="宋体" w:cs="宋体"/>
          <w:kern w:val="0"/>
          <w:sz w:val="24"/>
          <w:lang w:val="zh-CN"/>
        </w:rPr>
        <w:t>青海博翰工程管理有限公司</w:t>
      </w:r>
    </w:p>
    <w:p w14:paraId="13C653C7">
      <w:pPr>
        <w:adjustRightInd w:val="0"/>
        <w:snapToGrid w:val="0"/>
        <w:spacing w:line="440" w:lineRule="exact"/>
        <w:ind w:left="-4" w:leftChars="-2" w:firstLine="480" w:firstLineChars="200"/>
        <w:rPr>
          <w:rFonts w:ascii="宋体" w:hAnsi="宋体"/>
          <w:color w:val="000000"/>
          <w:sz w:val="24"/>
          <w:szCs w:val="24"/>
        </w:rPr>
      </w:pPr>
      <w:r>
        <w:rPr>
          <w:rFonts w:ascii="宋体" w:hAnsi="宋体"/>
          <w:color w:val="000000"/>
          <w:sz w:val="24"/>
          <w:szCs w:val="24"/>
        </w:rPr>
        <w:t>本公司郑重声明：根据《政府采购促进中小企业发展暂行办法》（财库[2011]181号）、《工业和信息部、国家统计局、国家发展和改革委员会、财政部关于印发中小企业划型标准规定的通知》（工信部联企业[2011]300 号）规定，本公司从业人员数为</w:t>
      </w:r>
      <w:r>
        <w:rPr>
          <w:rFonts w:ascii="宋体" w:hAnsi="宋体"/>
          <w:color w:val="000000"/>
          <w:sz w:val="24"/>
          <w:szCs w:val="24"/>
          <w:u w:val="single"/>
        </w:rPr>
        <w:t xml:space="preserve">       </w:t>
      </w:r>
      <w:r>
        <w:rPr>
          <w:rFonts w:ascii="宋体" w:hAnsi="宋体"/>
          <w:color w:val="000000"/>
          <w:sz w:val="24"/>
          <w:szCs w:val="24"/>
        </w:rPr>
        <w:t>人。</w:t>
      </w:r>
    </w:p>
    <w:p w14:paraId="50DA7FF5">
      <w:pPr>
        <w:adjustRightInd w:val="0"/>
        <w:snapToGrid w:val="0"/>
        <w:spacing w:line="440" w:lineRule="exact"/>
        <w:ind w:left="-2" w:leftChars="-1" w:firstLine="480" w:firstLineChars="200"/>
        <w:rPr>
          <w:rFonts w:ascii="宋体" w:hAnsi="宋体"/>
          <w:color w:val="000000"/>
          <w:sz w:val="24"/>
          <w:szCs w:val="24"/>
        </w:rPr>
      </w:pPr>
      <w:r>
        <w:rPr>
          <w:rFonts w:ascii="宋体" w:hAnsi="宋体"/>
          <w:color w:val="000000"/>
          <w:sz w:val="24"/>
          <w:szCs w:val="24"/>
        </w:rPr>
        <w:t>本公司对上述声明的真实性负责，如有虚假，将依法承担相应责任。</w:t>
      </w:r>
    </w:p>
    <w:p w14:paraId="4D757FA5">
      <w:pPr>
        <w:autoSpaceDE w:val="0"/>
        <w:autoSpaceDN w:val="0"/>
        <w:spacing w:line="360" w:lineRule="auto"/>
        <w:ind w:firstLine="482"/>
        <w:jc w:val="center"/>
        <w:rPr>
          <w:rFonts w:ascii="宋体" w:hAnsi="宋体"/>
          <w:b/>
          <w:bCs/>
          <w:color w:val="000000"/>
          <w:kern w:val="0"/>
          <w:sz w:val="24"/>
          <w:szCs w:val="24"/>
          <w:lang w:val="zh-CN"/>
        </w:rPr>
      </w:pPr>
    </w:p>
    <w:p w14:paraId="680EB1B0">
      <w:pPr>
        <w:autoSpaceDE w:val="0"/>
        <w:autoSpaceDN w:val="0"/>
        <w:spacing w:line="360" w:lineRule="auto"/>
        <w:ind w:firstLine="482"/>
        <w:jc w:val="center"/>
        <w:rPr>
          <w:rFonts w:ascii="宋体" w:hAnsi="宋体"/>
          <w:b/>
          <w:bCs/>
          <w:color w:val="000000"/>
          <w:kern w:val="0"/>
          <w:sz w:val="24"/>
          <w:szCs w:val="24"/>
          <w:lang w:val="zh-CN"/>
        </w:rPr>
      </w:pPr>
    </w:p>
    <w:p w14:paraId="1F47E4AF">
      <w:pPr>
        <w:spacing w:line="360" w:lineRule="auto"/>
        <w:ind w:firstLine="482"/>
        <w:jc w:val="right"/>
        <w:rPr>
          <w:rFonts w:ascii="宋体" w:hAnsi="宋体"/>
          <w:b/>
          <w:sz w:val="24"/>
          <w:szCs w:val="24"/>
        </w:rPr>
      </w:pPr>
      <w:r>
        <w:rPr>
          <w:rFonts w:ascii="宋体" w:hAnsi="宋体"/>
          <w:b/>
          <w:sz w:val="24"/>
          <w:szCs w:val="24"/>
        </w:rPr>
        <w:t>企业名称：</w:t>
      </w:r>
      <w:r>
        <w:rPr>
          <w:rFonts w:ascii="宋体" w:hAnsi="宋体"/>
          <w:kern w:val="0"/>
          <w:sz w:val="24"/>
          <w:szCs w:val="24"/>
        </w:rPr>
        <w:t xml:space="preserve">   </w:t>
      </w:r>
      <w:r>
        <w:rPr>
          <w:rFonts w:hint="eastAsia" w:ascii="宋体" w:hAnsi="宋体"/>
          <w:kern w:val="0"/>
          <w:sz w:val="24"/>
          <w:szCs w:val="24"/>
          <w:lang w:val="en-US" w:eastAsia="zh-CN"/>
        </w:rPr>
        <w:t xml:space="preserve">           </w:t>
      </w:r>
      <w:r>
        <w:rPr>
          <w:rFonts w:hint="eastAsia" w:ascii="宋体" w:hAnsi="宋体"/>
          <w:kern w:val="0"/>
          <w:sz w:val="24"/>
          <w:szCs w:val="24"/>
        </w:rPr>
        <w:t xml:space="preserve"> </w:t>
      </w:r>
      <w:r>
        <w:rPr>
          <w:rFonts w:ascii="宋体" w:hAnsi="宋体"/>
          <w:kern w:val="0"/>
          <w:sz w:val="24"/>
          <w:szCs w:val="24"/>
        </w:rPr>
        <w:t xml:space="preserve">    </w:t>
      </w:r>
      <w:r>
        <w:rPr>
          <w:rFonts w:ascii="宋体" w:hAnsi="宋体"/>
          <w:b/>
          <w:sz w:val="24"/>
          <w:szCs w:val="24"/>
        </w:rPr>
        <w:t>（公章）</w:t>
      </w:r>
    </w:p>
    <w:p w14:paraId="7B01E0B8">
      <w:pPr>
        <w:tabs>
          <w:tab w:val="left" w:pos="8190"/>
        </w:tabs>
        <w:spacing w:line="360" w:lineRule="auto"/>
        <w:ind w:right="26" w:rightChars="0" w:firstLine="482"/>
        <w:jc w:val="right"/>
        <w:rPr>
          <w:rFonts w:ascii="宋体" w:hAnsi="宋体"/>
          <w:b/>
          <w:sz w:val="24"/>
          <w:szCs w:val="24"/>
        </w:rPr>
      </w:pPr>
      <w:r>
        <w:rPr>
          <w:rFonts w:ascii="宋体" w:hAnsi="宋体"/>
          <w:b/>
          <w:sz w:val="24"/>
          <w:szCs w:val="24"/>
        </w:rPr>
        <w:t>企业法定代表人：</w:t>
      </w:r>
      <w:r>
        <w:rPr>
          <w:rFonts w:ascii="宋体" w:hAnsi="宋体"/>
          <w:kern w:val="0"/>
          <w:sz w:val="24"/>
          <w:szCs w:val="24"/>
        </w:rPr>
        <w:t xml:space="preserve">       </w:t>
      </w:r>
      <w:r>
        <w:rPr>
          <w:rFonts w:ascii="宋体" w:hAnsi="宋体"/>
          <w:b/>
          <w:sz w:val="24"/>
          <w:szCs w:val="24"/>
        </w:rPr>
        <w:t>（签字或盖章）</w:t>
      </w:r>
    </w:p>
    <w:p w14:paraId="59E5DF5F">
      <w:pPr>
        <w:ind w:right="480" w:firstLine="482"/>
        <w:jc w:val="right"/>
        <w:rPr>
          <w:rFonts w:ascii="宋体" w:hAnsi="宋体"/>
          <w:b/>
          <w:sz w:val="24"/>
          <w:szCs w:val="24"/>
        </w:rPr>
      </w:pPr>
      <w:r>
        <w:rPr>
          <w:rFonts w:ascii="宋体" w:hAnsi="宋体"/>
          <w:b/>
          <w:sz w:val="24"/>
          <w:szCs w:val="24"/>
        </w:rPr>
        <w:t xml:space="preserve">年   月 </w:t>
      </w:r>
      <w:r>
        <w:rPr>
          <w:rFonts w:hint="eastAsia" w:ascii="宋体" w:hAnsi="宋体"/>
          <w:b/>
          <w:sz w:val="24"/>
          <w:szCs w:val="24"/>
          <w:lang w:val="en-US" w:eastAsia="zh-CN"/>
        </w:rPr>
        <w:t xml:space="preserve"> </w:t>
      </w:r>
      <w:r>
        <w:rPr>
          <w:rFonts w:ascii="宋体" w:hAnsi="宋体"/>
          <w:b/>
          <w:sz w:val="24"/>
          <w:szCs w:val="24"/>
        </w:rPr>
        <w:t xml:space="preserve"> 日</w:t>
      </w:r>
    </w:p>
    <w:p w14:paraId="5FCF0651">
      <w:pPr>
        <w:pStyle w:val="29"/>
        <w:jc w:val="left"/>
        <w:rPr>
          <w:rFonts w:ascii="宋体" w:hAnsi="宋体"/>
          <w:b w:val="0"/>
          <w:sz w:val="28"/>
          <w:szCs w:val="28"/>
        </w:rPr>
      </w:pPr>
      <w:r>
        <w:rPr>
          <w:rFonts w:ascii="宋体" w:hAnsi="宋体" w:cs="宋体"/>
          <w:sz w:val="24"/>
          <w:lang w:val="zh-CN"/>
        </w:rPr>
        <w:br w:type="page"/>
      </w:r>
      <w:bookmarkStart w:id="157" w:name="_Toc32079"/>
      <w:r>
        <w:rPr>
          <w:rFonts w:hint="eastAsia" w:ascii="宋体" w:hAnsi="宋体" w:cs="华文中宋"/>
          <w:sz w:val="24"/>
          <w:szCs w:val="24"/>
          <w:lang w:val="zh-CN"/>
        </w:rPr>
        <w:t>格式20：</w:t>
      </w:r>
      <w:r>
        <w:rPr>
          <w:rFonts w:ascii="宋体" w:hAnsi="宋体" w:cs="华文中宋"/>
          <w:sz w:val="24"/>
          <w:szCs w:val="24"/>
          <w:lang w:val="zh-CN"/>
        </w:rPr>
        <w:t>残疾人福利性单位声明函</w:t>
      </w:r>
      <w:bookmarkEnd w:id="157"/>
    </w:p>
    <w:p w14:paraId="30428092">
      <w:pPr>
        <w:ind w:firstLine="723"/>
        <w:jc w:val="center"/>
        <w:rPr>
          <w:rFonts w:ascii="宋体" w:hAnsi="宋体"/>
          <w:b/>
          <w:sz w:val="36"/>
          <w:szCs w:val="36"/>
        </w:rPr>
      </w:pPr>
    </w:p>
    <w:p w14:paraId="0D5CD476">
      <w:pPr>
        <w:widowControl/>
        <w:snapToGrid w:val="0"/>
        <w:spacing w:line="360" w:lineRule="auto"/>
        <w:jc w:val="center"/>
        <w:outlineLvl w:val="2"/>
        <w:rPr>
          <w:rFonts w:hint="eastAsia" w:ascii="Times New Roman" w:hAnsi="Times New Roman" w:cs="Times New Roman"/>
          <w:b/>
          <w:sz w:val="32"/>
          <w:szCs w:val="32"/>
        </w:rPr>
      </w:pPr>
      <w:r>
        <w:rPr>
          <w:rFonts w:hint="eastAsia" w:ascii="Times New Roman" w:hAnsi="Times New Roman" w:cs="Times New Roman"/>
          <w:b/>
          <w:sz w:val="32"/>
          <w:szCs w:val="32"/>
        </w:rPr>
        <w:t>残疾人福利性单位声明函</w:t>
      </w:r>
    </w:p>
    <w:p w14:paraId="0C37208F">
      <w:pPr>
        <w:spacing w:after="120" w:afterLines="50"/>
        <w:ind w:firstLine="480"/>
        <w:rPr>
          <w:rFonts w:ascii="宋体" w:hAnsi="宋体"/>
          <w:bCs/>
        </w:rPr>
      </w:pPr>
    </w:p>
    <w:p w14:paraId="44C500AD">
      <w:pPr>
        <w:spacing w:after="120" w:afterLines="50"/>
        <w:ind w:firstLine="482"/>
        <w:rPr>
          <w:rFonts w:ascii="宋体" w:hAnsi="宋体"/>
          <w:b/>
          <w:bCs/>
          <w:sz w:val="24"/>
          <w:szCs w:val="24"/>
        </w:rPr>
      </w:pPr>
      <w:r>
        <w:rPr>
          <w:rFonts w:ascii="宋体" w:hAnsi="宋体"/>
          <w:b/>
          <w:bCs/>
          <w:sz w:val="24"/>
          <w:szCs w:val="24"/>
        </w:rPr>
        <w:t>致：</w:t>
      </w:r>
      <w:r>
        <w:rPr>
          <w:rFonts w:hint="eastAsia" w:ascii="宋体" w:hAnsi="宋体" w:eastAsia="宋体" w:cs="宋体"/>
          <w:kern w:val="0"/>
          <w:sz w:val="24"/>
          <w:lang w:val="zh-CN"/>
        </w:rPr>
        <w:t>青海博翰工程管理有限公司</w:t>
      </w:r>
    </w:p>
    <w:p w14:paraId="15542140">
      <w:pPr>
        <w:spacing w:line="360" w:lineRule="auto"/>
        <w:ind w:firstLine="480"/>
        <w:rPr>
          <w:rFonts w:ascii="宋体" w:hAnsi="宋体"/>
          <w:sz w:val="24"/>
          <w:szCs w:val="24"/>
        </w:rPr>
      </w:pPr>
      <w:r>
        <w:rPr>
          <w:rFonts w:ascii="宋体" w:hAnsi="宋体"/>
          <w:sz w:val="24"/>
          <w:szCs w:val="24"/>
        </w:rPr>
        <w:t>本单位郑重声明，根据《财政部、民政部、中国残疾人联合会关于促进残疾人就业政府采购政策的通知》（财库〔2017〕141号）的规定，本单位为符合条件的残疾人福利性单位，本单位在职职工人数为</w:t>
      </w:r>
      <w:r>
        <w:rPr>
          <w:rFonts w:ascii="宋体" w:hAnsi="宋体"/>
          <w:sz w:val="24"/>
          <w:szCs w:val="24"/>
          <w:u w:val="single"/>
        </w:rPr>
        <w:t xml:space="preserve">       </w:t>
      </w:r>
      <w:r>
        <w:rPr>
          <w:rFonts w:ascii="宋体" w:hAnsi="宋体"/>
          <w:sz w:val="24"/>
          <w:szCs w:val="24"/>
        </w:rPr>
        <w:t>人，安置的残疾人人数</w:t>
      </w:r>
      <w:r>
        <w:rPr>
          <w:rFonts w:ascii="宋体" w:hAnsi="宋体"/>
          <w:sz w:val="24"/>
          <w:szCs w:val="24"/>
          <w:u w:val="single"/>
        </w:rPr>
        <w:t xml:space="preserve">      </w:t>
      </w:r>
      <w:r>
        <w:rPr>
          <w:rFonts w:ascii="宋体" w:hAnsi="宋体"/>
          <w:sz w:val="24"/>
          <w:szCs w:val="24"/>
        </w:rPr>
        <w:t>人。且本单位参加______单位的______项目采购活动提供本单位制造的货物（由本单位承担工程/提供服务），或者提供其他残疾人福利性单位制造的货物（不包括使用非残疾人福利性单位注册商标的货物）。</w:t>
      </w:r>
    </w:p>
    <w:p w14:paraId="0F42DAFB">
      <w:pPr>
        <w:spacing w:line="360" w:lineRule="auto"/>
        <w:ind w:firstLine="480"/>
        <w:rPr>
          <w:rFonts w:ascii="宋体" w:hAnsi="宋体"/>
          <w:sz w:val="24"/>
          <w:szCs w:val="24"/>
        </w:rPr>
      </w:pPr>
      <w:r>
        <w:rPr>
          <w:rFonts w:ascii="宋体" w:hAnsi="宋体"/>
          <w:sz w:val="24"/>
          <w:szCs w:val="24"/>
        </w:rPr>
        <w:t>本单位对上述声明的真实性负责。如有虚假，将依法承担相应责任。</w:t>
      </w:r>
    </w:p>
    <w:p w14:paraId="1425681A">
      <w:pPr>
        <w:spacing w:line="360" w:lineRule="auto"/>
        <w:ind w:firstLine="482"/>
        <w:jc w:val="center"/>
        <w:rPr>
          <w:rFonts w:hint="eastAsia" w:ascii="宋体" w:hAnsi="宋体"/>
          <w:b/>
          <w:sz w:val="24"/>
          <w:szCs w:val="24"/>
          <w:lang w:val="en-US" w:eastAsia="zh-CN"/>
        </w:rPr>
      </w:pPr>
      <w:r>
        <w:rPr>
          <w:rFonts w:ascii="宋体" w:hAnsi="宋体"/>
          <w:b/>
          <w:sz w:val="24"/>
          <w:szCs w:val="24"/>
        </w:rPr>
        <w:t xml:space="preserve"> </w:t>
      </w:r>
      <w:r>
        <w:rPr>
          <w:rFonts w:hint="eastAsia" w:ascii="宋体" w:hAnsi="宋体"/>
          <w:b/>
          <w:sz w:val="24"/>
          <w:szCs w:val="24"/>
          <w:lang w:val="en-US" w:eastAsia="zh-CN"/>
        </w:rPr>
        <w:t xml:space="preserve"> </w:t>
      </w:r>
    </w:p>
    <w:p w14:paraId="5EFDC5CA">
      <w:pPr>
        <w:spacing w:line="360" w:lineRule="auto"/>
        <w:ind w:firstLine="482"/>
        <w:jc w:val="center"/>
        <w:rPr>
          <w:rFonts w:hint="eastAsia" w:ascii="宋体" w:hAnsi="宋体"/>
          <w:b/>
          <w:sz w:val="24"/>
          <w:szCs w:val="24"/>
          <w:lang w:val="en-US" w:eastAsia="zh-CN"/>
        </w:rPr>
      </w:pPr>
    </w:p>
    <w:p w14:paraId="366054F6">
      <w:pPr>
        <w:spacing w:line="360" w:lineRule="auto"/>
        <w:ind w:firstLine="482"/>
        <w:jc w:val="center"/>
        <w:rPr>
          <w:rFonts w:hint="eastAsia" w:ascii="宋体" w:hAnsi="宋体"/>
          <w:b/>
          <w:sz w:val="24"/>
          <w:szCs w:val="24"/>
          <w:lang w:val="en-US" w:eastAsia="zh-CN"/>
        </w:rPr>
      </w:pPr>
    </w:p>
    <w:p w14:paraId="14B7F2B3">
      <w:pPr>
        <w:spacing w:line="360" w:lineRule="auto"/>
        <w:ind w:firstLine="482"/>
        <w:jc w:val="center"/>
        <w:rPr>
          <w:rFonts w:hint="eastAsia" w:ascii="宋体" w:hAnsi="宋体"/>
          <w:b/>
          <w:sz w:val="24"/>
          <w:szCs w:val="24"/>
          <w:lang w:val="en-US" w:eastAsia="zh-CN"/>
        </w:rPr>
      </w:pPr>
    </w:p>
    <w:p w14:paraId="5EB23C46">
      <w:pPr>
        <w:spacing w:line="360" w:lineRule="auto"/>
        <w:ind w:firstLine="482"/>
        <w:jc w:val="center"/>
        <w:rPr>
          <w:rFonts w:hint="eastAsia" w:ascii="宋体" w:hAnsi="宋体"/>
          <w:b/>
          <w:sz w:val="24"/>
          <w:szCs w:val="24"/>
          <w:lang w:val="en-US" w:eastAsia="zh-CN"/>
        </w:rPr>
      </w:pPr>
    </w:p>
    <w:p w14:paraId="7A82FA64">
      <w:pPr>
        <w:spacing w:line="360" w:lineRule="auto"/>
        <w:ind w:firstLine="482"/>
        <w:jc w:val="center"/>
        <w:rPr>
          <w:rFonts w:hint="eastAsia" w:ascii="宋体" w:hAnsi="宋体"/>
          <w:b/>
          <w:sz w:val="24"/>
          <w:szCs w:val="24"/>
          <w:lang w:val="en-US" w:eastAsia="zh-CN"/>
        </w:rPr>
      </w:pPr>
    </w:p>
    <w:p w14:paraId="77F594E1">
      <w:pPr>
        <w:spacing w:line="360" w:lineRule="auto"/>
        <w:ind w:firstLine="482"/>
        <w:jc w:val="right"/>
        <w:rPr>
          <w:rFonts w:ascii="宋体" w:hAnsi="宋体"/>
          <w:b/>
          <w:sz w:val="24"/>
          <w:szCs w:val="24"/>
        </w:rPr>
      </w:pPr>
      <w:r>
        <w:rPr>
          <w:rFonts w:ascii="宋体" w:hAnsi="宋体"/>
          <w:b/>
          <w:sz w:val="24"/>
          <w:szCs w:val="24"/>
        </w:rPr>
        <w:t>企业名称：</w:t>
      </w:r>
      <w:r>
        <w:rPr>
          <w:rFonts w:ascii="宋体" w:hAnsi="宋体"/>
          <w:kern w:val="0"/>
          <w:sz w:val="24"/>
          <w:szCs w:val="24"/>
        </w:rPr>
        <w:t xml:space="preserve">   </w:t>
      </w:r>
      <w:r>
        <w:rPr>
          <w:rFonts w:hint="eastAsia" w:ascii="宋体" w:hAnsi="宋体"/>
          <w:kern w:val="0"/>
          <w:sz w:val="24"/>
          <w:szCs w:val="24"/>
          <w:lang w:val="en-US" w:eastAsia="zh-CN"/>
        </w:rPr>
        <w:t xml:space="preserve">           </w:t>
      </w:r>
      <w:r>
        <w:rPr>
          <w:rFonts w:hint="eastAsia" w:ascii="宋体" w:hAnsi="宋体"/>
          <w:kern w:val="0"/>
          <w:sz w:val="24"/>
          <w:szCs w:val="24"/>
        </w:rPr>
        <w:t xml:space="preserve"> </w:t>
      </w:r>
      <w:r>
        <w:rPr>
          <w:rFonts w:ascii="宋体" w:hAnsi="宋体"/>
          <w:kern w:val="0"/>
          <w:sz w:val="24"/>
          <w:szCs w:val="24"/>
        </w:rPr>
        <w:t xml:space="preserve">    </w:t>
      </w:r>
      <w:r>
        <w:rPr>
          <w:rFonts w:ascii="宋体" w:hAnsi="宋体"/>
          <w:b/>
          <w:sz w:val="24"/>
          <w:szCs w:val="24"/>
        </w:rPr>
        <w:t>（公章）</w:t>
      </w:r>
    </w:p>
    <w:p w14:paraId="18F4AE21">
      <w:pPr>
        <w:tabs>
          <w:tab w:val="left" w:pos="8190"/>
        </w:tabs>
        <w:spacing w:line="360" w:lineRule="auto"/>
        <w:ind w:right="26" w:rightChars="0" w:firstLine="482"/>
        <w:jc w:val="right"/>
        <w:rPr>
          <w:rFonts w:ascii="宋体" w:hAnsi="宋体"/>
          <w:b/>
          <w:sz w:val="24"/>
          <w:szCs w:val="24"/>
        </w:rPr>
      </w:pPr>
      <w:r>
        <w:rPr>
          <w:rFonts w:ascii="宋体" w:hAnsi="宋体"/>
          <w:b/>
          <w:sz w:val="24"/>
          <w:szCs w:val="24"/>
        </w:rPr>
        <w:t>企业法定代表人：</w:t>
      </w:r>
      <w:r>
        <w:rPr>
          <w:rFonts w:ascii="宋体" w:hAnsi="宋体"/>
          <w:kern w:val="0"/>
          <w:sz w:val="24"/>
          <w:szCs w:val="24"/>
        </w:rPr>
        <w:t xml:space="preserve">       </w:t>
      </w:r>
      <w:r>
        <w:rPr>
          <w:rFonts w:ascii="宋体" w:hAnsi="宋体"/>
          <w:b/>
          <w:sz w:val="24"/>
          <w:szCs w:val="24"/>
        </w:rPr>
        <w:t>（签字或盖章）</w:t>
      </w:r>
    </w:p>
    <w:p w14:paraId="26F1AF41">
      <w:pPr>
        <w:ind w:right="480" w:firstLine="482"/>
        <w:jc w:val="right"/>
        <w:rPr>
          <w:rFonts w:ascii="宋体" w:hAnsi="宋体"/>
          <w:b/>
          <w:sz w:val="24"/>
          <w:szCs w:val="24"/>
        </w:rPr>
      </w:pPr>
      <w:r>
        <w:rPr>
          <w:rFonts w:ascii="宋体" w:hAnsi="宋体"/>
          <w:b/>
          <w:sz w:val="24"/>
          <w:szCs w:val="24"/>
        </w:rPr>
        <w:t xml:space="preserve">年   月 </w:t>
      </w:r>
      <w:r>
        <w:rPr>
          <w:rFonts w:hint="eastAsia" w:ascii="宋体" w:hAnsi="宋体"/>
          <w:b/>
          <w:sz w:val="24"/>
          <w:szCs w:val="24"/>
          <w:lang w:val="en-US" w:eastAsia="zh-CN"/>
        </w:rPr>
        <w:t xml:space="preserve"> </w:t>
      </w:r>
      <w:r>
        <w:rPr>
          <w:rFonts w:ascii="宋体" w:hAnsi="宋体"/>
          <w:b/>
          <w:sz w:val="24"/>
          <w:szCs w:val="24"/>
        </w:rPr>
        <w:t xml:space="preserve"> 日</w:t>
      </w:r>
    </w:p>
    <w:p w14:paraId="1B344638">
      <w:pPr>
        <w:spacing w:line="360" w:lineRule="auto"/>
        <w:ind w:firstLine="480"/>
        <w:rPr>
          <w:rFonts w:ascii="宋体" w:hAnsi="宋体"/>
          <w:sz w:val="24"/>
          <w:szCs w:val="24"/>
        </w:rPr>
      </w:pPr>
    </w:p>
    <w:p w14:paraId="4BC1568B">
      <w:pPr>
        <w:spacing w:line="360" w:lineRule="auto"/>
        <w:ind w:firstLine="480"/>
        <w:rPr>
          <w:rFonts w:ascii="宋体" w:hAnsi="宋体"/>
          <w:sz w:val="24"/>
          <w:szCs w:val="24"/>
        </w:rPr>
      </w:pPr>
      <w:r>
        <w:rPr>
          <w:rFonts w:ascii="宋体" w:hAnsi="宋体"/>
          <w:sz w:val="24"/>
          <w:szCs w:val="24"/>
        </w:rPr>
        <w:t>注：</w:t>
      </w:r>
    </w:p>
    <w:p w14:paraId="5545278B">
      <w:pPr>
        <w:spacing w:line="360" w:lineRule="auto"/>
        <w:ind w:firstLine="480"/>
        <w:rPr>
          <w:rFonts w:hint="eastAsia" w:ascii="宋体" w:hAnsi="宋体"/>
          <w:sz w:val="24"/>
          <w:szCs w:val="24"/>
        </w:rPr>
      </w:pPr>
      <w:r>
        <w:rPr>
          <w:rFonts w:hint="eastAsia" w:ascii="宋体" w:hAnsi="宋体"/>
          <w:sz w:val="24"/>
          <w:szCs w:val="24"/>
          <w:lang w:val="en-US" w:eastAsia="zh-CN"/>
        </w:rPr>
        <w:t>1、</w:t>
      </w:r>
      <w:r>
        <w:rPr>
          <w:rFonts w:hint="eastAsia" w:ascii="宋体" w:hAnsi="宋体"/>
          <w:sz w:val="24"/>
          <w:szCs w:val="24"/>
        </w:rPr>
        <w:t>残疾人福利性单位视同小型、微型企业，享受预留份额、评审中价格扣除等促进中小企业发展的政府采购政策。残疾人福利性单位属于小型、微型企业的，不重复享受政策。</w:t>
      </w:r>
    </w:p>
    <w:p w14:paraId="3C7DEE6E">
      <w:pPr>
        <w:spacing w:line="360" w:lineRule="auto"/>
        <w:ind w:firstLine="480" w:firstLineChars="200"/>
        <w:rPr>
          <w:rFonts w:ascii="宋体" w:hAnsi="宋体"/>
          <w:sz w:val="24"/>
          <w:szCs w:val="24"/>
        </w:rPr>
      </w:pPr>
      <w:r>
        <w:rPr>
          <w:rFonts w:hint="eastAsia" w:ascii="宋体" w:hAnsi="宋体"/>
          <w:sz w:val="24"/>
          <w:szCs w:val="24"/>
          <w:lang w:val="en-US" w:eastAsia="zh-CN"/>
        </w:rPr>
        <w:t>2、</w:t>
      </w:r>
      <w:r>
        <w:rPr>
          <w:rFonts w:hint="eastAsia" w:ascii="宋体" w:hAnsi="宋体"/>
          <w:sz w:val="24"/>
          <w:szCs w:val="24"/>
        </w:rPr>
        <w:t>供应商为非残疾人福利性单位的，可不提供此声明。</w:t>
      </w:r>
    </w:p>
    <w:p w14:paraId="421A688D">
      <w:pPr>
        <w:ind w:right="480"/>
        <w:jc w:val="both"/>
        <w:rPr>
          <w:rFonts w:ascii="宋体" w:hAnsi="宋体"/>
          <w:color w:val="000000"/>
        </w:rPr>
      </w:pPr>
      <w:r>
        <w:rPr>
          <w:rFonts w:hint="eastAsia" w:ascii="宋体" w:hAnsi="宋体" w:eastAsia="宋体" w:cs="华文中宋"/>
          <w:b/>
          <w:kern w:val="0"/>
          <w:sz w:val="24"/>
          <w:szCs w:val="24"/>
          <w:lang w:val="zh-CN" w:eastAsia="zh-CN" w:bidi="ar-SA"/>
        </w:rPr>
        <w:br w:type="page"/>
      </w:r>
      <w:r>
        <w:rPr>
          <w:rFonts w:hint="eastAsia" w:ascii="宋体" w:hAnsi="宋体" w:eastAsia="宋体" w:cs="华文中宋"/>
          <w:b/>
          <w:kern w:val="0"/>
          <w:sz w:val="24"/>
          <w:szCs w:val="24"/>
          <w:lang w:val="zh-CN" w:eastAsia="zh-CN" w:bidi="ar-SA"/>
        </w:rPr>
        <w:t>格式21：</w:t>
      </w:r>
      <w:r>
        <w:rPr>
          <w:rFonts w:hint="eastAsia" w:ascii="宋体" w:hAnsi="宋体" w:cs="华文中宋"/>
          <w:b/>
          <w:kern w:val="0"/>
          <w:sz w:val="24"/>
          <w:szCs w:val="24"/>
          <w:lang w:val="zh-CN" w:eastAsia="zh-CN" w:bidi="ar-SA"/>
        </w:rPr>
        <w:t>供应商</w:t>
      </w:r>
      <w:r>
        <w:rPr>
          <w:rFonts w:hint="eastAsia" w:ascii="宋体" w:hAnsi="宋体" w:eastAsia="宋体" w:cs="华文中宋"/>
          <w:b/>
          <w:kern w:val="0"/>
          <w:sz w:val="24"/>
          <w:szCs w:val="24"/>
          <w:lang w:val="zh-CN" w:eastAsia="zh-CN" w:bidi="ar-SA"/>
        </w:rPr>
        <w:t>认为在其他方面有必要说明的事项</w:t>
      </w:r>
    </w:p>
    <w:p w14:paraId="3948CB0C">
      <w:pPr>
        <w:autoSpaceDE w:val="0"/>
        <w:autoSpaceDN w:val="0"/>
        <w:spacing w:line="360" w:lineRule="auto"/>
        <w:ind w:firstLine="560"/>
        <w:rPr>
          <w:rFonts w:ascii="宋体" w:hAnsi="宋体"/>
          <w:color w:val="000000"/>
          <w:kern w:val="0"/>
          <w:szCs w:val="28"/>
          <w:lang w:val="zh-CN"/>
        </w:rPr>
      </w:pPr>
    </w:p>
    <w:p w14:paraId="041C400D">
      <w:pPr>
        <w:autoSpaceDE w:val="0"/>
        <w:autoSpaceDN w:val="0"/>
        <w:spacing w:line="360" w:lineRule="auto"/>
        <w:ind w:firstLine="562"/>
        <w:jc w:val="center"/>
        <w:rPr>
          <w:rFonts w:ascii="宋体" w:hAnsi="宋体"/>
          <w:b/>
          <w:bCs/>
          <w:color w:val="000000"/>
          <w:kern w:val="0"/>
          <w:sz w:val="36"/>
          <w:szCs w:val="36"/>
          <w:lang w:val="zh-CN"/>
        </w:rPr>
      </w:pPr>
      <w:r>
        <w:rPr>
          <w:rFonts w:hint="eastAsia" w:ascii="宋体" w:hAnsi="宋体"/>
          <w:b/>
          <w:bCs/>
          <w:color w:val="000000"/>
          <w:kern w:val="0"/>
          <w:szCs w:val="28"/>
          <w:lang w:val="zh-CN"/>
        </w:rPr>
        <w:t>供应商</w:t>
      </w:r>
      <w:r>
        <w:rPr>
          <w:rFonts w:ascii="宋体" w:hAnsi="宋体"/>
          <w:b/>
          <w:bCs/>
          <w:color w:val="000000"/>
          <w:kern w:val="0"/>
          <w:szCs w:val="28"/>
          <w:lang w:val="zh-CN"/>
        </w:rPr>
        <w:t>认为在其他方面有必要说明的事项</w:t>
      </w:r>
    </w:p>
    <w:p w14:paraId="190697AA">
      <w:pPr>
        <w:autoSpaceDE w:val="0"/>
        <w:autoSpaceDN w:val="0"/>
        <w:spacing w:line="360" w:lineRule="auto"/>
        <w:ind w:firstLine="480"/>
        <w:rPr>
          <w:rFonts w:ascii="宋体" w:hAnsi="宋体"/>
          <w:color w:val="000000"/>
          <w:sz w:val="24"/>
          <w:szCs w:val="24"/>
          <w:lang w:val="zh-CN"/>
        </w:rPr>
      </w:pPr>
      <w:r>
        <w:rPr>
          <w:rFonts w:ascii="宋体" w:hAnsi="宋体"/>
          <w:color w:val="000000"/>
          <w:sz w:val="24"/>
          <w:szCs w:val="24"/>
          <w:lang w:val="zh-CN"/>
        </w:rPr>
        <w:t>格式自定</w:t>
      </w:r>
    </w:p>
    <w:p w14:paraId="201E906F">
      <w:pPr>
        <w:pStyle w:val="29"/>
        <w:jc w:val="left"/>
        <w:rPr>
          <w:rFonts w:hint="eastAsia" w:ascii="宋体" w:hAnsi="宋体" w:cs="华文中宋"/>
          <w:sz w:val="24"/>
          <w:szCs w:val="24"/>
          <w:lang w:val="zh-CN"/>
        </w:rPr>
      </w:pPr>
      <w:r>
        <w:rPr>
          <w:rFonts w:ascii="宋体" w:hAnsi="宋体" w:cs="宋体"/>
          <w:sz w:val="24"/>
          <w:szCs w:val="24"/>
          <w:lang w:val="zh-CN"/>
        </w:rPr>
        <w:br w:type="page"/>
      </w:r>
      <w:bookmarkStart w:id="158" w:name="_Toc31761"/>
      <w:r>
        <w:rPr>
          <w:rFonts w:hint="eastAsia" w:ascii="宋体" w:hAnsi="宋体" w:cs="华文中宋"/>
          <w:sz w:val="24"/>
          <w:szCs w:val="24"/>
          <w:lang w:val="zh-CN"/>
        </w:rPr>
        <w:t>格式21：供应商</w:t>
      </w:r>
      <w:r>
        <w:rPr>
          <w:rFonts w:ascii="宋体" w:hAnsi="宋体" w:cs="华文中宋"/>
          <w:sz w:val="24"/>
          <w:szCs w:val="24"/>
          <w:lang w:val="zh-CN"/>
        </w:rPr>
        <w:t>认为在其他方面有必要说明的事项</w:t>
      </w:r>
      <w:bookmarkEnd w:id="158"/>
    </w:p>
    <w:p w14:paraId="454FECDF">
      <w:pPr>
        <w:pStyle w:val="29"/>
        <w:jc w:val="left"/>
        <w:rPr>
          <w:rFonts w:hint="eastAsia" w:ascii="宋体" w:hAnsi="宋体" w:cs="宋体"/>
          <w:sz w:val="24"/>
          <w:szCs w:val="24"/>
          <w:lang w:val="zh-CN"/>
        </w:rPr>
      </w:pPr>
    </w:p>
    <w:p w14:paraId="21F4BC2B">
      <w:pPr>
        <w:spacing w:line="360" w:lineRule="auto"/>
        <w:jc w:val="center"/>
        <w:rPr>
          <w:rFonts w:ascii="宋体" w:cs="宋体"/>
          <w:b/>
          <w:sz w:val="32"/>
          <w:szCs w:val="32"/>
        </w:rPr>
      </w:pPr>
      <w:r>
        <w:rPr>
          <w:rFonts w:hint="eastAsia" w:ascii="宋体" w:hAnsi="宋体" w:cs="宋体"/>
          <w:b/>
          <w:sz w:val="32"/>
          <w:szCs w:val="32"/>
        </w:rPr>
        <w:t>竞争性磋商最终报价表</w:t>
      </w:r>
    </w:p>
    <w:p w14:paraId="1E1AC3A5">
      <w:pPr>
        <w:spacing w:line="360" w:lineRule="auto"/>
        <w:rPr>
          <w:rFonts w:ascii="宋体" w:cs="宋体"/>
          <w:sz w:val="24"/>
        </w:rPr>
      </w:pPr>
      <w:r>
        <w:rPr>
          <w:rFonts w:hint="eastAsia" w:ascii="宋体" w:hAnsi="宋体" w:cs="宋体"/>
          <w:sz w:val="24"/>
        </w:rPr>
        <w:t>供应商名称：</w:t>
      </w:r>
    </w:p>
    <w:p w14:paraId="37F1CDD0">
      <w:pPr>
        <w:spacing w:line="360" w:lineRule="auto"/>
        <w:rPr>
          <w:rFonts w:ascii="宋体" w:cs="宋体"/>
          <w:sz w:val="24"/>
        </w:rPr>
      </w:pPr>
      <w:r>
        <w:rPr>
          <w:rFonts w:hint="eastAsia" w:ascii="宋体" w:hAnsi="宋体" w:cs="宋体"/>
          <w:sz w:val="24"/>
        </w:rPr>
        <w:t>采购项目编号：</w:t>
      </w:r>
      <w:r>
        <w:rPr>
          <w:rFonts w:ascii="宋体" w:hAnsi="宋体" w:cs="宋体"/>
          <w:color w:val="FF0000"/>
          <w:kern w:val="0"/>
          <w:sz w:val="24"/>
          <w:szCs w:val="22"/>
          <w:lang w:val="zh-CN"/>
        </w:rPr>
        <w:t xml:space="preserve"> </w:t>
      </w:r>
      <w:r>
        <w:rPr>
          <w:rFonts w:hint="eastAsia" w:ascii="宋体" w:hAnsi="宋体" w:cs="宋体"/>
          <w:kern w:val="0"/>
          <w:sz w:val="24"/>
          <w:szCs w:val="22"/>
          <w:lang w:val="zh-CN"/>
        </w:rPr>
        <w:t>青海博翰竞磋（工程）2024-031</w:t>
      </w:r>
      <w:r>
        <w:rPr>
          <w:rFonts w:ascii="宋体" w:hAnsi="宋体" w:cs="宋体"/>
          <w:kern w:val="0"/>
          <w:sz w:val="24"/>
          <w:lang w:val="zh-CN"/>
        </w:rPr>
        <w:t xml:space="preserve"> </w:t>
      </w:r>
      <w:r>
        <w:rPr>
          <w:rFonts w:ascii="宋体" w:hAnsi="宋体" w:cs="宋体"/>
          <w:b/>
          <w:sz w:val="24"/>
        </w:rPr>
        <w:t xml:space="preserve">                  </w:t>
      </w:r>
      <w:r>
        <w:rPr>
          <w:rFonts w:hint="eastAsia" w:ascii="宋体" w:hAnsi="宋体" w:cs="宋体"/>
          <w:sz w:val="24"/>
        </w:rPr>
        <w:t>单位：元</w:t>
      </w:r>
    </w:p>
    <w:tbl>
      <w:tblPr>
        <w:tblStyle w:val="31"/>
        <w:tblW w:w="10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2234"/>
        <w:gridCol w:w="1798"/>
        <w:gridCol w:w="1604"/>
        <w:gridCol w:w="1713"/>
        <w:gridCol w:w="1713"/>
      </w:tblGrid>
      <w:tr w14:paraId="7136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1734" w:type="dxa"/>
            <w:shd w:val="clear" w:color="auto" w:fill="auto"/>
            <w:noWrap w:val="0"/>
            <w:vAlign w:val="center"/>
          </w:tcPr>
          <w:p w14:paraId="1B17C007">
            <w:pPr>
              <w:spacing w:line="360" w:lineRule="auto"/>
              <w:jc w:val="center"/>
              <w:rPr>
                <w:rFonts w:hint="eastAsia" w:ascii="宋体" w:hAnsi="宋体" w:cs="宋体"/>
                <w:bCs/>
                <w:sz w:val="24"/>
              </w:rPr>
            </w:pPr>
            <w:r>
              <w:rPr>
                <w:rFonts w:hint="eastAsia" w:ascii="宋体" w:hAnsi="宋体" w:cs="宋体"/>
                <w:bCs/>
                <w:sz w:val="24"/>
              </w:rPr>
              <w:t>采购项目名称</w:t>
            </w:r>
          </w:p>
        </w:tc>
        <w:tc>
          <w:tcPr>
            <w:tcW w:w="2234" w:type="dxa"/>
            <w:shd w:val="clear" w:color="auto" w:fill="auto"/>
            <w:noWrap w:val="0"/>
            <w:vAlign w:val="center"/>
          </w:tcPr>
          <w:p w14:paraId="6F629696">
            <w:pPr>
              <w:spacing w:line="360" w:lineRule="auto"/>
              <w:jc w:val="center"/>
              <w:rPr>
                <w:rFonts w:ascii="宋体" w:cs="宋体"/>
                <w:bCs/>
                <w:sz w:val="24"/>
              </w:rPr>
            </w:pPr>
            <w:r>
              <w:rPr>
                <w:rFonts w:hint="eastAsia" w:ascii="宋体" w:hAnsi="宋体" w:cs="宋体"/>
                <w:bCs/>
                <w:sz w:val="24"/>
              </w:rPr>
              <w:t>最终报价</w:t>
            </w:r>
          </w:p>
        </w:tc>
        <w:tc>
          <w:tcPr>
            <w:tcW w:w="1798" w:type="dxa"/>
            <w:shd w:val="clear" w:color="000000" w:fill="FFFFFF"/>
            <w:noWrap w:val="0"/>
            <w:vAlign w:val="center"/>
          </w:tcPr>
          <w:p w14:paraId="55D6F982">
            <w:pPr>
              <w:autoSpaceDE w:val="0"/>
              <w:autoSpaceDN w:val="0"/>
              <w:adjustRightInd w:val="0"/>
              <w:spacing w:line="400" w:lineRule="exact"/>
              <w:jc w:val="center"/>
              <w:rPr>
                <w:rFonts w:hint="eastAsia" w:ascii="宋体" w:hAnsi="宋体" w:cs="宋体"/>
                <w:bCs/>
                <w:sz w:val="24"/>
              </w:rPr>
            </w:pPr>
            <w:r>
              <w:rPr>
                <w:rFonts w:hint="eastAsia" w:ascii="宋体" w:hAnsi="宋体" w:cs="宋体"/>
                <w:color w:val="000000"/>
                <w:kern w:val="0"/>
                <w:sz w:val="24"/>
                <w:lang w:val="zh-CN"/>
              </w:rPr>
              <w:t>工期</w:t>
            </w:r>
          </w:p>
        </w:tc>
        <w:tc>
          <w:tcPr>
            <w:tcW w:w="1604" w:type="dxa"/>
            <w:shd w:val="clear" w:color="000000" w:fill="FFFFFF"/>
            <w:noWrap w:val="0"/>
            <w:vAlign w:val="center"/>
          </w:tcPr>
          <w:p w14:paraId="38609DA0">
            <w:pPr>
              <w:autoSpaceDE w:val="0"/>
              <w:autoSpaceDN w:val="0"/>
              <w:adjustRightInd w:val="0"/>
              <w:spacing w:line="400" w:lineRule="exact"/>
              <w:jc w:val="center"/>
              <w:rPr>
                <w:rFonts w:ascii="宋体" w:cs="宋体"/>
                <w:bCs/>
                <w:sz w:val="24"/>
              </w:rPr>
            </w:pPr>
            <w:r>
              <w:rPr>
                <w:rFonts w:hint="eastAsia" w:ascii="宋体" w:hAnsi="宋体" w:cs="宋体"/>
                <w:kern w:val="0"/>
                <w:sz w:val="24"/>
                <w:lang w:val="zh-CN"/>
              </w:rPr>
              <w:t>工程质量</w:t>
            </w:r>
          </w:p>
        </w:tc>
        <w:tc>
          <w:tcPr>
            <w:tcW w:w="1713" w:type="dxa"/>
            <w:shd w:val="clear" w:color="000000" w:fill="FFFFFF"/>
            <w:noWrap w:val="0"/>
            <w:vAlign w:val="center"/>
          </w:tcPr>
          <w:p w14:paraId="5E941CDA">
            <w:pPr>
              <w:autoSpaceDE w:val="0"/>
              <w:autoSpaceDN w:val="0"/>
              <w:adjustRightInd w:val="0"/>
              <w:spacing w:line="400" w:lineRule="exact"/>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项目经理</w:t>
            </w:r>
          </w:p>
        </w:tc>
        <w:tc>
          <w:tcPr>
            <w:tcW w:w="1713" w:type="dxa"/>
            <w:shd w:val="clear" w:color="000000" w:fill="FFFFFF"/>
            <w:noWrap w:val="0"/>
            <w:vAlign w:val="center"/>
          </w:tcPr>
          <w:p w14:paraId="6B460818">
            <w:pPr>
              <w:autoSpaceDE w:val="0"/>
              <w:autoSpaceDN w:val="0"/>
              <w:adjustRightInd w:val="0"/>
              <w:spacing w:line="400" w:lineRule="exact"/>
              <w:jc w:val="center"/>
              <w:rPr>
                <w:rFonts w:hint="eastAsia" w:ascii="宋体" w:hAnsi="宋体" w:cs="宋体"/>
                <w:kern w:val="0"/>
                <w:sz w:val="24"/>
                <w:lang w:val="zh-CN"/>
              </w:rPr>
            </w:pPr>
            <w:r>
              <w:rPr>
                <w:rFonts w:hint="eastAsia" w:ascii="宋体" w:hAnsi="宋体" w:cs="宋体"/>
                <w:kern w:val="0"/>
                <w:sz w:val="24"/>
                <w:lang w:val="zh-CN"/>
              </w:rPr>
              <w:t>备注</w:t>
            </w:r>
          </w:p>
        </w:tc>
      </w:tr>
      <w:tr w14:paraId="431D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734" w:type="dxa"/>
            <w:noWrap w:val="0"/>
            <w:vAlign w:val="center"/>
          </w:tcPr>
          <w:p w14:paraId="767C097A">
            <w:pPr>
              <w:spacing w:line="360" w:lineRule="auto"/>
              <w:rPr>
                <w:rFonts w:ascii="宋体" w:cs="宋体"/>
                <w:sz w:val="24"/>
              </w:rPr>
            </w:pPr>
          </w:p>
        </w:tc>
        <w:tc>
          <w:tcPr>
            <w:tcW w:w="2234" w:type="dxa"/>
            <w:noWrap w:val="0"/>
            <w:vAlign w:val="top"/>
          </w:tcPr>
          <w:p w14:paraId="5BB48A7B">
            <w:pPr>
              <w:spacing w:line="360" w:lineRule="auto"/>
              <w:rPr>
                <w:rFonts w:hint="eastAsia" w:ascii="宋体" w:cs="宋体"/>
                <w:sz w:val="24"/>
              </w:rPr>
            </w:pPr>
            <w:r>
              <w:rPr>
                <w:rFonts w:hint="eastAsia" w:ascii="宋体" w:cs="宋体"/>
                <w:sz w:val="24"/>
              </w:rPr>
              <w:t>大写：</w:t>
            </w:r>
          </w:p>
          <w:p w14:paraId="1F776874">
            <w:pPr>
              <w:spacing w:line="360" w:lineRule="auto"/>
              <w:rPr>
                <w:rFonts w:hint="eastAsia" w:ascii="宋体" w:cs="宋体"/>
                <w:sz w:val="24"/>
              </w:rPr>
            </w:pPr>
            <w:r>
              <w:rPr>
                <w:rFonts w:hint="eastAsia" w:ascii="宋体" w:cs="宋体"/>
                <w:sz w:val="24"/>
              </w:rPr>
              <w:t>小写</w:t>
            </w:r>
            <w:r>
              <w:rPr>
                <w:rFonts w:hint="eastAsia" w:ascii="宋体" w:cs="宋体"/>
                <w:sz w:val="24"/>
                <w:lang w:eastAsia="zh-CN"/>
              </w:rPr>
              <w:t>（</w:t>
            </w:r>
            <w:r>
              <w:rPr>
                <w:rFonts w:ascii="Arial" w:hAnsi="Arial" w:eastAsia="方正仿宋_GBK" w:cs="Arial"/>
                <w:b w:val="0"/>
                <w:bCs/>
                <w:color w:val="000000"/>
              </w:rPr>
              <w:t>¥</w:t>
            </w:r>
            <w:r>
              <w:rPr>
                <w:rFonts w:hint="eastAsia" w:ascii="宋体" w:cs="宋体"/>
                <w:b w:val="0"/>
                <w:bCs/>
                <w:sz w:val="24"/>
                <w:lang w:eastAsia="zh-CN"/>
              </w:rPr>
              <w:t>）</w:t>
            </w:r>
            <w:r>
              <w:rPr>
                <w:rFonts w:hint="eastAsia" w:ascii="宋体" w:cs="宋体"/>
                <w:sz w:val="24"/>
              </w:rPr>
              <w:t>：</w:t>
            </w:r>
          </w:p>
        </w:tc>
        <w:tc>
          <w:tcPr>
            <w:tcW w:w="1798" w:type="dxa"/>
            <w:noWrap w:val="0"/>
            <w:vAlign w:val="top"/>
          </w:tcPr>
          <w:p w14:paraId="3136C329">
            <w:pPr>
              <w:spacing w:line="360" w:lineRule="auto"/>
              <w:rPr>
                <w:rFonts w:ascii="宋体" w:cs="宋体"/>
                <w:sz w:val="24"/>
              </w:rPr>
            </w:pPr>
          </w:p>
        </w:tc>
        <w:tc>
          <w:tcPr>
            <w:tcW w:w="1604" w:type="dxa"/>
            <w:noWrap w:val="0"/>
            <w:vAlign w:val="top"/>
          </w:tcPr>
          <w:p w14:paraId="4F3DC2A8">
            <w:pPr>
              <w:spacing w:line="360" w:lineRule="auto"/>
              <w:rPr>
                <w:rFonts w:ascii="宋体" w:cs="宋体"/>
                <w:sz w:val="24"/>
              </w:rPr>
            </w:pPr>
          </w:p>
        </w:tc>
        <w:tc>
          <w:tcPr>
            <w:tcW w:w="1713" w:type="dxa"/>
            <w:noWrap w:val="0"/>
            <w:vAlign w:val="top"/>
          </w:tcPr>
          <w:p w14:paraId="5BCB89D1">
            <w:pPr>
              <w:spacing w:line="360" w:lineRule="auto"/>
              <w:rPr>
                <w:rFonts w:ascii="宋体" w:cs="宋体"/>
                <w:sz w:val="24"/>
              </w:rPr>
            </w:pPr>
          </w:p>
        </w:tc>
        <w:tc>
          <w:tcPr>
            <w:tcW w:w="1713" w:type="dxa"/>
            <w:noWrap w:val="0"/>
            <w:vAlign w:val="top"/>
          </w:tcPr>
          <w:p w14:paraId="15C7E4E9">
            <w:pPr>
              <w:spacing w:line="360" w:lineRule="auto"/>
              <w:rPr>
                <w:rFonts w:ascii="宋体" w:cs="宋体"/>
                <w:sz w:val="24"/>
              </w:rPr>
            </w:pPr>
          </w:p>
        </w:tc>
      </w:tr>
      <w:tr w14:paraId="7CDB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1" w:hRule="atLeast"/>
          <w:jc w:val="center"/>
        </w:trPr>
        <w:tc>
          <w:tcPr>
            <w:tcW w:w="10796" w:type="dxa"/>
            <w:gridSpan w:val="6"/>
            <w:noWrap w:val="0"/>
            <w:vAlign w:val="center"/>
          </w:tcPr>
          <w:p w14:paraId="779EDB22">
            <w:pPr>
              <w:spacing w:line="360" w:lineRule="auto"/>
              <w:rPr>
                <w:rFonts w:hint="eastAsia" w:ascii="宋体" w:cs="宋体"/>
                <w:sz w:val="24"/>
                <w:lang w:eastAsia="zh-CN"/>
              </w:rPr>
            </w:pPr>
            <w:r>
              <w:rPr>
                <w:rFonts w:hint="eastAsia" w:ascii="宋体" w:cs="宋体"/>
                <w:sz w:val="24"/>
                <w:lang w:eastAsia="zh-CN"/>
              </w:rPr>
              <w:t>优惠及其他承诺：</w:t>
            </w:r>
          </w:p>
        </w:tc>
      </w:tr>
    </w:tbl>
    <w:p w14:paraId="083CE8F5">
      <w:pPr>
        <w:spacing w:line="360" w:lineRule="auto"/>
        <w:jc w:val="left"/>
        <w:rPr>
          <w:rFonts w:ascii="宋体" w:cs="宋体"/>
          <w:sz w:val="24"/>
        </w:rPr>
      </w:pPr>
    </w:p>
    <w:p w14:paraId="45B7C12A">
      <w:pPr>
        <w:spacing w:line="360" w:lineRule="auto"/>
        <w:jc w:val="left"/>
        <w:rPr>
          <w:rFonts w:ascii="宋体" w:cs="宋体"/>
          <w:sz w:val="24"/>
        </w:rPr>
      </w:pPr>
      <w:r>
        <w:rPr>
          <w:rFonts w:hint="eastAsia" w:ascii="宋体" w:hAnsi="宋体" w:cs="宋体"/>
          <w:sz w:val="24"/>
        </w:rPr>
        <w:t>注：此表不需装订在响应文件中。在磋商期间，由磋商小组确定合格的供应商</w:t>
      </w:r>
      <w:r>
        <w:rPr>
          <w:rFonts w:hint="eastAsia" w:ascii="宋体" w:hAnsi="宋体" w:cs="宋体"/>
          <w:sz w:val="24"/>
          <w:lang w:eastAsia="zh-CN"/>
        </w:rPr>
        <w:t>进行线上</w:t>
      </w:r>
      <w:r>
        <w:rPr>
          <w:rFonts w:hint="eastAsia" w:ascii="宋体" w:hAnsi="宋体" w:cs="宋体"/>
          <w:sz w:val="24"/>
        </w:rPr>
        <w:t>填写。</w:t>
      </w:r>
    </w:p>
    <w:p w14:paraId="5DD82D6C">
      <w:pPr>
        <w:autoSpaceDE w:val="0"/>
        <w:autoSpaceDN w:val="0"/>
        <w:adjustRightInd w:val="0"/>
        <w:spacing w:line="400" w:lineRule="exact"/>
        <w:ind w:right="480" w:firstLine="4560" w:firstLineChars="1900"/>
        <w:rPr>
          <w:rFonts w:ascii="宋体" w:cs="宋体"/>
          <w:kern w:val="0"/>
          <w:sz w:val="24"/>
        </w:rPr>
      </w:pPr>
    </w:p>
    <w:p w14:paraId="7E57F500">
      <w:pPr>
        <w:autoSpaceDE w:val="0"/>
        <w:autoSpaceDN w:val="0"/>
        <w:adjustRightInd w:val="0"/>
        <w:spacing w:line="400" w:lineRule="exact"/>
        <w:ind w:right="480" w:firstLine="4560" w:firstLineChars="1900"/>
        <w:rPr>
          <w:rFonts w:ascii="宋体" w:cs="宋体"/>
          <w:kern w:val="0"/>
          <w:sz w:val="24"/>
        </w:rPr>
      </w:pPr>
    </w:p>
    <w:p w14:paraId="73F182F5">
      <w:pPr>
        <w:autoSpaceDE w:val="0"/>
        <w:autoSpaceDN w:val="0"/>
        <w:adjustRightInd w:val="0"/>
        <w:spacing w:line="400" w:lineRule="exact"/>
        <w:ind w:right="480" w:firstLine="4578" w:firstLineChars="1900"/>
        <w:rPr>
          <w:rFonts w:ascii="宋体" w:cs="宋体"/>
          <w:b/>
          <w:bCs/>
          <w:kern w:val="0"/>
          <w:sz w:val="24"/>
          <w:lang w:val="zh-CN"/>
        </w:rPr>
      </w:pPr>
      <w:r>
        <w:rPr>
          <w:rFonts w:hint="eastAsia" w:ascii="宋体" w:hAnsi="宋体" w:cs="宋体"/>
          <w:b/>
          <w:bCs/>
          <w:kern w:val="0"/>
          <w:sz w:val="24"/>
          <w:lang w:val="zh-CN"/>
        </w:rPr>
        <w:t>供应商：</w:t>
      </w:r>
      <w:r>
        <w:rPr>
          <w:rFonts w:ascii="宋体" w:hAnsi="宋体" w:cs="宋体"/>
          <w:b/>
          <w:bCs/>
          <w:kern w:val="0"/>
          <w:sz w:val="24"/>
          <w:u w:val="single"/>
          <w:lang w:val="zh-CN"/>
        </w:rPr>
        <w:t xml:space="preserve">             </w:t>
      </w:r>
      <w:r>
        <w:rPr>
          <w:rFonts w:hint="eastAsia" w:ascii="宋体" w:hAnsi="宋体" w:cs="宋体"/>
          <w:b/>
          <w:bCs/>
          <w:kern w:val="0"/>
          <w:sz w:val="24"/>
          <w:lang w:val="zh-CN"/>
        </w:rPr>
        <w:t>（公章）</w:t>
      </w:r>
    </w:p>
    <w:p w14:paraId="710DBC97">
      <w:pPr>
        <w:autoSpaceDE w:val="0"/>
        <w:autoSpaceDN w:val="0"/>
        <w:adjustRightInd w:val="0"/>
        <w:spacing w:line="400" w:lineRule="exact"/>
        <w:ind w:firstLine="480"/>
        <w:rPr>
          <w:rFonts w:ascii="宋体" w:cs="宋体"/>
          <w:b/>
          <w:bCs/>
          <w:kern w:val="0"/>
          <w:sz w:val="24"/>
          <w:lang w:val="zh-CN"/>
        </w:rPr>
      </w:pPr>
      <w:r>
        <w:rPr>
          <w:rFonts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法定代表人或委托代理人：</w:t>
      </w:r>
      <w:r>
        <w:rPr>
          <w:rFonts w:ascii="宋体" w:hAnsi="宋体" w:cs="宋体"/>
          <w:b/>
          <w:bCs/>
          <w:kern w:val="0"/>
          <w:sz w:val="24"/>
          <w:u w:val="single"/>
          <w:lang w:val="zh-CN"/>
        </w:rPr>
        <w:t xml:space="preserve">             </w:t>
      </w:r>
      <w:r>
        <w:rPr>
          <w:rFonts w:hint="eastAsia" w:ascii="宋体" w:hAnsi="宋体" w:cs="宋体"/>
          <w:b/>
          <w:bCs/>
          <w:kern w:val="0"/>
          <w:sz w:val="24"/>
          <w:lang w:val="zh-CN"/>
        </w:rPr>
        <w:t>（签字或盖章）</w:t>
      </w:r>
    </w:p>
    <w:p w14:paraId="3A226AF1">
      <w:pPr>
        <w:autoSpaceDE w:val="0"/>
        <w:autoSpaceDN w:val="0"/>
        <w:adjustRightInd w:val="0"/>
        <w:spacing w:line="400" w:lineRule="exact"/>
        <w:ind w:firstLine="480"/>
        <w:rPr>
          <w:rFonts w:ascii="宋体" w:cs="宋体"/>
          <w:b/>
          <w:bCs/>
          <w:kern w:val="0"/>
          <w:sz w:val="24"/>
          <w:lang w:val="zh-CN"/>
        </w:rPr>
      </w:pPr>
      <w:r>
        <w:rPr>
          <w:rFonts w:hint="eastAsia" w:ascii="宋体" w:hAnsi="宋体" w:cs="宋体"/>
          <w:b/>
          <w:bCs/>
          <w:kern w:val="0"/>
          <w:sz w:val="24"/>
        </w:rPr>
        <w:t xml:space="preserve">                                            </w:t>
      </w:r>
      <w:r>
        <w:rPr>
          <w:rFonts w:ascii="宋体" w:hAnsi="宋体" w:cs="宋体"/>
          <w:b/>
          <w:bCs/>
          <w:kern w:val="0"/>
          <w:sz w:val="24"/>
          <w:lang w:val="zh-CN"/>
        </w:rPr>
        <w:t xml:space="preserve"> </w:t>
      </w:r>
      <w:r>
        <w:rPr>
          <w:rFonts w:hint="eastAsia" w:ascii="宋体" w:hAnsi="宋体" w:cs="宋体"/>
          <w:b/>
          <w:bCs/>
          <w:kern w:val="0"/>
          <w:sz w:val="24"/>
        </w:rPr>
        <w:t xml:space="preserve">     </w:t>
      </w:r>
      <w:r>
        <w:rPr>
          <w:rFonts w:hint="eastAsia" w:ascii="宋体" w:hAnsi="宋体" w:cs="宋体"/>
          <w:b/>
          <w:bCs/>
          <w:kern w:val="0"/>
          <w:sz w:val="24"/>
          <w:lang w:val="zh-CN"/>
        </w:rPr>
        <w:t>年</w:t>
      </w:r>
      <w:r>
        <w:rPr>
          <w:rFonts w:ascii="宋体" w:hAnsi="宋体" w:cs="宋体"/>
          <w:b/>
          <w:bCs/>
          <w:kern w:val="0"/>
          <w:sz w:val="24"/>
          <w:lang w:val="zh-CN"/>
        </w:rPr>
        <w:t xml:space="preserve">   </w:t>
      </w:r>
      <w:r>
        <w:rPr>
          <w:rFonts w:hint="eastAsia" w:ascii="宋体" w:hAnsi="宋体" w:cs="宋体"/>
          <w:b/>
          <w:bCs/>
          <w:kern w:val="0"/>
          <w:sz w:val="24"/>
          <w:lang w:val="zh-CN"/>
        </w:rPr>
        <w:t>月</w:t>
      </w:r>
      <w:r>
        <w:rPr>
          <w:rFonts w:ascii="宋体" w:hAnsi="宋体" w:cs="宋体"/>
          <w:b/>
          <w:bCs/>
          <w:kern w:val="0"/>
          <w:sz w:val="24"/>
          <w:lang w:val="zh-CN"/>
        </w:rPr>
        <w:t xml:space="preserve">   </w:t>
      </w:r>
      <w:r>
        <w:rPr>
          <w:rFonts w:hint="eastAsia" w:ascii="宋体" w:hAnsi="宋体" w:cs="宋体"/>
          <w:b/>
          <w:bCs/>
          <w:kern w:val="0"/>
          <w:sz w:val="24"/>
          <w:lang w:val="zh-CN"/>
        </w:rPr>
        <w:t>日</w:t>
      </w:r>
    </w:p>
    <w:p w14:paraId="73E64BC9">
      <w:pPr>
        <w:autoSpaceDE w:val="0"/>
        <w:autoSpaceDN w:val="0"/>
        <w:adjustRightInd w:val="0"/>
        <w:spacing w:line="400" w:lineRule="exact"/>
        <w:rPr>
          <w:rFonts w:ascii="宋体" w:hAnsi="宋体" w:cs="华文中宋"/>
          <w:szCs w:val="36"/>
          <w:lang w:val="zh-CN"/>
        </w:rPr>
      </w:pPr>
      <w:r>
        <w:rPr>
          <w:rFonts w:hint="eastAsia" w:ascii="宋体" w:hAnsi="宋体" w:cs="华文中宋"/>
          <w:sz w:val="24"/>
          <w:szCs w:val="24"/>
          <w:lang w:val="zh-CN"/>
        </w:rPr>
        <w:br w:type="page"/>
      </w:r>
    </w:p>
    <w:p w14:paraId="366E05ED">
      <w:pPr>
        <w:pStyle w:val="29"/>
        <w:spacing w:line="360" w:lineRule="auto"/>
        <w:ind w:firstLine="2530" w:firstLineChars="700"/>
        <w:jc w:val="both"/>
        <w:rPr>
          <w:rFonts w:hint="eastAsia" w:ascii="宋体" w:hAnsi="宋体"/>
          <w:szCs w:val="36"/>
        </w:rPr>
      </w:pPr>
      <w:bookmarkStart w:id="159" w:name="_Toc6010"/>
      <w:r>
        <w:rPr>
          <w:rFonts w:hint="eastAsia" w:ascii="宋体" w:hAnsi="宋体" w:cs="华文中宋"/>
          <w:szCs w:val="36"/>
          <w:lang w:val="zh-CN"/>
        </w:rPr>
        <w:t>第六部分</w:t>
      </w:r>
      <w:r>
        <w:rPr>
          <w:rFonts w:ascii="宋体" w:hAnsi="宋体" w:cs="华文中宋"/>
          <w:szCs w:val="36"/>
        </w:rPr>
        <w:t xml:space="preserve">  </w:t>
      </w:r>
      <w:r>
        <w:rPr>
          <w:rFonts w:hint="eastAsia" w:ascii="宋体" w:hAnsi="宋体"/>
          <w:szCs w:val="36"/>
        </w:rPr>
        <w:t>技术标准和要求</w:t>
      </w:r>
      <w:bookmarkEnd w:id="159"/>
    </w:p>
    <w:p w14:paraId="3248DF89">
      <w:pPr>
        <w:spacing w:line="360" w:lineRule="auto"/>
        <w:jc w:val="left"/>
        <w:rPr>
          <w:rFonts w:hint="eastAsia" w:ascii="宋体" w:hAnsi="宋体" w:cs="宋体"/>
          <w:sz w:val="24"/>
          <w:szCs w:val="22"/>
          <w:lang w:val="en-US" w:eastAsia="zh-CN"/>
        </w:rPr>
      </w:pPr>
      <w:r>
        <w:rPr>
          <w:rFonts w:hint="eastAsia" w:ascii="宋体" w:hAnsi="宋体" w:cs="宋体"/>
          <w:sz w:val="24"/>
          <w:szCs w:val="22"/>
          <w:lang w:val="en-US" w:eastAsia="zh-CN"/>
        </w:rPr>
        <w:t>项目名称：海东市平安区2024年小型渠道维修养护项目；</w:t>
      </w:r>
    </w:p>
    <w:p w14:paraId="3A4032D1">
      <w:pPr>
        <w:spacing w:line="360" w:lineRule="auto"/>
        <w:jc w:val="left"/>
        <w:rPr>
          <w:rFonts w:hint="eastAsia" w:ascii="宋体" w:hAnsi="宋体" w:cs="宋体"/>
          <w:sz w:val="24"/>
          <w:szCs w:val="22"/>
          <w:lang w:val="en-US" w:eastAsia="zh-CN"/>
        </w:rPr>
      </w:pPr>
      <w:r>
        <w:rPr>
          <w:rFonts w:hint="eastAsia" w:ascii="宋体" w:hAnsi="宋体" w:cs="宋体"/>
          <w:sz w:val="24"/>
          <w:szCs w:val="22"/>
          <w:lang w:val="en-US" w:eastAsia="zh-CN"/>
        </w:rPr>
        <w:t>项目编号：青海博翰竞磋（工程）2024-031；</w:t>
      </w:r>
    </w:p>
    <w:p w14:paraId="35455A17">
      <w:pPr>
        <w:spacing w:line="360" w:lineRule="auto"/>
        <w:jc w:val="left"/>
        <w:rPr>
          <w:rFonts w:hint="eastAsia" w:ascii="宋体" w:hAnsi="宋体" w:cs="宋体"/>
          <w:sz w:val="24"/>
          <w:szCs w:val="22"/>
          <w:lang w:val="en-US" w:eastAsia="zh-CN"/>
        </w:rPr>
      </w:pPr>
      <w:r>
        <w:rPr>
          <w:rFonts w:hint="eastAsia" w:ascii="宋体" w:hAnsi="宋体" w:cs="宋体"/>
          <w:sz w:val="24"/>
          <w:szCs w:val="22"/>
          <w:lang w:val="en-US" w:eastAsia="zh-CN"/>
        </w:rPr>
        <w:t>采购方式：竞争性磋商；</w:t>
      </w:r>
    </w:p>
    <w:p w14:paraId="729D2A3A">
      <w:pPr>
        <w:spacing w:line="360" w:lineRule="auto"/>
        <w:jc w:val="left"/>
        <w:rPr>
          <w:rFonts w:hint="default" w:ascii="宋体" w:hAnsi="宋体" w:cs="宋体"/>
          <w:sz w:val="24"/>
          <w:szCs w:val="22"/>
          <w:lang w:val="en-US" w:eastAsia="zh-CN"/>
        </w:rPr>
      </w:pPr>
      <w:r>
        <w:rPr>
          <w:rFonts w:hint="eastAsia" w:ascii="宋体" w:hAnsi="宋体" w:cs="宋体"/>
          <w:sz w:val="24"/>
          <w:szCs w:val="22"/>
          <w:lang w:val="en-US" w:eastAsia="zh-CN"/>
        </w:rPr>
        <w:t>包号：4个包；</w:t>
      </w:r>
    </w:p>
    <w:p w14:paraId="3BBCE6CB">
      <w:pPr>
        <w:spacing w:line="360" w:lineRule="auto"/>
        <w:jc w:val="left"/>
        <w:rPr>
          <w:rFonts w:hint="eastAsia" w:ascii="宋体" w:hAnsi="宋体" w:cs="宋体"/>
          <w:sz w:val="24"/>
          <w:szCs w:val="22"/>
          <w:lang w:val="en-US" w:eastAsia="zh-CN"/>
        </w:rPr>
      </w:pPr>
      <w:r>
        <w:rPr>
          <w:rFonts w:hint="eastAsia" w:ascii="宋体" w:hAnsi="宋体" w:cs="宋体"/>
          <w:sz w:val="24"/>
          <w:szCs w:val="22"/>
          <w:lang w:val="en-US" w:eastAsia="zh-CN"/>
        </w:rPr>
        <w:t>付款方式：按合同约定执行；</w:t>
      </w:r>
    </w:p>
    <w:p w14:paraId="6A7480F3">
      <w:pPr>
        <w:pStyle w:val="28"/>
        <w:widowControl/>
        <w:spacing w:line="360" w:lineRule="auto"/>
        <w:rPr>
          <w:rFonts w:hint="eastAsia" w:ascii="宋体" w:hAnsi="宋体" w:cs="宋体"/>
          <w:sz w:val="24"/>
          <w:szCs w:val="22"/>
          <w:lang w:val="zh-CN" w:eastAsia="zh-CN"/>
        </w:rPr>
      </w:pPr>
      <w:r>
        <w:rPr>
          <w:rFonts w:hint="eastAsia" w:ascii="宋体" w:hAnsi="宋体" w:cs="宋体"/>
          <w:sz w:val="24"/>
          <w:szCs w:val="22"/>
          <w:lang w:val="en-US" w:eastAsia="zh-CN"/>
        </w:rPr>
        <w:t>工期：</w:t>
      </w:r>
      <w:r>
        <w:rPr>
          <w:rFonts w:hint="eastAsia" w:ascii="宋体" w:hAnsi="宋体" w:cs="宋体"/>
          <w:sz w:val="24"/>
          <w:szCs w:val="22"/>
          <w:lang w:val="zh-CN" w:eastAsia="zh-CN"/>
        </w:rPr>
        <w:t>计划开工日期：202</w:t>
      </w:r>
      <w:r>
        <w:rPr>
          <w:rFonts w:hint="eastAsia" w:ascii="宋体" w:hAnsi="宋体" w:cs="宋体"/>
          <w:sz w:val="24"/>
          <w:szCs w:val="22"/>
          <w:lang w:val="en-US" w:eastAsia="zh-CN"/>
        </w:rPr>
        <w:t>4</w:t>
      </w:r>
      <w:r>
        <w:rPr>
          <w:rFonts w:hint="eastAsia" w:ascii="宋体" w:hAnsi="宋体" w:cs="宋体"/>
          <w:sz w:val="24"/>
          <w:szCs w:val="22"/>
          <w:lang w:val="zh-CN" w:eastAsia="zh-CN"/>
        </w:rPr>
        <w:t>年</w:t>
      </w:r>
      <w:r>
        <w:rPr>
          <w:rFonts w:hint="eastAsia" w:ascii="宋体" w:hAnsi="宋体" w:cs="宋体"/>
          <w:sz w:val="24"/>
          <w:szCs w:val="22"/>
          <w:lang w:val="en-US" w:eastAsia="zh-CN"/>
        </w:rPr>
        <w:t>10</w:t>
      </w:r>
      <w:r>
        <w:rPr>
          <w:rFonts w:hint="eastAsia" w:ascii="宋体" w:hAnsi="宋体" w:cs="宋体"/>
          <w:sz w:val="24"/>
          <w:szCs w:val="22"/>
          <w:lang w:val="zh-CN" w:eastAsia="zh-CN"/>
        </w:rPr>
        <w:t>月</w:t>
      </w:r>
      <w:r>
        <w:rPr>
          <w:rFonts w:hint="eastAsia" w:ascii="宋体" w:hAnsi="宋体" w:cs="宋体"/>
          <w:sz w:val="24"/>
          <w:szCs w:val="22"/>
          <w:lang w:val="en-US" w:eastAsia="zh-CN"/>
        </w:rPr>
        <w:t>18</w:t>
      </w:r>
      <w:r>
        <w:rPr>
          <w:rFonts w:hint="eastAsia" w:ascii="宋体" w:hAnsi="宋体" w:cs="宋体"/>
          <w:sz w:val="24"/>
          <w:szCs w:val="22"/>
          <w:lang w:val="zh-CN" w:eastAsia="zh-CN"/>
        </w:rPr>
        <w:t>日；</w:t>
      </w:r>
    </w:p>
    <w:p w14:paraId="1E4FB7F3">
      <w:pPr>
        <w:pStyle w:val="28"/>
        <w:widowControl/>
        <w:spacing w:line="360" w:lineRule="auto"/>
        <w:ind w:firstLine="720" w:firstLineChars="300"/>
        <w:rPr>
          <w:rFonts w:hint="eastAsia" w:ascii="宋体" w:hAnsi="宋体" w:cs="宋体"/>
          <w:sz w:val="24"/>
          <w:szCs w:val="22"/>
          <w:lang w:val="en-US" w:eastAsia="zh-CN"/>
        </w:rPr>
      </w:pPr>
      <w:r>
        <w:rPr>
          <w:rFonts w:hint="eastAsia" w:ascii="宋体" w:hAnsi="宋体" w:cs="宋体"/>
          <w:sz w:val="24"/>
          <w:szCs w:val="22"/>
          <w:lang w:val="zh-CN" w:eastAsia="zh-CN"/>
        </w:rPr>
        <w:t>计划竣工日期：2024年</w:t>
      </w:r>
      <w:r>
        <w:rPr>
          <w:rFonts w:hint="eastAsia" w:ascii="宋体" w:hAnsi="宋体" w:cs="宋体"/>
          <w:sz w:val="24"/>
          <w:szCs w:val="22"/>
          <w:lang w:val="en-US" w:eastAsia="zh-CN"/>
        </w:rPr>
        <w:t>12</w:t>
      </w:r>
      <w:r>
        <w:rPr>
          <w:rFonts w:hint="eastAsia" w:ascii="宋体" w:hAnsi="宋体" w:cs="宋体"/>
          <w:sz w:val="24"/>
          <w:szCs w:val="22"/>
          <w:lang w:val="zh-CN" w:eastAsia="zh-CN"/>
        </w:rPr>
        <w:t>月3</w:t>
      </w:r>
      <w:r>
        <w:rPr>
          <w:rFonts w:hint="eastAsia" w:ascii="宋体" w:hAnsi="宋体" w:cs="宋体"/>
          <w:sz w:val="24"/>
          <w:szCs w:val="22"/>
          <w:lang w:val="en-US" w:eastAsia="zh-CN"/>
        </w:rPr>
        <w:t>1</w:t>
      </w:r>
      <w:r>
        <w:rPr>
          <w:rFonts w:hint="eastAsia" w:ascii="宋体" w:hAnsi="宋体" w:cs="宋体"/>
          <w:sz w:val="24"/>
          <w:szCs w:val="22"/>
          <w:lang w:val="zh-CN" w:eastAsia="zh-CN"/>
        </w:rPr>
        <w:t>日；计</w:t>
      </w:r>
      <w:r>
        <w:rPr>
          <w:rFonts w:hint="eastAsia" w:ascii="宋体" w:hAnsi="宋体" w:cs="宋体"/>
          <w:sz w:val="24"/>
          <w:szCs w:val="22"/>
          <w:lang w:val="en-US" w:eastAsia="zh-CN"/>
        </w:rPr>
        <w:t>75</w:t>
      </w:r>
      <w:r>
        <w:rPr>
          <w:rFonts w:hint="eastAsia" w:ascii="宋体" w:hAnsi="宋体" w:cs="宋体"/>
          <w:sz w:val="24"/>
          <w:szCs w:val="22"/>
          <w:lang w:val="zh-CN" w:eastAsia="zh-CN"/>
        </w:rPr>
        <w:t>日历天；</w:t>
      </w:r>
    </w:p>
    <w:p w14:paraId="6BBD3FC4">
      <w:pPr>
        <w:spacing w:line="360" w:lineRule="auto"/>
        <w:jc w:val="left"/>
        <w:rPr>
          <w:rFonts w:hint="eastAsia" w:ascii="宋体" w:hAnsi="宋体" w:cs="宋体"/>
          <w:sz w:val="24"/>
          <w:szCs w:val="22"/>
          <w:lang w:val="en-US" w:eastAsia="zh-CN"/>
        </w:rPr>
      </w:pPr>
      <w:r>
        <w:rPr>
          <w:rFonts w:hint="eastAsia" w:ascii="宋体" w:hAnsi="宋体" w:cs="宋体"/>
          <w:sz w:val="24"/>
          <w:szCs w:val="22"/>
          <w:lang w:val="en-US" w:eastAsia="zh-CN"/>
        </w:rPr>
        <w:t>质量目标：合格；</w:t>
      </w:r>
    </w:p>
    <w:p w14:paraId="017F8480">
      <w:pPr>
        <w:spacing w:line="360" w:lineRule="auto"/>
        <w:jc w:val="left"/>
        <w:rPr>
          <w:rFonts w:hint="eastAsia" w:ascii="宋体" w:hAnsi="宋体" w:cs="宋体"/>
          <w:sz w:val="24"/>
          <w:szCs w:val="22"/>
          <w:highlight w:val="none"/>
          <w:lang w:val="en-US" w:eastAsia="zh-CN"/>
        </w:rPr>
      </w:pPr>
      <w:r>
        <w:rPr>
          <w:rFonts w:hint="eastAsia" w:ascii="宋体" w:hAnsi="宋体" w:cs="宋体"/>
          <w:sz w:val="24"/>
          <w:szCs w:val="22"/>
          <w:highlight w:val="none"/>
          <w:lang w:val="en-US" w:eastAsia="zh-CN"/>
        </w:rPr>
        <w:t>建设地点：</w:t>
      </w:r>
      <w:r>
        <w:rPr>
          <w:rFonts w:hint="eastAsia" w:ascii="宋体" w:hAnsi="宋体" w:cs="宋体"/>
          <w:bCs/>
          <w:color w:val="000000" w:themeColor="text1"/>
          <w:sz w:val="24"/>
          <w:szCs w:val="24"/>
          <w:highlight w:val="none"/>
          <w:lang w:val="en-US" w:eastAsia="zh-CN"/>
          <w14:textFill>
            <w14:solidFill>
              <w14:schemeClr w14:val="tx1"/>
            </w14:solidFill>
          </w14:textFill>
        </w:rPr>
        <w:t>包1：巴藏沟乡；包2：三合镇；包3：古城乡、沙沟乡；包4：沙沟乡</w:t>
      </w:r>
      <w:r>
        <w:rPr>
          <w:rFonts w:hint="eastAsia" w:ascii="宋体" w:hAnsi="宋体" w:cs="宋体"/>
          <w:sz w:val="24"/>
          <w:szCs w:val="22"/>
          <w:highlight w:val="none"/>
          <w:lang w:val="en-US" w:eastAsia="zh-CN"/>
        </w:rPr>
        <w:t>；</w:t>
      </w:r>
    </w:p>
    <w:p w14:paraId="171C5D57">
      <w:pPr>
        <w:spacing w:line="360" w:lineRule="auto"/>
        <w:jc w:val="left"/>
        <w:rPr>
          <w:rFonts w:hint="eastAsia" w:ascii="宋体" w:hAnsi="宋体" w:cs="宋体"/>
          <w:sz w:val="24"/>
          <w:szCs w:val="22"/>
          <w:lang w:val="en-US" w:eastAsia="zh-CN"/>
        </w:rPr>
      </w:pPr>
      <w:r>
        <w:rPr>
          <w:rFonts w:hint="eastAsia" w:ascii="宋体" w:hAnsi="宋体" w:cs="宋体"/>
          <w:sz w:val="24"/>
          <w:szCs w:val="22"/>
          <w:highlight w:val="none"/>
          <w:lang w:val="en-US" w:eastAsia="zh-CN"/>
        </w:rPr>
        <w:t>建设内容：</w:t>
      </w:r>
      <w:r>
        <w:rPr>
          <w:rFonts w:hint="eastAsia" w:ascii="宋体" w:hAnsi="宋体" w:cs="宋体"/>
          <w:sz w:val="24"/>
          <w:szCs w:val="22"/>
          <w:lang w:val="en-US" w:eastAsia="zh-CN"/>
        </w:rPr>
        <w:t>具体内容详见《工程量清单》</w:t>
      </w:r>
    </w:p>
    <w:p w14:paraId="427ADEDE">
      <w:pPr>
        <w:spacing w:line="360" w:lineRule="auto"/>
        <w:jc w:val="left"/>
        <w:rPr>
          <w:rFonts w:hint="eastAsia" w:ascii="宋体" w:hAnsi="宋体" w:eastAsia="宋体" w:cs="宋体"/>
          <w:sz w:val="24"/>
          <w:szCs w:val="22"/>
          <w:lang w:val="en-US" w:eastAsia="zh-CN"/>
        </w:rPr>
      </w:pPr>
    </w:p>
    <w:p w14:paraId="3E84F3A8">
      <w:pPr>
        <w:pStyle w:val="29"/>
        <w:spacing w:line="240" w:lineRule="auto"/>
        <w:jc w:val="both"/>
        <w:rPr>
          <w:rFonts w:hint="eastAsia" w:ascii="宋体" w:hAnsi="宋体" w:cs="华文中宋"/>
          <w:sz w:val="13"/>
          <w:szCs w:val="13"/>
          <w:lang w:val="zh-CN"/>
        </w:rPr>
      </w:pPr>
      <w:r>
        <w:rPr>
          <w:rFonts w:ascii="宋体" w:hAnsi="宋体" w:cs="华文中宋"/>
          <w:szCs w:val="36"/>
          <w:lang w:val="zh-CN"/>
        </w:rPr>
        <w:br w:type="page"/>
      </w:r>
    </w:p>
    <w:p w14:paraId="551A3DCD">
      <w:pPr>
        <w:pStyle w:val="29"/>
        <w:numPr>
          <w:ilvl w:val="0"/>
          <w:numId w:val="5"/>
        </w:numPr>
        <w:ind w:firstLine="1807" w:firstLineChars="500"/>
        <w:jc w:val="center"/>
        <w:rPr>
          <w:rFonts w:hint="eastAsia"/>
          <w:lang w:eastAsia="zh-CN"/>
        </w:rPr>
      </w:pPr>
      <w:bookmarkStart w:id="160" w:name="_Toc17893"/>
      <w:r>
        <w:rPr>
          <w:rFonts w:hint="eastAsia" w:ascii="宋体" w:hAnsi="宋体" w:cs="华文中宋"/>
          <w:szCs w:val="36"/>
          <w:lang w:val="zh-CN"/>
        </w:rPr>
        <w:t>工程量清单</w:t>
      </w:r>
      <w:bookmarkEnd w:id="160"/>
    </w:p>
    <w:p w14:paraId="6560E75D">
      <w:pPr>
        <w:pStyle w:val="48"/>
        <w:jc w:val="center"/>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cs="宋体"/>
          <w:sz w:val="28"/>
          <w:szCs w:val="28"/>
          <w:lang w:val="en-US" w:eastAsia="zh-CN"/>
        </w:rPr>
        <w:t>另册</w:t>
      </w:r>
      <w:r>
        <w:rPr>
          <w:rFonts w:hint="eastAsia" w:ascii="宋体" w:hAnsi="宋体" w:cs="宋体"/>
          <w:sz w:val="28"/>
          <w:szCs w:val="28"/>
          <w:lang w:eastAsia="zh-CN"/>
        </w:rPr>
        <w:t>）</w:t>
      </w:r>
    </w:p>
    <w:p w14:paraId="2648E282">
      <w:pPr>
        <w:rPr>
          <w:rFonts w:hint="eastAsia" w:ascii="宋体" w:hAnsi="宋体" w:eastAsia="宋体" w:cs="宋体"/>
          <w:sz w:val="24"/>
          <w:lang w:eastAsia="zh-CN"/>
        </w:rPr>
      </w:pPr>
    </w:p>
    <w:sectPr>
      <w:headerReference r:id="rId8" w:type="default"/>
      <w:footerReference r:id="rId9" w:type="default"/>
      <w:pgSz w:w="12240" w:h="15840"/>
      <w:pgMar w:top="1440" w:right="1797" w:bottom="1440" w:left="1797" w:header="720" w:footer="720"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sfont">
    <w:altName w:val="Segoe Print"/>
    <w:panose1 w:val="00000000000000000000"/>
    <w:charset w:val="00"/>
    <w:family w:val="auto"/>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6A100">
    <w:pPr>
      <w:pStyle w:val="2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BC8C">
    <w:pPr>
      <w:pStyle w:val="20"/>
      <w:jc w:val="both"/>
      <w:rPr>
        <w:rFonts w:hint="eastAsia"/>
      </w:rPr>
    </w:pPr>
  </w:p>
  <w:p w14:paraId="04543463">
    <w:pPr>
      <w:pStyle w:val="20"/>
      <w:jc w:val="both"/>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37DA5">
    <w:pPr>
      <w:pStyle w:val="20"/>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9EFAFDE">
                          <w:pPr>
                            <w:pStyle w:val="20"/>
                            <w:rPr>
                              <w:rStyle w:val="35"/>
                            </w:rPr>
                          </w:pPr>
                          <w:r>
                            <w:rPr>
                              <w:rStyle w:val="35"/>
                            </w:rPr>
                            <w:fldChar w:fldCharType="begin"/>
                          </w:r>
                          <w:r>
                            <w:rPr>
                              <w:rStyle w:val="35"/>
                            </w:rPr>
                            <w:instrText xml:space="preserve">PAGE  </w:instrText>
                          </w:r>
                          <w:r>
                            <w:rPr>
                              <w:rStyle w:val="35"/>
                            </w:rPr>
                            <w:fldChar w:fldCharType="separate"/>
                          </w:r>
                          <w:r>
                            <w:rPr>
                              <w:rStyle w:val="35"/>
                            </w:rPr>
                            <w:t>60</w:t>
                          </w:r>
                          <w:r>
                            <w:rPr>
                              <w:rStyle w:val="35"/>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BS1SNfTAQAApgMAAA4AAAAAAAAAAQAgAAAA&#10;IgEAAGRycy9lMm9Eb2MueG1sUEsFBgAAAAAGAAYAWQEAAGcFAAAAAA==&#10;">
              <v:fill on="f" focussize="0,0"/>
              <v:stroke on="f" weight="1.25pt"/>
              <v:imagedata o:title=""/>
              <o:lock v:ext="edit" aspectratio="f"/>
              <v:textbox inset="0mm,0mm,0mm,0mm" style="mso-fit-shape-to-text:t;">
                <w:txbxContent>
                  <w:p w14:paraId="39EFAFDE">
                    <w:pPr>
                      <w:pStyle w:val="20"/>
                      <w:rPr>
                        <w:rStyle w:val="35"/>
                      </w:rPr>
                    </w:pPr>
                    <w:r>
                      <w:rPr>
                        <w:rStyle w:val="35"/>
                      </w:rPr>
                      <w:fldChar w:fldCharType="begin"/>
                    </w:r>
                    <w:r>
                      <w:rPr>
                        <w:rStyle w:val="35"/>
                      </w:rPr>
                      <w:instrText xml:space="preserve">PAGE  </w:instrText>
                    </w:r>
                    <w:r>
                      <w:rPr>
                        <w:rStyle w:val="35"/>
                      </w:rPr>
                      <w:fldChar w:fldCharType="separate"/>
                    </w:r>
                    <w:r>
                      <w:rPr>
                        <w:rStyle w:val="35"/>
                      </w:rPr>
                      <w:t>60</w:t>
                    </w:r>
                    <w:r>
                      <w:rPr>
                        <w:rStyle w:val="35"/>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DC84F">
    <w:pPr>
      <w:tabs>
        <w:tab w:val="left" w:pos="6882"/>
      </w:tabs>
      <w:rPr>
        <w:rFonts w:hint="default" w:ascii="宋体" w:hAnsi="宋体" w:eastAsia="宋体" w:cs="宋体"/>
        <w:b w:val="0"/>
        <w:bCs w:val="0"/>
        <w:sz w:val="21"/>
        <w:szCs w:val="21"/>
        <w:lang w:val="en-US" w:eastAsia="zh-CN"/>
      </w:rPr>
    </w:pPr>
    <w:r>
      <w:rPr>
        <w:rFonts w:hint="eastAsia" w:ascii="宋体" w:hAnsi="宋体" w:cs="宋体"/>
        <w:b w:val="0"/>
        <w:bCs w:val="0"/>
        <w:sz w:val="21"/>
        <w:szCs w:val="21"/>
        <w:lang w:eastAsia="zh-CN"/>
      </w:rPr>
      <w:drawing>
        <wp:inline distT="0" distB="0" distL="114300" distR="114300">
          <wp:extent cx="1861820" cy="323850"/>
          <wp:effectExtent l="0" t="0" r="5080" b="0"/>
          <wp:docPr id="28" name="图片 21" descr="博翰logo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博翰logo原图"/>
                  <pic:cNvPicPr>
                    <a:picLocks noChangeAspect="1"/>
                  </pic:cNvPicPr>
                </pic:nvPicPr>
                <pic:blipFill>
                  <a:blip r:embed="rId1"/>
                  <a:srcRect l="13899" t="63608" r="44090" b="26070"/>
                  <a:stretch>
                    <a:fillRect/>
                  </a:stretch>
                </pic:blipFill>
                <pic:spPr>
                  <a:xfrm>
                    <a:off x="0" y="0"/>
                    <a:ext cx="1861820" cy="323850"/>
                  </a:xfrm>
                  <a:prstGeom prst="rect">
                    <a:avLst/>
                  </a:prstGeom>
                  <a:noFill/>
                  <a:ln>
                    <a:noFill/>
                  </a:ln>
                </pic:spPr>
              </pic:pic>
            </a:graphicData>
          </a:graphic>
        </wp:inline>
      </w:drawing>
    </w:r>
    <w:r>
      <w:rPr>
        <w:rFonts w:hint="eastAsia" w:ascii="宋体" w:hAnsi="宋体" w:cs="宋体"/>
        <w:b w:val="0"/>
        <w:bCs w:val="0"/>
        <w:sz w:val="21"/>
        <w:szCs w:val="21"/>
        <w:lang w:val="en-US" w:eastAsia="zh-CN"/>
      </w:rPr>
      <w:t xml:space="preserve">                           青海博翰竞磋（工程）2024-031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2C967">
    <w:pPr>
      <w:jc w:val="right"/>
      <w:rPr>
        <w:rFonts w:hint="eastAsia" w:ascii="宋体" w:hAnsi="宋体" w:cs="宋体"/>
        <w:b/>
        <w:bCs/>
        <w:sz w:val="21"/>
        <w:szCs w:val="21"/>
      </w:rPr>
    </w:pPr>
    <w:r>
      <w:rPr>
        <w:rFonts w:hint="eastAsia"/>
        <w:b/>
        <w:bCs/>
        <w:sz w:val="21"/>
      </w:rPr>
      <w:t xml:space="preserve"> 德联磋商（工程）2017-001</w:t>
    </w:r>
  </w:p>
  <w:p w14:paraId="35B20B96">
    <w:pPr>
      <w:rPr>
        <w:rFonts w:hint="eastAsia" w:ascii="宋体" w:hAnsi="宋体" w:cs="宋体"/>
        <w:b/>
        <w:bCs/>
        <w:sz w:val="21"/>
        <w:szCs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25400</wp:posOffset>
              </wp:positionV>
              <wp:extent cx="572960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5729605" cy="635"/>
                      </a:xfrm>
                      <a:prstGeom prst="line">
                        <a:avLst/>
                      </a:prstGeom>
                      <a:ln w="25400" cap="flat" cmpd="dbl">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15pt;margin-top:2pt;height:0.05pt;width:451.15pt;z-index:251659264;mso-width-relative:page;mso-height-relative:page;" filled="f" stroked="t" coordsize="21600,21600" o:gfxdata="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ck8sdIAAAAEAQAADwAAAAAAAAABACAAAAAiAAAAZHJzL2Rvd25yZXYueG1sUEsB&#10;AhQAFAAAAAgAh07iQA34Zo77AQAA9QMAAA4AAAAAAAAAAQAgAAAAIQEAAGRycy9lMm9Eb2MueG1s&#10;UEsFBgAAAAAGAAYAWQEAAI4FAAAAAA==&#10;">
              <v:fill on="f" focussize="0,0"/>
              <v:stroke weight="2pt" color="#000000" linestyle="thinThin" joinstyle="round"/>
              <v:imagedata o:title=""/>
              <o:lock v:ext="edit" aspectratio="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8CBEF">
    <w:pPr>
      <w:tabs>
        <w:tab w:val="left" w:pos="6882"/>
      </w:tabs>
      <w:rPr>
        <w:rFonts w:hint="default" w:ascii="宋体" w:hAnsi="宋体" w:cs="宋体"/>
        <w:b w:val="0"/>
        <w:bCs w:val="0"/>
        <w:sz w:val="21"/>
        <w:szCs w:val="21"/>
        <w:lang w:val="en-US" w:eastAsia="zh-CN"/>
      </w:rPr>
    </w:pPr>
    <w:r>
      <w:rPr>
        <w:rFonts w:hint="eastAsia" w:ascii="宋体" w:hAnsi="宋体" w:cs="宋体"/>
        <w:b w:val="0"/>
        <w:bCs w:val="0"/>
        <w:sz w:val="21"/>
        <w:szCs w:val="21"/>
        <w:lang w:eastAsia="zh-CN"/>
      </w:rPr>
      <w:drawing>
        <wp:inline distT="0" distB="0" distL="114300" distR="114300">
          <wp:extent cx="1861820" cy="323850"/>
          <wp:effectExtent l="0" t="0" r="5080" b="0"/>
          <wp:docPr id="33" name="图片 22" descr="博翰logo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博翰logo原图"/>
                  <pic:cNvPicPr>
                    <a:picLocks noChangeAspect="1"/>
                  </pic:cNvPicPr>
                </pic:nvPicPr>
                <pic:blipFill>
                  <a:blip r:embed="rId1"/>
                  <a:srcRect l="13899" t="63608" r="44090" b="26070"/>
                  <a:stretch>
                    <a:fillRect/>
                  </a:stretch>
                </pic:blipFill>
                <pic:spPr>
                  <a:xfrm>
                    <a:off x="0" y="0"/>
                    <a:ext cx="1861820" cy="323850"/>
                  </a:xfrm>
                  <a:prstGeom prst="rect">
                    <a:avLst/>
                  </a:prstGeom>
                  <a:noFill/>
                  <a:ln>
                    <a:noFill/>
                  </a:ln>
                </pic:spPr>
              </pic:pic>
            </a:graphicData>
          </a:graphic>
        </wp:inline>
      </w:drawing>
    </w:r>
    <w:r>
      <w:rPr>
        <w:rFonts w:hint="eastAsia" w:ascii="宋体" w:hAnsi="宋体" w:cs="宋体"/>
        <w:b w:val="0"/>
        <w:bCs w:val="0"/>
        <w:sz w:val="21"/>
        <w:szCs w:val="21"/>
        <w:lang w:val="en-US" w:eastAsia="zh-CN"/>
      </w:rPr>
      <w:t xml:space="preserve">                           青海博翰竞磋（工程）2024-031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D8471">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4BE802"/>
    <w:multiLevelType w:val="singleLevel"/>
    <w:tmpl w:val="E04BE802"/>
    <w:lvl w:ilvl="0" w:tentative="0">
      <w:start w:val="1"/>
      <w:numFmt w:val="chineseCounting"/>
      <w:suff w:val="nothing"/>
      <w:lvlText w:val="%1、"/>
      <w:lvlJc w:val="left"/>
      <w:rPr>
        <w:rFonts w:hint="eastAsia"/>
      </w:rPr>
    </w:lvl>
  </w:abstractNum>
  <w:abstractNum w:abstractNumId="1">
    <w:nsid w:val="F917B697"/>
    <w:multiLevelType w:val="singleLevel"/>
    <w:tmpl w:val="F917B697"/>
    <w:lvl w:ilvl="0" w:tentative="0">
      <w:start w:val="7"/>
      <w:numFmt w:val="chineseCounting"/>
      <w:suff w:val="space"/>
      <w:lvlText w:val="第%1部分"/>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2013D830"/>
    <w:multiLevelType w:val="singleLevel"/>
    <w:tmpl w:val="2013D830"/>
    <w:lvl w:ilvl="0" w:tentative="0">
      <w:start w:val="1"/>
      <w:numFmt w:val="decimal"/>
      <w:lvlText w:val="(%1)"/>
      <w:lvlJc w:val="left"/>
      <w:pPr>
        <w:ind w:left="425" w:hanging="425"/>
      </w:pPr>
      <w:rPr>
        <w:rFonts w:hint="default"/>
      </w:rPr>
    </w:lvl>
  </w:abstractNum>
  <w:abstractNum w:abstractNumId="4">
    <w:nsid w:val="5618D139"/>
    <w:multiLevelType w:val="singleLevel"/>
    <w:tmpl w:val="5618D139"/>
    <w:lvl w:ilvl="0" w:tentative="0">
      <w:start w:val="1"/>
      <w:numFmt w:val="decimal"/>
      <w:suff w:val="nothing"/>
      <w:lvlText w:val="%1"/>
      <w:lvlJc w:val="left"/>
      <w:pPr>
        <w:tabs>
          <w:tab w:val="left" w:pos="0"/>
        </w:tabs>
      </w:pPr>
      <w:rPr>
        <w:rFonts w:hint="default" w:cs="Times New Roman"/>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2NGY3MzM0MDkxOTA0MDU4NTExYzI3YjMxNjcwYzUifQ=="/>
  </w:docVars>
  <w:rsids>
    <w:rsidRoot w:val="00414603"/>
    <w:rsid w:val="0006594F"/>
    <w:rsid w:val="000C5D2A"/>
    <w:rsid w:val="000F5A6F"/>
    <w:rsid w:val="001042AC"/>
    <w:rsid w:val="00117419"/>
    <w:rsid w:val="001D3BA9"/>
    <w:rsid w:val="00200EBD"/>
    <w:rsid w:val="00226786"/>
    <w:rsid w:val="002971AA"/>
    <w:rsid w:val="002F01AF"/>
    <w:rsid w:val="002F32A9"/>
    <w:rsid w:val="00332B3B"/>
    <w:rsid w:val="0039703A"/>
    <w:rsid w:val="00414603"/>
    <w:rsid w:val="0046248F"/>
    <w:rsid w:val="004B5CF0"/>
    <w:rsid w:val="004C3282"/>
    <w:rsid w:val="004E50CF"/>
    <w:rsid w:val="00522AE5"/>
    <w:rsid w:val="005257A9"/>
    <w:rsid w:val="005713B5"/>
    <w:rsid w:val="005B4408"/>
    <w:rsid w:val="005B6AF6"/>
    <w:rsid w:val="006105A9"/>
    <w:rsid w:val="00630F8D"/>
    <w:rsid w:val="0066451C"/>
    <w:rsid w:val="006A1D74"/>
    <w:rsid w:val="006A46ED"/>
    <w:rsid w:val="006B3B99"/>
    <w:rsid w:val="006D522E"/>
    <w:rsid w:val="006E0AA0"/>
    <w:rsid w:val="00733E36"/>
    <w:rsid w:val="00737094"/>
    <w:rsid w:val="00765305"/>
    <w:rsid w:val="007766CA"/>
    <w:rsid w:val="00784740"/>
    <w:rsid w:val="007C163A"/>
    <w:rsid w:val="007E0492"/>
    <w:rsid w:val="007F2867"/>
    <w:rsid w:val="008164D1"/>
    <w:rsid w:val="00816955"/>
    <w:rsid w:val="008805D9"/>
    <w:rsid w:val="00881A83"/>
    <w:rsid w:val="008A3C74"/>
    <w:rsid w:val="008B66F0"/>
    <w:rsid w:val="008C0CE0"/>
    <w:rsid w:val="0095529A"/>
    <w:rsid w:val="009D1E0B"/>
    <w:rsid w:val="00A55E26"/>
    <w:rsid w:val="00AB3662"/>
    <w:rsid w:val="00AE11EF"/>
    <w:rsid w:val="00B0005A"/>
    <w:rsid w:val="00B4594D"/>
    <w:rsid w:val="00BF3FF7"/>
    <w:rsid w:val="00C15BCD"/>
    <w:rsid w:val="00C560A2"/>
    <w:rsid w:val="00CB2323"/>
    <w:rsid w:val="00CC76A1"/>
    <w:rsid w:val="00CD7543"/>
    <w:rsid w:val="00CE5C97"/>
    <w:rsid w:val="00D05C65"/>
    <w:rsid w:val="00D11640"/>
    <w:rsid w:val="00D17922"/>
    <w:rsid w:val="00D75743"/>
    <w:rsid w:val="00D91E84"/>
    <w:rsid w:val="00DE1CBE"/>
    <w:rsid w:val="00E54A2E"/>
    <w:rsid w:val="00E61BFB"/>
    <w:rsid w:val="00E65004"/>
    <w:rsid w:val="00E71C06"/>
    <w:rsid w:val="00E76320"/>
    <w:rsid w:val="00F04826"/>
    <w:rsid w:val="00F10AF5"/>
    <w:rsid w:val="00FB26F1"/>
    <w:rsid w:val="01092895"/>
    <w:rsid w:val="01465BF4"/>
    <w:rsid w:val="01587525"/>
    <w:rsid w:val="01664044"/>
    <w:rsid w:val="01B96F6A"/>
    <w:rsid w:val="01C84742"/>
    <w:rsid w:val="020E5AEE"/>
    <w:rsid w:val="0223059E"/>
    <w:rsid w:val="0229756A"/>
    <w:rsid w:val="02372367"/>
    <w:rsid w:val="02BA448B"/>
    <w:rsid w:val="02DB5EFE"/>
    <w:rsid w:val="02EB2C6C"/>
    <w:rsid w:val="02F456F2"/>
    <w:rsid w:val="03490EF5"/>
    <w:rsid w:val="039E0AE9"/>
    <w:rsid w:val="039F31DC"/>
    <w:rsid w:val="03E9624B"/>
    <w:rsid w:val="03ED5D30"/>
    <w:rsid w:val="04070AF0"/>
    <w:rsid w:val="040C4BDD"/>
    <w:rsid w:val="045D4011"/>
    <w:rsid w:val="0464639C"/>
    <w:rsid w:val="053B7608"/>
    <w:rsid w:val="0561710C"/>
    <w:rsid w:val="05757BC9"/>
    <w:rsid w:val="05C04639"/>
    <w:rsid w:val="05C77150"/>
    <w:rsid w:val="064D6439"/>
    <w:rsid w:val="068F4B34"/>
    <w:rsid w:val="06B7775C"/>
    <w:rsid w:val="06E11BA4"/>
    <w:rsid w:val="07024613"/>
    <w:rsid w:val="07085967"/>
    <w:rsid w:val="071C0D73"/>
    <w:rsid w:val="0738016E"/>
    <w:rsid w:val="073C1C6E"/>
    <w:rsid w:val="075429AB"/>
    <w:rsid w:val="07C413E7"/>
    <w:rsid w:val="07CD7194"/>
    <w:rsid w:val="07DE2B5E"/>
    <w:rsid w:val="07DE6B0A"/>
    <w:rsid w:val="080B2A94"/>
    <w:rsid w:val="0825634E"/>
    <w:rsid w:val="082F67AF"/>
    <w:rsid w:val="08354A0A"/>
    <w:rsid w:val="085E716A"/>
    <w:rsid w:val="08731F9F"/>
    <w:rsid w:val="08793F0C"/>
    <w:rsid w:val="08815B09"/>
    <w:rsid w:val="08C34B1F"/>
    <w:rsid w:val="08E359A8"/>
    <w:rsid w:val="08FA1668"/>
    <w:rsid w:val="09010348"/>
    <w:rsid w:val="092120F6"/>
    <w:rsid w:val="09647CF6"/>
    <w:rsid w:val="096B4234"/>
    <w:rsid w:val="096C3155"/>
    <w:rsid w:val="09903C9B"/>
    <w:rsid w:val="09A55447"/>
    <w:rsid w:val="09D50E68"/>
    <w:rsid w:val="09D873E2"/>
    <w:rsid w:val="09E663CF"/>
    <w:rsid w:val="09E80A2D"/>
    <w:rsid w:val="09ED4C49"/>
    <w:rsid w:val="0A0E738C"/>
    <w:rsid w:val="0A551AFB"/>
    <w:rsid w:val="0AC27E84"/>
    <w:rsid w:val="0AF34357"/>
    <w:rsid w:val="0B0D2DA1"/>
    <w:rsid w:val="0B14403B"/>
    <w:rsid w:val="0B6821FA"/>
    <w:rsid w:val="0B87582D"/>
    <w:rsid w:val="0B8A5E75"/>
    <w:rsid w:val="0B8E7D66"/>
    <w:rsid w:val="0BF77095"/>
    <w:rsid w:val="0C1C5950"/>
    <w:rsid w:val="0C364685"/>
    <w:rsid w:val="0C480A4E"/>
    <w:rsid w:val="0C4D6C38"/>
    <w:rsid w:val="0C5270ED"/>
    <w:rsid w:val="0D07275F"/>
    <w:rsid w:val="0D0D6558"/>
    <w:rsid w:val="0D553231"/>
    <w:rsid w:val="0D5B2C07"/>
    <w:rsid w:val="0D5B788A"/>
    <w:rsid w:val="0D991EC6"/>
    <w:rsid w:val="0D9F625A"/>
    <w:rsid w:val="0DD6345D"/>
    <w:rsid w:val="0DE30844"/>
    <w:rsid w:val="0DF01654"/>
    <w:rsid w:val="0E055CB4"/>
    <w:rsid w:val="0E2C71ED"/>
    <w:rsid w:val="0E4C12DE"/>
    <w:rsid w:val="0EA21951"/>
    <w:rsid w:val="0EAD59F5"/>
    <w:rsid w:val="0EDB1514"/>
    <w:rsid w:val="0EEA41E7"/>
    <w:rsid w:val="0EF94850"/>
    <w:rsid w:val="0F41339D"/>
    <w:rsid w:val="0F4E50E6"/>
    <w:rsid w:val="0F7169A7"/>
    <w:rsid w:val="0F8242A7"/>
    <w:rsid w:val="0F974155"/>
    <w:rsid w:val="0F9B0CA3"/>
    <w:rsid w:val="0FCB4798"/>
    <w:rsid w:val="0FFF1469"/>
    <w:rsid w:val="10024236"/>
    <w:rsid w:val="100540BD"/>
    <w:rsid w:val="100D1BB6"/>
    <w:rsid w:val="100F5919"/>
    <w:rsid w:val="1087725D"/>
    <w:rsid w:val="109239A1"/>
    <w:rsid w:val="10A55C8F"/>
    <w:rsid w:val="10AF78ED"/>
    <w:rsid w:val="10AF7A13"/>
    <w:rsid w:val="10DE1618"/>
    <w:rsid w:val="10E5667A"/>
    <w:rsid w:val="111F79FE"/>
    <w:rsid w:val="11273DC2"/>
    <w:rsid w:val="1127695F"/>
    <w:rsid w:val="11453DC3"/>
    <w:rsid w:val="11977FD1"/>
    <w:rsid w:val="124A07F5"/>
    <w:rsid w:val="12576994"/>
    <w:rsid w:val="1299501E"/>
    <w:rsid w:val="12A51C0E"/>
    <w:rsid w:val="12CB2EA4"/>
    <w:rsid w:val="12E40156"/>
    <w:rsid w:val="1307304E"/>
    <w:rsid w:val="13547B1E"/>
    <w:rsid w:val="1364393E"/>
    <w:rsid w:val="13865055"/>
    <w:rsid w:val="13A02D2C"/>
    <w:rsid w:val="13C574E9"/>
    <w:rsid w:val="13C96F36"/>
    <w:rsid w:val="140973D0"/>
    <w:rsid w:val="141A006E"/>
    <w:rsid w:val="141A0172"/>
    <w:rsid w:val="14315421"/>
    <w:rsid w:val="14843563"/>
    <w:rsid w:val="14852913"/>
    <w:rsid w:val="15157F0C"/>
    <w:rsid w:val="15695ACC"/>
    <w:rsid w:val="156F472F"/>
    <w:rsid w:val="159863B1"/>
    <w:rsid w:val="15A679C7"/>
    <w:rsid w:val="15AB30CA"/>
    <w:rsid w:val="15BA62AD"/>
    <w:rsid w:val="15C65E42"/>
    <w:rsid w:val="15FE6416"/>
    <w:rsid w:val="163E2415"/>
    <w:rsid w:val="163F0C2D"/>
    <w:rsid w:val="166831BC"/>
    <w:rsid w:val="167D7298"/>
    <w:rsid w:val="16C136E5"/>
    <w:rsid w:val="16D1695A"/>
    <w:rsid w:val="16EA27D1"/>
    <w:rsid w:val="16FE35C8"/>
    <w:rsid w:val="170808A5"/>
    <w:rsid w:val="170D6D35"/>
    <w:rsid w:val="17200A2E"/>
    <w:rsid w:val="176D7A7C"/>
    <w:rsid w:val="1789523E"/>
    <w:rsid w:val="17B30117"/>
    <w:rsid w:val="17D31922"/>
    <w:rsid w:val="17D75EAB"/>
    <w:rsid w:val="17DB14DA"/>
    <w:rsid w:val="183853B9"/>
    <w:rsid w:val="183C7CD1"/>
    <w:rsid w:val="18487DC8"/>
    <w:rsid w:val="185C4246"/>
    <w:rsid w:val="188115CE"/>
    <w:rsid w:val="18844B9A"/>
    <w:rsid w:val="188E3EE3"/>
    <w:rsid w:val="18933624"/>
    <w:rsid w:val="18AE1260"/>
    <w:rsid w:val="18C45DEF"/>
    <w:rsid w:val="19356F01"/>
    <w:rsid w:val="19415BA5"/>
    <w:rsid w:val="195228CA"/>
    <w:rsid w:val="1984450F"/>
    <w:rsid w:val="198509FA"/>
    <w:rsid w:val="1997489F"/>
    <w:rsid w:val="199D6A74"/>
    <w:rsid w:val="19C74AF6"/>
    <w:rsid w:val="1A6131BC"/>
    <w:rsid w:val="1A64412E"/>
    <w:rsid w:val="1A843941"/>
    <w:rsid w:val="1A8F4629"/>
    <w:rsid w:val="1A972B0D"/>
    <w:rsid w:val="1AAC5A74"/>
    <w:rsid w:val="1ADB5387"/>
    <w:rsid w:val="1AF003FF"/>
    <w:rsid w:val="1B016FCD"/>
    <w:rsid w:val="1B163D7D"/>
    <w:rsid w:val="1B3A40F6"/>
    <w:rsid w:val="1B3F2A93"/>
    <w:rsid w:val="1B5F6E21"/>
    <w:rsid w:val="1B7F7481"/>
    <w:rsid w:val="1C2669EF"/>
    <w:rsid w:val="1C307F78"/>
    <w:rsid w:val="1C3B57A4"/>
    <w:rsid w:val="1C43741D"/>
    <w:rsid w:val="1C944187"/>
    <w:rsid w:val="1CD151AF"/>
    <w:rsid w:val="1D144935"/>
    <w:rsid w:val="1D1E34FB"/>
    <w:rsid w:val="1D20484B"/>
    <w:rsid w:val="1D277CE5"/>
    <w:rsid w:val="1D423614"/>
    <w:rsid w:val="1D8334A3"/>
    <w:rsid w:val="1DC148BA"/>
    <w:rsid w:val="1DD06C2A"/>
    <w:rsid w:val="1E154295"/>
    <w:rsid w:val="1E3B53C0"/>
    <w:rsid w:val="1E5102B0"/>
    <w:rsid w:val="1E55218D"/>
    <w:rsid w:val="1E780B2E"/>
    <w:rsid w:val="1EBB0309"/>
    <w:rsid w:val="1EC25A89"/>
    <w:rsid w:val="1ECD3038"/>
    <w:rsid w:val="1F1143C8"/>
    <w:rsid w:val="1F776EBE"/>
    <w:rsid w:val="1F7A29B8"/>
    <w:rsid w:val="2015036A"/>
    <w:rsid w:val="202540F9"/>
    <w:rsid w:val="204A2337"/>
    <w:rsid w:val="207207D8"/>
    <w:rsid w:val="209D1C6A"/>
    <w:rsid w:val="20D73D94"/>
    <w:rsid w:val="20D83497"/>
    <w:rsid w:val="20F5764F"/>
    <w:rsid w:val="212B4A3A"/>
    <w:rsid w:val="212E089D"/>
    <w:rsid w:val="21357AAE"/>
    <w:rsid w:val="21627C76"/>
    <w:rsid w:val="21680CA9"/>
    <w:rsid w:val="21862123"/>
    <w:rsid w:val="21B84BDA"/>
    <w:rsid w:val="220133B6"/>
    <w:rsid w:val="220A0132"/>
    <w:rsid w:val="223F57B3"/>
    <w:rsid w:val="224A6942"/>
    <w:rsid w:val="227324EA"/>
    <w:rsid w:val="229970E1"/>
    <w:rsid w:val="22B13AFD"/>
    <w:rsid w:val="22BF2A80"/>
    <w:rsid w:val="22C03585"/>
    <w:rsid w:val="22C56131"/>
    <w:rsid w:val="22C77E1A"/>
    <w:rsid w:val="22D02B5C"/>
    <w:rsid w:val="22D64075"/>
    <w:rsid w:val="230236D0"/>
    <w:rsid w:val="23287486"/>
    <w:rsid w:val="235C51F1"/>
    <w:rsid w:val="23BA0FD7"/>
    <w:rsid w:val="23BA5744"/>
    <w:rsid w:val="23D834C9"/>
    <w:rsid w:val="2457086C"/>
    <w:rsid w:val="24A228C9"/>
    <w:rsid w:val="24B766C4"/>
    <w:rsid w:val="24D534A5"/>
    <w:rsid w:val="24F90A2C"/>
    <w:rsid w:val="25252DFF"/>
    <w:rsid w:val="25600DB6"/>
    <w:rsid w:val="256C1D82"/>
    <w:rsid w:val="25A73D7E"/>
    <w:rsid w:val="25B0256B"/>
    <w:rsid w:val="25B87446"/>
    <w:rsid w:val="25C35CE6"/>
    <w:rsid w:val="25C94A79"/>
    <w:rsid w:val="25D4190F"/>
    <w:rsid w:val="25D829A5"/>
    <w:rsid w:val="26456957"/>
    <w:rsid w:val="264D6D44"/>
    <w:rsid w:val="26AD11A9"/>
    <w:rsid w:val="26B210CE"/>
    <w:rsid w:val="26B53E19"/>
    <w:rsid w:val="26C954F1"/>
    <w:rsid w:val="26E31456"/>
    <w:rsid w:val="27221257"/>
    <w:rsid w:val="27394842"/>
    <w:rsid w:val="27620B07"/>
    <w:rsid w:val="2772449B"/>
    <w:rsid w:val="277472DE"/>
    <w:rsid w:val="27AC307C"/>
    <w:rsid w:val="27B5627B"/>
    <w:rsid w:val="28325DB7"/>
    <w:rsid w:val="283C41F2"/>
    <w:rsid w:val="2870181B"/>
    <w:rsid w:val="28910086"/>
    <w:rsid w:val="28A857C3"/>
    <w:rsid w:val="28D8133F"/>
    <w:rsid w:val="29604614"/>
    <w:rsid w:val="29773605"/>
    <w:rsid w:val="29B92045"/>
    <w:rsid w:val="2A205123"/>
    <w:rsid w:val="2A50704D"/>
    <w:rsid w:val="2A6D4A7E"/>
    <w:rsid w:val="2ADD5B65"/>
    <w:rsid w:val="2AFD7135"/>
    <w:rsid w:val="2B2C000B"/>
    <w:rsid w:val="2B31765E"/>
    <w:rsid w:val="2B70000B"/>
    <w:rsid w:val="2B923029"/>
    <w:rsid w:val="2B9A3DDD"/>
    <w:rsid w:val="2BD64429"/>
    <w:rsid w:val="2BE07BCD"/>
    <w:rsid w:val="2BE66E24"/>
    <w:rsid w:val="2BF209C0"/>
    <w:rsid w:val="2BFC552D"/>
    <w:rsid w:val="2C586857"/>
    <w:rsid w:val="2C6941AB"/>
    <w:rsid w:val="2C8B4122"/>
    <w:rsid w:val="2CB03B88"/>
    <w:rsid w:val="2CC02FD5"/>
    <w:rsid w:val="2CC25520"/>
    <w:rsid w:val="2D343E05"/>
    <w:rsid w:val="2DB77A81"/>
    <w:rsid w:val="2DC2492D"/>
    <w:rsid w:val="2DDB60BD"/>
    <w:rsid w:val="2EBD07C6"/>
    <w:rsid w:val="2EF11C4B"/>
    <w:rsid w:val="2F104E05"/>
    <w:rsid w:val="2F9A7898"/>
    <w:rsid w:val="30017ACC"/>
    <w:rsid w:val="30271A75"/>
    <w:rsid w:val="30275002"/>
    <w:rsid w:val="302C18B3"/>
    <w:rsid w:val="305C66B6"/>
    <w:rsid w:val="307479EA"/>
    <w:rsid w:val="308626F2"/>
    <w:rsid w:val="30973E5C"/>
    <w:rsid w:val="30A20962"/>
    <w:rsid w:val="30C115E1"/>
    <w:rsid w:val="30EC10EB"/>
    <w:rsid w:val="30F64F4F"/>
    <w:rsid w:val="310230A4"/>
    <w:rsid w:val="311154D2"/>
    <w:rsid w:val="312B7C81"/>
    <w:rsid w:val="314637CB"/>
    <w:rsid w:val="31607AD2"/>
    <w:rsid w:val="318A68F7"/>
    <w:rsid w:val="31C73DC2"/>
    <w:rsid w:val="31C9407A"/>
    <w:rsid w:val="322078F1"/>
    <w:rsid w:val="326F1A3A"/>
    <w:rsid w:val="327611A5"/>
    <w:rsid w:val="328115CA"/>
    <w:rsid w:val="32BD4A39"/>
    <w:rsid w:val="32D3645A"/>
    <w:rsid w:val="32D93739"/>
    <w:rsid w:val="331674C5"/>
    <w:rsid w:val="33667AFC"/>
    <w:rsid w:val="338536F4"/>
    <w:rsid w:val="338D0C59"/>
    <w:rsid w:val="33A04332"/>
    <w:rsid w:val="33B72E44"/>
    <w:rsid w:val="33B830E9"/>
    <w:rsid w:val="33CB0A87"/>
    <w:rsid w:val="34421C1C"/>
    <w:rsid w:val="344B6717"/>
    <w:rsid w:val="344B7065"/>
    <w:rsid w:val="3450488E"/>
    <w:rsid w:val="348D1876"/>
    <w:rsid w:val="34AA379D"/>
    <w:rsid w:val="34B6550A"/>
    <w:rsid w:val="34C13191"/>
    <w:rsid w:val="351B0B28"/>
    <w:rsid w:val="351C27B0"/>
    <w:rsid w:val="352106D3"/>
    <w:rsid w:val="352A4522"/>
    <w:rsid w:val="35632FF0"/>
    <w:rsid w:val="357B74C5"/>
    <w:rsid w:val="35B411A1"/>
    <w:rsid w:val="35BF0442"/>
    <w:rsid w:val="35CB6657"/>
    <w:rsid w:val="35F643F7"/>
    <w:rsid w:val="35FF70A5"/>
    <w:rsid w:val="36074DB5"/>
    <w:rsid w:val="368D00DA"/>
    <w:rsid w:val="369A0041"/>
    <w:rsid w:val="36B24C98"/>
    <w:rsid w:val="37135440"/>
    <w:rsid w:val="372F0EDC"/>
    <w:rsid w:val="37441871"/>
    <w:rsid w:val="375C23BC"/>
    <w:rsid w:val="37786BA6"/>
    <w:rsid w:val="379948F9"/>
    <w:rsid w:val="37BE1693"/>
    <w:rsid w:val="37F039D3"/>
    <w:rsid w:val="3821247A"/>
    <w:rsid w:val="38982DA2"/>
    <w:rsid w:val="38BC76F9"/>
    <w:rsid w:val="38F3323E"/>
    <w:rsid w:val="39374D2B"/>
    <w:rsid w:val="393D7FEB"/>
    <w:rsid w:val="39563DB4"/>
    <w:rsid w:val="39B40BD0"/>
    <w:rsid w:val="39C649EB"/>
    <w:rsid w:val="39D532F9"/>
    <w:rsid w:val="3A56239E"/>
    <w:rsid w:val="3A5C675D"/>
    <w:rsid w:val="3A614714"/>
    <w:rsid w:val="3A830B2E"/>
    <w:rsid w:val="3A923F7B"/>
    <w:rsid w:val="3AAF0043"/>
    <w:rsid w:val="3AAF4875"/>
    <w:rsid w:val="3B1A2E6C"/>
    <w:rsid w:val="3B4539B8"/>
    <w:rsid w:val="3B6830D0"/>
    <w:rsid w:val="3B896A8E"/>
    <w:rsid w:val="3BE62611"/>
    <w:rsid w:val="3BEC1426"/>
    <w:rsid w:val="3C184D23"/>
    <w:rsid w:val="3C6B77D3"/>
    <w:rsid w:val="3C753334"/>
    <w:rsid w:val="3CA02C48"/>
    <w:rsid w:val="3CA475AB"/>
    <w:rsid w:val="3CB72D11"/>
    <w:rsid w:val="3CE03FB3"/>
    <w:rsid w:val="3D2E1287"/>
    <w:rsid w:val="3D5300F2"/>
    <w:rsid w:val="3D686E33"/>
    <w:rsid w:val="3D7E1994"/>
    <w:rsid w:val="3D8C1503"/>
    <w:rsid w:val="3DAB5722"/>
    <w:rsid w:val="3DAF30D9"/>
    <w:rsid w:val="3DC05585"/>
    <w:rsid w:val="3DEA3338"/>
    <w:rsid w:val="3E040976"/>
    <w:rsid w:val="3E3C2699"/>
    <w:rsid w:val="3E570BE4"/>
    <w:rsid w:val="3E5C0A12"/>
    <w:rsid w:val="3E5F426F"/>
    <w:rsid w:val="3EB42C3F"/>
    <w:rsid w:val="3EC13021"/>
    <w:rsid w:val="3F3A45E9"/>
    <w:rsid w:val="3F5F1700"/>
    <w:rsid w:val="3F7E4EC0"/>
    <w:rsid w:val="3F812191"/>
    <w:rsid w:val="3FA42873"/>
    <w:rsid w:val="3FC350C7"/>
    <w:rsid w:val="3FC61567"/>
    <w:rsid w:val="3FD0598A"/>
    <w:rsid w:val="3FD81AE7"/>
    <w:rsid w:val="3FF14B25"/>
    <w:rsid w:val="3FF30A93"/>
    <w:rsid w:val="40380729"/>
    <w:rsid w:val="403A0448"/>
    <w:rsid w:val="405745EF"/>
    <w:rsid w:val="405A18EE"/>
    <w:rsid w:val="40862D43"/>
    <w:rsid w:val="40A200E1"/>
    <w:rsid w:val="40BE7698"/>
    <w:rsid w:val="40D94CFF"/>
    <w:rsid w:val="4105229D"/>
    <w:rsid w:val="41131A05"/>
    <w:rsid w:val="413E18AC"/>
    <w:rsid w:val="41472567"/>
    <w:rsid w:val="4158333E"/>
    <w:rsid w:val="4172296C"/>
    <w:rsid w:val="417A3717"/>
    <w:rsid w:val="41F469DA"/>
    <w:rsid w:val="425775EE"/>
    <w:rsid w:val="429A07C3"/>
    <w:rsid w:val="42A7471D"/>
    <w:rsid w:val="430D2082"/>
    <w:rsid w:val="43394A5A"/>
    <w:rsid w:val="434139F1"/>
    <w:rsid w:val="4386646F"/>
    <w:rsid w:val="439A57E4"/>
    <w:rsid w:val="43CF6DB2"/>
    <w:rsid w:val="43D30FC9"/>
    <w:rsid w:val="43D52CFC"/>
    <w:rsid w:val="43E76AA2"/>
    <w:rsid w:val="43FF7DCD"/>
    <w:rsid w:val="44004CDC"/>
    <w:rsid w:val="440C0B24"/>
    <w:rsid w:val="443D12E7"/>
    <w:rsid w:val="449B7814"/>
    <w:rsid w:val="44A023AE"/>
    <w:rsid w:val="44AF6761"/>
    <w:rsid w:val="44E41BD7"/>
    <w:rsid w:val="44F9064A"/>
    <w:rsid w:val="44FD76AC"/>
    <w:rsid w:val="450C4026"/>
    <w:rsid w:val="45163705"/>
    <w:rsid w:val="45A75179"/>
    <w:rsid w:val="461F064D"/>
    <w:rsid w:val="465113A5"/>
    <w:rsid w:val="46561F10"/>
    <w:rsid w:val="465D6074"/>
    <w:rsid w:val="466E6B55"/>
    <w:rsid w:val="469D5985"/>
    <w:rsid w:val="46A305BA"/>
    <w:rsid w:val="46A57AFC"/>
    <w:rsid w:val="46A97802"/>
    <w:rsid w:val="46F76D53"/>
    <w:rsid w:val="47057377"/>
    <w:rsid w:val="47166655"/>
    <w:rsid w:val="47381549"/>
    <w:rsid w:val="4747675D"/>
    <w:rsid w:val="475D209A"/>
    <w:rsid w:val="47613FA5"/>
    <w:rsid w:val="478A7058"/>
    <w:rsid w:val="47D54C2F"/>
    <w:rsid w:val="47FD405E"/>
    <w:rsid w:val="48033389"/>
    <w:rsid w:val="483B7976"/>
    <w:rsid w:val="485F14D9"/>
    <w:rsid w:val="48A91F85"/>
    <w:rsid w:val="48CB792F"/>
    <w:rsid w:val="48E21152"/>
    <w:rsid w:val="490F5793"/>
    <w:rsid w:val="49135344"/>
    <w:rsid w:val="49260DC2"/>
    <w:rsid w:val="4931230E"/>
    <w:rsid w:val="493978EC"/>
    <w:rsid w:val="49412AA8"/>
    <w:rsid w:val="49E212BA"/>
    <w:rsid w:val="49ED1B20"/>
    <w:rsid w:val="4A020529"/>
    <w:rsid w:val="4A0753B1"/>
    <w:rsid w:val="4A1024EC"/>
    <w:rsid w:val="4A4D0935"/>
    <w:rsid w:val="4A595408"/>
    <w:rsid w:val="4A6A4EE8"/>
    <w:rsid w:val="4A7B7BBB"/>
    <w:rsid w:val="4A9C23BA"/>
    <w:rsid w:val="4AA0660C"/>
    <w:rsid w:val="4AAB69CA"/>
    <w:rsid w:val="4AB33CAC"/>
    <w:rsid w:val="4ABC777E"/>
    <w:rsid w:val="4AC45361"/>
    <w:rsid w:val="4AD66EF8"/>
    <w:rsid w:val="4AD73E87"/>
    <w:rsid w:val="4B2D1333"/>
    <w:rsid w:val="4B365003"/>
    <w:rsid w:val="4B372C41"/>
    <w:rsid w:val="4B37577F"/>
    <w:rsid w:val="4B3D0885"/>
    <w:rsid w:val="4BC00EFA"/>
    <w:rsid w:val="4BCE7649"/>
    <w:rsid w:val="4C232556"/>
    <w:rsid w:val="4C427D80"/>
    <w:rsid w:val="4C4E6588"/>
    <w:rsid w:val="4C6642C2"/>
    <w:rsid w:val="4C75151C"/>
    <w:rsid w:val="4C9663D7"/>
    <w:rsid w:val="4CC90141"/>
    <w:rsid w:val="4CDA6FC5"/>
    <w:rsid w:val="4CE24348"/>
    <w:rsid w:val="4D032EB8"/>
    <w:rsid w:val="4D2139B5"/>
    <w:rsid w:val="4D4C0513"/>
    <w:rsid w:val="4D883678"/>
    <w:rsid w:val="4D930D07"/>
    <w:rsid w:val="4D9D2C0C"/>
    <w:rsid w:val="4DEE763D"/>
    <w:rsid w:val="4E060628"/>
    <w:rsid w:val="4E607760"/>
    <w:rsid w:val="4E8B4447"/>
    <w:rsid w:val="4EAE5DEB"/>
    <w:rsid w:val="4ED63B52"/>
    <w:rsid w:val="4EDF237F"/>
    <w:rsid w:val="4EF46047"/>
    <w:rsid w:val="4F070DE0"/>
    <w:rsid w:val="4F351F9F"/>
    <w:rsid w:val="4F5E7CA9"/>
    <w:rsid w:val="4F6947B7"/>
    <w:rsid w:val="4F7F4EB2"/>
    <w:rsid w:val="4F806177"/>
    <w:rsid w:val="4F9E69D1"/>
    <w:rsid w:val="4FB42F07"/>
    <w:rsid w:val="500703F0"/>
    <w:rsid w:val="5042566C"/>
    <w:rsid w:val="504E4ACE"/>
    <w:rsid w:val="50BB77C2"/>
    <w:rsid w:val="50F97414"/>
    <w:rsid w:val="510222D3"/>
    <w:rsid w:val="512F149E"/>
    <w:rsid w:val="51A820A0"/>
    <w:rsid w:val="51D748E1"/>
    <w:rsid w:val="51D94959"/>
    <w:rsid w:val="51DA65F4"/>
    <w:rsid w:val="52014048"/>
    <w:rsid w:val="5223595B"/>
    <w:rsid w:val="523F53E0"/>
    <w:rsid w:val="52A80EAD"/>
    <w:rsid w:val="52BA4776"/>
    <w:rsid w:val="53152921"/>
    <w:rsid w:val="531E17BD"/>
    <w:rsid w:val="537A1A06"/>
    <w:rsid w:val="53A1075D"/>
    <w:rsid w:val="53BC5064"/>
    <w:rsid w:val="53C47255"/>
    <w:rsid w:val="53EE6BC1"/>
    <w:rsid w:val="542E49A9"/>
    <w:rsid w:val="542F59F4"/>
    <w:rsid w:val="544C43ED"/>
    <w:rsid w:val="549B6456"/>
    <w:rsid w:val="54B8217E"/>
    <w:rsid w:val="54E10535"/>
    <w:rsid w:val="551008EA"/>
    <w:rsid w:val="553211F7"/>
    <w:rsid w:val="554A42A9"/>
    <w:rsid w:val="555B1609"/>
    <w:rsid w:val="558546D1"/>
    <w:rsid w:val="558D4460"/>
    <w:rsid w:val="559276F8"/>
    <w:rsid w:val="55A665CD"/>
    <w:rsid w:val="55E52239"/>
    <w:rsid w:val="5610793B"/>
    <w:rsid w:val="566A0668"/>
    <w:rsid w:val="566F33F4"/>
    <w:rsid w:val="567A655C"/>
    <w:rsid w:val="56C8722A"/>
    <w:rsid w:val="56F22DC0"/>
    <w:rsid w:val="56F62710"/>
    <w:rsid w:val="571D2F9C"/>
    <w:rsid w:val="57315D31"/>
    <w:rsid w:val="573C6E39"/>
    <w:rsid w:val="57A8352A"/>
    <w:rsid w:val="58107B56"/>
    <w:rsid w:val="584148D8"/>
    <w:rsid w:val="587923DD"/>
    <w:rsid w:val="58E21872"/>
    <w:rsid w:val="58E64467"/>
    <w:rsid w:val="590C266F"/>
    <w:rsid w:val="59374B71"/>
    <w:rsid w:val="5951085E"/>
    <w:rsid w:val="59532B62"/>
    <w:rsid w:val="599736B7"/>
    <w:rsid w:val="59A11FC7"/>
    <w:rsid w:val="59F20ECB"/>
    <w:rsid w:val="5A077AF8"/>
    <w:rsid w:val="5A4A08C9"/>
    <w:rsid w:val="5AA65412"/>
    <w:rsid w:val="5ACB03F1"/>
    <w:rsid w:val="5AEB2D3D"/>
    <w:rsid w:val="5AF902AA"/>
    <w:rsid w:val="5B027A6B"/>
    <w:rsid w:val="5B152D21"/>
    <w:rsid w:val="5B3950C2"/>
    <w:rsid w:val="5B443F13"/>
    <w:rsid w:val="5B75022B"/>
    <w:rsid w:val="5B7C4526"/>
    <w:rsid w:val="5B7D066C"/>
    <w:rsid w:val="5B9A0F48"/>
    <w:rsid w:val="5B9E2C3D"/>
    <w:rsid w:val="5BA01FF0"/>
    <w:rsid w:val="5BB2119C"/>
    <w:rsid w:val="5BD7673F"/>
    <w:rsid w:val="5BE7361E"/>
    <w:rsid w:val="5BF756FB"/>
    <w:rsid w:val="5BF907F8"/>
    <w:rsid w:val="5BFA0238"/>
    <w:rsid w:val="5C2B79F3"/>
    <w:rsid w:val="5C461DF7"/>
    <w:rsid w:val="5CA97B29"/>
    <w:rsid w:val="5CE913C9"/>
    <w:rsid w:val="5CF54C36"/>
    <w:rsid w:val="5CFA0180"/>
    <w:rsid w:val="5D1724FA"/>
    <w:rsid w:val="5D1C02FB"/>
    <w:rsid w:val="5D27512F"/>
    <w:rsid w:val="5D290338"/>
    <w:rsid w:val="5D3B3FED"/>
    <w:rsid w:val="5D4C578A"/>
    <w:rsid w:val="5D5B60A4"/>
    <w:rsid w:val="5D801EFE"/>
    <w:rsid w:val="5DA55454"/>
    <w:rsid w:val="5DBB71DC"/>
    <w:rsid w:val="5DC242D5"/>
    <w:rsid w:val="5DE460DA"/>
    <w:rsid w:val="5E0F2A49"/>
    <w:rsid w:val="5E230C6C"/>
    <w:rsid w:val="5E39737B"/>
    <w:rsid w:val="5E3C60F0"/>
    <w:rsid w:val="5E470179"/>
    <w:rsid w:val="5E5F7838"/>
    <w:rsid w:val="5E721745"/>
    <w:rsid w:val="5E81472C"/>
    <w:rsid w:val="5E893761"/>
    <w:rsid w:val="5EAA4B62"/>
    <w:rsid w:val="5EAF39B2"/>
    <w:rsid w:val="5EB562A5"/>
    <w:rsid w:val="5EE61DE6"/>
    <w:rsid w:val="5F117360"/>
    <w:rsid w:val="5F533D00"/>
    <w:rsid w:val="5F591714"/>
    <w:rsid w:val="5F6345FA"/>
    <w:rsid w:val="5F6650FD"/>
    <w:rsid w:val="5F681C9D"/>
    <w:rsid w:val="5FA32F55"/>
    <w:rsid w:val="5FAA4A3B"/>
    <w:rsid w:val="5FBD2046"/>
    <w:rsid w:val="60044C86"/>
    <w:rsid w:val="60070242"/>
    <w:rsid w:val="607517CA"/>
    <w:rsid w:val="608A0563"/>
    <w:rsid w:val="608C39E9"/>
    <w:rsid w:val="60FB3681"/>
    <w:rsid w:val="61152F50"/>
    <w:rsid w:val="611F2AAF"/>
    <w:rsid w:val="61314DEA"/>
    <w:rsid w:val="613A1496"/>
    <w:rsid w:val="614F2D64"/>
    <w:rsid w:val="616D5650"/>
    <w:rsid w:val="61A920D8"/>
    <w:rsid w:val="61EF6962"/>
    <w:rsid w:val="621543B4"/>
    <w:rsid w:val="621D572E"/>
    <w:rsid w:val="62712385"/>
    <w:rsid w:val="62735785"/>
    <w:rsid w:val="62740CBC"/>
    <w:rsid w:val="62B31153"/>
    <w:rsid w:val="62BE1E54"/>
    <w:rsid w:val="62C668FD"/>
    <w:rsid w:val="630C03E5"/>
    <w:rsid w:val="632423B9"/>
    <w:rsid w:val="63777DD3"/>
    <w:rsid w:val="63B7148A"/>
    <w:rsid w:val="63D03C17"/>
    <w:rsid w:val="64AC3A36"/>
    <w:rsid w:val="65131794"/>
    <w:rsid w:val="6551599E"/>
    <w:rsid w:val="656D65CF"/>
    <w:rsid w:val="657765B7"/>
    <w:rsid w:val="657A6506"/>
    <w:rsid w:val="65A0646C"/>
    <w:rsid w:val="65C34FA5"/>
    <w:rsid w:val="65CB330F"/>
    <w:rsid w:val="65E74EE8"/>
    <w:rsid w:val="662C2C11"/>
    <w:rsid w:val="662E655F"/>
    <w:rsid w:val="66795C8E"/>
    <w:rsid w:val="667C15F3"/>
    <w:rsid w:val="66C043ED"/>
    <w:rsid w:val="66F26570"/>
    <w:rsid w:val="67140066"/>
    <w:rsid w:val="67151B65"/>
    <w:rsid w:val="67596E3B"/>
    <w:rsid w:val="67726C54"/>
    <w:rsid w:val="67AB62EC"/>
    <w:rsid w:val="67B25F60"/>
    <w:rsid w:val="67B92659"/>
    <w:rsid w:val="67D429AB"/>
    <w:rsid w:val="67E41749"/>
    <w:rsid w:val="67FA2D00"/>
    <w:rsid w:val="67FF788A"/>
    <w:rsid w:val="68050042"/>
    <w:rsid w:val="68156DB0"/>
    <w:rsid w:val="68521D9C"/>
    <w:rsid w:val="68650A56"/>
    <w:rsid w:val="687A18C4"/>
    <w:rsid w:val="687D3EB8"/>
    <w:rsid w:val="688C3EE7"/>
    <w:rsid w:val="68953657"/>
    <w:rsid w:val="68CA2E0E"/>
    <w:rsid w:val="68CC05FC"/>
    <w:rsid w:val="68F90202"/>
    <w:rsid w:val="690A4943"/>
    <w:rsid w:val="69173DF2"/>
    <w:rsid w:val="692E7D33"/>
    <w:rsid w:val="69313B4A"/>
    <w:rsid w:val="694D3F86"/>
    <w:rsid w:val="696B0C7E"/>
    <w:rsid w:val="6989617B"/>
    <w:rsid w:val="699D1661"/>
    <w:rsid w:val="69B7016A"/>
    <w:rsid w:val="69DC44B8"/>
    <w:rsid w:val="69F37B1D"/>
    <w:rsid w:val="6A5B2A8A"/>
    <w:rsid w:val="6AAB3FE4"/>
    <w:rsid w:val="6AC56A2F"/>
    <w:rsid w:val="6B287186"/>
    <w:rsid w:val="6B37406F"/>
    <w:rsid w:val="6B416B67"/>
    <w:rsid w:val="6B424098"/>
    <w:rsid w:val="6B790DFB"/>
    <w:rsid w:val="6C4123DA"/>
    <w:rsid w:val="6C427148"/>
    <w:rsid w:val="6C4D2618"/>
    <w:rsid w:val="6C8772C3"/>
    <w:rsid w:val="6C9746B9"/>
    <w:rsid w:val="6CAC3ADA"/>
    <w:rsid w:val="6CAD1206"/>
    <w:rsid w:val="6CC51AED"/>
    <w:rsid w:val="6D6E7FFE"/>
    <w:rsid w:val="6D7C664F"/>
    <w:rsid w:val="6D981886"/>
    <w:rsid w:val="6DA90756"/>
    <w:rsid w:val="6DAE244D"/>
    <w:rsid w:val="6DDA6A07"/>
    <w:rsid w:val="6DF944E8"/>
    <w:rsid w:val="6E6F7CBC"/>
    <w:rsid w:val="6E86184B"/>
    <w:rsid w:val="6E937964"/>
    <w:rsid w:val="6EB711DA"/>
    <w:rsid w:val="6ECA7864"/>
    <w:rsid w:val="6EE72159"/>
    <w:rsid w:val="6F1B46AB"/>
    <w:rsid w:val="6F522B71"/>
    <w:rsid w:val="6F786CA0"/>
    <w:rsid w:val="6FDC339E"/>
    <w:rsid w:val="6FFB1509"/>
    <w:rsid w:val="706401CA"/>
    <w:rsid w:val="70660F2D"/>
    <w:rsid w:val="70841E95"/>
    <w:rsid w:val="70922676"/>
    <w:rsid w:val="70937D15"/>
    <w:rsid w:val="70E4580D"/>
    <w:rsid w:val="7100746A"/>
    <w:rsid w:val="710F2651"/>
    <w:rsid w:val="711C055A"/>
    <w:rsid w:val="712D1787"/>
    <w:rsid w:val="715A3B9F"/>
    <w:rsid w:val="719B37A7"/>
    <w:rsid w:val="71BE418C"/>
    <w:rsid w:val="71E85A2A"/>
    <w:rsid w:val="7268371D"/>
    <w:rsid w:val="72965DBE"/>
    <w:rsid w:val="72A76461"/>
    <w:rsid w:val="72DA7688"/>
    <w:rsid w:val="72E81F73"/>
    <w:rsid w:val="730E28CB"/>
    <w:rsid w:val="732136BD"/>
    <w:rsid w:val="733F41E6"/>
    <w:rsid w:val="73776BB8"/>
    <w:rsid w:val="73F07F8F"/>
    <w:rsid w:val="73FD7DBE"/>
    <w:rsid w:val="7419338E"/>
    <w:rsid w:val="741E2455"/>
    <w:rsid w:val="74562EBE"/>
    <w:rsid w:val="74866B63"/>
    <w:rsid w:val="74AA39FD"/>
    <w:rsid w:val="74DD26BC"/>
    <w:rsid w:val="74DE6FB7"/>
    <w:rsid w:val="74EF2D6F"/>
    <w:rsid w:val="75127F3A"/>
    <w:rsid w:val="752C5C9D"/>
    <w:rsid w:val="753F7D5A"/>
    <w:rsid w:val="754464E1"/>
    <w:rsid w:val="754A682B"/>
    <w:rsid w:val="75830B56"/>
    <w:rsid w:val="758A0AD8"/>
    <w:rsid w:val="759521D4"/>
    <w:rsid w:val="759C259F"/>
    <w:rsid w:val="75A95791"/>
    <w:rsid w:val="76436CEA"/>
    <w:rsid w:val="764A3CD3"/>
    <w:rsid w:val="768F74D1"/>
    <w:rsid w:val="769B16AF"/>
    <w:rsid w:val="76D01F45"/>
    <w:rsid w:val="77283588"/>
    <w:rsid w:val="7729080C"/>
    <w:rsid w:val="774016B1"/>
    <w:rsid w:val="777F1141"/>
    <w:rsid w:val="779120AC"/>
    <w:rsid w:val="77E11B28"/>
    <w:rsid w:val="78315FE6"/>
    <w:rsid w:val="784F26BD"/>
    <w:rsid w:val="78626BF4"/>
    <w:rsid w:val="78783D89"/>
    <w:rsid w:val="789F76A2"/>
    <w:rsid w:val="78CB5438"/>
    <w:rsid w:val="78D23757"/>
    <w:rsid w:val="78D646B4"/>
    <w:rsid w:val="78F63C9E"/>
    <w:rsid w:val="790F63BC"/>
    <w:rsid w:val="793469D7"/>
    <w:rsid w:val="793D70EA"/>
    <w:rsid w:val="79430DC9"/>
    <w:rsid w:val="79596234"/>
    <w:rsid w:val="795978EC"/>
    <w:rsid w:val="795B7D19"/>
    <w:rsid w:val="798A6B53"/>
    <w:rsid w:val="799040F2"/>
    <w:rsid w:val="79AC4521"/>
    <w:rsid w:val="79C42132"/>
    <w:rsid w:val="79E25CBB"/>
    <w:rsid w:val="79F57DA3"/>
    <w:rsid w:val="7A0044EA"/>
    <w:rsid w:val="7A0227A5"/>
    <w:rsid w:val="7A0559C3"/>
    <w:rsid w:val="7A301CAA"/>
    <w:rsid w:val="7A4D39A8"/>
    <w:rsid w:val="7A8A6E20"/>
    <w:rsid w:val="7A8B5027"/>
    <w:rsid w:val="7A8F6188"/>
    <w:rsid w:val="7A9352D8"/>
    <w:rsid w:val="7AA600CA"/>
    <w:rsid w:val="7ABB4C12"/>
    <w:rsid w:val="7ACC2AED"/>
    <w:rsid w:val="7AE12262"/>
    <w:rsid w:val="7B044C45"/>
    <w:rsid w:val="7B156A4F"/>
    <w:rsid w:val="7B78175E"/>
    <w:rsid w:val="7B9A15F1"/>
    <w:rsid w:val="7B9B4210"/>
    <w:rsid w:val="7BA70682"/>
    <w:rsid w:val="7BC01933"/>
    <w:rsid w:val="7BCB4FE4"/>
    <w:rsid w:val="7C1E5BA6"/>
    <w:rsid w:val="7C2265AC"/>
    <w:rsid w:val="7C37637C"/>
    <w:rsid w:val="7C3E077B"/>
    <w:rsid w:val="7C4C112C"/>
    <w:rsid w:val="7C4C5321"/>
    <w:rsid w:val="7C4E2F5C"/>
    <w:rsid w:val="7CA12301"/>
    <w:rsid w:val="7CC61F7B"/>
    <w:rsid w:val="7CDF4FE9"/>
    <w:rsid w:val="7D08336C"/>
    <w:rsid w:val="7D38020A"/>
    <w:rsid w:val="7D39781A"/>
    <w:rsid w:val="7D483C8B"/>
    <w:rsid w:val="7D4D698A"/>
    <w:rsid w:val="7D632433"/>
    <w:rsid w:val="7D653F46"/>
    <w:rsid w:val="7DB405FA"/>
    <w:rsid w:val="7E1B55B4"/>
    <w:rsid w:val="7E3112C8"/>
    <w:rsid w:val="7E6668F2"/>
    <w:rsid w:val="7EBA04D4"/>
    <w:rsid w:val="7EF24BDA"/>
    <w:rsid w:val="7EFA5DCF"/>
    <w:rsid w:val="7F1B1256"/>
    <w:rsid w:val="7F2321B9"/>
    <w:rsid w:val="7F3A750D"/>
    <w:rsid w:val="7F7D6801"/>
    <w:rsid w:val="7F8B5D2A"/>
    <w:rsid w:val="7FB67633"/>
    <w:rsid w:val="7FDB6B07"/>
    <w:rsid w:val="7FE14223"/>
    <w:rsid w:val="7FE7442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ocked="1"/>
    <w:lsdException w:qFormat="1" w:unhideWhenUsed="0" w:uiPriority="99" w:semiHidden="0" w:name="heading 5"/>
    <w:lsdException w:qFormat="1" w:unhideWhenUsed="0" w:uiPriority="99" w:semiHidden="0" w:name="heading 6" w:locked="1"/>
    <w:lsdException w:qFormat="1" w:uiPriority="9" w:name="heading 7" w:locked="1"/>
    <w:lsdException w:qFormat="1" w:uiPriority="9" w:name="heading 8" w:locked="1"/>
    <w:lsdException w:qFormat="1" w:uiPriority="9" w:name="heading 9" w:locked="1"/>
    <w:lsdException w:qFormat="1" w:unhideWhenUsed="0" w:uiPriority="0" w:semiHidden="0"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qFormat="1" w:unhideWhenUsed="0" w:uiPriority="99" w:semiHidden="0"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ocked="1"/>
    <w:lsdException w:qFormat="1" w:unhideWhenUsed="0" w:uiPriority="99"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nhideWhenUsed="0" w:uiPriority="99" w:name="HTML Code"/>
    <w:lsdException w:qFormat="1" w:unhideWhenUsed="0" w:uiPriority="99" w:name="HTML Definition"/>
    <w:lsdException w:qFormat="1" w:unhideWhenUsed="0" w:uiPriority="99" w:name="HTML Keyboard"/>
    <w:lsdException w:qFormat="1" w:uiPriority="99" w:semiHidden="0" w:name="HTML Preformatted" w:locked="1"/>
    <w:lsdException w:qFormat="1" w:unhideWhenUsed="0" w:uiPriority="99" w:name="HTML Sample"/>
    <w:lsdException w:qFormat="1" w:uiPriority="99" w:name="HTML Typewriter" w:locked="1"/>
    <w:lsdException w:qFormat="1" w:uiPriority="99" w:name="HTML Variable" w:locked="1"/>
    <w:lsdException w:qFormat="1" w:uiPriority="99" w:name="Normal Table"/>
    <w:lsdException w:qFormat="1" w:unhideWhenUsed="0" w:uiPriority="0" w:semiHidden="0"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7"/>
    <w:qFormat/>
    <w:uiPriority w:val="99"/>
    <w:pPr>
      <w:keepNext/>
      <w:keepLines/>
      <w:spacing w:before="340" w:after="330" w:line="578" w:lineRule="auto"/>
      <w:outlineLvl w:val="0"/>
    </w:pPr>
    <w:rPr>
      <w:b/>
      <w:bCs/>
      <w:kern w:val="44"/>
      <w:sz w:val="30"/>
      <w:szCs w:val="44"/>
    </w:rPr>
  </w:style>
  <w:style w:type="paragraph" w:styleId="3">
    <w:name w:val="heading 2"/>
    <w:basedOn w:val="1"/>
    <w:next w:val="1"/>
    <w:link w:val="51"/>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52"/>
    <w:qFormat/>
    <w:uiPriority w:val="99"/>
    <w:pPr>
      <w:keepNext/>
      <w:keepLines/>
      <w:spacing w:before="260" w:after="260" w:line="416" w:lineRule="auto"/>
      <w:outlineLvl w:val="2"/>
    </w:pPr>
    <w:rPr>
      <w:b/>
      <w:bCs/>
      <w:sz w:val="32"/>
      <w:szCs w:val="32"/>
    </w:rPr>
  </w:style>
  <w:style w:type="paragraph" w:styleId="5">
    <w:name w:val="heading 4"/>
    <w:basedOn w:val="1"/>
    <w:next w:val="1"/>
    <w:autoRedefine/>
    <w:qFormat/>
    <w:locked/>
    <w:uiPriority w:val="0"/>
    <w:pPr>
      <w:adjustRightInd w:val="0"/>
      <w:snapToGrid w:val="0"/>
      <w:spacing w:line="360" w:lineRule="auto"/>
      <w:ind w:firstLine="602" w:firstLineChars="200"/>
      <w:jc w:val="left"/>
      <w:textAlignment w:val="bottom"/>
      <w:outlineLvl w:val="3"/>
    </w:pPr>
    <w:rPr>
      <w:rFonts w:eastAsia="仿宋_GB2312"/>
      <w:snapToGrid w:val="0"/>
      <w:color w:val="000000"/>
      <w:kern w:val="0"/>
      <w:sz w:val="30"/>
      <w:szCs w:val="32"/>
    </w:rPr>
  </w:style>
  <w:style w:type="paragraph" w:styleId="6">
    <w:name w:val="heading 5"/>
    <w:basedOn w:val="1"/>
    <w:next w:val="1"/>
    <w:link w:val="53"/>
    <w:autoRedefine/>
    <w:qFormat/>
    <w:uiPriority w:val="99"/>
    <w:pPr>
      <w:keepNext/>
      <w:keepLines/>
      <w:spacing w:before="280" w:after="290" w:line="376" w:lineRule="auto"/>
      <w:outlineLvl w:val="4"/>
    </w:pPr>
    <w:rPr>
      <w:b/>
      <w:bCs/>
      <w:sz w:val="28"/>
      <w:szCs w:val="28"/>
    </w:rPr>
  </w:style>
  <w:style w:type="paragraph" w:styleId="7">
    <w:name w:val="heading 6"/>
    <w:basedOn w:val="1"/>
    <w:next w:val="1"/>
    <w:link w:val="54"/>
    <w:autoRedefine/>
    <w:qFormat/>
    <w:locked/>
    <w:uiPriority w:val="99"/>
    <w:pPr>
      <w:spacing w:line="17" w:lineRule="atLeast"/>
      <w:jc w:val="left"/>
      <w:outlineLvl w:val="5"/>
    </w:pPr>
    <w:rPr>
      <w:rFonts w:ascii="宋体" w:hAnsi="宋体"/>
      <w:b/>
      <w:color w:val="333333"/>
      <w:kern w:val="0"/>
      <w:sz w:val="18"/>
      <w:szCs w:val="18"/>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8">
    <w:name w:val="table of authorities"/>
    <w:basedOn w:val="1"/>
    <w:next w:val="1"/>
    <w:autoRedefine/>
    <w:qFormat/>
    <w:locked/>
    <w:uiPriority w:val="99"/>
    <w:pPr>
      <w:ind w:left="420" w:leftChars="200"/>
    </w:pPr>
  </w:style>
  <w:style w:type="paragraph" w:styleId="9">
    <w:name w:val="Normal Indent"/>
    <w:basedOn w:val="1"/>
    <w:autoRedefine/>
    <w:qFormat/>
    <w:locked/>
    <w:uiPriority w:val="0"/>
    <w:pPr>
      <w:ind w:firstLine="420"/>
    </w:pPr>
    <w:rPr>
      <w:szCs w:val="20"/>
    </w:rPr>
  </w:style>
  <w:style w:type="paragraph" w:styleId="10">
    <w:name w:val="annotation text"/>
    <w:basedOn w:val="1"/>
    <w:link w:val="58"/>
    <w:autoRedefine/>
    <w:qFormat/>
    <w:uiPriority w:val="99"/>
    <w:pPr>
      <w:jc w:val="left"/>
    </w:pPr>
  </w:style>
  <w:style w:type="paragraph" w:styleId="11">
    <w:name w:val="Body Text"/>
    <w:basedOn w:val="1"/>
    <w:next w:val="12"/>
    <w:link w:val="55"/>
    <w:autoRedefine/>
    <w:qFormat/>
    <w:uiPriority w:val="99"/>
    <w:pPr>
      <w:ind w:left="1420"/>
    </w:pPr>
    <w:rPr>
      <w:rFonts w:ascii="宋体" w:hAnsi="宋体" w:cs="宋体"/>
      <w:sz w:val="28"/>
      <w:szCs w:val="28"/>
      <w:lang w:val="zh-CN"/>
    </w:rPr>
  </w:style>
  <w:style w:type="paragraph" w:customStyle="1" w:styleId="12">
    <w:name w:val="一级条标题"/>
    <w:basedOn w:val="13"/>
    <w:next w:val="14"/>
    <w:autoRedefine/>
    <w:qFormat/>
    <w:uiPriority w:val="0"/>
    <w:pPr>
      <w:spacing w:line="240" w:lineRule="auto"/>
      <w:ind w:left="420"/>
      <w:outlineLvl w:val="2"/>
    </w:pPr>
  </w:style>
  <w:style w:type="paragraph" w:customStyle="1" w:styleId="13">
    <w:name w:val="章标题"/>
    <w:next w:val="1"/>
    <w:autoRedefine/>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14">
    <w:name w:val="段"/>
    <w:next w:val="1"/>
    <w:autoRedefine/>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15">
    <w:name w:val="Body Text Indent"/>
    <w:basedOn w:val="1"/>
    <w:next w:val="5"/>
    <w:link w:val="57"/>
    <w:autoRedefine/>
    <w:qFormat/>
    <w:uiPriority w:val="99"/>
    <w:pPr>
      <w:spacing w:after="120"/>
      <w:ind w:left="420" w:leftChars="200"/>
    </w:pPr>
  </w:style>
  <w:style w:type="paragraph" w:styleId="16">
    <w:name w:val="toc 3"/>
    <w:basedOn w:val="1"/>
    <w:next w:val="1"/>
    <w:autoRedefine/>
    <w:qFormat/>
    <w:uiPriority w:val="99"/>
    <w:pPr>
      <w:tabs>
        <w:tab w:val="right" w:leader="dot" w:pos="8777"/>
      </w:tabs>
      <w:spacing w:line="480" w:lineRule="exact"/>
      <w:ind w:left="482" w:firstLine="103" w:firstLineChars="43"/>
      <w:jc w:val="left"/>
    </w:pPr>
    <w:rPr>
      <w:rFonts w:ascii="Calibri" w:hAnsi="Calibri"/>
      <w:i/>
      <w:iCs/>
      <w:sz w:val="20"/>
      <w:szCs w:val="20"/>
    </w:rPr>
  </w:style>
  <w:style w:type="paragraph" w:styleId="17">
    <w:name w:val="Plain Text"/>
    <w:basedOn w:val="1"/>
    <w:next w:val="18"/>
    <w:link w:val="59"/>
    <w:autoRedefine/>
    <w:qFormat/>
    <w:uiPriority w:val="99"/>
    <w:rPr>
      <w:rFonts w:ascii="宋体" w:hAnsi="Courier New"/>
      <w:kern w:val="0"/>
      <w:sz w:val="20"/>
      <w:szCs w:val="21"/>
    </w:rPr>
  </w:style>
  <w:style w:type="paragraph" w:styleId="18">
    <w:name w:val="annotation subject"/>
    <w:next w:val="16"/>
    <w:autoRedefine/>
    <w:qFormat/>
    <w:locked/>
    <w:uiPriority w:val="0"/>
    <w:pPr>
      <w:widowControl w:val="0"/>
      <w:autoSpaceDE/>
      <w:autoSpaceDN/>
      <w:spacing w:before="0" w:after="0" w:line="240" w:lineRule="auto"/>
      <w:ind w:left="0" w:firstLine="4608"/>
    </w:pPr>
    <w:rPr>
      <w:rFonts w:ascii="Times New Roman" w:hAnsi="Calibri" w:eastAsia="宋体" w:cs="Times New Roman"/>
    </w:rPr>
  </w:style>
  <w:style w:type="paragraph" w:styleId="19">
    <w:name w:val="Balloon Text"/>
    <w:basedOn w:val="1"/>
    <w:link w:val="60"/>
    <w:autoRedefine/>
    <w:semiHidden/>
    <w:qFormat/>
    <w:uiPriority w:val="99"/>
    <w:rPr>
      <w:sz w:val="18"/>
      <w:szCs w:val="18"/>
    </w:rPr>
  </w:style>
  <w:style w:type="paragraph" w:styleId="20">
    <w:name w:val="footer"/>
    <w:basedOn w:val="1"/>
    <w:link w:val="61"/>
    <w:autoRedefine/>
    <w:qFormat/>
    <w:uiPriority w:val="99"/>
    <w:pPr>
      <w:tabs>
        <w:tab w:val="center" w:pos="4153"/>
        <w:tab w:val="right" w:pos="8306"/>
      </w:tabs>
      <w:snapToGrid w:val="0"/>
      <w:jc w:val="left"/>
    </w:pPr>
    <w:rPr>
      <w:sz w:val="18"/>
      <w:szCs w:val="18"/>
    </w:rPr>
  </w:style>
  <w:style w:type="paragraph" w:styleId="21">
    <w:name w:val="header"/>
    <w:basedOn w:val="1"/>
    <w:link w:val="62"/>
    <w:autoRedefine/>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8"/>
    <w:next w:val="8"/>
    <w:qFormat/>
    <w:uiPriority w:val="99"/>
    <w:pPr>
      <w:spacing w:before="120" w:after="120" w:line="400" w:lineRule="exact"/>
      <w:ind w:firstLine="200" w:firstLineChars="200"/>
      <w:jc w:val="left"/>
    </w:pPr>
    <w:rPr>
      <w:rFonts w:ascii="Calibri" w:hAnsi="Calibri"/>
      <w:b/>
      <w:bCs/>
      <w:caps/>
      <w:sz w:val="24"/>
      <w:szCs w:val="20"/>
    </w:rPr>
  </w:style>
  <w:style w:type="paragraph" w:styleId="23">
    <w:name w:val="index heading"/>
    <w:basedOn w:val="1"/>
    <w:next w:val="24"/>
    <w:autoRedefine/>
    <w:qFormat/>
    <w:locked/>
    <w:uiPriority w:val="0"/>
    <w:rPr>
      <w:sz w:val="21"/>
    </w:rPr>
  </w:style>
  <w:style w:type="paragraph" w:styleId="24">
    <w:name w:val="index 1"/>
    <w:basedOn w:val="1"/>
    <w:next w:val="1"/>
    <w:qFormat/>
    <w:locked/>
    <w:uiPriority w:val="0"/>
  </w:style>
  <w:style w:type="paragraph" w:styleId="25">
    <w:name w:val="Subtitle"/>
    <w:basedOn w:val="1"/>
    <w:next w:val="1"/>
    <w:link w:val="63"/>
    <w:qFormat/>
    <w:uiPriority w:val="99"/>
    <w:pPr>
      <w:spacing w:before="240" w:after="60" w:line="312" w:lineRule="auto"/>
      <w:jc w:val="center"/>
      <w:outlineLvl w:val="1"/>
    </w:pPr>
    <w:rPr>
      <w:rFonts w:ascii="Cambria" w:hAnsi="Cambria"/>
      <w:b/>
      <w:bCs/>
      <w:kern w:val="28"/>
      <w:sz w:val="32"/>
      <w:szCs w:val="32"/>
    </w:rPr>
  </w:style>
  <w:style w:type="paragraph" w:styleId="26">
    <w:name w:val="toc 2"/>
    <w:basedOn w:val="1"/>
    <w:next w:val="1"/>
    <w:autoRedefine/>
    <w:qFormat/>
    <w:uiPriority w:val="99"/>
    <w:pPr>
      <w:tabs>
        <w:tab w:val="right" w:leader="dot" w:pos="8777"/>
      </w:tabs>
      <w:spacing w:line="400" w:lineRule="exact"/>
      <w:ind w:firstLine="566" w:firstLineChars="236"/>
      <w:jc w:val="left"/>
    </w:pPr>
    <w:rPr>
      <w:rFonts w:ascii="Calibri" w:hAnsi="Calibri"/>
      <w:smallCaps/>
      <w:sz w:val="20"/>
      <w:szCs w:val="20"/>
    </w:rPr>
  </w:style>
  <w:style w:type="paragraph" w:styleId="27">
    <w:name w:val="HTML Preformatted"/>
    <w:basedOn w:val="1"/>
    <w:autoRedefine/>
    <w:unhideWhenUsed/>
    <w:qFormat/>
    <w:lock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8">
    <w:name w:val="Normal (Web)"/>
    <w:basedOn w:val="1"/>
    <w:autoRedefine/>
    <w:qFormat/>
    <w:uiPriority w:val="99"/>
    <w:pPr>
      <w:jc w:val="left"/>
    </w:pPr>
    <w:rPr>
      <w:rFonts w:ascii="宋体" w:hAnsi="宋体"/>
      <w:sz w:val="24"/>
    </w:rPr>
  </w:style>
  <w:style w:type="paragraph" w:styleId="29">
    <w:name w:val="Title"/>
    <w:basedOn w:val="1"/>
    <w:link w:val="68"/>
    <w:qFormat/>
    <w:uiPriority w:val="99"/>
    <w:pPr>
      <w:spacing w:before="240" w:after="60"/>
      <w:jc w:val="center"/>
      <w:outlineLvl w:val="0"/>
    </w:pPr>
    <w:rPr>
      <w:rFonts w:ascii="Cambria" w:hAnsi="Cambria"/>
      <w:b/>
      <w:bCs/>
      <w:kern w:val="0"/>
      <w:sz w:val="36"/>
      <w:szCs w:val="32"/>
    </w:rPr>
  </w:style>
  <w:style w:type="paragraph" w:styleId="30">
    <w:name w:val="Body Text First Indent"/>
    <w:basedOn w:val="11"/>
    <w:next w:val="1"/>
    <w:link w:val="56"/>
    <w:autoRedefine/>
    <w:qFormat/>
    <w:uiPriority w:val="99"/>
    <w:pPr>
      <w:ind w:firstLine="420" w:firstLineChars="100"/>
    </w:pPr>
    <w:rPr>
      <w:sz w:val="21"/>
    </w:rPr>
  </w:style>
  <w:style w:type="table" w:styleId="32">
    <w:name w:val="Table Grid"/>
    <w:basedOn w:val="31"/>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locked/>
    <w:uiPriority w:val="99"/>
    <w:rPr>
      <w:rFonts w:cs="Times New Roman"/>
      <w:b/>
    </w:rPr>
  </w:style>
  <w:style w:type="character" w:styleId="35">
    <w:name w:val="page number"/>
    <w:basedOn w:val="33"/>
    <w:autoRedefine/>
    <w:qFormat/>
    <w:uiPriority w:val="99"/>
    <w:rPr>
      <w:rFonts w:cs="Times New Roman"/>
    </w:rPr>
  </w:style>
  <w:style w:type="character" w:styleId="36">
    <w:name w:val="FollowedHyperlink"/>
    <w:basedOn w:val="33"/>
    <w:autoRedefine/>
    <w:qFormat/>
    <w:uiPriority w:val="99"/>
    <w:rPr>
      <w:rFonts w:cs="Times New Roman"/>
      <w:color w:val="3D3D3D"/>
      <w:u w:val="none"/>
    </w:rPr>
  </w:style>
  <w:style w:type="character" w:styleId="37">
    <w:name w:val="Emphasis"/>
    <w:basedOn w:val="33"/>
    <w:autoRedefine/>
    <w:qFormat/>
    <w:locked/>
    <w:uiPriority w:val="99"/>
    <w:rPr>
      <w:rFonts w:cs="Times New Roman"/>
    </w:rPr>
  </w:style>
  <w:style w:type="character" w:styleId="38">
    <w:name w:val="HTML Definition"/>
    <w:basedOn w:val="33"/>
    <w:autoRedefine/>
    <w:semiHidden/>
    <w:qFormat/>
    <w:uiPriority w:val="99"/>
    <w:rPr>
      <w:rFonts w:cs="Times New Roman"/>
      <w:i/>
    </w:rPr>
  </w:style>
  <w:style w:type="character" w:styleId="39">
    <w:name w:val="HTML Typewriter"/>
    <w:basedOn w:val="33"/>
    <w:autoRedefine/>
    <w:semiHidden/>
    <w:unhideWhenUsed/>
    <w:qFormat/>
    <w:locked/>
    <w:uiPriority w:val="99"/>
    <w:rPr>
      <w:rFonts w:hint="default" w:ascii="monospace" w:hAnsi="monospace" w:eastAsia="monospace" w:cs="monospace"/>
      <w:sz w:val="20"/>
    </w:rPr>
  </w:style>
  <w:style w:type="character" w:styleId="40">
    <w:name w:val="HTML Acronym"/>
    <w:basedOn w:val="33"/>
    <w:autoRedefine/>
    <w:semiHidden/>
    <w:unhideWhenUsed/>
    <w:qFormat/>
    <w:locked/>
    <w:uiPriority w:val="99"/>
  </w:style>
  <w:style w:type="character" w:styleId="41">
    <w:name w:val="HTML Variable"/>
    <w:basedOn w:val="33"/>
    <w:autoRedefine/>
    <w:semiHidden/>
    <w:unhideWhenUsed/>
    <w:qFormat/>
    <w:locked/>
    <w:uiPriority w:val="99"/>
  </w:style>
  <w:style w:type="character" w:styleId="42">
    <w:name w:val="Hyperlink"/>
    <w:basedOn w:val="33"/>
    <w:autoRedefine/>
    <w:qFormat/>
    <w:uiPriority w:val="99"/>
    <w:rPr>
      <w:rFonts w:cs="Times New Roman"/>
      <w:color w:val="000099"/>
      <w:u w:val="none"/>
    </w:rPr>
  </w:style>
  <w:style w:type="character" w:styleId="43">
    <w:name w:val="HTML Code"/>
    <w:basedOn w:val="33"/>
    <w:autoRedefine/>
    <w:semiHidden/>
    <w:qFormat/>
    <w:uiPriority w:val="99"/>
    <w:rPr>
      <w:rFonts w:ascii="Consolas" w:hAnsi="Consolas" w:eastAsia="Times New Roman" w:cs="Consolas"/>
      <w:color w:val="C7254E"/>
      <w:sz w:val="21"/>
      <w:szCs w:val="21"/>
      <w:shd w:val="clear" w:color="auto" w:fill="F9F2F4"/>
    </w:rPr>
  </w:style>
  <w:style w:type="character" w:styleId="44">
    <w:name w:val="HTML Cite"/>
    <w:basedOn w:val="33"/>
    <w:autoRedefine/>
    <w:semiHidden/>
    <w:unhideWhenUsed/>
    <w:qFormat/>
    <w:locked/>
    <w:uiPriority w:val="99"/>
  </w:style>
  <w:style w:type="character" w:styleId="45">
    <w:name w:val="HTML Keyboard"/>
    <w:basedOn w:val="33"/>
    <w:autoRedefine/>
    <w:semiHidden/>
    <w:qFormat/>
    <w:uiPriority w:val="99"/>
    <w:rPr>
      <w:rFonts w:ascii="Consolas" w:hAnsi="Consolas" w:eastAsia="Times New Roman" w:cs="Consolas"/>
      <w:color w:val="FFFFFF"/>
      <w:sz w:val="21"/>
      <w:szCs w:val="21"/>
      <w:shd w:val="clear" w:color="auto" w:fill="333333"/>
    </w:rPr>
  </w:style>
  <w:style w:type="character" w:styleId="46">
    <w:name w:val="HTML Sample"/>
    <w:basedOn w:val="33"/>
    <w:autoRedefine/>
    <w:semiHidden/>
    <w:qFormat/>
    <w:uiPriority w:val="99"/>
    <w:rPr>
      <w:rFonts w:ascii="Consolas" w:hAnsi="Consolas" w:eastAsia="Times New Roman" w:cs="Consolas"/>
      <w:sz w:val="21"/>
      <w:szCs w:val="21"/>
    </w:rPr>
  </w:style>
  <w:style w:type="paragraph" w:customStyle="1" w:styleId="47">
    <w:name w:val="正文1"/>
    <w:basedOn w:val="1"/>
    <w:autoRedefine/>
    <w:qFormat/>
    <w:uiPriority w:val="0"/>
    <w:pPr>
      <w:spacing w:line="400" w:lineRule="exact"/>
      <w:ind w:firstLine="420" w:firstLineChars="200"/>
    </w:pPr>
    <w:rPr>
      <w:rFonts w:ascii="宋体" w:hAnsi="宋体"/>
      <w:szCs w:val="21"/>
    </w:rPr>
  </w:style>
  <w:style w:type="paragraph" w:customStyle="1" w:styleId="48">
    <w:name w:val="文档正文"/>
    <w:basedOn w:val="1"/>
    <w:autoRedefine/>
    <w:qFormat/>
    <w:uiPriority w:val="0"/>
    <w:pPr>
      <w:adjustRightInd w:val="0"/>
      <w:spacing w:line="480" w:lineRule="atLeast"/>
      <w:textAlignment w:val="baseline"/>
    </w:pPr>
    <w:rPr>
      <w:rFonts w:hAnsi="Arial"/>
      <w:kern w:val="0"/>
    </w:rPr>
  </w:style>
  <w:style w:type="paragraph" w:customStyle="1" w:styleId="49">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0">
    <w:name w:val="标题 1 字符"/>
    <w:basedOn w:val="33"/>
    <w:link w:val="2"/>
    <w:autoRedefine/>
    <w:qFormat/>
    <w:locked/>
    <w:uiPriority w:val="99"/>
    <w:rPr>
      <w:rFonts w:ascii="Times New Roman" w:hAnsi="Times New Roman" w:eastAsia="宋体" w:cs="Times New Roman"/>
      <w:b/>
      <w:bCs/>
      <w:kern w:val="44"/>
      <w:sz w:val="44"/>
      <w:szCs w:val="44"/>
    </w:rPr>
  </w:style>
  <w:style w:type="character" w:customStyle="1" w:styleId="51">
    <w:name w:val="标题 2 字符"/>
    <w:basedOn w:val="33"/>
    <w:link w:val="3"/>
    <w:autoRedefine/>
    <w:qFormat/>
    <w:locked/>
    <w:uiPriority w:val="99"/>
    <w:rPr>
      <w:rFonts w:ascii="Cambria" w:hAnsi="Cambria" w:eastAsia="宋体" w:cs="Times New Roman"/>
      <w:b/>
      <w:bCs/>
      <w:sz w:val="32"/>
      <w:szCs w:val="32"/>
    </w:rPr>
  </w:style>
  <w:style w:type="character" w:customStyle="1" w:styleId="52">
    <w:name w:val="标题 3 字符"/>
    <w:basedOn w:val="33"/>
    <w:link w:val="4"/>
    <w:autoRedefine/>
    <w:qFormat/>
    <w:locked/>
    <w:uiPriority w:val="99"/>
    <w:rPr>
      <w:rFonts w:ascii="Times New Roman" w:hAnsi="Times New Roman" w:eastAsia="宋体" w:cs="Times New Roman"/>
      <w:b/>
      <w:bCs/>
      <w:sz w:val="32"/>
      <w:szCs w:val="32"/>
    </w:rPr>
  </w:style>
  <w:style w:type="character" w:customStyle="1" w:styleId="53">
    <w:name w:val="标题 5 字符"/>
    <w:basedOn w:val="33"/>
    <w:link w:val="6"/>
    <w:autoRedefine/>
    <w:qFormat/>
    <w:locked/>
    <w:uiPriority w:val="99"/>
    <w:rPr>
      <w:rFonts w:ascii="Times New Roman" w:hAnsi="Times New Roman" w:eastAsia="宋体" w:cs="Times New Roman"/>
      <w:b/>
      <w:bCs/>
      <w:sz w:val="28"/>
      <w:szCs w:val="28"/>
    </w:rPr>
  </w:style>
  <w:style w:type="character" w:customStyle="1" w:styleId="54">
    <w:name w:val="标题 6 字符"/>
    <w:basedOn w:val="33"/>
    <w:link w:val="7"/>
    <w:autoRedefine/>
    <w:semiHidden/>
    <w:qFormat/>
    <w:uiPriority w:val="9"/>
    <w:rPr>
      <w:rFonts w:asciiTheme="majorHAnsi" w:hAnsiTheme="majorHAnsi" w:eastAsiaTheme="majorEastAsia" w:cstheme="majorBidi"/>
      <w:b/>
      <w:bCs/>
      <w:sz w:val="24"/>
      <w:szCs w:val="24"/>
    </w:rPr>
  </w:style>
  <w:style w:type="character" w:customStyle="1" w:styleId="55">
    <w:name w:val="正文文本 字符"/>
    <w:basedOn w:val="33"/>
    <w:link w:val="11"/>
    <w:autoRedefine/>
    <w:semiHidden/>
    <w:qFormat/>
    <w:uiPriority w:val="99"/>
    <w:rPr>
      <w:szCs w:val="24"/>
    </w:rPr>
  </w:style>
  <w:style w:type="character" w:customStyle="1" w:styleId="56">
    <w:name w:val="正文文本首行缩进 字符"/>
    <w:basedOn w:val="55"/>
    <w:link w:val="30"/>
    <w:autoRedefine/>
    <w:semiHidden/>
    <w:qFormat/>
    <w:uiPriority w:val="99"/>
    <w:rPr>
      <w:szCs w:val="24"/>
    </w:rPr>
  </w:style>
  <w:style w:type="character" w:customStyle="1" w:styleId="57">
    <w:name w:val="正文文本缩进 字符"/>
    <w:basedOn w:val="33"/>
    <w:link w:val="15"/>
    <w:autoRedefine/>
    <w:qFormat/>
    <w:locked/>
    <w:uiPriority w:val="99"/>
    <w:rPr>
      <w:rFonts w:ascii="Times New Roman" w:hAnsi="Times New Roman" w:eastAsia="宋体" w:cs="Times New Roman"/>
      <w:sz w:val="24"/>
      <w:szCs w:val="24"/>
    </w:rPr>
  </w:style>
  <w:style w:type="character" w:customStyle="1" w:styleId="58">
    <w:name w:val="批注文字 字符"/>
    <w:basedOn w:val="33"/>
    <w:link w:val="10"/>
    <w:autoRedefine/>
    <w:qFormat/>
    <w:locked/>
    <w:uiPriority w:val="99"/>
    <w:rPr>
      <w:rFonts w:ascii="Times New Roman" w:hAnsi="Times New Roman" w:eastAsia="宋体" w:cs="Times New Roman"/>
      <w:sz w:val="24"/>
      <w:szCs w:val="24"/>
    </w:rPr>
  </w:style>
  <w:style w:type="character" w:customStyle="1" w:styleId="59">
    <w:name w:val="纯文本 字符"/>
    <w:basedOn w:val="33"/>
    <w:link w:val="17"/>
    <w:autoRedefine/>
    <w:semiHidden/>
    <w:qFormat/>
    <w:locked/>
    <w:uiPriority w:val="99"/>
    <w:rPr>
      <w:rFonts w:ascii="宋体" w:hAnsi="Courier New" w:eastAsia="宋体" w:cs="Courier New"/>
      <w:sz w:val="21"/>
      <w:szCs w:val="21"/>
    </w:rPr>
  </w:style>
  <w:style w:type="character" w:customStyle="1" w:styleId="60">
    <w:name w:val="批注框文本 字符"/>
    <w:basedOn w:val="33"/>
    <w:link w:val="19"/>
    <w:autoRedefine/>
    <w:semiHidden/>
    <w:qFormat/>
    <w:locked/>
    <w:uiPriority w:val="99"/>
    <w:rPr>
      <w:rFonts w:ascii="Times New Roman" w:hAnsi="Times New Roman" w:eastAsia="宋体" w:cs="Times New Roman"/>
      <w:sz w:val="18"/>
      <w:szCs w:val="18"/>
    </w:rPr>
  </w:style>
  <w:style w:type="character" w:customStyle="1" w:styleId="61">
    <w:name w:val="页脚 字符"/>
    <w:basedOn w:val="33"/>
    <w:link w:val="20"/>
    <w:autoRedefine/>
    <w:qFormat/>
    <w:locked/>
    <w:uiPriority w:val="99"/>
    <w:rPr>
      <w:rFonts w:cs="Times New Roman"/>
      <w:sz w:val="18"/>
      <w:szCs w:val="18"/>
    </w:rPr>
  </w:style>
  <w:style w:type="character" w:customStyle="1" w:styleId="62">
    <w:name w:val="页眉 字符"/>
    <w:basedOn w:val="33"/>
    <w:link w:val="21"/>
    <w:autoRedefine/>
    <w:qFormat/>
    <w:locked/>
    <w:uiPriority w:val="99"/>
    <w:rPr>
      <w:rFonts w:cs="Times New Roman"/>
      <w:sz w:val="18"/>
      <w:szCs w:val="18"/>
    </w:rPr>
  </w:style>
  <w:style w:type="character" w:customStyle="1" w:styleId="63">
    <w:name w:val="副标题 字符"/>
    <w:basedOn w:val="33"/>
    <w:link w:val="25"/>
    <w:autoRedefine/>
    <w:qFormat/>
    <w:locked/>
    <w:uiPriority w:val="99"/>
    <w:rPr>
      <w:rFonts w:ascii="Cambria" w:hAnsi="Cambria" w:eastAsia="宋体" w:cs="Times New Roman"/>
      <w:b/>
      <w:bCs/>
      <w:kern w:val="28"/>
      <w:sz w:val="32"/>
      <w:szCs w:val="32"/>
    </w:rPr>
  </w:style>
  <w:style w:type="character" w:customStyle="1" w:styleId="64">
    <w:name w:val="标题 字符"/>
    <w:basedOn w:val="33"/>
    <w:link w:val="29"/>
    <w:autoRedefine/>
    <w:qFormat/>
    <w:locked/>
    <w:uiPriority w:val="99"/>
    <w:rPr>
      <w:rFonts w:ascii="Cambria" w:hAnsi="Cambria" w:eastAsia="宋体" w:cs="Times New Roman"/>
      <w:b/>
      <w:bCs/>
      <w:sz w:val="32"/>
      <w:szCs w:val="32"/>
    </w:rPr>
  </w:style>
  <w:style w:type="character" w:customStyle="1" w:styleId="65">
    <w:name w:val="副标题 Char"/>
    <w:autoRedefine/>
    <w:qFormat/>
    <w:uiPriority w:val="99"/>
    <w:rPr>
      <w:rFonts w:ascii="Cambria" w:hAnsi="Cambria"/>
      <w:b/>
      <w:kern w:val="28"/>
      <w:sz w:val="32"/>
    </w:rPr>
  </w:style>
  <w:style w:type="character" w:customStyle="1" w:styleId="66">
    <w:name w:val="apple-converted-space"/>
    <w:basedOn w:val="33"/>
    <w:autoRedefine/>
    <w:qFormat/>
    <w:uiPriority w:val="99"/>
    <w:rPr>
      <w:rFonts w:cs="Times New Roman"/>
    </w:rPr>
  </w:style>
  <w:style w:type="character" w:customStyle="1" w:styleId="67">
    <w:name w:val="a-size-large1"/>
    <w:basedOn w:val="33"/>
    <w:autoRedefine/>
    <w:qFormat/>
    <w:uiPriority w:val="99"/>
    <w:rPr>
      <w:rFonts w:ascii="微软雅黑" w:eastAsia="微软雅黑" w:cs="Times New Roman"/>
    </w:rPr>
  </w:style>
  <w:style w:type="character" w:customStyle="1" w:styleId="68">
    <w:name w:val="标题 Char"/>
    <w:basedOn w:val="33"/>
    <w:link w:val="29"/>
    <w:autoRedefine/>
    <w:qFormat/>
    <w:uiPriority w:val="99"/>
    <w:rPr>
      <w:rFonts w:ascii="Cambria" w:hAnsi="Cambria"/>
      <w:b/>
      <w:sz w:val="32"/>
    </w:rPr>
  </w:style>
  <w:style w:type="character" w:customStyle="1" w:styleId="69">
    <w:name w:val="纯文本 Char"/>
    <w:autoRedefine/>
    <w:qFormat/>
    <w:uiPriority w:val="99"/>
    <w:rPr>
      <w:rFonts w:ascii="宋体" w:hAnsi="Courier New"/>
      <w:sz w:val="21"/>
    </w:rPr>
  </w:style>
  <w:style w:type="paragraph" w:customStyle="1" w:styleId="70">
    <w:name w:val="p0"/>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71">
    <w:name w:val="页脚 Char1"/>
    <w:basedOn w:val="33"/>
    <w:autoRedefine/>
    <w:semiHidden/>
    <w:qFormat/>
    <w:uiPriority w:val="99"/>
    <w:rPr>
      <w:rFonts w:cs="Times New Roman"/>
      <w:kern w:val="2"/>
      <w:sz w:val="18"/>
      <w:szCs w:val="18"/>
    </w:rPr>
  </w:style>
  <w:style w:type="character" w:customStyle="1" w:styleId="72">
    <w:name w:val="页眉 Char1"/>
    <w:basedOn w:val="33"/>
    <w:autoRedefine/>
    <w:semiHidden/>
    <w:qFormat/>
    <w:uiPriority w:val="99"/>
    <w:rPr>
      <w:rFonts w:cs="Times New Roman"/>
      <w:kern w:val="2"/>
      <w:sz w:val="18"/>
      <w:szCs w:val="18"/>
    </w:rPr>
  </w:style>
  <w:style w:type="paragraph" w:customStyle="1" w:styleId="73">
    <w:name w:val="Char"/>
    <w:basedOn w:val="1"/>
    <w:autoRedefine/>
    <w:qFormat/>
    <w:uiPriority w:val="99"/>
    <w:rPr>
      <w:rFonts w:ascii="Tahoma" w:hAnsi="Tahoma"/>
      <w:sz w:val="24"/>
      <w:szCs w:val="20"/>
    </w:rPr>
  </w:style>
  <w:style w:type="paragraph" w:styleId="74">
    <w:name w:val="List Paragraph"/>
    <w:basedOn w:val="1"/>
    <w:autoRedefine/>
    <w:qFormat/>
    <w:uiPriority w:val="99"/>
    <w:pPr>
      <w:ind w:firstLine="420" w:firstLineChars="200"/>
    </w:pPr>
  </w:style>
  <w:style w:type="paragraph" w:customStyle="1" w:styleId="75">
    <w:name w:val="_Style 15"/>
    <w:basedOn w:val="1"/>
    <w:qFormat/>
    <w:uiPriority w:val="99"/>
    <w:pPr>
      <w:tabs>
        <w:tab w:val="left" w:pos="360"/>
      </w:tabs>
    </w:pPr>
    <w:rPr>
      <w:sz w:val="24"/>
    </w:rPr>
  </w:style>
  <w:style w:type="paragraph" w:customStyle="1" w:styleId="76">
    <w:name w:val="TOC Heading1"/>
    <w:basedOn w:val="2"/>
    <w:next w:val="1"/>
    <w:autoRedefine/>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77">
    <w:name w:val="_Style 11"/>
    <w:basedOn w:val="1"/>
    <w:autoRedefine/>
    <w:qFormat/>
    <w:uiPriority w:val="99"/>
    <w:rPr>
      <w:rFonts w:ascii="Tahoma" w:hAnsi="Tahoma"/>
      <w:sz w:val="24"/>
      <w:szCs w:val="20"/>
    </w:rPr>
  </w:style>
  <w:style w:type="character" w:customStyle="1" w:styleId="78">
    <w:name w:val="纯文本 Char2"/>
    <w:autoRedefine/>
    <w:qFormat/>
    <w:uiPriority w:val="99"/>
    <w:rPr>
      <w:rFonts w:ascii="宋体" w:hAnsi="Courier New" w:eastAsia="宋体"/>
      <w:kern w:val="2"/>
      <w:sz w:val="24"/>
    </w:rPr>
  </w:style>
  <w:style w:type="paragraph" w:customStyle="1" w:styleId="79">
    <w:name w:val="样式 小四 段前: 5 磅 段后: 5 磅 首行缩进:  2 字符"/>
    <w:basedOn w:val="1"/>
    <w:autoRedefine/>
    <w:qFormat/>
    <w:uiPriority w:val="99"/>
    <w:pPr>
      <w:spacing w:line="360" w:lineRule="auto"/>
    </w:pPr>
    <w:rPr>
      <w:rFonts w:ascii="宋体" w:hAnsi="宋体"/>
      <w:szCs w:val="21"/>
    </w:rPr>
  </w:style>
  <w:style w:type="paragraph" w:customStyle="1" w:styleId="80">
    <w:name w:val="09正文_wh"/>
    <w:autoRedefine/>
    <w:qFormat/>
    <w:uiPriority w:val="99"/>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81">
    <w:name w:val="pa-4"/>
    <w:basedOn w:val="1"/>
    <w:autoRedefine/>
    <w:qFormat/>
    <w:uiPriority w:val="99"/>
    <w:pPr>
      <w:widowControl/>
      <w:spacing w:beforeAutospacing="1" w:afterAutospacing="1"/>
      <w:jc w:val="left"/>
    </w:pPr>
    <w:rPr>
      <w:rFonts w:ascii="宋体" w:hAnsi="宋体" w:cs="宋体"/>
      <w:kern w:val="0"/>
      <w:sz w:val="24"/>
    </w:rPr>
  </w:style>
  <w:style w:type="character" w:customStyle="1" w:styleId="82">
    <w:name w:val="ca-5"/>
    <w:basedOn w:val="33"/>
    <w:autoRedefine/>
    <w:qFormat/>
    <w:uiPriority w:val="99"/>
    <w:rPr>
      <w:rFonts w:cs="Times New Roman"/>
    </w:rPr>
  </w:style>
  <w:style w:type="character" w:customStyle="1" w:styleId="83">
    <w:name w:val="ca-0"/>
    <w:basedOn w:val="33"/>
    <w:autoRedefine/>
    <w:qFormat/>
    <w:uiPriority w:val="99"/>
    <w:rPr>
      <w:rFonts w:cs="Times New Roman"/>
    </w:rPr>
  </w:style>
  <w:style w:type="paragraph" w:customStyle="1" w:styleId="84">
    <w:name w:val="pa-2"/>
    <w:basedOn w:val="1"/>
    <w:autoRedefine/>
    <w:qFormat/>
    <w:uiPriority w:val="99"/>
    <w:pPr>
      <w:widowControl/>
      <w:spacing w:beforeAutospacing="1" w:afterAutospacing="1"/>
      <w:jc w:val="left"/>
    </w:pPr>
    <w:rPr>
      <w:rFonts w:ascii="宋体" w:hAnsi="宋体" w:cs="宋体"/>
      <w:kern w:val="0"/>
      <w:sz w:val="24"/>
    </w:rPr>
  </w:style>
  <w:style w:type="character" w:customStyle="1" w:styleId="85">
    <w:name w:val="font41"/>
    <w:basedOn w:val="33"/>
    <w:autoRedefine/>
    <w:qFormat/>
    <w:uiPriority w:val="99"/>
    <w:rPr>
      <w:rFonts w:ascii="宋体" w:hAnsi="宋体" w:eastAsia="宋体" w:cs="Times New Roman"/>
      <w:color w:val="000000"/>
      <w:sz w:val="20"/>
      <w:szCs w:val="20"/>
      <w:u w:val="none"/>
    </w:rPr>
  </w:style>
  <w:style w:type="paragraph" w:customStyle="1" w:styleId="86">
    <w:name w:val="pa-1"/>
    <w:basedOn w:val="1"/>
    <w:autoRedefine/>
    <w:qFormat/>
    <w:uiPriority w:val="99"/>
    <w:pPr>
      <w:widowControl/>
      <w:spacing w:beforeAutospacing="1" w:afterAutospacing="1"/>
      <w:jc w:val="left"/>
    </w:pPr>
    <w:rPr>
      <w:rFonts w:ascii="宋体" w:hAnsi="宋体" w:cs="宋体"/>
      <w:kern w:val="0"/>
      <w:sz w:val="24"/>
    </w:rPr>
  </w:style>
  <w:style w:type="character" w:customStyle="1" w:styleId="87">
    <w:name w:val="hover4"/>
    <w:basedOn w:val="33"/>
    <w:autoRedefine/>
    <w:qFormat/>
    <w:uiPriority w:val="99"/>
    <w:rPr>
      <w:rFonts w:cs="Times New Roman"/>
      <w:color w:val="999999"/>
    </w:rPr>
  </w:style>
  <w:style w:type="paragraph" w:customStyle="1" w:styleId="88">
    <w:name w:val="secretfont"/>
    <w:basedOn w:val="1"/>
    <w:autoRedefine/>
    <w:qFormat/>
    <w:uiPriority w:val="99"/>
    <w:pPr>
      <w:jc w:val="left"/>
    </w:pPr>
    <w:rPr>
      <w:rFonts w:ascii="sfont" w:hAnsi="sfont"/>
      <w:kern w:val="0"/>
      <w:sz w:val="30"/>
      <w:szCs w:val="30"/>
    </w:rPr>
  </w:style>
  <w:style w:type="character" w:customStyle="1" w:styleId="89">
    <w:name w:val="font01"/>
    <w:basedOn w:val="33"/>
    <w:qFormat/>
    <w:uiPriority w:val="0"/>
    <w:rPr>
      <w:rFonts w:hint="eastAsia" w:ascii="宋体" w:hAnsi="宋体" w:eastAsia="宋体" w:cs="宋体"/>
      <w:color w:val="000000"/>
      <w:sz w:val="22"/>
      <w:szCs w:val="22"/>
      <w:u w:val="none"/>
    </w:rPr>
  </w:style>
  <w:style w:type="character" w:customStyle="1" w:styleId="90">
    <w:name w:val="font11"/>
    <w:basedOn w:val="33"/>
    <w:qFormat/>
    <w:uiPriority w:val="0"/>
    <w:rPr>
      <w:rFonts w:ascii="宋体" w:hAnsi="宋体" w:eastAsia="宋体" w:cs="宋体"/>
      <w:color w:val="000000"/>
      <w:sz w:val="22"/>
      <w:szCs w:val="22"/>
      <w:u w:val="none"/>
    </w:rPr>
  </w:style>
  <w:style w:type="paragraph" w:customStyle="1" w:styleId="91">
    <w:name w:val="Table Paragraph"/>
    <w:basedOn w:val="1"/>
    <w:autoRedefine/>
    <w:qFormat/>
    <w:uiPriority w:val="0"/>
    <w:pPr>
      <w:jc w:val="center"/>
    </w:pPr>
  </w:style>
  <w:style w:type="paragraph" w:customStyle="1" w:styleId="92">
    <w:name w:val="_Style 2"/>
    <w:basedOn w:val="1"/>
    <w:autoRedefine/>
    <w:qFormat/>
    <w:uiPriority w:val="1"/>
    <w:pPr>
      <w:ind w:firstLine="420" w:firstLineChars="200"/>
    </w:pPr>
    <w:rPr>
      <w:rFonts w:ascii="Calibri" w:hAnsi="Calibri"/>
      <w:kern w:val="0"/>
      <w:sz w:val="20"/>
      <w:szCs w:val="22"/>
    </w:rPr>
  </w:style>
  <w:style w:type="paragraph" w:customStyle="1" w:styleId="93">
    <w:name w:val="Other|1"/>
    <w:basedOn w:val="1"/>
    <w:autoRedefine/>
    <w:qFormat/>
    <w:uiPriority w:val="0"/>
    <w:pPr>
      <w:widowControl w:val="0"/>
      <w:shd w:val="clear" w:color="auto" w:fill="auto"/>
      <w:spacing w:line="468" w:lineRule="exact"/>
    </w:pPr>
    <w:rPr>
      <w:rFonts w:ascii="宋体" w:hAnsi="宋体" w:eastAsia="宋体" w:cs="宋体"/>
      <w:u w:val="none"/>
      <w:shd w:val="clear" w:color="auto" w:fill="auto"/>
      <w:lang w:val="zh-TW" w:eastAsia="zh-TW" w:bidi="zh-TW"/>
    </w:rPr>
  </w:style>
  <w:style w:type="paragraph" w:customStyle="1" w:styleId="94">
    <w:name w:val="表"/>
    <w:basedOn w:val="1"/>
    <w:autoRedefine/>
    <w:qFormat/>
    <w:uiPriority w:val="0"/>
    <w:pPr>
      <w:spacing w:line="360" w:lineRule="auto"/>
      <w:jc w:val="center"/>
      <w:textAlignment w:val="center"/>
    </w:pPr>
    <w:rPr>
      <w:color w:val="C00000"/>
    </w:rPr>
  </w:style>
  <w:style w:type="paragraph" w:customStyle="1" w:styleId="95">
    <w:name w:val="2"/>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96">
    <w:name w:val="font31"/>
    <w:basedOn w:val="33"/>
    <w:autoRedefine/>
    <w:qFormat/>
    <w:uiPriority w:val="0"/>
    <w:rPr>
      <w:rFonts w:hint="eastAsia" w:ascii="宋体" w:hAnsi="宋体" w:eastAsia="宋体" w:cs="宋体"/>
      <w:color w:val="FF0000"/>
      <w:sz w:val="20"/>
      <w:szCs w:val="20"/>
      <w:u w:val="none"/>
    </w:rPr>
  </w:style>
  <w:style w:type="character" w:customStyle="1" w:styleId="97">
    <w:name w:val="标题 1 Char"/>
    <w:basedOn w:val="33"/>
    <w:link w:val="2"/>
    <w:qFormat/>
    <w:locked/>
    <w:uiPriority w:val="99"/>
    <w:rPr>
      <w:b/>
      <w:bCs/>
      <w:kern w:val="44"/>
      <w:sz w:val="44"/>
      <w:szCs w:val="44"/>
    </w:rPr>
  </w:style>
  <w:style w:type="paragraph" w:customStyle="1" w:styleId="98">
    <w:name w:val="标准中文版式_正文"/>
    <w:basedOn w:val="1"/>
    <w:autoRedefine/>
    <w:qFormat/>
    <w:uiPriority w:val="0"/>
    <w:pPr>
      <w:spacing w:before="30" w:line="360" w:lineRule="auto"/>
      <w:ind w:firstLine="200" w:firstLineChars="200"/>
    </w:pPr>
    <w:rPr>
      <w:rFonts w:ascii="Arial" w:hAnsi="Arial"/>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60</Pages>
  <Words>23275</Words>
  <Characters>25174</Characters>
  <Lines>295</Lines>
  <Paragraphs>83</Paragraphs>
  <TotalTime>45</TotalTime>
  <ScaleCrop>false</ScaleCrop>
  <LinksUpToDate>false</LinksUpToDate>
  <CharactersWithSpaces>27921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2017-12-18T05:10:00Z</dcterms:created>
  <dc:creator>dell-pc</dc:creator>
  <cp:lastModifiedBy>Administrator</cp:lastModifiedBy>
  <cp:lastPrinted>2024-09-29T04:20:00Z</cp:lastPrinted>
  <dcterms:modified xsi:type="dcterms:W3CDTF">2024-10-11T07:38:00Z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0271A7BBA4394B67A87E28661703C196_13</vt:lpwstr>
  </property>
</Properties>
</file>