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285E38">
      <w:pPr>
        <w:autoSpaceDE w:val="0"/>
        <w:autoSpaceDN w:val="0"/>
        <w:adjustRightInd w:val="0"/>
        <w:spacing w:line="720" w:lineRule="auto"/>
        <w:ind w:firstLine="0" w:firstLineChars="0"/>
        <w:rPr>
          <w:rFonts w:ascii="宋体" w:hAnsi="宋体" w:eastAsia="宋体" w:cs="宋体"/>
          <w:b/>
          <w:sz w:val="24"/>
          <w:szCs w:val="24"/>
          <w:lang w:val="zh-CN"/>
        </w:rPr>
      </w:pPr>
    </w:p>
    <w:p w14:paraId="651E2BC5">
      <w:pPr>
        <w:autoSpaceDE w:val="0"/>
        <w:autoSpaceDN w:val="0"/>
        <w:adjustRightInd w:val="0"/>
        <w:spacing w:line="720" w:lineRule="auto"/>
        <w:ind w:firstLine="0" w:firstLineChars="0"/>
        <w:rPr>
          <w:rFonts w:ascii="宋体" w:hAnsi="宋体" w:eastAsia="宋体" w:cs="宋体"/>
          <w:b/>
          <w:sz w:val="24"/>
          <w:szCs w:val="24"/>
          <w:lang w:val="zh-CN"/>
        </w:rPr>
      </w:pPr>
    </w:p>
    <w:p w14:paraId="55C02168">
      <w:pPr>
        <w:pStyle w:val="12"/>
        <w:ind w:firstLine="420"/>
        <w:rPr>
          <w:lang w:val="zh-CN"/>
        </w:rPr>
      </w:pPr>
    </w:p>
    <w:p w14:paraId="0951E70C">
      <w:pPr>
        <w:autoSpaceDE w:val="0"/>
        <w:autoSpaceDN w:val="0"/>
        <w:adjustRightInd w:val="0"/>
        <w:spacing w:line="720" w:lineRule="auto"/>
        <w:ind w:firstLine="0" w:firstLineChars="0"/>
        <w:jc w:val="center"/>
        <w:rPr>
          <w:rFonts w:ascii="宋体" w:hAnsi="宋体" w:eastAsia="宋体" w:cs="宋体"/>
          <w:b/>
          <w:sz w:val="84"/>
          <w:szCs w:val="84"/>
        </w:rPr>
      </w:pPr>
      <w:r>
        <w:rPr>
          <w:rFonts w:hint="eastAsia" w:ascii="宋体" w:hAnsi="宋体" w:eastAsia="宋体" w:cs="宋体"/>
          <w:b/>
          <w:sz w:val="84"/>
          <w:szCs w:val="84"/>
          <w:lang w:val="zh-CN"/>
        </w:rPr>
        <w:t>竞争性磋商文件</w:t>
      </w:r>
    </w:p>
    <w:p w14:paraId="515A3A1D">
      <w:pPr>
        <w:adjustRightInd w:val="0"/>
        <w:spacing w:line="720" w:lineRule="auto"/>
        <w:ind w:firstLine="0" w:firstLineChars="0"/>
        <w:textAlignment w:val="baseline"/>
        <w:rPr>
          <w:rFonts w:ascii="宋体" w:hAnsi="宋体" w:eastAsia="宋体" w:cs="宋体"/>
          <w:b/>
          <w:sz w:val="24"/>
          <w:szCs w:val="24"/>
        </w:rPr>
      </w:pPr>
    </w:p>
    <w:p w14:paraId="6B6D45C5">
      <w:pPr>
        <w:pStyle w:val="12"/>
        <w:ind w:firstLine="420"/>
      </w:pPr>
    </w:p>
    <w:p w14:paraId="5131C5AE">
      <w:pPr>
        <w:adjustRightInd w:val="0"/>
        <w:spacing w:line="720" w:lineRule="auto"/>
        <w:ind w:firstLine="0" w:firstLineChars="0"/>
        <w:textAlignment w:val="baseline"/>
        <w:rPr>
          <w:rFonts w:ascii="宋体" w:hAnsi="宋体" w:eastAsia="宋体" w:cs="宋体"/>
          <w:b/>
          <w:sz w:val="24"/>
          <w:szCs w:val="24"/>
        </w:rPr>
      </w:pPr>
      <w:r>
        <w:rPr>
          <w:rFonts w:hint="eastAsia" w:ascii="宋体" w:hAnsi="宋体" w:eastAsia="宋体" w:cs="宋体"/>
          <w:b/>
          <w:sz w:val="24"/>
          <w:szCs w:val="24"/>
        </w:rPr>
        <w:t xml:space="preserve">             </w:t>
      </w:r>
    </w:p>
    <w:p w14:paraId="57627890">
      <w:pPr>
        <w:adjustRightInd w:val="0"/>
        <w:spacing w:line="720" w:lineRule="auto"/>
        <w:ind w:firstLine="0" w:firstLineChars="0"/>
        <w:textAlignment w:val="baseline"/>
        <w:rPr>
          <w:rFonts w:ascii="宋体" w:hAnsi="宋体" w:eastAsia="宋体" w:cs="宋体"/>
          <w:b/>
          <w:sz w:val="36"/>
          <w:szCs w:val="36"/>
        </w:rPr>
      </w:pPr>
      <w:r>
        <w:rPr>
          <w:rFonts w:hint="eastAsia" w:ascii="宋体" w:hAnsi="宋体" w:eastAsia="宋体" w:cs="宋体"/>
          <w:b/>
          <w:sz w:val="36"/>
          <w:szCs w:val="36"/>
        </w:rPr>
        <w:t>采购项目编号：</w:t>
      </w:r>
      <w:r>
        <w:rPr>
          <w:rFonts w:hint="eastAsia" w:ascii="宋体" w:hAnsi="宋体" w:eastAsia="宋体" w:cs="宋体"/>
          <w:b/>
          <w:bCs/>
          <w:color w:val="000000"/>
          <w:sz w:val="36"/>
          <w:szCs w:val="36"/>
          <w:lang w:val="zh-CN"/>
        </w:rPr>
        <w:t>青海洲锦竞磋（服务）2025-013</w:t>
      </w:r>
    </w:p>
    <w:p w14:paraId="61587375">
      <w:pPr>
        <w:adjustRightInd w:val="0"/>
        <w:spacing w:line="720" w:lineRule="auto"/>
        <w:ind w:left="2530" w:hanging="2530" w:hangingChars="700"/>
        <w:textAlignment w:val="baseline"/>
        <w:rPr>
          <w:rFonts w:hint="eastAsia" w:ascii="宋体" w:hAnsi="宋体" w:eastAsia="宋体" w:cs="宋体"/>
          <w:b/>
          <w:sz w:val="36"/>
          <w:szCs w:val="36"/>
          <w:lang w:eastAsia="zh-CN"/>
        </w:rPr>
      </w:pPr>
      <w:r>
        <w:rPr>
          <w:rFonts w:hint="eastAsia" w:ascii="宋体" w:hAnsi="宋体" w:eastAsia="宋体" w:cs="宋体"/>
          <w:b/>
          <w:sz w:val="36"/>
          <w:szCs w:val="36"/>
        </w:rPr>
        <w:t>采购项目名称：</w:t>
      </w:r>
      <w:r>
        <w:rPr>
          <w:rFonts w:hint="eastAsia" w:ascii="宋体" w:hAnsi="宋体" w:eastAsia="宋体" w:cs="宋体"/>
          <w:b/>
          <w:sz w:val="36"/>
          <w:szCs w:val="36"/>
          <w:lang w:eastAsia="zh-CN"/>
        </w:rPr>
        <w:t>贵德县自然资源统一确权登记</w:t>
      </w:r>
    </w:p>
    <w:p w14:paraId="69A183E2">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   购   人：</w:t>
      </w:r>
      <w:r>
        <w:rPr>
          <w:rFonts w:hint="eastAsia" w:ascii="宋体" w:hAnsi="宋体" w:eastAsia="宋体" w:cs="宋体"/>
          <w:b/>
          <w:sz w:val="36"/>
          <w:szCs w:val="36"/>
          <w:lang w:eastAsia="zh-CN"/>
        </w:rPr>
        <w:t>贵德县自然资源和林业草原局</w:t>
      </w:r>
    </w:p>
    <w:p w14:paraId="055D3724">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采购代理机构：青海洲锦工程项目管理有限公司</w:t>
      </w:r>
    </w:p>
    <w:p w14:paraId="6E512A10">
      <w:pPr>
        <w:spacing w:line="720" w:lineRule="auto"/>
        <w:ind w:firstLine="0" w:firstLineChars="0"/>
        <w:rPr>
          <w:rFonts w:ascii="宋体" w:hAnsi="宋体" w:eastAsia="宋体" w:cs="宋体"/>
          <w:b/>
          <w:bCs/>
          <w:sz w:val="24"/>
          <w:szCs w:val="24"/>
        </w:rPr>
      </w:pPr>
    </w:p>
    <w:p w14:paraId="41DDD42A">
      <w:pPr>
        <w:spacing w:line="720" w:lineRule="auto"/>
        <w:ind w:firstLine="0" w:firstLineChars="0"/>
        <w:jc w:val="center"/>
        <w:rPr>
          <w:rFonts w:ascii="宋体" w:hAnsi="宋体" w:eastAsia="宋体" w:cs="宋体"/>
          <w:b/>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宋体" w:hAnsi="宋体" w:eastAsia="宋体" w:cs="宋体"/>
          <w:b/>
          <w:bCs/>
          <w:sz w:val="36"/>
          <w:szCs w:val="36"/>
        </w:rPr>
        <w:t>202</w:t>
      </w:r>
      <w:r>
        <w:rPr>
          <w:rFonts w:hint="eastAsia" w:ascii="宋体" w:hAnsi="宋体" w:eastAsia="宋体" w:cs="宋体"/>
          <w:b/>
          <w:bCs/>
          <w:sz w:val="36"/>
          <w:szCs w:val="36"/>
          <w:lang w:val="en-US" w:eastAsia="zh-CN"/>
        </w:rPr>
        <w:t>5</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4</w:t>
      </w:r>
      <w:r>
        <w:rPr>
          <w:rFonts w:hint="eastAsia" w:ascii="宋体" w:hAnsi="宋体" w:eastAsia="宋体" w:cs="宋体"/>
          <w:b/>
          <w:bCs/>
          <w:sz w:val="36"/>
          <w:szCs w:val="36"/>
        </w:rPr>
        <w:t>月</w:t>
      </w:r>
    </w:p>
    <w:p w14:paraId="2BDC34F6">
      <w:pPr>
        <w:keepNext/>
        <w:pageBreakBefore/>
        <w:adjustRightInd w:val="0"/>
        <w:spacing w:line="720" w:lineRule="auto"/>
        <w:ind w:firstLine="0" w:firstLineChars="0"/>
        <w:jc w:val="center"/>
        <w:textAlignment w:val="baseline"/>
        <w:rPr>
          <w:rFonts w:ascii="宋体" w:hAnsi="宋体" w:eastAsia="宋体" w:cs="宋体"/>
          <w:b/>
          <w:sz w:val="40"/>
          <w:szCs w:val="30"/>
        </w:rPr>
      </w:pPr>
      <w:r>
        <w:rPr>
          <w:rFonts w:hint="eastAsia" w:ascii="宋体" w:hAnsi="宋体" w:eastAsia="宋体" w:cs="宋体"/>
          <w:b/>
          <w:sz w:val="40"/>
          <w:szCs w:val="30"/>
        </w:rPr>
        <w:t>目  录</w:t>
      </w:r>
    </w:p>
    <w:p w14:paraId="52AF04D3">
      <w:pPr>
        <w:adjustRightInd w:val="0"/>
        <w:spacing w:line="720" w:lineRule="auto"/>
        <w:ind w:firstLine="0" w:firstLineChars="0"/>
        <w:jc w:val="center"/>
        <w:textAlignment w:val="baseline"/>
        <w:rPr>
          <w:rFonts w:ascii="宋体" w:hAnsi="宋体" w:eastAsia="宋体" w:cs="宋体"/>
          <w:bCs/>
          <w:sz w:val="24"/>
          <w:szCs w:val="24"/>
        </w:rPr>
      </w:pPr>
    </w:p>
    <w:p w14:paraId="4EC47829">
      <w:pPr>
        <w:pStyle w:val="17"/>
        <w:tabs>
          <w:tab w:val="right" w:leader="dot" w:pos="8300"/>
        </w:tabs>
        <w:spacing w:before="0" w:after="0" w:line="720" w:lineRule="auto"/>
        <w:ind w:firstLine="0" w:firstLineChars="0"/>
        <w:rPr>
          <w:rFonts w:ascii="宋体" w:hAnsi="宋体" w:eastAsia="宋体" w:cs="宋体"/>
          <w:sz w:val="24"/>
          <w:szCs w:val="24"/>
        </w:rPr>
      </w:pPr>
      <w:r>
        <w:rPr>
          <w:rFonts w:hint="eastAsia" w:ascii="宋体" w:hAnsi="宋体" w:eastAsia="宋体" w:cs="宋体"/>
          <w:b w:val="0"/>
          <w:sz w:val="24"/>
          <w:szCs w:val="24"/>
          <w:lang w:val="zh-CN"/>
        </w:rPr>
        <w:fldChar w:fldCharType="begin"/>
      </w:r>
      <w:r>
        <w:rPr>
          <w:rStyle w:val="36"/>
          <w:rFonts w:hint="eastAsia" w:ascii="宋体" w:hAnsi="宋体" w:eastAsia="宋体" w:cs="宋体"/>
          <w:b w:val="0"/>
          <w:color w:val="auto"/>
          <w:sz w:val="24"/>
          <w:szCs w:val="24"/>
          <w:lang w:val="zh-CN"/>
        </w:rPr>
        <w:instrText xml:space="preserve"> TOC \o "1-3" \h \z \u </w:instrText>
      </w:r>
      <w:r>
        <w:rPr>
          <w:rFonts w:hint="eastAsia" w:ascii="宋体" w:hAnsi="宋体" w:eastAsia="宋体" w:cs="宋体"/>
          <w:b w:val="0"/>
          <w:sz w:val="24"/>
          <w:szCs w:val="24"/>
          <w:lang w:val="zh-CN"/>
        </w:rPr>
        <w:fldChar w:fldCharType="separate"/>
      </w:r>
      <w:r>
        <w:fldChar w:fldCharType="begin"/>
      </w:r>
      <w:r>
        <w:instrText xml:space="preserve"> HYPERLINK \l "_Toc27517" </w:instrText>
      </w:r>
      <w:r>
        <w:fldChar w:fldCharType="separate"/>
      </w:r>
      <w:r>
        <w:rPr>
          <w:rFonts w:hint="eastAsia" w:ascii="宋体" w:hAnsi="宋体" w:eastAsia="宋体" w:cs="宋体"/>
          <w:sz w:val="24"/>
          <w:szCs w:val="24"/>
          <w:lang w:val="zh-CN"/>
        </w:rPr>
        <w:t>第一部分</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竞争性磋商公告</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sz w:val="24"/>
          <w:szCs w:val="24"/>
        </w:rPr>
        <w:fldChar w:fldCharType="end"/>
      </w:r>
    </w:p>
    <w:p w14:paraId="7EEAFF4F">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"_Toc19487" </w:instrText>
      </w:r>
      <w:r>
        <w:fldChar w:fldCharType="separate"/>
      </w:r>
      <w:r>
        <w:rPr>
          <w:rFonts w:hint="eastAsia" w:ascii="宋体" w:hAnsi="宋体" w:eastAsia="宋体" w:cs="宋体"/>
          <w:sz w:val="24"/>
          <w:szCs w:val="24"/>
          <w:lang w:val="zh-CN"/>
        </w:rPr>
        <w:t>第二部分</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供应商须知前附表</w:t>
      </w:r>
      <w:r>
        <w:rPr>
          <w:rFonts w:hint="eastAsia" w:ascii="宋体" w:hAnsi="宋体" w:eastAsia="宋体" w:cs="宋体"/>
          <w:sz w:val="24"/>
          <w:szCs w:val="24"/>
        </w:rPr>
        <w:tab/>
      </w:r>
      <w:r>
        <w:rPr>
          <w:rFonts w:hint="eastAsia" w:ascii="宋体" w:hAnsi="宋体" w:eastAsia="宋体" w:cs="宋体"/>
          <w:sz w:val="24"/>
          <w:szCs w:val="24"/>
          <w:lang w:val="en-US" w:eastAsia="zh-CN"/>
        </w:rPr>
        <w:t>6</w:t>
      </w:r>
      <w:r>
        <w:rPr>
          <w:rFonts w:hint="eastAsia" w:ascii="宋体" w:hAnsi="宋体" w:eastAsia="宋体" w:cs="宋体"/>
          <w:sz w:val="24"/>
          <w:szCs w:val="24"/>
        </w:rPr>
        <w:fldChar w:fldCharType="end"/>
      </w:r>
    </w:p>
    <w:p w14:paraId="3376E4D5">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"_Toc9515" </w:instrText>
      </w:r>
      <w:r>
        <w:fldChar w:fldCharType="separate"/>
      </w:r>
      <w:r>
        <w:rPr>
          <w:rFonts w:hint="eastAsia" w:ascii="宋体" w:hAnsi="宋体" w:eastAsia="宋体" w:cs="宋体"/>
          <w:kern w:val="28"/>
          <w:sz w:val="24"/>
          <w:szCs w:val="24"/>
        </w:rPr>
        <w:t>第三部分  供应商须知</w:t>
      </w:r>
      <w:r>
        <w:rPr>
          <w:rFonts w:hint="eastAsia" w:ascii="宋体" w:hAnsi="宋体" w:eastAsia="宋体" w:cs="宋体"/>
          <w:sz w:val="24"/>
          <w:szCs w:val="24"/>
        </w:rPr>
        <w:tab/>
      </w:r>
      <w:r>
        <w:rPr>
          <w:rFonts w:hint="eastAsia" w:ascii="宋体" w:hAnsi="宋体" w:eastAsia="宋体" w:cs="宋体"/>
          <w:sz w:val="24"/>
          <w:szCs w:val="24"/>
          <w:lang w:val="en-US" w:eastAsia="zh-CN"/>
        </w:rPr>
        <w:t>9</w:t>
      </w:r>
      <w:r>
        <w:rPr>
          <w:rFonts w:hint="eastAsia" w:ascii="宋体" w:hAnsi="宋体" w:eastAsia="宋体" w:cs="宋体"/>
          <w:sz w:val="24"/>
          <w:szCs w:val="24"/>
        </w:rPr>
        <w:fldChar w:fldCharType="end"/>
      </w:r>
    </w:p>
    <w:p w14:paraId="0513E9DD">
      <w:pPr>
        <w:pStyle w:val="17"/>
        <w:tabs>
          <w:tab w:val="right" w:leader="dot" w:pos="8300"/>
        </w:tabs>
        <w:spacing w:before="0" w:after="0" w:line="720" w:lineRule="auto"/>
        <w:ind w:firstLine="0" w:firstLineChars="0"/>
        <w:rPr>
          <w:rFonts w:hint="eastAsia" w:ascii="宋体" w:hAnsi="宋体" w:eastAsia="宋体" w:cs="宋体"/>
          <w:sz w:val="24"/>
          <w:szCs w:val="24"/>
          <w:lang w:val="en-US" w:eastAsia="zh-CN"/>
        </w:rPr>
      </w:pPr>
      <w:r>
        <w:fldChar w:fldCharType="begin"/>
      </w:r>
      <w:r>
        <w:instrText xml:space="preserve"> HYPERLINK \l "_Toc30421" </w:instrText>
      </w:r>
      <w:r>
        <w:fldChar w:fldCharType="separate"/>
      </w:r>
      <w:r>
        <w:rPr>
          <w:rFonts w:hint="eastAsia" w:ascii="宋体" w:hAnsi="宋体" w:eastAsia="宋体" w:cs="宋体"/>
          <w:kern w:val="28"/>
          <w:sz w:val="24"/>
          <w:szCs w:val="24"/>
        </w:rPr>
        <w:t>第四部分  采购项目合同书</w:t>
      </w:r>
      <w:r>
        <w:rPr>
          <w:rFonts w:hint="eastAsia" w:ascii="宋体" w:hAnsi="宋体" w:eastAsia="宋体" w:cs="宋体"/>
          <w:sz w:val="24"/>
          <w:szCs w:val="24"/>
        </w:rPr>
        <w:tab/>
      </w:r>
      <w:r>
        <w:rPr>
          <w:rFonts w:hint="eastAsia" w:ascii="宋体" w:hAnsi="宋体" w:eastAsia="宋体" w:cs="宋体"/>
          <w:sz w:val="24"/>
          <w:szCs w:val="24"/>
          <w:lang w:val="en-US" w:eastAsia="zh-CN"/>
        </w:rPr>
        <w:t>2</w:t>
      </w:r>
      <w:r>
        <w:rPr>
          <w:rFonts w:hint="eastAsia" w:ascii="宋体" w:hAnsi="宋体" w:eastAsia="宋体" w:cs="宋体"/>
          <w:sz w:val="24"/>
          <w:szCs w:val="24"/>
        </w:rPr>
        <w:fldChar w:fldCharType="end"/>
      </w:r>
      <w:r>
        <w:rPr>
          <w:rFonts w:hint="eastAsia" w:ascii="宋体" w:hAnsi="宋体" w:eastAsia="宋体" w:cs="宋体"/>
          <w:sz w:val="24"/>
          <w:szCs w:val="24"/>
          <w:lang w:val="en-US" w:eastAsia="zh-CN"/>
        </w:rPr>
        <w:t>0</w:t>
      </w:r>
    </w:p>
    <w:p w14:paraId="76E7F255">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"_Toc12139" </w:instrText>
      </w:r>
      <w:r>
        <w:fldChar w:fldCharType="separate"/>
      </w:r>
      <w:r>
        <w:rPr>
          <w:rFonts w:hint="eastAsia" w:ascii="宋体" w:hAnsi="宋体" w:eastAsia="宋体" w:cs="宋体"/>
          <w:kern w:val="28"/>
          <w:sz w:val="24"/>
          <w:szCs w:val="24"/>
        </w:rPr>
        <w:t>第五部分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_Toc12139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882A947">
      <w:pPr>
        <w:pStyle w:val="17"/>
        <w:tabs>
          <w:tab w:val="right" w:leader="dot" w:pos="8300"/>
        </w:tabs>
        <w:spacing w:before="0" w:after="0" w:line="720" w:lineRule="auto"/>
        <w:ind w:firstLine="0" w:firstLineChars="0"/>
        <w:rPr>
          <w:rFonts w:ascii="宋体" w:hAnsi="宋体" w:eastAsia="宋体" w:cs="宋体"/>
          <w:i/>
          <w:iCs/>
        </w:rPr>
      </w:pPr>
      <w:r>
        <w:fldChar w:fldCharType="begin"/>
      </w:r>
      <w:r>
        <w:instrText xml:space="preserve"> HYPERLINK \l "_Toc26743" </w:instrText>
      </w:r>
      <w:r>
        <w:fldChar w:fldCharType="separate"/>
      </w:r>
      <w:r>
        <w:rPr>
          <w:rFonts w:hint="eastAsia" w:ascii="宋体" w:hAnsi="宋体" w:eastAsia="宋体" w:cs="宋体"/>
          <w:kern w:val="28"/>
          <w:sz w:val="24"/>
          <w:szCs w:val="24"/>
        </w:rPr>
        <w:t>第六部分  采购项目要求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_Toc26743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lang w:val="en-US" w:eastAsia="zh-CN"/>
        </w:rPr>
        <w:t>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bookmarkStart w:id="179" w:name="_GoBack"/>
      <w:bookmarkEnd w:id="179"/>
    </w:p>
    <w:p w14:paraId="2CD803E0">
      <w:pPr>
        <w:spacing w:line="720" w:lineRule="auto"/>
        <w:ind w:firstLine="420"/>
        <w:jc w:val="center"/>
        <w:rPr>
          <w:rFonts w:ascii="宋体" w:hAnsi="宋体" w:eastAsia="宋体" w:cs="宋体"/>
          <w:bCs/>
          <w:szCs w:val="24"/>
          <w:lang w:val="zh-CN"/>
        </w:rPr>
      </w:pPr>
      <w:r>
        <w:rPr>
          <w:rFonts w:hint="eastAsia" w:ascii="宋体" w:hAnsi="宋体" w:eastAsia="宋体" w:cs="宋体"/>
          <w:bCs/>
          <w:szCs w:val="24"/>
          <w:lang w:val="zh-CN"/>
        </w:rPr>
        <w:fldChar w:fldCharType="end"/>
      </w:r>
    </w:p>
    <w:p w14:paraId="3971358E">
      <w:pPr>
        <w:ind w:firstLine="420"/>
        <w:jc w:val="center"/>
        <w:rPr>
          <w:rFonts w:ascii="宋体" w:hAnsi="宋体" w:eastAsia="宋体" w:cs="宋体"/>
          <w:bCs/>
          <w:szCs w:val="24"/>
          <w:lang w:val="zh-CN"/>
        </w:rPr>
      </w:pPr>
      <w:r>
        <w:rPr>
          <w:rFonts w:hint="eastAsia" w:ascii="宋体" w:hAnsi="宋体" w:eastAsia="宋体" w:cs="宋体"/>
          <w:bCs/>
          <w:szCs w:val="24"/>
          <w:lang w:val="zh-CN"/>
        </w:rPr>
        <w:br w:type="page"/>
      </w:r>
    </w:p>
    <w:p w14:paraId="652999F4">
      <w:pPr>
        <w:pStyle w:val="21"/>
        <w:spacing w:before="0" w:after="0" w:line="360" w:lineRule="auto"/>
        <w:ind w:firstLine="0" w:firstLineChars="0"/>
        <w:rPr>
          <w:rFonts w:hint="default" w:ascii="宋体" w:hAnsi="宋体" w:eastAsia="宋体" w:cs="宋体"/>
          <w:szCs w:val="36"/>
          <w:lang w:val="en-US" w:eastAsia="zh-CN"/>
        </w:rPr>
      </w:pPr>
      <w:bookmarkStart w:id="0" w:name="_Toc10494"/>
      <w:bookmarkStart w:id="1" w:name="_Toc27517"/>
      <w:r>
        <w:rPr>
          <w:rFonts w:hint="eastAsia" w:ascii="宋体" w:hAnsi="宋体" w:eastAsia="宋体" w:cs="宋体"/>
          <w:szCs w:val="36"/>
          <w:lang w:val="zh-CN"/>
        </w:rPr>
        <w:t>第一部分</w:t>
      </w:r>
      <w:r>
        <w:rPr>
          <w:rFonts w:hint="eastAsia" w:ascii="宋体" w:hAnsi="宋体" w:eastAsia="宋体" w:cs="宋体"/>
          <w:szCs w:val="36"/>
        </w:rPr>
        <w:t xml:space="preserve">  </w:t>
      </w:r>
      <w:bookmarkEnd w:id="0"/>
      <w:bookmarkEnd w:id="1"/>
      <w:r>
        <w:rPr>
          <w:rFonts w:hint="eastAsia" w:ascii="宋体" w:hAnsi="宋体" w:eastAsia="宋体" w:cs="宋体"/>
          <w:szCs w:val="36"/>
          <w:lang w:val="en-US" w:eastAsia="zh-CN"/>
        </w:rPr>
        <w:t>竞争性磋商公告</w:t>
      </w:r>
    </w:p>
    <w:p w14:paraId="081DF4EC">
      <w:pPr>
        <w:pStyle w:val="10"/>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青海洲锦工程项目管理有限公司（以下均简称“采购代理机构”）受贵德县自然资源和林业草原局的（以下均简称“采购人”）委托</w:t>
      </w:r>
      <w:r>
        <w:rPr>
          <w:rFonts w:hint="eastAsia" w:ascii="宋体" w:hAnsi="宋体" w:eastAsia="宋体" w:cs="宋体"/>
          <w:sz w:val="24"/>
          <w:szCs w:val="24"/>
        </w:rPr>
        <w:t>，拟对“</w:t>
      </w:r>
      <w:r>
        <w:rPr>
          <w:rFonts w:hint="eastAsia" w:ascii="宋体" w:hAnsi="宋体" w:eastAsia="宋体" w:cs="宋体"/>
          <w:sz w:val="24"/>
          <w:szCs w:val="24"/>
          <w:lang w:eastAsia="zh-CN"/>
        </w:rPr>
        <w:t>贵德县自然资源统一确权登记</w:t>
      </w:r>
      <w:r>
        <w:rPr>
          <w:rFonts w:hint="eastAsia" w:ascii="宋体" w:hAnsi="宋体" w:eastAsia="宋体" w:cs="宋体"/>
          <w:sz w:val="24"/>
          <w:szCs w:val="24"/>
        </w:rPr>
        <w:t>”进行国内</w:t>
      </w:r>
      <w:r>
        <w:rPr>
          <w:rFonts w:hint="eastAsia" w:ascii="宋体" w:hAnsi="宋体" w:eastAsia="宋体" w:cs="宋体"/>
          <w:sz w:val="24"/>
          <w:szCs w:val="24"/>
          <w:lang w:val="zh-CN"/>
        </w:rPr>
        <w:t>竞争性磋商采购</w:t>
      </w:r>
      <w:r>
        <w:rPr>
          <w:rFonts w:hint="eastAsia" w:ascii="宋体" w:hAnsi="宋体" w:eastAsia="宋体" w:cs="宋体"/>
          <w:sz w:val="24"/>
          <w:szCs w:val="24"/>
        </w:rPr>
        <w:t>，现予以公告，欢迎符合条件的供应商前来参加投标</w:t>
      </w:r>
      <w:r>
        <w:rPr>
          <w:rFonts w:hint="eastAsia" w:ascii="宋体" w:hAnsi="宋体" w:eastAsia="宋体" w:cs="宋体"/>
          <w:sz w:val="24"/>
          <w:szCs w:val="24"/>
          <w:lang w:val="zh-CN"/>
        </w:rPr>
        <w:t>。</w:t>
      </w:r>
    </w:p>
    <w:tbl>
      <w:tblPr>
        <w:tblStyle w:val="25"/>
        <w:tblW w:w="90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89"/>
        <w:gridCol w:w="6428"/>
      </w:tblGrid>
      <w:tr w14:paraId="726EA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08997F7">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采购项目编号</w:t>
            </w:r>
          </w:p>
        </w:tc>
        <w:tc>
          <w:tcPr>
            <w:tcW w:w="6428" w:type="dxa"/>
            <w:tcBorders>
              <w:top w:val="single" w:color="000000" w:sz="4" w:space="0"/>
              <w:left w:val="single" w:color="000000" w:sz="4" w:space="0"/>
              <w:bottom w:val="single" w:color="000000" w:sz="4" w:space="0"/>
              <w:right w:val="single" w:color="000000" w:sz="4" w:space="0"/>
            </w:tcBorders>
            <w:vAlign w:val="center"/>
          </w:tcPr>
          <w:p w14:paraId="4196D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青海洲锦竞磋（服务）2025-013</w:t>
            </w:r>
          </w:p>
        </w:tc>
      </w:tr>
      <w:tr w14:paraId="6B3C46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3EADEE2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采购项目名称</w:t>
            </w:r>
          </w:p>
        </w:tc>
        <w:tc>
          <w:tcPr>
            <w:tcW w:w="6428" w:type="dxa"/>
            <w:tcBorders>
              <w:top w:val="single" w:color="000000" w:sz="4" w:space="0"/>
              <w:left w:val="single" w:color="000000" w:sz="4" w:space="0"/>
              <w:bottom w:val="single" w:color="000000" w:sz="4" w:space="0"/>
              <w:right w:val="single" w:color="000000" w:sz="4" w:space="0"/>
            </w:tcBorders>
            <w:vAlign w:val="center"/>
          </w:tcPr>
          <w:p w14:paraId="1CEC95FA">
            <w:pPr>
              <w:spacing w:line="360" w:lineRule="auto"/>
              <w:ind w:firstLine="0" w:firstLineChars="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24"/>
                <w:lang w:eastAsia="zh-CN"/>
              </w:rPr>
              <w:t>贵德县自然资源统一确权登记</w:t>
            </w:r>
          </w:p>
        </w:tc>
      </w:tr>
      <w:tr w14:paraId="315E9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8E911AF">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采购方式</w:t>
            </w:r>
          </w:p>
        </w:tc>
        <w:tc>
          <w:tcPr>
            <w:tcW w:w="6428" w:type="dxa"/>
            <w:tcBorders>
              <w:top w:val="single" w:color="000000" w:sz="4" w:space="0"/>
              <w:left w:val="single" w:color="000000" w:sz="4" w:space="0"/>
              <w:bottom w:val="single" w:color="000000" w:sz="4" w:space="0"/>
              <w:right w:val="single" w:color="000000" w:sz="4" w:space="0"/>
            </w:tcBorders>
            <w:vAlign w:val="center"/>
          </w:tcPr>
          <w:p w14:paraId="3F6C0BF8">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竞争性磋商</w:t>
            </w:r>
          </w:p>
        </w:tc>
      </w:tr>
      <w:tr w14:paraId="3EF27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87D2239">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采购预算额度</w:t>
            </w:r>
          </w:p>
        </w:tc>
        <w:tc>
          <w:tcPr>
            <w:tcW w:w="6428" w:type="dxa"/>
            <w:tcBorders>
              <w:top w:val="single" w:color="000000" w:sz="4" w:space="0"/>
              <w:left w:val="single" w:color="000000" w:sz="4" w:space="0"/>
              <w:bottom w:val="single" w:color="000000" w:sz="4" w:space="0"/>
              <w:right w:val="single" w:color="000000" w:sz="4" w:space="0"/>
            </w:tcBorders>
            <w:vAlign w:val="center"/>
          </w:tcPr>
          <w:p w14:paraId="2A276A5F">
            <w:pPr>
              <w:spacing w:line="360" w:lineRule="auto"/>
              <w:ind w:firstLine="0" w:firstLineChars="0"/>
              <w:jc w:val="left"/>
              <w:rPr>
                <w:rFonts w:hint="default"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sz w:val="24"/>
                <w:szCs w:val="24"/>
                <w:lang w:val="en-US" w:eastAsia="zh-CN"/>
              </w:rPr>
              <w:t>1980000.00元</w:t>
            </w:r>
          </w:p>
        </w:tc>
      </w:tr>
      <w:tr w14:paraId="4C1F9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65E8A62">
            <w:pPr>
              <w:spacing w:line="360" w:lineRule="auto"/>
              <w:ind w:firstLine="0" w:firstLineChars="0"/>
              <w:jc w:val="left"/>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最高限价</w:t>
            </w:r>
          </w:p>
        </w:tc>
        <w:tc>
          <w:tcPr>
            <w:tcW w:w="6428" w:type="dxa"/>
            <w:tcBorders>
              <w:top w:val="single" w:color="000000" w:sz="4" w:space="0"/>
              <w:left w:val="single" w:color="000000" w:sz="4" w:space="0"/>
              <w:bottom w:val="single" w:color="000000" w:sz="4" w:space="0"/>
              <w:right w:val="single" w:color="000000" w:sz="4" w:space="0"/>
            </w:tcBorders>
            <w:vAlign w:val="center"/>
          </w:tcPr>
          <w:p w14:paraId="5E7A46F0">
            <w:pPr>
              <w:spacing w:line="360" w:lineRule="auto"/>
              <w:ind w:firstLine="0" w:firstLineChars="0"/>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sz w:val="24"/>
                <w:szCs w:val="24"/>
                <w:lang w:val="en-US" w:eastAsia="zh-CN"/>
              </w:rPr>
              <w:t>1980000.00元</w:t>
            </w:r>
          </w:p>
        </w:tc>
      </w:tr>
      <w:tr w14:paraId="32E21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A465E1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项目分包个数</w:t>
            </w:r>
          </w:p>
        </w:tc>
        <w:tc>
          <w:tcPr>
            <w:tcW w:w="6428" w:type="dxa"/>
            <w:tcBorders>
              <w:top w:val="single" w:color="000000" w:sz="4" w:space="0"/>
              <w:left w:val="single" w:color="000000" w:sz="4" w:space="0"/>
              <w:bottom w:val="single" w:color="000000" w:sz="4" w:space="0"/>
              <w:right w:val="single" w:color="000000" w:sz="4" w:space="0"/>
            </w:tcBorders>
            <w:vAlign w:val="center"/>
          </w:tcPr>
          <w:p w14:paraId="7C0D31E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无</w:t>
            </w:r>
          </w:p>
        </w:tc>
      </w:tr>
      <w:tr w14:paraId="32987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FB9D251">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lang w:val="en-US" w:eastAsia="zh-CN"/>
              </w:rPr>
              <w:t>项目</w:t>
            </w:r>
            <w:r>
              <w:rPr>
                <w:rFonts w:hint="eastAsia" w:ascii="宋体" w:hAnsi="宋体" w:eastAsia="宋体" w:cs="宋体"/>
                <w:b/>
                <w:bCs/>
                <w:sz w:val="24"/>
                <w:szCs w:val="24"/>
              </w:rPr>
              <w:t>要求</w:t>
            </w:r>
          </w:p>
        </w:tc>
        <w:tc>
          <w:tcPr>
            <w:tcW w:w="6428" w:type="dxa"/>
            <w:tcBorders>
              <w:top w:val="single" w:color="000000" w:sz="4" w:space="0"/>
              <w:left w:val="single" w:color="000000" w:sz="4" w:space="0"/>
              <w:bottom w:val="single" w:color="000000" w:sz="4" w:space="0"/>
              <w:right w:val="single" w:color="000000" w:sz="4" w:space="0"/>
            </w:tcBorders>
            <w:vAlign w:val="center"/>
          </w:tcPr>
          <w:p w14:paraId="51D2DEB6">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hint="eastAsia" w:ascii="宋体" w:hAnsi="宋体" w:eastAsia="宋体" w:cs="宋体"/>
                <w:sz w:val="24"/>
                <w:szCs w:val="24"/>
                <w:lang w:eastAsia="zh-CN"/>
              </w:rPr>
            </w:pPr>
            <w:r>
              <w:rPr>
                <w:rFonts w:hint="eastAsia" w:ascii="宋体" w:hAnsi="宋体" w:eastAsia="宋体" w:cs="宋体"/>
                <w:color w:val="auto"/>
                <w:sz w:val="24"/>
                <w:szCs w:val="24"/>
                <w:highlight w:val="none"/>
                <w:lang w:val="en-US" w:eastAsia="zh-CN"/>
              </w:rPr>
              <w:t>完成全县自然资源统一确权登记调查工作，内容主要包括：资料整理分析、权籍调查底图制作、预划登记单元、内业判图、外业调查与核实、成果审核、登记信息数据库建设及成果报告编制、质量检查等工作。</w:t>
            </w:r>
            <w:r>
              <w:rPr>
                <w:rFonts w:hint="eastAsia" w:ascii="宋体" w:hAnsi="宋体" w:eastAsia="宋体" w:cs="宋体"/>
                <w:color w:val="auto"/>
                <w:sz w:val="24"/>
                <w:szCs w:val="24"/>
                <w:highlight w:val="none"/>
                <w:lang w:val="zh-CN"/>
              </w:rPr>
              <w:t>具体内容详见《磋商文件》</w:t>
            </w:r>
            <w:r>
              <w:rPr>
                <w:rFonts w:hint="eastAsia" w:ascii="宋体" w:hAnsi="宋体" w:eastAsia="宋体" w:cs="宋体"/>
                <w:sz w:val="24"/>
                <w:szCs w:val="24"/>
                <w:lang w:val="zh-CN" w:eastAsia="zh-CN"/>
              </w:rPr>
              <w:t>。</w:t>
            </w:r>
          </w:p>
        </w:tc>
      </w:tr>
      <w:tr w14:paraId="6FEB8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9F2FF4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各包供应商资格条件</w:t>
            </w:r>
          </w:p>
        </w:tc>
        <w:tc>
          <w:tcPr>
            <w:tcW w:w="6428" w:type="dxa"/>
            <w:tcBorders>
              <w:top w:val="single" w:color="000000" w:sz="4" w:space="0"/>
              <w:left w:val="single" w:color="000000" w:sz="4" w:space="0"/>
              <w:bottom w:val="single" w:color="000000" w:sz="4" w:space="0"/>
              <w:right w:val="single" w:color="000000" w:sz="4" w:space="0"/>
            </w:tcBorders>
            <w:vAlign w:val="center"/>
          </w:tcPr>
          <w:p w14:paraId="57C33F7D">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274180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1</w:t>
            </w:r>
            <w:r>
              <w:rPr>
                <w:rFonts w:hint="eastAsia" w:ascii="宋体" w:hAnsi="宋体" w:eastAsia="宋体" w:cs="宋体"/>
                <w:sz w:val="24"/>
                <w:szCs w:val="24"/>
                <w:lang w:val="zh-CN"/>
              </w:rPr>
              <w:t>）供应商的营业执照等证明文件，自然人的身份证明。</w:t>
            </w:r>
          </w:p>
          <w:p w14:paraId="25C6DFBE">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2</w:t>
            </w:r>
            <w:r>
              <w:rPr>
                <w:rFonts w:hint="eastAsia" w:ascii="宋体" w:hAnsi="宋体" w:eastAsia="宋体" w:cs="宋体"/>
                <w:sz w:val="24"/>
                <w:szCs w:val="24"/>
                <w:lang w:val="zh-CN"/>
              </w:rPr>
              <w:t>）财务状况报告和依法缴纳税收和社会保障资金的相关材料。</w:t>
            </w:r>
          </w:p>
          <w:p w14:paraId="5E632606">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3</w:t>
            </w:r>
            <w:r>
              <w:rPr>
                <w:rFonts w:hint="eastAsia" w:ascii="宋体" w:hAnsi="宋体" w:eastAsia="宋体" w:cs="宋体"/>
                <w:sz w:val="24"/>
                <w:szCs w:val="24"/>
                <w:lang w:val="zh-CN"/>
              </w:rPr>
              <w:t>）具备履行合同所必须的服务和专业技术能力的证明材料。</w:t>
            </w:r>
          </w:p>
          <w:p w14:paraId="522D1E6D">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4</w:t>
            </w:r>
            <w:r>
              <w:rPr>
                <w:rFonts w:hint="eastAsia" w:ascii="宋体" w:hAnsi="宋体" w:eastAsia="宋体" w:cs="宋体"/>
                <w:sz w:val="24"/>
                <w:szCs w:val="24"/>
                <w:lang w:val="zh-CN"/>
              </w:rPr>
              <w:t>）参加政府采购活动前3年内在经营活动中没有重大违法记录的书面声明。</w:t>
            </w:r>
          </w:p>
          <w:p w14:paraId="0E6010E2">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zh-CN"/>
              </w:rPr>
              <w:t xml:space="preserve"> （</w:t>
            </w:r>
            <w:r>
              <w:rPr>
                <w:rFonts w:hint="eastAsia" w:ascii="宋体" w:hAnsi="宋体" w:eastAsia="宋体" w:cs="宋体"/>
                <w:sz w:val="24"/>
                <w:szCs w:val="24"/>
              </w:rPr>
              <w:t>5</w:t>
            </w:r>
            <w:r>
              <w:rPr>
                <w:rFonts w:hint="eastAsia" w:ascii="宋体" w:hAnsi="宋体" w:eastAsia="宋体" w:cs="宋体"/>
                <w:sz w:val="24"/>
                <w:szCs w:val="24"/>
                <w:lang w:val="zh-CN"/>
              </w:rPr>
              <w:t>）具备法律、行政法规规定的其他条件的证明材料。</w:t>
            </w:r>
          </w:p>
          <w:p w14:paraId="792F355E">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落实政府采购政策需满足的资格要求：</w:t>
            </w:r>
            <w:r>
              <w:rPr>
                <w:rFonts w:hint="eastAsia" w:ascii="宋体" w:hAnsi="宋体" w:eastAsia="宋体" w:cs="宋体"/>
                <w:color w:val="auto"/>
                <w:sz w:val="24"/>
                <w:szCs w:val="24"/>
                <w:highlight w:val="none"/>
                <w:lang w:val="en-US" w:eastAsia="zh-CN"/>
              </w:rPr>
              <w:t>本项目专门面向中小企业采购</w:t>
            </w:r>
            <w:r>
              <w:rPr>
                <w:rFonts w:hint="eastAsia" w:ascii="宋体" w:hAnsi="宋体" w:eastAsia="宋体" w:cs="宋体"/>
                <w:sz w:val="24"/>
                <w:szCs w:val="24"/>
                <w:lang w:val="en-US" w:eastAsia="zh-CN"/>
              </w:rPr>
              <w:t>（监狱企业、残疾人福利性单位视同小型企业），</w:t>
            </w:r>
            <w:r>
              <w:rPr>
                <w:rFonts w:hint="eastAsia" w:ascii="宋体" w:hAnsi="宋体" w:eastAsia="宋体" w:cs="宋体"/>
                <w:b/>
                <w:bCs/>
                <w:sz w:val="24"/>
                <w:szCs w:val="24"/>
                <w:lang w:val="en-US" w:eastAsia="zh-CN"/>
              </w:rPr>
              <w:t xml:space="preserve">本项目全部面向中小企业采购，预留份额100%  </w:t>
            </w:r>
          </w:p>
          <w:p w14:paraId="1CA0122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、在中华人民共和国境内合法注册的，具有独立法人资格；</w:t>
            </w:r>
          </w:p>
          <w:p w14:paraId="2AAA627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20DD4A85">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073E0279">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6</w:t>
            </w:r>
            <w:r>
              <w:rPr>
                <w:rFonts w:hint="eastAsia" w:ascii="宋体" w:hAnsi="宋体" w:eastAsia="宋体" w:cs="宋体"/>
                <w:sz w:val="24"/>
                <w:szCs w:val="24"/>
              </w:rPr>
              <w:t>、</w:t>
            </w:r>
            <w:r>
              <w:rPr>
                <w:rFonts w:hint="eastAsia" w:ascii="宋体" w:hAnsi="宋体" w:eastAsia="宋体" w:cs="宋体"/>
                <w:sz w:val="24"/>
                <w:szCs w:val="24"/>
                <w:lang w:val="zh-CN"/>
              </w:rPr>
              <w:t>本项目不接受供应商以联合体方式进行投标；</w:t>
            </w:r>
          </w:p>
          <w:p w14:paraId="070BDF1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r>
              <w:rPr>
                <w:rFonts w:hint="eastAsia" w:ascii="宋体" w:hAnsi="宋体" w:eastAsia="宋体" w:cs="宋体"/>
                <w:sz w:val="24"/>
                <w:szCs w:val="24"/>
                <w:lang w:eastAsia="zh-CN"/>
              </w:rPr>
              <w:t>）</w:t>
            </w:r>
            <w:r>
              <w:rPr>
                <w:rFonts w:hint="eastAsia" w:ascii="宋体" w:hAnsi="宋体" w:eastAsia="宋体" w:cs="宋体"/>
                <w:sz w:val="24"/>
                <w:szCs w:val="24"/>
              </w:rPr>
              <w:t>；</w:t>
            </w:r>
          </w:p>
          <w:p w14:paraId="61C6151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8、</w:t>
            </w:r>
            <w:r>
              <w:rPr>
                <w:rFonts w:hint="eastAsia" w:ascii="宋体" w:hAnsi="宋体" w:eastAsia="宋体" w:cs="宋体"/>
                <w:sz w:val="24"/>
                <w:szCs w:val="24"/>
                <w:lang w:val="zh-CN"/>
              </w:rPr>
              <w:t>其他资质条件：</w:t>
            </w:r>
          </w:p>
          <w:p w14:paraId="47A848B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供应商须具有测绘乙级</w:t>
            </w:r>
            <w:r>
              <w:rPr>
                <w:rFonts w:hint="eastAsia" w:ascii="宋体" w:hAnsi="宋体" w:eastAsia="宋体" w:cs="宋体"/>
                <w:sz w:val="24"/>
                <w:szCs w:val="24"/>
                <w:lang w:val="en-US" w:eastAsia="zh-CN"/>
              </w:rPr>
              <w:t>及以上</w:t>
            </w:r>
            <w:r>
              <w:rPr>
                <w:rFonts w:hint="eastAsia" w:ascii="宋体" w:hAnsi="宋体" w:eastAsia="宋体" w:cs="宋体"/>
                <w:sz w:val="24"/>
                <w:szCs w:val="24"/>
                <w:lang w:val="zh-CN" w:eastAsia="zh-CN"/>
              </w:rPr>
              <w:t>资质，并在人员、设备、资金等方面具有相应的服务能力；</w:t>
            </w:r>
          </w:p>
        </w:tc>
      </w:tr>
      <w:tr w14:paraId="3B9FC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26F0C08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公告发布时间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012BD2FF">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日</w:t>
            </w:r>
          </w:p>
        </w:tc>
      </w:tr>
      <w:tr w14:paraId="162801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0F6780B4">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1FBE9642">
            <w:pPr>
              <w:keepNext w:val="0"/>
              <w:keepLines w:val="0"/>
              <w:pageBreakBefore w:val="0"/>
              <w:widowControl w:val="0"/>
              <w:kinsoku/>
              <w:wordWrap/>
              <w:overflowPunct/>
              <w:topLinePunct w:val="0"/>
              <w:bidi w:val="0"/>
              <w:adjustRightInd/>
              <w:snapToGrid/>
              <w:spacing w:line="336" w:lineRule="auto"/>
              <w:ind w:firstLine="0" w:firstLineChars="0"/>
              <w:textAlignment w:val="auto"/>
              <w:rPr>
                <w:rFonts w:ascii="宋体" w:hAnsi="宋体"/>
              </w:rPr>
            </w:pP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w:t>
            </w:r>
            <w:r>
              <w:rPr>
                <w:rFonts w:hint="eastAsia" w:ascii="宋体" w:hAnsi="宋体" w:eastAsia="宋体" w:cs="宋体"/>
                <w:sz w:val="24"/>
                <w:szCs w:val="24"/>
                <w:lang w:val="en-US" w:eastAsia="zh-CN"/>
              </w:rPr>
              <w:t>20</w:t>
            </w:r>
            <w:r>
              <w:rPr>
                <w:rFonts w:hint="eastAsia" w:ascii="宋体" w:hAnsi="宋体" w:eastAsia="宋体" w:cs="宋体"/>
                <w:sz w:val="24"/>
                <w:szCs w:val="24"/>
              </w:rPr>
              <w:t>日至202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w:t>
            </w:r>
            <w:r>
              <w:rPr>
                <w:rFonts w:hint="eastAsia" w:ascii="宋体" w:hAnsi="宋体" w:eastAsia="宋体" w:cs="宋体"/>
                <w:sz w:val="24"/>
                <w:szCs w:val="24"/>
                <w:lang w:val="en-US" w:eastAsia="zh-CN"/>
              </w:rPr>
              <w:t>25</w:t>
            </w:r>
            <w:r>
              <w:rPr>
                <w:rFonts w:hint="eastAsia" w:ascii="宋体" w:hAnsi="宋体" w:eastAsia="宋体" w:cs="宋体"/>
                <w:sz w:val="24"/>
                <w:szCs w:val="24"/>
              </w:rPr>
              <w:t>日，每天上午</w:t>
            </w:r>
            <w:r>
              <w:rPr>
                <w:rFonts w:hint="eastAsia" w:ascii="宋体" w:hAnsi="宋体" w:eastAsia="宋体" w:cs="宋体"/>
                <w:sz w:val="24"/>
                <w:szCs w:val="24"/>
                <w:lang w:val="en-US" w:eastAsia="zh-CN"/>
              </w:rPr>
              <w:t>00</w:t>
            </w:r>
            <w:r>
              <w:rPr>
                <w:rFonts w:hint="eastAsia" w:ascii="宋体" w:hAnsi="宋体" w:eastAsia="宋体" w:cs="宋体"/>
                <w:sz w:val="24"/>
                <w:szCs w:val="24"/>
              </w:rPr>
              <w:t>:00-12:00，下午</w:t>
            </w:r>
            <w:r>
              <w:rPr>
                <w:rFonts w:hint="eastAsia" w:ascii="宋体" w:hAnsi="宋体" w:eastAsia="宋体" w:cs="宋体"/>
                <w:sz w:val="24"/>
                <w:szCs w:val="24"/>
                <w:lang w:val="en-US" w:eastAsia="zh-CN"/>
              </w:rPr>
              <w:t>12</w:t>
            </w:r>
            <w:r>
              <w:rPr>
                <w:rFonts w:hint="eastAsia" w:ascii="宋体" w:hAnsi="宋体" w:eastAsia="宋体" w:cs="宋体"/>
                <w:sz w:val="24"/>
                <w:szCs w:val="24"/>
              </w:rPr>
              <w:t>:</w:t>
            </w:r>
            <w:r>
              <w:rPr>
                <w:rFonts w:hint="eastAsia" w:ascii="宋体" w:hAnsi="宋体" w:eastAsia="宋体" w:cs="宋体"/>
                <w:sz w:val="24"/>
                <w:szCs w:val="24"/>
                <w:lang w:val="en-US" w:eastAsia="zh-CN"/>
              </w:rPr>
              <w:t>0</w:t>
            </w:r>
            <w:r>
              <w:rPr>
                <w:rFonts w:hint="eastAsia" w:ascii="宋体" w:hAnsi="宋体" w:eastAsia="宋体" w:cs="宋体"/>
                <w:sz w:val="24"/>
                <w:szCs w:val="24"/>
              </w:rPr>
              <w:t>0-</w:t>
            </w:r>
            <w:r>
              <w:rPr>
                <w:rFonts w:hint="eastAsia" w:ascii="宋体" w:hAnsi="宋体" w:eastAsia="宋体" w:cs="宋体"/>
                <w:sz w:val="24"/>
                <w:szCs w:val="24"/>
                <w:lang w:val="en-US" w:eastAsia="zh-CN"/>
              </w:rPr>
              <w:t>23</w:t>
            </w:r>
            <w:r>
              <w:rPr>
                <w:rFonts w:hint="eastAsia" w:ascii="宋体" w:hAnsi="宋体" w:eastAsia="宋体" w:cs="宋体"/>
                <w:sz w:val="24"/>
                <w:szCs w:val="24"/>
              </w:rPr>
              <w:t>:</w:t>
            </w:r>
            <w:r>
              <w:rPr>
                <w:rFonts w:hint="eastAsia" w:ascii="宋体" w:hAnsi="宋体" w:eastAsia="宋体" w:cs="宋体"/>
                <w:sz w:val="24"/>
                <w:szCs w:val="24"/>
                <w:lang w:val="en-US" w:eastAsia="zh-CN"/>
              </w:rPr>
              <w:t>59</w:t>
            </w:r>
            <w:r>
              <w:rPr>
                <w:rFonts w:hint="default" w:ascii="Arial" w:hAnsi="Arial" w:eastAsia="新宋体" w:cs="Arial"/>
                <w:b w:val="0"/>
                <w:bCs w:val="0"/>
                <w:color w:val="auto"/>
                <w:sz w:val="24"/>
                <w:szCs w:val="24"/>
                <w:highlight w:val="none"/>
                <w:u w:val="none"/>
                <w:lang w:val="en-US" w:eastAsia="zh-CN"/>
              </w:rPr>
              <w:t>（北京时间，法定节假日除外）</w:t>
            </w:r>
          </w:p>
        </w:tc>
      </w:tr>
      <w:tr w14:paraId="39572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BF4D4C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获取磋商文件方式</w:t>
            </w:r>
          </w:p>
        </w:tc>
        <w:tc>
          <w:tcPr>
            <w:tcW w:w="6428" w:type="dxa"/>
            <w:tcBorders>
              <w:top w:val="single" w:color="000000" w:sz="4" w:space="0"/>
              <w:left w:val="single" w:color="000000" w:sz="4" w:space="0"/>
              <w:bottom w:val="single" w:color="000000" w:sz="4" w:space="0"/>
              <w:right w:val="single" w:color="000000" w:sz="4" w:space="0"/>
            </w:tcBorders>
            <w:vAlign w:val="center"/>
          </w:tcPr>
          <w:p w14:paraId="10682D44">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政采云平台下载</w:t>
            </w:r>
          </w:p>
        </w:tc>
      </w:tr>
      <w:tr w14:paraId="347E9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47E891A">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磋商文件售价</w:t>
            </w:r>
          </w:p>
        </w:tc>
        <w:tc>
          <w:tcPr>
            <w:tcW w:w="6428" w:type="dxa"/>
            <w:tcBorders>
              <w:top w:val="single" w:color="000000" w:sz="4" w:space="0"/>
              <w:left w:val="single" w:color="000000" w:sz="4" w:space="0"/>
              <w:bottom w:val="single" w:color="000000" w:sz="4" w:space="0"/>
              <w:right w:val="single" w:color="000000" w:sz="4" w:space="0"/>
            </w:tcBorders>
            <w:vAlign w:val="center"/>
          </w:tcPr>
          <w:p w14:paraId="4F4C749D">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0</w:t>
            </w:r>
          </w:p>
        </w:tc>
      </w:tr>
      <w:tr w14:paraId="19D35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F386DB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获取磋商文件地点</w:t>
            </w:r>
          </w:p>
        </w:tc>
        <w:tc>
          <w:tcPr>
            <w:tcW w:w="6428" w:type="dxa"/>
            <w:tcBorders>
              <w:top w:val="single" w:color="000000" w:sz="4" w:space="0"/>
              <w:left w:val="single" w:color="000000" w:sz="4" w:space="0"/>
              <w:bottom w:val="single" w:color="000000" w:sz="4" w:space="0"/>
              <w:right w:val="single" w:color="000000" w:sz="4" w:space="0"/>
            </w:tcBorders>
            <w:vAlign w:val="center"/>
          </w:tcPr>
          <w:p w14:paraId="3187A4E2">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供应商登录政采云平台</w:t>
            </w:r>
            <w:r>
              <w:rPr>
                <w:rFonts w:hint="eastAsia" w:ascii="宋体" w:hAnsi="宋体" w:eastAsia="宋体" w:cs="宋体"/>
                <w:sz w:val="24"/>
                <w:szCs w:val="24"/>
              </w:rPr>
              <w:t>https://www.zcygov.cn/</w:t>
            </w:r>
            <w:r>
              <w:rPr>
                <w:rFonts w:hint="eastAsia" w:ascii="宋体" w:hAnsi="宋体" w:eastAsia="宋体" w:cs="宋体"/>
                <w:sz w:val="24"/>
                <w:szCs w:val="24"/>
                <w:lang w:val="zh-CN"/>
              </w:rPr>
              <w:t>在线申请获取采购文件</w:t>
            </w:r>
            <w:r>
              <w:rPr>
                <w:rFonts w:hint="eastAsia" w:ascii="宋体" w:hAnsi="宋体" w:eastAsia="宋体" w:cs="宋体"/>
                <w:sz w:val="24"/>
                <w:szCs w:val="24"/>
              </w:rPr>
              <w:t>（</w:t>
            </w:r>
            <w:r>
              <w:rPr>
                <w:rFonts w:hint="eastAsia" w:ascii="宋体" w:hAnsi="宋体" w:eastAsia="宋体" w:cs="宋体"/>
                <w:sz w:val="24"/>
                <w:szCs w:val="24"/>
                <w:lang w:val="zh-CN"/>
              </w:rPr>
              <w:t>进入</w:t>
            </w:r>
            <w:r>
              <w:rPr>
                <w:rFonts w:hint="eastAsia" w:ascii="宋体" w:hAnsi="宋体" w:eastAsia="宋体" w:cs="宋体"/>
                <w:sz w:val="24"/>
                <w:szCs w:val="24"/>
              </w:rPr>
              <w:t>“</w:t>
            </w:r>
            <w:r>
              <w:rPr>
                <w:rFonts w:hint="eastAsia" w:ascii="宋体" w:hAnsi="宋体" w:eastAsia="宋体" w:cs="宋体"/>
                <w:sz w:val="24"/>
                <w:szCs w:val="24"/>
                <w:lang w:val="zh-CN"/>
              </w:rPr>
              <w:t>项目采购</w:t>
            </w:r>
            <w:r>
              <w:rPr>
                <w:rFonts w:hint="eastAsia" w:ascii="宋体" w:hAnsi="宋体" w:eastAsia="宋体" w:cs="宋体"/>
                <w:sz w:val="24"/>
                <w:szCs w:val="24"/>
              </w:rPr>
              <w:t>”</w:t>
            </w:r>
            <w:r>
              <w:rPr>
                <w:rFonts w:hint="eastAsia" w:ascii="宋体" w:hAnsi="宋体" w:eastAsia="宋体" w:cs="宋体"/>
                <w:sz w:val="24"/>
                <w:szCs w:val="24"/>
                <w:lang w:val="zh-CN"/>
              </w:rPr>
              <w:t>应用</w:t>
            </w:r>
            <w:r>
              <w:rPr>
                <w:rFonts w:hint="eastAsia" w:ascii="宋体" w:hAnsi="宋体" w:eastAsia="宋体" w:cs="宋体"/>
                <w:sz w:val="24"/>
                <w:szCs w:val="24"/>
              </w:rPr>
              <w:t>，</w:t>
            </w:r>
            <w:r>
              <w:rPr>
                <w:rFonts w:hint="eastAsia" w:ascii="宋体" w:hAnsi="宋体" w:eastAsia="宋体" w:cs="宋体"/>
                <w:sz w:val="24"/>
                <w:szCs w:val="24"/>
                <w:lang w:val="zh-CN"/>
              </w:rPr>
              <w:t>在获取采购文件菜单中选择项目</w:t>
            </w:r>
            <w:r>
              <w:rPr>
                <w:rFonts w:hint="eastAsia" w:ascii="宋体" w:hAnsi="宋体" w:eastAsia="宋体" w:cs="宋体"/>
                <w:sz w:val="24"/>
                <w:szCs w:val="24"/>
              </w:rPr>
              <w:t>，</w:t>
            </w:r>
            <w:r>
              <w:rPr>
                <w:rFonts w:hint="eastAsia" w:ascii="宋体" w:hAnsi="宋体" w:eastAsia="宋体" w:cs="宋体"/>
                <w:sz w:val="24"/>
                <w:szCs w:val="24"/>
                <w:lang w:val="zh-CN"/>
              </w:rPr>
              <w:t>申请获取采购文件</w:t>
            </w:r>
            <w:r>
              <w:rPr>
                <w:rFonts w:hint="eastAsia" w:ascii="宋体" w:hAnsi="宋体" w:eastAsia="宋体" w:cs="宋体"/>
                <w:sz w:val="24"/>
                <w:szCs w:val="24"/>
              </w:rPr>
              <w:t>）</w:t>
            </w:r>
          </w:p>
        </w:tc>
      </w:tr>
      <w:tr w14:paraId="1F4CD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BD0A41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提交响应文件截止时间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38FAFF6A">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上午12:3</w:t>
            </w:r>
            <w:r>
              <w:rPr>
                <w:rFonts w:hint="eastAsia" w:ascii="宋体" w:hAnsi="宋体" w:eastAsia="宋体" w:cs="宋体"/>
                <w:sz w:val="24"/>
                <w:szCs w:val="24"/>
                <w:lang w:val="zh-CN"/>
              </w:rPr>
              <w:t>0（北京时间）</w:t>
            </w:r>
          </w:p>
        </w:tc>
      </w:tr>
      <w:tr w14:paraId="245DD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14B8B7F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响应文件开启时间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3B8016D6">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12:3</w:t>
            </w:r>
            <w:r>
              <w:rPr>
                <w:rFonts w:hint="eastAsia" w:ascii="宋体" w:hAnsi="宋体" w:eastAsia="宋体" w:cs="宋体"/>
                <w:sz w:val="24"/>
                <w:szCs w:val="24"/>
                <w:lang w:val="zh-CN"/>
              </w:rPr>
              <w:t>0（北京时间）</w:t>
            </w:r>
          </w:p>
        </w:tc>
      </w:tr>
      <w:tr w14:paraId="155D1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1871902B">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提交响应文件地点</w:t>
            </w:r>
          </w:p>
        </w:tc>
        <w:tc>
          <w:tcPr>
            <w:tcW w:w="6428" w:type="dxa"/>
            <w:tcBorders>
              <w:top w:val="single" w:color="000000" w:sz="4" w:space="0"/>
              <w:left w:val="single" w:color="000000" w:sz="4" w:space="0"/>
              <w:bottom w:val="single" w:color="000000" w:sz="4" w:space="0"/>
              <w:right w:val="single" w:color="000000" w:sz="4" w:space="0"/>
            </w:tcBorders>
            <w:vAlign w:val="center"/>
          </w:tcPr>
          <w:p w14:paraId="3DB26BBA">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政采云投标客户端</w:t>
            </w:r>
          </w:p>
        </w:tc>
      </w:tr>
      <w:tr w14:paraId="5BE5C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F35EA7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采购人及联系人电话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65F74F7C">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采购单位：贵德县自然资源和林业草原局</w:t>
            </w:r>
          </w:p>
          <w:p w14:paraId="6997D777">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联系人：</w:t>
            </w:r>
            <w:r>
              <w:rPr>
                <w:rFonts w:hint="eastAsia" w:ascii="宋体" w:hAnsi="宋体" w:eastAsia="宋体" w:cs="宋体"/>
                <w:sz w:val="24"/>
                <w:szCs w:val="24"/>
                <w:lang w:val="en-US" w:eastAsia="zh-CN"/>
              </w:rPr>
              <w:t>王先生</w:t>
            </w:r>
          </w:p>
          <w:p w14:paraId="5B498D12">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0974-8551392</w:t>
            </w:r>
          </w:p>
          <w:p w14:paraId="130ADD8C">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地址：</w:t>
            </w:r>
            <w:r>
              <w:rPr>
                <w:rFonts w:hint="eastAsia" w:ascii="宋体" w:hAnsi="宋体" w:eastAsia="宋体" w:cs="宋体"/>
                <w:sz w:val="24"/>
                <w:szCs w:val="24"/>
                <w:lang w:val="en-US" w:eastAsia="zh-CN"/>
              </w:rPr>
              <w:t>贵德县迎宾东路228号</w:t>
            </w:r>
          </w:p>
        </w:tc>
      </w:tr>
      <w:tr w14:paraId="4340D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234"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2CA8B42">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采购代理机构及联系人电话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70BD6888">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采购代理机构：青海洲锦工程项目管理有限公司</w:t>
            </w:r>
          </w:p>
          <w:p w14:paraId="774A7353">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联系人：贺女士</w:t>
            </w:r>
          </w:p>
          <w:p w14:paraId="2F328E8E">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0971-8019113</w:t>
            </w:r>
          </w:p>
          <w:p w14:paraId="4C47700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联系地址：青海洲锦工程项目管理有限公司（青海省西宁市城西区文苑路1号晟世达金融中心）</w:t>
            </w:r>
          </w:p>
        </w:tc>
      </w:tr>
      <w:tr w14:paraId="3D856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D3DA12D">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采购代理机构开户银行</w:t>
            </w:r>
          </w:p>
        </w:tc>
        <w:tc>
          <w:tcPr>
            <w:tcW w:w="6428" w:type="dxa"/>
            <w:tcBorders>
              <w:top w:val="single" w:color="000000" w:sz="4" w:space="0"/>
              <w:left w:val="single" w:color="000000" w:sz="4" w:space="0"/>
              <w:bottom w:val="single" w:color="000000" w:sz="4" w:space="0"/>
              <w:right w:val="single" w:color="000000" w:sz="4" w:space="0"/>
            </w:tcBorders>
            <w:vAlign w:val="center"/>
          </w:tcPr>
          <w:p w14:paraId="0A6E8643">
            <w:pPr>
              <w:spacing w:line="360" w:lineRule="auto"/>
              <w:ind w:firstLine="0" w:firstLineChars="0"/>
              <w:jc w:val="left"/>
              <w:rPr>
                <w:rFonts w:ascii="宋体" w:hAnsi="宋体" w:eastAsia="宋体" w:cs="宋体"/>
                <w:b/>
                <w:bCs/>
                <w:sz w:val="24"/>
                <w:szCs w:val="24"/>
              </w:rPr>
            </w:pPr>
            <w:r>
              <w:rPr>
                <w:rFonts w:hint="eastAsia" w:ascii="宋体" w:hAnsi="宋体" w:eastAsia="宋体" w:cs="宋体"/>
                <w:sz w:val="24"/>
                <w:szCs w:val="24"/>
                <w:lang w:val="zh-CN"/>
              </w:rPr>
              <w:t>中国工商银行股份有限公司西宁文景路支行</w:t>
            </w:r>
          </w:p>
        </w:tc>
      </w:tr>
      <w:tr w14:paraId="2554D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61E6D2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收款人</w:t>
            </w:r>
          </w:p>
        </w:tc>
        <w:tc>
          <w:tcPr>
            <w:tcW w:w="6428" w:type="dxa"/>
            <w:tcBorders>
              <w:top w:val="single" w:color="000000" w:sz="4" w:space="0"/>
              <w:left w:val="single" w:color="000000" w:sz="4" w:space="0"/>
              <w:bottom w:val="single" w:color="000000" w:sz="4" w:space="0"/>
              <w:right w:val="single" w:color="000000" w:sz="4" w:space="0"/>
            </w:tcBorders>
            <w:vAlign w:val="center"/>
          </w:tcPr>
          <w:p w14:paraId="2B820E54">
            <w:pPr>
              <w:spacing w:line="360" w:lineRule="auto"/>
              <w:ind w:firstLine="0" w:firstLineChars="0"/>
              <w:jc w:val="left"/>
              <w:rPr>
                <w:rFonts w:ascii="宋体" w:hAnsi="宋体" w:eastAsia="宋体" w:cs="宋体"/>
                <w:sz w:val="24"/>
                <w:szCs w:val="24"/>
              </w:rPr>
            </w:pPr>
            <w:r>
              <w:rPr>
                <w:rFonts w:hint="eastAsia" w:ascii="宋体" w:hAnsi="宋体" w:eastAsia="宋体" w:cs="宋体"/>
                <w:sz w:val="24"/>
                <w:lang w:val="zh-CN" w:eastAsia="zh-CN"/>
              </w:rPr>
              <w:t>青海洲锦工程项目管理有限公司</w:t>
            </w:r>
          </w:p>
        </w:tc>
      </w:tr>
      <w:tr w14:paraId="201F4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37D44E7">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银行账号</w:t>
            </w:r>
          </w:p>
        </w:tc>
        <w:tc>
          <w:tcPr>
            <w:tcW w:w="6428" w:type="dxa"/>
            <w:tcBorders>
              <w:top w:val="single" w:color="000000" w:sz="4" w:space="0"/>
              <w:left w:val="single" w:color="000000" w:sz="4" w:space="0"/>
              <w:bottom w:val="single" w:color="000000" w:sz="4" w:space="0"/>
              <w:right w:val="single" w:color="000000" w:sz="4" w:space="0"/>
            </w:tcBorders>
            <w:vAlign w:val="center"/>
          </w:tcPr>
          <w:p w14:paraId="08E6923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2806002319000035457</w:t>
            </w:r>
          </w:p>
        </w:tc>
      </w:tr>
      <w:tr w14:paraId="0B752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9C2EC1A">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其他事项</w:t>
            </w:r>
          </w:p>
        </w:tc>
        <w:tc>
          <w:tcPr>
            <w:tcW w:w="6428" w:type="dxa"/>
            <w:tcBorders>
              <w:top w:val="single" w:color="000000" w:sz="4" w:space="0"/>
              <w:left w:val="single" w:color="000000" w:sz="4" w:space="0"/>
              <w:bottom w:val="single" w:color="000000" w:sz="4" w:space="0"/>
              <w:right w:val="single" w:color="000000" w:sz="4" w:space="0"/>
            </w:tcBorders>
            <w:vAlign w:val="center"/>
          </w:tcPr>
          <w:p w14:paraId="6A53B221">
            <w:pPr>
              <w:spacing w:line="360" w:lineRule="auto"/>
              <w:ind w:firstLine="0" w:firstLineChars="0"/>
              <w:jc w:val="left"/>
              <w:rPr>
                <w:rFonts w:hint="eastAsia" w:ascii="宋体" w:hAnsi="宋体" w:eastAsia="宋体" w:cs="宋体"/>
                <w:sz w:val="24"/>
                <w:lang w:val="zh-CN" w:eastAsia="zh-CN"/>
              </w:rPr>
            </w:pPr>
            <w:r>
              <w:rPr>
                <w:rFonts w:hint="eastAsia" w:ascii="宋体" w:hAnsi="宋体" w:eastAsia="宋体" w:cs="宋体"/>
                <w:sz w:val="24"/>
                <w:lang w:val="en-US" w:eastAsia="zh-CN"/>
              </w:rPr>
              <w:t>1、</w:t>
            </w:r>
            <w:r>
              <w:rPr>
                <w:rFonts w:hint="eastAsia" w:ascii="宋体" w:hAnsi="宋体" w:eastAsia="宋体" w:cs="宋体"/>
                <w:sz w:val="24"/>
                <w:lang w:val="zh-CN" w:eastAsia="zh-CN"/>
              </w:rPr>
              <w:t>公告内容以《青海政府采购网》发布的为准，同时在《青海省公共资源交易网》同步本项目公告信息；</w:t>
            </w:r>
          </w:p>
          <w:p w14:paraId="6F0F9FC4">
            <w:pPr>
              <w:spacing w:line="360" w:lineRule="auto"/>
              <w:ind w:firstLine="0" w:firstLineChars="0"/>
              <w:jc w:val="left"/>
              <w:rPr>
                <w:rFonts w:hint="eastAsia" w:ascii="宋体" w:hAnsi="宋体" w:eastAsia="宋体" w:cs="宋体"/>
                <w:sz w:val="24"/>
                <w:lang w:val="zh-CN" w:eastAsia="zh-CN"/>
              </w:rPr>
            </w:pPr>
            <w:r>
              <w:rPr>
                <w:rFonts w:hint="eastAsia" w:ascii="宋体" w:hAnsi="宋体" w:eastAsia="宋体" w:cs="宋体"/>
                <w:sz w:val="24"/>
                <w:lang w:val="zh-CN" w:eastAsia="zh-CN"/>
              </w:rPr>
              <w:t>2、本次</w:t>
            </w:r>
            <w:r>
              <w:rPr>
                <w:rFonts w:hint="eastAsia" w:ascii="宋体" w:hAnsi="宋体" w:eastAsia="宋体" w:cs="宋体"/>
                <w:sz w:val="24"/>
                <w:lang w:val="en-US" w:eastAsia="zh-CN"/>
              </w:rPr>
              <w:t>采购</w:t>
            </w:r>
            <w:r>
              <w:rPr>
                <w:rFonts w:hint="eastAsia" w:ascii="宋体" w:hAnsi="宋体" w:eastAsia="宋体" w:cs="宋体"/>
                <w:sz w:val="24"/>
                <w:lang w:val="zh-CN" w:eastAsia="zh-CN"/>
              </w:rPr>
              <w:t>采用线上提交</w:t>
            </w:r>
            <w:r>
              <w:rPr>
                <w:rFonts w:hint="eastAsia" w:ascii="宋体" w:hAnsi="宋体" w:eastAsia="宋体" w:cs="宋体"/>
                <w:sz w:val="24"/>
                <w:lang w:val="en-US" w:eastAsia="zh-CN"/>
              </w:rPr>
              <w:t>响应</w:t>
            </w:r>
            <w:r>
              <w:rPr>
                <w:rFonts w:hint="eastAsia" w:ascii="宋体" w:hAnsi="宋体" w:eastAsia="宋体" w:cs="宋体"/>
                <w:sz w:val="24"/>
                <w:lang w:val="zh-CN" w:eastAsia="zh-CN"/>
              </w:rPr>
              <w:t>文件的方式进行，线上</w:t>
            </w:r>
            <w:r>
              <w:rPr>
                <w:rFonts w:hint="eastAsia" w:ascii="宋体" w:hAnsi="宋体" w:eastAsia="宋体" w:cs="宋体"/>
                <w:sz w:val="24"/>
                <w:lang w:val="en-US" w:eastAsia="zh-CN"/>
              </w:rPr>
              <w:t>响应</w:t>
            </w:r>
            <w:r>
              <w:rPr>
                <w:rFonts w:hint="eastAsia" w:ascii="宋体" w:hAnsi="宋体" w:eastAsia="宋体" w:cs="宋体"/>
                <w:sz w:val="24"/>
                <w:lang w:val="zh-CN" w:eastAsia="zh-CN"/>
              </w:rPr>
              <w:t>文件必须在投标截止时间前上传平台。</w:t>
            </w:r>
          </w:p>
          <w:p w14:paraId="0B3C080A">
            <w:pPr>
              <w:spacing w:line="360" w:lineRule="auto"/>
              <w:ind w:firstLine="0" w:firstLineChars="0"/>
              <w:jc w:val="left"/>
              <w:rPr>
                <w:rFonts w:ascii="宋体" w:hAnsi="宋体" w:eastAsia="宋体" w:cs="宋体"/>
                <w:sz w:val="24"/>
              </w:rPr>
            </w:pPr>
            <w:r>
              <w:rPr>
                <w:rFonts w:hint="eastAsia" w:ascii="宋体" w:hAnsi="宋体" w:eastAsia="宋体" w:cs="宋体"/>
                <w:sz w:val="24"/>
                <w:lang w:val="zh-CN" w:eastAsia="zh-CN"/>
              </w:rPr>
              <w:t>3、若对项目采购电子交易系统操作有疑问，可登录政采云（https://www.zcygov.cn/），点击右侧咨询小采，获取采小蜜智能服务管家帮助，或拨打政采云服务热线400-881-7190获取热线服务帮助。 CA问题联系电话（人工）；天谷CA 400-087-8198。</w:t>
            </w:r>
          </w:p>
        </w:tc>
      </w:tr>
      <w:tr w14:paraId="1F41E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2AF0753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财政部门监督电话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1A53EB24">
            <w:pPr>
              <w:spacing w:line="360" w:lineRule="auto"/>
              <w:ind w:firstLine="0" w:firstLineChars="0"/>
              <w:jc w:val="left"/>
              <w:rPr>
                <w:rFonts w:hint="eastAsia" w:ascii="宋体" w:hAnsi="宋体" w:eastAsia="宋体" w:cs="宋体"/>
                <w:sz w:val="24"/>
              </w:rPr>
            </w:pPr>
            <w:r>
              <w:rPr>
                <w:rFonts w:hint="eastAsia" w:ascii="宋体" w:hAnsi="宋体" w:eastAsia="宋体" w:cs="宋体"/>
                <w:sz w:val="24"/>
              </w:rPr>
              <w:t>单位名称：</w:t>
            </w:r>
            <w:r>
              <w:rPr>
                <w:rFonts w:hint="eastAsia" w:ascii="宋体" w:hAnsi="宋体" w:eastAsia="宋体" w:cs="宋体"/>
                <w:sz w:val="24"/>
                <w:lang w:val="en-US" w:eastAsia="zh-CN"/>
              </w:rPr>
              <w:t xml:space="preserve">贵德县财政局 </w:t>
            </w:r>
            <w:r>
              <w:rPr>
                <w:rFonts w:hint="eastAsia" w:ascii="宋体" w:hAnsi="宋体" w:eastAsia="宋体" w:cs="宋体"/>
                <w:sz w:val="24"/>
              </w:rPr>
              <w:t xml:space="preserve"> </w:t>
            </w:r>
          </w:p>
          <w:p w14:paraId="57CC3F4E">
            <w:pPr>
              <w:spacing w:line="360" w:lineRule="auto"/>
              <w:ind w:firstLine="0" w:firstLineChars="0"/>
              <w:jc w:val="left"/>
              <w:rPr>
                <w:rFonts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lang w:val="en-US" w:eastAsia="zh-CN"/>
              </w:rPr>
              <w:t>0974-8552775</w:t>
            </w:r>
          </w:p>
        </w:tc>
      </w:tr>
    </w:tbl>
    <w:p w14:paraId="39D8DB25">
      <w:pPr>
        <w:spacing w:line="360" w:lineRule="auto"/>
        <w:ind w:firstLine="0" w:firstLineChars="0"/>
        <w:jc w:val="left"/>
        <w:rPr>
          <w:rFonts w:hint="eastAsia" w:ascii="宋体" w:hAnsi="宋体" w:eastAsia="宋体" w:cs="宋体"/>
          <w:sz w:val="24"/>
          <w:lang w:val="en-US" w:eastAsia="zh-CN"/>
        </w:rPr>
      </w:pPr>
      <w:r>
        <w:rPr>
          <w:rFonts w:hint="eastAsia" w:ascii="宋体" w:hAnsi="宋体" w:eastAsia="宋体" w:cs="宋体"/>
          <w:sz w:val="24"/>
          <w:szCs w:val="24"/>
        </w:rPr>
        <w:t xml:space="preserve">                                         </w:t>
      </w:r>
      <w:r>
        <w:rPr>
          <w:rFonts w:hint="eastAsia" w:ascii="宋体" w:hAnsi="宋体" w:eastAsia="宋体" w:cs="宋体"/>
          <w:sz w:val="24"/>
          <w:lang w:val="zh-CN" w:eastAsia="zh-CN"/>
        </w:rPr>
        <w:t>青海洲锦工程项目管理有限公司</w:t>
      </w:r>
    </w:p>
    <w:p w14:paraId="54A37DF2">
      <w:pPr>
        <w:spacing w:line="360" w:lineRule="auto"/>
        <w:ind w:firstLine="0" w:firstLineChars="0"/>
        <w:jc w:val="left"/>
        <w:rPr>
          <w:rFonts w:ascii="宋体" w:hAnsi="宋体" w:eastAsia="宋体" w:cs="宋体"/>
          <w:sz w:val="24"/>
          <w:szCs w:val="24"/>
        </w:rPr>
      </w:pPr>
      <w:r>
        <w:rPr>
          <w:rFonts w:hint="eastAsia" w:ascii="宋体" w:hAnsi="宋体" w:eastAsia="宋体" w:cs="宋体"/>
          <w:sz w:val="24"/>
          <w:lang w:val="en-US" w:eastAsia="zh-CN"/>
        </w:rPr>
        <w:t xml:space="preserve">                                                </w:t>
      </w:r>
      <w:r>
        <w:rPr>
          <w:rFonts w:hint="eastAsia" w:ascii="宋体" w:hAnsi="宋体" w:eastAsia="宋体" w:cs="宋体"/>
          <w:sz w:val="24"/>
          <w:lang w:val="zh-CN" w:eastAsia="zh-CN"/>
        </w:rPr>
        <w:t>202</w:t>
      </w:r>
      <w:r>
        <w:rPr>
          <w:rFonts w:hint="eastAsia" w:ascii="宋体" w:hAnsi="宋体" w:eastAsia="宋体" w:cs="宋体"/>
          <w:sz w:val="24"/>
          <w:lang w:val="en-US" w:eastAsia="zh-CN"/>
        </w:rPr>
        <w:t>5</w:t>
      </w:r>
      <w:r>
        <w:rPr>
          <w:rFonts w:hint="eastAsia" w:ascii="宋体" w:hAnsi="宋体" w:eastAsia="宋体" w:cs="宋体"/>
          <w:sz w:val="24"/>
          <w:lang w:val="zh-CN" w:eastAsia="zh-CN"/>
        </w:rPr>
        <w:t>年</w:t>
      </w:r>
      <w:r>
        <w:rPr>
          <w:rFonts w:hint="eastAsia" w:ascii="宋体" w:hAnsi="宋体" w:eastAsia="宋体" w:cs="宋体"/>
          <w:sz w:val="24"/>
          <w:lang w:val="en-US" w:eastAsia="zh-CN"/>
        </w:rPr>
        <w:t>4</w:t>
      </w:r>
      <w:r>
        <w:rPr>
          <w:rFonts w:hint="eastAsia" w:ascii="宋体" w:hAnsi="宋体" w:eastAsia="宋体" w:cs="宋体"/>
          <w:sz w:val="24"/>
          <w:lang w:val="zh-CN" w:eastAsia="zh-CN"/>
        </w:rPr>
        <w:t>月</w:t>
      </w:r>
      <w:r>
        <w:rPr>
          <w:rFonts w:hint="eastAsia" w:ascii="宋体" w:hAnsi="宋体" w:eastAsia="宋体" w:cs="宋体"/>
          <w:sz w:val="24"/>
          <w:lang w:val="en-US" w:eastAsia="zh-CN"/>
        </w:rPr>
        <w:t>20</w:t>
      </w:r>
      <w:r>
        <w:rPr>
          <w:rFonts w:hint="eastAsia" w:ascii="宋体" w:hAnsi="宋体" w:eastAsia="宋体" w:cs="宋体"/>
          <w:sz w:val="24"/>
          <w:lang w:val="zh-CN" w:eastAsia="zh-CN"/>
        </w:rPr>
        <w:t>日</w:t>
      </w:r>
      <w:r>
        <w:rPr>
          <w:rFonts w:hint="eastAsia" w:ascii="宋体" w:hAnsi="宋体" w:eastAsia="宋体" w:cs="宋体"/>
          <w:sz w:val="24"/>
          <w:lang w:val="en-US" w:eastAsia="zh-CN"/>
        </w:rPr>
        <w:t xml:space="preserve"> </w:t>
      </w:r>
      <w:r>
        <w:rPr>
          <w:rFonts w:hint="eastAsia" w:ascii="宋体" w:hAnsi="宋体" w:eastAsia="宋体" w:cs="宋体"/>
          <w:sz w:val="24"/>
          <w:szCs w:val="24"/>
        </w:rPr>
        <w:t xml:space="preserve">   </w:t>
      </w:r>
    </w:p>
    <w:p w14:paraId="3871A6A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br w:type="page"/>
      </w:r>
    </w:p>
    <w:p w14:paraId="69C2A5AB">
      <w:pPr>
        <w:pStyle w:val="21"/>
        <w:spacing w:before="0" w:after="0" w:line="360" w:lineRule="auto"/>
        <w:ind w:firstLine="0" w:firstLineChars="0"/>
        <w:rPr>
          <w:rFonts w:ascii="宋体" w:hAnsi="宋体" w:eastAsia="宋体" w:cs="宋体"/>
          <w:lang w:val="zh-CN"/>
        </w:rPr>
      </w:pPr>
      <w:bookmarkStart w:id="2" w:name="_Toc19487"/>
      <w:bookmarkStart w:id="3" w:name="_Toc3201"/>
      <w:r>
        <w:rPr>
          <w:rFonts w:hint="eastAsia" w:ascii="宋体" w:hAnsi="宋体" w:eastAsia="宋体" w:cs="宋体"/>
          <w:lang w:val="zh-CN"/>
        </w:rPr>
        <w:t>第二部分</w:t>
      </w:r>
      <w:r>
        <w:rPr>
          <w:rFonts w:hint="eastAsia" w:ascii="宋体" w:hAnsi="宋体" w:eastAsia="宋体" w:cs="宋体"/>
        </w:rPr>
        <w:t xml:space="preserve">  </w:t>
      </w:r>
      <w:r>
        <w:rPr>
          <w:rFonts w:hint="eastAsia" w:ascii="宋体" w:hAnsi="宋体" w:eastAsia="宋体" w:cs="宋体"/>
          <w:lang w:val="zh-CN"/>
        </w:rPr>
        <w:t>供应商须知前附表</w:t>
      </w:r>
      <w:bookmarkEnd w:id="2"/>
      <w:bookmarkEnd w:id="3"/>
    </w:p>
    <w:p w14:paraId="41C40C7B">
      <w:pPr>
        <w:spacing w:line="360" w:lineRule="auto"/>
        <w:ind w:firstLine="0" w:firstLineChars="0"/>
        <w:rPr>
          <w:rFonts w:ascii="宋体" w:hAnsi="宋体" w:eastAsia="宋体" w:cs="宋体"/>
          <w:sz w:val="24"/>
          <w:szCs w:val="24"/>
          <w:lang w:val="zh-CN"/>
        </w:rPr>
      </w:pPr>
    </w:p>
    <w:tbl>
      <w:tblPr>
        <w:tblStyle w:val="25"/>
        <w:tblW w:w="9248" w:type="dxa"/>
        <w:jc w:val="center"/>
        <w:tblLayout w:type="fixed"/>
        <w:tblCellMar>
          <w:top w:w="0" w:type="dxa"/>
          <w:left w:w="57" w:type="dxa"/>
          <w:bottom w:w="0" w:type="dxa"/>
          <w:right w:w="57" w:type="dxa"/>
        </w:tblCellMar>
      </w:tblPr>
      <w:tblGrid>
        <w:gridCol w:w="654"/>
        <w:gridCol w:w="2060"/>
        <w:gridCol w:w="6534"/>
      </w:tblGrid>
      <w:tr w14:paraId="729D68F5">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22F160">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序号</w:t>
            </w:r>
          </w:p>
        </w:tc>
        <w:tc>
          <w:tcPr>
            <w:tcW w:w="8594"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673AD4BC">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内容</w:t>
            </w:r>
          </w:p>
        </w:tc>
      </w:tr>
      <w:tr w14:paraId="40DC5A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CE1C8E3">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FA732B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采购项目编号</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8BD7D86">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青海洲锦竞磋（服务）2025-013</w:t>
            </w:r>
          </w:p>
        </w:tc>
      </w:tr>
      <w:tr w14:paraId="073904EF">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83047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95F2F7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采购项目名称</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8364C3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贵德县自然资源统一确权登记</w:t>
            </w:r>
          </w:p>
        </w:tc>
      </w:tr>
      <w:tr w14:paraId="7B6670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D82D6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DCDBE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采购人</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9C1804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贵德县自然资源和林业草原局</w:t>
            </w:r>
          </w:p>
        </w:tc>
      </w:tr>
      <w:tr w14:paraId="20510C6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38F71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71E02C">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采购代理机构</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5D5392B">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青海洲锦工程项目管理有限公司</w:t>
            </w:r>
          </w:p>
        </w:tc>
      </w:tr>
      <w:tr w14:paraId="358E670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DBD3E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C8B8E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7FA695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竞争性磋商</w:t>
            </w:r>
          </w:p>
        </w:tc>
      </w:tr>
      <w:tr w14:paraId="427BAF9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2172D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D2715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评分办法</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BBA32C1">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综合评分法</w:t>
            </w:r>
          </w:p>
        </w:tc>
      </w:tr>
      <w:tr w14:paraId="4DD2FD8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9EB2F0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620019A">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采购预算额度</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D58EA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en-US" w:eastAsia="zh-CN"/>
              </w:rPr>
              <w:t>1980000.00元</w:t>
            </w:r>
          </w:p>
        </w:tc>
      </w:tr>
      <w:tr w14:paraId="282CF5EF">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247E71">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DF9B1E">
            <w:pPr>
              <w:spacing w:line="360" w:lineRule="auto"/>
              <w:ind w:firstLine="0" w:firstLineChars="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最高限价</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5282F5">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1980000.00元</w:t>
            </w:r>
          </w:p>
        </w:tc>
      </w:tr>
      <w:tr w14:paraId="48A1A0A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563318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5C90CCC">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b/>
                <w:bCs/>
                <w:sz w:val="24"/>
                <w:szCs w:val="24"/>
                <w:lang w:val="en-US" w:eastAsia="zh-CN"/>
              </w:rPr>
              <w:t>项目分包个数</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F4BA23">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14:paraId="22882A5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0A5824">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E60F2B">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en-US" w:eastAsia="zh-CN"/>
              </w:rPr>
              <w:t>项目</w:t>
            </w:r>
            <w:r>
              <w:rPr>
                <w:rFonts w:hint="eastAsia" w:ascii="宋体" w:hAnsi="宋体" w:eastAsia="宋体" w:cs="宋体"/>
                <w:b/>
                <w:bCs/>
                <w:sz w:val="24"/>
                <w:lang w:val="zh-CN"/>
              </w:rPr>
              <w:t>要求</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977C1F">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详见磋商文件第六部分</w:t>
            </w:r>
          </w:p>
        </w:tc>
      </w:tr>
      <w:tr w14:paraId="5432CEA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2B429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3506B34">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供应商资格条件</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4AA28EB9">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1453D1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1</w:t>
            </w:r>
            <w:r>
              <w:rPr>
                <w:rFonts w:hint="eastAsia" w:ascii="宋体" w:hAnsi="宋体" w:eastAsia="宋体" w:cs="宋体"/>
                <w:sz w:val="24"/>
                <w:szCs w:val="24"/>
                <w:lang w:val="zh-CN"/>
              </w:rPr>
              <w:t>）供应商的营业执照等证明文件，自然人的身份证明。</w:t>
            </w:r>
          </w:p>
          <w:p w14:paraId="5685ECAF">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2</w:t>
            </w:r>
            <w:r>
              <w:rPr>
                <w:rFonts w:hint="eastAsia" w:ascii="宋体" w:hAnsi="宋体" w:eastAsia="宋体" w:cs="宋体"/>
                <w:sz w:val="24"/>
                <w:szCs w:val="24"/>
                <w:lang w:val="zh-CN"/>
              </w:rPr>
              <w:t>）财务状况报告和依法缴纳税收和社会保障资金的相关材料。</w:t>
            </w:r>
          </w:p>
          <w:p w14:paraId="77374B65">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3</w:t>
            </w:r>
            <w:r>
              <w:rPr>
                <w:rFonts w:hint="eastAsia" w:ascii="宋体" w:hAnsi="宋体" w:eastAsia="宋体" w:cs="宋体"/>
                <w:sz w:val="24"/>
                <w:szCs w:val="24"/>
                <w:lang w:val="zh-CN"/>
              </w:rPr>
              <w:t>）具备履行合同所必须的服务和专业技术能力的证明材料。</w:t>
            </w:r>
          </w:p>
          <w:p w14:paraId="4F9B04C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4</w:t>
            </w:r>
            <w:r>
              <w:rPr>
                <w:rFonts w:hint="eastAsia" w:ascii="宋体" w:hAnsi="宋体" w:eastAsia="宋体" w:cs="宋体"/>
                <w:sz w:val="24"/>
                <w:szCs w:val="24"/>
                <w:lang w:val="zh-CN"/>
              </w:rPr>
              <w:t>）参加政府采购活动前3年内在经营活动中没有重大违法记录的书面声明。</w:t>
            </w:r>
          </w:p>
          <w:p w14:paraId="787F931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zh-CN"/>
              </w:rPr>
              <w:t xml:space="preserve"> （</w:t>
            </w:r>
            <w:r>
              <w:rPr>
                <w:rFonts w:hint="eastAsia" w:ascii="宋体" w:hAnsi="宋体" w:eastAsia="宋体" w:cs="宋体"/>
                <w:sz w:val="24"/>
                <w:szCs w:val="24"/>
              </w:rPr>
              <w:t>5</w:t>
            </w:r>
            <w:r>
              <w:rPr>
                <w:rFonts w:hint="eastAsia" w:ascii="宋体" w:hAnsi="宋体" w:eastAsia="宋体" w:cs="宋体"/>
                <w:sz w:val="24"/>
                <w:szCs w:val="24"/>
                <w:lang w:val="zh-CN"/>
              </w:rPr>
              <w:t>）具备法律、行政法规规定的其他条件的证明材料。</w:t>
            </w:r>
          </w:p>
          <w:p w14:paraId="40372DED">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落实政府采购政策需满足的资格要求：</w:t>
            </w:r>
            <w:r>
              <w:rPr>
                <w:rFonts w:hint="eastAsia" w:ascii="宋体" w:hAnsi="宋体" w:eastAsia="宋体" w:cs="宋体"/>
                <w:sz w:val="24"/>
                <w:szCs w:val="24"/>
                <w:lang w:val="en-US" w:eastAsia="zh-CN"/>
              </w:rPr>
              <w:t>本项目专门面向中小企业采购（监狱企业、残疾人福利性单位视同小型企业），</w:t>
            </w:r>
            <w:r>
              <w:rPr>
                <w:rFonts w:hint="eastAsia" w:ascii="宋体" w:hAnsi="宋体" w:eastAsia="宋体" w:cs="宋体"/>
                <w:b/>
                <w:bCs/>
                <w:sz w:val="24"/>
                <w:szCs w:val="24"/>
                <w:lang w:val="en-US" w:eastAsia="zh-CN"/>
              </w:rPr>
              <w:t xml:space="preserve">本项目全部面向中小企业采购，预留份额100%  </w:t>
            </w:r>
          </w:p>
          <w:p w14:paraId="248E17F3">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、在中华人民共和国境内合法注册的，具有独立法人资格；</w:t>
            </w:r>
          </w:p>
          <w:p w14:paraId="6F730F2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4E81C73F">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2A66F8B9">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6</w:t>
            </w:r>
            <w:r>
              <w:rPr>
                <w:rFonts w:hint="eastAsia" w:ascii="宋体" w:hAnsi="宋体" w:eastAsia="宋体" w:cs="宋体"/>
                <w:sz w:val="24"/>
                <w:szCs w:val="24"/>
              </w:rPr>
              <w:t>、</w:t>
            </w:r>
            <w:r>
              <w:rPr>
                <w:rFonts w:hint="eastAsia" w:ascii="宋体" w:hAnsi="宋体" w:eastAsia="宋体" w:cs="宋体"/>
                <w:sz w:val="24"/>
                <w:szCs w:val="24"/>
                <w:lang w:val="zh-CN"/>
              </w:rPr>
              <w:t>本项目不接受供应商以联合体方式进行投标；</w:t>
            </w:r>
          </w:p>
          <w:p w14:paraId="30A9CCE3">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r>
              <w:rPr>
                <w:rFonts w:hint="eastAsia" w:ascii="宋体" w:hAnsi="宋体" w:eastAsia="宋体" w:cs="宋体"/>
                <w:sz w:val="24"/>
                <w:szCs w:val="24"/>
                <w:lang w:eastAsia="zh-CN"/>
              </w:rPr>
              <w:t>）</w:t>
            </w:r>
            <w:r>
              <w:rPr>
                <w:rFonts w:hint="eastAsia" w:ascii="宋体" w:hAnsi="宋体" w:eastAsia="宋体" w:cs="宋体"/>
                <w:sz w:val="24"/>
                <w:szCs w:val="24"/>
              </w:rPr>
              <w:t>；</w:t>
            </w:r>
          </w:p>
          <w:p w14:paraId="1D888EB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8、</w:t>
            </w:r>
            <w:r>
              <w:rPr>
                <w:rFonts w:hint="eastAsia" w:ascii="宋体" w:hAnsi="宋体" w:eastAsia="宋体" w:cs="宋体"/>
                <w:sz w:val="24"/>
                <w:szCs w:val="24"/>
                <w:lang w:val="zh-CN"/>
              </w:rPr>
              <w:t>其他资质条件：</w:t>
            </w:r>
          </w:p>
          <w:p w14:paraId="1E02046F">
            <w:pPr>
              <w:tabs>
                <w:tab w:val="left" w:pos="840"/>
              </w:tabs>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供应商</w:t>
            </w:r>
            <w:r>
              <w:rPr>
                <w:rFonts w:hint="eastAsia" w:ascii="宋体" w:hAnsi="宋体" w:eastAsia="宋体" w:cs="宋体"/>
                <w:color w:val="000000" w:themeColor="text1"/>
                <w:sz w:val="24"/>
                <w:szCs w:val="24"/>
                <w:lang w:val="zh-CN" w:eastAsia="zh-CN"/>
                <w14:textFill>
                  <w14:solidFill>
                    <w14:schemeClr w14:val="tx1"/>
                  </w14:solidFill>
                </w14:textFill>
              </w:rPr>
              <w:t>须具有测绘乙级</w:t>
            </w:r>
            <w:r>
              <w:rPr>
                <w:rFonts w:hint="eastAsia" w:ascii="宋体" w:hAnsi="宋体" w:eastAsia="宋体" w:cs="宋体"/>
                <w:color w:val="000000" w:themeColor="text1"/>
                <w:sz w:val="24"/>
                <w:szCs w:val="24"/>
                <w:lang w:val="en-US" w:eastAsia="zh-CN"/>
                <w14:textFill>
                  <w14:solidFill>
                    <w14:schemeClr w14:val="tx1"/>
                  </w14:solidFill>
                </w14:textFill>
              </w:rPr>
              <w:t>及以上</w:t>
            </w:r>
            <w:r>
              <w:rPr>
                <w:rFonts w:hint="eastAsia" w:ascii="宋体" w:hAnsi="宋体" w:eastAsia="宋体" w:cs="宋体"/>
                <w:color w:val="000000" w:themeColor="text1"/>
                <w:sz w:val="24"/>
                <w:szCs w:val="24"/>
                <w:lang w:val="zh-CN" w:eastAsia="zh-CN"/>
                <w14:textFill>
                  <w14:solidFill>
                    <w14:schemeClr w14:val="tx1"/>
                  </w14:solidFill>
                </w14:textFill>
              </w:rPr>
              <w:t>资质，</w:t>
            </w:r>
            <w:r>
              <w:rPr>
                <w:rFonts w:hint="eastAsia" w:ascii="宋体" w:hAnsi="宋体" w:eastAsia="宋体" w:cs="宋体"/>
                <w:sz w:val="24"/>
                <w:szCs w:val="24"/>
                <w:lang w:val="zh-CN" w:eastAsia="zh-CN"/>
              </w:rPr>
              <w:t>并在人员、设备、资金等方面具有相应的服务能力；</w:t>
            </w:r>
          </w:p>
        </w:tc>
      </w:tr>
      <w:tr w14:paraId="03E3245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C9AA6C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77C86F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992041A">
            <w:pPr>
              <w:autoSpaceDE w:val="0"/>
              <w:autoSpaceDN w:val="0"/>
              <w:spacing w:line="360" w:lineRule="auto"/>
              <w:ind w:firstLine="0" w:firstLineChars="0"/>
              <w:jc w:val="left"/>
              <w:rPr>
                <w:rFonts w:hint="eastAsia" w:ascii="宋体" w:hAnsi="宋体" w:eastAsia="宋体" w:cs="宋体"/>
                <w:sz w:val="24"/>
                <w:lang w:eastAsia="zh-CN"/>
              </w:rPr>
            </w:pPr>
            <w:r>
              <w:rPr>
                <w:rFonts w:hint="eastAsia" w:ascii="宋体" w:hAnsi="宋体" w:eastAsia="宋体" w:cs="宋体"/>
                <w:sz w:val="24"/>
                <w:lang w:val="zh-CN"/>
              </w:rPr>
              <w:t>磋商保证金：</w:t>
            </w:r>
            <w:r>
              <w:rPr>
                <w:rFonts w:hint="eastAsia" w:ascii="宋体" w:hAnsi="宋体" w:eastAsia="宋体" w:cs="宋体"/>
                <w:sz w:val="24"/>
                <w:u w:val="single"/>
                <w:lang w:val="en-US" w:eastAsia="zh-CN"/>
              </w:rPr>
              <w:t>25000.00</w:t>
            </w:r>
            <w:r>
              <w:rPr>
                <w:rFonts w:hint="eastAsia" w:ascii="宋体" w:hAnsi="宋体" w:eastAsia="宋体" w:cs="宋体"/>
                <w:sz w:val="24"/>
                <w:u w:val="single"/>
              </w:rPr>
              <w:t>元整</w:t>
            </w:r>
            <w:r>
              <w:rPr>
                <w:rFonts w:hint="eastAsia" w:ascii="宋体" w:hAnsi="宋体" w:eastAsia="宋体" w:cs="宋体"/>
                <w:sz w:val="24"/>
                <w:u w:val="single"/>
                <w:lang w:eastAsia="zh-CN"/>
              </w:rPr>
              <w:t>（</w:t>
            </w:r>
            <w:r>
              <w:rPr>
                <w:rFonts w:hint="eastAsia" w:ascii="宋体" w:hAnsi="宋体" w:eastAsia="宋体" w:cs="宋体"/>
                <w:sz w:val="24"/>
                <w:u w:val="single"/>
                <w:lang w:val="en-US" w:eastAsia="zh-CN"/>
              </w:rPr>
              <w:t>贰万伍仟元整</w:t>
            </w:r>
            <w:r>
              <w:rPr>
                <w:rFonts w:hint="eastAsia" w:ascii="宋体" w:hAnsi="宋体" w:eastAsia="宋体" w:cs="宋体"/>
                <w:sz w:val="24"/>
                <w:u w:val="single"/>
                <w:lang w:eastAsia="zh-CN"/>
              </w:rPr>
              <w:t>）</w:t>
            </w:r>
          </w:p>
          <w:p w14:paraId="14710C6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47352390">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6552C71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tc>
      </w:tr>
      <w:tr w14:paraId="259196F4">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C293A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1BF612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缴费方式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22DC43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缴费方式：磋商保证金应当以支票、汇票、本票或者金融机构、担保机构出具的保函等非现金形式提交。通过银行转账的，必须由供应商从其基本账户</w:t>
            </w:r>
            <w:r>
              <w:rPr>
                <w:rFonts w:hint="eastAsia" w:ascii="宋体" w:hAnsi="宋体" w:eastAsia="宋体" w:cs="宋体"/>
                <w:sz w:val="24"/>
              </w:rPr>
              <w:t>(需提供开户许可证)</w:t>
            </w:r>
            <w:r>
              <w:rPr>
                <w:rFonts w:hint="eastAsia" w:ascii="宋体" w:hAnsi="宋体" w:eastAsia="宋体" w:cs="宋体"/>
                <w:sz w:val="24"/>
                <w:lang w:val="zh-CN"/>
              </w:rPr>
              <w:t>汇（转）入采购代理机构指定账户。供应商未按照磋商文件要求提交磋商保证金的，投标无效。</w:t>
            </w:r>
          </w:p>
        </w:tc>
      </w:tr>
      <w:tr w14:paraId="17CBF5B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7A4CC1">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EE45D5">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磋商保证金退还</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2943C37">
            <w:pPr>
              <w:spacing w:line="360" w:lineRule="auto"/>
              <w:ind w:firstLine="0" w:firstLineChars="0"/>
              <w:rPr>
                <w:rFonts w:ascii="宋体" w:hAnsi="宋体" w:eastAsia="宋体" w:cs="宋体"/>
                <w:sz w:val="24"/>
                <w:lang w:val="zh-CN"/>
              </w:rPr>
            </w:pPr>
            <w:r>
              <w:rPr>
                <w:rFonts w:hint="eastAsia" w:ascii="宋体" w:hAnsi="宋体" w:eastAsia="宋体" w:cs="宋体"/>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tc>
      </w:tr>
      <w:tr w14:paraId="05A3BF4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9688B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5EB3D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递交响应文件方式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C1F1FE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rPr>
              <w:t>电子文件上传至</w:t>
            </w:r>
            <w:r>
              <w:rPr>
                <w:rFonts w:hint="eastAsia" w:ascii="宋体" w:hAnsi="宋体" w:eastAsia="宋体" w:cs="宋体"/>
                <w:sz w:val="24"/>
                <w:lang w:val="zh-CN"/>
              </w:rPr>
              <w:t>政采云投标客户端</w:t>
            </w:r>
          </w:p>
        </w:tc>
      </w:tr>
      <w:tr w14:paraId="05C51955">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16F81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9DE0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提交响应文件截止时间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CE9B63">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0（北京时间）</w:t>
            </w:r>
          </w:p>
        </w:tc>
      </w:tr>
      <w:tr w14:paraId="4559A56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2C6E8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35FA3EE">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响应文件开启时间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58A28F">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0（北京时间）</w:t>
            </w:r>
          </w:p>
        </w:tc>
      </w:tr>
      <w:tr w14:paraId="2EA88D0C">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533240">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88B1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提交响应文件地点</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95E8F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政采云投标客户端</w:t>
            </w:r>
          </w:p>
        </w:tc>
      </w:tr>
      <w:tr w14:paraId="25B6086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C060E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082F3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答疑澄清方式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43979A0C">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采用</w:t>
            </w:r>
            <w:r>
              <w:rPr>
                <w:rFonts w:hint="eastAsia" w:ascii="宋体" w:hAnsi="宋体" w:eastAsia="宋体" w:cs="宋体"/>
                <w:sz w:val="24"/>
              </w:rPr>
              <w:t>网上</w:t>
            </w:r>
            <w:r>
              <w:rPr>
                <w:rFonts w:hint="eastAsia" w:ascii="宋体" w:hAnsi="宋体" w:eastAsia="宋体" w:cs="宋体"/>
                <w:sz w:val="24"/>
                <w:lang w:val="zh-CN"/>
              </w:rPr>
              <w:t>答疑。供应商须提供准确的联系方式（手机和固定电话），应在规定的时间内进行答疑澄清，如在规定的时间内联系无果的，视同放弃答疑。</w:t>
            </w:r>
          </w:p>
        </w:tc>
      </w:tr>
      <w:tr w14:paraId="08DBFB4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3F651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C23797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代理服务费收取</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0F84F630">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收取对象：成交供应商；收费金额：</w:t>
            </w:r>
            <w:r>
              <w:rPr>
                <w:rFonts w:hint="eastAsia" w:ascii="宋体" w:hAnsi="宋体" w:eastAsia="宋体" w:cs="宋体"/>
                <w:sz w:val="24"/>
              </w:rPr>
              <w:t>/</w:t>
            </w:r>
          </w:p>
          <w:p w14:paraId="4271EBF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7AFE5A3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3BCB11CF">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p w14:paraId="2077DC94">
            <w:pPr>
              <w:autoSpaceDE w:val="0"/>
              <w:autoSpaceDN w:val="0"/>
              <w:spacing w:line="360" w:lineRule="auto"/>
              <w:ind w:firstLine="0" w:firstLineChars="0"/>
              <w:jc w:val="left"/>
              <w:rPr>
                <w:rFonts w:ascii="宋体" w:hAnsi="宋体" w:eastAsia="宋体" w:cs="宋体"/>
                <w:b/>
                <w:sz w:val="24"/>
                <w:lang w:val="zh-CN"/>
              </w:rPr>
            </w:pPr>
            <w:r>
              <w:rPr>
                <w:rFonts w:hint="eastAsia" w:ascii="宋体" w:hAnsi="宋体" w:eastAsia="宋体" w:cs="宋体"/>
                <w:sz w:val="24"/>
                <w:lang w:val="zh-CN"/>
              </w:rPr>
              <w:t>以成交金额作为计算基数,参照《招标代理服务收费管理暂行办法》（计价格[2002]1980号）以及《关于进一步放开建设项目专项业务服务价格的通知》（发改价格[2015]299号）规定执行。在合同签订前向采购代理机构交纳。</w:t>
            </w:r>
          </w:p>
        </w:tc>
      </w:tr>
      <w:tr w14:paraId="43B2C0B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89C896">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B58F2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合同签订有效期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F13B29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自成交通知书发出之日起</w:t>
            </w:r>
            <w:r>
              <w:rPr>
                <w:rFonts w:hint="eastAsia" w:ascii="宋体" w:hAnsi="宋体" w:eastAsia="宋体" w:cs="宋体"/>
                <w:sz w:val="24"/>
              </w:rPr>
              <w:t>30</w:t>
            </w:r>
            <w:r>
              <w:rPr>
                <w:rFonts w:hint="eastAsia" w:ascii="宋体" w:hAnsi="宋体" w:eastAsia="宋体" w:cs="宋体"/>
                <w:sz w:val="24"/>
                <w:lang w:val="zh-CN"/>
              </w:rPr>
              <w:t>日内与采购人签订采购合同</w:t>
            </w:r>
          </w:p>
        </w:tc>
      </w:tr>
      <w:tr w14:paraId="0F26AF9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741DBD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56555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政府采购合同备案</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5E01D8B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采购合同全数返回采购代理机构鉴证，盖章。</w:t>
            </w:r>
          </w:p>
          <w:p w14:paraId="47D94DF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采购代理机构留存两份原件备案。</w:t>
            </w:r>
          </w:p>
        </w:tc>
      </w:tr>
      <w:tr w14:paraId="1EFE5D29">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56925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8B9460">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磋商有效期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D68B3BA">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rPr>
              <w:t>磋商有效期为自磋商开始之日起60个日历日</w:t>
            </w:r>
          </w:p>
        </w:tc>
      </w:tr>
    </w:tbl>
    <w:p w14:paraId="606FD450">
      <w:pPr>
        <w:wordWrap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br w:type="page"/>
      </w:r>
    </w:p>
    <w:p w14:paraId="26B17DB9">
      <w:pPr>
        <w:keepNext/>
        <w:keepLines/>
        <w:pageBreakBefore/>
        <w:widowControl/>
        <w:snapToGrid w:val="0"/>
        <w:spacing w:line="360" w:lineRule="auto"/>
        <w:ind w:firstLine="0" w:firstLineChars="0"/>
        <w:jc w:val="center"/>
        <w:outlineLvl w:val="0"/>
        <w:rPr>
          <w:rFonts w:ascii="宋体" w:hAnsi="宋体" w:eastAsia="宋体" w:cs="宋体"/>
          <w:b/>
          <w:kern w:val="28"/>
          <w:sz w:val="36"/>
          <w:szCs w:val="20"/>
        </w:rPr>
      </w:pPr>
      <w:bookmarkStart w:id="4" w:name="_Toc9515"/>
      <w:bookmarkStart w:id="5" w:name="_Toc325725997"/>
      <w:r>
        <w:rPr>
          <w:rFonts w:hint="eastAsia" w:ascii="宋体" w:hAnsi="宋体" w:eastAsia="宋体" w:cs="宋体"/>
          <w:b/>
          <w:kern w:val="28"/>
          <w:sz w:val="36"/>
          <w:szCs w:val="20"/>
        </w:rPr>
        <w:t>第三部分  供应商须知</w:t>
      </w:r>
      <w:bookmarkEnd w:id="4"/>
    </w:p>
    <w:p w14:paraId="732FACEB">
      <w:pPr>
        <w:widowControl/>
        <w:spacing w:line="360" w:lineRule="auto"/>
        <w:ind w:firstLine="0" w:firstLineChars="0"/>
        <w:jc w:val="center"/>
        <w:outlineLvl w:val="1"/>
        <w:rPr>
          <w:rFonts w:ascii="宋体" w:hAnsi="宋体" w:eastAsia="宋体" w:cs="宋体"/>
          <w:b/>
          <w:bCs/>
          <w:sz w:val="24"/>
          <w:szCs w:val="24"/>
        </w:rPr>
      </w:pPr>
      <w:bookmarkStart w:id="6" w:name="_Toc376936728"/>
      <w:bookmarkStart w:id="7" w:name="_Toc24622"/>
      <w:bookmarkStart w:id="8" w:name="_Toc14943"/>
      <w:r>
        <w:rPr>
          <w:rFonts w:hint="eastAsia" w:ascii="宋体" w:hAnsi="宋体" w:eastAsia="宋体" w:cs="宋体"/>
          <w:b/>
          <w:bCs/>
          <w:sz w:val="24"/>
          <w:szCs w:val="24"/>
        </w:rPr>
        <w:t>一、说  明</w:t>
      </w:r>
      <w:bookmarkEnd w:id="5"/>
      <w:bookmarkEnd w:id="6"/>
      <w:bookmarkEnd w:id="7"/>
      <w:bookmarkEnd w:id="8"/>
    </w:p>
    <w:p w14:paraId="12E0DAC5">
      <w:pPr>
        <w:widowControl/>
        <w:spacing w:line="360" w:lineRule="auto"/>
        <w:ind w:firstLine="0" w:firstLineChars="0"/>
        <w:jc w:val="left"/>
        <w:outlineLvl w:val="2"/>
        <w:rPr>
          <w:rFonts w:ascii="宋体" w:hAnsi="宋体" w:eastAsia="宋体" w:cs="宋体"/>
          <w:b/>
          <w:bCs/>
          <w:sz w:val="24"/>
          <w:szCs w:val="24"/>
        </w:rPr>
      </w:pPr>
      <w:bookmarkStart w:id="9" w:name="_Toc9770"/>
      <w:bookmarkStart w:id="10" w:name="_Toc376936729"/>
      <w:bookmarkStart w:id="11" w:name="_Toc26944"/>
      <w:bookmarkStart w:id="12" w:name="_Toc325725998"/>
      <w:r>
        <w:rPr>
          <w:rFonts w:hint="eastAsia" w:ascii="宋体" w:hAnsi="宋体" w:eastAsia="宋体" w:cs="宋体"/>
          <w:b/>
          <w:bCs/>
          <w:sz w:val="24"/>
          <w:szCs w:val="24"/>
        </w:rPr>
        <w:t>1.适用范围</w:t>
      </w:r>
      <w:bookmarkEnd w:id="9"/>
      <w:bookmarkEnd w:id="10"/>
      <w:bookmarkEnd w:id="11"/>
      <w:bookmarkEnd w:id="12"/>
    </w:p>
    <w:p w14:paraId="299C6B07">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本次采购依据</w:t>
      </w:r>
      <w:r>
        <w:rPr>
          <w:rFonts w:hint="eastAsia" w:ascii="宋体" w:hAnsi="宋体" w:eastAsia="宋体" w:cs="宋体"/>
          <w:sz w:val="24"/>
          <w:szCs w:val="24"/>
          <w:lang w:eastAsia="zh-CN"/>
        </w:rPr>
        <w:t>采购人</w:t>
      </w:r>
      <w:r>
        <w:rPr>
          <w:rFonts w:hint="eastAsia" w:ascii="宋体" w:hAnsi="宋体" w:eastAsia="宋体" w:cs="宋体"/>
          <w:sz w:val="24"/>
          <w:szCs w:val="24"/>
        </w:rPr>
        <w:t>采购计划，仅适用于本磋商文件中所叙述的项目。</w:t>
      </w:r>
    </w:p>
    <w:p w14:paraId="7F29F5C5">
      <w:pPr>
        <w:widowControl/>
        <w:spacing w:line="360" w:lineRule="auto"/>
        <w:ind w:firstLine="0" w:firstLineChars="0"/>
        <w:jc w:val="left"/>
        <w:outlineLvl w:val="2"/>
        <w:rPr>
          <w:rFonts w:ascii="宋体" w:hAnsi="宋体" w:eastAsia="宋体" w:cs="宋体"/>
          <w:b/>
          <w:bCs/>
          <w:sz w:val="24"/>
          <w:szCs w:val="24"/>
        </w:rPr>
      </w:pPr>
      <w:bookmarkStart w:id="13" w:name="_Toc325725999"/>
      <w:bookmarkStart w:id="14" w:name="_Toc376936730"/>
      <w:bookmarkStart w:id="15" w:name="_Toc21998"/>
      <w:bookmarkStart w:id="16" w:name="_Toc31556"/>
      <w:r>
        <w:rPr>
          <w:rFonts w:hint="eastAsia" w:ascii="宋体" w:hAnsi="宋体" w:eastAsia="宋体" w:cs="宋体"/>
          <w:b/>
          <w:bCs/>
          <w:sz w:val="24"/>
          <w:szCs w:val="24"/>
        </w:rPr>
        <w:t>2.采购方式、合格的</w:t>
      </w:r>
      <w:bookmarkEnd w:id="13"/>
      <w:bookmarkEnd w:id="14"/>
      <w:bookmarkEnd w:id="15"/>
      <w:r>
        <w:rPr>
          <w:rFonts w:hint="eastAsia" w:ascii="宋体" w:hAnsi="宋体" w:eastAsia="宋体" w:cs="宋体"/>
          <w:b/>
          <w:bCs/>
          <w:sz w:val="24"/>
          <w:szCs w:val="24"/>
        </w:rPr>
        <w:t>供应商</w:t>
      </w:r>
      <w:bookmarkEnd w:id="16"/>
    </w:p>
    <w:p w14:paraId="02864E79">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2.1本次采购采取竞争性磋商方式。</w:t>
      </w:r>
    </w:p>
    <w:p w14:paraId="1A3B03F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2.2合格的供应商：</w:t>
      </w:r>
    </w:p>
    <w:p w14:paraId="0EDDD437">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 符合《政府采购法》第22条条件，并提供下列材料：</w:t>
      </w:r>
    </w:p>
    <w:p w14:paraId="049757C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&lt;1&gt;供应商的营业执照等证明文件，自然人的身份证明。</w:t>
      </w:r>
    </w:p>
    <w:p w14:paraId="3004D065">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&lt;2&gt;财务状况报告和依法缴纳税收和社会保障资金的相关材料。</w:t>
      </w:r>
    </w:p>
    <w:p w14:paraId="2911182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&lt;3&gt;具备履行合同所必须的服务和专业技术能力的证明材料。</w:t>
      </w:r>
    </w:p>
    <w:p w14:paraId="53B67096">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&lt;4&gt;参加政府采购活动前3年内在经营活动中没有重大违法记录的书面声明。</w:t>
      </w:r>
    </w:p>
    <w:p w14:paraId="42165A4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&lt;5&gt;具备法律、行政法规规定的其他条件的证明材料。</w:t>
      </w:r>
    </w:p>
    <w:p w14:paraId="11093B32">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 在中华人民共和国境内合法注册的，具有独立法人资格；</w:t>
      </w:r>
    </w:p>
    <w:p w14:paraId="4EED168A">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(3) </w:t>
      </w:r>
      <w:r>
        <w:rPr>
          <w:rFonts w:hint="eastAsia" w:ascii="宋体" w:hAnsi="宋体" w:eastAsia="宋体" w:cs="宋体"/>
          <w:sz w:val="24"/>
          <w:lang w:val="zh-CN"/>
        </w:rPr>
        <w:t>单位负责人为同一人或者存在直接控股、管理关系的不同供应商，不得参加同一合同项下的政府采购活动。否则，皆取消投标资格；</w:t>
      </w:r>
    </w:p>
    <w:p w14:paraId="7E0EEEC2">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szCs w:val="24"/>
        </w:rPr>
        <w:t xml:space="preserve">(4) </w:t>
      </w:r>
      <w:r>
        <w:rPr>
          <w:rFonts w:hint="eastAsia" w:ascii="宋体" w:hAnsi="宋体" w:eastAsia="宋体" w:cs="宋体"/>
          <w:sz w:val="24"/>
          <w:lang w:val="zh-CN"/>
        </w:rPr>
        <w:t>为本采购项目提供整体设计、规范编制或者项目管理、监理、检测等服务的供应商，不得再参加该采购项目的其他采购活动；</w:t>
      </w:r>
    </w:p>
    <w:p w14:paraId="1956BC14">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rPr>
        <w:t xml:space="preserve">(5) </w:t>
      </w:r>
      <w:r>
        <w:rPr>
          <w:rFonts w:hint="eastAsia" w:ascii="宋体" w:hAnsi="宋体" w:eastAsia="宋体" w:cs="宋体"/>
          <w:sz w:val="24"/>
          <w:lang w:val="zh-CN"/>
        </w:rPr>
        <w:t>本项目不接受供应商以联合体方式进行投标；</w:t>
      </w:r>
    </w:p>
    <w:p w14:paraId="11744CFE">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shd w:val="clear" w:color="auto" w:fill="FFFFFF"/>
        </w:rPr>
        <w:t>(6) 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p>
    <w:p w14:paraId="666BDAE0">
      <w:pPr>
        <w:tabs>
          <w:tab w:val="left" w:pos="840"/>
        </w:tabs>
        <w:spacing w:line="360" w:lineRule="auto"/>
        <w:ind w:firstLine="0" w:firstLineChars="0"/>
        <w:rPr>
          <w:rFonts w:ascii="宋体" w:hAnsi="宋体" w:eastAsia="宋体" w:cs="宋体"/>
          <w:sz w:val="24"/>
        </w:rPr>
      </w:pPr>
      <w:r>
        <w:rPr>
          <w:rFonts w:hint="eastAsia" w:ascii="宋体" w:hAnsi="宋体" w:eastAsia="宋体" w:cs="宋体"/>
          <w:sz w:val="24"/>
          <w:szCs w:val="24"/>
        </w:rPr>
        <w:t xml:space="preserve">(7) </w:t>
      </w:r>
      <w:bookmarkStart w:id="17" w:name="_Toc8805"/>
      <w:bookmarkStart w:id="18" w:name="_Toc325726000"/>
      <w:bookmarkStart w:id="19" w:name="_Toc8820"/>
      <w:bookmarkStart w:id="20" w:name="_Toc376936731"/>
      <w:r>
        <w:rPr>
          <w:rFonts w:hint="eastAsia" w:ascii="宋体" w:hAnsi="宋体" w:eastAsia="宋体" w:cs="宋体"/>
          <w:sz w:val="24"/>
          <w:szCs w:val="24"/>
          <w:lang w:val="zh-CN"/>
        </w:rPr>
        <w:t>磋商文件规定的其他资质条件。</w:t>
      </w:r>
    </w:p>
    <w:p w14:paraId="2F0C303E">
      <w:pPr>
        <w:widowControl/>
        <w:spacing w:line="360" w:lineRule="auto"/>
        <w:ind w:firstLine="0" w:firstLineChars="0"/>
        <w:jc w:val="left"/>
        <w:outlineLvl w:val="2"/>
        <w:rPr>
          <w:rFonts w:ascii="宋体" w:hAnsi="宋体" w:eastAsia="宋体" w:cs="宋体"/>
          <w:b/>
          <w:bCs/>
          <w:sz w:val="24"/>
          <w:szCs w:val="24"/>
        </w:rPr>
      </w:pPr>
      <w:r>
        <w:rPr>
          <w:rFonts w:hint="eastAsia" w:ascii="宋体" w:hAnsi="宋体" w:eastAsia="宋体" w:cs="宋体"/>
          <w:b/>
          <w:bCs/>
          <w:sz w:val="24"/>
          <w:szCs w:val="24"/>
        </w:rPr>
        <w:t>3.磋商费用</w:t>
      </w:r>
      <w:bookmarkEnd w:id="17"/>
      <w:bookmarkEnd w:id="18"/>
      <w:bookmarkEnd w:id="19"/>
      <w:bookmarkEnd w:id="20"/>
    </w:p>
    <w:p w14:paraId="3835B808">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供应商应自愿承担与参加本次投标有关的费用。采购代理机构对供应商发生的费用不承担任何责任。</w:t>
      </w:r>
      <w:bookmarkStart w:id="21" w:name="_Toc376936732"/>
      <w:bookmarkStart w:id="22" w:name="_Toc18155"/>
      <w:bookmarkStart w:id="23" w:name="_Toc325726001"/>
    </w:p>
    <w:p w14:paraId="03F7C636">
      <w:pPr>
        <w:tabs>
          <w:tab w:val="left" w:pos="840"/>
        </w:tabs>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二、磋商文件说明</w:t>
      </w:r>
      <w:bookmarkEnd w:id="21"/>
      <w:bookmarkEnd w:id="22"/>
      <w:bookmarkEnd w:id="23"/>
    </w:p>
    <w:p w14:paraId="6CD00C7A">
      <w:pPr>
        <w:widowControl/>
        <w:spacing w:line="360" w:lineRule="auto"/>
        <w:ind w:firstLine="0" w:firstLineChars="0"/>
        <w:jc w:val="left"/>
        <w:outlineLvl w:val="2"/>
        <w:rPr>
          <w:rFonts w:ascii="宋体" w:hAnsi="宋体" w:eastAsia="宋体" w:cs="宋体"/>
          <w:b/>
          <w:bCs/>
          <w:sz w:val="24"/>
          <w:szCs w:val="24"/>
        </w:rPr>
      </w:pPr>
      <w:bookmarkStart w:id="24" w:name="_Toc376936733"/>
      <w:bookmarkStart w:id="25" w:name="_Toc325726002"/>
      <w:bookmarkStart w:id="26" w:name="_Toc14153"/>
      <w:bookmarkStart w:id="27" w:name="_Toc10649"/>
      <w:r>
        <w:rPr>
          <w:rFonts w:hint="eastAsia" w:ascii="宋体" w:hAnsi="宋体" w:eastAsia="宋体" w:cs="宋体"/>
          <w:b/>
          <w:bCs/>
          <w:sz w:val="24"/>
          <w:szCs w:val="24"/>
        </w:rPr>
        <w:t>4.磋商文件的构成</w:t>
      </w:r>
      <w:bookmarkEnd w:id="24"/>
      <w:bookmarkEnd w:id="25"/>
      <w:bookmarkEnd w:id="26"/>
      <w:bookmarkEnd w:id="27"/>
    </w:p>
    <w:p w14:paraId="3671B28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4.1磋商文件包括：</w:t>
      </w:r>
    </w:p>
    <w:p w14:paraId="4F7FCF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（1）投标邀请</w:t>
      </w:r>
    </w:p>
    <w:p w14:paraId="30D7C1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供应商须知前附表</w:t>
      </w:r>
    </w:p>
    <w:p w14:paraId="6F8EF86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（3）供应商须知</w:t>
      </w:r>
    </w:p>
    <w:p w14:paraId="79E99938">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（4）采购项目合同书</w:t>
      </w:r>
    </w:p>
    <w:p w14:paraId="78AFAD35">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（5）响应文件格式（相关附件）</w:t>
      </w:r>
    </w:p>
    <w:p w14:paraId="25C599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（6）采购项目要求</w:t>
      </w:r>
    </w:p>
    <w:p w14:paraId="062BD2C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（7）磋商过程中发生的澄清、变更和补充文件</w:t>
      </w:r>
    </w:p>
    <w:p w14:paraId="02D6848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4.2 供应商应认真阅读磋商文件中列示的事项、格式、条款和要求等内容。如果供应商未按磋商文件要求提交全部资料，或者对磋商文件未作出实质性响应的，将视为无效响应。</w:t>
      </w:r>
    </w:p>
    <w:p w14:paraId="0DD1EFE4">
      <w:pPr>
        <w:widowControl/>
        <w:spacing w:line="360" w:lineRule="auto"/>
        <w:ind w:firstLine="0" w:firstLineChars="0"/>
        <w:jc w:val="left"/>
        <w:outlineLvl w:val="2"/>
        <w:rPr>
          <w:rFonts w:ascii="宋体" w:hAnsi="宋体" w:eastAsia="宋体" w:cs="宋体"/>
          <w:b/>
          <w:bCs/>
          <w:sz w:val="24"/>
          <w:szCs w:val="24"/>
        </w:rPr>
      </w:pPr>
      <w:bookmarkStart w:id="28" w:name="_Toc325726003"/>
      <w:bookmarkStart w:id="29" w:name="_Toc376936734"/>
      <w:bookmarkStart w:id="30" w:name="_Toc3451"/>
      <w:bookmarkStart w:id="31" w:name="_Toc6482"/>
      <w:r>
        <w:rPr>
          <w:rFonts w:hint="eastAsia" w:ascii="宋体" w:hAnsi="宋体" w:eastAsia="宋体" w:cs="宋体"/>
          <w:b/>
          <w:bCs/>
          <w:sz w:val="24"/>
          <w:szCs w:val="24"/>
        </w:rPr>
        <w:t>5.磋商文件的</w:t>
      </w:r>
      <w:bookmarkEnd w:id="28"/>
      <w:bookmarkEnd w:id="29"/>
      <w:r>
        <w:rPr>
          <w:rFonts w:hint="eastAsia" w:ascii="宋体" w:hAnsi="宋体" w:eastAsia="宋体" w:cs="宋体"/>
          <w:b/>
          <w:bCs/>
          <w:sz w:val="24"/>
          <w:szCs w:val="24"/>
        </w:rPr>
        <w:t>质疑</w:t>
      </w:r>
      <w:bookmarkEnd w:id="30"/>
      <w:bookmarkEnd w:id="31"/>
    </w:p>
    <w:p w14:paraId="1469CC74">
      <w:pPr>
        <w:spacing w:line="360" w:lineRule="auto"/>
        <w:ind w:firstLine="480"/>
        <w:rPr>
          <w:rFonts w:ascii="宋体" w:hAnsi="宋体" w:eastAsia="宋体" w:cs="宋体"/>
          <w:sz w:val="24"/>
          <w:szCs w:val="24"/>
        </w:rPr>
      </w:pPr>
      <w:r>
        <w:rPr>
          <w:rFonts w:hint="eastAsia" w:ascii="宋体" w:hAnsi="宋体" w:eastAsia="宋体" w:cs="宋体"/>
          <w:sz w:val="24"/>
          <w:szCs w:val="24"/>
        </w:rPr>
        <w:t>供应商对磋商文件有异议的，应在提交首次响应文件截止时间至少1日前以书面形式提出（不接受匿名质疑），采购代理机构在收到供应商的书面质疑后视情况予以答复，并将变更事宜在青海政府采购网上发布公告，告知本项目的所有潜在供应商。</w:t>
      </w:r>
    </w:p>
    <w:p w14:paraId="3A0CEA2D">
      <w:pPr>
        <w:widowControl/>
        <w:spacing w:line="360" w:lineRule="auto"/>
        <w:ind w:firstLine="0" w:firstLineChars="0"/>
        <w:jc w:val="left"/>
        <w:outlineLvl w:val="2"/>
        <w:rPr>
          <w:rFonts w:ascii="宋体" w:hAnsi="宋体" w:eastAsia="宋体" w:cs="宋体"/>
          <w:b/>
          <w:bCs/>
          <w:sz w:val="24"/>
          <w:szCs w:val="24"/>
        </w:rPr>
      </w:pPr>
      <w:bookmarkStart w:id="32" w:name="_Toc376936735"/>
      <w:bookmarkStart w:id="33" w:name="_Toc325726004"/>
      <w:bookmarkStart w:id="34" w:name="_Toc13050"/>
      <w:bookmarkStart w:id="35" w:name="_Toc26515"/>
      <w:r>
        <w:rPr>
          <w:rFonts w:hint="eastAsia" w:ascii="宋体" w:hAnsi="宋体" w:eastAsia="宋体" w:cs="宋体"/>
          <w:b/>
          <w:bCs/>
          <w:sz w:val="24"/>
          <w:szCs w:val="24"/>
        </w:rPr>
        <w:t>6.磋商文件的澄清、修改</w:t>
      </w:r>
      <w:bookmarkEnd w:id="32"/>
      <w:bookmarkEnd w:id="33"/>
      <w:bookmarkEnd w:id="34"/>
      <w:bookmarkEnd w:id="35"/>
    </w:p>
    <w:p w14:paraId="61802E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napToGrid w:val="0"/>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14:paraId="6082581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36" w:name="_Toc23340"/>
      <w:bookmarkStart w:id="37" w:name="_Toc325726005"/>
      <w:bookmarkStart w:id="38" w:name="_Toc376936736"/>
    </w:p>
    <w:p w14:paraId="605BE71F">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三、响应文件的编制</w:t>
      </w:r>
      <w:bookmarkEnd w:id="36"/>
      <w:bookmarkEnd w:id="37"/>
      <w:bookmarkEnd w:id="38"/>
    </w:p>
    <w:p w14:paraId="6543963E">
      <w:pPr>
        <w:widowControl/>
        <w:spacing w:line="360" w:lineRule="auto"/>
        <w:ind w:firstLine="0" w:firstLineChars="0"/>
        <w:jc w:val="left"/>
        <w:outlineLvl w:val="2"/>
        <w:rPr>
          <w:rFonts w:ascii="宋体" w:hAnsi="宋体" w:eastAsia="宋体" w:cs="宋体"/>
          <w:b/>
          <w:bCs/>
          <w:sz w:val="24"/>
          <w:szCs w:val="24"/>
        </w:rPr>
      </w:pPr>
      <w:bookmarkStart w:id="39" w:name="_Toc13057"/>
      <w:bookmarkStart w:id="40" w:name="_Toc376936737"/>
      <w:bookmarkStart w:id="41" w:name="_Toc9674"/>
      <w:bookmarkStart w:id="42" w:name="_Toc325726006"/>
      <w:r>
        <w:rPr>
          <w:rFonts w:hint="eastAsia" w:ascii="宋体" w:hAnsi="宋体" w:eastAsia="宋体" w:cs="宋体"/>
          <w:b/>
          <w:bCs/>
          <w:sz w:val="24"/>
          <w:szCs w:val="24"/>
        </w:rPr>
        <w:t>7.响应文件的语言及度量衡单位</w:t>
      </w:r>
      <w:bookmarkEnd w:id="39"/>
      <w:bookmarkEnd w:id="40"/>
      <w:bookmarkEnd w:id="41"/>
      <w:bookmarkEnd w:id="42"/>
    </w:p>
    <w:p w14:paraId="620836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7.1供应商提交的响应文件以及供应商与采购代理机构就此磋商发生的所有来往函电均应使用简体中文。</w:t>
      </w:r>
    </w:p>
    <w:p w14:paraId="2F5ABF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7.2 除磋商文件中另有规定外，响应文件所使用的度量衡单位，均须采用国家法定计量单位。</w:t>
      </w:r>
    </w:p>
    <w:p w14:paraId="1963568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7.3附有外文资料的，须翻译成中文并加盖供应商公章，如果翻译的中文资料与外文资料存在差异和矛盾时，以中文资料为准。其准确性由供应商负责。</w:t>
      </w:r>
    </w:p>
    <w:p w14:paraId="301B49C2">
      <w:pPr>
        <w:widowControl/>
        <w:spacing w:line="360" w:lineRule="auto"/>
        <w:ind w:firstLine="0" w:firstLineChars="0"/>
        <w:jc w:val="left"/>
        <w:outlineLvl w:val="2"/>
        <w:rPr>
          <w:rFonts w:ascii="宋体" w:hAnsi="宋体" w:eastAsia="宋体" w:cs="宋体"/>
          <w:b/>
          <w:bCs/>
          <w:sz w:val="24"/>
          <w:szCs w:val="24"/>
        </w:rPr>
      </w:pPr>
      <w:bookmarkStart w:id="43" w:name="_Toc21569"/>
      <w:bookmarkStart w:id="44" w:name="_Toc17093"/>
      <w:bookmarkStart w:id="45" w:name="_Toc376936743"/>
      <w:bookmarkStart w:id="46" w:name="_Toc325726012"/>
      <w:r>
        <w:rPr>
          <w:rFonts w:hint="eastAsia" w:ascii="宋体" w:hAnsi="宋体" w:eastAsia="宋体" w:cs="宋体"/>
          <w:b/>
          <w:bCs/>
          <w:sz w:val="24"/>
          <w:szCs w:val="24"/>
        </w:rPr>
        <w:t>8.磋商保证金</w:t>
      </w:r>
      <w:bookmarkEnd w:id="43"/>
      <w:bookmarkEnd w:id="44"/>
      <w:bookmarkEnd w:id="45"/>
      <w:bookmarkEnd w:id="46"/>
    </w:p>
    <w:p w14:paraId="22A53E02">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.1 供应商须在磋商文件开启时间前缴纳磋商保证金；未成交供应商的磋商保证金在成交通知书发出后5个工作日内退还，成交供应商的磋商保证金在采购合同签订后5个工作日内退还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p w14:paraId="2477D2CF">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.2 磋商保证金由供应商以转款方式直接缴入“</w:t>
      </w:r>
      <w:r>
        <w:rPr>
          <w:rFonts w:hint="eastAsia" w:ascii="宋体" w:hAnsi="宋体" w:eastAsia="宋体" w:cs="宋体"/>
          <w:sz w:val="24"/>
          <w:szCs w:val="24"/>
        </w:rPr>
        <w:t>青海洲锦工程项目管理有限公司</w:t>
      </w:r>
      <w:r>
        <w:rPr>
          <w:rFonts w:hint="eastAsia" w:ascii="宋体" w:hAnsi="宋体" w:eastAsia="宋体" w:cs="宋体"/>
          <w:sz w:val="24"/>
          <w:szCs w:val="24"/>
          <w:lang w:val="zh-CN"/>
        </w:rPr>
        <w:t>”</w:t>
      </w:r>
      <w:r>
        <w:rPr>
          <w:rFonts w:hint="eastAsia" w:ascii="宋体" w:hAnsi="宋体" w:eastAsia="宋体" w:cs="宋体"/>
          <w:sz w:val="24"/>
          <w:szCs w:val="24"/>
        </w:rPr>
        <w:t>保证金专用</w:t>
      </w:r>
      <w:r>
        <w:rPr>
          <w:rFonts w:hint="eastAsia" w:ascii="宋体" w:hAnsi="宋体" w:eastAsia="宋体" w:cs="宋体"/>
          <w:sz w:val="24"/>
          <w:szCs w:val="24"/>
          <w:lang w:val="zh-CN"/>
        </w:rPr>
        <w:t>帐户。</w:t>
      </w:r>
    </w:p>
    <w:p w14:paraId="78A3CA51">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val="zh-CN"/>
        </w:rPr>
        <w:t xml:space="preserve">.3 </w:t>
      </w:r>
      <w:r>
        <w:rPr>
          <w:rFonts w:hint="eastAsia" w:ascii="宋体" w:hAnsi="宋体" w:eastAsia="宋体" w:cs="宋体"/>
          <w:sz w:val="24"/>
          <w:szCs w:val="24"/>
        </w:rPr>
        <w:t>将缴款证明扫描（或复印）件盖章后装订在响应文件中，否则采购代理机构将</w:t>
      </w:r>
      <w:r>
        <w:rPr>
          <w:rFonts w:hint="eastAsia" w:ascii="宋体" w:hAnsi="宋体" w:eastAsia="宋体" w:cs="宋体"/>
          <w:sz w:val="24"/>
          <w:szCs w:val="24"/>
          <w:lang w:val="zh-CN"/>
        </w:rPr>
        <w:t>视其为不响应磋商要求而</w:t>
      </w:r>
      <w:r>
        <w:rPr>
          <w:rFonts w:hint="eastAsia" w:ascii="宋体" w:hAnsi="宋体" w:eastAsia="宋体" w:cs="宋体"/>
          <w:sz w:val="24"/>
          <w:szCs w:val="24"/>
        </w:rPr>
        <w:t>拒收响应文件。</w:t>
      </w:r>
    </w:p>
    <w:p w14:paraId="5D694FE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8.4 有下列情形之一的，磋商保证金不予退还：</w:t>
      </w:r>
    </w:p>
    <w:p w14:paraId="072F563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（1）供应商在提交响应文件截止时间后撤回响应文件的；</w:t>
      </w:r>
    </w:p>
    <w:p w14:paraId="6DF306A6">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（2）供应商在响应文件中提供虚假材料的；</w:t>
      </w:r>
    </w:p>
    <w:p w14:paraId="2C34A8C0">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（3）除因不可抗力或磋商文件认可的情形以外，成交供应商不与采购人签订合同的；</w:t>
      </w:r>
    </w:p>
    <w:p w14:paraId="15F1E077">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（4）供应商与采购人、其他供应商或者采购代理机构恶意串通的；</w:t>
      </w:r>
    </w:p>
    <w:p w14:paraId="49DD5489">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（5）磋商文件规定的其他情形。</w:t>
      </w:r>
    </w:p>
    <w:p w14:paraId="7274BC6B">
      <w:pPr>
        <w:widowControl/>
        <w:spacing w:line="360" w:lineRule="auto"/>
        <w:ind w:firstLine="0" w:firstLineChars="0"/>
        <w:jc w:val="left"/>
        <w:outlineLvl w:val="2"/>
        <w:rPr>
          <w:rFonts w:ascii="宋体" w:hAnsi="宋体" w:eastAsia="宋体" w:cs="宋体"/>
          <w:b/>
          <w:bCs/>
          <w:sz w:val="24"/>
          <w:szCs w:val="24"/>
        </w:rPr>
      </w:pPr>
      <w:bookmarkStart w:id="47" w:name="_Toc376936744"/>
      <w:bookmarkStart w:id="48" w:name="_Toc325726013"/>
      <w:bookmarkStart w:id="49" w:name="_Toc22044"/>
      <w:bookmarkStart w:id="50" w:name="_Toc32704"/>
      <w:r>
        <w:rPr>
          <w:rFonts w:hint="eastAsia" w:ascii="宋体" w:hAnsi="宋体" w:eastAsia="宋体" w:cs="宋体"/>
          <w:b/>
          <w:bCs/>
          <w:sz w:val="24"/>
          <w:szCs w:val="24"/>
        </w:rPr>
        <w:t>9.磋商有效期</w:t>
      </w:r>
      <w:bookmarkEnd w:id="47"/>
      <w:bookmarkEnd w:id="48"/>
      <w:bookmarkEnd w:id="49"/>
      <w:bookmarkEnd w:id="50"/>
    </w:p>
    <w:p w14:paraId="7B4199D8">
      <w:pPr>
        <w:spacing w:line="360" w:lineRule="auto"/>
        <w:ind w:firstLine="480"/>
        <w:rPr>
          <w:rFonts w:ascii="宋体" w:hAnsi="宋体" w:eastAsia="宋体" w:cs="宋体"/>
          <w:sz w:val="24"/>
          <w:szCs w:val="24"/>
        </w:rPr>
      </w:pPr>
      <w:r>
        <w:rPr>
          <w:rFonts w:hint="eastAsia" w:ascii="宋体" w:hAnsi="宋体" w:eastAsia="宋体" w:cs="宋体"/>
          <w:sz w:val="24"/>
          <w:szCs w:val="24"/>
        </w:rPr>
        <w:t>磋商有效期为自磋商开始之日起60个日历日</w:t>
      </w:r>
    </w:p>
    <w:p w14:paraId="1E613544">
      <w:pPr>
        <w:widowControl/>
        <w:spacing w:line="360" w:lineRule="auto"/>
        <w:ind w:firstLine="0" w:firstLineChars="0"/>
        <w:jc w:val="left"/>
        <w:outlineLvl w:val="2"/>
        <w:rPr>
          <w:rFonts w:ascii="宋体" w:hAnsi="宋体" w:eastAsia="宋体" w:cs="宋体"/>
          <w:b/>
          <w:bCs/>
          <w:sz w:val="24"/>
          <w:szCs w:val="24"/>
        </w:rPr>
      </w:pPr>
      <w:bookmarkStart w:id="51" w:name="_Toc16445"/>
      <w:bookmarkStart w:id="52" w:name="_Toc376936739"/>
      <w:bookmarkStart w:id="53" w:name="_Toc31915"/>
      <w:bookmarkStart w:id="54" w:name="_Toc325726008"/>
      <w:r>
        <w:rPr>
          <w:rFonts w:hint="eastAsia" w:ascii="宋体" w:hAnsi="宋体" w:eastAsia="宋体" w:cs="宋体"/>
          <w:b/>
          <w:bCs/>
          <w:sz w:val="24"/>
          <w:szCs w:val="24"/>
        </w:rPr>
        <w:t>10.响应文件构成</w:t>
      </w:r>
      <w:bookmarkEnd w:id="51"/>
      <w:bookmarkEnd w:id="52"/>
      <w:bookmarkEnd w:id="53"/>
      <w:bookmarkEnd w:id="54"/>
    </w:p>
    <w:p w14:paraId="43CA0CE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val="zh-CN"/>
        </w:rPr>
        <w:t>.1</w:t>
      </w:r>
      <w:r>
        <w:rPr>
          <w:rFonts w:hint="eastAsia" w:ascii="宋体" w:hAnsi="宋体" w:eastAsia="宋体" w:cs="宋体"/>
          <w:sz w:val="24"/>
          <w:szCs w:val="24"/>
        </w:rPr>
        <w:t>供应商应提交相关证明材料，作为其参加投标和成交后有能力履行合同的证明。编写的响应文件须包括以下内容（格式详见磋商文件第五部分内容）：</w:t>
      </w:r>
    </w:p>
    <w:p w14:paraId="354213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（1）响应文件封面</w:t>
      </w:r>
    </w:p>
    <w:p w14:paraId="75AB823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（2）磋商函</w:t>
      </w:r>
    </w:p>
    <w:p w14:paraId="691EC3E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（3）投标报价</w:t>
      </w:r>
      <w:r>
        <w:rPr>
          <w:rFonts w:hint="eastAsia" w:ascii="宋体" w:hAnsi="宋体" w:eastAsia="宋体" w:cs="宋体"/>
          <w:sz w:val="24"/>
          <w:szCs w:val="24"/>
          <w:lang w:val="zh-CN"/>
        </w:rPr>
        <w:t>一览表</w:t>
      </w:r>
    </w:p>
    <w:p w14:paraId="1E9B04D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（4）法定代表人证明书</w:t>
      </w:r>
    </w:p>
    <w:p w14:paraId="4D467EF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（5）法定代表人授权书</w:t>
      </w:r>
    </w:p>
    <w:p w14:paraId="2F7EDD8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（6）供应商承诺函</w:t>
      </w:r>
    </w:p>
    <w:p w14:paraId="5C74112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（7）供应商诚信承诺书</w:t>
      </w:r>
    </w:p>
    <w:p w14:paraId="74C974E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（8）资格证明材料</w:t>
      </w:r>
    </w:p>
    <w:p w14:paraId="2D5DFA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（9）财务状况</w:t>
      </w:r>
    </w:p>
    <w:p w14:paraId="3F9EAE2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（10）实施方案</w:t>
      </w:r>
    </w:p>
    <w:p w14:paraId="66FC241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（11）无重大违法记录声明</w:t>
      </w:r>
    </w:p>
    <w:p w14:paraId="7A11E6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（12）磋商保证金</w:t>
      </w:r>
    </w:p>
    <w:p w14:paraId="0AF64D8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（13）中小微企业声明函</w:t>
      </w:r>
    </w:p>
    <w:p w14:paraId="66FF036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（14）项目管理机构</w:t>
      </w:r>
    </w:p>
    <w:p w14:paraId="78B49B8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（15）类似业绩证明材料</w:t>
      </w:r>
    </w:p>
    <w:p w14:paraId="5B799BD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（16）服务应答表</w:t>
      </w:r>
    </w:p>
    <w:p w14:paraId="58E04A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（17）供应商最后报价表</w:t>
      </w:r>
    </w:p>
    <w:p w14:paraId="2E45EAD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14:paraId="7ED384D2">
      <w:pPr>
        <w:widowControl/>
        <w:spacing w:line="360" w:lineRule="auto"/>
        <w:ind w:firstLine="0" w:firstLineChars="0"/>
        <w:jc w:val="left"/>
        <w:outlineLvl w:val="2"/>
        <w:rPr>
          <w:rFonts w:ascii="宋体" w:hAnsi="宋体" w:eastAsia="宋体" w:cs="宋体"/>
          <w:b/>
          <w:bCs/>
          <w:sz w:val="24"/>
          <w:szCs w:val="24"/>
        </w:rPr>
      </w:pPr>
      <w:bookmarkStart w:id="55" w:name="_Toc11377"/>
      <w:bookmarkStart w:id="56" w:name="_Toc373392580"/>
      <w:bookmarkStart w:id="57" w:name="_Toc16453"/>
      <w:bookmarkStart w:id="58" w:name="_Toc412617729"/>
      <w:r>
        <w:rPr>
          <w:rFonts w:hint="eastAsia" w:ascii="宋体" w:hAnsi="宋体" w:eastAsia="宋体" w:cs="宋体"/>
          <w:b/>
          <w:bCs/>
          <w:sz w:val="24"/>
          <w:szCs w:val="24"/>
        </w:rPr>
        <w:t>11.响应文件编印和签署</w:t>
      </w:r>
      <w:bookmarkEnd w:id="55"/>
      <w:bookmarkEnd w:id="56"/>
      <w:bookmarkEnd w:id="57"/>
      <w:bookmarkEnd w:id="58"/>
    </w:p>
    <w:p w14:paraId="521F47CC">
      <w:pPr>
        <w:pStyle w:val="12"/>
        <w:spacing w:line="360" w:lineRule="auto"/>
        <w:ind w:firstLine="0" w:firstLineChars="0"/>
        <w:rPr>
          <w:rFonts w:hAnsi="宋体" w:eastAsia="宋体" w:cs="宋体"/>
          <w:sz w:val="24"/>
          <w:szCs w:val="24"/>
          <w:lang w:val="zh-CN"/>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.1 投标人应按照磋商文件所提供的磋商响应文件格式，分别填写磋商文件第</w:t>
      </w:r>
      <w:r>
        <w:rPr>
          <w:rFonts w:hint="eastAsia" w:hAnsi="宋体" w:eastAsia="宋体" w:cs="宋体"/>
          <w:sz w:val="24"/>
          <w:szCs w:val="24"/>
        </w:rPr>
        <w:t>三部分</w:t>
      </w:r>
      <w:r>
        <w:rPr>
          <w:rFonts w:hint="eastAsia" w:hAnsi="宋体" w:eastAsia="宋体" w:cs="宋体"/>
          <w:sz w:val="24"/>
          <w:szCs w:val="24"/>
          <w:lang w:val="zh-CN"/>
        </w:rPr>
        <w:t>的内容，应分别注明所提供服务的内容、价格等；磋商文件要求签字、盖章的地方必须由投标人的法定代表人或委托代理人按要求签字、盖章。</w:t>
      </w:r>
    </w:p>
    <w:p w14:paraId="2C06D53F">
      <w:pPr>
        <w:pStyle w:val="12"/>
        <w:spacing w:line="360" w:lineRule="auto"/>
        <w:ind w:firstLine="0" w:firstLineChars="0"/>
        <w:rPr>
          <w:rFonts w:hAnsi="宋体" w:eastAsia="宋体" w:cs="宋体"/>
          <w:sz w:val="24"/>
          <w:szCs w:val="24"/>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w:t>
      </w:r>
      <w:r>
        <w:rPr>
          <w:rFonts w:hint="eastAsia" w:hAnsi="宋体" w:eastAsia="宋体" w:cs="宋体"/>
          <w:sz w:val="24"/>
          <w:szCs w:val="24"/>
        </w:rPr>
        <w:t xml:space="preserve">2 </w:t>
      </w:r>
      <w:r>
        <w:rPr>
          <w:rFonts w:hint="eastAsia" w:hAnsi="宋体" w:eastAsia="宋体" w:cs="宋体"/>
          <w:sz w:val="24"/>
          <w:szCs w:val="24"/>
          <w:lang w:val="zh-CN"/>
        </w:rPr>
        <w:t>磋商响应文件中不得行间插字、涂改或增删，如有修改错漏处，须由投标人法定代表人或其委托代理人签字、加盖公章</w:t>
      </w:r>
      <w:r>
        <w:rPr>
          <w:rFonts w:hint="eastAsia" w:hAnsi="宋体" w:eastAsia="宋体" w:cs="宋体"/>
          <w:sz w:val="24"/>
          <w:szCs w:val="24"/>
        </w:rPr>
        <w:t>。</w:t>
      </w:r>
      <w:bookmarkStart w:id="59" w:name="_Toc412617730"/>
      <w:bookmarkStart w:id="60" w:name="_Toc15102"/>
      <w:bookmarkStart w:id="61" w:name="_Toc376936748"/>
      <w:bookmarkStart w:id="62" w:name="_Toc371090029"/>
    </w:p>
    <w:p w14:paraId="6BE2B2E4">
      <w:pPr>
        <w:pStyle w:val="12"/>
        <w:spacing w:line="360" w:lineRule="auto"/>
        <w:ind w:firstLine="0" w:firstLineChars="0"/>
        <w:jc w:val="center"/>
        <w:rPr>
          <w:rFonts w:hAnsi="宋体" w:eastAsia="宋体" w:cs="宋体"/>
          <w:b/>
          <w:bCs/>
          <w:sz w:val="24"/>
          <w:szCs w:val="24"/>
        </w:rPr>
      </w:pPr>
      <w:r>
        <w:rPr>
          <w:rFonts w:hint="eastAsia" w:hAnsi="宋体" w:eastAsia="宋体" w:cs="宋体"/>
          <w:b/>
          <w:bCs/>
          <w:sz w:val="24"/>
          <w:szCs w:val="24"/>
        </w:rPr>
        <w:t>四、响应文件的递交</w:t>
      </w:r>
      <w:bookmarkEnd w:id="59"/>
      <w:bookmarkEnd w:id="60"/>
    </w:p>
    <w:p w14:paraId="6D87A6D6">
      <w:pPr>
        <w:widowControl/>
        <w:spacing w:line="360" w:lineRule="auto"/>
        <w:ind w:firstLine="0" w:firstLineChars="0"/>
        <w:jc w:val="left"/>
        <w:outlineLvl w:val="2"/>
        <w:rPr>
          <w:rFonts w:ascii="宋体" w:hAnsi="宋体" w:eastAsia="宋体" w:cs="宋体"/>
          <w:b/>
          <w:bCs/>
          <w:sz w:val="24"/>
          <w:szCs w:val="24"/>
        </w:rPr>
      </w:pPr>
      <w:bookmarkStart w:id="63" w:name="_Toc412617731"/>
      <w:bookmarkStart w:id="64" w:name="_Toc23823"/>
      <w:bookmarkStart w:id="65" w:name="_Toc373392582"/>
      <w:bookmarkStart w:id="66" w:name="_Toc1176"/>
      <w:bookmarkStart w:id="67" w:name="_Toc325726016"/>
      <w:r>
        <w:rPr>
          <w:rFonts w:hint="eastAsia" w:ascii="宋体" w:hAnsi="宋体" w:eastAsia="宋体" w:cs="宋体"/>
          <w:b/>
          <w:bCs/>
          <w:sz w:val="24"/>
          <w:szCs w:val="24"/>
        </w:rPr>
        <w:t>12.响应文件的密封和标记</w:t>
      </w:r>
      <w:bookmarkEnd w:id="63"/>
      <w:bookmarkEnd w:id="64"/>
      <w:bookmarkEnd w:id="65"/>
      <w:bookmarkEnd w:id="66"/>
      <w:bookmarkEnd w:id="67"/>
    </w:p>
    <w:p w14:paraId="2246EC61">
      <w:pPr>
        <w:pStyle w:val="12"/>
        <w:spacing w:line="360" w:lineRule="auto"/>
        <w:ind w:firstLine="0" w:firstLineChars="0"/>
        <w:rPr>
          <w:rFonts w:hAnsi="宋体" w:eastAsia="宋体" w:cs="宋体"/>
          <w:sz w:val="24"/>
          <w:szCs w:val="24"/>
        </w:rPr>
      </w:pPr>
      <w:r>
        <w:rPr>
          <w:rFonts w:hint="eastAsia" w:hAnsi="宋体" w:eastAsia="宋体" w:cs="宋体"/>
          <w:sz w:val="24"/>
          <w:szCs w:val="24"/>
        </w:rPr>
        <w:t>12.1 本项目采用在线电子评审，对响应文件的密封不做要求。</w:t>
      </w:r>
    </w:p>
    <w:p w14:paraId="3D073481">
      <w:pPr>
        <w:pStyle w:val="12"/>
        <w:spacing w:line="360" w:lineRule="auto"/>
        <w:ind w:firstLine="0" w:firstLineChars="0"/>
        <w:rPr>
          <w:rFonts w:hAnsi="宋体" w:eastAsia="宋体" w:cs="宋体"/>
          <w:sz w:val="24"/>
          <w:szCs w:val="24"/>
        </w:rPr>
      </w:pPr>
      <w:r>
        <w:rPr>
          <w:rFonts w:hint="eastAsia" w:hAnsi="宋体" w:eastAsia="宋体" w:cs="宋体"/>
          <w:sz w:val="24"/>
          <w:szCs w:val="24"/>
        </w:rPr>
        <w:t>12.2 电报、电话、传真形式投标的，采购代理机构概不接受。</w:t>
      </w:r>
    </w:p>
    <w:bookmarkEnd w:id="61"/>
    <w:bookmarkEnd w:id="62"/>
    <w:p w14:paraId="70755B84">
      <w:pPr>
        <w:widowControl/>
        <w:spacing w:line="360" w:lineRule="auto"/>
        <w:ind w:firstLine="0" w:firstLineChars="0"/>
        <w:jc w:val="left"/>
        <w:outlineLvl w:val="2"/>
        <w:rPr>
          <w:rFonts w:ascii="宋体" w:hAnsi="宋体" w:eastAsia="宋体" w:cs="宋体"/>
          <w:b/>
          <w:bCs/>
          <w:sz w:val="24"/>
          <w:szCs w:val="24"/>
        </w:rPr>
      </w:pPr>
      <w:bookmarkStart w:id="68" w:name="_Toc30756"/>
      <w:bookmarkStart w:id="69" w:name="_Toc325726017"/>
      <w:bookmarkStart w:id="70" w:name="_Toc412617732"/>
      <w:bookmarkStart w:id="71" w:name="_Toc4009"/>
      <w:bookmarkStart w:id="72" w:name="_Toc373392583"/>
      <w:bookmarkStart w:id="73" w:name="_Toc371090030"/>
      <w:bookmarkStart w:id="74" w:name="_Toc376936749"/>
      <w:r>
        <w:rPr>
          <w:rFonts w:hint="eastAsia" w:ascii="宋体" w:hAnsi="宋体" w:eastAsia="宋体" w:cs="宋体"/>
          <w:b/>
          <w:bCs/>
          <w:sz w:val="24"/>
          <w:szCs w:val="24"/>
        </w:rPr>
        <w:t>13.</w:t>
      </w:r>
      <w:bookmarkEnd w:id="68"/>
      <w:bookmarkEnd w:id="69"/>
      <w:bookmarkEnd w:id="70"/>
      <w:bookmarkEnd w:id="71"/>
      <w:bookmarkEnd w:id="72"/>
      <w:r>
        <w:rPr>
          <w:rFonts w:hint="eastAsia" w:ascii="宋体" w:hAnsi="宋体" w:eastAsia="宋体" w:cs="宋体"/>
          <w:b/>
          <w:bCs/>
          <w:sz w:val="24"/>
          <w:szCs w:val="24"/>
        </w:rPr>
        <w:t>提交响应文件截止时间、地点</w:t>
      </w:r>
    </w:p>
    <w:p w14:paraId="21509826">
      <w:pPr>
        <w:pStyle w:val="12"/>
        <w:spacing w:line="360" w:lineRule="auto"/>
        <w:ind w:firstLine="0" w:firstLineChars="0"/>
        <w:rPr>
          <w:rFonts w:hAnsi="宋体" w:eastAsia="宋体" w:cs="宋体"/>
          <w:sz w:val="24"/>
          <w:szCs w:val="24"/>
        </w:rPr>
      </w:pPr>
      <w:r>
        <w:rPr>
          <w:rFonts w:hint="eastAsia" w:hAnsi="宋体" w:eastAsia="宋体" w:cs="宋体"/>
          <w:sz w:val="24"/>
          <w:szCs w:val="24"/>
        </w:rPr>
        <w:t>13.1响应文件提交的截止时间及地点详见“供应商须知前附表”。</w:t>
      </w:r>
    </w:p>
    <w:p w14:paraId="41AC8D46">
      <w:pPr>
        <w:pStyle w:val="12"/>
        <w:spacing w:line="360" w:lineRule="auto"/>
        <w:ind w:firstLine="0" w:firstLineChars="0"/>
        <w:rPr>
          <w:rFonts w:hAnsi="宋体" w:eastAsia="宋体" w:cs="宋体"/>
          <w:sz w:val="24"/>
          <w:szCs w:val="24"/>
        </w:rPr>
      </w:pPr>
      <w:r>
        <w:rPr>
          <w:rFonts w:hint="eastAsia" w:hAnsi="宋体" w:eastAsia="宋体" w:cs="宋体"/>
          <w:sz w:val="24"/>
          <w:szCs w:val="24"/>
        </w:rPr>
        <w:t>13.2采购代理机构将拒绝接受在提交响应文件截止时间之后送达的响应文件。</w:t>
      </w:r>
      <w:bookmarkEnd w:id="73"/>
      <w:bookmarkEnd w:id="74"/>
      <w:bookmarkStart w:id="75" w:name="_Toc376936750"/>
      <w:bookmarkStart w:id="76" w:name="_Toc325726019"/>
      <w:bookmarkStart w:id="77" w:name="_Toc9147"/>
    </w:p>
    <w:p w14:paraId="3F89A09D">
      <w:pPr>
        <w:widowControl/>
        <w:spacing w:line="360" w:lineRule="auto"/>
        <w:ind w:firstLine="0" w:firstLineChars="0"/>
        <w:jc w:val="center"/>
        <w:outlineLvl w:val="1"/>
        <w:rPr>
          <w:rFonts w:ascii="宋体" w:hAnsi="宋体" w:eastAsia="宋体" w:cs="宋体"/>
          <w:b/>
          <w:bCs/>
          <w:sz w:val="24"/>
          <w:szCs w:val="24"/>
        </w:rPr>
      </w:pPr>
      <w:bookmarkStart w:id="78" w:name="_Toc5644"/>
      <w:r>
        <w:rPr>
          <w:rFonts w:hint="eastAsia" w:ascii="宋体" w:hAnsi="宋体" w:eastAsia="宋体" w:cs="宋体"/>
          <w:b/>
          <w:bCs/>
          <w:sz w:val="24"/>
          <w:szCs w:val="24"/>
        </w:rPr>
        <w:t>五、</w:t>
      </w:r>
      <w:bookmarkEnd w:id="75"/>
      <w:bookmarkEnd w:id="76"/>
      <w:r>
        <w:rPr>
          <w:rFonts w:hint="eastAsia" w:ascii="宋体" w:hAnsi="宋体" w:eastAsia="宋体" w:cs="宋体"/>
          <w:b/>
          <w:bCs/>
          <w:sz w:val="24"/>
          <w:szCs w:val="24"/>
        </w:rPr>
        <w:t>磋商过程</w:t>
      </w:r>
      <w:bookmarkEnd w:id="77"/>
      <w:bookmarkEnd w:id="78"/>
    </w:p>
    <w:p w14:paraId="12E5F506">
      <w:pPr>
        <w:widowControl/>
        <w:spacing w:line="360" w:lineRule="auto"/>
        <w:ind w:firstLine="0" w:firstLineChars="0"/>
        <w:jc w:val="left"/>
        <w:outlineLvl w:val="2"/>
        <w:rPr>
          <w:rFonts w:ascii="宋体" w:hAnsi="宋体" w:eastAsia="宋体" w:cs="宋体"/>
          <w:b/>
          <w:bCs/>
          <w:sz w:val="24"/>
          <w:szCs w:val="24"/>
        </w:rPr>
      </w:pPr>
      <w:bookmarkStart w:id="79" w:name="_Toc376936751"/>
      <w:bookmarkStart w:id="80" w:name="_Toc325726020"/>
      <w:bookmarkStart w:id="81" w:name="_Toc15630"/>
      <w:bookmarkStart w:id="82" w:name="_Toc26723"/>
      <w:r>
        <w:rPr>
          <w:rFonts w:hint="eastAsia" w:ascii="宋体" w:hAnsi="宋体" w:eastAsia="宋体" w:cs="宋体"/>
          <w:b/>
          <w:bCs/>
          <w:sz w:val="24"/>
          <w:szCs w:val="24"/>
        </w:rPr>
        <w:t>14.</w:t>
      </w:r>
      <w:bookmarkEnd w:id="79"/>
      <w:bookmarkEnd w:id="80"/>
      <w:r>
        <w:rPr>
          <w:rFonts w:hint="eastAsia" w:ascii="宋体" w:hAnsi="宋体" w:eastAsia="宋体" w:cs="宋体"/>
          <w:b/>
          <w:bCs/>
          <w:sz w:val="24"/>
          <w:szCs w:val="24"/>
        </w:rPr>
        <w:t>磋商过程</w:t>
      </w:r>
      <w:bookmarkEnd w:id="81"/>
      <w:bookmarkEnd w:id="82"/>
    </w:p>
    <w:p w14:paraId="05D35B4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14.1采购代理机构按本磋商文件中确定的时间和地点组织本项目的磋商活动。供应商应由其法定代表人或委托代理人参加。</w:t>
      </w:r>
    </w:p>
    <w:p w14:paraId="13AC627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14.2磋商时，对不同文字文本响应文件的解释发生异议的，以中文文本为准。</w:t>
      </w:r>
    </w:p>
    <w:p w14:paraId="7F46432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14.3磋商工作由采购代理机构组织，采购人、采购监管、纪检监察等有关方面代表可根据采购项目的具体情况列席。</w:t>
      </w:r>
    </w:p>
    <w:p w14:paraId="703D937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14.4磋商过程有专人记录，并存档备查。</w:t>
      </w:r>
    </w:p>
    <w:p w14:paraId="0A10F00B">
      <w:pPr>
        <w:widowControl/>
        <w:spacing w:line="360" w:lineRule="auto"/>
        <w:ind w:firstLine="0" w:firstLineChars="0"/>
        <w:jc w:val="center"/>
        <w:outlineLvl w:val="1"/>
        <w:rPr>
          <w:rFonts w:ascii="宋体" w:hAnsi="宋体" w:eastAsia="宋体" w:cs="宋体"/>
          <w:b/>
          <w:bCs/>
          <w:sz w:val="24"/>
          <w:szCs w:val="24"/>
        </w:rPr>
      </w:pPr>
      <w:bookmarkStart w:id="83" w:name="_Toc325726021"/>
      <w:bookmarkStart w:id="84" w:name="_Toc19030"/>
      <w:bookmarkStart w:id="85" w:name="_Toc376936752"/>
      <w:bookmarkStart w:id="86" w:name="_Toc18107"/>
      <w:r>
        <w:rPr>
          <w:rFonts w:hint="eastAsia" w:ascii="宋体" w:hAnsi="宋体" w:eastAsia="宋体" w:cs="宋体"/>
          <w:b/>
          <w:bCs/>
          <w:sz w:val="24"/>
          <w:szCs w:val="24"/>
        </w:rPr>
        <w:t>六、磋商程序及方法</w:t>
      </w:r>
      <w:bookmarkEnd w:id="83"/>
      <w:bookmarkEnd w:id="84"/>
      <w:bookmarkEnd w:id="85"/>
      <w:bookmarkEnd w:id="86"/>
    </w:p>
    <w:p w14:paraId="4C0695AD">
      <w:pPr>
        <w:widowControl/>
        <w:spacing w:line="360" w:lineRule="auto"/>
        <w:ind w:firstLine="0" w:firstLineChars="0"/>
        <w:jc w:val="left"/>
        <w:outlineLvl w:val="2"/>
        <w:rPr>
          <w:rFonts w:ascii="宋体" w:hAnsi="宋体" w:eastAsia="宋体" w:cs="宋体"/>
          <w:b/>
          <w:bCs/>
          <w:sz w:val="24"/>
          <w:szCs w:val="24"/>
        </w:rPr>
      </w:pPr>
      <w:bookmarkStart w:id="87" w:name="_Toc26121"/>
      <w:bookmarkStart w:id="88" w:name="_Toc376936753"/>
      <w:bookmarkStart w:id="89" w:name="_Toc16935"/>
      <w:bookmarkStart w:id="90" w:name="_Toc325726022"/>
      <w:r>
        <w:rPr>
          <w:rFonts w:hint="eastAsia" w:ascii="宋体" w:hAnsi="宋体" w:eastAsia="宋体" w:cs="宋体"/>
          <w:b/>
          <w:bCs/>
          <w:sz w:val="24"/>
          <w:szCs w:val="24"/>
        </w:rPr>
        <w:t>15.磋商小组</w:t>
      </w:r>
      <w:bookmarkEnd w:id="87"/>
      <w:bookmarkEnd w:id="88"/>
      <w:bookmarkEnd w:id="89"/>
      <w:bookmarkEnd w:id="90"/>
    </w:p>
    <w:p w14:paraId="5142869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4CAEC1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15.2磋商由采购代理机构负责组织，具体磋商事务由依法组建的磋商小组负责，并独立履行下列职责：</w:t>
      </w:r>
    </w:p>
    <w:p w14:paraId="7119056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（1）审查响应文件是否符合磋商文件要求，并作出评价；</w:t>
      </w:r>
    </w:p>
    <w:p w14:paraId="1C9962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（2）要求供应商对响应文件有关事项作出解释或澄清；</w:t>
      </w:r>
    </w:p>
    <w:p w14:paraId="235C780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（3）推荐预成交候选供应商；</w:t>
      </w:r>
    </w:p>
    <w:p w14:paraId="33644F7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（4）对非法干预评标工作的人员和机构进行举报或投诉。</w:t>
      </w:r>
    </w:p>
    <w:p w14:paraId="4F08FDF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15.3磋商小组应遵守并履行下列义务：</w:t>
      </w:r>
    </w:p>
    <w:p w14:paraId="34ACB99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（1）遵纪守法，客观、公正、廉洁地履行职责；</w:t>
      </w:r>
    </w:p>
    <w:p w14:paraId="294B0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（2）按照磋商文件规定的评审方法和评审标准进行评审，对评审意见承担磋商小组成员责任；</w:t>
      </w:r>
    </w:p>
    <w:p w14:paraId="0448025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（3）对响应文件、磋商情况和磋商中获悉的商业秘密保密；</w:t>
      </w:r>
    </w:p>
    <w:p w14:paraId="7C5FEB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（4）参与磋商报告的起草；</w:t>
      </w:r>
    </w:p>
    <w:p w14:paraId="3023FE1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（5）解答供应商及有关方面的质疑；</w:t>
      </w:r>
    </w:p>
    <w:p w14:paraId="52D0AA2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（6）配合纪检部门进行投诉处理工作。</w:t>
      </w:r>
    </w:p>
    <w:p w14:paraId="08423E2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15.4磋商小组所有成员应当集中与单一供应商分别进行磋商，并给予所有参加磋商的供应商平等的磋商机会。</w:t>
      </w:r>
    </w:p>
    <w:p w14:paraId="248165F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15.5磋商工作在有关部门的监督和严格保密的情况下依法开展，任何单位和个人不得非法干预、影响磋商工作和磋商结果。</w:t>
      </w:r>
    </w:p>
    <w:p w14:paraId="566A5047">
      <w:pPr>
        <w:widowControl/>
        <w:spacing w:line="360" w:lineRule="auto"/>
        <w:ind w:firstLine="0" w:firstLineChars="0"/>
        <w:jc w:val="left"/>
        <w:outlineLvl w:val="2"/>
        <w:rPr>
          <w:rFonts w:ascii="宋体" w:hAnsi="宋体" w:eastAsia="宋体" w:cs="宋体"/>
          <w:b/>
          <w:bCs/>
          <w:sz w:val="24"/>
          <w:szCs w:val="24"/>
        </w:rPr>
      </w:pPr>
      <w:bookmarkStart w:id="91" w:name="_Toc27086"/>
      <w:bookmarkStart w:id="92" w:name="_Toc325726023"/>
      <w:bookmarkStart w:id="93" w:name="_Toc376936754"/>
      <w:bookmarkStart w:id="94" w:name="_Toc14694"/>
      <w:r>
        <w:rPr>
          <w:rFonts w:hint="eastAsia" w:ascii="宋体" w:hAnsi="宋体" w:eastAsia="宋体" w:cs="宋体"/>
          <w:b/>
          <w:bCs/>
          <w:sz w:val="24"/>
          <w:szCs w:val="24"/>
        </w:rPr>
        <w:t>16.磋商程序</w:t>
      </w:r>
      <w:bookmarkEnd w:id="91"/>
      <w:bookmarkEnd w:id="92"/>
      <w:bookmarkEnd w:id="93"/>
      <w:bookmarkEnd w:id="94"/>
    </w:p>
    <w:p w14:paraId="5A0FC9C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1A6A2F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16.2初审阶段为资格性审查和符合性审查。响应文件在响应磋商文件要求方面出现的偏离，分为实质性偏离和非实质性偏离。</w:t>
      </w:r>
    </w:p>
    <w:p w14:paraId="68A687D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16.2.1实质性偏离是指响应文件未能实质性响应磋商文件的要求。以下情况属于实质性偏离，响应文件有下列情况之一的，按无效文件处理。</w:t>
      </w:r>
    </w:p>
    <w:p w14:paraId="5C584E1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（1）不符合第</w:t>
      </w: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2款“合格的供应商”之规定的；</w:t>
      </w:r>
    </w:p>
    <w:p w14:paraId="2936F7F2">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未按磋商文件要求交纳或未足额交纳磋商保证金的；</w:t>
      </w:r>
    </w:p>
    <w:p w14:paraId="4FDF03F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（3）未按第1</w:t>
      </w:r>
      <w:r>
        <w:rPr>
          <w:rFonts w:hint="eastAsia" w:ascii="宋体" w:hAnsi="宋体" w:eastAsia="宋体" w:cs="宋体"/>
          <w:sz w:val="24"/>
          <w:szCs w:val="24"/>
        </w:rPr>
        <w:t>0.</w:t>
      </w:r>
      <w:r>
        <w:rPr>
          <w:rFonts w:hint="eastAsia" w:ascii="宋体" w:hAnsi="宋体" w:eastAsia="宋体" w:cs="宋体"/>
          <w:sz w:val="24"/>
          <w:szCs w:val="24"/>
          <w:lang w:val="zh-CN"/>
        </w:rPr>
        <w:t>1款（1）-（1</w:t>
      </w:r>
      <w:r>
        <w:rPr>
          <w:rFonts w:hint="eastAsia" w:ascii="宋体" w:hAnsi="宋体" w:eastAsia="宋体" w:cs="宋体"/>
          <w:sz w:val="24"/>
          <w:szCs w:val="24"/>
        </w:rPr>
        <w:t>2</w:t>
      </w:r>
      <w:r>
        <w:rPr>
          <w:rFonts w:hint="eastAsia" w:ascii="宋体" w:hAnsi="宋体" w:eastAsia="宋体" w:cs="宋体"/>
          <w:sz w:val="24"/>
          <w:szCs w:val="24"/>
          <w:lang w:val="zh-CN"/>
        </w:rPr>
        <w:t>）要求提供相关资料的；</w:t>
      </w:r>
    </w:p>
    <w:p w14:paraId="667E5E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（4）响应文件内容没有按磋商文件规定和要求签字、盖章的；</w:t>
      </w:r>
    </w:p>
    <w:p w14:paraId="0166156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lang w:val="zh-CN"/>
        </w:rPr>
        <w:t>投标报价超过采购预算额度的；</w:t>
      </w:r>
    </w:p>
    <w:p w14:paraId="12CD48C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（6）响应文件编排混乱，且擅自修改磋商文件规定的格式内容的；</w:t>
      </w:r>
    </w:p>
    <w:p w14:paraId="24AD54B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服务期</w:t>
      </w:r>
      <w:r>
        <w:rPr>
          <w:rFonts w:hint="eastAsia" w:ascii="宋体" w:hAnsi="宋体" w:eastAsia="宋体" w:cs="宋体"/>
          <w:sz w:val="24"/>
          <w:szCs w:val="24"/>
        </w:rPr>
        <w:t>、磋商有效期、法定代表人授权期限不能满足磋商文件要求的；</w:t>
      </w:r>
    </w:p>
    <w:p w14:paraId="29BD057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lang w:val="zh-CN"/>
        </w:rPr>
        <w:t>投标产品的技术规格、技术标准明显不符合采购项目要求的</w:t>
      </w:r>
      <w:r>
        <w:rPr>
          <w:rFonts w:hint="eastAsia" w:ascii="宋体" w:hAnsi="宋体" w:eastAsia="宋体" w:cs="宋体"/>
          <w:sz w:val="24"/>
          <w:szCs w:val="24"/>
        </w:rPr>
        <w:t>；</w:t>
      </w:r>
    </w:p>
    <w:p w14:paraId="421D34C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（9）响应文件中附有采购人不能接受的条件的；</w:t>
      </w:r>
    </w:p>
    <w:p w14:paraId="2C0E6E5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（10）磋商小组认为应按无效响应处理的其他情况；</w:t>
      </w:r>
    </w:p>
    <w:p w14:paraId="388E57C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（11）法律、法规规定的其他情形。</w:t>
      </w:r>
    </w:p>
    <w:p w14:paraId="4C32EB91">
      <w:pPr>
        <w:tabs>
          <w:tab w:val="left" w:pos="8787"/>
        </w:tabs>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D0E6A87">
      <w:pPr>
        <w:tabs>
          <w:tab w:val="left" w:pos="8787"/>
        </w:tabs>
        <w:spacing w:line="360" w:lineRule="auto"/>
        <w:ind w:firstLine="480"/>
        <w:jc w:val="left"/>
        <w:rPr>
          <w:rFonts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6AFD8C46">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46FC9761">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4469ED0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0C0E51D9">
      <w:pPr>
        <w:widowControl/>
        <w:spacing w:line="360" w:lineRule="auto"/>
        <w:ind w:firstLine="0" w:firstLineChars="0"/>
        <w:jc w:val="left"/>
        <w:outlineLvl w:val="2"/>
        <w:rPr>
          <w:rFonts w:ascii="宋体" w:hAnsi="宋体" w:eastAsia="宋体" w:cs="宋体"/>
          <w:b/>
          <w:bCs/>
          <w:sz w:val="24"/>
          <w:szCs w:val="24"/>
        </w:rPr>
      </w:pPr>
      <w:bookmarkStart w:id="95" w:name="_Toc325726024"/>
      <w:bookmarkStart w:id="96" w:name="_Toc13668"/>
      <w:bookmarkStart w:id="97" w:name="_Toc20611"/>
      <w:bookmarkStart w:id="98" w:name="_Toc376936755"/>
      <w:r>
        <w:rPr>
          <w:rFonts w:hint="eastAsia" w:ascii="宋体" w:hAnsi="宋体" w:eastAsia="宋体" w:cs="宋体"/>
          <w:b/>
          <w:bCs/>
          <w:sz w:val="24"/>
          <w:szCs w:val="24"/>
        </w:rPr>
        <w:t>17.评审办法</w:t>
      </w:r>
      <w:bookmarkEnd w:id="95"/>
      <w:bookmarkEnd w:id="96"/>
      <w:bookmarkEnd w:id="97"/>
      <w:bookmarkEnd w:id="98"/>
    </w:p>
    <w:p w14:paraId="05B664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14:paraId="3B56CE90">
      <w:pPr>
        <w:spacing w:line="360" w:lineRule="auto"/>
        <w:ind w:firstLine="0" w:firstLineChars="0"/>
        <w:jc w:val="left"/>
      </w:pPr>
      <w:r>
        <w:rPr>
          <w:rFonts w:hint="eastAsia" w:ascii="宋体" w:hAnsi="宋体" w:eastAsia="宋体" w:cs="宋体"/>
          <w:sz w:val="24"/>
          <w:szCs w:val="24"/>
        </w:rPr>
        <w:t>17.2评审标准和分值分配：</w:t>
      </w:r>
    </w:p>
    <w:p w14:paraId="54D02735">
      <w:pPr>
        <w:spacing w:line="360" w:lineRule="auto"/>
        <w:ind w:firstLine="240" w:firstLineChars="100"/>
        <w:jc w:val="left"/>
        <w:rPr>
          <w:rFonts w:hint="eastAsia" w:ascii="宋体" w:hAnsi="宋体" w:eastAsia="宋体" w:cs="宋体"/>
          <w:sz w:val="24"/>
          <w:szCs w:val="24"/>
        </w:rPr>
      </w:pPr>
      <w:r>
        <w:rPr>
          <w:rFonts w:hint="eastAsia" w:ascii="宋体" w:hAnsi="宋体" w:eastAsia="宋体" w:cs="宋体"/>
          <w:sz w:val="24"/>
          <w:szCs w:val="24"/>
        </w:rPr>
        <w:t>评审方法：</w:t>
      </w:r>
    </w:p>
    <w:tbl>
      <w:tblPr>
        <w:tblStyle w:val="25"/>
        <w:tblW w:w="9619" w:type="dxa"/>
        <w:jc w:val="center"/>
        <w:tblLayout w:type="fixed"/>
        <w:tblCellMar>
          <w:top w:w="0" w:type="dxa"/>
          <w:left w:w="108" w:type="dxa"/>
          <w:bottom w:w="0" w:type="dxa"/>
          <w:right w:w="108" w:type="dxa"/>
        </w:tblCellMar>
      </w:tblPr>
      <w:tblGrid>
        <w:gridCol w:w="629"/>
        <w:gridCol w:w="1037"/>
        <w:gridCol w:w="7953"/>
      </w:tblGrid>
      <w:tr w14:paraId="574FF9F8">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7EFC5821">
            <w:pPr>
              <w:widowControl/>
              <w:spacing w:line="320" w:lineRule="exact"/>
              <w:ind w:left="0" w:leftChars="0" w:firstLine="0" w:firstLineChars="0"/>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val="zh-CN" w:bidi="ar"/>
              </w:rPr>
              <w:t>序号</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12DBDFAD">
            <w:pPr>
              <w:widowControl/>
              <w:spacing w:line="320" w:lineRule="exact"/>
              <w:ind w:left="0" w:leftChars="0" w:firstLine="0" w:firstLineChars="0"/>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val="zh-CN" w:bidi="ar"/>
              </w:rPr>
              <w:t>评审</w:t>
            </w:r>
          </w:p>
          <w:p w14:paraId="03F80CE0">
            <w:pPr>
              <w:widowControl/>
              <w:spacing w:line="320" w:lineRule="exact"/>
              <w:ind w:left="0" w:leftChars="0" w:firstLine="0" w:firstLineChars="0"/>
              <w:jc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因素</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5ACB2AD0">
            <w:pPr>
              <w:widowControl/>
              <w:spacing w:line="320" w:lineRule="exact"/>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bidi="ar"/>
              </w:rPr>
              <w:t>评审标准</w:t>
            </w:r>
          </w:p>
        </w:tc>
      </w:tr>
      <w:tr w14:paraId="15B34A0C">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64CAB454">
            <w:pPr>
              <w:widowControl/>
              <w:spacing w:line="360" w:lineRule="auto"/>
              <w:ind w:left="0" w:leftChars="0" w:firstLine="0" w:firstLineChars="0"/>
              <w:jc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1</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4D402A62">
            <w:pPr>
              <w:widowControl/>
              <w:spacing w:line="360" w:lineRule="auto"/>
              <w:ind w:left="0" w:leftChars="0" w:firstLine="0" w:firstLineChars="0"/>
              <w:jc w:val="center"/>
              <w:rPr>
                <w:rFonts w:hint="eastAsia" w:ascii="宋体" w:hAnsi="宋体" w:eastAsia="宋体" w:cs="宋体"/>
                <w:b/>
                <w:bCs/>
                <w:color w:val="000000"/>
                <w:kern w:val="0"/>
                <w:sz w:val="21"/>
                <w:szCs w:val="21"/>
                <w:shd w:val="clear" w:color="auto" w:fill="FFFFFF"/>
                <w:lang w:bidi="ar"/>
              </w:rPr>
            </w:pPr>
            <w:r>
              <w:rPr>
                <w:rFonts w:hint="eastAsia" w:ascii="宋体" w:hAnsi="宋体" w:eastAsia="宋体" w:cs="宋体"/>
                <w:b/>
                <w:bCs/>
                <w:color w:val="000000"/>
                <w:kern w:val="0"/>
                <w:sz w:val="21"/>
                <w:szCs w:val="21"/>
                <w:shd w:val="clear" w:color="auto" w:fill="FFFFFF"/>
                <w:lang w:bidi="ar"/>
              </w:rPr>
              <w:t>投标</w:t>
            </w:r>
          </w:p>
          <w:p w14:paraId="236B22EE">
            <w:pPr>
              <w:widowControl/>
              <w:spacing w:line="360" w:lineRule="auto"/>
              <w:ind w:left="0" w:leftChars="0" w:firstLine="0" w:firstLineChars="0"/>
              <w:jc w:val="center"/>
              <w:rPr>
                <w:rFonts w:hint="eastAsia" w:ascii="宋体" w:hAnsi="宋体" w:eastAsia="宋体" w:cs="宋体"/>
                <w:b/>
                <w:bCs/>
                <w:color w:val="000000"/>
                <w:kern w:val="0"/>
                <w:sz w:val="21"/>
                <w:szCs w:val="21"/>
                <w:shd w:val="clear" w:color="auto" w:fill="FFFFFF"/>
                <w:lang w:bidi="ar"/>
              </w:rPr>
            </w:pPr>
            <w:r>
              <w:rPr>
                <w:rFonts w:hint="eastAsia" w:ascii="宋体" w:hAnsi="宋体" w:eastAsia="宋体" w:cs="宋体"/>
                <w:b/>
                <w:bCs/>
                <w:color w:val="000000"/>
                <w:kern w:val="0"/>
                <w:sz w:val="21"/>
                <w:szCs w:val="21"/>
                <w:shd w:val="clear" w:color="auto" w:fill="FFFFFF"/>
                <w:lang w:bidi="ar"/>
              </w:rPr>
              <w:t>报价</w:t>
            </w:r>
          </w:p>
          <w:p w14:paraId="78EC6775">
            <w:pPr>
              <w:widowControl/>
              <w:spacing w:line="360" w:lineRule="auto"/>
              <w:ind w:left="0" w:leftChars="0" w:firstLine="0" w:firstLineChars="0"/>
              <w:jc w:val="center"/>
              <w:rPr>
                <w:rFonts w:hint="eastAsia" w:ascii="宋体" w:hAnsi="宋体" w:eastAsia="宋体" w:cs="宋体"/>
                <w:b/>
                <w:bCs/>
                <w:color w:val="000000"/>
                <w:kern w:val="0"/>
                <w:sz w:val="21"/>
                <w:szCs w:val="21"/>
                <w:lang w:val="zh-CN" w:bidi="ar"/>
              </w:rPr>
            </w:pPr>
            <w:r>
              <w:rPr>
                <w:rFonts w:hint="eastAsia" w:ascii="宋体" w:hAnsi="宋体" w:eastAsia="宋体" w:cs="宋体"/>
                <w:b/>
                <w:bCs/>
                <w:color w:val="000000"/>
                <w:kern w:val="0"/>
                <w:sz w:val="21"/>
                <w:szCs w:val="21"/>
                <w:shd w:val="clear" w:color="auto" w:fill="FFFFFF"/>
                <w:lang w:bidi="ar"/>
              </w:rPr>
              <w:t>(</w:t>
            </w:r>
            <w:r>
              <w:rPr>
                <w:rFonts w:hint="eastAsia" w:ascii="宋体" w:hAnsi="宋体" w:eastAsia="宋体" w:cs="宋体"/>
                <w:b/>
                <w:bCs/>
                <w:color w:val="000000"/>
                <w:kern w:val="0"/>
                <w:sz w:val="21"/>
                <w:szCs w:val="21"/>
                <w:shd w:val="clear" w:color="auto" w:fill="FFFFFF"/>
                <w:lang w:val="en-US" w:eastAsia="zh-CN" w:bidi="ar"/>
              </w:rPr>
              <w:t>10</w:t>
            </w:r>
            <w:r>
              <w:rPr>
                <w:rFonts w:hint="eastAsia" w:ascii="宋体" w:hAnsi="宋体" w:eastAsia="宋体" w:cs="宋体"/>
                <w:b/>
                <w:bCs/>
                <w:color w:val="000000"/>
                <w:kern w:val="0"/>
                <w:sz w:val="21"/>
                <w:szCs w:val="21"/>
                <w:lang w:bidi="ar"/>
              </w:rPr>
              <w:t>分</w:t>
            </w:r>
            <w:r>
              <w:rPr>
                <w:rFonts w:hint="eastAsia" w:ascii="宋体" w:hAnsi="宋体" w:eastAsia="宋体" w:cs="宋体"/>
                <w:b/>
                <w:bCs/>
                <w:color w:val="000000"/>
                <w:kern w:val="0"/>
                <w:sz w:val="21"/>
                <w:szCs w:val="21"/>
                <w:shd w:val="clear" w:color="auto" w:fill="FFFFFF"/>
                <w:lang w:bidi="ar"/>
              </w:rPr>
              <w:t>)</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32031A22">
            <w:pPr>
              <w:keepNext w:val="0"/>
              <w:keepLines w:val="0"/>
              <w:pageBreakBefore w:val="0"/>
              <w:kinsoku/>
              <w:wordWrap/>
              <w:overflowPunct/>
              <w:topLinePunct w:val="0"/>
              <w:autoSpaceDE/>
              <w:autoSpaceDN/>
              <w:bidi w:val="0"/>
              <w:adjustRightInd/>
              <w:snapToGrid/>
              <w:spacing w:line="550" w:lineRule="exact"/>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在所有的有效投标报价中，以最低投标报价为基准价，其价格分为满分。其他投标人的报价分统一按下列公式计算：投标报价得分=(评标基准价／投标报价)×价格权值（</w:t>
            </w:r>
            <w:r>
              <w:rPr>
                <w:rFonts w:hint="eastAsia" w:ascii="宋体" w:hAnsi="宋体" w:eastAsia="宋体" w:cs="宋体"/>
                <w:sz w:val="21"/>
                <w:szCs w:val="21"/>
                <w:lang w:val="en-US" w:eastAsia="zh-CN"/>
              </w:rPr>
              <w:t>10%</w:t>
            </w:r>
            <w:r>
              <w:rPr>
                <w:rFonts w:hint="eastAsia" w:ascii="宋体" w:hAnsi="宋体" w:eastAsia="宋体" w:cs="宋体"/>
                <w:sz w:val="21"/>
                <w:szCs w:val="21"/>
                <w:lang w:val="zh-CN"/>
              </w:rPr>
              <w:t>）×100（四舍五入后保留小数点后两位）。</w:t>
            </w:r>
          </w:p>
          <w:p w14:paraId="412966FF">
            <w:pPr>
              <w:keepNext w:val="0"/>
              <w:keepLines w:val="0"/>
              <w:pageBreakBefore w:val="0"/>
              <w:widowControl/>
              <w:suppressLineNumbers w:val="0"/>
              <w:kinsoku/>
              <w:wordWrap/>
              <w:overflowPunct/>
              <w:topLinePunct w:val="0"/>
              <w:autoSpaceDE/>
              <w:autoSpaceDN/>
              <w:bidi w:val="0"/>
              <w:adjustRightInd/>
              <w:snapToGrid/>
              <w:spacing w:line="550" w:lineRule="exact"/>
              <w:ind w:left="0" w:leftChars="0" w:firstLine="0" w:firstLineChars="0"/>
              <w:jc w:val="left"/>
              <w:textAlignment w:val="auto"/>
              <w:rPr>
                <w:rFonts w:hint="eastAsia" w:ascii="宋体" w:hAnsi="宋体" w:eastAsia="宋体" w:cs="宋体"/>
                <w:lang w:eastAsia="zh-CN"/>
              </w:rPr>
            </w:pPr>
            <w:r>
              <w:rPr>
                <w:rFonts w:hint="eastAsia" w:ascii="宋体" w:hAnsi="宋体" w:eastAsia="宋体" w:cs="宋体"/>
                <w:b/>
                <w:bCs/>
                <w:color w:val="auto"/>
                <w:kern w:val="0"/>
                <w:sz w:val="21"/>
                <w:szCs w:val="21"/>
                <w:shd w:val="clear" w:color="auto" w:fill="FFFFFF"/>
              </w:rPr>
              <w:t>注：本项目全部面向中小企业采购，不重复享受中小企业价格优惠政策。</w:t>
            </w:r>
          </w:p>
        </w:tc>
      </w:tr>
      <w:tr w14:paraId="2510DE91">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0C42325D">
            <w:pPr>
              <w:widowControl/>
              <w:spacing w:line="360" w:lineRule="auto"/>
              <w:ind w:left="0" w:leftChars="0" w:firstLine="0" w:firstLineChars="0"/>
              <w:jc w:val="center"/>
              <w:rPr>
                <w:rFonts w:hint="eastAsia" w:ascii="宋体" w:hAnsi="宋体" w:eastAsia="宋体" w:cs="宋体"/>
                <w:b/>
                <w:bCs/>
                <w:kern w:val="0"/>
                <w:sz w:val="21"/>
                <w:szCs w:val="21"/>
                <w:highlight w:val="yellow"/>
                <w:lang w:bidi="ar"/>
              </w:rPr>
            </w:pPr>
            <w:r>
              <w:rPr>
                <w:rFonts w:hint="eastAsia" w:ascii="宋体" w:hAnsi="宋体" w:eastAsia="宋体" w:cs="宋体"/>
                <w:b/>
                <w:bCs/>
                <w:kern w:val="0"/>
                <w:sz w:val="21"/>
                <w:szCs w:val="21"/>
                <w:lang w:bidi="ar"/>
              </w:rPr>
              <w:t>2</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5ADC774F">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商务</w:t>
            </w:r>
          </w:p>
          <w:p w14:paraId="69660F1F">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评价</w:t>
            </w:r>
          </w:p>
          <w:p w14:paraId="5791A267">
            <w:pPr>
              <w:widowControl/>
              <w:spacing w:line="360" w:lineRule="auto"/>
              <w:ind w:left="0" w:leftChars="0" w:firstLine="0" w:firstLineChars="0"/>
              <w:jc w:val="center"/>
              <w:rPr>
                <w:rFonts w:hint="eastAsia" w:ascii="宋体" w:hAnsi="宋体" w:eastAsia="宋体" w:cs="宋体"/>
                <w:b/>
                <w:bCs/>
                <w:kern w:val="0"/>
                <w:sz w:val="21"/>
                <w:szCs w:val="21"/>
                <w:lang w:val="zh-CN" w:bidi="ar"/>
              </w:rPr>
            </w:pPr>
            <w:r>
              <w:rPr>
                <w:rFonts w:hint="eastAsia" w:ascii="宋体" w:hAnsi="宋体" w:eastAsia="宋体" w:cs="宋体"/>
                <w:b/>
                <w:bCs/>
                <w:kern w:val="0"/>
                <w:sz w:val="21"/>
                <w:szCs w:val="21"/>
                <w:lang w:val="zh-CN" w:bidi="ar"/>
              </w:rPr>
              <w:t>（</w:t>
            </w:r>
            <w:r>
              <w:rPr>
                <w:rFonts w:hint="eastAsia" w:ascii="宋体" w:hAnsi="宋体" w:eastAsia="宋体" w:cs="宋体"/>
                <w:b/>
                <w:bCs/>
                <w:kern w:val="0"/>
                <w:sz w:val="21"/>
                <w:szCs w:val="21"/>
                <w:lang w:val="en-US" w:eastAsia="zh-CN" w:bidi="ar"/>
              </w:rPr>
              <w:t>20</w:t>
            </w:r>
            <w:r>
              <w:rPr>
                <w:rFonts w:hint="eastAsia" w:ascii="宋体" w:hAnsi="宋体" w:eastAsia="宋体" w:cs="宋体"/>
                <w:b/>
                <w:bCs/>
                <w:kern w:val="0"/>
                <w:sz w:val="21"/>
                <w:szCs w:val="21"/>
                <w:lang w:bidi="ar"/>
              </w:rPr>
              <w:t>分</w:t>
            </w:r>
            <w:r>
              <w:rPr>
                <w:rFonts w:hint="eastAsia" w:ascii="宋体" w:hAnsi="宋体" w:eastAsia="宋体" w:cs="宋体"/>
                <w:b/>
                <w:bCs/>
                <w:kern w:val="0"/>
                <w:sz w:val="21"/>
                <w:szCs w:val="21"/>
                <w:lang w:val="zh-CN" w:bidi="ar"/>
              </w:rPr>
              <w:t>）</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13686094">
            <w:pPr>
              <w:keepNext w:val="0"/>
              <w:keepLines w:val="0"/>
              <w:pageBreakBefore w:val="0"/>
              <w:widowControl/>
              <w:numPr>
                <w:ilvl w:val="0"/>
                <w:numId w:val="0"/>
              </w:numPr>
              <w:suppressLineNumbers w:val="0"/>
              <w:kinsoku/>
              <w:wordWrap/>
              <w:overflowPunct/>
              <w:topLinePunct w:val="0"/>
              <w:autoSpaceDE/>
              <w:autoSpaceDN/>
              <w:bidi w:val="0"/>
              <w:adjustRightInd/>
              <w:snapToGrid/>
              <w:spacing w:line="550" w:lineRule="exact"/>
              <w:jc w:val="left"/>
              <w:textAlignment w:val="auto"/>
              <w:rPr>
                <w:rFonts w:hint="eastAsia" w:ascii="宋体" w:hAnsi="宋体" w:eastAsia="宋体" w:cs="宋体"/>
                <w:color w:val="auto"/>
                <w:sz w:val="21"/>
                <w:szCs w:val="21"/>
                <w:lang w:val="zh-CN"/>
              </w:rPr>
            </w:pP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lang w:val="en-US" w:eastAsia="zh-CN"/>
              </w:rPr>
              <w:t>1</w:t>
            </w:r>
            <w:r>
              <w:rPr>
                <w:rFonts w:hint="eastAsia" w:ascii="宋体" w:hAnsi="宋体" w:eastAsia="宋体" w:cs="宋体"/>
                <w:b/>
                <w:bCs/>
                <w:color w:val="auto"/>
                <w:sz w:val="21"/>
                <w:szCs w:val="21"/>
                <w:lang w:val="zh-CN"/>
              </w:rPr>
              <w:t>）类似业绩情况</w:t>
            </w:r>
            <w:r>
              <w:rPr>
                <w:rFonts w:hint="eastAsia" w:ascii="宋体" w:hAnsi="宋体" w:eastAsia="宋体" w:cs="宋体"/>
                <w:b/>
                <w:bCs/>
                <w:color w:val="auto"/>
                <w:sz w:val="21"/>
                <w:szCs w:val="21"/>
                <w:lang w:val="zh-CN" w:eastAsia="zh-CN"/>
              </w:rPr>
              <w:t>（</w:t>
            </w:r>
            <w:r>
              <w:rPr>
                <w:rFonts w:hint="eastAsia" w:ascii="宋体" w:hAnsi="宋体" w:eastAsia="宋体" w:cs="宋体"/>
                <w:b/>
                <w:bCs/>
                <w:color w:val="auto"/>
                <w:sz w:val="21"/>
                <w:szCs w:val="21"/>
                <w:lang w:val="en-US" w:eastAsia="zh-CN"/>
              </w:rPr>
              <w:t>10分</w:t>
            </w:r>
            <w:r>
              <w:rPr>
                <w:rFonts w:hint="eastAsia" w:ascii="宋体" w:hAnsi="宋体" w:eastAsia="宋体" w:cs="宋体"/>
                <w:b/>
                <w:bCs/>
                <w:color w:val="auto"/>
                <w:sz w:val="21"/>
                <w:szCs w:val="21"/>
                <w:lang w:val="zh-CN" w:eastAsia="zh-CN"/>
              </w:rPr>
              <w:t>）：</w:t>
            </w:r>
            <w:r>
              <w:rPr>
                <w:rFonts w:hint="eastAsia" w:ascii="宋体" w:hAnsi="宋体" w:eastAsia="宋体" w:cs="宋体"/>
                <w:color w:val="auto"/>
                <w:sz w:val="21"/>
                <w:szCs w:val="21"/>
                <w:lang w:val="en-US" w:eastAsia="zh-CN"/>
              </w:rPr>
              <w:t>提供自2022年1月1日</w:t>
            </w:r>
            <w:r>
              <w:rPr>
                <w:rFonts w:hint="eastAsia" w:ascii="宋体" w:hAnsi="宋体" w:eastAsia="宋体" w:cs="宋体"/>
                <w:color w:val="auto"/>
                <w:sz w:val="21"/>
                <w:szCs w:val="21"/>
                <w:lang w:val="zh-CN" w:eastAsia="zh-CN"/>
              </w:rPr>
              <w:t>至投标截止日以来的类似业绩证明材料，每提供1项得</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lang w:val="zh-CN" w:eastAsia="zh-CN"/>
              </w:rPr>
              <w:t>分,满分1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lang w:val="zh-CN" w:eastAsia="zh-CN"/>
              </w:rPr>
              <w:t>分；</w:t>
            </w:r>
            <w:r>
              <w:rPr>
                <w:rFonts w:hint="eastAsia" w:ascii="宋体" w:hAnsi="宋体" w:eastAsia="宋体" w:cs="宋体"/>
                <w:color w:val="auto"/>
                <w:sz w:val="21"/>
                <w:szCs w:val="21"/>
                <w:lang w:val="zh-CN"/>
              </w:rPr>
              <w:t>（业绩以提供的中标通知书或合同复印件为准）。</w:t>
            </w:r>
          </w:p>
          <w:p w14:paraId="5611F765">
            <w:pPr>
              <w:pStyle w:val="63"/>
              <w:keepNext w:val="0"/>
              <w:keepLines w:val="0"/>
              <w:pageBreakBefore w:val="0"/>
              <w:numPr>
                <w:ilvl w:val="0"/>
                <w:numId w:val="0"/>
              </w:numPr>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2</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人员团队</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10分</w:t>
            </w:r>
            <w:r>
              <w:rPr>
                <w:rFonts w:hint="eastAsia" w:ascii="宋体" w:hAnsi="宋体" w:eastAsia="宋体" w:cs="宋体"/>
                <w:b/>
                <w:bCs/>
                <w:color w:val="auto"/>
                <w:sz w:val="21"/>
                <w:szCs w:val="21"/>
                <w:lang w:eastAsia="zh-CN"/>
              </w:rPr>
              <w:t>）：</w:t>
            </w:r>
            <w:r>
              <w:rPr>
                <w:rFonts w:hint="eastAsia" w:ascii="宋体" w:hAnsi="宋体" w:eastAsia="宋体" w:cs="宋体"/>
                <w:color w:val="auto"/>
                <w:kern w:val="2"/>
                <w:sz w:val="21"/>
                <w:szCs w:val="21"/>
                <w:lang w:val="zh-CN" w:eastAsia="zh-CN" w:bidi="ar-SA"/>
              </w:rPr>
              <w:t>项目负责人具有</w:t>
            </w:r>
            <w:r>
              <w:rPr>
                <w:rFonts w:hint="eastAsia" w:ascii="宋体" w:hAnsi="宋体" w:eastAsia="宋体" w:cs="宋体"/>
                <w:color w:val="auto"/>
                <w:kern w:val="2"/>
                <w:sz w:val="21"/>
                <w:szCs w:val="21"/>
                <w:lang w:val="en-US" w:eastAsia="zh-CN" w:bidi="ar-SA"/>
              </w:rPr>
              <w:t>测绘相关专业</w:t>
            </w:r>
            <w:r>
              <w:rPr>
                <w:rFonts w:hint="eastAsia" w:ascii="宋体" w:hAnsi="宋体" w:eastAsia="宋体" w:cs="宋体"/>
                <w:color w:val="auto"/>
                <w:kern w:val="2"/>
                <w:sz w:val="21"/>
                <w:szCs w:val="21"/>
                <w:lang w:val="zh-CN" w:eastAsia="zh-CN" w:bidi="ar-SA"/>
              </w:rPr>
              <w:t>高级职称得</w:t>
            </w: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lang w:val="zh-CN" w:eastAsia="zh-CN" w:bidi="ar-SA"/>
              </w:rPr>
              <w:t>分，中级职称得</w:t>
            </w:r>
            <w:r>
              <w:rPr>
                <w:rFonts w:hint="eastAsia" w:ascii="宋体" w:hAnsi="宋体" w:eastAsia="宋体" w:cs="宋体"/>
                <w:color w:val="auto"/>
                <w:kern w:val="2"/>
                <w:sz w:val="21"/>
                <w:szCs w:val="21"/>
                <w:lang w:val="en-US" w:eastAsia="zh-CN" w:bidi="ar-SA"/>
              </w:rPr>
              <w:t>2分</w:t>
            </w:r>
            <w:r>
              <w:rPr>
                <w:rFonts w:hint="eastAsia" w:ascii="宋体" w:hAnsi="宋体" w:eastAsia="宋体" w:cs="宋体"/>
                <w:color w:val="auto"/>
                <w:kern w:val="2"/>
                <w:sz w:val="21"/>
                <w:szCs w:val="21"/>
                <w:lang w:val="zh-CN" w:eastAsia="zh-CN" w:bidi="ar-SA"/>
              </w:rPr>
              <w:t>；</w:t>
            </w:r>
            <w:r>
              <w:rPr>
                <w:rFonts w:hint="eastAsia" w:ascii="宋体" w:hAnsi="宋体" w:eastAsia="宋体" w:cs="宋体"/>
                <w:color w:val="auto"/>
                <w:kern w:val="2"/>
                <w:sz w:val="21"/>
                <w:szCs w:val="21"/>
                <w:lang w:val="en-US" w:eastAsia="zh-CN" w:bidi="ar-SA"/>
              </w:rPr>
              <w:t>除项目负责人外</w:t>
            </w:r>
            <w:r>
              <w:rPr>
                <w:rFonts w:hint="eastAsia" w:ascii="宋体" w:hAnsi="宋体" w:eastAsia="宋体" w:cs="宋体"/>
                <w:color w:val="auto"/>
                <w:kern w:val="2"/>
                <w:sz w:val="21"/>
                <w:szCs w:val="21"/>
                <w:lang w:val="zh-CN" w:eastAsia="zh-CN" w:bidi="ar-SA"/>
              </w:rPr>
              <w:t>项目组核心技术人员具有</w:t>
            </w:r>
            <w:r>
              <w:rPr>
                <w:rFonts w:hint="eastAsia" w:ascii="宋体" w:hAnsi="宋体" w:eastAsia="宋体" w:cs="宋体"/>
                <w:color w:val="auto"/>
                <w:kern w:val="2"/>
                <w:sz w:val="21"/>
                <w:szCs w:val="21"/>
                <w:lang w:val="en-US" w:eastAsia="zh-CN" w:bidi="ar-SA"/>
              </w:rPr>
              <w:t>测绘相关专业中级及以上职称</w:t>
            </w:r>
            <w:r>
              <w:rPr>
                <w:rFonts w:hint="eastAsia" w:ascii="宋体" w:hAnsi="宋体" w:eastAsia="宋体" w:cs="宋体"/>
                <w:color w:val="auto"/>
                <w:kern w:val="2"/>
                <w:sz w:val="21"/>
                <w:szCs w:val="21"/>
                <w:lang w:val="zh-CN" w:eastAsia="zh-CN" w:bidi="ar-SA"/>
              </w:rPr>
              <w:t>的，每提供一个得</w:t>
            </w:r>
            <w:r>
              <w:rPr>
                <w:rFonts w:hint="eastAsia" w:ascii="宋体" w:hAnsi="宋体" w:eastAsia="宋体" w:cs="宋体"/>
                <w:color w:val="auto"/>
                <w:kern w:val="2"/>
                <w:sz w:val="21"/>
                <w:szCs w:val="21"/>
                <w:lang w:val="en-US" w:eastAsia="zh-CN" w:bidi="ar-SA"/>
              </w:rPr>
              <w:t>2.5</w:t>
            </w:r>
            <w:r>
              <w:rPr>
                <w:rFonts w:hint="eastAsia" w:ascii="宋体" w:hAnsi="宋体" w:eastAsia="宋体" w:cs="宋体"/>
                <w:color w:val="auto"/>
                <w:kern w:val="2"/>
                <w:sz w:val="21"/>
                <w:szCs w:val="21"/>
                <w:lang w:val="zh-CN" w:eastAsia="zh-CN" w:bidi="ar-SA"/>
              </w:rPr>
              <w:t>分；满分</w:t>
            </w: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lang w:val="zh-CN" w:eastAsia="zh-CN" w:bidi="ar-SA"/>
              </w:rPr>
              <w:t>分。</w:t>
            </w:r>
          </w:p>
        </w:tc>
      </w:tr>
      <w:tr w14:paraId="0D2FAC3D">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2258AFD7">
            <w:pPr>
              <w:widowControl/>
              <w:spacing w:line="360" w:lineRule="auto"/>
              <w:jc w:val="center"/>
              <w:rPr>
                <w:rFonts w:hint="eastAsia" w:ascii="宋体" w:hAnsi="宋体" w:eastAsia="宋体" w:cs="宋体"/>
                <w:b/>
                <w:bCs/>
                <w:kern w:val="0"/>
                <w:sz w:val="21"/>
                <w:szCs w:val="21"/>
                <w:lang w:bidi="ar"/>
              </w:rPr>
            </w:pPr>
          </w:p>
          <w:p w14:paraId="41D60363">
            <w:pPr>
              <w:widowControl/>
              <w:spacing w:line="360" w:lineRule="auto"/>
              <w:jc w:val="center"/>
              <w:rPr>
                <w:rFonts w:hint="eastAsia" w:ascii="宋体" w:hAnsi="宋体" w:eastAsia="宋体" w:cs="宋体"/>
                <w:b/>
                <w:bCs/>
                <w:kern w:val="0"/>
                <w:sz w:val="21"/>
                <w:szCs w:val="21"/>
                <w:lang w:bidi="ar"/>
              </w:rPr>
            </w:pPr>
          </w:p>
          <w:p w14:paraId="2C3112F6">
            <w:pPr>
              <w:widowControl/>
              <w:spacing w:line="360" w:lineRule="auto"/>
              <w:jc w:val="center"/>
              <w:rPr>
                <w:rFonts w:hint="eastAsia" w:ascii="宋体" w:hAnsi="宋体" w:eastAsia="宋体" w:cs="宋体"/>
                <w:b/>
                <w:bCs/>
                <w:kern w:val="0"/>
                <w:sz w:val="21"/>
                <w:szCs w:val="21"/>
                <w:lang w:bidi="ar"/>
              </w:rPr>
            </w:pPr>
          </w:p>
          <w:p w14:paraId="2D1CF568">
            <w:pPr>
              <w:widowControl/>
              <w:spacing w:line="360" w:lineRule="auto"/>
              <w:jc w:val="center"/>
              <w:rPr>
                <w:rFonts w:hint="eastAsia" w:ascii="宋体" w:hAnsi="宋体" w:eastAsia="宋体" w:cs="宋体"/>
                <w:b/>
                <w:bCs/>
                <w:kern w:val="0"/>
                <w:sz w:val="21"/>
                <w:szCs w:val="21"/>
                <w:lang w:bidi="ar"/>
              </w:rPr>
            </w:pPr>
          </w:p>
          <w:p w14:paraId="7DFF6640">
            <w:pPr>
              <w:widowControl/>
              <w:spacing w:line="360" w:lineRule="auto"/>
              <w:jc w:val="center"/>
              <w:rPr>
                <w:rFonts w:hint="eastAsia" w:ascii="宋体" w:hAnsi="宋体" w:eastAsia="宋体" w:cs="宋体"/>
                <w:b/>
                <w:bCs/>
                <w:kern w:val="0"/>
                <w:sz w:val="21"/>
                <w:szCs w:val="21"/>
                <w:lang w:bidi="ar"/>
              </w:rPr>
            </w:pPr>
          </w:p>
          <w:p w14:paraId="44873D52">
            <w:pPr>
              <w:widowControl/>
              <w:spacing w:line="360" w:lineRule="auto"/>
              <w:jc w:val="center"/>
              <w:rPr>
                <w:rFonts w:hint="eastAsia" w:ascii="宋体" w:hAnsi="宋体" w:eastAsia="宋体" w:cs="宋体"/>
                <w:b/>
                <w:bCs/>
                <w:kern w:val="0"/>
                <w:sz w:val="21"/>
                <w:szCs w:val="21"/>
                <w:lang w:bidi="ar"/>
              </w:rPr>
            </w:pPr>
          </w:p>
          <w:p w14:paraId="12A0F5E9">
            <w:pPr>
              <w:widowControl/>
              <w:spacing w:line="360" w:lineRule="auto"/>
              <w:jc w:val="center"/>
              <w:rPr>
                <w:rFonts w:hint="eastAsia" w:ascii="宋体" w:hAnsi="宋体" w:eastAsia="宋体" w:cs="宋体"/>
                <w:b/>
                <w:bCs/>
                <w:kern w:val="0"/>
                <w:sz w:val="21"/>
                <w:szCs w:val="21"/>
                <w:lang w:bidi="ar"/>
              </w:rPr>
            </w:pPr>
          </w:p>
          <w:p w14:paraId="76A940AD">
            <w:pPr>
              <w:widowControl/>
              <w:spacing w:line="360" w:lineRule="auto"/>
              <w:jc w:val="center"/>
              <w:rPr>
                <w:rFonts w:hint="eastAsia" w:ascii="宋体" w:hAnsi="宋体" w:eastAsia="宋体" w:cs="宋体"/>
                <w:b/>
                <w:bCs/>
                <w:kern w:val="0"/>
                <w:sz w:val="21"/>
                <w:szCs w:val="21"/>
                <w:lang w:bidi="ar"/>
              </w:rPr>
            </w:pPr>
          </w:p>
          <w:p w14:paraId="5EC15B2E">
            <w:pPr>
              <w:widowControl/>
              <w:spacing w:line="360" w:lineRule="auto"/>
              <w:jc w:val="center"/>
              <w:rPr>
                <w:rFonts w:hint="eastAsia" w:ascii="宋体" w:hAnsi="宋体" w:eastAsia="宋体" w:cs="宋体"/>
                <w:b/>
                <w:bCs/>
                <w:kern w:val="0"/>
                <w:sz w:val="21"/>
                <w:szCs w:val="21"/>
                <w:lang w:bidi="ar"/>
              </w:rPr>
            </w:pPr>
          </w:p>
          <w:p w14:paraId="6F6F0C96">
            <w:pPr>
              <w:widowControl/>
              <w:spacing w:line="360" w:lineRule="auto"/>
              <w:jc w:val="center"/>
              <w:rPr>
                <w:rFonts w:hint="eastAsia" w:ascii="宋体" w:hAnsi="宋体" w:eastAsia="宋体" w:cs="宋体"/>
                <w:b/>
                <w:bCs/>
                <w:kern w:val="0"/>
                <w:sz w:val="21"/>
                <w:szCs w:val="21"/>
                <w:lang w:bidi="ar"/>
              </w:rPr>
            </w:pPr>
          </w:p>
          <w:p w14:paraId="265B388D">
            <w:pPr>
              <w:widowControl/>
              <w:spacing w:line="360" w:lineRule="auto"/>
              <w:jc w:val="center"/>
              <w:rPr>
                <w:rFonts w:hint="eastAsia" w:ascii="宋体" w:hAnsi="宋体" w:eastAsia="宋体" w:cs="宋体"/>
                <w:b/>
                <w:bCs/>
                <w:kern w:val="0"/>
                <w:sz w:val="21"/>
                <w:szCs w:val="21"/>
                <w:lang w:bidi="ar"/>
              </w:rPr>
            </w:pPr>
          </w:p>
          <w:p w14:paraId="23987B46">
            <w:pPr>
              <w:widowControl/>
              <w:spacing w:line="360" w:lineRule="auto"/>
              <w:jc w:val="center"/>
              <w:rPr>
                <w:rFonts w:hint="eastAsia" w:ascii="宋体" w:hAnsi="宋体" w:eastAsia="宋体" w:cs="宋体"/>
                <w:b/>
                <w:bCs/>
                <w:kern w:val="0"/>
                <w:sz w:val="21"/>
                <w:szCs w:val="21"/>
                <w:lang w:bidi="ar"/>
              </w:rPr>
            </w:pPr>
          </w:p>
          <w:p w14:paraId="35BDF78F">
            <w:pPr>
              <w:widowControl/>
              <w:spacing w:line="360" w:lineRule="auto"/>
              <w:jc w:val="center"/>
              <w:rPr>
                <w:rFonts w:hint="eastAsia" w:ascii="宋体" w:hAnsi="宋体" w:eastAsia="宋体" w:cs="宋体"/>
                <w:b/>
                <w:bCs/>
                <w:kern w:val="0"/>
                <w:sz w:val="21"/>
                <w:szCs w:val="21"/>
                <w:lang w:bidi="ar"/>
              </w:rPr>
            </w:pPr>
          </w:p>
          <w:p w14:paraId="68E0E204">
            <w:pPr>
              <w:widowControl/>
              <w:spacing w:line="360" w:lineRule="auto"/>
              <w:jc w:val="center"/>
              <w:rPr>
                <w:rFonts w:hint="eastAsia" w:ascii="宋体" w:hAnsi="宋体" w:eastAsia="宋体" w:cs="宋体"/>
                <w:b/>
                <w:bCs/>
                <w:kern w:val="0"/>
                <w:sz w:val="21"/>
                <w:szCs w:val="21"/>
                <w:lang w:bidi="ar"/>
              </w:rPr>
            </w:pPr>
          </w:p>
          <w:p w14:paraId="1FB93E36">
            <w:pPr>
              <w:widowControl/>
              <w:spacing w:line="360" w:lineRule="auto"/>
              <w:jc w:val="center"/>
              <w:rPr>
                <w:rFonts w:hint="eastAsia" w:ascii="宋体" w:hAnsi="宋体" w:eastAsia="宋体" w:cs="宋体"/>
                <w:b/>
                <w:bCs/>
                <w:kern w:val="0"/>
                <w:sz w:val="21"/>
                <w:szCs w:val="21"/>
                <w:lang w:bidi="ar"/>
              </w:rPr>
            </w:pPr>
          </w:p>
          <w:p w14:paraId="02976F30">
            <w:pPr>
              <w:widowControl/>
              <w:spacing w:line="360" w:lineRule="auto"/>
              <w:jc w:val="center"/>
              <w:rPr>
                <w:rFonts w:hint="eastAsia" w:ascii="宋体" w:hAnsi="宋体" w:eastAsia="宋体" w:cs="宋体"/>
                <w:b/>
                <w:bCs/>
                <w:kern w:val="0"/>
                <w:sz w:val="21"/>
                <w:szCs w:val="21"/>
                <w:lang w:bidi="ar"/>
              </w:rPr>
            </w:pPr>
          </w:p>
          <w:p w14:paraId="444EAF7B">
            <w:pPr>
              <w:widowControl/>
              <w:spacing w:line="360" w:lineRule="auto"/>
              <w:jc w:val="center"/>
              <w:rPr>
                <w:rFonts w:hint="eastAsia" w:ascii="宋体" w:hAnsi="宋体" w:eastAsia="宋体" w:cs="宋体"/>
                <w:b/>
                <w:bCs/>
                <w:kern w:val="0"/>
                <w:sz w:val="21"/>
                <w:szCs w:val="21"/>
                <w:lang w:bidi="ar"/>
              </w:rPr>
            </w:pPr>
          </w:p>
          <w:p w14:paraId="2C0ABF25">
            <w:pPr>
              <w:widowControl/>
              <w:spacing w:line="360" w:lineRule="auto"/>
              <w:ind w:left="0" w:leftChars="0" w:firstLine="0" w:firstLineChars="0"/>
              <w:jc w:val="center"/>
              <w:rPr>
                <w:rFonts w:hint="eastAsia" w:ascii="宋体" w:hAnsi="宋体" w:eastAsia="宋体" w:cs="宋体"/>
                <w:b/>
                <w:bCs/>
                <w:kern w:val="0"/>
                <w:sz w:val="21"/>
                <w:szCs w:val="21"/>
                <w:lang w:bidi="ar"/>
              </w:rPr>
            </w:pPr>
            <w:r>
              <w:rPr>
                <w:rFonts w:hint="eastAsia" w:ascii="宋体" w:hAnsi="宋体" w:eastAsia="宋体" w:cs="宋体"/>
                <w:b/>
                <w:bCs/>
                <w:kern w:val="0"/>
                <w:sz w:val="21"/>
                <w:szCs w:val="21"/>
                <w:lang w:bidi="ar"/>
              </w:rPr>
              <w:t>3</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4BFB547D">
            <w:pPr>
              <w:widowControl/>
              <w:spacing w:line="360" w:lineRule="auto"/>
              <w:jc w:val="center"/>
              <w:rPr>
                <w:rFonts w:hint="eastAsia" w:ascii="宋体" w:hAnsi="宋体" w:eastAsia="宋体" w:cs="宋体"/>
                <w:b/>
                <w:bCs/>
                <w:kern w:val="0"/>
                <w:sz w:val="21"/>
                <w:szCs w:val="21"/>
                <w:lang w:val="en-US" w:eastAsia="zh-CN" w:bidi="ar"/>
              </w:rPr>
            </w:pPr>
          </w:p>
          <w:p w14:paraId="4D76D244">
            <w:pPr>
              <w:widowControl/>
              <w:spacing w:line="360" w:lineRule="auto"/>
              <w:jc w:val="center"/>
              <w:rPr>
                <w:rFonts w:hint="eastAsia" w:ascii="宋体" w:hAnsi="宋体" w:eastAsia="宋体" w:cs="宋体"/>
                <w:b/>
                <w:bCs/>
                <w:kern w:val="0"/>
                <w:sz w:val="21"/>
                <w:szCs w:val="21"/>
                <w:lang w:val="en-US" w:eastAsia="zh-CN" w:bidi="ar"/>
              </w:rPr>
            </w:pPr>
          </w:p>
          <w:p w14:paraId="5474F71C">
            <w:pPr>
              <w:widowControl/>
              <w:spacing w:line="360" w:lineRule="auto"/>
              <w:jc w:val="center"/>
              <w:rPr>
                <w:rFonts w:hint="eastAsia" w:ascii="宋体" w:hAnsi="宋体" w:eastAsia="宋体" w:cs="宋体"/>
                <w:b/>
                <w:bCs/>
                <w:kern w:val="0"/>
                <w:sz w:val="21"/>
                <w:szCs w:val="21"/>
                <w:lang w:val="en-US" w:eastAsia="zh-CN" w:bidi="ar"/>
              </w:rPr>
            </w:pPr>
          </w:p>
          <w:p w14:paraId="4941EE9C">
            <w:pPr>
              <w:widowControl/>
              <w:spacing w:line="360" w:lineRule="auto"/>
              <w:jc w:val="center"/>
              <w:rPr>
                <w:rFonts w:hint="eastAsia" w:ascii="宋体" w:hAnsi="宋体" w:eastAsia="宋体" w:cs="宋体"/>
                <w:b/>
                <w:bCs/>
                <w:kern w:val="0"/>
                <w:sz w:val="21"/>
                <w:szCs w:val="21"/>
                <w:lang w:val="en-US" w:eastAsia="zh-CN" w:bidi="ar"/>
              </w:rPr>
            </w:pPr>
          </w:p>
          <w:p w14:paraId="6FA50778">
            <w:pPr>
              <w:widowControl/>
              <w:spacing w:line="360" w:lineRule="auto"/>
              <w:jc w:val="center"/>
              <w:rPr>
                <w:rFonts w:hint="eastAsia" w:ascii="宋体" w:hAnsi="宋体" w:eastAsia="宋体" w:cs="宋体"/>
                <w:b/>
                <w:bCs/>
                <w:kern w:val="0"/>
                <w:sz w:val="21"/>
                <w:szCs w:val="21"/>
                <w:lang w:val="en-US" w:eastAsia="zh-CN" w:bidi="ar"/>
              </w:rPr>
            </w:pPr>
          </w:p>
          <w:p w14:paraId="75D01CFE">
            <w:pPr>
              <w:widowControl/>
              <w:spacing w:line="360" w:lineRule="auto"/>
              <w:jc w:val="center"/>
              <w:rPr>
                <w:rFonts w:hint="eastAsia" w:ascii="宋体" w:hAnsi="宋体" w:eastAsia="宋体" w:cs="宋体"/>
                <w:b/>
                <w:bCs/>
                <w:kern w:val="0"/>
                <w:sz w:val="21"/>
                <w:szCs w:val="21"/>
                <w:lang w:val="en-US" w:eastAsia="zh-CN" w:bidi="ar"/>
              </w:rPr>
            </w:pPr>
          </w:p>
          <w:p w14:paraId="70A618B5">
            <w:pPr>
              <w:widowControl/>
              <w:spacing w:line="360" w:lineRule="auto"/>
              <w:jc w:val="center"/>
              <w:rPr>
                <w:rFonts w:hint="eastAsia" w:ascii="宋体" w:hAnsi="宋体" w:eastAsia="宋体" w:cs="宋体"/>
                <w:b/>
                <w:bCs/>
                <w:kern w:val="0"/>
                <w:sz w:val="21"/>
                <w:szCs w:val="21"/>
                <w:lang w:val="en-US" w:eastAsia="zh-CN" w:bidi="ar"/>
              </w:rPr>
            </w:pPr>
          </w:p>
          <w:p w14:paraId="1DB82C4F">
            <w:pPr>
              <w:widowControl/>
              <w:spacing w:line="360" w:lineRule="auto"/>
              <w:jc w:val="center"/>
              <w:rPr>
                <w:rFonts w:hint="eastAsia" w:ascii="宋体" w:hAnsi="宋体" w:eastAsia="宋体" w:cs="宋体"/>
                <w:b/>
                <w:bCs/>
                <w:kern w:val="0"/>
                <w:sz w:val="21"/>
                <w:szCs w:val="21"/>
                <w:lang w:val="en-US" w:eastAsia="zh-CN" w:bidi="ar"/>
              </w:rPr>
            </w:pPr>
          </w:p>
          <w:p w14:paraId="08DA0DF9">
            <w:pPr>
              <w:widowControl/>
              <w:spacing w:line="360" w:lineRule="auto"/>
              <w:jc w:val="center"/>
              <w:rPr>
                <w:rFonts w:hint="eastAsia" w:ascii="宋体" w:hAnsi="宋体" w:eastAsia="宋体" w:cs="宋体"/>
                <w:b/>
                <w:bCs/>
                <w:kern w:val="0"/>
                <w:sz w:val="21"/>
                <w:szCs w:val="21"/>
                <w:lang w:val="en-US" w:eastAsia="zh-CN" w:bidi="ar"/>
              </w:rPr>
            </w:pPr>
          </w:p>
          <w:p w14:paraId="058C0F28">
            <w:pPr>
              <w:widowControl/>
              <w:spacing w:line="360" w:lineRule="auto"/>
              <w:jc w:val="center"/>
              <w:rPr>
                <w:rFonts w:hint="eastAsia" w:ascii="宋体" w:hAnsi="宋体" w:eastAsia="宋体" w:cs="宋体"/>
                <w:b/>
                <w:bCs/>
                <w:kern w:val="0"/>
                <w:sz w:val="21"/>
                <w:szCs w:val="21"/>
                <w:lang w:val="en-US" w:eastAsia="zh-CN" w:bidi="ar"/>
              </w:rPr>
            </w:pPr>
          </w:p>
          <w:p w14:paraId="24D1231A">
            <w:pPr>
              <w:widowControl/>
              <w:spacing w:line="360" w:lineRule="auto"/>
              <w:jc w:val="center"/>
              <w:rPr>
                <w:rFonts w:hint="eastAsia" w:ascii="宋体" w:hAnsi="宋体" w:eastAsia="宋体" w:cs="宋体"/>
                <w:b/>
                <w:bCs/>
                <w:kern w:val="0"/>
                <w:sz w:val="21"/>
                <w:szCs w:val="21"/>
                <w:lang w:val="en-US" w:eastAsia="zh-CN" w:bidi="ar"/>
              </w:rPr>
            </w:pPr>
          </w:p>
          <w:p w14:paraId="4BBEDCA6">
            <w:pPr>
              <w:widowControl/>
              <w:spacing w:line="360" w:lineRule="auto"/>
              <w:jc w:val="center"/>
              <w:rPr>
                <w:rFonts w:hint="eastAsia" w:ascii="宋体" w:hAnsi="宋体" w:eastAsia="宋体" w:cs="宋体"/>
                <w:b/>
                <w:bCs/>
                <w:kern w:val="0"/>
                <w:sz w:val="21"/>
                <w:szCs w:val="21"/>
                <w:lang w:val="en-US" w:eastAsia="zh-CN" w:bidi="ar"/>
              </w:rPr>
            </w:pPr>
          </w:p>
          <w:p w14:paraId="6B3B36C3">
            <w:pPr>
              <w:widowControl/>
              <w:spacing w:line="360" w:lineRule="auto"/>
              <w:jc w:val="center"/>
              <w:rPr>
                <w:rFonts w:hint="eastAsia" w:ascii="宋体" w:hAnsi="宋体" w:eastAsia="宋体" w:cs="宋体"/>
                <w:b/>
                <w:bCs/>
                <w:kern w:val="0"/>
                <w:sz w:val="21"/>
                <w:szCs w:val="21"/>
                <w:lang w:val="en-US" w:eastAsia="zh-CN" w:bidi="ar"/>
              </w:rPr>
            </w:pPr>
          </w:p>
          <w:p w14:paraId="4DA9D602">
            <w:pPr>
              <w:widowControl/>
              <w:spacing w:line="360" w:lineRule="auto"/>
              <w:jc w:val="center"/>
              <w:rPr>
                <w:rFonts w:hint="eastAsia" w:ascii="宋体" w:hAnsi="宋体" w:eastAsia="宋体" w:cs="宋体"/>
                <w:b/>
                <w:bCs/>
                <w:kern w:val="0"/>
                <w:sz w:val="21"/>
                <w:szCs w:val="21"/>
                <w:lang w:val="en-US" w:eastAsia="zh-CN" w:bidi="ar"/>
              </w:rPr>
            </w:pPr>
          </w:p>
          <w:p w14:paraId="670D815F">
            <w:pPr>
              <w:widowControl/>
              <w:spacing w:line="360" w:lineRule="auto"/>
              <w:jc w:val="center"/>
              <w:rPr>
                <w:rFonts w:hint="eastAsia" w:ascii="宋体" w:hAnsi="宋体" w:eastAsia="宋体" w:cs="宋体"/>
                <w:b/>
                <w:bCs/>
                <w:kern w:val="0"/>
                <w:sz w:val="21"/>
                <w:szCs w:val="21"/>
                <w:lang w:val="en-US" w:eastAsia="zh-CN" w:bidi="ar"/>
              </w:rPr>
            </w:pPr>
          </w:p>
          <w:p w14:paraId="3DDAFA87">
            <w:pPr>
              <w:widowControl/>
              <w:spacing w:line="360" w:lineRule="auto"/>
              <w:jc w:val="center"/>
              <w:rPr>
                <w:rFonts w:hint="eastAsia" w:ascii="宋体" w:hAnsi="宋体" w:eastAsia="宋体" w:cs="宋体"/>
                <w:b/>
                <w:bCs/>
                <w:kern w:val="0"/>
                <w:sz w:val="21"/>
                <w:szCs w:val="21"/>
                <w:lang w:val="en-US" w:eastAsia="zh-CN" w:bidi="ar"/>
              </w:rPr>
            </w:pPr>
          </w:p>
          <w:p w14:paraId="62B50218">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技术服务方案</w:t>
            </w:r>
          </w:p>
          <w:p w14:paraId="023302F5">
            <w:pPr>
              <w:pStyle w:val="63"/>
              <w:ind w:left="0" w:leftChars="0" w:firstLine="0" w:firstLineChars="0"/>
              <w:jc w:val="center"/>
              <w:rPr>
                <w:rFonts w:hint="eastAsia" w:ascii="宋体" w:hAnsi="宋体" w:eastAsia="宋体" w:cs="宋体"/>
                <w:lang w:val="en-US" w:eastAsia="zh-CN"/>
              </w:rPr>
            </w:pPr>
            <w:r>
              <w:rPr>
                <w:rFonts w:hint="eastAsia" w:ascii="宋体" w:hAnsi="宋体" w:eastAsia="宋体" w:cs="宋体"/>
                <w:b/>
                <w:bCs/>
                <w:kern w:val="0"/>
                <w:sz w:val="21"/>
                <w:szCs w:val="21"/>
                <w:lang w:val="en-US" w:eastAsia="zh-CN" w:bidi="ar"/>
              </w:rPr>
              <w:t>（70分）</w:t>
            </w:r>
          </w:p>
          <w:p w14:paraId="4714DC29">
            <w:pPr>
              <w:pStyle w:val="63"/>
              <w:jc w:val="center"/>
              <w:rPr>
                <w:rFonts w:hint="eastAsia" w:ascii="宋体" w:hAnsi="宋体" w:eastAsia="宋体" w:cs="宋体"/>
                <w:lang w:val="en-US" w:eastAsia="zh-CN"/>
              </w:rPr>
            </w:pP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1D8DF49E">
            <w:pPr>
              <w:pStyle w:val="63"/>
              <w:keepNext w:val="0"/>
              <w:keepLines w:val="0"/>
              <w:pageBreakBefore w:val="0"/>
              <w:numPr>
                <w:ilvl w:val="0"/>
                <w:numId w:val="0"/>
              </w:numPr>
              <w:kinsoku/>
              <w:wordWrap/>
              <w:overflowPunct/>
              <w:topLinePunct w:val="0"/>
              <w:autoSpaceDE/>
              <w:autoSpaceDN/>
              <w:bidi w:val="0"/>
              <w:adjustRightInd/>
              <w:snapToGrid/>
              <w:spacing w:line="550" w:lineRule="exact"/>
              <w:ind w:left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rPr>
              <w:t>（</w:t>
            </w:r>
            <w:r>
              <w:rPr>
                <w:rFonts w:hint="eastAsia" w:ascii="宋体" w:hAnsi="宋体" w:eastAsia="宋体" w:cs="宋体"/>
                <w:b/>
                <w:bCs/>
                <w:color w:val="auto"/>
                <w:sz w:val="21"/>
                <w:szCs w:val="21"/>
                <w:lang w:val="en-US" w:eastAsia="zh-CN"/>
              </w:rPr>
              <w:t>1</w:t>
            </w:r>
            <w:r>
              <w:rPr>
                <w:rFonts w:hint="eastAsia" w:ascii="宋体" w:hAnsi="宋体" w:eastAsia="宋体" w:cs="宋体"/>
                <w:b/>
                <w:bCs/>
                <w:color w:val="auto"/>
                <w:sz w:val="21"/>
                <w:szCs w:val="21"/>
                <w:lang w:val="zh-CN" w:eastAsia="zh-CN"/>
              </w:rPr>
              <w:t>）工作路线及技术流程（1</w:t>
            </w:r>
            <w:r>
              <w:rPr>
                <w:rFonts w:hint="eastAsia" w:ascii="宋体" w:hAnsi="宋体" w:eastAsia="宋体" w:cs="宋体"/>
                <w:b/>
                <w:bCs/>
                <w:color w:val="auto"/>
                <w:sz w:val="21"/>
                <w:szCs w:val="21"/>
                <w:lang w:val="en-US" w:eastAsia="zh-CN"/>
              </w:rPr>
              <w:t>5</w:t>
            </w:r>
            <w:r>
              <w:rPr>
                <w:rFonts w:hint="eastAsia" w:ascii="宋体" w:hAnsi="宋体" w:eastAsia="宋体" w:cs="宋体"/>
                <w:b/>
                <w:bCs/>
                <w:color w:val="auto"/>
                <w:sz w:val="21"/>
                <w:szCs w:val="21"/>
                <w:lang w:val="zh-CN" w:eastAsia="zh-CN"/>
              </w:rPr>
              <w:t xml:space="preserve">分）： </w:t>
            </w:r>
            <w:r>
              <w:rPr>
                <w:rFonts w:hint="eastAsia" w:ascii="宋体" w:hAnsi="宋体" w:eastAsia="宋体" w:cs="宋体"/>
                <w:color w:val="auto"/>
                <w:sz w:val="21"/>
                <w:szCs w:val="21"/>
                <w:lang w:val="zh-CN" w:eastAsia="zh-CN" w:bidi="ar-SA"/>
              </w:rPr>
              <w:t>根据投标人对本项目服务理解程度进行评分，包括但不限于①工作路线；②技术流程；③收集处理资料和数据分析能力；④制作工作底图；⑤数据库建设及图件编制、成果入库</w:t>
            </w:r>
            <w:r>
              <w:rPr>
                <w:rFonts w:hint="eastAsia" w:ascii="宋体" w:hAnsi="宋体" w:eastAsia="宋体" w:cs="宋体"/>
                <w:color w:val="auto"/>
                <w:sz w:val="21"/>
                <w:szCs w:val="21"/>
                <w:lang w:val="en-US" w:eastAsia="zh-CN" w:bidi="ar-SA"/>
              </w:rPr>
              <w:t>等</w:t>
            </w:r>
            <w:r>
              <w:rPr>
                <w:rFonts w:hint="eastAsia" w:ascii="宋体" w:hAnsi="宋体" w:eastAsia="宋体" w:cs="宋体"/>
                <w:color w:val="auto"/>
                <w:sz w:val="21"/>
                <w:szCs w:val="21"/>
                <w:lang w:val="zh-CN" w:eastAsia="zh-CN" w:bidi="ar-SA"/>
              </w:rPr>
              <w:t>。上述内容提供完整的，与实际项目贴合的得</w:t>
            </w:r>
            <w:r>
              <w:rPr>
                <w:rFonts w:hint="eastAsia" w:ascii="宋体" w:hAnsi="宋体" w:eastAsia="宋体" w:cs="宋体"/>
                <w:color w:val="auto"/>
                <w:sz w:val="21"/>
                <w:szCs w:val="21"/>
                <w:lang w:val="en-US" w:eastAsia="zh-CN" w:bidi="ar-SA"/>
              </w:rPr>
              <w:t>15</w:t>
            </w:r>
            <w:r>
              <w:rPr>
                <w:rFonts w:hint="eastAsia" w:ascii="宋体" w:hAnsi="宋体" w:eastAsia="宋体" w:cs="宋体"/>
                <w:color w:val="auto"/>
                <w:sz w:val="21"/>
                <w:szCs w:val="21"/>
                <w:lang w:val="zh-CN" w:eastAsia="zh-CN" w:bidi="ar-SA"/>
              </w:rPr>
              <w:t>分，每缺一处扣3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0C2F7B41">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2</w:t>
            </w:r>
            <w:r>
              <w:rPr>
                <w:rFonts w:hint="eastAsia" w:ascii="宋体" w:hAnsi="宋体" w:eastAsia="宋体" w:cs="宋体"/>
                <w:b/>
                <w:bCs/>
                <w:color w:val="auto"/>
                <w:sz w:val="21"/>
                <w:szCs w:val="21"/>
                <w:lang w:val="zh-CN" w:eastAsia="zh-CN" w:bidi="ar-SA"/>
              </w:rPr>
              <w:t>）项目总体实施方案（15分）：</w:t>
            </w:r>
            <w:r>
              <w:rPr>
                <w:rFonts w:hint="eastAsia" w:ascii="宋体" w:hAnsi="宋体" w:eastAsia="宋体" w:cs="宋体"/>
                <w:color w:val="auto"/>
                <w:sz w:val="21"/>
                <w:szCs w:val="21"/>
                <w:lang w:val="zh-CN" w:eastAsia="zh-CN" w:bidi="ar-SA"/>
              </w:rPr>
              <w:t>根据项目特点和执行要求制定具体的实施方案。方案包括但不限于：①供应商制定的项目实施计划；②人员配置；③保障措施；④进度安排及进度控制；⑤应急保障措施。上述内容提供完整的，与实际项目贴合的得15分，每缺一处扣3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3FC096B9">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3</w:t>
            </w:r>
            <w:r>
              <w:rPr>
                <w:rFonts w:hint="eastAsia" w:ascii="宋体" w:hAnsi="宋体" w:eastAsia="宋体" w:cs="宋体"/>
                <w:b/>
                <w:bCs/>
                <w:color w:val="auto"/>
                <w:sz w:val="21"/>
                <w:szCs w:val="21"/>
                <w:lang w:val="zh-CN" w:eastAsia="zh-CN" w:bidi="ar-SA"/>
              </w:rPr>
              <w:t>）服务质量保障措施（</w:t>
            </w:r>
            <w:r>
              <w:rPr>
                <w:rFonts w:hint="eastAsia" w:ascii="宋体" w:hAnsi="宋体" w:eastAsia="宋体" w:cs="宋体"/>
                <w:b/>
                <w:bCs/>
                <w:color w:val="auto"/>
                <w:sz w:val="21"/>
                <w:szCs w:val="21"/>
                <w:lang w:val="en-US" w:eastAsia="zh-CN" w:bidi="ar-SA"/>
              </w:rPr>
              <w:t>2</w:t>
            </w:r>
            <w:r>
              <w:rPr>
                <w:rFonts w:hint="eastAsia" w:ascii="宋体" w:hAnsi="宋体" w:eastAsia="宋体" w:cs="宋体"/>
                <w:b/>
                <w:bCs/>
                <w:color w:val="auto"/>
                <w:sz w:val="21"/>
                <w:szCs w:val="21"/>
                <w:lang w:val="zh-CN" w:eastAsia="zh-CN" w:bidi="ar-SA"/>
              </w:rPr>
              <w:t>0分）：</w:t>
            </w:r>
            <w:r>
              <w:rPr>
                <w:rFonts w:hint="eastAsia" w:ascii="宋体" w:hAnsi="宋体" w:eastAsia="宋体" w:cs="宋体"/>
                <w:color w:val="auto"/>
                <w:sz w:val="21"/>
                <w:szCs w:val="21"/>
                <w:lang w:val="zh-CN" w:eastAsia="zh-CN" w:bidi="ar-SA"/>
              </w:rPr>
              <w:t>根据投标人提供的服务质量保障措施进行评分，内容包括但不限于：①团队人员保障措施；②质量控制及保障措施；③进度控制措施；④服务响应时间及项目期间协调沟通措施处置；⑤风险管理措施等。上述内容提供完整的，与实际项目贴合的得</w:t>
            </w:r>
            <w:r>
              <w:rPr>
                <w:rFonts w:hint="eastAsia" w:ascii="宋体" w:hAnsi="宋体" w:eastAsia="宋体" w:cs="宋体"/>
                <w:color w:val="auto"/>
                <w:sz w:val="21"/>
                <w:szCs w:val="21"/>
                <w:lang w:val="en-US" w:eastAsia="zh-CN" w:bidi="ar-SA"/>
              </w:rPr>
              <w:t>2</w:t>
            </w:r>
            <w:r>
              <w:rPr>
                <w:rFonts w:hint="eastAsia" w:ascii="宋体" w:hAnsi="宋体" w:eastAsia="宋体" w:cs="宋体"/>
                <w:color w:val="auto"/>
                <w:sz w:val="21"/>
                <w:szCs w:val="21"/>
                <w:lang w:val="zh-CN" w:eastAsia="zh-CN" w:bidi="ar-SA"/>
              </w:rPr>
              <w:t>0分，每缺一处扣</w:t>
            </w:r>
            <w:r>
              <w:rPr>
                <w:rFonts w:hint="eastAsia" w:ascii="宋体" w:hAnsi="宋体" w:eastAsia="宋体" w:cs="宋体"/>
                <w:color w:val="auto"/>
                <w:sz w:val="21"/>
                <w:szCs w:val="21"/>
                <w:lang w:val="en-US" w:eastAsia="zh-CN" w:bidi="ar-SA"/>
              </w:rPr>
              <w:t>4</w:t>
            </w:r>
            <w:r>
              <w:rPr>
                <w:rFonts w:hint="eastAsia" w:ascii="宋体" w:hAnsi="宋体" w:eastAsia="宋体" w:cs="宋体"/>
                <w:color w:val="auto"/>
                <w:sz w:val="21"/>
                <w:szCs w:val="21"/>
                <w:lang w:val="zh-CN" w:eastAsia="zh-CN" w:bidi="ar-SA"/>
              </w:rPr>
              <w:t>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4E9DBE99">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default" w:ascii="宋体" w:hAnsi="宋体" w:eastAsia="宋体" w:cs="宋体"/>
                <w:bCs/>
                <w:color w:val="auto"/>
                <w:kern w:val="2"/>
                <w:sz w:val="21"/>
                <w:szCs w:val="21"/>
                <w:lang w:val="en-US"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4</w:t>
            </w:r>
            <w:r>
              <w:rPr>
                <w:rFonts w:hint="eastAsia" w:ascii="宋体" w:hAnsi="宋体" w:eastAsia="宋体" w:cs="宋体"/>
                <w:b/>
                <w:bCs/>
                <w:color w:val="auto"/>
                <w:sz w:val="21"/>
                <w:szCs w:val="21"/>
                <w:lang w:val="zh-CN" w:eastAsia="zh-CN" w:bidi="ar-SA"/>
              </w:rPr>
              <w:t>）工作重点、难点分析及对策</w:t>
            </w:r>
            <w:r>
              <w:rPr>
                <w:rFonts w:hint="eastAsia" w:ascii="宋体" w:hAnsi="宋体" w:eastAsia="宋体" w:cs="宋体"/>
                <w:b/>
                <w:bCs/>
                <w:color w:val="auto"/>
                <w:sz w:val="21"/>
                <w:szCs w:val="21"/>
                <w:lang w:val="en-US" w:eastAsia="zh-CN" w:bidi="ar-SA"/>
              </w:rPr>
              <w:t>（5分）；</w:t>
            </w:r>
            <w:r>
              <w:rPr>
                <w:rFonts w:hint="eastAsia" w:ascii="宋体" w:hAnsi="宋体" w:eastAsia="宋体" w:cs="宋体"/>
                <w:bCs/>
                <w:color w:val="auto"/>
                <w:kern w:val="2"/>
                <w:sz w:val="21"/>
                <w:szCs w:val="21"/>
                <w:lang w:val="en-US" w:eastAsia="zh-CN" w:bidi="ar-SA"/>
              </w:rPr>
              <w:t>针对项目工作重点，难点提出分析及解决对策；内容提供完整的，与实际项目贴合的得5分，内容不完整，存在偏差的得2分，</w:t>
            </w:r>
            <w:r>
              <w:rPr>
                <w:rFonts w:hint="eastAsia" w:ascii="宋体" w:hAnsi="宋体" w:eastAsia="宋体" w:cs="宋体"/>
                <w:color w:val="auto"/>
                <w:sz w:val="21"/>
                <w:szCs w:val="21"/>
                <w:lang w:val="zh-CN" w:eastAsia="zh-CN" w:bidi="ar-SA"/>
              </w:rPr>
              <w:t>每有一处阐述简略或不符合项目实际情况扣</w:t>
            </w:r>
            <w:r>
              <w:rPr>
                <w:rFonts w:hint="eastAsia" w:ascii="宋体" w:hAnsi="宋体" w:eastAsia="宋体" w:cs="宋体"/>
                <w:color w:val="auto"/>
                <w:sz w:val="21"/>
                <w:szCs w:val="21"/>
                <w:lang w:val="en-US" w:eastAsia="zh-CN" w:bidi="ar-SA"/>
              </w:rPr>
              <w:t>0.5</w:t>
            </w:r>
            <w:r>
              <w:rPr>
                <w:rFonts w:hint="eastAsia" w:ascii="宋体" w:hAnsi="宋体" w:eastAsia="宋体" w:cs="宋体"/>
                <w:color w:val="auto"/>
                <w:sz w:val="21"/>
                <w:szCs w:val="21"/>
                <w:lang w:val="zh-CN" w:eastAsia="zh-CN" w:bidi="ar-SA"/>
              </w:rPr>
              <w:t>分；未提供的不得分。</w:t>
            </w:r>
          </w:p>
          <w:p w14:paraId="1C5C56B5">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bCs/>
                <w:color w:val="auto"/>
                <w:kern w:val="2"/>
                <w:sz w:val="21"/>
                <w:szCs w:val="21"/>
                <w:lang w:val="zh-CN" w:eastAsia="zh-CN" w:bidi="ar-SA"/>
              </w:rPr>
            </w:pPr>
            <w:r>
              <w:rPr>
                <w:rFonts w:hint="eastAsia" w:ascii="宋体" w:hAnsi="宋体" w:eastAsia="宋体" w:cs="宋体"/>
                <w:b/>
                <w:bCs/>
                <w:color w:val="auto"/>
                <w:sz w:val="21"/>
                <w:szCs w:val="21"/>
                <w:lang w:val="en-US" w:eastAsia="zh-CN" w:bidi="ar-SA"/>
              </w:rPr>
              <w:t>（5）服务成果的交付和验收（10分）：</w:t>
            </w:r>
            <w:r>
              <w:rPr>
                <w:rFonts w:hint="eastAsia" w:ascii="宋体" w:hAnsi="宋体" w:eastAsia="宋体" w:cs="宋体"/>
                <w:bCs/>
                <w:color w:val="auto"/>
                <w:kern w:val="2"/>
                <w:sz w:val="21"/>
                <w:szCs w:val="21"/>
                <w:lang w:val="en-US" w:eastAsia="zh-CN" w:bidi="ar-SA"/>
              </w:rPr>
              <w:t>投标人根据对本项目服务成果的交付和验收方案，内容包括但不限于：①服务成果的完整性；②资料移交；③归档制度；④应急保障；⑤其他合理化建议等。</w:t>
            </w:r>
            <w:r>
              <w:rPr>
                <w:rFonts w:hint="eastAsia" w:ascii="宋体" w:hAnsi="宋体" w:eastAsia="宋体" w:cs="宋体"/>
                <w:bCs/>
                <w:color w:val="auto"/>
                <w:kern w:val="2"/>
                <w:sz w:val="21"/>
                <w:szCs w:val="21"/>
                <w:lang w:val="zh-CN" w:eastAsia="zh-CN" w:bidi="ar-SA"/>
              </w:rPr>
              <w:t>上述内容提供完整的，与实际项目贴合的得</w:t>
            </w:r>
            <w:r>
              <w:rPr>
                <w:rFonts w:hint="eastAsia" w:ascii="宋体" w:hAnsi="宋体" w:eastAsia="宋体" w:cs="宋体"/>
                <w:bCs/>
                <w:color w:val="auto"/>
                <w:kern w:val="2"/>
                <w:sz w:val="21"/>
                <w:szCs w:val="21"/>
                <w:lang w:val="en-US" w:eastAsia="zh-CN" w:bidi="ar-SA"/>
              </w:rPr>
              <w:t>10分，</w:t>
            </w:r>
            <w:r>
              <w:rPr>
                <w:rFonts w:hint="eastAsia" w:ascii="宋体" w:hAnsi="宋体" w:eastAsia="宋体" w:cs="宋体"/>
                <w:bCs/>
                <w:color w:val="auto"/>
                <w:kern w:val="2"/>
                <w:sz w:val="21"/>
                <w:szCs w:val="21"/>
                <w:lang w:val="zh-CN" w:eastAsia="zh-CN" w:bidi="ar-SA"/>
              </w:rPr>
              <w:t>每缺一处扣</w:t>
            </w:r>
            <w:r>
              <w:rPr>
                <w:rFonts w:hint="eastAsia" w:ascii="宋体" w:hAnsi="宋体" w:eastAsia="宋体" w:cs="宋体"/>
                <w:bCs/>
                <w:color w:val="auto"/>
                <w:kern w:val="2"/>
                <w:sz w:val="21"/>
                <w:szCs w:val="21"/>
                <w:lang w:val="en-US" w:eastAsia="zh-CN" w:bidi="ar-SA"/>
              </w:rPr>
              <w:t>2</w:t>
            </w:r>
            <w:r>
              <w:rPr>
                <w:rFonts w:hint="eastAsia" w:ascii="宋体" w:hAnsi="宋体" w:eastAsia="宋体" w:cs="宋体"/>
                <w:bCs/>
                <w:color w:val="auto"/>
                <w:kern w:val="2"/>
                <w:sz w:val="21"/>
                <w:szCs w:val="21"/>
                <w:lang w:val="zh-CN" w:eastAsia="zh-CN" w:bidi="ar-SA"/>
              </w:rPr>
              <w:t>分，每有一处阐述简略或不符合项目实际情况</w:t>
            </w:r>
            <w:r>
              <w:rPr>
                <w:rFonts w:hint="eastAsia" w:ascii="宋体" w:hAnsi="宋体" w:eastAsia="宋体" w:cs="宋体"/>
                <w:bCs/>
                <w:color w:val="auto"/>
                <w:kern w:val="2"/>
                <w:sz w:val="21"/>
                <w:szCs w:val="21"/>
                <w:lang w:val="en-US" w:eastAsia="zh-CN" w:bidi="ar-SA"/>
              </w:rPr>
              <w:t>扣1</w:t>
            </w:r>
            <w:r>
              <w:rPr>
                <w:rFonts w:hint="eastAsia" w:ascii="宋体" w:hAnsi="宋体" w:eastAsia="宋体" w:cs="宋体"/>
                <w:bCs/>
                <w:color w:val="auto"/>
                <w:kern w:val="2"/>
                <w:sz w:val="21"/>
                <w:szCs w:val="21"/>
                <w:lang w:val="zh-CN" w:eastAsia="zh-CN" w:bidi="ar-SA"/>
              </w:rPr>
              <w:t>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767615A2">
            <w:pPr>
              <w:pStyle w:val="63"/>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lang w:val="en-US" w:eastAsia="zh-CN"/>
              </w:rPr>
            </w:pPr>
            <w:r>
              <w:rPr>
                <w:rFonts w:hint="eastAsia" w:ascii="宋体" w:hAnsi="宋体" w:eastAsia="宋体" w:cs="宋体"/>
                <w:b/>
                <w:bCs/>
                <w:sz w:val="21"/>
                <w:szCs w:val="21"/>
                <w:lang w:val="en-US" w:eastAsia="zh-CN"/>
              </w:rPr>
              <w:t>（6）</w:t>
            </w:r>
            <w:r>
              <w:rPr>
                <w:rFonts w:hint="eastAsia" w:ascii="宋体" w:hAnsi="宋体" w:eastAsia="宋体" w:cs="宋体"/>
                <w:b/>
                <w:bCs/>
                <w:color w:val="auto"/>
                <w:sz w:val="21"/>
                <w:szCs w:val="21"/>
              </w:rPr>
              <w:t>售后服务计划、措施及服务承诺</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5分</w:t>
            </w:r>
            <w:r>
              <w:rPr>
                <w:rFonts w:hint="eastAsia" w:ascii="宋体" w:hAnsi="宋体" w:eastAsia="宋体" w:cs="宋体"/>
                <w:b/>
                <w:bCs/>
                <w:color w:val="auto"/>
                <w:sz w:val="21"/>
                <w:szCs w:val="21"/>
                <w:lang w:eastAsia="zh-CN"/>
              </w:rPr>
              <w:t>）：</w:t>
            </w:r>
            <w:r>
              <w:rPr>
                <w:rFonts w:hint="eastAsia" w:ascii="宋体" w:hAnsi="宋体" w:eastAsia="宋体" w:cs="宋体"/>
                <w:bCs/>
                <w:color w:val="auto"/>
                <w:kern w:val="2"/>
                <w:sz w:val="21"/>
                <w:szCs w:val="21"/>
                <w:lang w:eastAsia="zh-CN"/>
              </w:rPr>
              <w:t>供应商针对项目有详尽的售后、验收等方面的承诺、有数据成果保密、编制和修改时间响应及后续成果整改工作等计划方案及承诺，所述内容描述全面详尽的得5分；供应商针对项目有售后、验收等方面的承诺、有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较</w:t>
            </w:r>
            <w:r>
              <w:rPr>
                <w:rFonts w:hint="eastAsia" w:ascii="宋体" w:hAnsi="宋体" w:eastAsia="宋体" w:cs="宋体"/>
                <w:bCs/>
                <w:color w:val="auto"/>
                <w:kern w:val="2"/>
                <w:sz w:val="21"/>
                <w:szCs w:val="21"/>
                <w:lang w:eastAsia="zh-CN"/>
              </w:rPr>
              <w:t>详尽的得</w:t>
            </w:r>
            <w:r>
              <w:rPr>
                <w:rFonts w:hint="eastAsia" w:ascii="宋体" w:hAnsi="宋体" w:eastAsia="宋体" w:cs="宋体"/>
                <w:bCs/>
                <w:color w:val="auto"/>
                <w:kern w:val="2"/>
                <w:sz w:val="21"/>
                <w:szCs w:val="21"/>
                <w:lang w:val="en-US" w:eastAsia="zh-CN"/>
              </w:rPr>
              <w:t>4</w:t>
            </w:r>
            <w:r>
              <w:rPr>
                <w:rFonts w:hint="eastAsia" w:ascii="宋体" w:hAnsi="宋体" w:eastAsia="宋体" w:cs="宋体"/>
                <w:bCs/>
                <w:color w:val="auto"/>
                <w:kern w:val="2"/>
                <w:sz w:val="21"/>
                <w:szCs w:val="21"/>
                <w:lang w:eastAsia="zh-CN"/>
              </w:rPr>
              <w:t>分；供应商针对项目有售后、验收等方面的承诺、有数据成果保密、编制和修改时间响应及后续成果整改工作等计划方案及承诺，所述内容描述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基本</w:t>
            </w:r>
            <w:r>
              <w:rPr>
                <w:rFonts w:hint="eastAsia" w:ascii="宋体" w:hAnsi="宋体" w:eastAsia="宋体" w:cs="宋体"/>
                <w:bCs/>
                <w:color w:val="auto"/>
                <w:kern w:val="2"/>
                <w:sz w:val="21"/>
                <w:szCs w:val="21"/>
                <w:lang w:eastAsia="zh-CN"/>
              </w:rPr>
              <w:t>详尽的得</w:t>
            </w:r>
            <w:r>
              <w:rPr>
                <w:rFonts w:hint="eastAsia" w:ascii="宋体" w:hAnsi="宋体" w:eastAsia="宋体" w:cs="宋体"/>
                <w:bCs/>
                <w:color w:val="auto"/>
                <w:kern w:val="2"/>
                <w:sz w:val="21"/>
                <w:szCs w:val="21"/>
                <w:lang w:val="en-US" w:eastAsia="zh-CN"/>
              </w:rPr>
              <w:t>3</w:t>
            </w:r>
            <w:r>
              <w:rPr>
                <w:rFonts w:hint="eastAsia" w:ascii="宋体" w:hAnsi="宋体" w:eastAsia="宋体" w:cs="宋体"/>
                <w:bCs/>
                <w:color w:val="auto"/>
                <w:kern w:val="2"/>
                <w:sz w:val="21"/>
                <w:szCs w:val="21"/>
                <w:lang w:eastAsia="zh-CN"/>
              </w:rPr>
              <w:t>分；供应商针对项目</w:t>
            </w:r>
            <w:r>
              <w:rPr>
                <w:rFonts w:hint="eastAsia" w:ascii="宋体" w:hAnsi="宋体" w:eastAsia="宋体" w:cs="宋体"/>
                <w:bCs/>
                <w:color w:val="auto"/>
                <w:kern w:val="2"/>
                <w:sz w:val="21"/>
                <w:szCs w:val="21"/>
                <w:lang w:val="en-US" w:eastAsia="zh-CN"/>
              </w:rPr>
              <w:t>无</w:t>
            </w:r>
            <w:r>
              <w:rPr>
                <w:rFonts w:hint="eastAsia" w:ascii="宋体" w:hAnsi="宋体" w:eastAsia="宋体" w:cs="宋体"/>
                <w:bCs/>
                <w:color w:val="auto"/>
                <w:kern w:val="2"/>
                <w:sz w:val="21"/>
                <w:szCs w:val="21"/>
                <w:lang w:eastAsia="zh-CN"/>
              </w:rPr>
              <w:t>售后、验收等方面的承诺、</w:t>
            </w:r>
            <w:r>
              <w:rPr>
                <w:rFonts w:hint="eastAsia" w:ascii="宋体" w:hAnsi="宋体" w:eastAsia="宋体" w:cs="宋体"/>
                <w:bCs/>
                <w:color w:val="auto"/>
                <w:kern w:val="2"/>
                <w:sz w:val="21"/>
                <w:szCs w:val="21"/>
                <w:lang w:val="en-US" w:eastAsia="zh-CN"/>
              </w:rPr>
              <w:t>无</w:t>
            </w:r>
            <w:r>
              <w:rPr>
                <w:rFonts w:hint="eastAsia" w:ascii="宋体" w:hAnsi="宋体" w:eastAsia="宋体" w:cs="宋体"/>
                <w:bCs/>
                <w:color w:val="auto"/>
                <w:kern w:val="2"/>
                <w:sz w:val="21"/>
                <w:szCs w:val="21"/>
                <w:lang w:eastAsia="zh-CN"/>
              </w:rPr>
              <w:t>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简单粗略</w:t>
            </w:r>
            <w:r>
              <w:rPr>
                <w:rFonts w:hint="eastAsia" w:ascii="宋体" w:hAnsi="宋体" w:eastAsia="宋体" w:cs="宋体"/>
                <w:bCs/>
                <w:color w:val="auto"/>
                <w:kern w:val="2"/>
                <w:sz w:val="21"/>
                <w:szCs w:val="21"/>
                <w:lang w:eastAsia="zh-CN"/>
              </w:rPr>
              <w:t>的得</w:t>
            </w:r>
            <w:r>
              <w:rPr>
                <w:rFonts w:hint="eastAsia" w:ascii="宋体" w:hAnsi="宋体" w:eastAsia="宋体" w:cs="宋体"/>
                <w:bCs/>
                <w:color w:val="auto"/>
                <w:kern w:val="2"/>
                <w:sz w:val="21"/>
                <w:szCs w:val="21"/>
                <w:lang w:val="en-US" w:eastAsia="zh-CN"/>
              </w:rPr>
              <w:t>2</w:t>
            </w:r>
            <w:r>
              <w:rPr>
                <w:rFonts w:hint="eastAsia" w:ascii="宋体" w:hAnsi="宋体" w:eastAsia="宋体" w:cs="宋体"/>
                <w:bCs/>
                <w:color w:val="auto"/>
                <w:kern w:val="2"/>
                <w:sz w:val="21"/>
                <w:szCs w:val="21"/>
                <w:lang w:eastAsia="zh-CN"/>
              </w:rPr>
              <w:t>分；未提供的不得分。</w:t>
            </w:r>
          </w:p>
        </w:tc>
      </w:tr>
    </w:tbl>
    <w:p w14:paraId="6D1098C2">
      <w:pPr>
        <w:keepNext/>
        <w:pageBreakBefore/>
        <w:widowControl/>
        <w:spacing w:line="360" w:lineRule="auto"/>
        <w:ind w:firstLine="0" w:firstLineChars="0"/>
        <w:jc w:val="center"/>
        <w:outlineLvl w:val="1"/>
        <w:rPr>
          <w:rFonts w:ascii="宋体" w:hAnsi="宋体" w:eastAsia="宋体" w:cs="宋体"/>
          <w:b/>
          <w:bCs/>
          <w:sz w:val="24"/>
          <w:szCs w:val="24"/>
        </w:rPr>
      </w:pPr>
      <w:bookmarkStart w:id="99" w:name="_Toc325726025"/>
      <w:bookmarkStart w:id="100" w:name="_Toc376936756"/>
      <w:bookmarkStart w:id="101" w:name="_Toc2506"/>
      <w:bookmarkStart w:id="102" w:name="_Toc6689"/>
      <w:r>
        <w:rPr>
          <w:rFonts w:hint="eastAsia" w:ascii="宋体" w:hAnsi="宋体" w:eastAsia="宋体" w:cs="宋体"/>
          <w:b/>
          <w:bCs/>
          <w:sz w:val="24"/>
          <w:szCs w:val="24"/>
        </w:rPr>
        <w:t>七、</w:t>
      </w:r>
      <w:bookmarkEnd w:id="99"/>
      <w:bookmarkEnd w:id="100"/>
      <w:r>
        <w:rPr>
          <w:rFonts w:hint="eastAsia" w:ascii="宋体" w:hAnsi="宋体" w:eastAsia="宋体" w:cs="宋体"/>
          <w:b/>
          <w:bCs/>
          <w:sz w:val="24"/>
          <w:szCs w:val="24"/>
        </w:rPr>
        <w:t>确定成交供应商</w:t>
      </w:r>
      <w:bookmarkEnd w:id="101"/>
      <w:bookmarkEnd w:id="102"/>
    </w:p>
    <w:p w14:paraId="6115303A">
      <w:pPr>
        <w:widowControl/>
        <w:spacing w:line="360" w:lineRule="auto"/>
        <w:ind w:firstLine="0" w:firstLineChars="0"/>
        <w:jc w:val="left"/>
        <w:outlineLvl w:val="2"/>
        <w:rPr>
          <w:rFonts w:ascii="宋体" w:hAnsi="宋体" w:eastAsia="宋体" w:cs="宋体"/>
          <w:b/>
          <w:bCs/>
          <w:sz w:val="24"/>
          <w:szCs w:val="24"/>
        </w:rPr>
      </w:pPr>
      <w:bookmarkStart w:id="103" w:name="_Toc376936757"/>
      <w:bookmarkStart w:id="104" w:name="_Toc325726026"/>
      <w:bookmarkStart w:id="105" w:name="_Toc17038"/>
      <w:bookmarkStart w:id="106" w:name="_Toc28889"/>
      <w:r>
        <w:rPr>
          <w:rFonts w:hint="eastAsia" w:ascii="宋体" w:hAnsi="宋体" w:eastAsia="宋体" w:cs="宋体"/>
          <w:b/>
          <w:bCs/>
          <w:sz w:val="24"/>
          <w:szCs w:val="24"/>
        </w:rPr>
        <w:t>18.推荐并确定成交</w:t>
      </w:r>
      <w:bookmarkEnd w:id="103"/>
      <w:bookmarkEnd w:id="104"/>
      <w:r>
        <w:rPr>
          <w:rFonts w:hint="eastAsia" w:ascii="宋体" w:hAnsi="宋体" w:eastAsia="宋体" w:cs="宋体"/>
          <w:b/>
          <w:bCs/>
          <w:sz w:val="24"/>
          <w:szCs w:val="24"/>
        </w:rPr>
        <w:t>供应商</w:t>
      </w:r>
      <w:bookmarkEnd w:id="105"/>
      <w:bookmarkEnd w:id="106"/>
    </w:p>
    <w:p w14:paraId="3D561581">
      <w:pPr>
        <w:spacing w:line="360" w:lineRule="auto"/>
        <w:ind w:firstLine="480"/>
        <w:jc w:val="left"/>
        <w:rPr>
          <w:rFonts w:ascii="宋体" w:hAnsi="宋体" w:eastAsia="宋体" w:cs="宋体"/>
          <w:sz w:val="24"/>
          <w:szCs w:val="24"/>
        </w:rPr>
      </w:pPr>
      <w:r>
        <w:rPr>
          <w:rFonts w:hint="eastAsia" w:ascii="宋体" w:hAnsi="宋体" w:eastAsia="宋体" w:cs="宋体"/>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FF0F981">
      <w:pPr>
        <w:widowControl/>
        <w:spacing w:line="360" w:lineRule="auto"/>
        <w:ind w:firstLine="0" w:firstLineChars="0"/>
        <w:jc w:val="left"/>
        <w:outlineLvl w:val="2"/>
        <w:rPr>
          <w:rFonts w:ascii="宋体" w:hAnsi="宋体" w:eastAsia="宋体" w:cs="宋体"/>
          <w:b/>
          <w:bCs/>
          <w:sz w:val="24"/>
          <w:szCs w:val="24"/>
        </w:rPr>
      </w:pPr>
      <w:bookmarkStart w:id="107" w:name="_Toc325726028"/>
      <w:bookmarkStart w:id="108" w:name="_Toc2346"/>
      <w:bookmarkStart w:id="109" w:name="_Toc376936759"/>
      <w:bookmarkStart w:id="110" w:name="_Toc2963"/>
      <w:bookmarkStart w:id="111" w:name="_Toc325726027"/>
      <w:r>
        <w:rPr>
          <w:rFonts w:hint="eastAsia" w:ascii="宋体" w:hAnsi="宋体" w:eastAsia="宋体" w:cs="宋体"/>
          <w:b/>
          <w:bCs/>
          <w:sz w:val="24"/>
          <w:szCs w:val="24"/>
        </w:rPr>
        <w:t>19.成交通知</w:t>
      </w:r>
      <w:bookmarkEnd w:id="107"/>
      <w:bookmarkEnd w:id="108"/>
      <w:bookmarkEnd w:id="109"/>
      <w:bookmarkEnd w:id="110"/>
    </w:p>
    <w:p w14:paraId="77BB8B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19.1采购人或者采购代理机构应当在成交供应商确定后2个工作日内，在青海政府采购网上公告成交结果。</w:t>
      </w:r>
    </w:p>
    <w:p w14:paraId="739150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19.2《成交通知书》发出后，采购人改变成交结果的，或者成交供应商无正当理由放弃成交项目的，依法承担法律责任。</w:t>
      </w:r>
    </w:p>
    <w:p w14:paraId="5CB0BD5E">
      <w:pPr>
        <w:widowControl/>
        <w:spacing w:line="360" w:lineRule="auto"/>
        <w:ind w:firstLine="0" w:firstLineChars="0"/>
        <w:jc w:val="center"/>
        <w:outlineLvl w:val="1"/>
        <w:rPr>
          <w:rFonts w:ascii="宋体" w:hAnsi="宋体" w:eastAsia="宋体" w:cs="宋体"/>
          <w:b/>
          <w:bCs/>
          <w:sz w:val="24"/>
          <w:szCs w:val="24"/>
        </w:rPr>
      </w:pPr>
      <w:bookmarkStart w:id="112" w:name="_Toc376936758"/>
      <w:bookmarkStart w:id="113" w:name="_Toc5556"/>
      <w:bookmarkStart w:id="114" w:name="_Toc18063"/>
      <w:r>
        <w:rPr>
          <w:rFonts w:hint="eastAsia" w:ascii="宋体" w:hAnsi="宋体" w:eastAsia="宋体" w:cs="宋体"/>
          <w:b/>
          <w:bCs/>
          <w:sz w:val="24"/>
          <w:szCs w:val="24"/>
        </w:rPr>
        <w:t>八、授予合同</w:t>
      </w:r>
      <w:bookmarkEnd w:id="111"/>
      <w:bookmarkEnd w:id="112"/>
      <w:bookmarkEnd w:id="113"/>
      <w:bookmarkEnd w:id="114"/>
    </w:p>
    <w:p w14:paraId="023493C6">
      <w:pPr>
        <w:widowControl/>
        <w:spacing w:line="360" w:lineRule="auto"/>
        <w:ind w:firstLine="0" w:firstLineChars="0"/>
        <w:jc w:val="left"/>
        <w:outlineLvl w:val="2"/>
        <w:rPr>
          <w:rFonts w:ascii="宋体" w:hAnsi="宋体" w:eastAsia="宋体" w:cs="宋体"/>
          <w:b/>
          <w:bCs/>
          <w:sz w:val="24"/>
          <w:szCs w:val="24"/>
        </w:rPr>
      </w:pPr>
      <w:bookmarkStart w:id="115" w:name="_Toc28394"/>
      <w:bookmarkStart w:id="116" w:name="_Toc325726029"/>
      <w:bookmarkStart w:id="117" w:name="_Toc376936760"/>
      <w:bookmarkStart w:id="118" w:name="_Toc921"/>
      <w:r>
        <w:rPr>
          <w:rFonts w:hint="eastAsia" w:ascii="宋体" w:hAnsi="宋体" w:eastAsia="宋体" w:cs="宋体"/>
          <w:b/>
          <w:bCs/>
          <w:sz w:val="24"/>
          <w:szCs w:val="24"/>
        </w:rPr>
        <w:t>20.签订合同</w:t>
      </w:r>
      <w:bookmarkEnd w:id="115"/>
      <w:bookmarkEnd w:id="116"/>
      <w:bookmarkEnd w:id="117"/>
      <w:bookmarkEnd w:id="118"/>
    </w:p>
    <w:p w14:paraId="71A3036E">
      <w:pPr>
        <w:spacing w:line="360" w:lineRule="auto"/>
        <w:ind w:firstLine="0" w:firstLineChars="0"/>
        <w:jc w:val="left"/>
        <w:rPr>
          <w:rFonts w:ascii="宋体" w:hAnsi="宋体" w:eastAsia="宋体" w:cs="宋体"/>
          <w:sz w:val="24"/>
          <w:szCs w:val="24"/>
        </w:rPr>
      </w:pPr>
      <w:bookmarkStart w:id="119" w:name="_Toc376936761"/>
      <w:bookmarkStart w:id="120" w:name="_Toc325726030"/>
      <w:r>
        <w:rPr>
          <w:rFonts w:hint="eastAsia" w:ascii="宋体" w:hAnsi="宋体" w:eastAsia="宋体" w:cs="宋体"/>
          <w:sz w:val="24"/>
          <w:szCs w:val="24"/>
        </w:rPr>
        <w:t>20.1采购人与成交供应商应当在成交通知书发出之日起30日内，按照磋商文件确定的合同文本以及采购标的、规格型号、采购金额、采购数量、技术和服务要求等事项签订政府采购合同。</w:t>
      </w:r>
    </w:p>
    <w:p w14:paraId="555A789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2260EE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CFB7803">
      <w:pPr>
        <w:widowControl/>
        <w:spacing w:line="360" w:lineRule="auto"/>
        <w:ind w:firstLine="0" w:firstLineChars="0"/>
        <w:jc w:val="center"/>
        <w:outlineLvl w:val="1"/>
        <w:rPr>
          <w:rFonts w:ascii="宋体" w:hAnsi="宋体" w:eastAsia="宋体" w:cs="宋体"/>
          <w:b/>
          <w:bCs/>
          <w:sz w:val="24"/>
          <w:szCs w:val="24"/>
        </w:rPr>
      </w:pPr>
      <w:bookmarkStart w:id="121" w:name="_Toc22442"/>
      <w:bookmarkStart w:id="122" w:name="_Toc896"/>
      <w:r>
        <w:rPr>
          <w:rFonts w:hint="eastAsia" w:ascii="宋体" w:hAnsi="宋体" w:eastAsia="宋体" w:cs="宋体"/>
          <w:b/>
          <w:bCs/>
          <w:sz w:val="24"/>
          <w:szCs w:val="24"/>
        </w:rPr>
        <w:t>九、</w:t>
      </w:r>
      <w:bookmarkEnd w:id="119"/>
      <w:bookmarkEnd w:id="120"/>
      <w:r>
        <w:rPr>
          <w:rFonts w:hint="eastAsia" w:ascii="宋体" w:hAnsi="宋体" w:eastAsia="宋体" w:cs="宋体"/>
          <w:b/>
          <w:bCs/>
          <w:sz w:val="24"/>
          <w:szCs w:val="24"/>
        </w:rPr>
        <w:t>磋商活动终止</w:t>
      </w:r>
      <w:bookmarkEnd w:id="121"/>
      <w:bookmarkEnd w:id="122"/>
    </w:p>
    <w:p w14:paraId="11BD4FDD">
      <w:pPr>
        <w:widowControl/>
        <w:spacing w:line="360" w:lineRule="auto"/>
        <w:ind w:firstLine="0" w:firstLineChars="0"/>
        <w:jc w:val="left"/>
        <w:outlineLvl w:val="2"/>
        <w:rPr>
          <w:rFonts w:ascii="宋体" w:hAnsi="宋体" w:eastAsia="宋体" w:cs="宋体"/>
          <w:b/>
          <w:bCs/>
          <w:sz w:val="24"/>
          <w:szCs w:val="24"/>
        </w:rPr>
      </w:pPr>
      <w:bookmarkStart w:id="123" w:name="_Toc7098"/>
      <w:bookmarkStart w:id="124" w:name="_Toc11684"/>
      <w:bookmarkStart w:id="125" w:name="_Toc376936762"/>
      <w:bookmarkStart w:id="126" w:name="_Toc325726031"/>
      <w:r>
        <w:rPr>
          <w:rFonts w:hint="eastAsia" w:ascii="宋体" w:hAnsi="宋体" w:eastAsia="宋体" w:cs="宋体"/>
          <w:b/>
          <w:bCs/>
          <w:sz w:val="24"/>
          <w:szCs w:val="24"/>
        </w:rPr>
        <w:t>21.终止情形</w:t>
      </w:r>
      <w:bookmarkEnd w:id="123"/>
      <w:bookmarkEnd w:id="124"/>
    </w:p>
    <w:p w14:paraId="7CE524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21.1</w:t>
      </w:r>
      <w:bookmarkEnd w:id="125"/>
      <w:bookmarkEnd w:id="126"/>
      <w:r>
        <w:rPr>
          <w:rFonts w:hint="eastAsia" w:ascii="宋体" w:hAnsi="宋体" w:eastAsia="宋体" w:cs="宋体"/>
          <w:sz w:val="24"/>
          <w:szCs w:val="24"/>
        </w:rPr>
        <w:t>出现下列情形之一的，采购代理机构应当终止竞争性磋商采购活动，发布项目终止公告并说明原因，重新开展采购活动：</w:t>
      </w:r>
    </w:p>
    <w:p w14:paraId="3C7773A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（1）因情况变化，不再符合规定的竞争性磋商采购方式适用情形的；</w:t>
      </w:r>
    </w:p>
    <w:p w14:paraId="64C7045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（2）出现影响采购公正的违法、违规行为的；</w:t>
      </w:r>
    </w:p>
    <w:p w14:paraId="5400738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（3）除《政府采购竞争性磋商采购方式管理暂行办法》第二十一条第三款规定的情形外，在采购过程中符合要求的供应商或者报价未超过采购预算的供应商不足3家的。</w:t>
      </w:r>
    </w:p>
    <w:p w14:paraId="63E6230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21.2终止磋商活动后，由采购代理机构发布终止公告并说明原因。</w:t>
      </w:r>
      <w:bookmarkStart w:id="127" w:name="_Toc325726032"/>
    </w:p>
    <w:p w14:paraId="05360783">
      <w:pPr>
        <w:widowControl/>
        <w:spacing w:line="360" w:lineRule="auto"/>
        <w:ind w:firstLine="0" w:firstLineChars="0"/>
        <w:jc w:val="center"/>
        <w:outlineLvl w:val="1"/>
        <w:rPr>
          <w:rFonts w:ascii="宋体" w:hAnsi="宋体" w:eastAsia="宋体" w:cs="宋体"/>
          <w:b/>
          <w:bCs/>
          <w:sz w:val="24"/>
          <w:szCs w:val="24"/>
        </w:rPr>
      </w:pPr>
      <w:bookmarkStart w:id="128" w:name="_Toc376936763"/>
      <w:bookmarkStart w:id="129" w:name="_Toc6646"/>
      <w:bookmarkStart w:id="130" w:name="_Toc27950"/>
      <w:r>
        <w:rPr>
          <w:rFonts w:hint="eastAsia" w:ascii="宋体" w:hAnsi="宋体" w:eastAsia="宋体" w:cs="宋体"/>
          <w:b/>
          <w:bCs/>
          <w:sz w:val="24"/>
          <w:szCs w:val="24"/>
        </w:rPr>
        <w:t>十、处罚</w:t>
      </w:r>
      <w:bookmarkEnd w:id="127"/>
      <w:bookmarkEnd w:id="128"/>
      <w:bookmarkEnd w:id="129"/>
      <w:bookmarkEnd w:id="130"/>
    </w:p>
    <w:p w14:paraId="4AFA8CA0">
      <w:pPr>
        <w:widowControl/>
        <w:spacing w:line="360" w:lineRule="auto"/>
        <w:ind w:firstLine="0" w:firstLineChars="0"/>
        <w:jc w:val="left"/>
        <w:outlineLvl w:val="2"/>
        <w:rPr>
          <w:rFonts w:ascii="宋体" w:hAnsi="宋体" w:eastAsia="宋体" w:cs="宋体"/>
          <w:b/>
          <w:bCs/>
          <w:sz w:val="24"/>
          <w:szCs w:val="24"/>
        </w:rPr>
      </w:pPr>
      <w:bookmarkStart w:id="131" w:name="_Toc17567"/>
      <w:bookmarkStart w:id="132" w:name="_Toc376936764"/>
      <w:bookmarkStart w:id="133" w:name="_Toc28018"/>
      <w:bookmarkStart w:id="134" w:name="_Toc325726033"/>
      <w:r>
        <w:rPr>
          <w:rFonts w:hint="eastAsia" w:ascii="宋体" w:hAnsi="宋体" w:eastAsia="宋体" w:cs="宋体"/>
          <w:b/>
          <w:bCs/>
          <w:sz w:val="24"/>
          <w:szCs w:val="24"/>
        </w:rPr>
        <w:t>22.处罚情形</w:t>
      </w:r>
      <w:bookmarkEnd w:id="131"/>
      <w:bookmarkEnd w:id="132"/>
      <w:bookmarkEnd w:id="133"/>
      <w:bookmarkEnd w:id="134"/>
    </w:p>
    <w:p w14:paraId="28FD928F">
      <w:pPr>
        <w:autoSpaceDE w:val="0"/>
        <w:autoSpaceDN w:val="0"/>
        <w:spacing w:line="360" w:lineRule="auto"/>
        <w:ind w:firstLine="480"/>
        <w:rPr>
          <w:rFonts w:ascii="宋体" w:hAnsi="宋体" w:eastAsia="宋体" w:cs="宋体"/>
          <w:sz w:val="24"/>
          <w:lang w:val="zh-CN"/>
        </w:rPr>
      </w:pPr>
      <w:r>
        <w:rPr>
          <w:rFonts w:hint="eastAsia" w:ascii="宋体" w:hAnsi="宋体" w:eastAsia="宋体" w:cs="宋体"/>
          <w:sz w:val="24"/>
          <w:lang w:val="zh-CN"/>
        </w:rPr>
        <w:t>中标人有下列情形之一的，中标无效，磋商保证金不予退还。情节严重的，报同级财政部门依法进行处理：</w:t>
      </w:r>
    </w:p>
    <w:p w14:paraId="0F8934E6">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1</w:t>
      </w:r>
      <w:r>
        <w:rPr>
          <w:rFonts w:hint="eastAsia" w:ascii="宋体" w:hAnsi="宋体" w:eastAsia="宋体" w:cs="宋体"/>
          <w:sz w:val="24"/>
          <w:lang w:val="zh-CN"/>
        </w:rPr>
        <w:t>）提供虚假材料谋取中标、成交的；</w:t>
      </w:r>
    </w:p>
    <w:p w14:paraId="64AD5D07">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）采取不正当手段诋毁、排挤其他供应商的；</w:t>
      </w:r>
    </w:p>
    <w:p w14:paraId="1A744EC5">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3</w:t>
      </w:r>
      <w:r>
        <w:rPr>
          <w:rFonts w:hint="eastAsia" w:ascii="宋体" w:hAnsi="宋体" w:eastAsia="宋体" w:cs="宋体"/>
          <w:sz w:val="24"/>
          <w:lang w:val="zh-CN"/>
        </w:rPr>
        <w:t>）与采购人、其他供应商或者采购代理机构恶意串通的；</w:t>
      </w:r>
    </w:p>
    <w:p w14:paraId="4AA92C0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4</w:t>
      </w:r>
      <w:r>
        <w:rPr>
          <w:rFonts w:hint="eastAsia" w:ascii="宋体" w:hAnsi="宋体" w:eastAsia="宋体" w:cs="宋体"/>
          <w:sz w:val="24"/>
          <w:lang w:val="zh-CN"/>
        </w:rPr>
        <w:t>）向采购人、采购代理机构行贿或者提供其他不正当利益的；</w:t>
      </w:r>
    </w:p>
    <w:p w14:paraId="0B5C976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5</w:t>
      </w:r>
      <w:r>
        <w:rPr>
          <w:rFonts w:hint="eastAsia" w:ascii="宋体" w:hAnsi="宋体" w:eastAsia="宋体" w:cs="宋体"/>
          <w:sz w:val="24"/>
          <w:lang w:val="zh-CN"/>
        </w:rPr>
        <w:t>）在招标采购过程中与采购人进行协商谈判的；</w:t>
      </w:r>
    </w:p>
    <w:p w14:paraId="0700452C">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）向磋商小组行贿或者提供其他不正当利益。</w:t>
      </w:r>
    </w:p>
    <w:p w14:paraId="4D5F1C15">
      <w:pPr>
        <w:widowControl/>
        <w:spacing w:line="360" w:lineRule="auto"/>
        <w:ind w:firstLine="0" w:firstLineChars="0"/>
        <w:jc w:val="center"/>
        <w:outlineLvl w:val="1"/>
        <w:rPr>
          <w:rFonts w:ascii="宋体" w:hAnsi="宋体" w:eastAsia="宋体" w:cs="宋体"/>
          <w:b/>
          <w:bCs/>
          <w:sz w:val="24"/>
          <w:szCs w:val="24"/>
        </w:rPr>
      </w:pPr>
      <w:bookmarkStart w:id="135" w:name="_Toc376936765"/>
      <w:bookmarkStart w:id="136" w:name="_Toc16406"/>
      <w:bookmarkStart w:id="137" w:name="_Toc19538"/>
      <w:bookmarkStart w:id="138" w:name="_Toc325726034"/>
      <w:r>
        <w:rPr>
          <w:rFonts w:hint="eastAsia" w:ascii="宋体" w:hAnsi="宋体" w:eastAsia="宋体" w:cs="宋体"/>
          <w:b/>
          <w:bCs/>
          <w:sz w:val="24"/>
          <w:szCs w:val="24"/>
        </w:rPr>
        <w:t>十一、其他</w:t>
      </w:r>
      <w:bookmarkEnd w:id="135"/>
      <w:bookmarkEnd w:id="136"/>
      <w:bookmarkEnd w:id="137"/>
      <w:bookmarkEnd w:id="138"/>
    </w:p>
    <w:p w14:paraId="4C282398">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其他未尽事宜，按照《中华人民共和国政府采购法》、《中华人民共和国合同法》、《中华人民共和国政府采购法实施条例》、《政府采购竞争性磋商采购方式管理暂行办法》等法律法规的有关条款执行。</w:t>
      </w:r>
    </w:p>
    <w:p w14:paraId="69C2603F">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271A79D2">
      <w:pPr>
        <w:keepNext/>
        <w:keepLines/>
        <w:widowControl/>
        <w:snapToGrid w:val="0"/>
        <w:spacing w:line="360" w:lineRule="auto"/>
        <w:ind w:firstLine="0" w:firstLineChars="0"/>
        <w:jc w:val="center"/>
        <w:outlineLvl w:val="0"/>
        <w:rPr>
          <w:rFonts w:ascii="宋体" w:hAnsi="宋体" w:eastAsia="宋体" w:cs="宋体"/>
          <w:sz w:val="24"/>
          <w:szCs w:val="24"/>
        </w:rPr>
      </w:pPr>
      <w:bookmarkStart w:id="139" w:name="_Toc30421"/>
      <w:r>
        <w:rPr>
          <w:rFonts w:hint="eastAsia" w:ascii="宋体" w:hAnsi="宋体" w:eastAsia="宋体" w:cs="宋体"/>
          <w:b/>
          <w:kern w:val="28"/>
          <w:sz w:val="36"/>
          <w:szCs w:val="20"/>
        </w:rPr>
        <w:t>第四部分  采购项目合同书</w:t>
      </w:r>
      <w:bookmarkEnd w:id="139"/>
    </w:p>
    <w:p w14:paraId="5A0F8C4F">
      <w:pPr>
        <w:spacing w:line="360" w:lineRule="auto"/>
        <w:ind w:firstLine="0" w:firstLineChars="0"/>
        <w:rPr>
          <w:rFonts w:ascii="宋体" w:hAnsi="宋体" w:eastAsia="宋体" w:cs="宋体"/>
          <w:sz w:val="24"/>
          <w:szCs w:val="24"/>
        </w:rPr>
      </w:pPr>
    </w:p>
    <w:p w14:paraId="221375E8">
      <w:pPr>
        <w:spacing w:line="360" w:lineRule="auto"/>
        <w:ind w:firstLine="0" w:firstLineChars="0"/>
        <w:rPr>
          <w:rFonts w:ascii="宋体" w:hAnsi="宋体" w:eastAsia="宋体" w:cs="宋体"/>
          <w:sz w:val="24"/>
          <w:szCs w:val="24"/>
        </w:rPr>
      </w:pPr>
    </w:p>
    <w:p w14:paraId="74A2C83C">
      <w:pPr>
        <w:spacing w:line="360" w:lineRule="auto"/>
        <w:ind w:firstLine="0" w:firstLineChars="0"/>
        <w:rPr>
          <w:rFonts w:ascii="宋体" w:hAnsi="宋体" w:eastAsia="宋体" w:cs="宋体"/>
          <w:sz w:val="24"/>
          <w:szCs w:val="24"/>
        </w:rPr>
      </w:pPr>
    </w:p>
    <w:p w14:paraId="5DD6A376">
      <w:pPr>
        <w:spacing w:line="360" w:lineRule="auto"/>
        <w:ind w:firstLine="0" w:firstLineChars="0"/>
        <w:rPr>
          <w:rFonts w:ascii="宋体" w:hAnsi="宋体" w:eastAsia="宋体" w:cs="宋体"/>
          <w:sz w:val="24"/>
          <w:szCs w:val="24"/>
        </w:rPr>
      </w:pPr>
    </w:p>
    <w:p w14:paraId="761405E6">
      <w:pPr>
        <w:spacing w:line="360" w:lineRule="auto"/>
        <w:ind w:firstLine="0" w:firstLineChars="0"/>
        <w:rPr>
          <w:rFonts w:ascii="宋体" w:hAnsi="宋体" w:eastAsia="宋体" w:cs="宋体"/>
          <w:sz w:val="24"/>
          <w:szCs w:val="24"/>
        </w:rPr>
      </w:pPr>
    </w:p>
    <w:p w14:paraId="2189B683">
      <w:pPr>
        <w:spacing w:line="360" w:lineRule="auto"/>
        <w:ind w:firstLine="0" w:firstLineChars="0"/>
        <w:rPr>
          <w:rFonts w:ascii="宋体" w:hAnsi="宋体" w:eastAsia="宋体" w:cs="宋体"/>
          <w:sz w:val="24"/>
          <w:szCs w:val="24"/>
        </w:rPr>
      </w:pPr>
    </w:p>
    <w:p w14:paraId="5146A264">
      <w:pPr>
        <w:autoSpaceDE w:val="0"/>
        <w:autoSpaceDN w:val="0"/>
        <w:spacing w:line="360" w:lineRule="auto"/>
        <w:ind w:firstLine="0" w:firstLineChars="0"/>
        <w:jc w:val="center"/>
        <w:rPr>
          <w:rFonts w:ascii="宋体" w:hAnsi="宋体" w:eastAsia="宋体" w:cs="宋体"/>
          <w:b/>
          <w:bCs/>
          <w:sz w:val="48"/>
          <w:szCs w:val="48"/>
        </w:rPr>
      </w:pPr>
      <w:r>
        <w:rPr>
          <w:rFonts w:hint="eastAsia" w:ascii="宋体" w:hAnsi="宋体" w:eastAsia="宋体" w:cs="宋体"/>
          <w:b/>
          <w:bCs/>
          <w:sz w:val="48"/>
          <w:szCs w:val="48"/>
          <w:lang w:val="zh-CN"/>
        </w:rPr>
        <w:t>青海省政府采购项目合同书</w:t>
      </w:r>
    </w:p>
    <w:p w14:paraId="1516B137">
      <w:pPr>
        <w:spacing w:line="360" w:lineRule="auto"/>
        <w:ind w:firstLine="0" w:firstLineChars="0"/>
        <w:rPr>
          <w:rFonts w:ascii="宋体" w:hAnsi="宋体" w:eastAsia="宋体" w:cs="宋体"/>
          <w:sz w:val="24"/>
          <w:szCs w:val="24"/>
        </w:rPr>
      </w:pPr>
    </w:p>
    <w:p w14:paraId="45714599">
      <w:pPr>
        <w:spacing w:line="360" w:lineRule="auto"/>
        <w:ind w:firstLine="0" w:firstLineChars="0"/>
        <w:rPr>
          <w:rFonts w:ascii="宋体" w:hAnsi="宋体" w:eastAsia="宋体" w:cs="宋体"/>
          <w:sz w:val="24"/>
          <w:szCs w:val="24"/>
        </w:rPr>
      </w:pPr>
    </w:p>
    <w:p w14:paraId="67FEF848">
      <w:pPr>
        <w:spacing w:line="360" w:lineRule="auto"/>
        <w:ind w:firstLine="0" w:firstLineChars="0"/>
        <w:rPr>
          <w:rFonts w:ascii="宋体" w:hAnsi="宋体" w:eastAsia="宋体" w:cs="宋体"/>
          <w:sz w:val="24"/>
          <w:szCs w:val="24"/>
        </w:rPr>
      </w:pPr>
    </w:p>
    <w:p w14:paraId="7E338026">
      <w:pPr>
        <w:spacing w:line="360" w:lineRule="auto"/>
        <w:ind w:firstLine="0" w:firstLineChars="0"/>
        <w:rPr>
          <w:rFonts w:ascii="宋体" w:hAnsi="宋体" w:eastAsia="宋体" w:cs="宋体"/>
          <w:sz w:val="24"/>
          <w:szCs w:val="24"/>
        </w:rPr>
      </w:pPr>
    </w:p>
    <w:p w14:paraId="0CDA0F33">
      <w:pPr>
        <w:spacing w:line="360" w:lineRule="auto"/>
        <w:ind w:firstLine="0" w:firstLineChars="0"/>
        <w:rPr>
          <w:rFonts w:ascii="宋体" w:hAnsi="宋体" w:eastAsia="宋体" w:cs="宋体"/>
          <w:sz w:val="24"/>
          <w:szCs w:val="24"/>
        </w:rPr>
      </w:pPr>
    </w:p>
    <w:p w14:paraId="022B5FCB">
      <w:pPr>
        <w:spacing w:line="360" w:lineRule="auto"/>
        <w:ind w:firstLine="0" w:firstLineChars="0"/>
        <w:rPr>
          <w:rFonts w:ascii="宋体" w:hAnsi="宋体" w:eastAsia="宋体" w:cs="宋体"/>
          <w:sz w:val="24"/>
          <w:szCs w:val="24"/>
        </w:rPr>
      </w:pPr>
    </w:p>
    <w:p w14:paraId="5C5B6FE3">
      <w:pPr>
        <w:spacing w:line="360" w:lineRule="auto"/>
        <w:ind w:firstLine="0" w:firstLineChars="0"/>
        <w:rPr>
          <w:rFonts w:ascii="宋体" w:hAnsi="宋体" w:eastAsia="宋体" w:cs="宋体"/>
          <w:sz w:val="24"/>
          <w:szCs w:val="24"/>
        </w:rPr>
      </w:pPr>
    </w:p>
    <w:p w14:paraId="7568A30B">
      <w:pPr>
        <w:spacing w:line="360" w:lineRule="auto"/>
        <w:ind w:firstLine="0" w:firstLineChars="0"/>
        <w:rPr>
          <w:rFonts w:ascii="宋体" w:hAnsi="宋体" w:eastAsia="宋体" w:cs="宋体"/>
          <w:sz w:val="24"/>
          <w:szCs w:val="24"/>
        </w:rPr>
      </w:pPr>
    </w:p>
    <w:p w14:paraId="58094ADE">
      <w:pPr>
        <w:spacing w:line="360" w:lineRule="auto"/>
        <w:ind w:firstLine="0" w:firstLineChars="0"/>
        <w:rPr>
          <w:rFonts w:ascii="宋体" w:hAnsi="宋体" w:eastAsia="宋体" w:cs="宋体"/>
          <w:sz w:val="24"/>
          <w:szCs w:val="24"/>
        </w:rPr>
      </w:pPr>
    </w:p>
    <w:p w14:paraId="106D46C2">
      <w:pPr>
        <w:spacing w:line="360" w:lineRule="auto"/>
        <w:ind w:firstLine="0" w:firstLineChars="0"/>
        <w:rPr>
          <w:rFonts w:ascii="宋体" w:hAnsi="宋体" w:eastAsia="宋体" w:cs="宋体"/>
          <w:sz w:val="24"/>
          <w:szCs w:val="24"/>
        </w:rPr>
      </w:pPr>
    </w:p>
    <w:p w14:paraId="2F7F35AE">
      <w:pPr>
        <w:autoSpaceDE w:val="0"/>
        <w:autoSpaceDN w:val="0"/>
        <w:spacing w:line="360" w:lineRule="auto"/>
        <w:ind w:firstLine="0" w:firstLineChars="0"/>
        <w:rPr>
          <w:rFonts w:ascii="宋体" w:hAnsi="宋体" w:eastAsia="宋体" w:cs="宋体"/>
          <w:b/>
          <w:bCs/>
          <w:sz w:val="30"/>
          <w:szCs w:val="30"/>
          <w:lang w:val="zh-CN"/>
        </w:rPr>
      </w:pPr>
      <w:r>
        <w:rPr>
          <w:rFonts w:hint="eastAsia" w:ascii="宋体" w:hAnsi="宋体" w:eastAsia="宋体" w:cs="宋体"/>
          <w:b/>
          <w:bCs/>
          <w:sz w:val="30"/>
          <w:szCs w:val="30"/>
          <w:lang w:val="zh-CN"/>
        </w:rPr>
        <w:t>采购项目编号：</w:t>
      </w:r>
      <w:r>
        <w:rPr>
          <w:rFonts w:hint="eastAsia" w:ascii="宋体" w:hAnsi="宋体" w:eastAsia="宋体" w:cs="宋体"/>
          <w:b/>
          <w:bCs/>
          <w:sz w:val="30"/>
          <w:szCs w:val="30"/>
          <w:u w:val="single"/>
          <w:lang w:val="zh-CN"/>
        </w:rPr>
        <w:t>青海洲锦竞磋（服务）2025-013</w:t>
      </w:r>
      <w:r>
        <w:rPr>
          <w:rFonts w:hint="eastAsia" w:ascii="宋体" w:hAnsi="宋体" w:eastAsia="宋体" w:cs="宋体"/>
          <w:b/>
          <w:bCs/>
          <w:sz w:val="30"/>
          <w:szCs w:val="30"/>
          <w:u w:val="single"/>
        </w:rPr>
        <w:t xml:space="preserve"> </w:t>
      </w:r>
    </w:p>
    <w:p w14:paraId="6A5050D0">
      <w:pPr>
        <w:autoSpaceDE w:val="0"/>
        <w:autoSpaceDN w:val="0"/>
        <w:spacing w:line="360" w:lineRule="auto"/>
        <w:ind w:left="2108" w:hanging="2108" w:hangingChars="700"/>
        <w:rPr>
          <w:rFonts w:hint="eastAsia" w:ascii="宋体" w:hAnsi="宋体" w:eastAsia="宋体" w:cs="宋体"/>
          <w:b/>
          <w:bCs/>
          <w:sz w:val="30"/>
          <w:szCs w:val="30"/>
          <w:u w:val="single"/>
          <w:lang w:val="zh-CN" w:eastAsia="zh-CN"/>
        </w:rPr>
      </w:pPr>
      <w:r>
        <w:rPr>
          <w:rFonts w:hint="eastAsia" w:ascii="宋体" w:hAnsi="宋体" w:eastAsia="宋体" w:cs="宋体"/>
          <w:b/>
          <w:bCs/>
          <w:sz w:val="30"/>
          <w:szCs w:val="30"/>
          <w:lang w:val="zh-CN"/>
        </w:rPr>
        <w:t>采购项目名称：</w:t>
      </w:r>
      <w:r>
        <w:rPr>
          <w:rFonts w:hint="eastAsia" w:ascii="宋体" w:hAnsi="宋体" w:eastAsia="宋体" w:cs="宋体"/>
          <w:b/>
          <w:bCs/>
          <w:sz w:val="30"/>
          <w:szCs w:val="30"/>
          <w:u w:val="single"/>
          <w:lang w:eastAsia="zh-CN"/>
        </w:rPr>
        <w:t>贵德县自然资源统一确权登记</w:t>
      </w:r>
    </w:p>
    <w:p w14:paraId="4B04CE83">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采购合同编号：</w:t>
      </w:r>
      <w:r>
        <w:rPr>
          <w:rFonts w:hint="eastAsia" w:ascii="宋体" w:hAnsi="宋体" w:eastAsia="宋体" w:cs="宋体"/>
          <w:b/>
          <w:bCs/>
          <w:sz w:val="30"/>
          <w:szCs w:val="30"/>
          <w:u w:val="single"/>
        </w:rPr>
        <w:t xml:space="preserve"> QHZJ-</w:t>
      </w:r>
      <w:r>
        <w:rPr>
          <w:rFonts w:hint="eastAsia" w:ascii="宋体" w:hAnsi="宋体" w:eastAsia="宋体" w:cs="宋体"/>
          <w:b/>
          <w:bCs/>
          <w:sz w:val="30"/>
          <w:szCs w:val="30"/>
          <w:u w:val="single"/>
          <w:lang w:val="zh-CN"/>
        </w:rPr>
        <w:t>2025-013</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rPr>
        <w:t xml:space="preserve">                       </w:t>
      </w:r>
    </w:p>
    <w:p w14:paraId="197D51C9">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合同金额（人民币）：</w:t>
      </w:r>
      <w:r>
        <w:rPr>
          <w:rFonts w:hint="eastAsia" w:ascii="宋体" w:hAnsi="宋体" w:eastAsia="宋体" w:cs="宋体"/>
          <w:b/>
          <w:bCs/>
          <w:sz w:val="30"/>
          <w:szCs w:val="30"/>
          <w:u w:val="single"/>
        </w:rPr>
        <w:t xml:space="preserve">                              </w:t>
      </w:r>
    </w:p>
    <w:p w14:paraId="639C00A4">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购</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人（甲方）：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581DC428">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供 应 商（乙方）：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26A3257F">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采购日期：</w:t>
      </w:r>
      <w:r>
        <w:rPr>
          <w:rFonts w:hint="eastAsia" w:ascii="宋体" w:hAnsi="宋体" w:eastAsia="宋体" w:cs="宋体"/>
          <w:b/>
          <w:bCs/>
          <w:sz w:val="30"/>
          <w:szCs w:val="30"/>
          <w:u w:val="single"/>
        </w:rPr>
        <w:t xml:space="preserve">                                        </w:t>
      </w:r>
    </w:p>
    <w:p w14:paraId="5334E992">
      <w:pPr>
        <w:autoSpaceDE w:val="0"/>
        <w:autoSpaceDN w:val="0"/>
        <w:spacing w:line="360" w:lineRule="auto"/>
        <w:ind w:firstLine="0" w:firstLineChars="0"/>
        <w:jc w:val="left"/>
        <w:rPr>
          <w:rFonts w:ascii="宋体" w:hAnsi="宋体" w:eastAsia="宋体" w:cs="宋体"/>
          <w:sz w:val="28"/>
          <w:szCs w:val="28"/>
        </w:rPr>
      </w:pPr>
    </w:p>
    <w:p w14:paraId="261FFB1C">
      <w:pPr>
        <w:autoSpaceDE w:val="0"/>
        <w:autoSpaceDN w:val="0"/>
        <w:adjustRightInd w:val="0"/>
        <w:spacing w:line="360" w:lineRule="auto"/>
        <w:rPr>
          <w:rFonts w:hint="eastAsia" w:ascii="宋体" w:hAnsi="宋体" w:eastAsia="宋体" w:cs="宋体"/>
          <w:color w:val="000000"/>
          <w:kern w:val="0"/>
          <w:sz w:val="24"/>
          <w:szCs w:val="24"/>
        </w:rPr>
      </w:pPr>
      <w:r>
        <w:rPr>
          <w:rFonts w:hint="eastAsia" w:ascii="宋体" w:hAnsi="宋体" w:eastAsia="宋体" w:cs="宋体"/>
          <w:b/>
          <w:bCs/>
          <w:color w:val="000000"/>
          <w:kern w:val="0"/>
          <w:sz w:val="24"/>
          <w:szCs w:val="24"/>
          <w:lang w:val="zh-CN"/>
        </w:rPr>
        <w:t>采</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购</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人（以下简称甲方）：</w:t>
      </w:r>
    </w:p>
    <w:p w14:paraId="7FC26FBA">
      <w:pPr>
        <w:autoSpaceDE w:val="0"/>
        <w:autoSpaceDN w:val="0"/>
        <w:adjustRightInd w:val="0"/>
        <w:spacing w:line="360" w:lineRule="auto"/>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lang w:val="zh-CN"/>
        </w:rPr>
        <w:t>中</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标</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人（以下简称乙方）：</w:t>
      </w:r>
    </w:p>
    <w:p w14:paraId="4CECB357">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甲、乙双方根据</w:t>
      </w:r>
      <w:r>
        <w:rPr>
          <w:rFonts w:hint="eastAsia" w:ascii="宋体" w:hAnsi="宋体" w:eastAsia="宋体" w:cs="宋体"/>
          <w:color w:val="000000"/>
          <w:kern w:val="0"/>
          <w:sz w:val="24"/>
          <w:szCs w:val="24"/>
          <w:lang w:val="en-US" w:eastAsia="zh-CN"/>
        </w:rPr>
        <w:t>2025</w:t>
      </w:r>
      <w:r>
        <w:rPr>
          <w:rFonts w:hint="eastAsia" w:ascii="宋体" w:hAnsi="宋体" w:eastAsia="宋体" w:cs="宋体"/>
          <w:color w:val="000000"/>
          <w:kern w:val="0"/>
          <w:sz w:val="24"/>
          <w:szCs w:val="24"/>
          <w:lang w:val="zh-CN"/>
        </w:rPr>
        <w:t>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日</w:t>
      </w:r>
      <w:r>
        <w:rPr>
          <w:rFonts w:hint="eastAsia" w:ascii="宋体" w:hAnsi="宋体" w:eastAsia="宋体" w:cs="宋体"/>
          <w:color w:val="000000"/>
          <w:sz w:val="24"/>
          <w:szCs w:val="24"/>
        </w:rPr>
        <w:t xml:space="preserve"> </w:t>
      </w:r>
      <w:r>
        <w:rPr>
          <w:rFonts w:hint="eastAsia" w:ascii="宋体" w:hAnsi="宋体" w:eastAsia="宋体" w:cs="宋体"/>
          <w:kern w:val="0"/>
          <w:sz w:val="24"/>
          <w:szCs w:val="24"/>
          <w:u w:val="single"/>
          <w:lang w:val="zh-CN"/>
        </w:rPr>
        <w:t>采购项目名称（采购项目编号、</w:t>
      </w:r>
      <w:r>
        <w:rPr>
          <w:rFonts w:hint="eastAsia" w:ascii="宋体" w:hAnsi="宋体" w:eastAsia="宋体" w:cs="宋体"/>
          <w:kern w:val="0"/>
          <w:sz w:val="24"/>
          <w:szCs w:val="24"/>
          <w:u w:val="single"/>
          <w:lang w:val="en-US" w:eastAsia="zh-CN"/>
        </w:rPr>
        <w:t>包号</w:t>
      </w:r>
      <w:r>
        <w:rPr>
          <w:rFonts w:hint="eastAsia" w:ascii="宋体" w:hAnsi="宋体" w:eastAsia="宋体" w:cs="宋体"/>
          <w:kern w:val="0"/>
          <w:sz w:val="24"/>
          <w:szCs w:val="24"/>
          <w:u w:val="single"/>
          <w:lang w:val="zh-CN"/>
        </w:rPr>
        <w:t>）</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文件要求和采购代理机构出具的《</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lang w:val="zh-CN"/>
        </w:rPr>
        <w:t>通知书》，并经双方协商一致，签订本合同协议书。</w:t>
      </w:r>
    </w:p>
    <w:p w14:paraId="5F25BC52">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一、签订本政府采购合同的依据</w:t>
      </w:r>
    </w:p>
    <w:p w14:paraId="48D7B796">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本政府采购合同所附下列文件是构成本政府采购合同不可分割的部分：</w:t>
      </w:r>
    </w:p>
    <w:p w14:paraId="6F631A99">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w:t>
      </w:r>
      <w:r>
        <w:rPr>
          <w:rFonts w:hint="default" w:ascii="宋体" w:hAnsi="宋体" w:eastAsia="宋体" w:cs="宋体"/>
          <w:color w:val="000000"/>
          <w:kern w:val="0"/>
          <w:sz w:val="24"/>
          <w:szCs w:val="24"/>
        </w:rPr>
        <w:t>磋商</w:t>
      </w:r>
      <w:r>
        <w:rPr>
          <w:rFonts w:hint="eastAsia" w:ascii="宋体" w:hAnsi="宋体" w:eastAsia="宋体" w:cs="宋体"/>
          <w:color w:val="000000"/>
          <w:kern w:val="0"/>
          <w:sz w:val="24"/>
          <w:szCs w:val="24"/>
          <w:lang w:val="zh-CN"/>
        </w:rPr>
        <w:t>文件；</w:t>
      </w:r>
    </w:p>
    <w:p w14:paraId="2350F820">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文件的澄清、变更公告；</w:t>
      </w:r>
    </w:p>
    <w:p w14:paraId="5E6D45F7">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3.</w:t>
      </w:r>
      <w:r>
        <w:rPr>
          <w:rFonts w:hint="eastAsia" w:ascii="宋体" w:hAnsi="宋体" w:eastAsia="宋体" w:cs="宋体"/>
          <w:color w:val="000000"/>
          <w:kern w:val="0"/>
          <w:sz w:val="24"/>
          <w:szCs w:val="24"/>
          <w:lang w:val="en-US" w:eastAsia="zh-CN"/>
        </w:rPr>
        <w:t>成交人</w:t>
      </w:r>
      <w:r>
        <w:rPr>
          <w:rFonts w:hint="eastAsia" w:ascii="宋体" w:hAnsi="宋体" w:eastAsia="宋体" w:cs="宋体"/>
          <w:color w:val="000000"/>
          <w:kern w:val="0"/>
          <w:sz w:val="24"/>
          <w:szCs w:val="24"/>
          <w:lang w:val="zh-CN"/>
        </w:rPr>
        <w:t>提交的</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w:t>
      </w:r>
    </w:p>
    <w:p w14:paraId="77C73095">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4.</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文件中规定的政府采购合同通用条款；</w:t>
      </w:r>
    </w:p>
    <w:p w14:paraId="4E43D08D">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5.</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lang w:val="zh-CN"/>
        </w:rPr>
        <w:t>通知书；</w:t>
      </w:r>
    </w:p>
    <w:p w14:paraId="25F07E2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二、合同标的及金额                             </w:t>
      </w:r>
    </w:p>
    <w:p w14:paraId="0585B3D4">
      <w:pPr>
        <w:autoSpaceDE w:val="0"/>
        <w:autoSpaceDN w:val="0"/>
        <w:spacing w:line="360" w:lineRule="auto"/>
        <w:ind w:firstLine="480" w:firstLineChars="200"/>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本政府采购合同的总金额为人民币</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（大写）</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元。</w:t>
      </w:r>
    </w:p>
    <w:p w14:paraId="6D68E747">
      <w:pPr>
        <w:autoSpaceDE w:val="0"/>
        <w:autoSpaceDN w:val="0"/>
        <w:spacing w:line="360" w:lineRule="auto"/>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本合同以人民币进行结算，合同总价包括：</w:t>
      </w:r>
      <w:r>
        <w:rPr>
          <w:rFonts w:hint="eastAsia" w:ascii="宋体" w:hAnsi="宋体" w:eastAsia="宋体" w:cs="宋体"/>
          <w:color w:val="auto"/>
          <w:kern w:val="0"/>
          <w:sz w:val="24"/>
          <w:szCs w:val="24"/>
          <w:highlight w:val="none"/>
          <w:lang w:val="en-US" w:eastAsia="zh-CN"/>
        </w:rPr>
        <w:t>本项目要求的自然资源统一确权登记等工作包含全部工作费用</w:t>
      </w: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后续服务跟进</w:t>
      </w:r>
      <w:r>
        <w:rPr>
          <w:rFonts w:hint="eastAsia" w:ascii="宋体" w:hAnsi="宋体" w:eastAsia="宋体" w:cs="宋体"/>
          <w:color w:val="auto"/>
          <w:kern w:val="0"/>
          <w:sz w:val="24"/>
          <w:szCs w:val="24"/>
          <w:highlight w:val="none"/>
          <w:lang w:val="zh-CN"/>
        </w:rPr>
        <w:t>费、招标代理费、税金及不可预见费等全部费用。</w:t>
      </w:r>
    </w:p>
    <w:p w14:paraId="48BA84A4">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三、服务时间、地点和要求</w:t>
      </w:r>
    </w:p>
    <w:p w14:paraId="63A5AEE9">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000000"/>
          <w:kern w:val="0"/>
          <w:sz w:val="24"/>
          <w:szCs w:val="24"/>
          <w:lang w:val="zh-CN"/>
        </w:rPr>
        <w:t>1.</w:t>
      </w:r>
      <w:r>
        <w:rPr>
          <w:rFonts w:hint="eastAsia" w:ascii="宋体" w:hAnsi="宋体" w:eastAsia="宋体" w:cs="宋体"/>
          <w:color w:val="auto"/>
          <w:kern w:val="0"/>
          <w:sz w:val="24"/>
          <w:szCs w:val="24"/>
          <w:highlight w:val="none"/>
          <w:lang w:val="zh-CN"/>
        </w:rPr>
        <w:t>服务时间：</w:t>
      </w:r>
      <w:r>
        <w:rPr>
          <w:rFonts w:hint="eastAsia" w:ascii="宋体" w:hAnsi="宋体" w:eastAsia="宋体" w:cs="宋体"/>
          <w:color w:val="auto"/>
          <w:kern w:val="0"/>
          <w:sz w:val="24"/>
          <w:szCs w:val="24"/>
          <w:highlight w:val="none"/>
          <w:u w:val="single"/>
          <w:lang w:eastAsia="zh-CN"/>
        </w:rPr>
        <w:t>自合同签订之日起至</w:t>
      </w:r>
      <w:r>
        <w:rPr>
          <w:rFonts w:hint="eastAsia" w:ascii="宋体" w:hAnsi="宋体" w:eastAsia="宋体" w:cs="宋体"/>
          <w:color w:val="auto"/>
          <w:kern w:val="0"/>
          <w:sz w:val="24"/>
          <w:szCs w:val="24"/>
          <w:highlight w:val="none"/>
          <w:u w:val="single"/>
          <w:lang w:val="en-US" w:eastAsia="zh-CN"/>
        </w:rPr>
        <w:t>2025年12月15日，</w:t>
      </w:r>
      <w:r>
        <w:rPr>
          <w:rFonts w:hint="eastAsia" w:ascii="宋体" w:hAnsi="宋体" w:eastAsia="宋体" w:cs="宋体"/>
          <w:color w:val="auto"/>
          <w:spacing w:val="2"/>
          <w:sz w:val="24"/>
          <w:szCs w:val="24"/>
          <w:highlight w:val="none"/>
          <w:u w:val="single"/>
          <w:lang w:val="en-US" w:eastAsia="zh-CN"/>
        </w:rPr>
        <w:t>后续跟进服务期1年（必须按采购人要求及合同约定完成全部服务内容）</w:t>
      </w:r>
    </w:p>
    <w:p w14:paraId="797D19B9">
      <w:pPr>
        <w:autoSpaceDE w:val="0"/>
        <w:autoSpaceDN w:val="0"/>
        <w:spacing w:line="360" w:lineRule="auto"/>
        <w:ind w:firstLine="720" w:firstLineChars="3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服务地点：</w:t>
      </w:r>
      <w:r>
        <w:rPr>
          <w:rFonts w:hint="eastAsia" w:ascii="宋体" w:hAnsi="宋体" w:eastAsia="宋体" w:cs="宋体"/>
          <w:color w:val="auto"/>
          <w:kern w:val="0"/>
          <w:sz w:val="24"/>
          <w:szCs w:val="24"/>
          <w:highlight w:val="none"/>
          <w:u w:val="single"/>
          <w:lang w:eastAsia="zh-CN"/>
        </w:rPr>
        <w:t>青海省贵德县</w:t>
      </w:r>
      <w:r>
        <w:rPr>
          <w:rFonts w:hint="eastAsia" w:ascii="宋体" w:hAnsi="宋体" w:eastAsia="宋体" w:cs="宋体"/>
          <w:color w:val="auto"/>
          <w:kern w:val="0"/>
          <w:sz w:val="24"/>
          <w:szCs w:val="24"/>
          <w:highlight w:val="none"/>
          <w:lang w:val="zh-CN"/>
        </w:rPr>
        <w:t>。</w:t>
      </w:r>
    </w:p>
    <w:p w14:paraId="3E360741">
      <w:pPr>
        <w:autoSpaceDE w:val="0"/>
        <w:autoSpaceDN w:val="0"/>
        <w:spacing w:line="360" w:lineRule="auto"/>
        <w:ind w:firstLine="36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乙方提供不符合招</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文件和本合同规定的</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，甲方有权拒绝接受。</w:t>
      </w:r>
    </w:p>
    <w:p w14:paraId="37875EF5">
      <w:pPr>
        <w:autoSpaceDE w:val="0"/>
        <w:autoSpaceDN w:val="0"/>
        <w:spacing w:line="360" w:lineRule="auto"/>
        <w:ind w:firstLine="360"/>
        <w:rPr>
          <w:rFonts w:hint="eastAsia" w:ascii="宋体" w:hAnsi="宋体" w:eastAsia="宋体" w:cs="宋体"/>
          <w:color w:val="000000"/>
          <w:kern w:val="0"/>
          <w:sz w:val="24"/>
          <w:szCs w:val="24"/>
          <w:lang w:val="zh-CN" w:eastAsia="zh-CN"/>
        </w:rPr>
      </w:pPr>
      <w:r>
        <w:rPr>
          <w:rFonts w:hint="eastAsia" w:ascii="宋体" w:hAnsi="宋体" w:eastAsia="宋体" w:cs="宋体"/>
          <w:color w:val="000000"/>
          <w:kern w:val="0"/>
          <w:sz w:val="24"/>
          <w:szCs w:val="24"/>
          <w:lang w:val="zh-CN" w:eastAsia="zh-CN"/>
        </w:rPr>
        <w:t>3.乙方应将提供服务的清单资料等交付给甲方，如有缺失应及时补齐，否则视为</w:t>
      </w:r>
      <w:r>
        <w:rPr>
          <w:rFonts w:hint="eastAsia" w:ascii="宋体" w:hAnsi="宋体" w:eastAsia="宋体" w:cs="宋体"/>
          <w:color w:val="000000"/>
          <w:kern w:val="0"/>
          <w:sz w:val="24"/>
          <w:szCs w:val="24"/>
          <w:lang w:val="en-US" w:eastAsia="zh-CN"/>
        </w:rPr>
        <w:t>违约</w:t>
      </w:r>
      <w:r>
        <w:rPr>
          <w:rFonts w:hint="eastAsia" w:ascii="宋体" w:hAnsi="宋体" w:eastAsia="宋体" w:cs="宋体"/>
          <w:color w:val="000000"/>
          <w:kern w:val="0"/>
          <w:sz w:val="24"/>
          <w:szCs w:val="24"/>
          <w:lang w:val="zh-CN" w:eastAsia="zh-CN"/>
        </w:rPr>
        <w:t>；</w:t>
      </w:r>
    </w:p>
    <w:p w14:paraId="4D490362">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甲方应提供该项目验收报告交同级财政监管部门，由财政部门按规定程序抽验后办理资金拨付。</w:t>
      </w:r>
    </w:p>
    <w:p w14:paraId="72D10A94">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甲方在验收过程中发现乙方有违约问题，可按</w:t>
      </w:r>
      <w:r>
        <w:rPr>
          <w:rFonts w:hint="eastAsia" w:ascii="宋体" w:hAnsi="宋体" w:eastAsia="宋体" w:cs="宋体"/>
          <w:color w:val="000000"/>
          <w:kern w:val="0"/>
          <w:sz w:val="24"/>
          <w:szCs w:val="24"/>
          <w:lang w:val="en-US" w:eastAsia="zh-CN"/>
        </w:rPr>
        <w:t>磋商文件</w:t>
      </w:r>
      <w:r>
        <w:rPr>
          <w:rFonts w:hint="eastAsia" w:ascii="宋体" w:hAnsi="宋体" w:eastAsia="宋体" w:cs="宋体"/>
          <w:color w:val="000000"/>
          <w:kern w:val="0"/>
          <w:sz w:val="24"/>
          <w:szCs w:val="24"/>
          <w:lang w:val="zh-CN"/>
        </w:rPr>
        <w:t>、</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文件的规定要求乙方及时予以解决。</w:t>
      </w:r>
    </w:p>
    <w:p w14:paraId="4D5C7E01">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6</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乙方向甲方提供</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相关完税销售发票。</w:t>
      </w:r>
    </w:p>
    <w:p w14:paraId="0B4E445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四、付款方式</w:t>
      </w:r>
    </w:p>
    <w:p w14:paraId="6F504414">
      <w:pPr>
        <w:autoSpaceDE w:val="0"/>
        <w:autoSpaceDN w:val="0"/>
        <w:spacing w:line="360" w:lineRule="auto"/>
        <w:ind w:firstLine="360"/>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eastAsia="zh-CN"/>
        </w:rPr>
        <w:t>合同签订</w:t>
      </w:r>
      <w:r>
        <w:rPr>
          <w:rFonts w:hint="eastAsia" w:ascii="宋体" w:hAnsi="宋体" w:eastAsia="宋体" w:cs="宋体"/>
          <w:color w:val="000000"/>
          <w:kern w:val="0"/>
          <w:sz w:val="24"/>
          <w:szCs w:val="24"/>
          <w:lang w:val="en-US" w:eastAsia="zh-CN"/>
        </w:rPr>
        <w:t>后</w:t>
      </w:r>
      <w:r>
        <w:rPr>
          <w:rFonts w:hint="eastAsia" w:ascii="宋体" w:hAnsi="宋体" w:eastAsia="宋体" w:cs="宋体"/>
          <w:color w:val="000000"/>
          <w:kern w:val="0"/>
          <w:sz w:val="24"/>
          <w:szCs w:val="24"/>
          <w:lang w:val="zh-CN" w:eastAsia="zh-CN"/>
        </w:rPr>
        <w:t>支付合同款的</w:t>
      </w:r>
      <w:r>
        <w:rPr>
          <w:rFonts w:hint="eastAsia" w:ascii="宋体" w:hAnsi="宋体" w:eastAsia="宋体" w:cs="宋体"/>
          <w:color w:val="000000"/>
          <w:kern w:val="0"/>
          <w:sz w:val="24"/>
          <w:szCs w:val="24"/>
          <w:u w:val="single"/>
          <w:lang w:val="en-US" w:eastAsia="zh-CN"/>
        </w:rPr>
        <w:t>30</w:t>
      </w:r>
      <w:r>
        <w:rPr>
          <w:rFonts w:hint="eastAsia" w:ascii="宋体" w:hAnsi="宋体" w:eastAsia="宋体" w:cs="宋体"/>
          <w:color w:val="000000"/>
          <w:kern w:val="0"/>
          <w:sz w:val="24"/>
          <w:szCs w:val="24"/>
          <w:u w:val="single"/>
          <w:lang w:val="zh-CN" w:eastAsia="zh-CN"/>
        </w:rPr>
        <w:t>%</w:t>
      </w:r>
      <w:r>
        <w:rPr>
          <w:rFonts w:hint="eastAsia" w:ascii="宋体" w:hAnsi="宋体" w:eastAsia="宋体" w:cs="宋体"/>
          <w:color w:val="000000"/>
          <w:kern w:val="0"/>
          <w:sz w:val="24"/>
          <w:szCs w:val="24"/>
          <w:lang w:val="zh-CN" w:eastAsia="zh-CN"/>
        </w:rPr>
        <w:t>，</w:t>
      </w:r>
      <w:r>
        <w:rPr>
          <w:rFonts w:hint="eastAsia" w:ascii="宋体" w:hAnsi="宋体" w:eastAsia="宋体" w:cs="宋体"/>
          <w:color w:val="000000"/>
          <w:kern w:val="0"/>
          <w:sz w:val="24"/>
          <w:szCs w:val="24"/>
          <w:lang w:val="en-US" w:eastAsia="zh-CN"/>
        </w:rPr>
        <w:t>在项目实施过程中按照进度</w:t>
      </w:r>
      <w:r>
        <w:rPr>
          <w:rFonts w:hint="eastAsia" w:ascii="宋体" w:hAnsi="宋体" w:eastAsia="宋体" w:cs="宋体"/>
          <w:color w:val="000000"/>
          <w:kern w:val="0"/>
          <w:sz w:val="24"/>
          <w:szCs w:val="24"/>
          <w:lang w:val="zh-CN" w:eastAsia="zh-CN"/>
        </w:rPr>
        <w:t>支付合同款的</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lang w:val="en-US" w:eastAsia="zh-CN"/>
        </w:rPr>
        <w:t xml:space="preserve">67 </w:t>
      </w:r>
      <w:r>
        <w:rPr>
          <w:rFonts w:hint="eastAsia" w:ascii="宋体" w:hAnsi="宋体" w:eastAsia="宋体" w:cs="宋体"/>
          <w:color w:val="000000"/>
          <w:kern w:val="0"/>
          <w:sz w:val="24"/>
          <w:szCs w:val="24"/>
          <w:u w:val="single"/>
          <w:lang w:val="zh-CN" w:eastAsia="zh-CN"/>
        </w:rPr>
        <w:t>%</w:t>
      </w:r>
      <w:r>
        <w:rPr>
          <w:rFonts w:hint="eastAsia" w:ascii="宋体" w:hAnsi="宋体" w:eastAsia="宋体" w:cs="宋体"/>
          <w:color w:val="000000"/>
          <w:kern w:val="0"/>
          <w:sz w:val="24"/>
          <w:szCs w:val="24"/>
          <w:lang w:val="zh-CN" w:eastAsia="zh-CN"/>
        </w:rPr>
        <w:t>，项目验收合格</w:t>
      </w:r>
      <w:r>
        <w:rPr>
          <w:rFonts w:hint="eastAsia" w:ascii="宋体" w:hAnsi="宋体" w:eastAsia="宋体" w:cs="宋体"/>
          <w:color w:val="000000"/>
          <w:kern w:val="0"/>
          <w:sz w:val="24"/>
          <w:szCs w:val="24"/>
          <w:lang w:val="en-US" w:eastAsia="zh-CN"/>
        </w:rPr>
        <w:t>且后续跟进服务期</w:t>
      </w:r>
      <w:r>
        <w:rPr>
          <w:rFonts w:hint="eastAsia" w:ascii="宋体" w:hAnsi="宋体" w:eastAsia="宋体" w:cs="宋体"/>
          <w:color w:val="000000"/>
          <w:kern w:val="0"/>
          <w:sz w:val="24"/>
          <w:szCs w:val="24"/>
          <w:lang w:val="zh-CN" w:eastAsia="zh-CN"/>
        </w:rPr>
        <w:t>（自项目验收合格之日起壹年）满后支付合同款剩余的</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lang w:val="en-US" w:eastAsia="zh-CN"/>
        </w:rPr>
        <w:t xml:space="preserve">3 </w:t>
      </w:r>
      <w:r>
        <w:rPr>
          <w:rFonts w:hint="eastAsia" w:ascii="宋体" w:hAnsi="宋体" w:eastAsia="宋体" w:cs="宋体"/>
          <w:color w:val="000000"/>
          <w:kern w:val="0"/>
          <w:sz w:val="24"/>
          <w:szCs w:val="24"/>
          <w:u w:val="single"/>
          <w:lang w:val="zh-CN" w:eastAsia="zh-CN"/>
        </w:rPr>
        <w:t>%</w:t>
      </w:r>
      <w:r>
        <w:rPr>
          <w:rFonts w:hint="eastAsia" w:ascii="宋体" w:hAnsi="宋体" w:eastAsia="宋体" w:cs="宋体"/>
          <w:color w:val="000000"/>
          <w:kern w:val="0"/>
          <w:sz w:val="24"/>
          <w:szCs w:val="24"/>
          <w:lang w:val="zh-CN" w:eastAsia="zh-CN"/>
        </w:rPr>
        <w:t>。</w:t>
      </w:r>
    </w:p>
    <w:p w14:paraId="338BACC8">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五、合同的变更、终止与转让</w:t>
      </w:r>
    </w:p>
    <w:p w14:paraId="63BA45F3">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zh-CN"/>
        </w:rPr>
        <w:t>除《中华人民共和国政府采购法》第</w:t>
      </w:r>
      <w:r>
        <w:rPr>
          <w:rFonts w:hint="eastAsia" w:ascii="宋体" w:hAnsi="宋体" w:eastAsia="宋体" w:cs="宋体"/>
          <w:color w:val="000000"/>
          <w:kern w:val="0"/>
          <w:sz w:val="24"/>
          <w:szCs w:val="24"/>
        </w:rPr>
        <w:t>50</w:t>
      </w:r>
      <w:r>
        <w:rPr>
          <w:rFonts w:hint="eastAsia" w:ascii="宋体" w:hAnsi="宋体" w:eastAsia="宋体" w:cs="宋体"/>
          <w:color w:val="000000"/>
          <w:kern w:val="0"/>
          <w:sz w:val="24"/>
          <w:szCs w:val="24"/>
          <w:lang w:val="zh-CN"/>
        </w:rPr>
        <w:t>条规定的情形外，本合同一经签订，甲乙双方不得擅自变更、中止或终止。</w:t>
      </w:r>
    </w:p>
    <w:p w14:paraId="585C11A0">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乙方不得擅自转让其应履行的合同义务。</w:t>
      </w:r>
    </w:p>
    <w:p w14:paraId="1040615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六、违约责任</w:t>
      </w:r>
    </w:p>
    <w:p w14:paraId="69142654">
      <w:pPr>
        <w:autoSpaceDE w:val="0"/>
        <w:autoSpaceDN w:val="0"/>
        <w:spacing w:line="360" w:lineRule="auto"/>
        <w:ind w:firstLine="36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lang w:val="zh-CN" w:eastAsia="zh-CN"/>
        </w:rPr>
        <w:t>1.</w:t>
      </w:r>
      <w:r>
        <w:rPr>
          <w:rFonts w:hint="eastAsia" w:ascii="宋体" w:hAnsi="宋体" w:eastAsia="宋体" w:cs="宋体"/>
          <w:color w:val="000000"/>
          <w:kern w:val="0"/>
          <w:sz w:val="24"/>
          <w:szCs w:val="24"/>
          <w:lang w:val="en-US" w:eastAsia="zh-CN" w:bidi="ar"/>
        </w:rPr>
        <w:t>乙方所提供的成果及资料不合格的，应及时修改；修改不及时的，按逾期交付处罚；</w:t>
      </w:r>
      <w:r>
        <w:rPr>
          <w:rFonts w:hint="eastAsia" w:ascii="宋体" w:hAnsi="宋体" w:eastAsia="宋体" w:cs="宋体"/>
          <w:color w:val="000000"/>
          <w:kern w:val="0"/>
          <w:sz w:val="24"/>
          <w:szCs w:val="24"/>
          <w:highlight w:val="none"/>
          <w:lang w:val="zh-CN"/>
        </w:rPr>
        <w:t>因</w:t>
      </w:r>
      <w:r>
        <w:rPr>
          <w:rFonts w:hint="eastAsia" w:ascii="宋体" w:hAnsi="宋体" w:eastAsia="宋体" w:cs="宋体"/>
          <w:color w:val="000000"/>
          <w:kern w:val="0"/>
          <w:sz w:val="24"/>
          <w:szCs w:val="24"/>
          <w:highlight w:val="none"/>
          <w:lang w:val="en-US" w:eastAsia="zh-CN"/>
        </w:rPr>
        <w:t>服务</w:t>
      </w:r>
      <w:r>
        <w:rPr>
          <w:rFonts w:hint="eastAsia" w:ascii="宋体" w:hAnsi="宋体" w:eastAsia="宋体" w:cs="宋体"/>
          <w:color w:val="000000"/>
          <w:kern w:val="0"/>
          <w:sz w:val="24"/>
          <w:szCs w:val="24"/>
          <w:highlight w:val="none"/>
          <w:lang w:val="zh-CN"/>
        </w:rPr>
        <w:t>质量问题甲方不同意接收的，质保金全额扣除，并由乙方赔偿由此引起的甲方的一切经济损失。</w:t>
      </w:r>
    </w:p>
    <w:p w14:paraId="16FA9020">
      <w:pPr>
        <w:autoSpaceDE w:val="0"/>
        <w:autoSpaceDN w:val="0"/>
        <w:spacing w:line="360" w:lineRule="auto"/>
        <w:ind w:firstLine="360"/>
        <w:rPr>
          <w:rFonts w:hint="eastAsia" w:ascii="宋体" w:hAnsi="宋体" w:eastAsia="宋体" w:cs="宋体"/>
          <w:color w:val="000000"/>
          <w:kern w:val="0"/>
          <w:sz w:val="24"/>
          <w:szCs w:val="24"/>
          <w:lang w:val="zh-CN" w:eastAsia="zh-CN"/>
        </w:rPr>
      </w:pPr>
      <w:r>
        <w:rPr>
          <w:rFonts w:hint="eastAsia" w:ascii="宋体" w:hAnsi="宋体" w:eastAsia="宋体" w:cs="宋体"/>
          <w:color w:val="000000"/>
          <w:kern w:val="0"/>
          <w:sz w:val="24"/>
          <w:szCs w:val="24"/>
          <w:lang w:val="zh-CN" w:eastAsia="zh-CN"/>
        </w:rPr>
        <w:t>2.乙方提供的服务如侵犯了第三方权益而引发纠纷或诉讼的，均由乙方负责交涉并承担全部责任。</w:t>
      </w:r>
    </w:p>
    <w:p w14:paraId="26D39511">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甲方无故延期接受</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和乙方逾期</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的，每天应向对方偿付未交</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款</w:t>
      </w: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‰的违约金，但违约金累计不得超过违约</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，超过</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15</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天对方有权解除合同，违约方承担因此给对方造成的经济损失。</w:t>
      </w:r>
    </w:p>
    <w:p w14:paraId="311BE115">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乙方未按本合同和</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文件中规定的服务承诺提供售后服务的，乙方应按本合同合计金额的</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向甲方支付违约金。</w:t>
      </w:r>
    </w:p>
    <w:p w14:paraId="5C6AB6A8">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r>
        <w:rPr>
          <w:rFonts w:hint="eastAsia" w:ascii="宋体" w:hAnsi="宋体" w:eastAsia="宋体" w:cs="宋体"/>
          <w:color w:val="000000"/>
          <w:kern w:val="0"/>
          <w:sz w:val="24"/>
          <w:szCs w:val="24"/>
          <w:lang w:val="zh-CN"/>
        </w:rPr>
        <w:t>其它违约行为按违约</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款额</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收取违约金并赔偿经济损失。</w:t>
      </w:r>
    </w:p>
    <w:p w14:paraId="16319EDF">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七、不可抗力</w:t>
      </w:r>
    </w:p>
    <w:p w14:paraId="478EEEC5">
      <w:pPr>
        <w:autoSpaceDE w:val="0"/>
        <w:autoSpaceDN w:val="0"/>
        <w:spacing w:line="360" w:lineRule="auto"/>
        <w:ind w:firstLine="36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val="zh-CN"/>
        </w:rPr>
        <w:t>不可抗力使合同的某些内容有变更必要的，双方应通过协商在</w:t>
      </w:r>
      <w:r>
        <w:rPr>
          <w:rFonts w:hint="eastAsia" w:ascii="宋体" w:hAnsi="宋体" w:eastAsia="宋体" w:cs="宋体"/>
          <w:color w:val="000000"/>
          <w:kern w:val="0"/>
          <w:sz w:val="24"/>
          <w:szCs w:val="24"/>
          <w:highlight w:val="none"/>
          <w:u w:val="single"/>
          <w:lang w:val="en-US" w:eastAsia="zh-CN"/>
        </w:rPr>
        <w:t>15</w:t>
      </w:r>
      <w:r>
        <w:rPr>
          <w:rFonts w:hint="eastAsia" w:ascii="宋体" w:hAnsi="宋体" w:eastAsia="宋体" w:cs="宋体"/>
          <w:color w:val="000000"/>
          <w:kern w:val="0"/>
          <w:sz w:val="24"/>
          <w:szCs w:val="24"/>
          <w:highlight w:val="none"/>
          <w:lang w:val="zh-CN"/>
        </w:rPr>
        <w:t>天内达成进一步履行合同的协议，因不可抗力致使合同不能履行的，合同终止。</w:t>
      </w:r>
    </w:p>
    <w:p w14:paraId="43B42065">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八、知识产权：详见合同通用条款</w:t>
      </w:r>
    </w:p>
    <w:p w14:paraId="0CD72AC7">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九、其他约定：</w:t>
      </w:r>
    </w:p>
    <w:p w14:paraId="694240F0">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十、合同争议解决</w:t>
      </w:r>
    </w:p>
    <w:p w14:paraId="3E8147D4">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zh-CN"/>
        </w:rPr>
        <w:t>因</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质量问题发生争议的，应邀请国家认可的质量检测机构进行鉴定。</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符合标准的，鉴定费由甲方承担；</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不符合标准的，鉴定费由乙方承担。</w:t>
      </w:r>
    </w:p>
    <w:p w14:paraId="6D02EE83">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因履行本合同引起的或与本合同有关的争议，甲乙双方应首先通过友好协商解决，如果协商不能解决，可向</w:t>
      </w:r>
      <w:r>
        <w:rPr>
          <w:rFonts w:hint="eastAsia" w:ascii="宋体" w:hAnsi="宋体" w:eastAsia="宋体" w:cs="宋体"/>
          <w:color w:val="000000"/>
          <w:kern w:val="0"/>
          <w:sz w:val="24"/>
          <w:szCs w:val="24"/>
          <w:u w:val="single"/>
          <w:lang w:val="zh-CN"/>
        </w:rPr>
        <w:t>甲方</w:t>
      </w:r>
      <w:r>
        <w:rPr>
          <w:rFonts w:hint="eastAsia" w:ascii="宋体" w:hAnsi="宋体" w:eastAsia="宋体" w:cs="宋体"/>
          <w:color w:val="000000"/>
          <w:kern w:val="0"/>
          <w:sz w:val="24"/>
          <w:szCs w:val="24"/>
          <w:lang w:val="zh-CN"/>
        </w:rPr>
        <w:t>所在地仲裁委员会申请仲裁或向甲方所在地人民法院提起诉讼。</w:t>
      </w:r>
    </w:p>
    <w:p w14:paraId="387E24BD">
      <w:pPr>
        <w:autoSpaceDE w:val="0"/>
        <w:autoSpaceDN w:val="0"/>
        <w:spacing w:line="360" w:lineRule="auto"/>
        <w:ind w:firstLine="360"/>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诉讼期间，本合同继续履行。</w:t>
      </w:r>
      <w:r>
        <w:rPr>
          <w:rFonts w:hint="eastAsia" w:ascii="宋体" w:hAnsi="宋体" w:eastAsia="宋体" w:cs="宋体"/>
          <w:color w:val="000000"/>
          <w:kern w:val="0"/>
          <w:sz w:val="24"/>
          <w:szCs w:val="24"/>
          <w:highlight w:val="none"/>
          <w:lang w:val="en-US" w:eastAsia="zh-CN"/>
        </w:rPr>
        <w:t xml:space="preserve"> </w:t>
      </w:r>
    </w:p>
    <w:p w14:paraId="3574994C">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十一、合同生效及其它</w:t>
      </w:r>
      <w:r>
        <w:rPr>
          <w:rFonts w:hint="eastAsia" w:ascii="宋体" w:hAnsi="宋体" w:eastAsia="宋体" w:cs="宋体"/>
          <w:color w:val="000000"/>
          <w:kern w:val="0"/>
          <w:sz w:val="24"/>
          <w:szCs w:val="24"/>
        </w:rPr>
        <w:t>：</w:t>
      </w:r>
    </w:p>
    <w:p w14:paraId="641A0D7B">
      <w:pPr>
        <w:autoSpaceDE w:val="0"/>
        <w:autoSpaceDN w:val="0"/>
        <w:spacing w:line="360" w:lineRule="auto"/>
        <w:ind w:firstLine="36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r>
        <w:rPr>
          <w:rFonts w:hint="eastAsia" w:ascii="宋体" w:hAnsi="宋体" w:eastAsia="宋体" w:cs="宋体"/>
          <w:color w:val="000000"/>
          <w:kern w:val="0"/>
          <w:sz w:val="24"/>
          <w:szCs w:val="24"/>
          <w:highlight w:val="none"/>
          <w:lang w:val="zh-CN"/>
        </w:rPr>
        <w:t>本合同一式</w:t>
      </w:r>
      <w:r>
        <w:rPr>
          <w:rFonts w:hint="eastAsia" w:ascii="宋体" w:hAnsi="宋体" w:eastAsia="宋体" w:cs="宋体"/>
          <w:color w:val="000000"/>
          <w:kern w:val="0"/>
          <w:sz w:val="24"/>
          <w:szCs w:val="24"/>
          <w:highlight w:val="none"/>
          <w:u w:val="dashDotHeavy"/>
          <w:lang w:val="zh-CN"/>
        </w:rPr>
        <w:t>八</w:t>
      </w:r>
      <w:r>
        <w:rPr>
          <w:rFonts w:hint="eastAsia" w:ascii="宋体" w:hAnsi="宋体" w:eastAsia="宋体" w:cs="宋体"/>
          <w:color w:val="000000"/>
          <w:kern w:val="0"/>
          <w:sz w:val="24"/>
          <w:szCs w:val="24"/>
          <w:highlight w:val="none"/>
          <w:lang w:val="zh-CN"/>
        </w:rPr>
        <w:t>份，经双方签字，并加盖公章即为生效。</w:t>
      </w:r>
    </w:p>
    <w:p w14:paraId="0BE97986">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本合同未尽事宜，按</w:t>
      </w:r>
      <w:r>
        <w:rPr>
          <w:rFonts w:hint="eastAsia" w:ascii="宋体" w:hAnsi="宋体" w:eastAsia="宋体" w:cs="宋体"/>
          <w:color w:val="000000"/>
          <w:kern w:val="0"/>
          <w:sz w:val="24"/>
          <w:szCs w:val="24"/>
          <w:highlight w:val="none"/>
          <w:lang w:val="zh-CN"/>
        </w:rPr>
        <w:t>《</w:t>
      </w:r>
      <w:r>
        <w:rPr>
          <w:rFonts w:hint="eastAsia" w:ascii="宋体" w:hAnsi="宋体" w:eastAsia="宋体" w:cs="宋体"/>
          <w:color w:val="000000"/>
          <w:kern w:val="0"/>
          <w:sz w:val="24"/>
          <w:szCs w:val="24"/>
          <w:highlight w:val="none"/>
          <w:lang w:val="en-US" w:eastAsia="zh-CN"/>
        </w:rPr>
        <w:t>民法典</w:t>
      </w:r>
      <w:r>
        <w:rPr>
          <w:rFonts w:hint="eastAsia" w:ascii="宋体" w:hAnsi="宋体" w:eastAsia="宋体" w:cs="宋体"/>
          <w:color w:val="000000"/>
          <w:kern w:val="0"/>
          <w:sz w:val="24"/>
          <w:szCs w:val="24"/>
          <w:highlight w:val="none"/>
          <w:lang w:val="zh-CN"/>
        </w:rPr>
        <w:t>》有关规定处理。</w:t>
      </w:r>
    </w:p>
    <w:p w14:paraId="0B04FFDA">
      <w:pPr>
        <w:autoSpaceDE w:val="0"/>
        <w:autoSpaceDN w:val="0"/>
        <w:spacing w:line="360" w:lineRule="auto"/>
        <w:ind w:firstLine="36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本合同的组成包含《合同通用条款》。</w:t>
      </w:r>
    </w:p>
    <w:p w14:paraId="120F3964">
      <w:pPr>
        <w:autoSpaceDE w:val="0"/>
        <w:autoSpaceDN w:val="0"/>
        <w:spacing w:line="360" w:lineRule="auto"/>
        <w:ind w:firstLine="360"/>
        <w:rPr>
          <w:rFonts w:hint="eastAsia" w:ascii="宋体" w:hAnsi="宋体" w:eastAsia="宋体" w:cs="宋体"/>
          <w:color w:val="000000"/>
          <w:kern w:val="0"/>
          <w:sz w:val="24"/>
          <w:szCs w:val="24"/>
          <w:lang w:val="zh-CN"/>
        </w:rPr>
      </w:pPr>
    </w:p>
    <w:p w14:paraId="683A75FE">
      <w:pPr>
        <w:autoSpaceDE w:val="0"/>
        <w:autoSpaceDN w:val="0"/>
        <w:spacing w:line="360" w:lineRule="auto"/>
        <w:ind w:firstLine="360"/>
        <w:rPr>
          <w:rFonts w:hint="eastAsia" w:ascii="宋体" w:hAnsi="宋体" w:eastAsia="宋体" w:cs="宋体"/>
          <w:color w:val="000000"/>
          <w:kern w:val="0"/>
          <w:sz w:val="24"/>
          <w:szCs w:val="24"/>
          <w:lang w:val="zh-CN"/>
        </w:rPr>
      </w:pPr>
    </w:p>
    <w:p w14:paraId="15E561DA">
      <w:pPr>
        <w:pStyle w:val="63"/>
        <w:rPr>
          <w:rFonts w:hint="eastAsia" w:ascii="宋体" w:hAnsi="宋体" w:eastAsia="宋体" w:cs="宋体"/>
          <w:sz w:val="24"/>
          <w:szCs w:val="24"/>
          <w:lang w:val="zh-CN"/>
        </w:rPr>
      </w:pPr>
    </w:p>
    <w:p w14:paraId="330A1847">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甲方（盖章）：</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乙方（盖章）：</w:t>
      </w:r>
    </w:p>
    <w:p w14:paraId="33C3D49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法定代表人或委托代理人</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法定代表人或委托代理人</w:t>
      </w:r>
      <w:r>
        <w:rPr>
          <w:rFonts w:hint="eastAsia" w:ascii="宋体" w:hAnsi="宋体" w:eastAsia="宋体" w:cs="宋体"/>
          <w:color w:val="000000"/>
          <w:kern w:val="0"/>
          <w:sz w:val="24"/>
          <w:szCs w:val="24"/>
        </w:rPr>
        <w:t>：</w:t>
      </w:r>
    </w:p>
    <w:p w14:paraId="0F4E2684">
      <w:pPr>
        <w:autoSpaceDE w:val="0"/>
        <w:autoSpaceDN w:val="0"/>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开户银行：</w:t>
      </w:r>
    </w:p>
    <w:p w14:paraId="5E551E27">
      <w:pPr>
        <w:autoSpaceDE w:val="0"/>
        <w:autoSpaceDN w:val="0"/>
        <w:spacing w:line="360" w:lineRule="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账号：</w:t>
      </w:r>
    </w:p>
    <w:p w14:paraId="1829187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地址：</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地址：</w:t>
      </w:r>
    </w:p>
    <w:p w14:paraId="5C9D0BB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联系电话：</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联系电话：</w:t>
      </w:r>
    </w:p>
    <w:p w14:paraId="11853EE7">
      <w:pPr>
        <w:autoSpaceDE w:val="0"/>
        <w:autoSpaceDN w:val="0"/>
        <w:spacing w:line="360" w:lineRule="auto"/>
        <w:ind w:firstLine="2280" w:firstLineChars="950"/>
        <w:rPr>
          <w:rFonts w:hint="eastAsia" w:ascii="宋体" w:hAnsi="宋体" w:eastAsia="宋体" w:cs="宋体"/>
          <w:color w:val="000000"/>
          <w:kern w:val="0"/>
          <w:sz w:val="24"/>
          <w:szCs w:val="24"/>
          <w:lang w:val="zh-CN"/>
        </w:rPr>
      </w:pPr>
    </w:p>
    <w:p w14:paraId="65209DEC">
      <w:pPr>
        <w:autoSpaceDE w:val="0"/>
        <w:autoSpaceDN w:val="0"/>
        <w:spacing w:line="360" w:lineRule="auto"/>
        <w:ind w:firstLine="1680" w:firstLineChars="7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签约时间：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日</w:t>
      </w:r>
    </w:p>
    <w:p w14:paraId="48FB5B38">
      <w:pPr>
        <w:autoSpaceDE w:val="0"/>
        <w:autoSpaceDN w:val="0"/>
        <w:spacing w:line="360" w:lineRule="auto"/>
        <w:rPr>
          <w:rFonts w:hint="eastAsia" w:ascii="宋体" w:hAnsi="宋体" w:cs="宋体"/>
          <w:color w:val="000000"/>
          <w:kern w:val="0"/>
          <w:lang w:val="zh-CN"/>
        </w:rPr>
      </w:pPr>
    </w:p>
    <w:p w14:paraId="5832603A">
      <w:pPr>
        <w:pStyle w:val="63"/>
        <w:rPr>
          <w:rFonts w:hint="eastAsia" w:ascii="宋体" w:hAnsi="宋体" w:cs="宋体"/>
          <w:color w:val="000000"/>
          <w:kern w:val="0"/>
          <w:lang w:val="zh-CN"/>
        </w:rPr>
      </w:pPr>
    </w:p>
    <w:p w14:paraId="220CAF50">
      <w:pPr>
        <w:pStyle w:val="63"/>
        <w:rPr>
          <w:rFonts w:hint="eastAsia" w:ascii="宋体" w:hAnsi="宋体" w:cs="宋体"/>
          <w:color w:val="000000"/>
          <w:kern w:val="0"/>
          <w:lang w:val="zh-CN"/>
        </w:rPr>
      </w:pPr>
    </w:p>
    <w:p w14:paraId="0177A4E6">
      <w:pPr>
        <w:pStyle w:val="63"/>
        <w:rPr>
          <w:rFonts w:hint="eastAsia" w:ascii="宋体" w:hAnsi="宋体" w:cs="宋体"/>
          <w:color w:val="000000"/>
          <w:kern w:val="0"/>
          <w:lang w:val="zh-CN"/>
        </w:rPr>
      </w:pPr>
    </w:p>
    <w:p w14:paraId="6359860C">
      <w:pPr>
        <w:autoSpaceDE w:val="0"/>
        <w:autoSpaceDN w:val="0"/>
        <w:spacing w:line="360" w:lineRule="auto"/>
        <w:ind w:left="0" w:leftChars="0" w:firstLine="0" w:firstLineChars="0"/>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采购代理机构：青海洲锦工程项目管理有限公司</w:t>
      </w:r>
    </w:p>
    <w:p w14:paraId="2D36E6E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负责人或经办人：</w:t>
      </w:r>
    </w:p>
    <w:p w14:paraId="42D00EE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时</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lang w:val="zh-CN"/>
        </w:rPr>
        <w:t>间：    年    月    日</w:t>
      </w:r>
    </w:p>
    <w:p w14:paraId="387C61BC">
      <w:pPr>
        <w:autoSpaceDE w:val="0"/>
        <w:autoSpaceDN w:val="0"/>
        <w:adjustRightInd w:val="0"/>
        <w:spacing w:line="460" w:lineRule="exact"/>
        <w:ind w:firstLine="480"/>
        <w:rPr>
          <w:rFonts w:asciiTheme="minorEastAsia" w:hAnsiTheme="minorEastAsia" w:cstheme="minorEastAsia"/>
          <w:color w:val="000000"/>
          <w:sz w:val="24"/>
          <w:szCs w:val="24"/>
          <w:lang w:val="zh-CN"/>
        </w:rPr>
      </w:pPr>
    </w:p>
    <w:p w14:paraId="3A15B1DD">
      <w:pPr>
        <w:pStyle w:val="23"/>
        <w:ind w:firstLine="640"/>
      </w:pPr>
    </w:p>
    <w:p w14:paraId="078358E1">
      <w:pPr>
        <w:pStyle w:val="12"/>
        <w:ind w:firstLine="420"/>
      </w:pPr>
    </w:p>
    <w:p w14:paraId="2DD96801">
      <w:pPr>
        <w:keepNext/>
        <w:keepLines/>
        <w:widowControl/>
        <w:snapToGrid w:val="0"/>
        <w:spacing w:line="360" w:lineRule="auto"/>
        <w:ind w:firstLine="0" w:firstLineChars="0"/>
        <w:jc w:val="center"/>
        <w:outlineLvl w:val="0"/>
        <w:rPr>
          <w:rFonts w:ascii="宋体" w:hAnsi="宋体" w:eastAsia="宋体" w:cs="宋体"/>
          <w:b/>
          <w:kern w:val="28"/>
          <w:sz w:val="36"/>
          <w:szCs w:val="20"/>
        </w:rPr>
      </w:pPr>
      <w:bookmarkStart w:id="140" w:name="_Toc12139"/>
    </w:p>
    <w:p w14:paraId="5EF662FF">
      <w:pPr>
        <w:pStyle w:val="9"/>
        <w:ind w:firstLine="480"/>
      </w:pPr>
    </w:p>
    <w:p w14:paraId="1BEA7E73">
      <w:pPr>
        <w:pStyle w:val="12"/>
        <w:ind w:firstLine="420"/>
      </w:pPr>
    </w:p>
    <w:p w14:paraId="2CD912B7">
      <w:pPr>
        <w:ind w:firstLine="420"/>
      </w:pPr>
    </w:p>
    <w:p w14:paraId="1E8D75F8">
      <w:pPr>
        <w:keepNext/>
        <w:keepLines/>
        <w:widowControl/>
        <w:snapToGrid w:val="0"/>
        <w:spacing w:line="360" w:lineRule="auto"/>
        <w:ind w:firstLine="0" w:firstLineChars="0"/>
        <w:jc w:val="center"/>
        <w:outlineLvl w:val="0"/>
        <w:rPr>
          <w:rFonts w:ascii="宋体" w:hAnsi="宋体" w:eastAsia="宋体" w:cs="宋体"/>
          <w:b/>
          <w:kern w:val="28"/>
          <w:sz w:val="36"/>
          <w:szCs w:val="20"/>
        </w:rPr>
      </w:pPr>
      <w:r>
        <w:rPr>
          <w:rFonts w:hint="eastAsia" w:ascii="宋体" w:hAnsi="宋体" w:eastAsia="宋体" w:cs="宋体"/>
          <w:b/>
          <w:kern w:val="28"/>
          <w:sz w:val="36"/>
          <w:szCs w:val="20"/>
        </w:rPr>
        <w:t>第五部分  响应文件格式</w:t>
      </w:r>
      <w:bookmarkEnd w:id="140"/>
    </w:p>
    <w:p w14:paraId="334A4A0C">
      <w:pPr>
        <w:pStyle w:val="21"/>
        <w:spacing w:after="0"/>
        <w:ind w:firstLine="602"/>
        <w:jc w:val="left"/>
        <w:outlineLvl w:val="1"/>
        <w:rPr>
          <w:rFonts w:hint="eastAsia" w:ascii="宋体" w:hAnsi="宋体" w:eastAsia="宋体" w:cs="宋体"/>
          <w:color w:val="000000"/>
          <w:lang w:eastAsia="zh-CN"/>
        </w:rPr>
      </w:pPr>
      <w:bookmarkStart w:id="141" w:name="_Toc11851"/>
      <w:bookmarkStart w:id="142" w:name="_Toc29388257"/>
      <w:bookmarkStart w:id="143" w:name="_Toc515908207"/>
      <w:bookmarkStart w:id="144" w:name="_Toc26743"/>
      <w:r>
        <w:rPr>
          <w:rFonts w:hint="eastAsia" w:ascii="宋体" w:hAnsi="宋体" w:eastAsia="宋体" w:cs="宋体"/>
          <w:color w:val="000000"/>
          <w:sz w:val="30"/>
          <w:szCs w:val="30"/>
          <w:lang w:val="zh-CN" w:eastAsia="zh-CN"/>
        </w:rPr>
        <w:t>封面</w:t>
      </w:r>
      <w:bookmarkEnd w:id="141"/>
      <w:r>
        <w:rPr>
          <w:rFonts w:hint="eastAsia" w:ascii="宋体" w:hAnsi="宋体" w:eastAsia="宋体" w:cs="宋体"/>
          <w:color w:val="000000"/>
          <w:sz w:val="30"/>
          <w:szCs w:val="30"/>
          <w:lang w:val="zh-CN" w:eastAsia="zh-CN"/>
        </w:rPr>
        <w:t>（上册）</w:t>
      </w:r>
      <w:bookmarkEnd w:id="142"/>
      <w:bookmarkEnd w:id="143"/>
    </w:p>
    <w:p w14:paraId="09AFEDDF">
      <w:pPr>
        <w:autoSpaceDE w:val="0"/>
        <w:autoSpaceDN w:val="0"/>
        <w:spacing w:line="360" w:lineRule="auto"/>
        <w:ind w:firstLine="723"/>
        <w:jc w:val="right"/>
        <w:rPr>
          <w:rFonts w:hint="eastAsia" w:ascii="宋体" w:hAnsi="宋体" w:eastAsia="宋体" w:cs="宋体"/>
          <w:b/>
          <w:bCs/>
          <w:color w:val="000000"/>
          <w:sz w:val="36"/>
          <w:szCs w:val="36"/>
        </w:rPr>
      </w:pPr>
      <w:r>
        <w:rPr>
          <w:rFonts w:hint="eastAsia" w:ascii="宋体" w:hAnsi="宋体" w:eastAsia="宋体" w:cs="宋体"/>
          <w:b/>
          <w:bCs/>
          <w:color w:val="000000"/>
          <w:sz w:val="36"/>
          <w:szCs w:val="36"/>
        </w:rPr>
        <w:t>正本/副本</w:t>
      </w:r>
    </w:p>
    <w:p w14:paraId="458D8566">
      <w:pPr>
        <w:autoSpaceDE w:val="0"/>
        <w:autoSpaceDN w:val="0"/>
        <w:spacing w:line="360" w:lineRule="auto"/>
        <w:ind w:firstLine="1044"/>
        <w:jc w:val="center"/>
        <w:rPr>
          <w:rFonts w:hint="eastAsia" w:ascii="宋体" w:hAnsi="宋体" w:eastAsia="宋体" w:cs="宋体"/>
          <w:b/>
          <w:bCs/>
          <w:color w:val="000000"/>
          <w:sz w:val="52"/>
          <w:szCs w:val="52"/>
          <w:lang w:val="zh-CN"/>
        </w:rPr>
      </w:pPr>
      <w:r>
        <w:rPr>
          <w:rFonts w:hint="eastAsia" w:ascii="宋体" w:hAnsi="宋体" w:eastAsia="宋体" w:cs="宋体"/>
          <w:b/>
          <w:bCs/>
          <w:color w:val="000000"/>
          <w:sz w:val="52"/>
          <w:szCs w:val="52"/>
          <w:lang w:val="zh-CN"/>
        </w:rPr>
        <w:t>青海省政府采购项目</w:t>
      </w:r>
    </w:p>
    <w:p w14:paraId="1B02DA87">
      <w:pPr>
        <w:autoSpaceDE w:val="0"/>
        <w:autoSpaceDN w:val="0"/>
        <w:spacing w:line="360" w:lineRule="auto"/>
        <w:ind w:firstLine="720"/>
        <w:rPr>
          <w:rFonts w:hint="eastAsia" w:ascii="宋体" w:hAnsi="宋体" w:eastAsia="宋体" w:cs="宋体"/>
          <w:color w:val="000000"/>
          <w:sz w:val="36"/>
          <w:szCs w:val="36"/>
        </w:rPr>
      </w:pPr>
    </w:p>
    <w:p w14:paraId="634AC6B9">
      <w:pPr>
        <w:autoSpaceDE w:val="0"/>
        <w:autoSpaceDN w:val="0"/>
        <w:spacing w:line="360" w:lineRule="auto"/>
        <w:ind w:firstLine="1446"/>
        <w:jc w:val="center"/>
        <w:rPr>
          <w:rFonts w:hint="eastAsia" w:ascii="宋体" w:hAnsi="宋体" w:eastAsia="宋体" w:cs="宋体"/>
          <w:b/>
          <w:bCs/>
          <w:color w:val="000000"/>
          <w:sz w:val="72"/>
          <w:szCs w:val="72"/>
          <w:lang w:val="zh-CN"/>
        </w:rPr>
      </w:pPr>
      <w:r>
        <w:rPr>
          <w:rFonts w:hint="eastAsia" w:ascii="宋体" w:hAnsi="宋体" w:eastAsia="宋体" w:cs="宋体"/>
          <w:b/>
          <w:bCs/>
          <w:color w:val="000000"/>
          <w:sz w:val="72"/>
          <w:szCs w:val="72"/>
          <w:lang w:val="zh-CN"/>
        </w:rPr>
        <w:t>响</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应</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文</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件</w:t>
      </w:r>
    </w:p>
    <w:p w14:paraId="16C3B126">
      <w:pPr>
        <w:autoSpaceDE w:val="0"/>
        <w:autoSpaceDN w:val="0"/>
        <w:spacing w:line="360" w:lineRule="auto"/>
        <w:ind w:firstLine="723"/>
        <w:jc w:val="center"/>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（上册）</w:t>
      </w:r>
    </w:p>
    <w:p w14:paraId="05E8E1E1">
      <w:pPr>
        <w:autoSpaceDE w:val="0"/>
        <w:autoSpaceDN w:val="0"/>
        <w:spacing w:line="360" w:lineRule="auto"/>
        <w:ind w:firstLine="723"/>
        <w:jc w:val="center"/>
        <w:rPr>
          <w:rFonts w:hint="eastAsia" w:ascii="宋体" w:hAnsi="宋体" w:eastAsia="宋体" w:cs="宋体"/>
          <w:color w:val="000000"/>
          <w:sz w:val="36"/>
          <w:szCs w:val="36"/>
          <w:lang w:val="zh-CN"/>
        </w:rPr>
      </w:pPr>
      <w:r>
        <w:rPr>
          <w:rFonts w:hint="eastAsia" w:ascii="宋体" w:hAnsi="宋体" w:eastAsia="宋体" w:cs="宋体"/>
          <w:b/>
          <w:bCs/>
          <w:color w:val="000000"/>
          <w:sz w:val="36"/>
          <w:szCs w:val="36"/>
          <w:lang w:val="zh-CN"/>
        </w:rPr>
        <w:t>（资格审查文件）</w:t>
      </w:r>
    </w:p>
    <w:p w14:paraId="075FBC13">
      <w:pPr>
        <w:autoSpaceDE w:val="0"/>
        <w:autoSpaceDN w:val="0"/>
        <w:spacing w:line="360" w:lineRule="auto"/>
        <w:ind w:firstLine="720"/>
        <w:rPr>
          <w:rFonts w:hint="eastAsia" w:ascii="宋体" w:hAnsi="宋体" w:eastAsia="宋体" w:cs="宋体"/>
          <w:color w:val="000000"/>
          <w:sz w:val="36"/>
          <w:szCs w:val="36"/>
        </w:rPr>
      </w:pPr>
    </w:p>
    <w:p w14:paraId="42880DFF">
      <w:pPr>
        <w:autoSpaceDE w:val="0"/>
        <w:autoSpaceDN w:val="0"/>
        <w:spacing w:line="360" w:lineRule="auto"/>
        <w:ind w:firstLine="720"/>
        <w:rPr>
          <w:rFonts w:hint="eastAsia" w:ascii="宋体" w:hAnsi="宋体" w:eastAsia="宋体" w:cs="宋体"/>
          <w:color w:val="000000"/>
          <w:sz w:val="36"/>
          <w:szCs w:val="36"/>
        </w:rPr>
      </w:pPr>
    </w:p>
    <w:p w14:paraId="16DF4ED0">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采购项目编号：</w:t>
      </w:r>
    </w:p>
    <w:p w14:paraId="45B25DB9">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采购项目名称</w:t>
      </w:r>
      <w:r>
        <w:rPr>
          <w:rFonts w:hint="eastAsia" w:ascii="宋体" w:hAnsi="宋体" w:eastAsia="宋体" w:cs="宋体"/>
          <w:b/>
          <w:bCs/>
          <w:color w:val="000000"/>
          <w:sz w:val="36"/>
          <w:szCs w:val="36"/>
        </w:rPr>
        <w:t>：</w:t>
      </w:r>
    </w:p>
    <w:p w14:paraId="08E5C014">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投</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标</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包</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号：</w:t>
      </w:r>
    </w:p>
    <w:p w14:paraId="0A43AA72">
      <w:pPr>
        <w:autoSpaceDE w:val="0"/>
        <w:autoSpaceDN w:val="0"/>
        <w:spacing w:line="360" w:lineRule="auto"/>
        <w:ind w:firstLine="723"/>
        <w:rPr>
          <w:rFonts w:hint="eastAsia" w:ascii="宋体" w:hAnsi="宋体" w:eastAsia="宋体" w:cs="宋体"/>
          <w:b/>
          <w:bCs/>
          <w:color w:val="000000"/>
          <w:sz w:val="36"/>
          <w:szCs w:val="36"/>
        </w:rPr>
      </w:pPr>
    </w:p>
    <w:p w14:paraId="7C327ED7">
      <w:pPr>
        <w:autoSpaceDE w:val="0"/>
        <w:autoSpaceDN w:val="0"/>
        <w:spacing w:line="360" w:lineRule="auto"/>
        <w:ind w:firstLine="723"/>
        <w:rPr>
          <w:rFonts w:hint="eastAsia" w:ascii="宋体" w:hAnsi="宋体" w:eastAsia="宋体" w:cs="宋体"/>
          <w:b/>
          <w:bCs/>
          <w:color w:val="000000"/>
          <w:sz w:val="36"/>
          <w:szCs w:val="36"/>
        </w:rPr>
      </w:pPr>
    </w:p>
    <w:p w14:paraId="7EB8F6E4">
      <w:pPr>
        <w:autoSpaceDE w:val="0"/>
        <w:autoSpaceDN w:val="0"/>
        <w:spacing w:line="360" w:lineRule="auto"/>
        <w:ind w:firstLine="723"/>
        <w:rPr>
          <w:rFonts w:hint="eastAsia" w:ascii="宋体" w:hAnsi="宋体" w:eastAsia="宋体" w:cs="宋体"/>
          <w:b/>
          <w:bCs/>
          <w:color w:val="000000"/>
          <w:sz w:val="36"/>
          <w:szCs w:val="36"/>
        </w:rPr>
      </w:pPr>
    </w:p>
    <w:p w14:paraId="506C7363">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供应商：</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rPr>
        <w:t>（</w:t>
      </w:r>
      <w:r>
        <w:rPr>
          <w:rFonts w:hint="eastAsia" w:ascii="宋体" w:hAnsi="宋体" w:eastAsia="宋体" w:cs="宋体"/>
          <w:b/>
          <w:bCs/>
          <w:color w:val="000000"/>
          <w:sz w:val="36"/>
          <w:szCs w:val="36"/>
          <w:lang w:val="zh-CN"/>
        </w:rPr>
        <w:t>公章）</w:t>
      </w:r>
    </w:p>
    <w:p w14:paraId="39DDDAAD">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法定代表人或委托代理人：</w:t>
      </w:r>
      <w:r>
        <w:rPr>
          <w:rFonts w:hint="eastAsia" w:ascii="宋体" w:hAnsi="宋体" w:eastAsia="宋体" w:cs="宋体"/>
          <w:b/>
          <w:bCs/>
          <w:color w:val="000000"/>
          <w:sz w:val="36"/>
          <w:szCs w:val="36"/>
          <w:u w:val="single"/>
          <w:lang w:val="zh-CN"/>
        </w:rPr>
        <w:t xml:space="preserve">     </w:t>
      </w:r>
      <w:r>
        <w:rPr>
          <w:rFonts w:hint="eastAsia" w:ascii="宋体" w:hAnsi="宋体" w:eastAsia="宋体" w:cs="宋体"/>
          <w:b/>
          <w:bCs/>
          <w:color w:val="000000"/>
          <w:sz w:val="36"/>
          <w:szCs w:val="36"/>
          <w:lang w:val="zh-CN"/>
        </w:rPr>
        <w:t>（签字或盖章）</w:t>
      </w:r>
    </w:p>
    <w:p w14:paraId="2AB066CD">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年</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月</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日</w:t>
      </w:r>
    </w:p>
    <w:p w14:paraId="44F49B5F">
      <w:pPr>
        <w:ind w:firstLine="0" w:firstLineChars="0"/>
        <w:jc w:val="left"/>
        <w:rPr>
          <w:rFonts w:hint="eastAsia" w:ascii="宋体" w:hAnsi="宋体" w:eastAsia="宋体" w:cs="宋体"/>
          <w:b/>
          <w:bCs/>
          <w:sz w:val="32"/>
          <w:szCs w:val="32"/>
          <w:lang w:val="zh-CN"/>
        </w:rPr>
      </w:pPr>
    </w:p>
    <w:p w14:paraId="7DC9A0C0">
      <w:pPr>
        <w:rPr>
          <w:rFonts w:hint="eastAsia" w:ascii="宋体" w:hAnsi="宋体" w:eastAsia="宋体" w:cs="宋体"/>
          <w:b/>
          <w:bCs/>
          <w:sz w:val="32"/>
          <w:szCs w:val="32"/>
          <w:lang w:val="zh-CN"/>
        </w:rPr>
      </w:pPr>
      <w:r>
        <w:rPr>
          <w:rFonts w:hint="eastAsia" w:ascii="宋体" w:hAnsi="宋体" w:eastAsia="宋体" w:cs="宋体"/>
          <w:b/>
          <w:bCs/>
          <w:sz w:val="32"/>
          <w:szCs w:val="32"/>
          <w:lang w:val="zh-CN"/>
        </w:rPr>
        <w:br w:type="page"/>
      </w:r>
    </w:p>
    <w:p w14:paraId="25C68D50">
      <w:pPr>
        <w:spacing w:line="360" w:lineRule="auto"/>
        <w:ind w:firstLine="0" w:firstLineChars="0"/>
        <w:jc w:val="center"/>
        <w:rPr>
          <w:rFonts w:hint="eastAsia" w:ascii="宋体" w:hAnsi="宋体" w:eastAsia="宋体" w:cs="宋体"/>
          <w:b/>
          <w:bCs/>
          <w:sz w:val="32"/>
          <w:szCs w:val="32"/>
          <w:lang w:val="zh-CN"/>
        </w:rPr>
      </w:pPr>
      <w:r>
        <w:rPr>
          <w:rFonts w:hint="eastAsia" w:ascii="宋体" w:hAnsi="宋体" w:eastAsia="宋体" w:cs="宋体"/>
          <w:b/>
          <w:bCs/>
          <w:sz w:val="32"/>
          <w:szCs w:val="32"/>
          <w:lang w:val="zh-CN"/>
        </w:rPr>
        <w:t>响应文件</w:t>
      </w:r>
      <w:bookmarkStart w:id="145" w:name="_Toc515908208"/>
      <w:r>
        <w:rPr>
          <w:rFonts w:hint="eastAsia" w:ascii="宋体" w:hAnsi="宋体" w:eastAsia="宋体" w:cs="宋体"/>
          <w:b/>
          <w:bCs/>
          <w:sz w:val="32"/>
          <w:szCs w:val="32"/>
          <w:lang w:val="zh-CN"/>
        </w:rPr>
        <w:t>目录（上册）</w:t>
      </w:r>
      <w:bookmarkEnd w:id="145"/>
    </w:p>
    <w:p w14:paraId="1309099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竞磋函……………………………………………………………所在页码</w:t>
      </w:r>
    </w:p>
    <w:p w14:paraId="1A94D841">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法定代表人证明书………………………………………………所在页码</w:t>
      </w:r>
    </w:p>
    <w:p w14:paraId="02985E0C">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法定代表人授权书………………………………………………所在页码</w:t>
      </w:r>
    </w:p>
    <w:p w14:paraId="0A6ACDD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供应商承诺函……………………………………………………所在页码</w:t>
      </w:r>
    </w:p>
    <w:p w14:paraId="30CC5748">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供应商诚信承诺书………………………………………………所在页码</w:t>
      </w:r>
    </w:p>
    <w:p w14:paraId="641FF625">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资格证明材料……………………………………………………所在页码</w:t>
      </w:r>
    </w:p>
    <w:p w14:paraId="33C60950">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财务状况报告，依法缴纳税收和社会保障资金的相关材料…所在页码</w:t>
      </w:r>
    </w:p>
    <w:p w14:paraId="663E0BF3">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具备履行合同所必需的设备和专业技术能力的证明材料……所在页码</w:t>
      </w:r>
    </w:p>
    <w:p w14:paraId="48DC267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无重大违法记录声明……………………………………………所在页码</w:t>
      </w:r>
    </w:p>
    <w:p w14:paraId="0A617247">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sz w:val="24"/>
          <w:szCs w:val="24"/>
          <w:lang w:val="zh-CN"/>
        </w:rPr>
      </w:pPr>
      <w:r>
        <w:rPr>
          <w:rFonts w:hint="eastAsia" w:ascii="宋体" w:hAnsi="宋体" w:eastAsia="宋体" w:cs="宋体"/>
          <w:color w:val="000000"/>
          <w:sz w:val="24"/>
          <w:szCs w:val="24"/>
          <w:lang w:val="zh-CN"/>
        </w:rPr>
        <w:t>投标保证金证明</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val="zh-CN"/>
        </w:rPr>
        <w:t>………………………………………………所在页码</w:t>
      </w:r>
    </w:p>
    <w:p w14:paraId="524DEF6A">
      <w:pPr>
        <w:tabs>
          <w:tab w:val="left" w:pos="426"/>
          <w:tab w:val="left" w:pos="9214"/>
          <w:tab w:val="left" w:pos="9498"/>
        </w:tabs>
        <w:wordWrap w:val="0"/>
        <w:autoSpaceDE w:val="0"/>
        <w:autoSpaceDN w:val="0"/>
        <w:adjustRightInd w:val="0"/>
        <w:spacing w:line="480" w:lineRule="auto"/>
        <w:ind w:right="142" w:firstLine="592" w:firstLineChars="282"/>
        <w:rPr>
          <w:rFonts w:hint="eastAsia" w:ascii="宋体" w:hAnsi="宋体" w:eastAsia="宋体" w:cs="宋体"/>
          <w:lang w:val="zh-CN"/>
        </w:rPr>
      </w:pPr>
    </w:p>
    <w:p w14:paraId="550A4C31">
      <w:pPr>
        <w:pStyle w:val="21"/>
        <w:ind w:firstLine="482"/>
        <w:rPr>
          <w:rFonts w:hint="eastAsia" w:ascii="宋体" w:hAnsi="宋体" w:eastAsia="宋体" w:cs="宋体"/>
          <w:sz w:val="24"/>
          <w:szCs w:val="24"/>
          <w:lang w:val="zh-CN"/>
        </w:rPr>
      </w:pPr>
    </w:p>
    <w:p w14:paraId="4252CB54">
      <w:pPr>
        <w:widowControl/>
        <w:spacing w:after="160" w:line="288" w:lineRule="auto"/>
        <w:ind w:firstLine="0" w:firstLineChars="0"/>
        <w:jc w:val="left"/>
        <w:rPr>
          <w:rFonts w:hint="eastAsia" w:ascii="宋体" w:hAnsi="宋体" w:eastAsia="宋体" w:cs="宋体"/>
          <w:sz w:val="32"/>
          <w:lang w:val="zh-CN"/>
        </w:rPr>
      </w:pPr>
    </w:p>
    <w:p w14:paraId="0158F40B">
      <w:pPr>
        <w:widowControl/>
        <w:spacing w:after="160" w:line="288" w:lineRule="auto"/>
        <w:ind w:firstLine="0" w:firstLineChars="0"/>
        <w:jc w:val="left"/>
        <w:rPr>
          <w:rFonts w:hint="eastAsia" w:ascii="宋体" w:hAnsi="宋体" w:eastAsia="宋体" w:cs="宋体"/>
          <w:sz w:val="32"/>
          <w:lang w:val="zh-CN"/>
        </w:rPr>
      </w:pPr>
    </w:p>
    <w:p w14:paraId="0EA982D2">
      <w:pPr>
        <w:widowControl/>
        <w:spacing w:after="160" w:line="288" w:lineRule="auto"/>
        <w:ind w:firstLine="0" w:firstLineChars="0"/>
        <w:jc w:val="left"/>
        <w:rPr>
          <w:rFonts w:hint="eastAsia" w:ascii="宋体" w:hAnsi="宋体" w:eastAsia="宋体" w:cs="宋体"/>
          <w:sz w:val="32"/>
          <w:lang w:val="zh-CN"/>
        </w:rPr>
      </w:pPr>
    </w:p>
    <w:p w14:paraId="6F8B7440">
      <w:pPr>
        <w:widowControl/>
        <w:spacing w:after="160" w:line="288" w:lineRule="auto"/>
        <w:ind w:firstLine="0" w:firstLineChars="0"/>
        <w:jc w:val="left"/>
        <w:rPr>
          <w:rFonts w:hint="eastAsia" w:ascii="宋体" w:hAnsi="宋体" w:eastAsia="宋体" w:cs="宋体"/>
          <w:sz w:val="32"/>
          <w:lang w:val="zh-CN"/>
        </w:rPr>
      </w:pPr>
    </w:p>
    <w:p w14:paraId="3E6ACC70">
      <w:pPr>
        <w:pStyle w:val="21"/>
        <w:ind w:firstLine="0" w:firstLineChars="0"/>
        <w:jc w:val="both"/>
        <w:rPr>
          <w:rFonts w:hint="eastAsia" w:ascii="宋体" w:hAnsi="宋体" w:eastAsia="宋体" w:cs="宋体"/>
          <w:szCs w:val="32"/>
          <w:lang w:val="zh-CN"/>
        </w:rPr>
      </w:pPr>
      <w:bookmarkStart w:id="146" w:name="_Toc471292805"/>
      <w:bookmarkStart w:id="147" w:name="_Toc487047380"/>
    </w:p>
    <w:p w14:paraId="52E3C651">
      <w:pPr>
        <w:pStyle w:val="21"/>
        <w:ind w:firstLine="0" w:firstLineChars="0"/>
        <w:jc w:val="both"/>
        <w:rPr>
          <w:rFonts w:hint="eastAsia" w:ascii="宋体" w:hAnsi="宋体" w:eastAsia="宋体" w:cs="宋体"/>
          <w:szCs w:val="32"/>
          <w:lang w:eastAsia="zh-CN"/>
        </w:rPr>
      </w:pPr>
      <w:r>
        <w:rPr>
          <w:rFonts w:hint="eastAsia" w:ascii="宋体" w:hAnsi="宋体" w:eastAsia="宋体" w:cs="宋体"/>
          <w:szCs w:val="32"/>
          <w:lang w:val="zh-CN" w:eastAsia="zh-CN"/>
        </w:rPr>
        <w:t>（</w:t>
      </w:r>
      <w:r>
        <w:rPr>
          <w:rFonts w:hint="eastAsia" w:ascii="宋体" w:hAnsi="宋体" w:eastAsia="宋体" w:cs="宋体"/>
          <w:szCs w:val="32"/>
          <w:lang w:eastAsia="zh-CN"/>
        </w:rPr>
        <w:t>1</w:t>
      </w:r>
      <w:r>
        <w:rPr>
          <w:rFonts w:hint="eastAsia" w:ascii="宋体" w:hAnsi="宋体" w:eastAsia="宋体" w:cs="宋体"/>
          <w:szCs w:val="32"/>
          <w:lang w:val="zh-CN" w:eastAsia="zh-CN"/>
        </w:rPr>
        <w:t>）竞磋函</w:t>
      </w:r>
      <w:bookmarkEnd w:id="146"/>
      <w:bookmarkEnd w:id="147"/>
    </w:p>
    <w:p w14:paraId="013FAD99">
      <w:pPr>
        <w:autoSpaceDE w:val="0"/>
        <w:autoSpaceDN w:val="0"/>
        <w:adjustRightInd w:val="0"/>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竞</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lang w:val="zh-CN"/>
        </w:rPr>
        <w:t>磋</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lang w:val="zh-CN"/>
        </w:rPr>
        <w:t>函</w:t>
      </w:r>
    </w:p>
    <w:p w14:paraId="52F8F789">
      <w:pPr>
        <w:autoSpaceDE w:val="0"/>
        <w:autoSpaceDN w:val="0"/>
        <w:adjustRightInd w:val="0"/>
        <w:ind w:firstLine="480"/>
        <w:rPr>
          <w:rFonts w:hint="eastAsia" w:ascii="宋体" w:hAnsi="宋体" w:eastAsia="宋体" w:cs="宋体"/>
          <w:lang w:val="zh-CN"/>
        </w:rPr>
      </w:pPr>
    </w:p>
    <w:p w14:paraId="3DD87192">
      <w:pPr>
        <w:autoSpaceDE w:val="0"/>
        <w:autoSpaceDN w:val="0"/>
        <w:adjustRightInd w:val="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致：采购人或者采购代理机构</w:t>
      </w:r>
    </w:p>
    <w:p w14:paraId="7ED5DD6C">
      <w:pPr>
        <w:autoSpaceDE w:val="0"/>
        <w:autoSpaceDN w:val="0"/>
        <w:adjustRightInd w:val="0"/>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我们收到</w:t>
      </w:r>
      <w:r>
        <w:rPr>
          <w:rFonts w:hint="eastAsia" w:ascii="宋体" w:hAnsi="宋体" w:eastAsia="宋体" w:cs="宋体"/>
          <w:sz w:val="24"/>
          <w:szCs w:val="24"/>
          <w:u w:val="single"/>
          <w:lang w:val="zh-CN"/>
        </w:rPr>
        <w:t xml:space="preserve"> 采购项目名称（采购项目编号）</w:t>
      </w:r>
      <w:r>
        <w:rPr>
          <w:rFonts w:hint="eastAsia" w:ascii="宋体" w:hAnsi="宋体" w:eastAsia="宋体" w:cs="宋体"/>
          <w:sz w:val="24"/>
          <w:szCs w:val="24"/>
          <w:lang w:val="zh-CN"/>
        </w:rPr>
        <w:t xml:space="preserve">竞磋文件，经研究，法定代表人（姓名、职务）正式授权（委托代理人姓名、职务）代表供应商（供应商名称、地址）提交响应文件。   </w:t>
      </w:r>
    </w:p>
    <w:p w14:paraId="359F5C0C">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据此函，签字代表宣布同意如下：</w:t>
      </w:r>
    </w:p>
    <w:p w14:paraId="2AD4C12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1.我方已详阅竞磋文件的全部内容，包括澄清、修改条款等有关附件，承诺对其完全理解并接受。</w:t>
      </w:r>
    </w:p>
    <w:p w14:paraId="4DAEFF0E">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2.竞磋有效期自开标之日起</w:t>
      </w:r>
      <w:r>
        <w:rPr>
          <w:rFonts w:hint="eastAsia" w:ascii="宋体" w:hAnsi="宋体" w:eastAsia="宋体" w:cs="宋体"/>
          <w:sz w:val="24"/>
          <w:szCs w:val="24"/>
          <w:u w:val="single"/>
          <w:lang w:val="zh-CN"/>
        </w:rPr>
        <w:t>60</w:t>
      </w:r>
      <w:r>
        <w:rPr>
          <w:rFonts w:hint="eastAsia" w:ascii="宋体" w:hAnsi="宋体" w:eastAsia="宋体" w:cs="宋体"/>
          <w:sz w:val="24"/>
          <w:szCs w:val="24"/>
          <w:lang w:val="zh-CN"/>
        </w:rPr>
        <w:t>日历日内有效。如果在规定的竞磋时间后，我方在竞磋有效期内撤回投标或</w:t>
      </w:r>
      <w:r>
        <w:rPr>
          <w:rFonts w:hint="eastAsia" w:ascii="宋体" w:hAnsi="宋体" w:eastAsia="宋体" w:cs="宋体"/>
          <w:sz w:val="24"/>
          <w:szCs w:val="24"/>
          <w:lang w:val="en-US" w:eastAsia="zh-CN"/>
        </w:rPr>
        <w:t>成交</w:t>
      </w:r>
      <w:r>
        <w:rPr>
          <w:rFonts w:hint="eastAsia" w:ascii="宋体" w:hAnsi="宋体" w:eastAsia="宋体" w:cs="宋体"/>
          <w:sz w:val="24"/>
          <w:szCs w:val="24"/>
          <w:lang w:val="zh-CN"/>
        </w:rPr>
        <w:t>后不签约的，竞磋保证金将被贵方没收。</w:t>
      </w:r>
    </w:p>
    <w:p w14:paraId="21DB774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3.我方同意按照贵方要求提供与投标有关的一切数据或资料，理解并接受贵方制定的评标办法。</w:t>
      </w:r>
    </w:p>
    <w:p w14:paraId="04AFAD9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4.与本投标有关的一切正式往来通讯请寄。</w:t>
      </w:r>
    </w:p>
    <w:p w14:paraId="03910B98">
      <w:pPr>
        <w:autoSpaceDE w:val="0"/>
        <w:autoSpaceDN w:val="0"/>
        <w:adjustRightInd w:val="0"/>
        <w:spacing w:line="500" w:lineRule="exact"/>
        <w:ind w:firstLine="480"/>
        <w:rPr>
          <w:rFonts w:hint="eastAsia" w:ascii="宋体" w:hAnsi="宋体" w:eastAsia="宋体" w:cs="宋体"/>
          <w:sz w:val="24"/>
          <w:szCs w:val="24"/>
          <w:lang w:val="zh-CN"/>
        </w:rPr>
      </w:pPr>
    </w:p>
    <w:p w14:paraId="30F08CB4">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地址：_______________          邮编：______________</w:t>
      </w:r>
    </w:p>
    <w:p w14:paraId="38782258">
      <w:pPr>
        <w:autoSpaceDE w:val="0"/>
        <w:autoSpaceDN w:val="0"/>
        <w:adjustRightInd w:val="0"/>
        <w:ind w:firstLine="480"/>
        <w:rPr>
          <w:rFonts w:hint="eastAsia" w:ascii="宋体" w:hAnsi="宋体" w:eastAsia="宋体" w:cs="宋体"/>
          <w:sz w:val="24"/>
          <w:szCs w:val="24"/>
          <w:lang w:val="zh-CN"/>
        </w:rPr>
      </w:pPr>
    </w:p>
    <w:p w14:paraId="4E8A845F">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电话：_______________          传真：______________</w:t>
      </w:r>
    </w:p>
    <w:p w14:paraId="33E59893">
      <w:pPr>
        <w:autoSpaceDE w:val="0"/>
        <w:autoSpaceDN w:val="0"/>
        <w:adjustRightInd w:val="0"/>
        <w:ind w:firstLine="480"/>
        <w:rPr>
          <w:rFonts w:hint="eastAsia" w:ascii="宋体" w:hAnsi="宋体" w:eastAsia="宋体" w:cs="宋体"/>
          <w:sz w:val="24"/>
          <w:szCs w:val="24"/>
          <w:lang w:val="zh-CN"/>
        </w:rPr>
      </w:pPr>
    </w:p>
    <w:p w14:paraId="43F4B217">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法定代表人姓名： ___________   职务：____________</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14:paraId="77BCBDF7">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3C379FCB">
      <w:pPr>
        <w:autoSpaceDE w:val="0"/>
        <w:autoSpaceDN w:val="0"/>
        <w:adjustRightInd w:val="0"/>
        <w:ind w:firstLine="480"/>
        <w:rPr>
          <w:rFonts w:hint="eastAsia" w:ascii="宋体" w:hAnsi="宋体" w:eastAsia="宋体" w:cs="宋体"/>
          <w:sz w:val="24"/>
          <w:szCs w:val="24"/>
          <w:lang w:val="zh-CN"/>
        </w:rPr>
      </w:pPr>
    </w:p>
    <w:p w14:paraId="4FCC136E">
      <w:pPr>
        <w:autoSpaceDE w:val="0"/>
        <w:autoSpaceDN w:val="0"/>
        <w:adjustRightInd w:val="0"/>
        <w:ind w:firstLine="480"/>
        <w:rPr>
          <w:rFonts w:hint="eastAsia" w:ascii="宋体" w:hAnsi="宋体" w:eastAsia="宋体" w:cs="宋体"/>
          <w:b/>
          <w:bCs/>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b/>
          <w:bCs/>
          <w:sz w:val="24"/>
          <w:szCs w:val="24"/>
          <w:lang w:val="zh-CN"/>
        </w:rPr>
        <w:t xml:space="preserve">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供应商：       （公章）</w:t>
      </w:r>
    </w:p>
    <w:p w14:paraId="1D0174BC">
      <w:pPr>
        <w:autoSpaceDE w:val="0"/>
        <w:autoSpaceDN w:val="0"/>
        <w:adjustRightInd w:val="0"/>
        <w:ind w:firstLine="482"/>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法定代表人或委托代理人：  </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  （</w:t>
      </w:r>
      <w:r>
        <w:rPr>
          <w:rFonts w:hint="eastAsia" w:ascii="宋体" w:hAnsi="宋体" w:eastAsia="宋体" w:cs="宋体"/>
          <w:b/>
          <w:sz w:val="24"/>
          <w:szCs w:val="24"/>
        </w:rPr>
        <w:t>签字或盖章</w:t>
      </w:r>
      <w:r>
        <w:rPr>
          <w:rFonts w:hint="eastAsia" w:ascii="宋体" w:hAnsi="宋体" w:eastAsia="宋体" w:cs="宋体"/>
          <w:b/>
          <w:bCs/>
          <w:sz w:val="24"/>
          <w:szCs w:val="24"/>
          <w:lang w:val="zh-CN"/>
        </w:rPr>
        <w:t>）</w:t>
      </w:r>
    </w:p>
    <w:p w14:paraId="3DC7952C">
      <w:pPr>
        <w:autoSpaceDE w:val="0"/>
        <w:autoSpaceDN w:val="0"/>
        <w:adjustRightInd w:val="0"/>
        <w:ind w:firstLine="482"/>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                                        </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 年   月   日</w:t>
      </w:r>
    </w:p>
    <w:p w14:paraId="5A8193EC">
      <w:pPr>
        <w:ind w:firstLine="0" w:firstLineChars="0"/>
        <w:rPr>
          <w:rFonts w:hint="eastAsia" w:ascii="宋体" w:hAnsi="宋体" w:eastAsia="宋体" w:cs="宋体"/>
          <w:b/>
          <w:sz w:val="32"/>
          <w:szCs w:val="32"/>
        </w:rPr>
      </w:pPr>
      <w:r>
        <w:rPr>
          <w:rFonts w:hint="eastAsia" w:ascii="宋体" w:hAnsi="宋体" w:eastAsia="宋体" w:cs="宋体"/>
          <w:lang w:val="zh-CN"/>
        </w:rPr>
        <w:br w:type="page"/>
      </w:r>
      <w:bookmarkStart w:id="148" w:name="_Toc487047381"/>
      <w:bookmarkStart w:id="149" w:name="_Toc471292806"/>
      <w:r>
        <w:rPr>
          <w:rFonts w:hint="eastAsia" w:ascii="宋体" w:hAnsi="宋体" w:eastAsia="宋体" w:cs="宋体"/>
          <w:b/>
          <w:sz w:val="32"/>
          <w:szCs w:val="32"/>
        </w:rPr>
        <w:t>（2）</w:t>
      </w:r>
      <w:r>
        <w:rPr>
          <w:rFonts w:hint="eastAsia" w:ascii="宋体" w:hAnsi="宋体" w:eastAsia="宋体" w:cs="宋体"/>
          <w:b/>
          <w:sz w:val="32"/>
          <w:szCs w:val="32"/>
          <w:lang w:val="zh-CN"/>
        </w:rPr>
        <w:t>法定代表人证明书</w:t>
      </w:r>
    </w:p>
    <w:p w14:paraId="0C51BDAD">
      <w:pPr>
        <w:autoSpaceDE w:val="0"/>
        <w:autoSpaceDN w:val="0"/>
        <w:adjustRightInd w:val="0"/>
        <w:ind w:firstLine="640"/>
        <w:rPr>
          <w:rFonts w:hint="eastAsia" w:ascii="宋体" w:hAnsi="宋体" w:eastAsia="宋体" w:cs="宋体"/>
          <w:sz w:val="32"/>
          <w:szCs w:val="32"/>
          <w:lang w:val="zh-CN"/>
        </w:rPr>
      </w:pPr>
      <w:r>
        <w:rPr>
          <w:rFonts w:hint="eastAsia" w:ascii="宋体" w:hAnsi="宋体" w:eastAsia="宋体" w:cs="宋体"/>
          <w:sz w:val="32"/>
          <w:szCs w:val="32"/>
          <w:lang w:val="zh-CN"/>
        </w:rPr>
        <w:t xml:space="preserve"> </w:t>
      </w:r>
    </w:p>
    <w:p w14:paraId="647D9726">
      <w:pPr>
        <w:autoSpaceDE w:val="0"/>
        <w:autoSpaceDN w:val="0"/>
        <w:adjustRightInd w:val="0"/>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法定代表人证明书</w:t>
      </w:r>
    </w:p>
    <w:p w14:paraId="164D9020">
      <w:pPr>
        <w:autoSpaceDE w:val="0"/>
        <w:autoSpaceDN w:val="0"/>
        <w:adjustRightInd w:val="0"/>
        <w:ind w:firstLine="723"/>
        <w:jc w:val="center"/>
        <w:rPr>
          <w:rFonts w:hint="eastAsia" w:ascii="宋体" w:hAnsi="宋体" w:eastAsia="宋体" w:cs="宋体"/>
          <w:b/>
          <w:bCs/>
          <w:sz w:val="36"/>
          <w:szCs w:val="36"/>
          <w:lang w:val="zh-CN"/>
        </w:rPr>
      </w:pPr>
    </w:p>
    <w:p w14:paraId="263D4E91">
      <w:pPr>
        <w:autoSpaceDE w:val="0"/>
        <w:autoSpaceDN w:val="0"/>
        <w:adjustRightInd w:val="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致：采购人或者采购代理机构</w:t>
      </w:r>
    </w:p>
    <w:p w14:paraId="14015DB4">
      <w:pPr>
        <w:autoSpaceDE w:val="0"/>
        <w:autoSpaceDN w:val="0"/>
        <w:adjustRightInd w:val="0"/>
        <w:ind w:firstLine="0" w:firstLineChars="0"/>
        <w:rPr>
          <w:rFonts w:hint="eastAsia" w:ascii="宋体" w:hAnsi="宋体" w:eastAsia="宋体" w:cs="宋体"/>
          <w:sz w:val="24"/>
          <w:szCs w:val="24"/>
          <w:u w:val="single"/>
          <w:lang w:val="zh-CN"/>
        </w:rPr>
      </w:pPr>
    </w:p>
    <w:p w14:paraId="2045F723">
      <w:pPr>
        <w:autoSpaceDE w:val="0"/>
        <w:autoSpaceDN w:val="0"/>
        <w:adjustRightInd w:val="0"/>
        <w:ind w:firstLine="720" w:firstLineChars="300"/>
        <w:rPr>
          <w:rFonts w:hint="eastAsia" w:ascii="宋体" w:hAnsi="宋体" w:eastAsia="宋体" w:cs="宋体"/>
          <w:sz w:val="24"/>
          <w:szCs w:val="24"/>
          <w:lang w:val="zh-CN"/>
        </w:rPr>
      </w:pPr>
      <w:r>
        <w:rPr>
          <w:rFonts w:hint="eastAsia" w:ascii="宋体" w:hAnsi="宋体" w:eastAsia="宋体" w:cs="宋体"/>
          <w:sz w:val="24"/>
          <w:szCs w:val="24"/>
          <w:u w:val="single"/>
          <w:lang w:val="zh-CN"/>
        </w:rPr>
        <w:t xml:space="preserve">（法定代表人姓名）  </w:t>
      </w:r>
      <w:r>
        <w:rPr>
          <w:rFonts w:hint="eastAsia" w:ascii="宋体" w:hAnsi="宋体" w:eastAsia="宋体" w:cs="宋体"/>
          <w:sz w:val="24"/>
          <w:szCs w:val="24"/>
          <w:lang w:val="zh-CN"/>
        </w:rPr>
        <w:t>现任我单位</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职务，为法定代表人，特此证明。</w:t>
      </w:r>
    </w:p>
    <w:p w14:paraId="12E9F824">
      <w:pPr>
        <w:autoSpaceDE w:val="0"/>
        <w:autoSpaceDN w:val="0"/>
        <w:adjustRightInd w:val="0"/>
        <w:ind w:firstLine="480"/>
        <w:rPr>
          <w:rFonts w:hint="eastAsia" w:ascii="宋体" w:hAnsi="宋体" w:eastAsia="宋体" w:cs="宋体"/>
          <w:sz w:val="24"/>
          <w:szCs w:val="24"/>
          <w:lang w:val="zh-CN"/>
        </w:rPr>
      </w:pPr>
    </w:p>
    <w:p w14:paraId="5564297C">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法定代表人基本情况：</w:t>
      </w:r>
    </w:p>
    <w:p w14:paraId="6F7B9780">
      <w:pPr>
        <w:autoSpaceDE w:val="0"/>
        <w:autoSpaceDN w:val="0"/>
        <w:adjustRightInd w:val="0"/>
        <w:ind w:firstLine="480"/>
        <w:rPr>
          <w:rFonts w:hint="eastAsia" w:ascii="宋体" w:hAnsi="宋体" w:eastAsia="宋体" w:cs="宋体"/>
          <w:sz w:val="24"/>
          <w:szCs w:val="24"/>
          <w:lang w:val="zh-CN"/>
        </w:rPr>
      </w:pPr>
    </w:p>
    <w:p w14:paraId="1265B28B">
      <w:pPr>
        <w:autoSpaceDE w:val="0"/>
        <w:autoSpaceDN w:val="0"/>
        <w:adjustRightInd w:val="0"/>
        <w:ind w:firstLine="480"/>
        <w:rPr>
          <w:rFonts w:hint="eastAsia" w:ascii="宋体" w:hAnsi="宋体" w:eastAsia="宋体" w:cs="宋体"/>
          <w:sz w:val="24"/>
          <w:szCs w:val="24"/>
          <w:u w:val="single"/>
          <w:lang w:val="zh-CN"/>
        </w:rPr>
      </w:pPr>
      <w:r>
        <w:rPr>
          <w:rFonts w:hint="eastAsia" w:ascii="宋体" w:hAnsi="宋体" w:eastAsia="宋体" w:cs="宋体"/>
          <w:sz w:val="24"/>
          <w:szCs w:val="24"/>
          <w:lang w:val="zh-CN"/>
        </w:rPr>
        <w:t>性别：</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年龄：</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民族：</w:t>
      </w:r>
      <w:r>
        <w:rPr>
          <w:rFonts w:hint="eastAsia" w:ascii="宋体" w:hAnsi="宋体" w:eastAsia="宋体" w:cs="宋体"/>
          <w:sz w:val="24"/>
          <w:szCs w:val="24"/>
          <w:u w:val="single"/>
          <w:lang w:val="zh-CN"/>
        </w:rPr>
        <w:t xml:space="preserve">         </w:t>
      </w:r>
    </w:p>
    <w:p w14:paraId="4625625C">
      <w:pPr>
        <w:autoSpaceDE w:val="0"/>
        <w:autoSpaceDN w:val="0"/>
        <w:adjustRightInd w:val="0"/>
        <w:ind w:firstLine="480"/>
        <w:rPr>
          <w:rFonts w:hint="eastAsia" w:ascii="宋体" w:hAnsi="宋体" w:eastAsia="宋体" w:cs="宋体"/>
          <w:sz w:val="24"/>
          <w:szCs w:val="24"/>
          <w:lang w:val="zh-CN"/>
        </w:rPr>
      </w:pPr>
    </w:p>
    <w:p w14:paraId="60A27E08">
      <w:pPr>
        <w:autoSpaceDE w:val="0"/>
        <w:autoSpaceDN w:val="0"/>
        <w:adjustRightInd w:val="0"/>
        <w:ind w:firstLine="480"/>
        <w:rPr>
          <w:rFonts w:hint="eastAsia" w:ascii="宋体" w:hAnsi="宋体" w:eastAsia="宋体" w:cs="宋体"/>
          <w:sz w:val="24"/>
          <w:szCs w:val="24"/>
          <w:u w:val="single"/>
          <w:lang w:val="zh-CN"/>
        </w:rPr>
      </w:pPr>
      <w:r>
        <w:rPr>
          <w:rFonts w:hint="eastAsia" w:ascii="宋体" w:hAnsi="宋体" w:eastAsia="宋体" w:cs="宋体"/>
          <w:sz w:val="24"/>
          <w:szCs w:val="24"/>
          <w:lang w:val="zh-CN"/>
        </w:rPr>
        <w:t>地址：</w:t>
      </w:r>
      <w:r>
        <w:rPr>
          <w:rFonts w:hint="eastAsia" w:ascii="宋体" w:hAnsi="宋体" w:eastAsia="宋体" w:cs="宋体"/>
          <w:sz w:val="24"/>
          <w:szCs w:val="24"/>
          <w:u w:val="single"/>
          <w:lang w:val="zh-CN"/>
        </w:rPr>
        <w:t xml:space="preserve">                                            </w:t>
      </w:r>
    </w:p>
    <w:p w14:paraId="7E3888E2">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3B812752">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身份证号码：</w:t>
      </w:r>
      <w:r>
        <w:rPr>
          <w:rFonts w:hint="eastAsia" w:ascii="宋体" w:hAnsi="宋体" w:eastAsia="宋体" w:cs="宋体"/>
          <w:sz w:val="24"/>
          <w:szCs w:val="24"/>
          <w:u w:val="single"/>
          <w:lang w:val="zh-CN"/>
        </w:rPr>
        <w:t xml:space="preserve">                                      </w:t>
      </w:r>
    </w:p>
    <w:p w14:paraId="31B2876D">
      <w:pPr>
        <w:autoSpaceDE w:val="0"/>
        <w:autoSpaceDN w:val="0"/>
        <w:adjustRightInd w:val="0"/>
        <w:ind w:firstLine="480"/>
        <w:rPr>
          <w:rFonts w:hint="eastAsia" w:ascii="宋体" w:hAnsi="宋体" w:eastAsia="宋体" w:cs="宋体"/>
          <w:sz w:val="24"/>
          <w:szCs w:val="24"/>
          <w:lang w:val="zh-CN"/>
        </w:rPr>
      </w:pPr>
    </w:p>
    <w:p w14:paraId="0BBB426A">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附法定代表人第二代身份证双面扫描（或复印）件</w:t>
      </w:r>
    </w:p>
    <w:p w14:paraId="140863B3">
      <w:pPr>
        <w:autoSpaceDE w:val="0"/>
        <w:autoSpaceDN w:val="0"/>
        <w:adjustRightInd w:val="0"/>
        <w:ind w:firstLine="480"/>
        <w:rPr>
          <w:rFonts w:hint="eastAsia" w:ascii="宋体" w:hAnsi="宋体" w:eastAsia="宋体" w:cs="宋体"/>
          <w:sz w:val="24"/>
          <w:szCs w:val="24"/>
          <w:lang w:val="zh-CN"/>
        </w:rPr>
      </w:pPr>
    </w:p>
    <w:p w14:paraId="7FFE514A">
      <w:pPr>
        <w:autoSpaceDE w:val="0"/>
        <w:autoSpaceDN w:val="0"/>
        <w:adjustRightInd w:val="0"/>
        <w:ind w:firstLine="480"/>
        <w:rPr>
          <w:rFonts w:hint="eastAsia" w:ascii="宋体" w:hAnsi="宋体" w:eastAsia="宋体" w:cs="宋体"/>
          <w:sz w:val="24"/>
          <w:szCs w:val="24"/>
          <w:lang w:val="zh-CN"/>
        </w:rPr>
      </w:pPr>
    </w:p>
    <w:p w14:paraId="5B14725C">
      <w:pPr>
        <w:autoSpaceDE w:val="0"/>
        <w:autoSpaceDN w:val="0"/>
        <w:adjustRightInd w:val="0"/>
        <w:ind w:firstLine="480"/>
        <w:rPr>
          <w:rFonts w:hint="eastAsia" w:ascii="宋体" w:hAnsi="宋体" w:eastAsia="宋体" w:cs="宋体"/>
          <w:sz w:val="24"/>
          <w:szCs w:val="24"/>
          <w:lang w:val="zh-CN"/>
        </w:rPr>
      </w:pPr>
    </w:p>
    <w:p w14:paraId="47061793">
      <w:pPr>
        <w:autoSpaceDE w:val="0"/>
        <w:autoSpaceDN w:val="0"/>
        <w:adjustRightInd w:val="0"/>
        <w:ind w:firstLine="480"/>
        <w:rPr>
          <w:rFonts w:hint="eastAsia" w:ascii="宋体" w:hAnsi="宋体" w:eastAsia="宋体" w:cs="宋体"/>
          <w:sz w:val="24"/>
          <w:szCs w:val="24"/>
          <w:lang w:val="zh-CN"/>
        </w:rPr>
      </w:pPr>
    </w:p>
    <w:p w14:paraId="1D2BE7B9">
      <w:pPr>
        <w:autoSpaceDE w:val="0"/>
        <w:autoSpaceDN w:val="0"/>
        <w:adjustRightInd w:val="0"/>
        <w:ind w:firstLine="480"/>
        <w:rPr>
          <w:rFonts w:hint="eastAsia" w:ascii="宋体" w:hAnsi="宋体" w:eastAsia="宋体" w:cs="宋体"/>
          <w:sz w:val="24"/>
          <w:szCs w:val="24"/>
          <w:lang w:val="zh-CN"/>
        </w:rPr>
      </w:pPr>
    </w:p>
    <w:p w14:paraId="788ABD1C">
      <w:pPr>
        <w:autoSpaceDE w:val="0"/>
        <w:autoSpaceDN w:val="0"/>
        <w:adjustRightInd w:val="0"/>
        <w:ind w:firstLine="0" w:firstLineChars="0"/>
        <w:rPr>
          <w:rFonts w:hint="eastAsia" w:ascii="宋体" w:hAnsi="宋体" w:eastAsia="宋体" w:cs="宋体"/>
          <w:sz w:val="24"/>
          <w:szCs w:val="24"/>
          <w:lang w:val="zh-CN"/>
        </w:rPr>
      </w:pPr>
    </w:p>
    <w:p w14:paraId="53748E36">
      <w:pPr>
        <w:autoSpaceDE w:val="0"/>
        <w:autoSpaceDN w:val="0"/>
        <w:adjustRightInd w:val="0"/>
        <w:ind w:firstLine="480"/>
        <w:rPr>
          <w:rFonts w:hint="eastAsia" w:ascii="宋体" w:hAnsi="宋体" w:eastAsia="宋体" w:cs="宋体"/>
          <w:sz w:val="24"/>
          <w:szCs w:val="24"/>
          <w:lang w:val="zh-CN"/>
        </w:rPr>
      </w:pPr>
    </w:p>
    <w:p w14:paraId="4CE161A4">
      <w:pPr>
        <w:autoSpaceDE w:val="0"/>
        <w:autoSpaceDN w:val="0"/>
        <w:adjustRightInd w:val="0"/>
        <w:ind w:firstLine="4689" w:firstLineChars="1946"/>
        <w:rPr>
          <w:rFonts w:hint="eastAsia" w:ascii="宋体" w:hAnsi="宋体" w:eastAsia="宋体" w:cs="宋体"/>
          <w:b/>
          <w:bCs/>
          <w:sz w:val="24"/>
          <w:szCs w:val="24"/>
          <w:lang w:val="zh-CN"/>
        </w:rPr>
      </w:pPr>
      <w:r>
        <w:rPr>
          <w:rFonts w:hint="eastAsia" w:ascii="宋体" w:hAnsi="宋体" w:eastAsia="宋体" w:cs="宋体"/>
          <w:b/>
          <w:bCs/>
          <w:sz w:val="24"/>
          <w:szCs w:val="24"/>
          <w:lang w:val="zh-CN"/>
        </w:rPr>
        <w:t>供应商：           （公章）</w:t>
      </w:r>
    </w:p>
    <w:p w14:paraId="26EF837E">
      <w:pPr>
        <w:autoSpaceDE w:val="0"/>
        <w:autoSpaceDN w:val="0"/>
        <w:adjustRightInd w:val="0"/>
        <w:ind w:left="5780" w:leftChars="228" w:hanging="5301" w:hangingChars="2200"/>
        <w:rPr>
          <w:rFonts w:hint="eastAsia" w:ascii="宋体" w:hAnsi="宋体" w:eastAsia="宋体" w:cs="宋体"/>
          <w:sz w:val="24"/>
          <w:szCs w:val="24"/>
          <w:lang w:val="zh-CN"/>
        </w:rPr>
      </w:pPr>
      <w:r>
        <w:rPr>
          <w:rFonts w:hint="eastAsia" w:ascii="宋体" w:hAnsi="宋体" w:eastAsia="宋体" w:cs="宋体"/>
          <w:b/>
          <w:bCs/>
          <w:sz w:val="24"/>
          <w:szCs w:val="24"/>
          <w:lang w:val="zh-CN"/>
        </w:rPr>
        <w:t xml:space="preserve">                                          年   月   日</w:t>
      </w:r>
    </w:p>
    <w:p w14:paraId="07E4E6CF">
      <w:pPr>
        <w:pStyle w:val="21"/>
        <w:spacing w:after="0"/>
        <w:ind w:firstLine="0" w:firstLineChars="0"/>
        <w:jc w:val="left"/>
        <w:outlineLvl w:val="1"/>
        <w:rPr>
          <w:rFonts w:hint="eastAsia" w:ascii="宋体" w:hAnsi="宋体" w:eastAsia="宋体" w:cs="宋体"/>
          <w:bCs/>
          <w:color w:val="C00000"/>
          <w:lang w:val="zh-CN"/>
        </w:rPr>
      </w:pPr>
    </w:p>
    <w:p w14:paraId="1335F575">
      <w:pPr>
        <w:pStyle w:val="21"/>
        <w:spacing w:after="0"/>
        <w:ind w:firstLine="0" w:firstLineChars="0"/>
        <w:jc w:val="left"/>
        <w:outlineLvl w:val="1"/>
        <w:rPr>
          <w:rFonts w:hint="eastAsia" w:ascii="宋体" w:hAnsi="宋体" w:eastAsia="宋体" w:cs="宋体"/>
          <w:bCs/>
          <w:color w:val="C00000"/>
          <w:lang w:val="zh-CN"/>
        </w:rPr>
      </w:pPr>
    </w:p>
    <w:p w14:paraId="1356C754">
      <w:pPr>
        <w:pStyle w:val="21"/>
        <w:spacing w:after="0"/>
        <w:ind w:firstLine="0" w:firstLineChars="0"/>
        <w:jc w:val="left"/>
        <w:outlineLvl w:val="1"/>
        <w:rPr>
          <w:rFonts w:hint="eastAsia" w:ascii="宋体" w:hAnsi="宋体" w:eastAsia="宋体" w:cs="宋体"/>
          <w:bCs/>
          <w:color w:val="C00000"/>
          <w:lang w:val="zh-CN"/>
        </w:rPr>
      </w:pPr>
    </w:p>
    <w:p w14:paraId="7D1AB12D">
      <w:pPr>
        <w:pStyle w:val="21"/>
        <w:spacing w:after="0"/>
        <w:ind w:firstLine="0" w:firstLineChars="0"/>
        <w:jc w:val="left"/>
        <w:outlineLvl w:val="1"/>
        <w:rPr>
          <w:rFonts w:hint="eastAsia" w:ascii="宋体" w:hAnsi="宋体" w:eastAsia="宋体" w:cs="宋体"/>
          <w:bCs/>
          <w:color w:val="C00000"/>
          <w:lang w:val="zh-CN"/>
        </w:rPr>
      </w:pPr>
    </w:p>
    <w:p w14:paraId="7D44D944">
      <w:pPr>
        <w:widowControl/>
        <w:spacing w:after="160" w:line="288" w:lineRule="auto"/>
        <w:ind w:firstLine="0" w:firstLineChars="0"/>
        <w:jc w:val="left"/>
        <w:rPr>
          <w:rFonts w:hint="eastAsia" w:ascii="宋体" w:hAnsi="宋体" w:eastAsia="宋体" w:cs="宋体"/>
          <w:b/>
          <w:bCs/>
          <w:color w:val="000000"/>
          <w:sz w:val="28"/>
          <w:szCs w:val="28"/>
          <w:lang w:val="zh-CN"/>
        </w:rPr>
      </w:pPr>
      <w:r>
        <w:rPr>
          <w:rFonts w:hint="eastAsia" w:ascii="宋体" w:hAnsi="宋体" w:eastAsia="宋体" w:cs="宋体"/>
          <w:b/>
          <w:bCs/>
          <w:sz w:val="32"/>
          <w:lang w:val="zh-CN"/>
        </w:rPr>
        <w:br w:type="page"/>
      </w:r>
      <w:r>
        <w:rPr>
          <w:rFonts w:hint="eastAsia" w:ascii="宋体" w:hAnsi="宋体" w:eastAsia="宋体" w:cs="宋体"/>
          <w:b/>
          <w:bCs/>
          <w:sz w:val="32"/>
          <w:lang w:val="zh-CN"/>
        </w:rPr>
        <w:t>（</w:t>
      </w:r>
      <w:r>
        <w:rPr>
          <w:rFonts w:hint="eastAsia" w:ascii="宋体" w:hAnsi="宋体" w:eastAsia="宋体" w:cs="宋体"/>
          <w:b/>
          <w:bCs/>
          <w:sz w:val="32"/>
        </w:rPr>
        <w:t>3</w:t>
      </w:r>
      <w:r>
        <w:rPr>
          <w:rFonts w:hint="eastAsia" w:ascii="宋体" w:hAnsi="宋体" w:eastAsia="宋体" w:cs="宋体"/>
          <w:b/>
          <w:bCs/>
          <w:sz w:val="32"/>
          <w:lang w:val="zh-CN"/>
        </w:rPr>
        <w:t>）法定代表人授权书</w:t>
      </w:r>
    </w:p>
    <w:p w14:paraId="795F676E">
      <w:pPr>
        <w:autoSpaceDE w:val="0"/>
        <w:autoSpaceDN w:val="0"/>
        <w:spacing w:line="360" w:lineRule="auto"/>
        <w:ind w:firstLine="562"/>
        <w:jc w:val="center"/>
        <w:rPr>
          <w:rFonts w:hint="eastAsia" w:ascii="宋体" w:hAnsi="宋体" w:eastAsia="宋体" w:cs="宋体"/>
          <w:b/>
          <w:bCs/>
          <w:color w:val="000000"/>
          <w:sz w:val="28"/>
          <w:szCs w:val="28"/>
          <w:lang w:val="zh-CN"/>
        </w:rPr>
      </w:pPr>
      <w:r>
        <w:rPr>
          <w:rFonts w:hint="eastAsia" w:ascii="宋体" w:hAnsi="宋体" w:eastAsia="宋体" w:cs="宋体"/>
          <w:b/>
          <w:bCs/>
          <w:color w:val="000000"/>
          <w:sz w:val="28"/>
          <w:szCs w:val="28"/>
          <w:lang w:val="zh-CN"/>
        </w:rPr>
        <w:t>法定代表人授权书</w:t>
      </w:r>
    </w:p>
    <w:p w14:paraId="77215DC9">
      <w:pPr>
        <w:autoSpaceDE w:val="0"/>
        <w:autoSpaceDN w:val="0"/>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致：采购人或者采购代理机构</w:t>
      </w:r>
    </w:p>
    <w:p w14:paraId="280D507F">
      <w:pPr>
        <w:autoSpaceDE w:val="0"/>
        <w:autoSpaceDN w:val="0"/>
        <w:spacing w:line="48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（供应商名称）</w:t>
      </w:r>
      <w:r>
        <w:rPr>
          <w:rFonts w:hint="eastAsia" w:ascii="宋体" w:hAnsi="宋体" w:eastAsia="宋体" w:cs="宋体"/>
          <w:color w:val="000000"/>
          <w:sz w:val="24"/>
          <w:szCs w:val="24"/>
          <w:lang w:val="zh-CN"/>
        </w:rPr>
        <w:t>系中华人民共和国合法企业，法定地址</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w:t>
      </w:r>
    </w:p>
    <w:p w14:paraId="4D97F3E0">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（法定代表人姓名）</w:t>
      </w:r>
      <w:r>
        <w:rPr>
          <w:rFonts w:hint="eastAsia" w:ascii="宋体" w:hAnsi="宋体" w:eastAsia="宋体" w:cs="宋体"/>
          <w:color w:val="000000"/>
          <w:sz w:val="24"/>
          <w:szCs w:val="24"/>
          <w:lang w:val="zh-CN"/>
        </w:rPr>
        <w:t>特授权</w:t>
      </w:r>
      <w:r>
        <w:rPr>
          <w:rFonts w:hint="eastAsia" w:ascii="宋体" w:hAnsi="宋体" w:eastAsia="宋体" w:cs="宋体"/>
          <w:color w:val="000000"/>
          <w:sz w:val="24"/>
          <w:szCs w:val="24"/>
          <w:u w:val="single"/>
          <w:lang w:val="zh-CN"/>
        </w:rPr>
        <w:t>（委托代理人姓名）</w:t>
      </w:r>
      <w:r>
        <w:rPr>
          <w:rFonts w:hint="eastAsia" w:ascii="宋体" w:hAnsi="宋体" w:eastAsia="宋体" w:cs="宋体"/>
          <w:color w:val="000000"/>
          <w:sz w:val="24"/>
          <w:szCs w:val="24"/>
          <w:lang w:val="zh-CN"/>
        </w:rPr>
        <w:t>代表我单位全权办理</w:t>
      </w:r>
    </w:p>
    <w:p w14:paraId="0D5A66BA">
      <w:pPr>
        <w:autoSpaceDE w:val="0"/>
        <w:autoSpaceDN w:val="0"/>
        <w:spacing w:line="480" w:lineRule="auto"/>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项目的磋商、答疑等具体工作，并签署全部有关的文件、资料。</w:t>
      </w:r>
    </w:p>
    <w:p w14:paraId="26CFCC68">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我单位对被授权人的签名负全部责任。</w:t>
      </w:r>
    </w:p>
    <w:p w14:paraId="1B3A1820">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被授权人联系电话：</w:t>
      </w:r>
    </w:p>
    <w:p w14:paraId="4E2E5037">
      <w:pPr>
        <w:autoSpaceDE w:val="0"/>
        <w:autoSpaceDN w:val="0"/>
        <w:spacing w:line="480" w:lineRule="auto"/>
        <w:ind w:firstLine="480"/>
        <w:rPr>
          <w:rFonts w:hint="eastAsia" w:ascii="宋体" w:hAnsi="宋体" w:eastAsia="宋体" w:cs="宋体"/>
          <w:color w:val="000000"/>
          <w:sz w:val="24"/>
          <w:szCs w:val="24"/>
          <w:u w:val="single"/>
          <w:lang w:val="zh-CN"/>
        </w:rPr>
      </w:pPr>
      <w:r>
        <w:rPr>
          <w:rFonts w:hint="eastAsia" w:ascii="宋体" w:hAnsi="宋体" w:eastAsia="宋体" w:cs="宋体"/>
          <w:color w:val="000000"/>
          <w:sz w:val="24"/>
          <w:szCs w:val="24"/>
          <w:lang w:val="zh-CN"/>
        </w:rPr>
        <w:t>被授权人（委托代理人）签字：</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 xml:space="preserve">  授权人（法定代表人）签字：</w:t>
      </w:r>
      <w:r>
        <w:rPr>
          <w:rFonts w:hint="eastAsia" w:ascii="宋体" w:hAnsi="宋体" w:eastAsia="宋体" w:cs="宋体"/>
          <w:color w:val="000000"/>
          <w:sz w:val="24"/>
          <w:szCs w:val="24"/>
          <w:u w:val="single"/>
          <w:lang w:val="zh-CN"/>
        </w:rPr>
        <w:t xml:space="preserve">       </w:t>
      </w:r>
    </w:p>
    <w:p w14:paraId="2C784F82">
      <w:pPr>
        <w:autoSpaceDE w:val="0"/>
        <w:autoSpaceDN w:val="0"/>
        <w:spacing w:line="480" w:lineRule="auto"/>
        <w:ind w:firstLine="480"/>
        <w:rPr>
          <w:rFonts w:hint="eastAsia" w:ascii="宋体" w:hAnsi="宋体" w:eastAsia="宋体" w:cs="宋体"/>
          <w:color w:val="000000"/>
          <w:sz w:val="24"/>
          <w:szCs w:val="24"/>
          <w:u w:val="single"/>
          <w:lang w:val="zh-CN"/>
        </w:rPr>
      </w:pPr>
      <w:r>
        <w:rPr>
          <w:rFonts w:hint="eastAsia" w:ascii="宋体" w:hAnsi="宋体" w:eastAsia="宋体" w:cs="宋体"/>
          <w:color w:val="000000"/>
          <w:sz w:val="24"/>
          <w:szCs w:val="24"/>
          <w:lang w:val="zh-CN"/>
        </w:rPr>
        <w:t>职务：</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 xml:space="preserve">  职务：</w:t>
      </w:r>
      <w:r>
        <w:rPr>
          <w:rFonts w:hint="eastAsia" w:ascii="宋体" w:hAnsi="宋体" w:eastAsia="宋体" w:cs="宋体"/>
          <w:color w:val="000000"/>
          <w:sz w:val="24"/>
          <w:szCs w:val="24"/>
          <w:u w:val="single"/>
          <w:lang w:val="zh-CN"/>
        </w:rPr>
        <w:t xml:space="preserve">                           </w:t>
      </w:r>
    </w:p>
    <w:p w14:paraId="4F729148">
      <w:pPr>
        <w:autoSpaceDE w:val="0"/>
        <w:autoSpaceDN w:val="0"/>
        <w:spacing w:line="480" w:lineRule="auto"/>
        <w:ind w:firstLine="480"/>
        <w:rPr>
          <w:rFonts w:hint="eastAsia" w:ascii="宋体" w:hAnsi="宋体" w:eastAsia="宋体" w:cs="宋体"/>
          <w:color w:val="000000"/>
          <w:sz w:val="24"/>
          <w:szCs w:val="24"/>
          <w:lang w:val="zh-CN"/>
        </w:rPr>
      </w:pPr>
    </w:p>
    <w:p w14:paraId="680E6475">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附被授权人第二代身份证双面扫描（或复印）件</w:t>
      </w:r>
    </w:p>
    <w:p w14:paraId="1B3CE1E7">
      <w:pPr>
        <w:autoSpaceDE w:val="0"/>
        <w:autoSpaceDN w:val="0"/>
        <w:spacing w:line="360" w:lineRule="auto"/>
        <w:ind w:firstLine="480"/>
        <w:rPr>
          <w:rFonts w:hint="eastAsia" w:ascii="宋体" w:hAnsi="宋体" w:eastAsia="宋体" w:cs="宋体"/>
          <w:color w:val="000000"/>
          <w:sz w:val="24"/>
          <w:szCs w:val="24"/>
          <w:lang w:val="zh-CN"/>
        </w:rPr>
      </w:pPr>
    </w:p>
    <w:p w14:paraId="589FB9E1">
      <w:pPr>
        <w:autoSpaceDE w:val="0"/>
        <w:autoSpaceDN w:val="0"/>
        <w:spacing w:line="360" w:lineRule="auto"/>
        <w:ind w:firstLine="480"/>
        <w:rPr>
          <w:rFonts w:hint="eastAsia" w:ascii="宋体" w:hAnsi="宋体" w:eastAsia="宋体" w:cs="宋体"/>
          <w:color w:val="000000"/>
          <w:sz w:val="24"/>
          <w:szCs w:val="24"/>
          <w:lang w:val="zh-CN"/>
        </w:rPr>
      </w:pPr>
    </w:p>
    <w:p w14:paraId="13768E75">
      <w:pPr>
        <w:autoSpaceDE w:val="0"/>
        <w:autoSpaceDN w:val="0"/>
        <w:spacing w:line="360" w:lineRule="auto"/>
        <w:ind w:firstLine="480"/>
        <w:rPr>
          <w:rFonts w:hint="eastAsia" w:ascii="宋体" w:hAnsi="宋体" w:eastAsia="宋体" w:cs="宋体"/>
          <w:color w:val="000000"/>
          <w:sz w:val="24"/>
          <w:szCs w:val="24"/>
          <w:lang w:val="zh-CN"/>
        </w:rPr>
      </w:pPr>
    </w:p>
    <w:p w14:paraId="74B75FBE">
      <w:pPr>
        <w:autoSpaceDE w:val="0"/>
        <w:autoSpaceDN w:val="0"/>
        <w:spacing w:line="360" w:lineRule="auto"/>
        <w:ind w:firstLine="480"/>
        <w:rPr>
          <w:rFonts w:hint="eastAsia" w:ascii="宋体" w:hAnsi="宋体" w:eastAsia="宋体" w:cs="宋体"/>
          <w:color w:val="000000"/>
          <w:sz w:val="24"/>
          <w:szCs w:val="24"/>
          <w:lang w:val="zh-CN"/>
        </w:rPr>
      </w:pPr>
    </w:p>
    <w:p w14:paraId="61B46AE2">
      <w:pPr>
        <w:autoSpaceDE w:val="0"/>
        <w:autoSpaceDN w:val="0"/>
        <w:spacing w:line="360" w:lineRule="auto"/>
        <w:ind w:firstLine="480"/>
        <w:rPr>
          <w:rFonts w:hint="eastAsia" w:ascii="宋体" w:hAnsi="宋体" w:eastAsia="宋体" w:cs="宋体"/>
          <w:color w:val="000000"/>
          <w:sz w:val="24"/>
          <w:szCs w:val="24"/>
          <w:lang w:val="zh-CN"/>
        </w:rPr>
      </w:pPr>
    </w:p>
    <w:p w14:paraId="26B2B0F9">
      <w:pPr>
        <w:autoSpaceDE w:val="0"/>
        <w:autoSpaceDN w:val="0"/>
        <w:spacing w:line="360" w:lineRule="auto"/>
        <w:ind w:firstLine="480"/>
        <w:rPr>
          <w:rFonts w:hint="eastAsia" w:ascii="宋体" w:hAnsi="宋体" w:eastAsia="宋体" w:cs="宋体"/>
          <w:color w:val="000000"/>
          <w:sz w:val="24"/>
          <w:szCs w:val="24"/>
          <w:lang w:val="zh-CN"/>
        </w:rPr>
      </w:pPr>
    </w:p>
    <w:p w14:paraId="2F20D74B">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供应商：</w:t>
      </w:r>
      <w:r>
        <w:rPr>
          <w:rFonts w:hint="eastAsia" w:ascii="宋体" w:hAnsi="宋体" w:eastAsia="宋体" w:cs="宋体"/>
          <w:b/>
          <w:bCs/>
          <w:color w:val="000000"/>
          <w:sz w:val="24"/>
          <w:szCs w:val="24"/>
          <w:u w:val="single"/>
          <w:lang w:val="zh-CN"/>
        </w:rPr>
        <w:t xml:space="preserve">           </w:t>
      </w:r>
      <w:r>
        <w:rPr>
          <w:rFonts w:hint="eastAsia" w:ascii="宋体" w:hAnsi="宋体" w:eastAsia="宋体" w:cs="宋体"/>
          <w:b/>
          <w:bCs/>
          <w:color w:val="000000"/>
          <w:sz w:val="24"/>
          <w:szCs w:val="24"/>
          <w:u w:val="single"/>
        </w:rPr>
        <w:t xml:space="preserve">           </w:t>
      </w:r>
      <w:r>
        <w:rPr>
          <w:rFonts w:hint="eastAsia" w:ascii="宋体" w:hAnsi="宋体" w:eastAsia="宋体" w:cs="宋体"/>
          <w:b/>
          <w:bCs/>
          <w:color w:val="000000"/>
          <w:sz w:val="24"/>
          <w:szCs w:val="24"/>
          <w:u w:val="single"/>
          <w:lang w:val="zh-CN"/>
        </w:rPr>
        <w:t xml:space="preserve">  </w:t>
      </w:r>
      <w:r>
        <w:rPr>
          <w:rFonts w:hint="eastAsia" w:ascii="宋体" w:hAnsi="宋体" w:eastAsia="宋体" w:cs="宋体"/>
          <w:b/>
          <w:bCs/>
          <w:color w:val="000000"/>
          <w:sz w:val="24"/>
          <w:szCs w:val="24"/>
          <w:lang w:val="zh-CN"/>
        </w:rPr>
        <w:t>（公章）</w:t>
      </w:r>
    </w:p>
    <w:p w14:paraId="16C150A6">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6252FEB">
      <w:pPr>
        <w:wordWrap w:val="0"/>
        <w:spacing w:line="360" w:lineRule="auto"/>
        <w:ind w:firstLine="0" w:firstLineChars="0"/>
        <w:rPr>
          <w:rFonts w:hint="eastAsia" w:ascii="宋体" w:hAnsi="宋体" w:eastAsia="宋体" w:cs="宋体"/>
          <w:b/>
          <w:bCs/>
        </w:rPr>
      </w:pPr>
      <w:r>
        <w:rPr>
          <w:rFonts w:hint="eastAsia" w:ascii="宋体" w:hAnsi="宋体" w:eastAsia="宋体" w:cs="宋体"/>
          <w:lang w:val="zh-CN"/>
        </w:rPr>
        <w:br w:type="page"/>
      </w:r>
      <w:r>
        <w:rPr>
          <w:rFonts w:hint="eastAsia" w:ascii="宋体" w:hAnsi="宋体" w:eastAsia="宋体" w:cs="宋体"/>
          <w:b/>
          <w:bCs/>
          <w:sz w:val="32"/>
          <w:szCs w:val="32"/>
          <w:lang w:val="zh-CN"/>
        </w:rPr>
        <w:t>（</w:t>
      </w:r>
      <w:r>
        <w:rPr>
          <w:rFonts w:hint="eastAsia" w:ascii="宋体" w:hAnsi="宋体" w:eastAsia="宋体" w:cs="宋体"/>
          <w:b/>
          <w:bCs/>
          <w:sz w:val="32"/>
          <w:szCs w:val="32"/>
        </w:rPr>
        <w:t>4</w:t>
      </w:r>
      <w:r>
        <w:rPr>
          <w:rFonts w:hint="eastAsia" w:ascii="宋体" w:hAnsi="宋体" w:eastAsia="宋体" w:cs="宋体"/>
          <w:b/>
          <w:bCs/>
          <w:sz w:val="32"/>
          <w:szCs w:val="32"/>
          <w:lang w:val="zh-CN"/>
        </w:rPr>
        <w:t>）</w:t>
      </w:r>
      <w:r>
        <w:rPr>
          <w:rFonts w:hint="eastAsia" w:ascii="宋体" w:hAnsi="宋体" w:eastAsia="宋体" w:cs="宋体"/>
          <w:b/>
          <w:bCs/>
          <w:sz w:val="32"/>
          <w:szCs w:val="32"/>
        </w:rPr>
        <w:t>供应商承诺函</w:t>
      </w:r>
    </w:p>
    <w:p w14:paraId="1B978AC2">
      <w:pPr>
        <w:spacing w:line="240" w:lineRule="auto"/>
        <w:ind w:firstLine="0" w:firstLineChars="0"/>
        <w:jc w:val="center"/>
        <w:rPr>
          <w:rFonts w:hint="eastAsia" w:ascii="宋体" w:hAnsi="宋体" w:eastAsia="宋体" w:cs="宋体"/>
          <w:b/>
          <w:bCs/>
          <w:sz w:val="30"/>
          <w:szCs w:val="30"/>
        </w:rPr>
      </w:pPr>
    </w:p>
    <w:p w14:paraId="765E1C3C">
      <w:pPr>
        <w:spacing w:line="360" w:lineRule="auto"/>
        <w:ind w:firstLine="0" w:firstLineChars="0"/>
        <w:jc w:val="center"/>
        <w:rPr>
          <w:rFonts w:hint="eastAsia" w:ascii="宋体" w:hAnsi="宋体" w:eastAsia="宋体" w:cs="宋体"/>
          <w:b/>
          <w:bCs/>
          <w:sz w:val="30"/>
          <w:szCs w:val="30"/>
        </w:rPr>
      </w:pPr>
      <w:r>
        <w:rPr>
          <w:rFonts w:hint="eastAsia" w:ascii="宋体" w:hAnsi="宋体" w:eastAsia="宋体" w:cs="宋体"/>
          <w:b/>
          <w:bCs/>
          <w:sz w:val="30"/>
          <w:szCs w:val="30"/>
        </w:rPr>
        <w:t>供应商承诺函</w:t>
      </w:r>
    </w:p>
    <w:p w14:paraId="7BB5B912">
      <w:pPr>
        <w:spacing w:line="500" w:lineRule="exact"/>
        <w:ind w:firstLine="0" w:firstLineChars="0"/>
        <w:rPr>
          <w:rFonts w:hint="eastAsia" w:ascii="宋体" w:hAnsi="宋体" w:eastAsia="宋体" w:cs="宋体"/>
          <w:b/>
          <w:bCs/>
          <w:sz w:val="24"/>
          <w:szCs w:val="24"/>
        </w:rPr>
      </w:pPr>
      <w:r>
        <w:rPr>
          <w:rFonts w:hint="eastAsia" w:ascii="宋体" w:hAnsi="宋体" w:eastAsia="宋体" w:cs="宋体"/>
          <w:b/>
          <w:bCs/>
          <w:sz w:val="24"/>
          <w:szCs w:val="24"/>
        </w:rPr>
        <w:t>致：采购人或者采购代理机构</w:t>
      </w:r>
    </w:p>
    <w:p w14:paraId="39B06B0F">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关于贵方</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（竞磋日期）</w:t>
      </w:r>
      <w:r>
        <w:rPr>
          <w:rFonts w:hint="eastAsia" w:ascii="宋体" w:hAnsi="宋体" w:eastAsia="宋体" w:cs="宋体"/>
          <w:sz w:val="24"/>
          <w:szCs w:val="24"/>
        </w:rPr>
        <w:t>日</w:t>
      </w:r>
      <w:r>
        <w:rPr>
          <w:rFonts w:hint="eastAsia" w:ascii="宋体" w:hAnsi="宋体" w:eastAsia="宋体" w:cs="宋体"/>
          <w:sz w:val="24"/>
          <w:szCs w:val="24"/>
          <w:u w:val="single"/>
          <w:lang w:val="zh-CN"/>
        </w:rPr>
        <w:t>(项目名称)</w:t>
      </w:r>
      <w:r>
        <w:rPr>
          <w:rFonts w:hint="eastAsia" w:ascii="宋体" w:hAnsi="宋体" w:eastAsia="宋体" w:cs="宋体"/>
          <w:sz w:val="24"/>
          <w:szCs w:val="24"/>
          <w:u w:val="single"/>
        </w:rPr>
        <w:t>采</w:t>
      </w:r>
      <w:r>
        <w:rPr>
          <w:rFonts w:hint="eastAsia" w:ascii="宋体" w:hAnsi="宋体" w:eastAsia="宋体" w:cs="宋体"/>
          <w:sz w:val="24"/>
          <w:szCs w:val="24"/>
        </w:rPr>
        <w:t>购项目，本签字人愿意参加竞磋，提供采购项目要求及技术参数的所有服务，并证实提交的所有资料是准确的和真实的。同时，我代表</w:t>
      </w:r>
      <w:r>
        <w:rPr>
          <w:rFonts w:hint="eastAsia" w:ascii="宋体" w:hAnsi="宋体" w:eastAsia="宋体" w:cs="宋体"/>
          <w:sz w:val="24"/>
          <w:szCs w:val="24"/>
          <w:u w:val="single"/>
        </w:rPr>
        <w:t>（供应商名称）</w:t>
      </w:r>
      <w:r>
        <w:rPr>
          <w:rFonts w:hint="eastAsia" w:ascii="宋体" w:hAnsi="宋体" w:eastAsia="宋体" w:cs="宋体"/>
          <w:sz w:val="24"/>
          <w:szCs w:val="24"/>
        </w:rPr>
        <w:t>，在此作如下承诺：</w:t>
      </w:r>
    </w:p>
    <w:p w14:paraId="431768AA">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1、完全理解和接受竞磋文件的一切规定和要求；</w:t>
      </w:r>
    </w:p>
    <w:p w14:paraId="43514FAF">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2、若成交，我方将按照竞磋文件的具体规定与采购人签订采购合同，并且严格履行合同义务，按时提供优质的服务。如果在合同执行过程中，发现服务质量、数量出现问题，我方一定尽快完善，并承担相应的经济责任；</w:t>
      </w:r>
    </w:p>
    <w:p w14:paraId="656001FE">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3、在整个竞磋过程中我方若有违规行为，贵方可按竞磋文件之规定给予处罚，我方完全接受。</w:t>
      </w:r>
    </w:p>
    <w:p w14:paraId="0C773178">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4、若成交，本承诺将成为合同不可分割的一部分，与合同具有同等的法律效力。</w:t>
      </w:r>
    </w:p>
    <w:p w14:paraId="3DE58C65">
      <w:pPr>
        <w:spacing w:line="500" w:lineRule="exact"/>
        <w:ind w:firstLine="0" w:firstLineChars="0"/>
        <w:textAlignment w:val="baseline"/>
        <w:rPr>
          <w:rFonts w:hint="eastAsia" w:ascii="宋体" w:hAnsi="宋体" w:eastAsia="宋体" w:cs="宋体"/>
          <w:sz w:val="24"/>
          <w:szCs w:val="24"/>
        </w:rPr>
      </w:pPr>
    </w:p>
    <w:p w14:paraId="76242860">
      <w:pPr>
        <w:spacing w:line="500" w:lineRule="exact"/>
        <w:ind w:firstLine="0" w:firstLineChars="0"/>
        <w:textAlignment w:val="baseline"/>
        <w:rPr>
          <w:rFonts w:hint="eastAsia" w:ascii="宋体" w:hAnsi="宋体" w:eastAsia="宋体" w:cs="宋体"/>
          <w:sz w:val="24"/>
          <w:szCs w:val="24"/>
        </w:rPr>
      </w:pPr>
    </w:p>
    <w:p w14:paraId="082F8A8E">
      <w:pPr>
        <w:spacing w:line="500" w:lineRule="exact"/>
        <w:ind w:firstLine="0" w:firstLineChars="0"/>
        <w:textAlignment w:val="baseline"/>
        <w:rPr>
          <w:rFonts w:hint="eastAsia" w:ascii="宋体" w:hAnsi="宋体" w:eastAsia="宋体" w:cs="宋体"/>
          <w:sz w:val="24"/>
          <w:szCs w:val="24"/>
        </w:rPr>
      </w:pPr>
    </w:p>
    <w:p w14:paraId="3CE49810">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w:t>
      </w:r>
      <w:r>
        <w:rPr>
          <w:rFonts w:hint="eastAsia" w:ascii="宋体" w:hAnsi="宋体" w:eastAsia="宋体" w:cs="宋体"/>
          <w:b/>
          <w:bCs/>
          <w:sz w:val="24"/>
          <w:szCs w:val="24"/>
          <w:lang w:val="zh-CN"/>
        </w:rPr>
        <w:t>供应商</w:t>
      </w:r>
      <w:r>
        <w:rPr>
          <w:rFonts w:hint="eastAsia" w:ascii="宋体" w:hAnsi="宋体" w:eastAsia="宋体" w:cs="宋体"/>
          <w:b/>
          <w:sz w:val="24"/>
          <w:szCs w:val="24"/>
        </w:rPr>
        <w:t>：     （公章）</w:t>
      </w:r>
    </w:p>
    <w:p w14:paraId="2528F5C1">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法定代表人或委托代理人：     （签字或盖章）</w:t>
      </w:r>
    </w:p>
    <w:p w14:paraId="3B10EDD5">
      <w:pPr>
        <w:wordWrap w:val="0"/>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年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p>
    <w:p w14:paraId="18A7F423">
      <w:pPr>
        <w:wordWrap w:val="0"/>
        <w:spacing w:line="360" w:lineRule="auto"/>
        <w:ind w:firstLine="0" w:firstLineChars="0"/>
        <w:rPr>
          <w:rFonts w:hint="eastAsia" w:ascii="宋体" w:hAnsi="宋体" w:eastAsia="宋体" w:cs="宋体"/>
          <w:b/>
          <w:sz w:val="32"/>
          <w:szCs w:val="32"/>
        </w:rPr>
      </w:pPr>
      <w:r>
        <w:rPr>
          <w:rFonts w:hint="eastAsia" w:ascii="宋体" w:hAnsi="宋体" w:eastAsia="宋体" w:cs="宋体"/>
          <w:b/>
          <w:sz w:val="24"/>
          <w:szCs w:val="24"/>
        </w:rPr>
        <w:br w:type="page"/>
      </w:r>
      <w:bookmarkStart w:id="150" w:name="_Toc351475542"/>
      <w:bookmarkStart w:id="151" w:name="_Toc376936779"/>
      <w:bookmarkStart w:id="152" w:name="_Toc365019584"/>
      <w:bookmarkStart w:id="153" w:name="_Toc11173"/>
      <w:bookmarkStart w:id="154" w:name="_Toc11349"/>
      <w:bookmarkStart w:id="155" w:name="_Toc487047382"/>
      <w:bookmarkStart w:id="156" w:name="_Toc471292807"/>
      <w:r>
        <w:rPr>
          <w:rFonts w:hint="eastAsia" w:ascii="宋体" w:hAnsi="宋体" w:eastAsia="宋体" w:cs="宋体"/>
          <w:b/>
          <w:sz w:val="32"/>
          <w:szCs w:val="32"/>
        </w:rPr>
        <w:t>（5）供应商诚信承诺书</w:t>
      </w:r>
      <w:bookmarkEnd w:id="150"/>
      <w:bookmarkEnd w:id="151"/>
      <w:bookmarkEnd w:id="152"/>
      <w:bookmarkEnd w:id="153"/>
      <w:bookmarkEnd w:id="154"/>
    </w:p>
    <w:p w14:paraId="006713EE">
      <w:pPr>
        <w:spacing w:line="360" w:lineRule="auto"/>
        <w:ind w:firstLine="0" w:firstLineChars="0"/>
        <w:jc w:val="center"/>
        <w:rPr>
          <w:rFonts w:hint="eastAsia" w:ascii="宋体" w:hAnsi="宋体" w:eastAsia="宋体" w:cs="宋体"/>
          <w:b/>
          <w:sz w:val="30"/>
          <w:szCs w:val="30"/>
        </w:rPr>
      </w:pPr>
    </w:p>
    <w:p w14:paraId="2D7EA854">
      <w:pPr>
        <w:spacing w:line="360" w:lineRule="auto"/>
        <w:ind w:firstLine="0" w:firstLineChars="0"/>
        <w:jc w:val="center"/>
        <w:rPr>
          <w:rFonts w:hint="eastAsia" w:ascii="宋体" w:hAnsi="宋体" w:eastAsia="宋体" w:cs="宋体"/>
          <w:b/>
        </w:rPr>
      </w:pPr>
      <w:r>
        <w:rPr>
          <w:rFonts w:hint="eastAsia" w:ascii="宋体" w:hAnsi="宋体" w:eastAsia="宋体" w:cs="宋体"/>
          <w:b/>
          <w:sz w:val="30"/>
          <w:szCs w:val="30"/>
        </w:rPr>
        <w:t>供应商诚信承诺书</w:t>
      </w:r>
    </w:p>
    <w:p w14:paraId="34DDD6D0">
      <w:pPr>
        <w:spacing w:line="500" w:lineRule="exact"/>
        <w:ind w:firstLine="0" w:firstLineChars="0"/>
        <w:rPr>
          <w:rFonts w:hint="eastAsia" w:ascii="宋体" w:hAnsi="宋体" w:eastAsia="宋体" w:cs="宋体"/>
          <w:b/>
          <w:bCs/>
          <w:sz w:val="24"/>
          <w:szCs w:val="24"/>
        </w:rPr>
      </w:pPr>
      <w:r>
        <w:rPr>
          <w:rFonts w:hint="eastAsia" w:ascii="宋体" w:hAnsi="宋体" w:eastAsia="宋体" w:cs="宋体"/>
          <w:b/>
          <w:bCs/>
          <w:sz w:val="24"/>
          <w:szCs w:val="24"/>
        </w:rPr>
        <w:t>致：采购人或者采购代理机构</w:t>
      </w:r>
    </w:p>
    <w:p w14:paraId="20B7C9D6">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为了诚实、客观、有序地参与青海省政府采购活动，愿就以下内容作出承诺：</w:t>
      </w:r>
    </w:p>
    <w:p w14:paraId="48996DB7">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一、自觉遵守各项法律、法规、规章、制度以及社会公德，维护廉洁环境，与同场竞争的供应商平等参加政府采购活动。</w:t>
      </w:r>
    </w:p>
    <w:p w14:paraId="1CA110F1">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二、参加</w:t>
      </w:r>
      <w:r>
        <w:rPr>
          <w:rFonts w:hint="eastAsia" w:ascii="宋体" w:hAnsi="宋体" w:eastAsia="宋体" w:cs="宋体"/>
          <w:sz w:val="24"/>
          <w:szCs w:val="24"/>
          <w:lang w:eastAsia="zh-CN"/>
        </w:rPr>
        <w:t>青海洲锦工程项目管理有限公司</w:t>
      </w:r>
      <w:r>
        <w:rPr>
          <w:rFonts w:hint="eastAsia" w:ascii="宋体" w:hAnsi="宋体" w:eastAsia="宋体" w:cs="宋体"/>
          <w:sz w:val="24"/>
          <w:szCs w:val="24"/>
        </w:rPr>
        <w:t>组织的政府采购活动时，严格按照竞磋文件的规定和要求提供所需的相关材料，并对所提供的各类资料的真实性负责，不虚假应标，不虚列业绩。</w:t>
      </w:r>
    </w:p>
    <w:p w14:paraId="08C41B25">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三、尊重参与政府采购活动各相关方的合法行为，接受政府采购活动依法形成的意见、结果。</w:t>
      </w:r>
    </w:p>
    <w:p w14:paraId="4A82B6D9">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四、依法参加政府采购活动，不围标、串标，维护市场秩序，不提供“三无”产品、以次充好。</w:t>
      </w:r>
    </w:p>
    <w:p w14:paraId="0CF92BC6">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4239B271">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六、认真履行成交供应商应承担的责任和义务，全面执行采购合同规定的各项内容，保质保量地按时提供采购物品。</w:t>
      </w:r>
    </w:p>
    <w:p w14:paraId="79AAC774">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若本企业（单位）发生有悖于上述承诺的行为，愿意接受《中华人民共和国政府采购法》和《政府采购法实施条例》中对供应商的相关处理。</w:t>
      </w:r>
    </w:p>
    <w:p w14:paraId="09496F32">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本承诺是采购项目响应文件的组成部分。</w:t>
      </w:r>
    </w:p>
    <w:p w14:paraId="088AC585">
      <w:pPr>
        <w:spacing w:line="500" w:lineRule="exact"/>
        <w:ind w:firstLine="0" w:firstLineChars="0"/>
        <w:textAlignment w:val="baseline"/>
        <w:rPr>
          <w:rFonts w:hint="eastAsia" w:ascii="宋体" w:hAnsi="宋体" w:eastAsia="宋体" w:cs="宋体"/>
          <w:sz w:val="24"/>
          <w:szCs w:val="24"/>
        </w:rPr>
      </w:pPr>
    </w:p>
    <w:p w14:paraId="0B641515">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供应商</w:t>
      </w:r>
      <w:r>
        <w:rPr>
          <w:rFonts w:hint="eastAsia" w:ascii="宋体" w:hAnsi="宋体" w:eastAsia="宋体" w:cs="宋体"/>
          <w:b/>
          <w:sz w:val="24"/>
          <w:szCs w:val="24"/>
        </w:rPr>
        <w:t>：      （公章）</w:t>
      </w:r>
    </w:p>
    <w:p w14:paraId="79123FC3">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法定代表人或委托代理人：       （签字或盖章）</w:t>
      </w:r>
    </w:p>
    <w:p w14:paraId="09346238">
      <w:pPr>
        <w:wordWrap w:val="0"/>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年   月    日</w:t>
      </w:r>
    </w:p>
    <w:bookmarkEnd w:id="155"/>
    <w:bookmarkEnd w:id="156"/>
    <w:p w14:paraId="7F7CA105">
      <w:pPr>
        <w:pStyle w:val="21"/>
        <w:ind w:firstLine="0" w:firstLineChars="0"/>
        <w:jc w:val="both"/>
        <w:rPr>
          <w:rFonts w:hint="eastAsia" w:ascii="宋体" w:hAnsi="宋体" w:eastAsia="宋体" w:cs="宋体"/>
          <w:bCs/>
          <w:szCs w:val="32"/>
          <w:lang w:val="zh-CN" w:eastAsia="zh-CN"/>
        </w:rPr>
      </w:pPr>
      <w:r>
        <w:rPr>
          <w:rFonts w:hint="eastAsia" w:ascii="宋体" w:hAnsi="宋体" w:eastAsia="宋体" w:cs="宋体"/>
          <w:bCs/>
          <w:szCs w:val="32"/>
          <w:lang w:val="zh-CN" w:eastAsia="zh-CN"/>
        </w:rPr>
        <w:br w:type="page"/>
      </w:r>
      <w:r>
        <w:rPr>
          <w:rFonts w:hint="eastAsia" w:ascii="宋体" w:hAnsi="宋体" w:eastAsia="宋体" w:cs="宋体"/>
          <w:bCs/>
          <w:szCs w:val="32"/>
          <w:lang w:val="zh-CN" w:eastAsia="zh-CN"/>
        </w:rPr>
        <w:t>（</w:t>
      </w:r>
      <w:r>
        <w:rPr>
          <w:rFonts w:hint="eastAsia" w:ascii="宋体" w:hAnsi="宋体" w:eastAsia="宋体" w:cs="宋体"/>
          <w:bCs/>
          <w:szCs w:val="32"/>
          <w:lang w:eastAsia="zh-CN"/>
        </w:rPr>
        <w:t>6</w:t>
      </w:r>
      <w:r>
        <w:rPr>
          <w:rFonts w:hint="eastAsia" w:ascii="宋体" w:hAnsi="宋体" w:eastAsia="宋体" w:cs="宋体"/>
          <w:bCs/>
          <w:szCs w:val="32"/>
          <w:lang w:val="zh-CN" w:eastAsia="zh-CN"/>
        </w:rPr>
        <w:t>）资格证明材料</w:t>
      </w:r>
    </w:p>
    <w:p w14:paraId="3794FCAA">
      <w:pPr>
        <w:autoSpaceDE w:val="0"/>
        <w:autoSpaceDN w:val="0"/>
        <w:adjustRightInd w:val="0"/>
        <w:ind w:firstLine="3012" w:firstLineChars="1000"/>
        <w:rPr>
          <w:rFonts w:hint="eastAsia" w:ascii="宋体" w:hAnsi="宋体" w:eastAsia="宋体" w:cs="宋体"/>
          <w:b/>
          <w:bCs/>
          <w:sz w:val="30"/>
          <w:szCs w:val="30"/>
          <w:lang w:val="zh-CN"/>
        </w:rPr>
      </w:pPr>
      <w:r>
        <w:rPr>
          <w:rFonts w:hint="eastAsia" w:ascii="宋体" w:hAnsi="宋体" w:eastAsia="宋体" w:cs="宋体"/>
          <w:b/>
          <w:bCs/>
          <w:sz w:val="30"/>
          <w:szCs w:val="30"/>
          <w:lang w:val="zh-CN"/>
        </w:rPr>
        <w:t>资格证明材料</w:t>
      </w:r>
    </w:p>
    <w:p w14:paraId="673D8CAA">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66C62DD4">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资格证明材料包括：</w:t>
      </w:r>
    </w:p>
    <w:p w14:paraId="7826AFD2">
      <w:pPr>
        <w:numPr>
          <w:ilvl w:val="0"/>
          <w:numId w:val="5"/>
        </w:numPr>
        <w:spacing w:line="360" w:lineRule="auto"/>
        <w:ind w:firstLine="48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提供有效的营业执照、税务登记证、机构代码证或三证（五证）合一统一社会代码证及其他资格证明文件（扫描或复印件）；</w:t>
      </w:r>
    </w:p>
    <w:p w14:paraId="04DAD330">
      <w:pPr>
        <w:spacing w:line="360" w:lineRule="auto"/>
        <w:ind w:firstLine="480"/>
        <w:rPr>
          <w:rFonts w:hint="eastAsia" w:ascii="宋体" w:hAnsi="宋体" w:eastAsia="宋体" w:cs="宋体"/>
          <w:color w:val="000000"/>
          <w:sz w:val="24"/>
          <w:szCs w:val="24"/>
        </w:rPr>
      </w:pPr>
      <w:r>
        <w:rPr>
          <w:rFonts w:hint="eastAsia" w:ascii="宋体" w:hAnsi="宋体" w:eastAsia="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82F134E">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磋商</w:t>
      </w:r>
      <w:r>
        <w:rPr>
          <w:rFonts w:hint="eastAsia" w:ascii="宋体" w:hAnsi="宋体" w:eastAsia="宋体" w:cs="宋体"/>
          <w:color w:val="000000"/>
          <w:sz w:val="24"/>
          <w:szCs w:val="24"/>
        </w:rPr>
        <w:t>文件规定的</w:t>
      </w:r>
      <w:r>
        <w:rPr>
          <w:rFonts w:hint="eastAsia" w:ascii="宋体" w:hAnsi="宋体" w:eastAsia="宋体" w:cs="宋体"/>
          <w:sz w:val="24"/>
          <w:szCs w:val="24"/>
        </w:rPr>
        <w:t>供应商资格条件、</w:t>
      </w:r>
      <w:r>
        <w:rPr>
          <w:rFonts w:hint="eastAsia" w:ascii="宋体" w:hAnsi="宋体" w:eastAsia="宋体" w:cs="宋体"/>
          <w:color w:val="000000"/>
          <w:sz w:val="24"/>
          <w:szCs w:val="24"/>
        </w:rPr>
        <w:t>有关资格证书、许可证书、认证等；</w:t>
      </w:r>
    </w:p>
    <w:p w14:paraId="47EDB5A7">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（3）供应商认为有必要提供的其他资格证明文件。</w:t>
      </w:r>
    </w:p>
    <w:p w14:paraId="01D17578">
      <w:pPr>
        <w:pStyle w:val="21"/>
        <w:spacing w:after="0"/>
        <w:ind w:firstLine="0" w:firstLineChars="0"/>
        <w:jc w:val="left"/>
        <w:outlineLvl w:val="1"/>
        <w:rPr>
          <w:rFonts w:hint="eastAsia" w:ascii="宋体" w:hAnsi="宋体" w:eastAsia="宋体" w:cs="宋体"/>
          <w:bCs/>
          <w:color w:val="C00000"/>
          <w:lang w:eastAsia="zh-CN"/>
        </w:rPr>
      </w:pPr>
    </w:p>
    <w:p w14:paraId="06A39865">
      <w:pPr>
        <w:pStyle w:val="21"/>
        <w:spacing w:after="0"/>
        <w:ind w:firstLine="0" w:firstLineChars="0"/>
        <w:jc w:val="left"/>
        <w:outlineLvl w:val="1"/>
        <w:rPr>
          <w:rFonts w:hint="eastAsia" w:ascii="宋体" w:hAnsi="宋体" w:eastAsia="宋体" w:cs="宋体"/>
          <w:bCs/>
          <w:color w:val="C00000"/>
          <w:lang w:val="zh-CN" w:eastAsia="zh-CN"/>
        </w:rPr>
      </w:pPr>
    </w:p>
    <w:p w14:paraId="694F1FC4">
      <w:pPr>
        <w:pStyle w:val="21"/>
        <w:spacing w:after="0"/>
        <w:ind w:firstLine="0" w:firstLineChars="0"/>
        <w:jc w:val="left"/>
        <w:outlineLvl w:val="1"/>
        <w:rPr>
          <w:rFonts w:hint="eastAsia" w:ascii="宋体" w:hAnsi="宋体" w:eastAsia="宋体" w:cs="宋体"/>
          <w:bCs/>
          <w:color w:val="C00000"/>
          <w:lang w:val="zh-CN" w:eastAsia="zh-CN"/>
        </w:rPr>
      </w:pPr>
    </w:p>
    <w:p w14:paraId="2FA0A99B">
      <w:pPr>
        <w:pStyle w:val="21"/>
        <w:spacing w:after="0"/>
        <w:ind w:firstLine="0" w:firstLineChars="0"/>
        <w:jc w:val="left"/>
        <w:outlineLvl w:val="1"/>
        <w:rPr>
          <w:rFonts w:hint="eastAsia" w:ascii="宋体" w:hAnsi="宋体" w:eastAsia="宋体" w:cs="宋体"/>
          <w:bCs/>
          <w:color w:val="C00000"/>
          <w:lang w:val="zh-CN" w:eastAsia="zh-CN"/>
        </w:rPr>
      </w:pPr>
    </w:p>
    <w:p w14:paraId="31BC0F11">
      <w:pPr>
        <w:pStyle w:val="21"/>
        <w:spacing w:after="0"/>
        <w:ind w:firstLine="0" w:firstLineChars="0"/>
        <w:jc w:val="left"/>
        <w:outlineLvl w:val="1"/>
        <w:rPr>
          <w:rFonts w:hint="eastAsia" w:ascii="宋体" w:hAnsi="宋体" w:eastAsia="宋体" w:cs="宋体"/>
          <w:bCs/>
          <w:color w:val="C00000"/>
          <w:lang w:val="zh-CN" w:eastAsia="zh-CN"/>
        </w:rPr>
      </w:pPr>
    </w:p>
    <w:p w14:paraId="065DF52D">
      <w:pPr>
        <w:pStyle w:val="21"/>
        <w:spacing w:after="0"/>
        <w:ind w:firstLine="0" w:firstLineChars="0"/>
        <w:jc w:val="left"/>
        <w:outlineLvl w:val="1"/>
        <w:rPr>
          <w:rFonts w:hint="eastAsia" w:ascii="宋体" w:hAnsi="宋体" w:eastAsia="宋体" w:cs="宋体"/>
          <w:bCs/>
          <w:color w:val="C00000"/>
          <w:lang w:val="zh-CN" w:eastAsia="zh-CN"/>
        </w:rPr>
      </w:pPr>
    </w:p>
    <w:p w14:paraId="19A0EC63">
      <w:pPr>
        <w:pStyle w:val="21"/>
        <w:spacing w:after="0"/>
        <w:ind w:firstLine="0" w:firstLineChars="0"/>
        <w:jc w:val="left"/>
        <w:outlineLvl w:val="1"/>
        <w:rPr>
          <w:rFonts w:hint="eastAsia" w:ascii="宋体" w:hAnsi="宋体" w:eastAsia="宋体" w:cs="宋体"/>
          <w:bCs/>
          <w:color w:val="C00000"/>
          <w:lang w:val="zh-CN" w:eastAsia="zh-CN"/>
        </w:rPr>
      </w:pPr>
    </w:p>
    <w:p w14:paraId="1740BDA8">
      <w:pPr>
        <w:pStyle w:val="21"/>
        <w:spacing w:after="0"/>
        <w:ind w:firstLine="0" w:firstLineChars="0"/>
        <w:jc w:val="left"/>
        <w:outlineLvl w:val="1"/>
        <w:rPr>
          <w:rFonts w:hint="eastAsia" w:ascii="宋体" w:hAnsi="宋体" w:eastAsia="宋体" w:cs="宋体"/>
          <w:bCs/>
          <w:color w:val="C00000"/>
          <w:lang w:val="zh-CN" w:eastAsia="zh-CN"/>
        </w:rPr>
      </w:pPr>
    </w:p>
    <w:p w14:paraId="3CFC2BB3">
      <w:pPr>
        <w:widowControl/>
        <w:spacing w:after="160" w:line="288" w:lineRule="auto"/>
        <w:ind w:firstLine="0" w:firstLineChars="0"/>
        <w:jc w:val="left"/>
        <w:rPr>
          <w:rFonts w:hint="eastAsia" w:ascii="宋体" w:hAnsi="宋体" w:eastAsia="宋体" w:cs="宋体"/>
          <w:b/>
          <w:bCs/>
          <w:sz w:val="32"/>
        </w:rPr>
      </w:pPr>
      <w:r>
        <w:rPr>
          <w:rFonts w:hint="eastAsia" w:ascii="宋体" w:hAnsi="宋体" w:eastAsia="宋体" w:cs="宋体"/>
          <w:b/>
          <w:bCs/>
          <w:sz w:val="32"/>
          <w:lang w:val="zh-CN"/>
        </w:rPr>
        <w:br w:type="page"/>
      </w:r>
      <w:r>
        <w:rPr>
          <w:rFonts w:hint="eastAsia" w:ascii="宋体" w:hAnsi="宋体" w:eastAsia="宋体" w:cs="宋体"/>
          <w:b/>
          <w:bCs/>
          <w:sz w:val="32"/>
          <w:lang w:val="zh-CN"/>
        </w:rPr>
        <w:t>（</w:t>
      </w:r>
      <w:r>
        <w:rPr>
          <w:rFonts w:hint="eastAsia" w:ascii="宋体" w:hAnsi="宋体" w:eastAsia="宋体" w:cs="宋体"/>
          <w:b/>
          <w:bCs/>
          <w:sz w:val="32"/>
        </w:rPr>
        <w:t>7</w:t>
      </w:r>
      <w:r>
        <w:rPr>
          <w:rFonts w:hint="eastAsia" w:ascii="宋体" w:hAnsi="宋体" w:eastAsia="宋体" w:cs="宋体"/>
          <w:b/>
          <w:bCs/>
          <w:sz w:val="32"/>
          <w:lang w:val="zh-CN"/>
        </w:rPr>
        <w:t>）财务状况、缴纳税收和社会保障资金证明</w:t>
      </w:r>
    </w:p>
    <w:p w14:paraId="078FC59A">
      <w:pPr>
        <w:autoSpaceDE w:val="0"/>
        <w:autoSpaceDN w:val="0"/>
        <w:adjustRightInd w:val="0"/>
        <w:ind w:firstLine="480"/>
        <w:rPr>
          <w:rFonts w:hint="eastAsia" w:ascii="宋体" w:hAnsi="宋体" w:eastAsia="宋体" w:cs="宋体"/>
          <w:lang w:val="zh-CN"/>
        </w:rPr>
      </w:pPr>
      <w:r>
        <w:rPr>
          <w:rFonts w:hint="eastAsia" w:ascii="宋体" w:hAnsi="宋体" w:eastAsia="宋体" w:cs="宋体"/>
          <w:lang w:val="zh-CN"/>
        </w:rPr>
        <w:t xml:space="preserve"> </w:t>
      </w:r>
    </w:p>
    <w:p w14:paraId="537E8F20">
      <w:pPr>
        <w:autoSpaceDE w:val="0"/>
        <w:autoSpaceDN w:val="0"/>
        <w:adjustRightInd w:val="0"/>
        <w:ind w:firstLine="602"/>
        <w:jc w:val="center"/>
        <w:rPr>
          <w:rFonts w:hint="eastAsia" w:ascii="宋体" w:hAnsi="宋体" w:eastAsia="宋体" w:cs="宋体"/>
          <w:b/>
          <w:bCs/>
          <w:sz w:val="36"/>
          <w:szCs w:val="36"/>
          <w:lang w:val="zh-CN"/>
        </w:rPr>
      </w:pPr>
      <w:r>
        <w:rPr>
          <w:rFonts w:hint="eastAsia" w:ascii="宋体" w:hAnsi="宋体" w:eastAsia="宋体" w:cs="宋体"/>
          <w:b/>
          <w:bCs/>
          <w:sz w:val="30"/>
          <w:szCs w:val="30"/>
          <w:lang w:val="zh-CN"/>
        </w:rPr>
        <w:t>财务状况、缴纳税收和社会保障资金证明</w:t>
      </w:r>
    </w:p>
    <w:p w14:paraId="607D1798">
      <w:pPr>
        <w:autoSpaceDE w:val="0"/>
        <w:autoSpaceDN w:val="0"/>
        <w:adjustRightInd w:val="0"/>
        <w:ind w:firstLine="480"/>
        <w:rPr>
          <w:rFonts w:hint="eastAsia" w:ascii="宋体" w:hAnsi="宋体" w:eastAsia="宋体" w:cs="宋体"/>
          <w:sz w:val="24"/>
          <w:szCs w:val="24"/>
          <w:lang w:val="zh-CN"/>
        </w:rPr>
      </w:pPr>
    </w:p>
    <w:p w14:paraId="627946BB">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1、供应商是法人的，提供基本开户银行近三个月内出具的资信证明（同时提供基本存款账户开户许可证）或 (20</w:t>
      </w:r>
      <w:r>
        <w:rPr>
          <w:rFonts w:hint="eastAsia" w:ascii="宋体" w:hAnsi="宋体" w:eastAsia="宋体" w:cs="宋体"/>
          <w:color w:val="000000"/>
          <w:sz w:val="24"/>
          <w:szCs w:val="24"/>
          <w:lang w:val="en-US" w:eastAsia="zh-CN"/>
        </w:rPr>
        <w:t>23</w:t>
      </w:r>
      <w:r>
        <w:rPr>
          <w:rFonts w:hint="eastAsia" w:ascii="宋体" w:hAnsi="宋体" w:eastAsia="宋体" w:cs="宋体"/>
          <w:color w:val="000000"/>
          <w:sz w:val="24"/>
          <w:szCs w:val="24"/>
          <w:lang w:val="zh-CN"/>
        </w:rPr>
        <w:t>年度</w:t>
      </w:r>
      <w:r>
        <w:rPr>
          <w:rFonts w:hint="eastAsia" w:ascii="宋体" w:hAnsi="宋体" w:eastAsia="宋体" w:cs="宋体"/>
          <w:color w:val="000000"/>
          <w:sz w:val="24"/>
          <w:szCs w:val="24"/>
          <w:lang w:val="en-US" w:eastAsia="zh-CN"/>
        </w:rPr>
        <w:t>或2024年度</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rPr>
        <w:t>经第三方审计的财务状况报告供应商是其他组织和自然人，没有经审计的财务报告，可以提供基本开户银行出具的资信证明（同时提供基本存款账户开户许可证）。</w:t>
      </w:r>
    </w:p>
    <w:p w14:paraId="2BCC90A5">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2、近一年内任意</w:t>
      </w:r>
      <w:r>
        <w:rPr>
          <w:rFonts w:hint="eastAsia" w:ascii="宋体" w:hAnsi="宋体" w:eastAsia="宋体" w:cs="宋体"/>
          <w:color w:val="000000"/>
          <w:sz w:val="24"/>
          <w:szCs w:val="24"/>
          <w:lang w:val="en-US" w:eastAsia="zh-CN"/>
        </w:rPr>
        <w:t>3个月</w:t>
      </w:r>
      <w:r>
        <w:rPr>
          <w:rFonts w:hint="eastAsia" w:ascii="宋体" w:hAnsi="宋体" w:eastAsia="宋体" w:cs="宋体"/>
          <w:color w:val="000000"/>
          <w:sz w:val="24"/>
          <w:szCs w:val="24"/>
          <w:lang w:val="zh-CN"/>
        </w:rPr>
        <w:t>依法缴纳税收和社会保障资金记录的证明材料；依法免税或不需要缴纳社会保障资金的供应商须提供相应文件证明其依法免税或不需要缴纳社会保障资金。</w:t>
      </w:r>
    </w:p>
    <w:p w14:paraId="2F31D962">
      <w:pPr>
        <w:pStyle w:val="21"/>
        <w:spacing w:after="0"/>
        <w:ind w:firstLine="0" w:firstLineChars="0"/>
        <w:jc w:val="left"/>
        <w:outlineLvl w:val="1"/>
        <w:rPr>
          <w:rFonts w:hint="eastAsia" w:ascii="宋体" w:hAnsi="宋体" w:eastAsia="宋体" w:cs="宋体"/>
          <w:bCs/>
          <w:color w:val="000000"/>
          <w:sz w:val="24"/>
          <w:szCs w:val="24"/>
          <w:lang w:val="zh-CN" w:eastAsia="zh-CN"/>
        </w:rPr>
      </w:pPr>
    </w:p>
    <w:p w14:paraId="524A6CF8">
      <w:pPr>
        <w:pStyle w:val="21"/>
        <w:spacing w:after="0"/>
        <w:ind w:firstLine="0" w:firstLineChars="0"/>
        <w:jc w:val="left"/>
        <w:outlineLvl w:val="1"/>
        <w:rPr>
          <w:rFonts w:hint="eastAsia" w:ascii="宋体" w:hAnsi="宋体" w:eastAsia="宋体" w:cs="宋体"/>
          <w:bCs/>
          <w:color w:val="C00000"/>
          <w:lang w:val="zh-CN"/>
        </w:rPr>
      </w:pPr>
    </w:p>
    <w:p w14:paraId="58941339">
      <w:pPr>
        <w:pStyle w:val="21"/>
        <w:spacing w:after="0"/>
        <w:ind w:firstLine="0" w:firstLineChars="0"/>
        <w:jc w:val="left"/>
        <w:outlineLvl w:val="1"/>
        <w:rPr>
          <w:rFonts w:hint="eastAsia" w:ascii="宋体" w:hAnsi="宋体" w:eastAsia="宋体" w:cs="宋体"/>
          <w:bCs/>
          <w:color w:val="C00000"/>
          <w:lang w:val="zh-CN"/>
        </w:rPr>
      </w:pPr>
    </w:p>
    <w:p w14:paraId="32A908F5">
      <w:pPr>
        <w:pStyle w:val="21"/>
        <w:spacing w:after="0"/>
        <w:ind w:firstLine="0" w:firstLineChars="0"/>
        <w:jc w:val="left"/>
        <w:outlineLvl w:val="1"/>
        <w:rPr>
          <w:rFonts w:hint="eastAsia" w:ascii="宋体" w:hAnsi="宋体" w:eastAsia="宋体" w:cs="宋体"/>
          <w:bCs/>
          <w:color w:val="C00000"/>
          <w:lang w:val="zh-CN"/>
        </w:rPr>
      </w:pPr>
    </w:p>
    <w:p w14:paraId="551BDA83">
      <w:pPr>
        <w:pStyle w:val="21"/>
        <w:spacing w:after="0"/>
        <w:ind w:firstLine="0" w:firstLineChars="0"/>
        <w:jc w:val="left"/>
        <w:outlineLvl w:val="1"/>
        <w:rPr>
          <w:rFonts w:hint="eastAsia" w:ascii="宋体" w:hAnsi="宋体" w:eastAsia="宋体" w:cs="宋体"/>
          <w:bCs/>
          <w:color w:val="C00000"/>
          <w:lang w:val="zh-CN"/>
        </w:rPr>
      </w:pPr>
    </w:p>
    <w:p w14:paraId="324571BE">
      <w:pPr>
        <w:pStyle w:val="21"/>
        <w:spacing w:after="0"/>
        <w:ind w:firstLine="0" w:firstLineChars="0"/>
        <w:jc w:val="left"/>
        <w:outlineLvl w:val="1"/>
        <w:rPr>
          <w:rFonts w:hint="eastAsia" w:ascii="宋体" w:hAnsi="宋体" w:eastAsia="宋体" w:cs="宋体"/>
          <w:bCs/>
          <w:color w:val="C00000"/>
          <w:lang w:val="zh-CN"/>
        </w:rPr>
      </w:pPr>
    </w:p>
    <w:p w14:paraId="07323D8B">
      <w:pPr>
        <w:pStyle w:val="21"/>
        <w:spacing w:after="0"/>
        <w:ind w:firstLine="0" w:firstLineChars="0"/>
        <w:jc w:val="left"/>
        <w:outlineLvl w:val="1"/>
        <w:rPr>
          <w:rFonts w:hint="eastAsia" w:ascii="宋体" w:hAnsi="宋体" w:eastAsia="宋体" w:cs="宋体"/>
          <w:bCs/>
          <w:color w:val="C00000"/>
          <w:lang w:val="zh-CN"/>
        </w:rPr>
      </w:pPr>
    </w:p>
    <w:p w14:paraId="766A463A">
      <w:pPr>
        <w:pStyle w:val="21"/>
        <w:spacing w:after="0"/>
        <w:ind w:firstLine="0" w:firstLineChars="0"/>
        <w:jc w:val="left"/>
        <w:outlineLvl w:val="1"/>
        <w:rPr>
          <w:rFonts w:hint="eastAsia" w:ascii="宋体" w:hAnsi="宋体" w:eastAsia="宋体" w:cs="宋体"/>
          <w:bCs/>
          <w:color w:val="C00000"/>
          <w:lang w:val="zh-CN"/>
        </w:rPr>
      </w:pPr>
    </w:p>
    <w:p w14:paraId="73C5632F">
      <w:pPr>
        <w:pStyle w:val="21"/>
        <w:spacing w:after="0"/>
        <w:ind w:firstLine="0" w:firstLineChars="0"/>
        <w:jc w:val="left"/>
        <w:outlineLvl w:val="1"/>
        <w:rPr>
          <w:rFonts w:hint="eastAsia" w:ascii="宋体" w:hAnsi="宋体" w:eastAsia="宋体" w:cs="宋体"/>
          <w:bCs/>
          <w:color w:val="C00000"/>
          <w:lang w:val="zh-CN"/>
        </w:rPr>
      </w:pPr>
    </w:p>
    <w:p w14:paraId="2E7580F1">
      <w:pPr>
        <w:pStyle w:val="21"/>
        <w:spacing w:after="0"/>
        <w:ind w:firstLine="0" w:firstLineChars="0"/>
        <w:jc w:val="left"/>
        <w:outlineLvl w:val="1"/>
        <w:rPr>
          <w:rFonts w:hint="eastAsia" w:ascii="宋体" w:hAnsi="宋体" w:eastAsia="宋体" w:cs="宋体"/>
          <w:bCs/>
          <w:color w:val="C00000"/>
          <w:lang w:val="zh-CN"/>
        </w:rPr>
      </w:pPr>
    </w:p>
    <w:p w14:paraId="049846FA">
      <w:pPr>
        <w:pStyle w:val="21"/>
        <w:spacing w:after="0" w:line="240" w:lineRule="auto"/>
        <w:ind w:firstLine="0" w:firstLineChars="0"/>
        <w:jc w:val="left"/>
        <w:outlineLvl w:val="1"/>
        <w:rPr>
          <w:rFonts w:hint="eastAsia" w:ascii="宋体" w:hAnsi="宋体" w:eastAsia="宋体" w:cs="宋体"/>
          <w:bCs/>
          <w:color w:val="C00000"/>
          <w:lang w:val="zh-CN"/>
        </w:rPr>
      </w:pPr>
      <w:r>
        <w:rPr>
          <w:rFonts w:hint="eastAsia" w:ascii="宋体" w:hAnsi="宋体" w:eastAsia="宋体" w:cs="宋体"/>
          <w:bCs/>
          <w:color w:val="C00000"/>
          <w:lang w:val="zh-CN"/>
        </w:rPr>
        <w:br w:type="page"/>
      </w:r>
    </w:p>
    <w:p w14:paraId="02A937FB">
      <w:pPr>
        <w:wordWrap w:val="0"/>
        <w:spacing w:line="360" w:lineRule="auto"/>
        <w:ind w:firstLine="0" w:firstLineChars="0"/>
        <w:rPr>
          <w:rFonts w:hint="eastAsia" w:ascii="宋体" w:hAnsi="宋体" w:eastAsia="宋体" w:cs="宋体"/>
          <w:b/>
          <w:sz w:val="32"/>
          <w:szCs w:val="32"/>
        </w:rPr>
      </w:pPr>
      <w:r>
        <w:rPr>
          <w:rFonts w:hint="eastAsia" w:ascii="宋体" w:hAnsi="宋体" w:eastAsia="宋体" w:cs="宋体"/>
          <w:b/>
          <w:bCs/>
          <w:sz w:val="32"/>
          <w:szCs w:val="32"/>
          <w:lang w:val="zh-CN"/>
        </w:rPr>
        <w:t>（</w:t>
      </w:r>
      <w:r>
        <w:rPr>
          <w:rFonts w:hint="eastAsia" w:ascii="宋体" w:hAnsi="宋体" w:eastAsia="宋体" w:cs="宋体"/>
          <w:b/>
          <w:bCs/>
          <w:sz w:val="32"/>
          <w:szCs w:val="32"/>
        </w:rPr>
        <w:t>8</w:t>
      </w:r>
      <w:r>
        <w:rPr>
          <w:rFonts w:hint="eastAsia" w:ascii="宋体" w:hAnsi="宋体" w:eastAsia="宋体" w:cs="宋体"/>
          <w:b/>
          <w:bCs/>
          <w:sz w:val="32"/>
          <w:szCs w:val="32"/>
          <w:lang w:val="zh-CN"/>
        </w:rPr>
        <w:t>）</w:t>
      </w:r>
      <w:r>
        <w:rPr>
          <w:rFonts w:hint="eastAsia" w:ascii="宋体" w:hAnsi="宋体" w:eastAsia="宋体" w:cs="宋体"/>
          <w:b/>
          <w:sz w:val="32"/>
          <w:szCs w:val="32"/>
        </w:rPr>
        <w:t>具备履行合同所必须的设备和专业技术能力证明</w:t>
      </w:r>
    </w:p>
    <w:p w14:paraId="18B7F763">
      <w:pPr>
        <w:autoSpaceDE w:val="0"/>
        <w:autoSpaceDN w:val="0"/>
        <w:spacing w:line="360" w:lineRule="auto"/>
        <w:ind w:firstLine="480"/>
        <w:rPr>
          <w:rFonts w:hint="eastAsia" w:ascii="宋体" w:hAnsi="宋体" w:eastAsia="宋体" w:cs="宋体"/>
          <w:lang w:val="zh-CN"/>
        </w:rPr>
      </w:pPr>
    </w:p>
    <w:p w14:paraId="5E5DE8F5">
      <w:pPr>
        <w:autoSpaceDE w:val="0"/>
        <w:autoSpaceDN w:val="0"/>
        <w:spacing w:line="360" w:lineRule="auto"/>
        <w:ind w:firstLine="0" w:firstLineChars="0"/>
        <w:jc w:val="center"/>
        <w:rPr>
          <w:rFonts w:hint="eastAsia" w:ascii="宋体" w:hAnsi="宋体" w:eastAsia="宋体" w:cs="宋体"/>
          <w:b/>
          <w:sz w:val="30"/>
          <w:szCs w:val="30"/>
        </w:rPr>
      </w:pPr>
      <w:r>
        <w:rPr>
          <w:rFonts w:hint="eastAsia" w:ascii="宋体" w:hAnsi="宋体" w:eastAsia="宋体" w:cs="宋体"/>
          <w:b/>
          <w:sz w:val="30"/>
          <w:szCs w:val="30"/>
        </w:rPr>
        <w:t>具备履行合同所必须的设备和专业技术能力证明</w:t>
      </w:r>
    </w:p>
    <w:p w14:paraId="15C70342">
      <w:pPr>
        <w:autoSpaceDE w:val="0"/>
        <w:autoSpaceDN w:val="0"/>
        <w:spacing w:line="360" w:lineRule="auto"/>
        <w:ind w:firstLine="602"/>
        <w:rPr>
          <w:rFonts w:hint="eastAsia" w:ascii="宋体" w:hAnsi="宋体" w:eastAsia="宋体" w:cs="宋体"/>
          <w:b/>
          <w:sz w:val="30"/>
          <w:szCs w:val="30"/>
          <w:lang w:val="zh-CN"/>
        </w:rPr>
      </w:pPr>
    </w:p>
    <w:p w14:paraId="46D1F8C0">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为保证本项目合同的顺利履行，供应商必须具备履行合同的设备和专业技术能力，须提供必须具备履行合同的设备和专业技术能力的承诺函（格式自拟）。</w:t>
      </w:r>
    </w:p>
    <w:p w14:paraId="18439C89">
      <w:pPr>
        <w:pStyle w:val="21"/>
        <w:spacing w:after="0"/>
        <w:ind w:firstLine="0" w:firstLineChars="0"/>
        <w:jc w:val="left"/>
        <w:outlineLvl w:val="1"/>
        <w:rPr>
          <w:rFonts w:hint="eastAsia" w:ascii="宋体" w:hAnsi="宋体" w:eastAsia="宋体" w:cs="宋体"/>
          <w:bCs/>
          <w:color w:val="C00000"/>
          <w:lang w:val="zh-CN"/>
        </w:rPr>
      </w:pPr>
    </w:p>
    <w:p w14:paraId="3D065390">
      <w:pPr>
        <w:pStyle w:val="21"/>
        <w:spacing w:after="0"/>
        <w:ind w:firstLine="0" w:firstLineChars="0"/>
        <w:jc w:val="left"/>
        <w:outlineLvl w:val="1"/>
        <w:rPr>
          <w:rFonts w:hint="eastAsia" w:ascii="宋体" w:hAnsi="宋体" w:eastAsia="宋体" w:cs="宋体"/>
          <w:bCs/>
          <w:color w:val="C00000"/>
          <w:lang w:val="zh-CN"/>
        </w:rPr>
      </w:pPr>
    </w:p>
    <w:p w14:paraId="76D97512">
      <w:pPr>
        <w:pStyle w:val="21"/>
        <w:spacing w:after="0"/>
        <w:ind w:firstLine="0" w:firstLineChars="0"/>
        <w:jc w:val="left"/>
        <w:outlineLvl w:val="1"/>
        <w:rPr>
          <w:rFonts w:hint="eastAsia" w:ascii="宋体" w:hAnsi="宋体" w:eastAsia="宋体" w:cs="宋体"/>
          <w:bCs/>
          <w:color w:val="C00000"/>
          <w:lang w:val="zh-CN"/>
        </w:rPr>
      </w:pPr>
    </w:p>
    <w:p w14:paraId="7F213169">
      <w:pPr>
        <w:pStyle w:val="21"/>
        <w:spacing w:after="0"/>
        <w:ind w:firstLine="0" w:firstLineChars="0"/>
        <w:jc w:val="left"/>
        <w:outlineLvl w:val="1"/>
        <w:rPr>
          <w:rFonts w:hint="eastAsia" w:ascii="宋体" w:hAnsi="宋体" w:eastAsia="宋体" w:cs="宋体"/>
          <w:bCs/>
          <w:color w:val="C00000"/>
          <w:lang w:val="zh-CN"/>
        </w:rPr>
      </w:pPr>
    </w:p>
    <w:p w14:paraId="0AE38BE3">
      <w:pPr>
        <w:pStyle w:val="21"/>
        <w:spacing w:after="0"/>
        <w:ind w:firstLine="0" w:firstLineChars="0"/>
        <w:jc w:val="left"/>
        <w:outlineLvl w:val="1"/>
        <w:rPr>
          <w:rFonts w:hint="eastAsia" w:ascii="宋体" w:hAnsi="宋体" w:eastAsia="宋体" w:cs="宋体"/>
          <w:bCs/>
          <w:color w:val="C00000"/>
          <w:lang w:val="zh-CN"/>
        </w:rPr>
      </w:pPr>
    </w:p>
    <w:p w14:paraId="2748E96F">
      <w:pPr>
        <w:pStyle w:val="21"/>
        <w:spacing w:after="0"/>
        <w:ind w:firstLine="0" w:firstLineChars="0"/>
        <w:jc w:val="left"/>
        <w:outlineLvl w:val="1"/>
        <w:rPr>
          <w:rFonts w:hint="eastAsia" w:ascii="宋体" w:hAnsi="宋体" w:eastAsia="宋体" w:cs="宋体"/>
          <w:bCs/>
          <w:color w:val="C00000"/>
          <w:lang w:val="zh-CN"/>
        </w:rPr>
      </w:pPr>
    </w:p>
    <w:p w14:paraId="0252F3D3">
      <w:pPr>
        <w:pStyle w:val="21"/>
        <w:spacing w:after="0"/>
        <w:ind w:firstLine="0" w:firstLineChars="0"/>
        <w:jc w:val="left"/>
        <w:outlineLvl w:val="1"/>
        <w:rPr>
          <w:rFonts w:hint="eastAsia" w:ascii="宋体" w:hAnsi="宋体" w:eastAsia="宋体" w:cs="宋体"/>
          <w:bCs/>
          <w:color w:val="C00000"/>
          <w:lang w:val="zh-CN"/>
        </w:rPr>
      </w:pPr>
    </w:p>
    <w:p w14:paraId="4F64DBEC">
      <w:pPr>
        <w:pStyle w:val="21"/>
        <w:spacing w:after="0"/>
        <w:ind w:firstLine="0" w:firstLineChars="0"/>
        <w:jc w:val="left"/>
        <w:outlineLvl w:val="1"/>
        <w:rPr>
          <w:rFonts w:hint="eastAsia" w:ascii="宋体" w:hAnsi="宋体" w:eastAsia="宋体" w:cs="宋体"/>
          <w:bCs/>
          <w:color w:val="C00000"/>
          <w:lang w:val="zh-CN"/>
        </w:rPr>
      </w:pPr>
    </w:p>
    <w:p w14:paraId="5EEE73A1">
      <w:pPr>
        <w:pStyle w:val="21"/>
        <w:spacing w:after="0"/>
        <w:ind w:firstLine="0" w:firstLineChars="0"/>
        <w:jc w:val="left"/>
        <w:outlineLvl w:val="1"/>
        <w:rPr>
          <w:rFonts w:hint="eastAsia" w:ascii="宋体" w:hAnsi="宋体" w:eastAsia="宋体" w:cs="宋体"/>
          <w:bCs/>
          <w:color w:val="C00000"/>
          <w:lang w:val="zh-CN"/>
        </w:rPr>
      </w:pPr>
    </w:p>
    <w:p w14:paraId="61E60346">
      <w:pPr>
        <w:pStyle w:val="21"/>
        <w:spacing w:after="0"/>
        <w:ind w:firstLine="0" w:firstLineChars="0"/>
        <w:jc w:val="left"/>
        <w:outlineLvl w:val="1"/>
        <w:rPr>
          <w:rFonts w:hint="eastAsia" w:ascii="宋体" w:hAnsi="宋体" w:eastAsia="宋体" w:cs="宋体"/>
          <w:bCs/>
          <w:color w:val="C00000"/>
          <w:lang w:val="zh-CN"/>
        </w:rPr>
      </w:pPr>
    </w:p>
    <w:p w14:paraId="49C259EB">
      <w:pPr>
        <w:pStyle w:val="21"/>
        <w:spacing w:after="0"/>
        <w:ind w:firstLine="0" w:firstLineChars="0"/>
        <w:jc w:val="left"/>
        <w:outlineLvl w:val="1"/>
        <w:rPr>
          <w:rFonts w:hint="eastAsia" w:ascii="宋体" w:hAnsi="宋体" w:eastAsia="宋体" w:cs="宋体"/>
          <w:bCs/>
          <w:color w:val="C00000"/>
          <w:lang w:val="zh-CN"/>
        </w:rPr>
      </w:pPr>
    </w:p>
    <w:p w14:paraId="2CA7C885">
      <w:pPr>
        <w:pStyle w:val="21"/>
        <w:spacing w:after="0"/>
        <w:ind w:firstLine="0" w:firstLineChars="0"/>
        <w:jc w:val="left"/>
        <w:outlineLvl w:val="1"/>
        <w:rPr>
          <w:rFonts w:hint="eastAsia" w:ascii="宋体" w:hAnsi="宋体" w:eastAsia="宋体" w:cs="宋体"/>
          <w:bCs/>
          <w:color w:val="C00000"/>
          <w:lang w:val="zh-CN"/>
        </w:rPr>
      </w:pPr>
    </w:p>
    <w:p w14:paraId="456712EB">
      <w:pPr>
        <w:pStyle w:val="21"/>
        <w:spacing w:after="0"/>
        <w:ind w:firstLine="0" w:firstLineChars="0"/>
        <w:jc w:val="left"/>
        <w:outlineLvl w:val="1"/>
        <w:rPr>
          <w:rFonts w:hint="eastAsia" w:ascii="宋体" w:hAnsi="宋体" w:eastAsia="宋体" w:cs="宋体"/>
          <w:lang w:val="zh-CN"/>
        </w:rPr>
      </w:pPr>
      <w:r>
        <w:rPr>
          <w:rFonts w:hint="eastAsia" w:ascii="宋体" w:hAnsi="宋体" w:eastAsia="宋体" w:cs="宋体"/>
          <w:bCs/>
          <w:color w:val="C00000"/>
          <w:lang w:val="zh-CN"/>
        </w:rPr>
        <w:br w:type="page"/>
      </w:r>
    </w:p>
    <w:p w14:paraId="7A8E1C00">
      <w:pPr>
        <w:widowControl/>
        <w:spacing w:after="160" w:line="288" w:lineRule="auto"/>
        <w:ind w:firstLine="0" w:firstLineChars="0"/>
        <w:jc w:val="left"/>
        <w:rPr>
          <w:rFonts w:hint="eastAsia" w:ascii="宋体" w:hAnsi="宋体" w:eastAsia="宋体" w:cs="宋体"/>
          <w:b/>
          <w:bCs/>
          <w:sz w:val="32"/>
        </w:rPr>
      </w:pPr>
      <w:r>
        <w:rPr>
          <w:rFonts w:hint="eastAsia" w:ascii="宋体" w:hAnsi="宋体" w:eastAsia="宋体" w:cs="宋体"/>
          <w:b/>
          <w:bCs/>
          <w:sz w:val="32"/>
          <w:szCs w:val="32"/>
          <w:lang w:val="zh-CN"/>
        </w:rPr>
        <w:t>（</w:t>
      </w:r>
      <w:r>
        <w:rPr>
          <w:rFonts w:hint="eastAsia" w:ascii="宋体" w:hAnsi="宋体" w:eastAsia="宋体" w:cs="宋体"/>
          <w:b/>
          <w:bCs/>
          <w:sz w:val="32"/>
          <w:szCs w:val="32"/>
        </w:rPr>
        <w:t>9</w:t>
      </w:r>
      <w:r>
        <w:rPr>
          <w:rFonts w:hint="eastAsia" w:ascii="宋体" w:hAnsi="宋体" w:eastAsia="宋体" w:cs="宋体"/>
          <w:b/>
          <w:bCs/>
          <w:sz w:val="32"/>
          <w:szCs w:val="32"/>
          <w:lang w:val="zh-CN"/>
        </w:rPr>
        <w:t>）</w:t>
      </w:r>
      <w:r>
        <w:rPr>
          <w:rFonts w:hint="eastAsia" w:ascii="宋体" w:hAnsi="宋体" w:eastAsia="宋体" w:cs="宋体"/>
          <w:b/>
          <w:bCs/>
          <w:sz w:val="32"/>
          <w:lang w:val="zh-CN"/>
        </w:rPr>
        <w:t>无重大违法记录声明</w:t>
      </w:r>
    </w:p>
    <w:p w14:paraId="0F961F08">
      <w:pPr>
        <w:autoSpaceDE w:val="0"/>
        <w:autoSpaceDN w:val="0"/>
        <w:adjustRightInd w:val="0"/>
        <w:ind w:firstLine="480"/>
        <w:rPr>
          <w:rFonts w:hint="eastAsia" w:ascii="宋体" w:hAnsi="宋体" w:eastAsia="宋体" w:cs="宋体"/>
          <w:lang w:val="zh-CN"/>
        </w:rPr>
      </w:pPr>
      <w:r>
        <w:rPr>
          <w:rFonts w:hint="eastAsia" w:ascii="宋体" w:hAnsi="宋体" w:eastAsia="宋体" w:cs="宋体"/>
          <w:lang w:val="zh-CN"/>
        </w:rPr>
        <w:t xml:space="preserve"> </w:t>
      </w:r>
    </w:p>
    <w:p w14:paraId="16C1EA21">
      <w:pPr>
        <w:autoSpaceDE w:val="0"/>
        <w:autoSpaceDN w:val="0"/>
        <w:spacing w:line="360" w:lineRule="auto"/>
        <w:ind w:firstLine="602"/>
        <w:jc w:val="center"/>
        <w:rPr>
          <w:rFonts w:hint="eastAsia" w:ascii="宋体" w:hAnsi="宋体" w:eastAsia="宋体" w:cs="宋体"/>
          <w:b/>
          <w:bCs/>
          <w:color w:val="000000"/>
          <w:sz w:val="28"/>
          <w:szCs w:val="28"/>
        </w:rPr>
      </w:pPr>
      <w:r>
        <w:rPr>
          <w:rFonts w:hint="eastAsia" w:ascii="宋体" w:hAnsi="宋体" w:eastAsia="宋体" w:cs="宋体"/>
          <w:b/>
          <w:bCs/>
          <w:color w:val="000000"/>
          <w:sz w:val="30"/>
          <w:szCs w:val="30"/>
          <w:lang w:val="zh-CN"/>
        </w:rPr>
        <w:t>无重大违法记录声明</w:t>
      </w:r>
    </w:p>
    <w:p w14:paraId="489E019A">
      <w:pPr>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rPr>
        <w:t>致：</w:t>
      </w:r>
      <w:r>
        <w:rPr>
          <w:rFonts w:hint="eastAsia" w:ascii="宋体" w:hAnsi="宋体" w:eastAsia="宋体" w:cs="宋体"/>
          <w:b/>
          <w:bCs/>
          <w:color w:val="000000"/>
          <w:sz w:val="24"/>
          <w:szCs w:val="24"/>
          <w:lang w:val="zh-CN"/>
        </w:rPr>
        <w:t>采购人或者采购代理机构</w:t>
      </w:r>
    </w:p>
    <w:p w14:paraId="3027C700">
      <w:pPr>
        <w:spacing w:line="360" w:lineRule="auto"/>
        <w:ind w:firstLine="470" w:firstLineChars="196"/>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我单位参加本次政府采购项目活动前三年内，在经营活动中无重大违法活动记录，符合《政府采购法》规定的供应商资格条</w:t>
      </w:r>
      <w:r>
        <w:rPr>
          <w:rFonts w:hint="eastAsia" w:ascii="宋体" w:hAnsi="宋体" w:eastAsia="宋体" w:cs="宋体"/>
          <w:color w:val="000000"/>
          <w:sz w:val="24"/>
          <w:szCs w:val="24"/>
          <w:shd w:val="clear" w:color="auto" w:fill="FFFFFF"/>
        </w:rPr>
        <w:t>件。我方对此声明负全部法律责任。</w:t>
      </w:r>
    </w:p>
    <w:p w14:paraId="2452C0D6">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特此声明。</w:t>
      </w:r>
    </w:p>
    <w:p w14:paraId="31DA034E">
      <w:pPr>
        <w:autoSpaceDE w:val="0"/>
        <w:autoSpaceDN w:val="0"/>
        <w:spacing w:line="360" w:lineRule="auto"/>
        <w:ind w:firstLine="480"/>
        <w:jc w:val="left"/>
        <w:rPr>
          <w:rFonts w:hint="eastAsia" w:ascii="宋体" w:hAnsi="宋体" w:eastAsia="宋体" w:cs="宋体"/>
          <w:color w:val="000000"/>
          <w:sz w:val="24"/>
          <w:szCs w:val="24"/>
          <w:lang w:val="zh-CN"/>
        </w:rPr>
      </w:pPr>
    </w:p>
    <w:p w14:paraId="1959D87A">
      <w:pPr>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w:t>
      </w:r>
      <w:r>
        <w:rPr>
          <w:rFonts w:hint="eastAsia" w:ascii="宋体" w:hAnsi="宋体" w:eastAsia="宋体" w:cs="宋体"/>
          <w:sz w:val="24"/>
          <w:szCs w:val="24"/>
        </w:rPr>
        <w:t>“信用中国”和“中国政府采购网”网站查询截图</w:t>
      </w:r>
      <w:r>
        <w:rPr>
          <w:rFonts w:hint="eastAsia" w:ascii="宋体" w:hAnsi="宋体" w:eastAsia="宋体" w:cs="宋体"/>
          <w:color w:val="000000"/>
          <w:sz w:val="24"/>
          <w:szCs w:val="24"/>
          <w:lang w:val="zh-CN"/>
        </w:rPr>
        <w:t>。</w:t>
      </w:r>
    </w:p>
    <w:p w14:paraId="33483FAF">
      <w:pPr>
        <w:autoSpaceDE w:val="0"/>
        <w:autoSpaceDN w:val="0"/>
        <w:spacing w:line="360" w:lineRule="auto"/>
        <w:ind w:firstLine="480"/>
        <w:jc w:val="left"/>
        <w:rPr>
          <w:rFonts w:hint="eastAsia" w:ascii="宋体" w:hAnsi="宋体" w:eastAsia="宋体" w:cs="宋体"/>
          <w:color w:val="000000"/>
          <w:sz w:val="24"/>
          <w:szCs w:val="24"/>
          <w:lang w:val="zh-CN"/>
        </w:rPr>
      </w:pPr>
    </w:p>
    <w:p w14:paraId="75954D1E">
      <w:pPr>
        <w:autoSpaceDE w:val="0"/>
        <w:autoSpaceDN w:val="0"/>
        <w:spacing w:line="360" w:lineRule="auto"/>
        <w:ind w:firstLine="480"/>
        <w:jc w:val="left"/>
        <w:rPr>
          <w:rFonts w:hint="eastAsia" w:ascii="宋体" w:hAnsi="宋体" w:eastAsia="宋体" w:cs="宋体"/>
          <w:color w:val="000000"/>
          <w:sz w:val="24"/>
          <w:szCs w:val="24"/>
          <w:lang w:val="zh-CN"/>
        </w:rPr>
      </w:pPr>
    </w:p>
    <w:p w14:paraId="2009313B">
      <w:pPr>
        <w:autoSpaceDE w:val="0"/>
        <w:autoSpaceDN w:val="0"/>
        <w:spacing w:line="360" w:lineRule="auto"/>
        <w:ind w:firstLine="480"/>
        <w:jc w:val="left"/>
        <w:rPr>
          <w:rFonts w:hint="eastAsia" w:ascii="宋体" w:hAnsi="宋体" w:eastAsia="宋体" w:cs="宋体"/>
          <w:color w:val="000000"/>
          <w:sz w:val="24"/>
          <w:szCs w:val="24"/>
          <w:lang w:val="zh-CN"/>
        </w:rPr>
      </w:pPr>
    </w:p>
    <w:p w14:paraId="64E0A9DC">
      <w:pPr>
        <w:autoSpaceDE w:val="0"/>
        <w:autoSpaceDN w:val="0"/>
        <w:spacing w:line="360" w:lineRule="auto"/>
        <w:ind w:firstLine="480"/>
        <w:jc w:val="left"/>
        <w:rPr>
          <w:rFonts w:hint="eastAsia" w:ascii="宋体" w:hAnsi="宋体" w:eastAsia="宋体" w:cs="宋体"/>
          <w:color w:val="000000"/>
          <w:sz w:val="24"/>
          <w:szCs w:val="24"/>
          <w:lang w:val="zh-CN"/>
        </w:rPr>
      </w:pPr>
    </w:p>
    <w:p w14:paraId="5581200E">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供应商：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1E364387">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15ACA4DD">
      <w:pPr>
        <w:autoSpaceDE w:val="0"/>
        <w:autoSpaceDN w:val="0"/>
        <w:spacing w:line="360" w:lineRule="auto"/>
        <w:ind w:firstLine="482"/>
        <w:jc w:val="center"/>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3C86B4CA">
      <w:pPr>
        <w:autoSpaceDE w:val="0"/>
        <w:autoSpaceDN w:val="0"/>
        <w:adjustRightInd w:val="0"/>
        <w:spacing w:line="500" w:lineRule="exact"/>
        <w:ind w:firstLine="0" w:firstLineChars="0"/>
        <w:rPr>
          <w:rFonts w:hint="eastAsia" w:ascii="宋体" w:hAnsi="宋体" w:eastAsia="宋体" w:cs="宋体"/>
          <w:szCs w:val="32"/>
          <w:lang w:val="zh-CN"/>
        </w:rPr>
      </w:pPr>
    </w:p>
    <w:p w14:paraId="360569F1">
      <w:pPr>
        <w:pStyle w:val="21"/>
        <w:spacing w:after="0"/>
        <w:ind w:firstLine="0" w:firstLineChars="0"/>
        <w:jc w:val="left"/>
        <w:outlineLvl w:val="1"/>
        <w:rPr>
          <w:rFonts w:hint="eastAsia" w:ascii="宋体" w:hAnsi="宋体" w:eastAsia="宋体" w:cs="宋体"/>
          <w:bCs/>
          <w:color w:val="C00000"/>
          <w:lang w:val="zh-CN" w:eastAsia="zh-CN"/>
        </w:rPr>
      </w:pPr>
    </w:p>
    <w:p w14:paraId="0E074574">
      <w:pPr>
        <w:pStyle w:val="21"/>
        <w:spacing w:after="0"/>
        <w:ind w:firstLine="0" w:firstLineChars="0"/>
        <w:jc w:val="left"/>
        <w:outlineLvl w:val="1"/>
        <w:rPr>
          <w:rFonts w:hint="eastAsia" w:ascii="宋体" w:hAnsi="宋体" w:eastAsia="宋体" w:cs="宋体"/>
          <w:bCs/>
          <w:color w:val="C00000"/>
          <w:lang w:val="zh-CN" w:eastAsia="zh-CN"/>
        </w:rPr>
      </w:pPr>
    </w:p>
    <w:p w14:paraId="0988A240">
      <w:pPr>
        <w:pStyle w:val="21"/>
        <w:spacing w:after="0"/>
        <w:ind w:firstLine="0" w:firstLineChars="0"/>
        <w:jc w:val="left"/>
        <w:outlineLvl w:val="1"/>
        <w:rPr>
          <w:rFonts w:hint="eastAsia" w:ascii="宋体" w:hAnsi="宋体" w:eastAsia="宋体" w:cs="宋体"/>
          <w:bCs/>
          <w:color w:val="C00000"/>
          <w:lang w:val="zh-CN" w:eastAsia="zh-CN"/>
        </w:rPr>
      </w:pPr>
    </w:p>
    <w:p w14:paraId="3947A436">
      <w:pPr>
        <w:pStyle w:val="21"/>
        <w:spacing w:after="0"/>
        <w:ind w:firstLine="0" w:firstLineChars="0"/>
        <w:jc w:val="left"/>
        <w:outlineLvl w:val="1"/>
        <w:rPr>
          <w:rFonts w:hint="eastAsia" w:ascii="宋体" w:hAnsi="宋体" w:eastAsia="宋体" w:cs="宋体"/>
          <w:bCs/>
          <w:color w:val="C00000"/>
          <w:lang w:val="zh-CN" w:eastAsia="zh-CN"/>
        </w:rPr>
      </w:pPr>
    </w:p>
    <w:p w14:paraId="627EAC4F">
      <w:pPr>
        <w:pStyle w:val="21"/>
        <w:spacing w:after="0"/>
        <w:ind w:firstLine="0" w:firstLineChars="0"/>
        <w:jc w:val="left"/>
        <w:outlineLvl w:val="1"/>
        <w:rPr>
          <w:rFonts w:hint="eastAsia" w:ascii="宋体" w:hAnsi="宋体" w:eastAsia="宋体" w:cs="宋体"/>
          <w:bCs/>
          <w:color w:val="C00000"/>
          <w:lang w:val="zh-CN" w:eastAsia="zh-CN"/>
        </w:rPr>
      </w:pPr>
    </w:p>
    <w:p w14:paraId="4CEF7DD5">
      <w:pPr>
        <w:pStyle w:val="21"/>
        <w:spacing w:after="0"/>
        <w:ind w:firstLine="0" w:firstLineChars="0"/>
        <w:jc w:val="left"/>
        <w:outlineLvl w:val="1"/>
        <w:rPr>
          <w:rFonts w:hint="eastAsia" w:ascii="宋体" w:hAnsi="宋体" w:eastAsia="宋体" w:cs="宋体"/>
          <w:bCs/>
          <w:color w:val="C00000"/>
          <w:lang w:val="zh-CN" w:eastAsia="zh-CN"/>
        </w:rPr>
      </w:pPr>
    </w:p>
    <w:p w14:paraId="77E9662F">
      <w:pPr>
        <w:pStyle w:val="21"/>
        <w:spacing w:after="0"/>
        <w:ind w:firstLine="0" w:firstLineChars="0"/>
        <w:jc w:val="left"/>
        <w:outlineLvl w:val="1"/>
        <w:rPr>
          <w:rFonts w:hint="eastAsia" w:ascii="宋体" w:hAnsi="宋体" w:eastAsia="宋体" w:cs="宋体"/>
          <w:bCs/>
          <w:color w:val="C00000"/>
          <w:lang w:val="zh-CN" w:eastAsia="zh-CN"/>
        </w:rPr>
      </w:pPr>
      <w:r>
        <w:rPr>
          <w:rFonts w:hint="eastAsia" w:ascii="宋体" w:hAnsi="宋体" w:eastAsia="宋体" w:cs="宋体"/>
          <w:bCs/>
          <w:color w:val="C00000"/>
          <w:lang w:val="zh-CN" w:eastAsia="zh-CN"/>
        </w:rPr>
        <w:br w:type="page"/>
      </w:r>
    </w:p>
    <w:p w14:paraId="19E56F69">
      <w:pPr>
        <w:widowControl/>
        <w:spacing w:after="160" w:line="288" w:lineRule="auto"/>
        <w:ind w:firstLine="0" w:firstLineChars="0"/>
        <w:jc w:val="left"/>
        <w:rPr>
          <w:rFonts w:hint="eastAsia" w:ascii="宋体" w:hAnsi="宋体" w:eastAsia="宋体" w:cs="宋体"/>
          <w:b/>
          <w:sz w:val="32"/>
          <w:szCs w:val="32"/>
        </w:rPr>
      </w:pPr>
      <w:r>
        <w:rPr>
          <w:rFonts w:hint="eastAsia" w:ascii="宋体" w:hAnsi="宋体" w:eastAsia="宋体" w:cs="宋体"/>
          <w:b/>
          <w:bCs/>
          <w:sz w:val="32"/>
          <w:lang w:val="zh-CN"/>
        </w:rPr>
        <w:t>（</w:t>
      </w:r>
      <w:r>
        <w:rPr>
          <w:rFonts w:hint="eastAsia" w:ascii="宋体" w:hAnsi="宋体" w:eastAsia="宋体" w:cs="宋体"/>
          <w:b/>
          <w:bCs/>
          <w:sz w:val="32"/>
        </w:rPr>
        <w:t>10</w:t>
      </w:r>
      <w:r>
        <w:rPr>
          <w:rFonts w:hint="eastAsia" w:ascii="宋体" w:hAnsi="宋体" w:eastAsia="宋体" w:cs="宋体"/>
          <w:b/>
          <w:bCs/>
          <w:sz w:val="32"/>
          <w:lang w:val="zh-CN"/>
        </w:rPr>
        <w:t>）</w:t>
      </w:r>
      <w:r>
        <w:rPr>
          <w:rFonts w:hint="eastAsia" w:ascii="宋体" w:hAnsi="宋体" w:eastAsia="宋体" w:cs="宋体"/>
          <w:b/>
          <w:sz w:val="32"/>
          <w:szCs w:val="32"/>
        </w:rPr>
        <w:t>竞磋保证金</w:t>
      </w:r>
    </w:p>
    <w:p w14:paraId="6097331E">
      <w:pPr>
        <w:spacing w:line="360" w:lineRule="auto"/>
        <w:ind w:firstLine="0" w:firstLineChars="0"/>
        <w:jc w:val="center"/>
        <w:rPr>
          <w:rFonts w:hint="eastAsia" w:ascii="宋体" w:hAnsi="宋体" w:eastAsia="宋体" w:cs="宋体"/>
          <w:b/>
          <w:sz w:val="30"/>
          <w:szCs w:val="30"/>
        </w:rPr>
      </w:pPr>
      <w:r>
        <w:rPr>
          <w:rFonts w:hint="eastAsia" w:ascii="宋体" w:hAnsi="宋体" w:eastAsia="宋体" w:cs="宋体"/>
          <w:b/>
          <w:sz w:val="30"/>
          <w:szCs w:val="30"/>
        </w:rPr>
        <w:t>竞磋保证金</w:t>
      </w:r>
    </w:p>
    <w:p w14:paraId="1CB38F46">
      <w:pPr>
        <w:autoSpaceDE w:val="0"/>
        <w:autoSpaceDN w:val="0"/>
        <w:spacing w:line="360" w:lineRule="auto"/>
        <w:ind w:firstLine="0" w:firstLineChars="0"/>
        <w:rPr>
          <w:rFonts w:hint="eastAsia" w:ascii="宋体" w:hAnsi="宋体" w:eastAsia="宋体" w:cs="宋体"/>
          <w:b/>
        </w:rPr>
      </w:pPr>
    </w:p>
    <w:p w14:paraId="0B8D4A52">
      <w:pPr>
        <w:autoSpaceDE w:val="0"/>
        <w:autoSpaceDN w:val="0"/>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致：采购人或者采购代理机构</w:t>
      </w:r>
    </w:p>
    <w:p w14:paraId="70A4F4E9">
      <w:pPr>
        <w:autoSpaceDE w:val="0"/>
        <w:autoSpaceDN w:val="0"/>
        <w:spacing w:line="360" w:lineRule="auto"/>
        <w:ind w:firstLine="470" w:firstLineChars="196"/>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我方为（采购项目名称）项目（采购项目编号为：        ）递交保证金人民币       （大写：人民币        元）已于     年    月    日以基本户转账方式汇入你方账户。</w:t>
      </w:r>
    </w:p>
    <w:p w14:paraId="20EC92D0">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附件：保证金交款证明复印件（加盖公章）</w:t>
      </w:r>
    </w:p>
    <w:p w14:paraId="50DE322C">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3B91B505">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户    名：</w:t>
      </w:r>
    </w:p>
    <w:p w14:paraId="198B8754">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开户银行：</w:t>
      </w:r>
    </w:p>
    <w:p w14:paraId="56190E32">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开户帐号：</w:t>
      </w:r>
    </w:p>
    <w:p w14:paraId="362E666C">
      <w:pPr>
        <w:pStyle w:val="21"/>
        <w:spacing w:after="0"/>
        <w:ind w:firstLine="0" w:firstLineChars="0"/>
        <w:jc w:val="left"/>
        <w:outlineLvl w:val="1"/>
        <w:rPr>
          <w:rFonts w:hint="eastAsia" w:ascii="宋体" w:hAnsi="宋体" w:eastAsia="宋体" w:cs="宋体"/>
          <w:bCs/>
          <w:color w:val="C00000"/>
          <w:sz w:val="24"/>
          <w:szCs w:val="24"/>
          <w:lang w:val="zh-CN"/>
        </w:rPr>
      </w:pPr>
    </w:p>
    <w:p w14:paraId="01B7CBE1">
      <w:pPr>
        <w:pStyle w:val="21"/>
        <w:spacing w:after="0"/>
        <w:ind w:firstLine="0" w:firstLineChars="0"/>
        <w:jc w:val="left"/>
        <w:outlineLvl w:val="1"/>
        <w:rPr>
          <w:rFonts w:hint="eastAsia" w:ascii="宋体" w:hAnsi="宋体" w:eastAsia="宋体" w:cs="宋体"/>
          <w:bCs/>
          <w:color w:val="C00000"/>
          <w:sz w:val="24"/>
          <w:szCs w:val="24"/>
          <w:lang w:val="zh-CN"/>
        </w:rPr>
      </w:pPr>
    </w:p>
    <w:p w14:paraId="6C91A1F3">
      <w:pPr>
        <w:pStyle w:val="21"/>
        <w:spacing w:after="0"/>
        <w:ind w:firstLine="0" w:firstLineChars="0"/>
        <w:jc w:val="left"/>
        <w:outlineLvl w:val="1"/>
        <w:rPr>
          <w:rFonts w:hint="eastAsia" w:ascii="宋体" w:hAnsi="宋体" w:eastAsia="宋体" w:cs="宋体"/>
          <w:bCs/>
          <w:color w:val="C00000"/>
          <w:sz w:val="24"/>
          <w:szCs w:val="24"/>
          <w:lang w:val="zh-CN"/>
        </w:rPr>
      </w:pPr>
    </w:p>
    <w:p w14:paraId="43F53EA2">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供应商：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524D96D9">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2E1BB2B4">
      <w:pPr>
        <w:autoSpaceDE w:val="0"/>
        <w:autoSpaceDN w:val="0"/>
        <w:spacing w:line="360" w:lineRule="auto"/>
        <w:ind w:firstLine="482"/>
        <w:jc w:val="center"/>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F9EA1D5">
      <w:pPr>
        <w:pStyle w:val="21"/>
        <w:spacing w:after="0"/>
        <w:ind w:firstLine="0" w:firstLineChars="0"/>
        <w:jc w:val="left"/>
        <w:outlineLvl w:val="1"/>
        <w:rPr>
          <w:rFonts w:hint="eastAsia" w:ascii="宋体" w:hAnsi="宋体" w:eastAsia="宋体" w:cs="宋体"/>
          <w:bCs/>
          <w:color w:val="C00000"/>
          <w:sz w:val="24"/>
          <w:szCs w:val="24"/>
          <w:lang w:val="zh-CN" w:eastAsia="zh-CN"/>
        </w:rPr>
      </w:pPr>
    </w:p>
    <w:p w14:paraId="4E7AF58C">
      <w:pPr>
        <w:pStyle w:val="21"/>
        <w:spacing w:after="0"/>
        <w:ind w:firstLine="0" w:firstLineChars="0"/>
        <w:jc w:val="left"/>
        <w:outlineLvl w:val="1"/>
        <w:rPr>
          <w:rFonts w:hint="eastAsia" w:ascii="宋体" w:hAnsi="宋体" w:eastAsia="宋体" w:cs="宋体"/>
          <w:bCs/>
          <w:color w:val="C00000"/>
          <w:lang w:val="zh-CN" w:eastAsia="zh-CN"/>
        </w:rPr>
      </w:pPr>
    </w:p>
    <w:p w14:paraId="629013F1">
      <w:pPr>
        <w:pStyle w:val="21"/>
        <w:spacing w:after="0"/>
        <w:ind w:firstLine="0" w:firstLineChars="0"/>
        <w:jc w:val="left"/>
        <w:outlineLvl w:val="1"/>
        <w:rPr>
          <w:rFonts w:hint="eastAsia" w:ascii="宋体" w:hAnsi="宋体" w:eastAsia="宋体" w:cs="宋体"/>
          <w:bCs/>
          <w:color w:val="C00000"/>
          <w:lang w:val="zh-CN" w:eastAsia="zh-CN"/>
        </w:rPr>
      </w:pPr>
      <w:r>
        <w:rPr>
          <w:rFonts w:hint="eastAsia" w:ascii="宋体" w:hAnsi="宋体" w:eastAsia="宋体" w:cs="宋体"/>
          <w:bCs/>
          <w:color w:val="C00000"/>
          <w:lang w:val="zh-CN" w:eastAsia="zh-CN"/>
        </w:rPr>
        <w:br w:type="page"/>
      </w:r>
    </w:p>
    <w:p w14:paraId="03F4EE6A">
      <w:pPr>
        <w:pStyle w:val="21"/>
        <w:spacing w:after="0"/>
        <w:ind w:firstLine="0" w:firstLineChars="0"/>
        <w:jc w:val="left"/>
        <w:outlineLvl w:val="1"/>
        <w:rPr>
          <w:rFonts w:hint="eastAsia" w:ascii="宋体" w:hAnsi="宋体" w:eastAsia="宋体" w:cs="宋体"/>
          <w:bCs/>
          <w:color w:val="C00000"/>
          <w:lang w:val="zh-CN" w:eastAsia="zh-CN"/>
        </w:rPr>
      </w:pPr>
    </w:p>
    <w:p w14:paraId="4EA61623">
      <w:pPr>
        <w:ind w:firstLine="723"/>
        <w:rPr>
          <w:rFonts w:hint="eastAsia" w:ascii="宋体" w:hAnsi="宋体" w:eastAsia="宋体" w:cs="宋体"/>
          <w:b/>
          <w:sz w:val="36"/>
          <w:szCs w:val="36"/>
        </w:rPr>
      </w:pPr>
      <w:r>
        <w:rPr>
          <w:rFonts w:hint="eastAsia" w:ascii="宋体" w:hAnsi="宋体" w:eastAsia="宋体" w:cs="宋体"/>
          <w:b/>
          <w:sz w:val="36"/>
          <w:szCs w:val="36"/>
          <w:lang w:val="zh-CN"/>
        </w:rPr>
        <w:t>（下册）</w:t>
      </w:r>
    </w:p>
    <w:p w14:paraId="0D9A0307">
      <w:pPr>
        <w:autoSpaceDE w:val="0"/>
        <w:autoSpaceDN w:val="0"/>
        <w:spacing w:line="360" w:lineRule="auto"/>
        <w:ind w:firstLine="723"/>
        <w:jc w:val="right"/>
        <w:rPr>
          <w:rFonts w:hint="eastAsia" w:ascii="宋体" w:hAnsi="宋体" w:eastAsia="宋体" w:cs="宋体"/>
          <w:b/>
          <w:bCs/>
          <w:color w:val="000000"/>
          <w:sz w:val="36"/>
          <w:szCs w:val="36"/>
        </w:rPr>
      </w:pPr>
      <w:r>
        <w:rPr>
          <w:rFonts w:hint="eastAsia" w:ascii="宋体" w:hAnsi="宋体" w:eastAsia="宋体" w:cs="宋体"/>
          <w:b/>
          <w:bCs/>
          <w:color w:val="000000"/>
          <w:sz w:val="36"/>
          <w:szCs w:val="36"/>
        </w:rPr>
        <w:t>正本/副本</w:t>
      </w:r>
    </w:p>
    <w:p w14:paraId="7AF8DA54">
      <w:pPr>
        <w:autoSpaceDE w:val="0"/>
        <w:autoSpaceDN w:val="0"/>
        <w:spacing w:line="360" w:lineRule="auto"/>
        <w:ind w:left="0" w:leftChars="0" w:firstLine="0" w:firstLineChars="0"/>
        <w:jc w:val="center"/>
        <w:rPr>
          <w:rFonts w:hint="eastAsia" w:ascii="宋体" w:hAnsi="宋体" w:eastAsia="宋体" w:cs="宋体"/>
          <w:b/>
          <w:bCs/>
          <w:color w:val="000000"/>
          <w:sz w:val="52"/>
          <w:szCs w:val="52"/>
          <w:lang w:val="zh-CN"/>
        </w:rPr>
      </w:pPr>
      <w:r>
        <w:rPr>
          <w:rFonts w:hint="eastAsia" w:ascii="宋体" w:hAnsi="宋体" w:eastAsia="宋体" w:cs="宋体"/>
          <w:b/>
          <w:bCs/>
          <w:color w:val="000000"/>
          <w:sz w:val="52"/>
          <w:szCs w:val="52"/>
          <w:lang w:val="zh-CN"/>
        </w:rPr>
        <w:t>青海省政府采购项目</w:t>
      </w:r>
    </w:p>
    <w:p w14:paraId="251AE571">
      <w:pPr>
        <w:autoSpaceDE w:val="0"/>
        <w:autoSpaceDN w:val="0"/>
        <w:spacing w:line="360" w:lineRule="auto"/>
        <w:ind w:firstLine="720"/>
        <w:jc w:val="center"/>
        <w:rPr>
          <w:rFonts w:hint="eastAsia" w:ascii="宋体" w:hAnsi="宋体" w:eastAsia="宋体" w:cs="宋体"/>
          <w:color w:val="000000"/>
          <w:sz w:val="36"/>
          <w:szCs w:val="36"/>
        </w:rPr>
      </w:pPr>
    </w:p>
    <w:p w14:paraId="0AA767E0">
      <w:pPr>
        <w:autoSpaceDE w:val="0"/>
        <w:autoSpaceDN w:val="0"/>
        <w:spacing w:line="360" w:lineRule="auto"/>
        <w:ind w:left="0" w:leftChars="0" w:firstLine="0" w:firstLineChars="0"/>
        <w:jc w:val="center"/>
        <w:rPr>
          <w:rFonts w:hint="eastAsia" w:ascii="宋体" w:hAnsi="宋体" w:eastAsia="宋体" w:cs="宋体"/>
          <w:b/>
          <w:bCs/>
          <w:color w:val="000000"/>
          <w:sz w:val="72"/>
          <w:szCs w:val="72"/>
        </w:rPr>
      </w:pPr>
      <w:r>
        <w:rPr>
          <w:rFonts w:hint="eastAsia" w:ascii="宋体" w:hAnsi="宋体" w:eastAsia="宋体" w:cs="宋体"/>
          <w:b/>
          <w:bCs/>
          <w:color w:val="000000"/>
          <w:sz w:val="72"/>
          <w:szCs w:val="72"/>
          <w:lang w:val="zh-CN"/>
        </w:rPr>
        <w:t>响</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应</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文</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件</w:t>
      </w:r>
    </w:p>
    <w:p w14:paraId="749B2452">
      <w:pPr>
        <w:autoSpaceDE w:val="0"/>
        <w:autoSpaceDN w:val="0"/>
        <w:spacing w:line="360" w:lineRule="auto"/>
        <w:ind w:left="0" w:leftChars="0" w:firstLine="0" w:firstLineChars="0"/>
        <w:jc w:val="center"/>
        <w:rPr>
          <w:rFonts w:hint="eastAsia" w:ascii="宋体" w:hAnsi="宋体" w:eastAsia="宋体" w:cs="宋体"/>
          <w:color w:val="000000"/>
          <w:sz w:val="44"/>
          <w:szCs w:val="44"/>
        </w:rPr>
      </w:pPr>
      <w:r>
        <w:rPr>
          <w:rFonts w:hint="eastAsia" w:ascii="宋体" w:hAnsi="宋体" w:eastAsia="宋体" w:cs="宋体"/>
          <w:b/>
          <w:bCs/>
          <w:color w:val="000000"/>
          <w:sz w:val="44"/>
          <w:szCs w:val="44"/>
          <w:lang w:val="zh-CN"/>
        </w:rPr>
        <w:t>（下册）</w:t>
      </w:r>
    </w:p>
    <w:p w14:paraId="63A4950E">
      <w:pPr>
        <w:autoSpaceDE w:val="0"/>
        <w:autoSpaceDN w:val="0"/>
        <w:spacing w:line="360" w:lineRule="auto"/>
        <w:ind w:firstLine="720"/>
        <w:rPr>
          <w:rFonts w:hint="eastAsia" w:ascii="宋体" w:hAnsi="宋体" w:eastAsia="宋体" w:cs="宋体"/>
          <w:color w:val="000000"/>
          <w:sz w:val="36"/>
          <w:szCs w:val="36"/>
        </w:rPr>
      </w:pPr>
    </w:p>
    <w:p w14:paraId="3A8645E2">
      <w:pPr>
        <w:autoSpaceDE w:val="0"/>
        <w:autoSpaceDN w:val="0"/>
        <w:spacing w:line="360" w:lineRule="auto"/>
        <w:ind w:firstLine="720"/>
        <w:rPr>
          <w:rFonts w:hint="eastAsia" w:ascii="宋体" w:hAnsi="宋体" w:eastAsia="宋体" w:cs="宋体"/>
          <w:color w:val="000000"/>
          <w:sz w:val="36"/>
          <w:szCs w:val="36"/>
        </w:rPr>
      </w:pPr>
    </w:p>
    <w:p w14:paraId="248BFC1F">
      <w:pPr>
        <w:autoSpaceDE w:val="0"/>
        <w:autoSpaceDN w:val="0"/>
        <w:spacing w:line="360" w:lineRule="auto"/>
        <w:ind w:firstLine="720"/>
        <w:rPr>
          <w:rFonts w:hint="eastAsia" w:ascii="宋体" w:hAnsi="宋体" w:eastAsia="宋体" w:cs="宋体"/>
          <w:color w:val="000000"/>
          <w:sz w:val="36"/>
          <w:szCs w:val="36"/>
        </w:rPr>
      </w:pPr>
    </w:p>
    <w:p w14:paraId="3F8B2AA7">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采购项目编号：</w:t>
      </w:r>
    </w:p>
    <w:p w14:paraId="48DA5649">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采购项目名称</w:t>
      </w:r>
      <w:r>
        <w:rPr>
          <w:rFonts w:hint="eastAsia" w:ascii="宋体" w:hAnsi="宋体" w:eastAsia="宋体" w:cs="宋体"/>
          <w:b/>
          <w:bCs/>
          <w:color w:val="000000"/>
          <w:sz w:val="36"/>
          <w:szCs w:val="36"/>
        </w:rPr>
        <w:t>：</w:t>
      </w:r>
    </w:p>
    <w:p w14:paraId="18D3BBA0">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投</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标</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包</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号：</w:t>
      </w:r>
    </w:p>
    <w:p w14:paraId="6579EAB0">
      <w:pPr>
        <w:autoSpaceDE w:val="0"/>
        <w:autoSpaceDN w:val="0"/>
        <w:spacing w:line="360" w:lineRule="auto"/>
        <w:ind w:firstLine="723"/>
        <w:rPr>
          <w:rFonts w:hint="eastAsia" w:ascii="宋体" w:hAnsi="宋体" w:eastAsia="宋体" w:cs="宋体"/>
          <w:b/>
          <w:bCs/>
          <w:color w:val="000000"/>
          <w:sz w:val="36"/>
          <w:szCs w:val="36"/>
        </w:rPr>
      </w:pPr>
    </w:p>
    <w:p w14:paraId="4AEA1522">
      <w:pPr>
        <w:autoSpaceDE w:val="0"/>
        <w:autoSpaceDN w:val="0"/>
        <w:spacing w:line="360" w:lineRule="auto"/>
        <w:ind w:firstLine="723"/>
        <w:rPr>
          <w:rFonts w:hint="eastAsia" w:ascii="宋体" w:hAnsi="宋体" w:eastAsia="宋体" w:cs="宋体"/>
          <w:b/>
          <w:bCs/>
          <w:color w:val="000000"/>
          <w:sz w:val="36"/>
          <w:szCs w:val="36"/>
        </w:rPr>
      </w:pPr>
    </w:p>
    <w:p w14:paraId="22BCAC52">
      <w:pPr>
        <w:autoSpaceDE w:val="0"/>
        <w:autoSpaceDN w:val="0"/>
        <w:spacing w:line="360" w:lineRule="auto"/>
        <w:ind w:firstLine="723"/>
        <w:rPr>
          <w:rFonts w:hint="eastAsia" w:ascii="宋体" w:hAnsi="宋体" w:eastAsia="宋体" w:cs="宋体"/>
          <w:b/>
          <w:bCs/>
          <w:color w:val="000000"/>
          <w:sz w:val="36"/>
          <w:szCs w:val="36"/>
        </w:rPr>
      </w:pPr>
    </w:p>
    <w:p w14:paraId="76F74FE5">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供应商：</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rPr>
        <w:t>（</w:t>
      </w:r>
      <w:r>
        <w:rPr>
          <w:rFonts w:hint="eastAsia" w:ascii="宋体" w:hAnsi="宋体" w:eastAsia="宋体" w:cs="宋体"/>
          <w:b/>
          <w:bCs/>
          <w:color w:val="000000"/>
          <w:sz w:val="36"/>
          <w:szCs w:val="36"/>
          <w:lang w:val="zh-CN"/>
        </w:rPr>
        <w:t>公章）</w:t>
      </w:r>
    </w:p>
    <w:p w14:paraId="09B3FF45">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法定代表人或委托代理人：</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lang w:val="zh-CN"/>
        </w:rPr>
        <w:t>（签字或盖章）</w:t>
      </w:r>
    </w:p>
    <w:p w14:paraId="387D19A5">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en-US" w:eastAsia="zh-CN"/>
        </w:rPr>
        <w:t xml:space="preserve"> </w:t>
      </w:r>
      <w:r>
        <w:rPr>
          <w:rFonts w:hint="eastAsia" w:ascii="宋体" w:hAnsi="宋体" w:eastAsia="宋体" w:cs="宋体"/>
          <w:b/>
          <w:bCs/>
          <w:color w:val="000000"/>
          <w:sz w:val="36"/>
          <w:szCs w:val="36"/>
          <w:lang w:val="zh-CN"/>
        </w:rPr>
        <w:t>年</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月</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日</w:t>
      </w:r>
    </w:p>
    <w:p w14:paraId="79B9117F">
      <w:pPr>
        <w:pStyle w:val="21"/>
        <w:spacing w:after="0"/>
        <w:ind w:firstLine="0" w:firstLineChars="0"/>
        <w:jc w:val="left"/>
        <w:outlineLvl w:val="1"/>
        <w:rPr>
          <w:rFonts w:hint="eastAsia" w:ascii="宋体" w:hAnsi="宋体" w:eastAsia="宋体" w:cs="宋体"/>
          <w:bCs/>
          <w:color w:val="C00000"/>
          <w:lang w:val="zh-CN" w:eastAsia="zh-CN"/>
        </w:rPr>
      </w:pPr>
    </w:p>
    <w:p w14:paraId="63A6F96D">
      <w:pPr>
        <w:rPr>
          <w:rFonts w:hint="eastAsia" w:ascii="宋体" w:hAnsi="宋体" w:eastAsia="宋体" w:cs="宋体"/>
          <w:color w:val="000000"/>
          <w:sz w:val="30"/>
          <w:szCs w:val="30"/>
          <w:lang w:val="zh-CN" w:eastAsia="zh-CN"/>
        </w:rPr>
      </w:pPr>
      <w:bookmarkStart w:id="157" w:name="_Toc515908219"/>
      <w:r>
        <w:rPr>
          <w:rFonts w:hint="eastAsia" w:ascii="宋体" w:hAnsi="宋体" w:eastAsia="宋体" w:cs="宋体"/>
          <w:color w:val="000000"/>
          <w:sz w:val="30"/>
          <w:szCs w:val="30"/>
          <w:lang w:val="zh-CN" w:eastAsia="zh-CN"/>
        </w:rPr>
        <w:br w:type="page"/>
      </w:r>
    </w:p>
    <w:p w14:paraId="3D1DCF1E">
      <w:pPr>
        <w:pStyle w:val="21"/>
        <w:spacing w:after="0"/>
        <w:ind w:firstLine="0" w:firstLineChars="0"/>
        <w:jc w:val="center"/>
        <w:rPr>
          <w:rFonts w:hint="eastAsia" w:ascii="宋体" w:hAnsi="宋体" w:eastAsia="宋体" w:cs="宋体"/>
          <w:color w:val="000000"/>
          <w:lang w:val="zh-CN" w:eastAsia="zh-CN"/>
        </w:rPr>
      </w:pPr>
      <w:r>
        <w:rPr>
          <w:rFonts w:hint="eastAsia" w:ascii="宋体" w:hAnsi="宋体" w:eastAsia="宋体" w:cs="宋体"/>
          <w:color w:val="000000"/>
          <w:sz w:val="30"/>
          <w:szCs w:val="30"/>
          <w:lang w:val="zh-CN" w:eastAsia="zh-CN"/>
        </w:rPr>
        <w:t>响应文件目录（下册）</w:t>
      </w:r>
      <w:bookmarkEnd w:id="157"/>
    </w:p>
    <w:p w14:paraId="2122C8B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竞磋首次报价表…………………………………………………所在页码</w:t>
      </w:r>
    </w:p>
    <w:p w14:paraId="5E348B2B">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分项报价表………………………………………………………所在页码</w:t>
      </w:r>
    </w:p>
    <w:p w14:paraId="783D4FF5">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人员配置表………………………………………………………所在页码</w:t>
      </w:r>
    </w:p>
    <w:p w14:paraId="3F669313">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服务方案…………………………………………………………所在页码</w:t>
      </w:r>
    </w:p>
    <w:p w14:paraId="05EB739A">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供应商的类似业绩证明材料……………………………………所在页码</w:t>
      </w:r>
    </w:p>
    <w:p w14:paraId="79E59E2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eastAsia="zh-CN"/>
        </w:rPr>
        <w:t>中小企业声明函（服务）</w:t>
      </w:r>
      <w:r>
        <w:rPr>
          <w:rFonts w:hint="eastAsia" w:ascii="宋体" w:hAnsi="宋体" w:eastAsia="宋体" w:cs="宋体"/>
          <w:color w:val="000000"/>
          <w:sz w:val="24"/>
          <w:szCs w:val="24"/>
          <w:lang w:val="zh-CN"/>
        </w:rPr>
        <w:t>………………………………………所在页码</w:t>
      </w:r>
    </w:p>
    <w:p w14:paraId="583D19F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残疾人福利性单位声明函………………………………………所在页码</w:t>
      </w:r>
    </w:p>
    <w:p w14:paraId="78EBDC63">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sz w:val="24"/>
          <w:szCs w:val="24"/>
          <w:lang w:val="zh-CN"/>
        </w:rPr>
        <w:t>供应商最终报价表（</w:t>
      </w:r>
      <w:r>
        <w:rPr>
          <w:rFonts w:hint="eastAsia" w:ascii="宋体" w:hAnsi="宋体" w:eastAsia="宋体" w:cs="宋体"/>
          <w:sz w:val="24"/>
          <w:szCs w:val="24"/>
          <w:lang w:val="en-US" w:eastAsia="zh-CN"/>
        </w:rPr>
        <w:t>线上发起）</w:t>
      </w:r>
      <w:r>
        <w:rPr>
          <w:rFonts w:hint="eastAsia" w:ascii="宋体" w:hAnsi="宋体" w:eastAsia="宋体" w:cs="宋体"/>
          <w:color w:val="000000"/>
          <w:sz w:val="24"/>
          <w:szCs w:val="24"/>
          <w:lang w:val="zh-CN"/>
        </w:rPr>
        <w:t>………………………………所在页码</w:t>
      </w:r>
    </w:p>
    <w:p w14:paraId="0BA6E694">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供应商认为在其他方面有必要说明的事项……………………所在页码</w:t>
      </w:r>
    </w:p>
    <w:p w14:paraId="0EB3E1AD">
      <w:pPr>
        <w:pStyle w:val="21"/>
        <w:spacing w:after="0"/>
        <w:ind w:firstLine="0" w:firstLineChars="0"/>
        <w:jc w:val="left"/>
        <w:outlineLvl w:val="1"/>
        <w:rPr>
          <w:rFonts w:hint="eastAsia" w:ascii="宋体" w:hAnsi="宋体" w:eastAsia="宋体" w:cs="宋体"/>
          <w:bCs/>
          <w:color w:val="C00000"/>
          <w:lang w:val="zh-CN"/>
        </w:rPr>
      </w:pPr>
    </w:p>
    <w:p w14:paraId="15966897">
      <w:pPr>
        <w:pStyle w:val="21"/>
        <w:spacing w:after="0"/>
        <w:ind w:firstLine="0" w:firstLineChars="0"/>
        <w:jc w:val="left"/>
        <w:outlineLvl w:val="1"/>
        <w:rPr>
          <w:rFonts w:hint="eastAsia" w:ascii="宋体" w:hAnsi="宋体" w:eastAsia="宋体" w:cs="宋体"/>
          <w:bCs/>
          <w:color w:val="C00000"/>
          <w:lang w:val="zh-CN"/>
        </w:rPr>
      </w:pPr>
    </w:p>
    <w:p w14:paraId="2AC49C9F">
      <w:pPr>
        <w:pStyle w:val="21"/>
        <w:spacing w:after="0"/>
        <w:ind w:firstLine="0" w:firstLineChars="0"/>
        <w:jc w:val="left"/>
        <w:outlineLvl w:val="1"/>
        <w:rPr>
          <w:rFonts w:hint="eastAsia" w:ascii="宋体" w:hAnsi="宋体" w:eastAsia="宋体" w:cs="宋体"/>
          <w:bCs/>
          <w:color w:val="C00000"/>
          <w:lang w:val="zh-CN"/>
        </w:rPr>
      </w:pPr>
    </w:p>
    <w:p w14:paraId="405D5987">
      <w:pPr>
        <w:pStyle w:val="21"/>
        <w:spacing w:after="0"/>
        <w:ind w:firstLine="0" w:firstLineChars="0"/>
        <w:jc w:val="left"/>
        <w:outlineLvl w:val="1"/>
        <w:rPr>
          <w:rFonts w:hint="eastAsia" w:ascii="宋体" w:hAnsi="宋体" w:eastAsia="宋体" w:cs="宋体"/>
          <w:bCs/>
          <w:color w:val="C00000"/>
          <w:lang w:val="zh-CN"/>
        </w:rPr>
      </w:pPr>
    </w:p>
    <w:p w14:paraId="4D2B7C5D">
      <w:pPr>
        <w:pStyle w:val="21"/>
        <w:spacing w:after="0"/>
        <w:ind w:firstLine="0" w:firstLineChars="0"/>
        <w:jc w:val="left"/>
        <w:outlineLvl w:val="1"/>
        <w:rPr>
          <w:rFonts w:hint="eastAsia" w:ascii="宋体" w:hAnsi="宋体" w:eastAsia="宋体" w:cs="宋体"/>
          <w:bCs/>
          <w:color w:val="C00000"/>
          <w:lang w:val="zh-CN"/>
        </w:rPr>
      </w:pPr>
    </w:p>
    <w:p w14:paraId="1B804D85">
      <w:pPr>
        <w:pStyle w:val="21"/>
        <w:spacing w:after="0"/>
        <w:ind w:firstLine="0" w:firstLineChars="0"/>
        <w:jc w:val="left"/>
        <w:outlineLvl w:val="1"/>
        <w:rPr>
          <w:rFonts w:hint="eastAsia" w:ascii="宋体" w:hAnsi="宋体" w:eastAsia="宋体" w:cs="宋体"/>
          <w:bCs/>
          <w:color w:val="C00000"/>
          <w:lang w:val="zh-CN"/>
        </w:rPr>
      </w:pPr>
    </w:p>
    <w:p w14:paraId="0C938CC9">
      <w:pPr>
        <w:pStyle w:val="21"/>
        <w:spacing w:after="0"/>
        <w:ind w:firstLine="0" w:firstLineChars="0"/>
        <w:jc w:val="left"/>
        <w:outlineLvl w:val="1"/>
        <w:rPr>
          <w:rFonts w:hint="eastAsia" w:ascii="宋体" w:hAnsi="宋体" w:eastAsia="宋体" w:cs="宋体"/>
          <w:bCs/>
          <w:color w:val="C00000"/>
          <w:lang w:val="zh-CN"/>
        </w:rPr>
      </w:pPr>
    </w:p>
    <w:p w14:paraId="3C6F6DBC">
      <w:pPr>
        <w:pStyle w:val="21"/>
        <w:spacing w:after="0"/>
        <w:ind w:firstLine="0" w:firstLineChars="0"/>
        <w:jc w:val="left"/>
        <w:outlineLvl w:val="1"/>
        <w:rPr>
          <w:rFonts w:hint="eastAsia" w:ascii="宋体" w:hAnsi="宋体" w:eastAsia="宋体" w:cs="宋体"/>
          <w:bCs/>
          <w:color w:val="C00000"/>
          <w:lang w:val="zh-CN"/>
        </w:rPr>
      </w:pPr>
    </w:p>
    <w:p w14:paraId="3DF3B9E3">
      <w:pPr>
        <w:pStyle w:val="21"/>
        <w:spacing w:after="0"/>
        <w:ind w:firstLine="0" w:firstLineChars="0"/>
        <w:jc w:val="left"/>
        <w:outlineLvl w:val="1"/>
        <w:rPr>
          <w:rFonts w:hint="eastAsia" w:ascii="宋体" w:hAnsi="宋体" w:eastAsia="宋体" w:cs="宋体"/>
          <w:bCs/>
          <w:color w:val="C00000"/>
          <w:lang w:val="zh-CN" w:eastAsia="zh-CN"/>
        </w:rPr>
      </w:pPr>
    </w:p>
    <w:p w14:paraId="59A764A5">
      <w:pPr>
        <w:pStyle w:val="21"/>
        <w:spacing w:after="0"/>
        <w:ind w:firstLine="0" w:firstLineChars="0"/>
        <w:jc w:val="left"/>
        <w:outlineLvl w:val="1"/>
        <w:rPr>
          <w:rFonts w:hint="eastAsia" w:ascii="宋体" w:hAnsi="宋体" w:eastAsia="宋体" w:cs="宋体"/>
          <w:lang w:val="zh-CN" w:eastAsia="zh-CN"/>
        </w:rPr>
      </w:pPr>
      <w:bookmarkStart w:id="158" w:name="_Toc29388259"/>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（11）</w:t>
      </w:r>
      <w:r>
        <w:rPr>
          <w:rFonts w:hint="eastAsia" w:ascii="宋体" w:hAnsi="宋体" w:eastAsia="宋体" w:cs="宋体"/>
          <w:color w:val="000000"/>
          <w:lang w:eastAsia="zh-CN"/>
        </w:rPr>
        <w:t>竞磋首</w:t>
      </w:r>
      <w:r>
        <w:rPr>
          <w:rFonts w:hint="eastAsia" w:ascii="宋体" w:hAnsi="宋体" w:eastAsia="宋体" w:cs="宋体"/>
          <w:lang w:eastAsia="zh-CN"/>
        </w:rPr>
        <w:t>次报价表</w:t>
      </w:r>
      <w:bookmarkEnd w:id="158"/>
    </w:p>
    <w:p w14:paraId="6A259DAB">
      <w:pPr>
        <w:autoSpaceDE w:val="0"/>
        <w:autoSpaceDN w:val="0"/>
        <w:spacing w:line="360" w:lineRule="auto"/>
        <w:ind w:firstLine="562"/>
        <w:rPr>
          <w:rFonts w:hint="eastAsia" w:ascii="宋体" w:hAnsi="宋体" w:eastAsia="宋体" w:cs="宋体"/>
          <w:b/>
          <w:bCs/>
          <w:sz w:val="28"/>
          <w:szCs w:val="28"/>
          <w:lang w:val="zh-CN"/>
        </w:rPr>
      </w:pPr>
    </w:p>
    <w:p w14:paraId="4512DC16">
      <w:pPr>
        <w:autoSpaceDE w:val="0"/>
        <w:autoSpaceDN w:val="0"/>
        <w:spacing w:line="360" w:lineRule="auto"/>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竞磋</w:t>
      </w:r>
      <w:r>
        <w:rPr>
          <w:rFonts w:hint="eastAsia" w:ascii="宋体" w:hAnsi="宋体" w:eastAsia="宋体" w:cs="宋体"/>
          <w:b/>
          <w:bCs/>
          <w:sz w:val="30"/>
          <w:szCs w:val="30"/>
        </w:rPr>
        <w:t>首次</w:t>
      </w:r>
      <w:r>
        <w:rPr>
          <w:rFonts w:hint="eastAsia" w:ascii="宋体" w:hAnsi="宋体" w:eastAsia="宋体" w:cs="宋体"/>
          <w:b/>
          <w:bCs/>
          <w:sz w:val="30"/>
          <w:szCs w:val="30"/>
          <w:lang w:val="zh-CN"/>
        </w:rPr>
        <w:t>报价表</w:t>
      </w:r>
    </w:p>
    <w:p w14:paraId="707B4B92">
      <w:pPr>
        <w:autoSpaceDE w:val="0"/>
        <w:autoSpaceDN w:val="0"/>
        <w:spacing w:line="360" w:lineRule="auto"/>
        <w:ind w:firstLine="241" w:firstLineChars="100"/>
        <w:rPr>
          <w:rFonts w:hint="eastAsia" w:ascii="宋体" w:hAnsi="宋体" w:eastAsia="宋体" w:cs="宋体"/>
          <w:sz w:val="24"/>
          <w:szCs w:val="24"/>
          <w:lang w:val="zh-CN"/>
        </w:rPr>
      </w:pPr>
      <w:r>
        <w:rPr>
          <w:rFonts w:hint="eastAsia" w:ascii="宋体" w:hAnsi="宋体" w:eastAsia="宋体" w:cs="宋体"/>
          <w:b/>
          <w:bCs/>
          <w:sz w:val="24"/>
          <w:szCs w:val="24"/>
          <w:lang w:val="zh-CN"/>
        </w:rPr>
        <w:t xml:space="preserve">供应商名称：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单位：人民币（元）</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3185"/>
        <w:gridCol w:w="5749"/>
      </w:tblGrid>
      <w:tr w14:paraId="4A3C5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6B3CF189">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rPr>
              <w:t>项目编号</w:t>
            </w:r>
          </w:p>
        </w:tc>
        <w:tc>
          <w:tcPr>
            <w:tcW w:w="5749" w:type="dxa"/>
            <w:noWrap w:val="0"/>
            <w:vAlign w:val="center"/>
          </w:tcPr>
          <w:p w14:paraId="786772AD">
            <w:pPr>
              <w:pStyle w:val="7"/>
              <w:spacing w:line="360" w:lineRule="auto"/>
              <w:ind w:firstLine="0" w:firstLineChars="0"/>
              <w:rPr>
                <w:rFonts w:hint="eastAsia" w:ascii="宋体" w:hAnsi="宋体" w:eastAsia="宋体" w:cs="宋体"/>
                <w:sz w:val="24"/>
                <w:szCs w:val="24"/>
              </w:rPr>
            </w:pPr>
          </w:p>
        </w:tc>
      </w:tr>
      <w:tr w14:paraId="7E7A6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3125D6A1">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5749" w:type="dxa"/>
            <w:noWrap w:val="0"/>
            <w:vAlign w:val="center"/>
          </w:tcPr>
          <w:p w14:paraId="2A54D985">
            <w:pPr>
              <w:pStyle w:val="7"/>
              <w:spacing w:line="360" w:lineRule="auto"/>
              <w:ind w:firstLine="0" w:firstLineChars="0"/>
              <w:rPr>
                <w:rFonts w:hint="eastAsia" w:ascii="宋体" w:hAnsi="宋体" w:eastAsia="宋体" w:cs="宋体"/>
                <w:sz w:val="24"/>
                <w:szCs w:val="24"/>
              </w:rPr>
            </w:pPr>
          </w:p>
        </w:tc>
      </w:tr>
      <w:tr w14:paraId="0FE8D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1E7916AA">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lang w:eastAsia="zh-CN"/>
              </w:rPr>
              <w:t>磋商首次</w:t>
            </w:r>
            <w:r>
              <w:rPr>
                <w:rFonts w:hint="eastAsia" w:ascii="宋体" w:hAnsi="宋体" w:eastAsia="宋体" w:cs="宋体"/>
                <w:sz w:val="24"/>
                <w:szCs w:val="24"/>
              </w:rPr>
              <w:t>报价</w:t>
            </w:r>
          </w:p>
        </w:tc>
        <w:tc>
          <w:tcPr>
            <w:tcW w:w="5749" w:type="dxa"/>
            <w:noWrap w:val="0"/>
            <w:vAlign w:val="center"/>
          </w:tcPr>
          <w:p w14:paraId="409136D1">
            <w:pPr>
              <w:pStyle w:val="7"/>
              <w:spacing w:line="360" w:lineRule="auto"/>
              <w:ind w:firstLine="0" w:firstLineChars="0"/>
              <w:rPr>
                <w:rFonts w:hint="eastAsia" w:ascii="宋体" w:hAnsi="宋体" w:eastAsia="宋体" w:cs="宋体"/>
                <w:sz w:val="24"/>
                <w:szCs w:val="24"/>
              </w:rPr>
            </w:pPr>
          </w:p>
        </w:tc>
      </w:tr>
      <w:tr w14:paraId="5BDE9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385D3403">
            <w:pPr>
              <w:pStyle w:val="7"/>
              <w:spacing w:line="360" w:lineRule="auto"/>
              <w:ind w:firstLine="1200" w:firstLineChars="500"/>
              <w:rPr>
                <w:rFonts w:hint="eastAsia" w:ascii="宋体" w:hAnsi="宋体" w:eastAsia="宋体" w:cs="宋体"/>
                <w:sz w:val="24"/>
                <w:szCs w:val="24"/>
                <w:lang w:eastAsia="zh-CN"/>
              </w:rPr>
            </w:pPr>
            <w:r>
              <w:rPr>
                <w:rFonts w:hint="eastAsia" w:ascii="宋体" w:hAnsi="宋体" w:eastAsia="宋体" w:cs="宋体"/>
                <w:sz w:val="24"/>
                <w:szCs w:val="24"/>
                <w:lang w:eastAsia="zh-CN"/>
              </w:rPr>
              <w:t>服务期</w:t>
            </w:r>
          </w:p>
        </w:tc>
        <w:tc>
          <w:tcPr>
            <w:tcW w:w="5749" w:type="dxa"/>
            <w:noWrap w:val="0"/>
            <w:vAlign w:val="center"/>
          </w:tcPr>
          <w:p w14:paraId="5C6BD6AF">
            <w:pPr>
              <w:pStyle w:val="7"/>
              <w:spacing w:line="360" w:lineRule="auto"/>
              <w:ind w:firstLine="0" w:firstLineChars="0"/>
              <w:rPr>
                <w:rFonts w:hint="eastAsia" w:ascii="宋体" w:hAnsi="宋体" w:eastAsia="宋体" w:cs="宋体"/>
                <w:sz w:val="24"/>
                <w:szCs w:val="24"/>
              </w:rPr>
            </w:pPr>
          </w:p>
        </w:tc>
      </w:tr>
      <w:tr w14:paraId="2987D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34" w:type="dxa"/>
            <w:gridSpan w:val="2"/>
            <w:noWrap w:val="0"/>
            <w:vAlign w:val="center"/>
          </w:tcPr>
          <w:p w14:paraId="50D1C512">
            <w:pPr>
              <w:pStyle w:val="7"/>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优惠承诺及其他：</w:t>
            </w:r>
          </w:p>
          <w:p w14:paraId="0A797027">
            <w:pPr>
              <w:pStyle w:val="7"/>
              <w:spacing w:line="360" w:lineRule="auto"/>
              <w:ind w:firstLine="0" w:firstLineChars="0"/>
              <w:rPr>
                <w:rFonts w:hint="eastAsia" w:ascii="宋体" w:hAnsi="宋体" w:eastAsia="宋体" w:cs="宋体"/>
                <w:sz w:val="24"/>
                <w:szCs w:val="24"/>
                <w:lang w:val="zh-CN"/>
              </w:rPr>
            </w:pPr>
          </w:p>
          <w:p w14:paraId="1F18E72D">
            <w:pPr>
              <w:pStyle w:val="7"/>
              <w:spacing w:line="360" w:lineRule="auto"/>
              <w:ind w:firstLine="0" w:firstLineChars="0"/>
              <w:rPr>
                <w:rFonts w:hint="eastAsia" w:ascii="宋体" w:hAnsi="宋体" w:eastAsia="宋体" w:cs="宋体"/>
                <w:sz w:val="24"/>
                <w:szCs w:val="24"/>
                <w:lang w:val="zh-CN"/>
              </w:rPr>
            </w:pPr>
          </w:p>
        </w:tc>
      </w:tr>
    </w:tbl>
    <w:p w14:paraId="2CA392BB">
      <w:pPr>
        <w:autoSpaceDE w:val="0"/>
        <w:autoSpaceDN w:val="0"/>
        <w:spacing w:line="360" w:lineRule="auto"/>
        <w:ind w:firstLine="241" w:firstLineChars="100"/>
        <w:rPr>
          <w:rFonts w:hint="eastAsia" w:ascii="宋体" w:hAnsi="宋体" w:eastAsia="宋体" w:cs="宋体"/>
          <w:kern w:val="0"/>
          <w:sz w:val="24"/>
          <w:szCs w:val="24"/>
          <w:lang w:val="zh-CN"/>
        </w:rPr>
      </w:pPr>
      <w:r>
        <w:rPr>
          <w:rFonts w:hint="eastAsia" w:ascii="宋体" w:hAnsi="宋体" w:eastAsia="宋体" w:cs="宋体"/>
          <w:b/>
          <w:bCs/>
          <w:sz w:val="24"/>
          <w:szCs w:val="24"/>
          <w:lang w:val="zh-CN"/>
        </w:rPr>
        <w:t>注：</w:t>
      </w:r>
      <w:r>
        <w:rPr>
          <w:rFonts w:hint="eastAsia" w:ascii="宋体" w:hAnsi="宋体" w:eastAsia="宋体" w:cs="宋体"/>
          <w:kern w:val="0"/>
          <w:sz w:val="24"/>
          <w:szCs w:val="24"/>
          <w:lang w:val="zh-CN"/>
        </w:rPr>
        <w:t>1.填写此表时不得改变表格形式。</w:t>
      </w:r>
    </w:p>
    <w:p w14:paraId="583C9821">
      <w:pPr>
        <w:autoSpaceDE w:val="0"/>
        <w:autoSpaceDN w:val="0"/>
        <w:spacing w:line="360" w:lineRule="auto"/>
        <w:ind w:firstLine="720" w:firstLineChars="3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2.“投标报价”为投标总价。投标报价必须包括：服务费、</w:t>
      </w:r>
      <w:r>
        <w:rPr>
          <w:rFonts w:hint="eastAsia" w:ascii="宋体" w:hAnsi="宋体" w:eastAsia="宋体" w:cs="宋体"/>
          <w:kern w:val="0"/>
          <w:sz w:val="24"/>
          <w:szCs w:val="24"/>
          <w:lang w:val="en-US" w:eastAsia="zh-CN"/>
        </w:rPr>
        <w:t>招标代理费、</w:t>
      </w:r>
      <w:r>
        <w:rPr>
          <w:rFonts w:hint="eastAsia" w:ascii="宋体" w:hAnsi="宋体" w:eastAsia="宋体" w:cs="宋体"/>
          <w:kern w:val="0"/>
          <w:sz w:val="24"/>
          <w:szCs w:val="24"/>
          <w:lang w:val="zh-CN"/>
        </w:rPr>
        <w:t>税金及不可预见费等全部费用。</w:t>
      </w:r>
    </w:p>
    <w:p w14:paraId="288899FB">
      <w:pPr>
        <w:autoSpaceDE w:val="0"/>
        <w:autoSpaceDN w:val="0"/>
        <w:spacing w:line="360" w:lineRule="auto"/>
        <w:ind w:firstLine="720" w:firstLineChars="300"/>
        <w:rPr>
          <w:rFonts w:hint="eastAsia" w:ascii="宋体" w:hAnsi="宋体" w:eastAsia="宋体" w:cs="宋体"/>
          <w:sz w:val="24"/>
          <w:szCs w:val="24"/>
          <w:lang w:val="zh-CN"/>
        </w:rPr>
      </w:pPr>
      <w:r>
        <w:rPr>
          <w:rFonts w:hint="eastAsia" w:ascii="宋体" w:hAnsi="宋体" w:eastAsia="宋体" w:cs="宋体"/>
          <w:kern w:val="0"/>
          <w:sz w:val="24"/>
          <w:szCs w:val="24"/>
          <w:lang w:val="zh-CN"/>
        </w:rPr>
        <w:t>3.投标报价不能有两个或两个以上的报价方案，</w:t>
      </w:r>
      <w:r>
        <w:rPr>
          <w:rFonts w:hint="eastAsia" w:ascii="宋体" w:hAnsi="宋体" w:eastAsia="宋体" w:cs="宋体"/>
          <w:kern w:val="0"/>
          <w:sz w:val="24"/>
          <w:szCs w:val="24"/>
        </w:rPr>
        <w:t>否则投标无效</w:t>
      </w:r>
      <w:r>
        <w:rPr>
          <w:rFonts w:hint="eastAsia" w:ascii="宋体" w:hAnsi="宋体" w:eastAsia="宋体" w:cs="宋体"/>
          <w:kern w:val="0"/>
          <w:sz w:val="24"/>
          <w:szCs w:val="24"/>
          <w:lang w:val="zh-CN"/>
        </w:rPr>
        <w:t>。</w:t>
      </w:r>
    </w:p>
    <w:p w14:paraId="75C4F7FA">
      <w:pPr>
        <w:autoSpaceDE w:val="0"/>
        <w:autoSpaceDN w:val="0"/>
        <w:spacing w:line="360" w:lineRule="auto"/>
        <w:ind w:firstLine="480"/>
        <w:rPr>
          <w:rFonts w:hint="eastAsia" w:ascii="宋体" w:hAnsi="宋体" w:eastAsia="宋体" w:cs="宋体"/>
          <w:sz w:val="24"/>
          <w:szCs w:val="24"/>
          <w:lang w:val="zh-CN"/>
        </w:rPr>
      </w:pPr>
    </w:p>
    <w:p w14:paraId="56D42F66">
      <w:pPr>
        <w:autoSpaceDE w:val="0"/>
        <w:autoSpaceDN w:val="0"/>
        <w:spacing w:line="360" w:lineRule="auto"/>
        <w:ind w:firstLine="480"/>
        <w:rPr>
          <w:rFonts w:hint="eastAsia" w:ascii="宋体" w:hAnsi="宋体" w:eastAsia="宋体" w:cs="宋体"/>
          <w:sz w:val="24"/>
          <w:szCs w:val="24"/>
          <w:lang w:val="zh-CN"/>
        </w:rPr>
      </w:pPr>
    </w:p>
    <w:p w14:paraId="0A025895">
      <w:pPr>
        <w:autoSpaceDE w:val="0"/>
        <w:autoSpaceDN w:val="0"/>
        <w:spacing w:line="360" w:lineRule="auto"/>
        <w:ind w:firstLine="480"/>
        <w:rPr>
          <w:rFonts w:hint="eastAsia" w:ascii="宋体" w:hAnsi="宋体" w:eastAsia="宋体" w:cs="宋体"/>
          <w:sz w:val="24"/>
          <w:szCs w:val="24"/>
          <w:lang w:val="zh-CN"/>
        </w:rPr>
      </w:pPr>
    </w:p>
    <w:p w14:paraId="6E537E62">
      <w:pPr>
        <w:autoSpaceDE w:val="0"/>
        <w:autoSpaceDN w:val="0"/>
        <w:spacing w:line="360" w:lineRule="auto"/>
        <w:ind w:firstLine="480"/>
        <w:rPr>
          <w:rFonts w:hint="eastAsia" w:ascii="宋体" w:hAnsi="宋体" w:eastAsia="宋体" w:cs="宋体"/>
          <w:sz w:val="24"/>
          <w:szCs w:val="24"/>
          <w:lang w:val="zh-CN"/>
        </w:rPr>
      </w:pPr>
    </w:p>
    <w:p w14:paraId="0DA9C950">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供应商：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（公章）</w:t>
      </w:r>
    </w:p>
    <w:p w14:paraId="0295861E">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法定代表人或委托代理人：        （签字或盖章）</w:t>
      </w:r>
    </w:p>
    <w:p w14:paraId="2DEB5B47">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年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月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日</w:t>
      </w:r>
    </w:p>
    <w:p w14:paraId="3864E0A8">
      <w:pPr>
        <w:pStyle w:val="21"/>
        <w:spacing w:after="0"/>
        <w:ind w:firstLine="602"/>
        <w:jc w:val="left"/>
        <w:outlineLvl w:val="1"/>
        <w:rPr>
          <w:rFonts w:hint="eastAsia" w:ascii="宋体" w:hAnsi="宋体" w:eastAsia="宋体" w:cs="宋体"/>
          <w:sz w:val="30"/>
          <w:szCs w:val="30"/>
          <w:lang w:eastAsia="zh-CN"/>
        </w:rPr>
      </w:pPr>
      <w:bookmarkStart w:id="159" w:name="_Toc21418"/>
    </w:p>
    <w:bookmarkEnd w:id="159"/>
    <w:p w14:paraId="35788031">
      <w:pPr>
        <w:ind w:firstLine="643"/>
        <w:rPr>
          <w:rFonts w:hint="eastAsia" w:ascii="宋体" w:hAnsi="宋体" w:eastAsia="宋体" w:cs="宋体"/>
          <w:b/>
          <w:bCs/>
          <w:sz w:val="32"/>
        </w:rPr>
      </w:pPr>
    </w:p>
    <w:p w14:paraId="2E6BBFA1">
      <w:pPr>
        <w:ind w:firstLine="643"/>
        <w:rPr>
          <w:rFonts w:hint="eastAsia" w:ascii="宋体" w:hAnsi="宋体" w:eastAsia="宋体" w:cs="宋体"/>
          <w:b/>
          <w:bCs/>
          <w:sz w:val="32"/>
        </w:rPr>
      </w:pPr>
    </w:p>
    <w:p w14:paraId="1FA1E048">
      <w:pPr>
        <w:ind w:firstLine="643"/>
        <w:rPr>
          <w:rFonts w:hint="eastAsia" w:ascii="宋体" w:hAnsi="宋体" w:eastAsia="宋体" w:cs="宋体"/>
          <w:b/>
          <w:bCs/>
          <w:sz w:val="32"/>
        </w:rPr>
      </w:pPr>
    </w:p>
    <w:p w14:paraId="33C8F2E1">
      <w:pPr>
        <w:ind w:firstLine="0" w:firstLineChars="0"/>
        <w:rPr>
          <w:rFonts w:hint="eastAsia" w:ascii="宋体" w:hAnsi="宋体" w:eastAsia="宋体" w:cs="宋体"/>
          <w:b/>
          <w:bCs/>
          <w:sz w:val="32"/>
        </w:rPr>
      </w:pPr>
    </w:p>
    <w:p w14:paraId="4FABFEA1">
      <w:pPr>
        <w:pStyle w:val="21"/>
        <w:spacing w:after="0"/>
        <w:ind w:firstLine="0" w:firstLineChars="0"/>
        <w:jc w:val="left"/>
        <w:outlineLvl w:val="1"/>
        <w:rPr>
          <w:rFonts w:hint="eastAsia" w:ascii="宋体" w:hAnsi="宋体" w:eastAsia="宋体" w:cs="宋体"/>
          <w:bCs/>
          <w:color w:val="000000"/>
          <w:sz w:val="28"/>
          <w:szCs w:val="28"/>
          <w:lang w:val="zh-CN" w:eastAsia="zh-CN"/>
        </w:rPr>
      </w:pPr>
      <w:bookmarkStart w:id="160" w:name="_Toc29388260"/>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（12）</w:t>
      </w:r>
      <w:r>
        <w:rPr>
          <w:rFonts w:hint="eastAsia" w:ascii="宋体" w:hAnsi="宋体" w:eastAsia="宋体" w:cs="宋体"/>
          <w:color w:val="000000"/>
          <w:szCs w:val="32"/>
          <w:lang w:val="zh-CN" w:eastAsia="zh-CN"/>
        </w:rPr>
        <w:t>分项报价表</w:t>
      </w:r>
      <w:bookmarkEnd w:id="160"/>
    </w:p>
    <w:p w14:paraId="6C5E5459">
      <w:pPr>
        <w:autoSpaceDE w:val="0"/>
        <w:autoSpaceDN w:val="0"/>
        <w:spacing w:line="360" w:lineRule="auto"/>
        <w:ind w:firstLine="643"/>
        <w:jc w:val="center"/>
        <w:rPr>
          <w:rFonts w:hint="eastAsia" w:ascii="宋体" w:hAnsi="宋体" w:eastAsia="宋体" w:cs="宋体"/>
          <w:b/>
          <w:bCs/>
          <w:color w:val="000000"/>
          <w:sz w:val="28"/>
          <w:szCs w:val="28"/>
          <w:lang w:val="zh-CN"/>
        </w:rPr>
      </w:pPr>
      <w:r>
        <w:rPr>
          <w:rFonts w:hint="eastAsia" w:ascii="宋体" w:hAnsi="宋体" w:eastAsia="宋体" w:cs="宋体"/>
          <w:b/>
          <w:bCs/>
          <w:color w:val="000000"/>
          <w:sz w:val="32"/>
          <w:szCs w:val="32"/>
          <w:lang w:val="zh-CN"/>
        </w:rPr>
        <w:t>分项报价表</w:t>
      </w:r>
    </w:p>
    <w:p w14:paraId="271AD4D1">
      <w:pPr>
        <w:autoSpaceDE w:val="0"/>
        <w:autoSpaceDN w:val="0"/>
        <w:spacing w:line="360" w:lineRule="auto"/>
        <w:ind w:left="0" w:leftChars="0" w:firstLine="0" w:firstLineChars="0"/>
        <w:rPr>
          <w:rFonts w:hint="eastAsia"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en-US" w:eastAsia="zh-CN"/>
        </w:rPr>
        <w:t>供应商</w:t>
      </w:r>
      <w:r>
        <w:rPr>
          <w:rFonts w:hint="eastAsia" w:ascii="宋体" w:hAnsi="宋体" w:eastAsia="宋体" w:cs="宋体"/>
          <w:b/>
          <w:bCs/>
          <w:color w:val="000000"/>
          <w:kern w:val="0"/>
          <w:sz w:val="24"/>
          <w:szCs w:val="24"/>
          <w:lang w:val="zh-CN"/>
        </w:rPr>
        <w:t>名称</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en-US" w:eastAsia="zh-CN"/>
        </w:rPr>
        <w:t>包号：/</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en-US" w:eastAsia="zh-CN"/>
        </w:rPr>
        <w:t>单位</w:t>
      </w:r>
      <w:r>
        <w:rPr>
          <w:rFonts w:hint="eastAsia" w:ascii="宋体" w:hAnsi="宋体" w:eastAsia="宋体" w:cs="宋体"/>
          <w:b/>
          <w:bCs/>
          <w:color w:val="000000"/>
          <w:kern w:val="0"/>
          <w:sz w:val="24"/>
          <w:szCs w:val="24"/>
          <w:lang w:val="zh-CN"/>
        </w:rPr>
        <w:t>：</w:t>
      </w:r>
      <w:r>
        <w:rPr>
          <w:rFonts w:hint="eastAsia" w:ascii="宋体" w:hAnsi="宋体" w:eastAsia="宋体" w:cs="宋体"/>
          <w:b/>
          <w:bCs/>
          <w:color w:val="000000"/>
          <w:kern w:val="0"/>
          <w:sz w:val="24"/>
          <w:szCs w:val="24"/>
          <w:lang w:val="en-US" w:eastAsia="zh-CN"/>
        </w:rPr>
        <w:t>人民币（元）</w:t>
      </w:r>
    </w:p>
    <w:tbl>
      <w:tblPr>
        <w:tblStyle w:val="25"/>
        <w:tblW w:w="0" w:type="auto"/>
        <w:jc w:val="center"/>
        <w:tblLayout w:type="fixed"/>
        <w:tblCellMar>
          <w:top w:w="0" w:type="dxa"/>
          <w:left w:w="28" w:type="dxa"/>
          <w:bottom w:w="0" w:type="dxa"/>
          <w:right w:w="28" w:type="dxa"/>
        </w:tblCellMar>
      </w:tblPr>
      <w:tblGrid>
        <w:gridCol w:w="782"/>
        <w:gridCol w:w="1563"/>
        <w:gridCol w:w="2249"/>
        <w:gridCol w:w="992"/>
        <w:gridCol w:w="1276"/>
        <w:gridCol w:w="1080"/>
        <w:gridCol w:w="1356"/>
      </w:tblGrid>
      <w:tr w14:paraId="48BC9407">
        <w:tblPrEx>
          <w:tblCellMar>
            <w:top w:w="0" w:type="dxa"/>
            <w:left w:w="28" w:type="dxa"/>
            <w:bottom w:w="0" w:type="dxa"/>
            <w:right w:w="28" w:type="dxa"/>
          </w:tblCellMar>
        </w:tblPrEx>
        <w:trPr>
          <w:trHeight w:val="23" w:hRule="atLeast"/>
          <w:jc w:val="center"/>
        </w:trPr>
        <w:tc>
          <w:tcPr>
            <w:tcW w:w="782" w:type="dxa"/>
            <w:tcBorders>
              <w:top w:val="single" w:color="000000" w:sz="8" w:space="0"/>
              <w:left w:val="single" w:color="000000" w:sz="8" w:space="0"/>
              <w:bottom w:val="single" w:color="000000" w:sz="6" w:space="0"/>
              <w:right w:val="single" w:color="000000" w:sz="6" w:space="0"/>
            </w:tcBorders>
            <w:noWrap w:val="0"/>
            <w:vAlign w:val="center"/>
          </w:tcPr>
          <w:p w14:paraId="4E70E0AF">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3812" w:type="dxa"/>
            <w:gridSpan w:val="2"/>
            <w:tcBorders>
              <w:top w:val="single" w:color="000000" w:sz="8" w:space="0"/>
              <w:left w:val="single" w:color="000000" w:sz="6" w:space="0"/>
              <w:bottom w:val="single" w:color="000000" w:sz="6" w:space="0"/>
              <w:right w:val="single" w:color="000000" w:sz="6" w:space="0"/>
            </w:tcBorders>
            <w:noWrap w:val="0"/>
            <w:vAlign w:val="center"/>
          </w:tcPr>
          <w:p w14:paraId="4FDFABE1">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服务内容</w:t>
            </w:r>
          </w:p>
        </w:tc>
        <w:tc>
          <w:tcPr>
            <w:tcW w:w="992" w:type="dxa"/>
            <w:tcBorders>
              <w:top w:val="single" w:color="000000" w:sz="8" w:space="0"/>
              <w:left w:val="single" w:color="000000" w:sz="6" w:space="0"/>
              <w:bottom w:val="single" w:color="000000" w:sz="6" w:space="0"/>
              <w:right w:val="single" w:color="000000" w:sz="6" w:space="0"/>
            </w:tcBorders>
            <w:noWrap w:val="0"/>
            <w:vAlign w:val="center"/>
          </w:tcPr>
          <w:p w14:paraId="4ECF4212">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数量及单位</w:t>
            </w:r>
          </w:p>
        </w:tc>
        <w:tc>
          <w:tcPr>
            <w:tcW w:w="1276" w:type="dxa"/>
            <w:tcBorders>
              <w:top w:val="single" w:color="000000" w:sz="8" w:space="0"/>
              <w:left w:val="single" w:color="000000" w:sz="6" w:space="0"/>
              <w:bottom w:val="single" w:color="000000" w:sz="6" w:space="0"/>
              <w:right w:val="single" w:color="000000" w:sz="6" w:space="0"/>
            </w:tcBorders>
            <w:noWrap w:val="0"/>
            <w:vAlign w:val="center"/>
          </w:tcPr>
          <w:p w14:paraId="30D5CC1A">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1080" w:type="dxa"/>
            <w:tcBorders>
              <w:top w:val="single" w:color="000000" w:sz="8" w:space="0"/>
              <w:left w:val="single" w:color="000000" w:sz="6" w:space="0"/>
              <w:bottom w:val="single" w:color="000000" w:sz="6" w:space="0"/>
              <w:right w:val="single" w:color="000000" w:sz="6" w:space="0"/>
            </w:tcBorders>
            <w:noWrap w:val="0"/>
            <w:vAlign w:val="center"/>
          </w:tcPr>
          <w:p w14:paraId="3384D47F">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合计</w:t>
            </w:r>
          </w:p>
        </w:tc>
        <w:tc>
          <w:tcPr>
            <w:tcW w:w="1356" w:type="dxa"/>
            <w:tcBorders>
              <w:top w:val="single" w:color="000000" w:sz="8" w:space="0"/>
              <w:left w:val="single" w:color="000000" w:sz="6" w:space="0"/>
              <w:bottom w:val="single" w:color="000000" w:sz="6" w:space="0"/>
              <w:right w:val="single" w:color="000000" w:sz="8" w:space="0"/>
            </w:tcBorders>
            <w:noWrap w:val="0"/>
            <w:vAlign w:val="center"/>
          </w:tcPr>
          <w:p w14:paraId="07851035">
            <w:pPr>
              <w:autoSpaceDE w:val="0"/>
              <w:autoSpaceDN w:val="0"/>
              <w:spacing w:line="360" w:lineRule="auto"/>
              <w:ind w:left="0" w:leftChars="0" w:firstLine="0" w:firstLineChars="0"/>
              <w:jc w:val="center"/>
              <w:rPr>
                <w:rFonts w:hint="eastAsia" w:ascii="宋体" w:hAnsi="宋体" w:eastAsia="宋体" w:cs="宋体"/>
                <w:kern w:val="0"/>
                <w:sz w:val="24"/>
                <w:szCs w:val="24"/>
                <w:lang w:val="zh-CN" w:eastAsia="zh-CN"/>
              </w:rPr>
            </w:pPr>
            <w:r>
              <w:rPr>
                <w:rFonts w:hint="eastAsia" w:ascii="宋体" w:hAnsi="宋体" w:eastAsia="宋体" w:cs="宋体"/>
                <w:sz w:val="24"/>
                <w:szCs w:val="24"/>
                <w:lang w:val="en-US" w:eastAsia="zh-CN"/>
              </w:rPr>
              <w:t>备注</w:t>
            </w:r>
          </w:p>
        </w:tc>
      </w:tr>
      <w:tr w14:paraId="70F284B4">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106733B9">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32DD8A06">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504F4AA1">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6E0C5417">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56CC3279">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266EEA12">
            <w:pPr>
              <w:autoSpaceDE w:val="0"/>
              <w:autoSpaceDN w:val="0"/>
              <w:spacing w:line="360" w:lineRule="auto"/>
              <w:jc w:val="center"/>
              <w:rPr>
                <w:rFonts w:hint="eastAsia" w:ascii="宋体" w:hAnsi="宋体" w:eastAsia="宋体" w:cs="宋体"/>
                <w:kern w:val="0"/>
                <w:sz w:val="24"/>
                <w:szCs w:val="24"/>
                <w:lang w:val="zh-CN"/>
              </w:rPr>
            </w:pPr>
          </w:p>
        </w:tc>
      </w:tr>
      <w:tr w14:paraId="7C3A810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8F8F4A1">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521540C4">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2A3FDA15">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0773C2DA">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641C6BDB">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15372B45">
            <w:pPr>
              <w:autoSpaceDE w:val="0"/>
              <w:autoSpaceDN w:val="0"/>
              <w:spacing w:line="360" w:lineRule="auto"/>
              <w:jc w:val="center"/>
              <w:rPr>
                <w:rFonts w:hint="eastAsia" w:ascii="宋体" w:hAnsi="宋体" w:eastAsia="宋体" w:cs="宋体"/>
                <w:kern w:val="0"/>
                <w:sz w:val="24"/>
                <w:szCs w:val="24"/>
                <w:lang w:val="zh-CN"/>
              </w:rPr>
            </w:pPr>
          </w:p>
        </w:tc>
      </w:tr>
      <w:tr w14:paraId="790DC1D3">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3142435">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78CC569E">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71D51CE4">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79B44B07">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79D1EEF6">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7466D407">
            <w:pPr>
              <w:autoSpaceDE w:val="0"/>
              <w:autoSpaceDN w:val="0"/>
              <w:spacing w:line="360" w:lineRule="auto"/>
              <w:jc w:val="center"/>
              <w:rPr>
                <w:rFonts w:hint="eastAsia" w:ascii="宋体" w:hAnsi="宋体" w:eastAsia="宋体" w:cs="宋体"/>
                <w:kern w:val="0"/>
                <w:sz w:val="24"/>
                <w:szCs w:val="24"/>
                <w:lang w:val="zh-CN"/>
              </w:rPr>
            </w:pPr>
          </w:p>
        </w:tc>
      </w:tr>
      <w:tr w14:paraId="47100B3A">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5F115A0">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0021FBCD">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5914AB27">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676EBCBC">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7DA202A2">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06D4921D">
            <w:pPr>
              <w:autoSpaceDE w:val="0"/>
              <w:autoSpaceDN w:val="0"/>
              <w:spacing w:line="360" w:lineRule="auto"/>
              <w:jc w:val="center"/>
              <w:rPr>
                <w:rFonts w:hint="eastAsia" w:ascii="宋体" w:hAnsi="宋体" w:eastAsia="宋体" w:cs="宋体"/>
                <w:kern w:val="0"/>
                <w:sz w:val="24"/>
                <w:szCs w:val="24"/>
                <w:lang w:val="zh-CN"/>
              </w:rPr>
            </w:pPr>
          </w:p>
        </w:tc>
      </w:tr>
      <w:tr w14:paraId="52E5C55A">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45CD7974">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746E78DF">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38865732">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1B7B3332">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5F3BFF45">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24BAED58">
            <w:pPr>
              <w:autoSpaceDE w:val="0"/>
              <w:autoSpaceDN w:val="0"/>
              <w:spacing w:line="360" w:lineRule="auto"/>
              <w:jc w:val="center"/>
              <w:rPr>
                <w:rFonts w:hint="eastAsia" w:ascii="宋体" w:hAnsi="宋体" w:eastAsia="宋体" w:cs="宋体"/>
                <w:kern w:val="0"/>
                <w:sz w:val="24"/>
                <w:szCs w:val="24"/>
                <w:lang w:val="zh-CN"/>
              </w:rPr>
            </w:pPr>
          </w:p>
        </w:tc>
      </w:tr>
      <w:tr w14:paraId="45ECED19">
        <w:tblPrEx>
          <w:tblCellMar>
            <w:top w:w="0" w:type="dxa"/>
            <w:left w:w="28" w:type="dxa"/>
            <w:bottom w:w="0" w:type="dxa"/>
            <w:right w:w="28" w:type="dxa"/>
          </w:tblCellMar>
        </w:tblPrEx>
        <w:trPr>
          <w:trHeight w:val="23" w:hRule="atLeast"/>
          <w:jc w:val="center"/>
        </w:trPr>
        <w:tc>
          <w:tcPr>
            <w:tcW w:w="2345" w:type="dxa"/>
            <w:gridSpan w:val="2"/>
            <w:tcBorders>
              <w:top w:val="single" w:color="000000" w:sz="6" w:space="0"/>
              <w:left w:val="single" w:color="000000" w:sz="8" w:space="0"/>
              <w:bottom w:val="single" w:color="000000" w:sz="8" w:space="0"/>
              <w:right w:val="single" w:color="000000" w:sz="6" w:space="0"/>
            </w:tcBorders>
            <w:noWrap w:val="0"/>
            <w:vAlign w:val="center"/>
          </w:tcPr>
          <w:p w14:paraId="3EB3B288">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投标总价</w:t>
            </w:r>
          </w:p>
        </w:tc>
        <w:tc>
          <w:tcPr>
            <w:tcW w:w="6953" w:type="dxa"/>
            <w:gridSpan w:val="5"/>
            <w:tcBorders>
              <w:top w:val="single" w:color="000000" w:sz="6" w:space="0"/>
              <w:left w:val="single" w:color="000000" w:sz="6" w:space="0"/>
              <w:bottom w:val="single" w:color="000000" w:sz="8" w:space="0"/>
              <w:right w:val="single" w:color="000000" w:sz="8" w:space="0"/>
            </w:tcBorders>
            <w:noWrap w:val="0"/>
            <w:vAlign w:val="center"/>
          </w:tcPr>
          <w:p w14:paraId="66888483">
            <w:pPr>
              <w:autoSpaceDE w:val="0"/>
              <w:autoSpaceDN w:val="0"/>
              <w:spacing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27ED527C">
            <w:pPr>
              <w:autoSpaceDE w:val="0"/>
              <w:autoSpaceDN w:val="0"/>
              <w:spacing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7F7137A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b/>
          <w:bCs/>
          <w:color w:val="000000"/>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本表应依照每包采购</w:t>
      </w:r>
      <w:r>
        <w:rPr>
          <w:rFonts w:hint="eastAsia" w:ascii="宋体" w:hAnsi="宋体" w:eastAsia="宋体" w:cs="宋体"/>
          <w:color w:val="auto"/>
          <w:kern w:val="0"/>
          <w:sz w:val="24"/>
          <w:szCs w:val="24"/>
          <w:lang w:val="en-US" w:eastAsia="zh-CN"/>
        </w:rPr>
        <w:t>采购需求、服务内容及提交成果文件要求等</w:t>
      </w:r>
      <w:r>
        <w:rPr>
          <w:rFonts w:hint="eastAsia" w:ascii="宋体" w:hAnsi="宋体" w:eastAsia="宋体" w:cs="宋体"/>
          <w:color w:val="auto"/>
          <w:kern w:val="0"/>
          <w:sz w:val="24"/>
          <w:szCs w:val="24"/>
          <w:lang w:val="zh-CN"/>
        </w:rPr>
        <w:t>逐项填写。</w:t>
      </w:r>
    </w:p>
    <w:p w14:paraId="11AEC94E">
      <w:pPr>
        <w:autoSpaceDE w:val="0"/>
        <w:autoSpaceDN w:val="0"/>
        <w:spacing w:line="360" w:lineRule="auto"/>
        <w:ind w:left="0" w:leftChars="0"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投标报价不能有两个或两个以上的报价方案。</w:t>
      </w:r>
    </w:p>
    <w:p w14:paraId="4D2A5B15">
      <w:pPr>
        <w:autoSpaceDE w:val="0"/>
        <w:autoSpaceDN w:val="0"/>
        <w:spacing w:line="360" w:lineRule="auto"/>
        <w:ind w:firstLine="480"/>
        <w:rPr>
          <w:rFonts w:hint="eastAsia" w:ascii="宋体" w:hAnsi="宋体" w:eastAsia="宋体" w:cs="宋体"/>
          <w:color w:val="000000"/>
          <w:sz w:val="24"/>
          <w:szCs w:val="24"/>
          <w:lang w:val="zh-CN"/>
        </w:rPr>
      </w:pPr>
    </w:p>
    <w:p w14:paraId="1CDD2A59">
      <w:pPr>
        <w:autoSpaceDE w:val="0"/>
        <w:autoSpaceDN w:val="0"/>
        <w:spacing w:line="360" w:lineRule="auto"/>
        <w:ind w:firstLine="480"/>
        <w:rPr>
          <w:rFonts w:hint="eastAsia" w:ascii="宋体" w:hAnsi="宋体" w:eastAsia="宋体" w:cs="宋体"/>
          <w:color w:val="000000"/>
          <w:sz w:val="24"/>
          <w:szCs w:val="24"/>
          <w:lang w:val="zh-CN"/>
        </w:rPr>
      </w:pPr>
    </w:p>
    <w:p w14:paraId="0D8DBA7E">
      <w:pPr>
        <w:autoSpaceDE w:val="0"/>
        <w:autoSpaceDN w:val="0"/>
        <w:spacing w:line="360" w:lineRule="auto"/>
        <w:ind w:firstLine="480"/>
        <w:rPr>
          <w:rFonts w:hint="eastAsia" w:ascii="宋体" w:hAnsi="宋体" w:eastAsia="宋体" w:cs="宋体"/>
          <w:color w:val="000000"/>
          <w:sz w:val="24"/>
          <w:szCs w:val="24"/>
          <w:lang w:val="zh-CN"/>
        </w:rPr>
      </w:pPr>
    </w:p>
    <w:p w14:paraId="31E27F59">
      <w:pPr>
        <w:autoSpaceDE w:val="0"/>
        <w:autoSpaceDN w:val="0"/>
        <w:spacing w:line="360" w:lineRule="auto"/>
        <w:ind w:firstLine="480"/>
        <w:rPr>
          <w:rFonts w:hint="eastAsia" w:ascii="宋体" w:hAnsi="宋体" w:eastAsia="宋体" w:cs="宋体"/>
          <w:color w:val="000000"/>
          <w:sz w:val="24"/>
          <w:szCs w:val="24"/>
          <w:lang w:val="zh-CN"/>
        </w:rPr>
      </w:pPr>
    </w:p>
    <w:p w14:paraId="62DA8D2C">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供</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应</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商：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4E9F9461">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58CC2E53">
      <w:pPr>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F32924B">
      <w:pPr>
        <w:ind w:firstLine="482"/>
        <w:rPr>
          <w:rFonts w:hint="eastAsia" w:ascii="宋体" w:hAnsi="宋体" w:eastAsia="宋体" w:cs="宋体"/>
          <w:b/>
          <w:bCs/>
          <w:color w:val="000000"/>
          <w:lang w:val="zh-CN"/>
        </w:rPr>
      </w:pPr>
    </w:p>
    <w:p w14:paraId="07E7B30D">
      <w:pPr>
        <w:pStyle w:val="21"/>
        <w:spacing w:after="0"/>
        <w:ind w:firstLine="0" w:firstLineChars="0"/>
        <w:jc w:val="left"/>
        <w:outlineLvl w:val="1"/>
        <w:rPr>
          <w:rFonts w:hint="default" w:ascii="宋体" w:hAnsi="宋体" w:eastAsia="宋体" w:cs="宋体"/>
          <w:bCs/>
          <w:color w:val="000000"/>
          <w:lang w:val="en-US" w:eastAsia="zh-CN"/>
        </w:rPr>
      </w:pPr>
      <w:r>
        <w:rPr>
          <w:rFonts w:hint="eastAsia" w:ascii="宋体" w:hAnsi="宋体" w:eastAsia="宋体" w:cs="宋体"/>
          <w:szCs w:val="32"/>
          <w:lang w:val="zh-CN" w:eastAsia="zh-CN"/>
        </w:rPr>
        <w:br w:type="page"/>
      </w:r>
      <w:bookmarkEnd w:id="148"/>
      <w:bookmarkEnd w:id="149"/>
      <w:bookmarkStart w:id="161" w:name="_Toc29388262"/>
      <w:bookmarkStart w:id="162" w:name="_Toc426463390"/>
      <w:bookmarkStart w:id="163" w:name="_Toc439229633"/>
      <w:r>
        <w:rPr>
          <w:rFonts w:hint="eastAsia" w:ascii="宋体" w:hAnsi="宋体" w:eastAsia="宋体" w:cs="宋体"/>
          <w:bCs/>
          <w:color w:val="000000"/>
          <w:lang w:eastAsia="zh-CN"/>
        </w:rPr>
        <w:t>（</w:t>
      </w:r>
      <w:r>
        <w:rPr>
          <w:rFonts w:hint="eastAsia" w:ascii="宋体" w:hAnsi="宋体" w:eastAsia="宋体" w:cs="宋体"/>
          <w:bCs/>
          <w:color w:val="000000"/>
          <w:lang w:val="en-US" w:eastAsia="zh-CN"/>
        </w:rPr>
        <w:t>13</w:t>
      </w:r>
      <w:r>
        <w:rPr>
          <w:rFonts w:hint="eastAsia" w:ascii="宋体" w:hAnsi="宋体" w:eastAsia="宋体" w:cs="宋体"/>
          <w:bCs/>
          <w:color w:val="000000"/>
          <w:lang w:eastAsia="zh-CN"/>
        </w:rPr>
        <w:t>）</w:t>
      </w:r>
      <w:r>
        <w:rPr>
          <w:rFonts w:hint="eastAsia" w:ascii="宋体" w:hAnsi="宋体" w:eastAsia="宋体" w:cs="宋体"/>
          <w:color w:val="000000"/>
          <w:sz w:val="30"/>
          <w:szCs w:val="30"/>
          <w:lang w:val="en-US" w:eastAsia="zh-CN"/>
        </w:rPr>
        <w:t>人员配置表</w:t>
      </w:r>
    </w:p>
    <w:p w14:paraId="0C7D66A9">
      <w:pPr>
        <w:spacing w:line="360" w:lineRule="auto"/>
        <w:ind w:firstLine="480"/>
        <w:jc w:val="center"/>
        <w:rPr>
          <w:rFonts w:hint="default" w:ascii="宋体" w:hAnsi="宋体" w:eastAsia="宋体" w:cs="宋体"/>
          <w:b/>
          <w:bCs w:val="0"/>
          <w:sz w:val="30"/>
          <w:szCs w:val="30"/>
          <w:lang w:val="en-US" w:eastAsia="zh-CN"/>
        </w:rPr>
      </w:pPr>
      <w:r>
        <w:rPr>
          <w:rFonts w:hint="eastAsia" w:ascii="宋体" w:hAnsi="宋体" w:eastAsia="宋体" w:cs="宋体"/>
          <w:b/>
          <w:bCs w:val="0"/>
          <w:sz w:val="30"/>
          <w:szCs w:val="30"/>
          <w:lang w:val="en-US" w:eastAsia="zh-CN"/>
        </w:rPr>
        <w:t>人员配置表</w:t>
      </w:r>
    </w:p>
    <w:p w14:paraId="6012D08D">
      <w:pPr>
        <w:autoSpaceDE w:val="0"/>
        <w:autoSpaceDN w:val="0"/>
        <w:spacing w:line="360" w:lineRule="auto"/>
        <w:ind w:left="0" w:leftChars="0" w:firstLine="0" w:firstLineChars="0"/>
        <w:rPr>
          <w:rFonts w:hint="eastAsia"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en-US" w:eastAsia="zh-CN"/>
        </w:rPr>
        <w:t>供应商</w:t>
      </w:r>
      <w:r>
        <w:rPr>
          <w:rFonts w:hint="eastAsia" w:ascii="宋体" w:hAnsi="宋体" w:eastAsia="宋体" w:cs="宋体"/>
          <w:b/>
          <w:bCs/>
          <w:color w:val="000000"/>
          <w:kern w:val="0"/>
          <w:sz w:val="24"/>
          <w:szCs w:val="24"/>
          <w:lang w:val="zh-CN"/>
        </w:rPr>
        <w:t>名称</w:t>
      </w:r>
      <w:r>
        <w:rPr>
          <w:rFonts w:hint="eastAsia" w:ascii="宋体" w:hAnsi="宋体" w:eastAsia="宋体" w:cs="宋体"/>
          <w:b/>
          <w:bCs/>
          <w:color w:val="000000"/>
          <w:kern w:val="0"/>
          <w:sz w:val="24"/>
          <w:szCs w:val="24"/>
        </w:rPr>
        <w:t xml:space="preserve">：                  </w:t>
      </w:r>
    </w:p>
    <w:tbl>
      <w:tblPr>
        <w:tblStyle w:val="25"/>
        <w:tblW w:w="10128" w:type="dxa"/>
        <w:jc w:val="center"/>
        <w:tblLayout w:type="fixed"/>
        <w:tblCellMar>
          <w:top w:w="0" w:type="dxa"/>
          <w:left w:w="28" w:type="dxa"/>
          <w:bottom w:w="0" w:type="dxa"/>
          <w:right w:w="28" w:type="dxa"/>
        </w:tblCellMar>
      </w:tblPr>
      <w:tblGrid>
        <w:gridCol w:w="782"/>
        <w:gridCol w:w="1413"/>
        <w:gridCol w:w="851"/>
        <w:gridCol w:w="1323"/>
        <w:gridCol w:w="1486"/>
        <w:gridCol w:w="1255"/>
        <w:gridCol w:w="1295"/>
        <w:gridCol w:w="1723"/>
      </w:tblGrid>
      <w:tr w14:paraId="7FB1727F">
        <w:tblPrEx>
          <w:tblCellMar>
            <w:top w:w="0" w:type="dxa"/>
            <w:left w:w="28" w:type="dxa"/>
            <w:bottom w:w="0" w:type="dxa"/>
            <w:right w:w="28" w:type="dxa"/>
          </w:tblCellMar>
        </w:tblPrEx>
        <w:trPr>
          <w:trHeight w:val="23" w:hRule="atLeast"/>
          <w:jc w:val="center"/>
        </w:trPr>
        <w:tc>
          <w:tcPr>
            <w:tcW w:w="782" w:type="dxa"/>
            <w:tcBorders>
              <w:top w:val="single" w:color="000000" w:sz="8" w:space="0"/>
              <w:left w:val="single" w:color="000000" w:sz="8" w:space="0"/>
              <w:bottom w:val="single" w:color="000000" w:sz="6" w:space="0"/>
              <w:right w:val="single" w:color="000000" w:sz="6" w:space="0"/>
            </w:tcBorders>
            <w:noWrap w:val="0"/>
            <w:vAlign w:val="center"/>
          </w:tcPr>
          <w:p w14:paraId="4EB59114">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序号</w:t>
            </w:r>
          </w:p>
        </w:tc>
        <w:tc>
          <w:tcPr>
            <w:tcW w:w="1413" w:type="dxa"/>
            <w:tcBorders>
              <w:top w:val="single" w:color="000000" w:sz="8" w:space="0"/>
              <w:left w:val="single" w:color="000000" w:sz="6" w:space="0"/>
              <w:bottom w:val="single" w:color="000000" w:sz="6" w:space="0"/>
              <w:right w:val="single" w:color="000000" w:sz="6" w:space="0"/>
            </w:tcBorders>
            <w:noWrap w:val="0"/>
            <w:vAlign w:val="center"/>
          </w:tcPr>
          <w:p w14:paraId="48CBE206">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姓名</w:t>
            </w:r>
          </w:p>
        </w:tc>
        <w:tc>
          <w:tcPr>
            <w:tcW w:w="851" w:type="dxa"/>
            <w:tcBorders>
              <w:top w:val="single" w:color="000000" w:sz="8" w:space="0"/>
              <w:left w:val="single" w:color="000000" w:sz="6" w:space="0"/>
              <w:bottom w:val="single" w:color="000000" w:sz="6" w:space="0"/>
              <w:right w:val="single" w:color="000000" w:sz="6" w:space="0"/>
            </w:tcBorders>
            <w:noWrap w:val="0"/>
            <w:vAlign w:val="center"/>
          </w:tcPr>
          <w:p w14:paraId="611C800B">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性别</w:t>
            </w:r>
          </w:p>
        </w:tc>
        <w:tc>
          <w:tcPr>
            <w:tcW w:w="1323" w:type="dxa"/>
            <w:tcBorders>
              <w:top w:val="single" w:color="000000" w:sz="8" w:space="0"/>
              <w:left w:val="single" w:color="000000" w:sz="6" w:space="0"/>
              <w:bottom w:val="single" w:color="000000" w:sz="6" w:space="0"/>
              <w:right w:val="single" w:color="000000" w:sz="6" w:space="0"/>
            </w:tcBorders>
            <w:noWrap w:val="0"/>
            <w:vAlign w:val="center"/>
          </w:tcPr>
          <w:p w14:paraId="0EFB9099">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年龄</w:t>
            </w:r>
          </w:p>
        </w:tc>
        <w:tc>
          <w:tcPr>
            <w:tcW w:w="1486" w:type="dxa"/>
            <w:tcBorders>
              <w:top w:val="single" w:color="000000" w:sz="8" w:space="0"/>
              <w:left w:val="single" w:color="000000" w:sz="6" w:space="0"/>
              <w:bottom w:val="single" w:color="000000" w:sz="6" w:space="0"/>
              <w:right w:val="single" w:color="000000" w:sz="6" w:space="0"/>
            </w:tcBorders>
            <w:noWrap w:val="0"/>
            <w:vAlign w:val="center"/>
          </w:tcPr>
          <w:p w14:paraId="39450031">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岗位名称</w:t>
            </w:r>
          </w:p>
        </w:tc>
        <w:tc>
          <w:tcPr>
            <w:tcW w:w="1255" w:type="dxa"/>
            <w:tcBorders>
              <w:top w:val="single" w:color="000000" w:sz="8" w:space="0"/>
              <w:left w:val="single" w:color="000000" w:sz="6" w:space="0"/>
              <w:bottom w:val="single" w:color="000000" w:sz="6" w:space="0"/>
              <w:right w:val="single" w:color="000000" w:sz="8" w:space="0"/>
            </w:tcBorders>
            <w:noWrap w:val="0"/>
            <w:vAlign w:val="center"/>
          </w:tcPr>
          <w:p w14:paraId="3482E032">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sz w:val="24"/>
                <w:szCs w:val="24"/>
                <w:lang w:val="en-US" w:eastAsia="zh-CN"/>
              </w:rPr>
              <w:t>学历</w:t>
            </w:r>
          </w:p>
        </w:tc>
        <w:tc>
          <w:tcPr>
            <w:tcW w:w="1295" w:type="dxa"/>
            <w:tcBorders>
              <w:top w:val="single" w:color="000000" w:sz="8" w:space="0"/>
              <w:left w:val="single" w:color="000000" w:sz="6" w:space="0"/>
              <w:bottom w:val="single" w:color="000000" w:sz="6" w:space="0"/>
              <w:right w:val="single" w:color="000000" w:sz="8" w:space="0"/>
            </w:tcBorders>
            <w:noWrap w:val="0"/>
            <w:vAlign w:val="center"/>
          </w:tcPr>
          <w:p w14:paraId="6741E12C">
            <w:pPr>
              <w:autoSpaceDE w:val="0"/>
              <w:autoSpaceDN w:val="0"/>
              <w:spacing w:line="360" w:lineRule="auto"/>
              <w:ind w:left="0" w:leftChars="0" w:firstLine="0" w:firstLineChars="0"/>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职称</w:t>
            </w:r>
          </w:p>
        </w:tc>
        <w:tc>
          <w:tcPr>
            <w:tcW w:w="1723" w:type="dxa"/>
            <w:tcBorders>
              <w:top w:val="single" w:color="000000" w:sz="8" w:space="0"/>
              <w:left w:val="single" w:color="000000" w:sz="6" w:space="0"/>
              <w:bottom w:val="single" w:color="000000" w:sz="6" w:space="0"/>
              <w:right w:val="single" w:color="000000" w:sz="8" w:space="0"/>
            </w:tcBorders>
            <w:noWrap w:val="0"/>
            <w:vAlign w:val="center"/>
          </w:tcPr>
          <w:p w14:paraId="1F370276">
            <w:pPr>
              <w:autoSpaceDE w:val="0"/>
              <w:autoSpaceDN w:val="0"/>
              <w:spacing w:line="360" w:lineRule="auto"/>
              <w:ind w:left="0" w:leftChars="0" w:firstLine="0" w:firstLineChars="0"/>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备注</w:t>
            </w:r>
          </w:p>
        </w:tc>
      </w:tr>
      <w:tr w14:paraId="71E2605E">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5DECDB4">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1356B45">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10429FDE">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050213AE">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7C210CCA">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235ADC5B">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0B228FE0">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0F09294">
            <w:pPr>
              <w:autoSpaceDE w:val="0"/>
              <w:autoSpaceDN w:val="0"/>
              <w:spacing w:line="360" w:lineRule="auto"/>
              <w:jc w:val="center"/>
              <w:rPr>
                <w:rFonts w:hint="eastAsia" w:ascii="宋体" w:hAnsi="宋体" w:eastAsia="宋体" w:cs="宋体"/>
                <w:kern w:val="0"/>
                <w:sz w:val="24"/>
                <w:szCs w:val="24"/>
                <w:lang w:val="zh-CN"/>
              </w:rPr>
            </w:pPr>
          </w:p>
        </w:tc>
      </w:tr>
      <w:tr w14:paraId="1E20B09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E65BD75">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19A4808A">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77C97EFF">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50EC7824">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3EF09CFB">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684560D">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AF43E54">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077267DE">
            <w:pPr>
              <w:autoSpaceDE w:val="0"/>
              <w:autoSpaceDN w:val="0"/>
              <w:spacing w:line="360" w:lineRule="auto"/>
              <w:jc w:val="center"/>
              <w:rPr>
                <w:rFonts w:hint="eastAsia" w:ascii="宋体" w:hAnsi="宋体" w:eastAsia="宋体" w:cs="宋体"/>
                <w:kern w:val="0"/>
                <w:sz w:val="24"/>
                <w:szCs w:val="24"/>
                <w:lang w:val="zh-CN"/>
              </w:rPr>
            </w:pPr>
          </w:p>
        </w:tc>
      </w:tr>
      <w:tr w14:paraId="741DBB3F">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4B7ED4DB">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38F739A9">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C2218CE">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33A1EBC9">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6BBB13F6">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BB3DA1E">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7D3AB118">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7BE45897">
            <w:pPr>
              <w:autoSpaceDE w:val="0"/>
              <w:autoSpaceDN w:val="0"/>
              <w:spacing w:line="360" w:lineRule="auto"/>
              <w:jc w:val="center"/>
              <w:rPr>
                <w:rFonts w:hint="eastAsia" w:ascii="宋体" w:hAnsi="宋体" w:eastAsia="宋体" w:cs="宋体"/>
                <w:kern w:val="0"/>
                <w:sz w:val="24"/>
                <w:szCs w:val="24"/>
                <w:lang w:val="zh-CN"/>
              </w:rPr>
            </w:pPr>
          </w:p>
        </w:tc>
      </w:tr>
      <w:tr w14:paraId="1A17458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1CB5F830">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2919E21">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78F5A63D">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1A5E8D38">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3AA5483B">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7B8A38C7">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5BB58EF2">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44CD86D9">
            <w:pPr>
              <w:autoSpaceDE w:val="0"/>
              <w:autoSpaceDN w:val="0"/>
              <w:spacing w:line="360" w:lineRule="auto"/>
              <w:jc w:val="center"/>
              <w:rPr>
                <w:rFonts w:hint="eastAsia" w:ascii="宋体" w:hAnsi="宋体" w:eastAsia="宋体" w:cs="宋体"/>
                <w:kern w:val="0"/>
                <w:sz w:val="24"/>
                <w:szCs w:val="24"/>
                <w:lang w:val="zh-CN"/>
              </w:rPr>
            </w:pPr>
          </w:p>
        </w:tc>
      </w:tr>
      <w:tr w14:paraId="000D4D67">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57EC020">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A3B2D3A">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4036BDAD">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0738FCC4">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4FCF1569">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3BB8F0C">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111673D">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460D35D3">
            <w:pPr>
              <w:autoSpaceDE w:val="0"/>
              <w:autoSpaceDN w:val="0"/>
              <w:spacing w:line="360" w:lineRule="auto"/>
              <w:jc w:val="center"/>
              <w:rPr>
                <w:rFonts w:hint="eastAsia" w:ascii="宋体" w:hAnsi="宋体" w:eastAsia="宋体" w:cs="宋体"/>
                <w:kern w:val="0"/>
                <w:sz w:val="24"/>
                <w:szCs w:val="24"/>
                <w:lang w:val="zh-CN"/>
              </w:rPr>
            </w:pPr>
          </w:p>
        </w:tc>
      </w:tr>
      <w:tr w14:paraId="39FE5501">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11E73E4">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6</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7191132D">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0E4C7E0">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48217665">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666329D7">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2800FB78">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0563E261">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BDC78E8">
            <w:pPr>
              <w:autoSpaceDE w:val="0"/>
              <w:autoSpaceDN w:val="0"/>
              <w:spacing w:line="360" w:lineRule="auto"/>
              <w:jc w:val="center"/>
              <w:rPr>
                <w:rFonts w:hint="eastAsia" w:ascii="宋体" w:hAnsi="宋体" w:eastAsia="宋体" w:cs="宋体"/>
                <w:kern w:val="0"/>
                <w:sz w:val="24"/>
                <w:szCs w:val="24"/>
                <w:lang w:val="zh-CN"/>
              </w:rPr>
            </w:pPr>
          </w:p>
        </w:tc>
      </w:tr>
      <w:tr w14:paraId="7EB431E0">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E9490BD">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7</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2E4BE205">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1A918E0">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455869D3">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45671DCC">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16B63E32">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2BA778AC">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04033A0">
            <w:pPr>
              <w:autoSpaceDE w:val="0"/>
              <w:autoSpaceDN w:val="0"/>
              <w:spacing w:line="360" w:lineRule="auto"/>
              <w:jc w:val="center"/>
              <w:rPr>
                <w:rFonts w:hint="eastAsia" w:ascii="宋体" w:hAnsi="宋体" w:eastAsia="宋体" w:cs="宋体"/>
                <w:kern w:val="0"/>
                <w:sz w:val="24"/>
                <w:szCs w:val="24"/>
                <w:lang w:val="zh-CN"/>
              </w:rPr>
            </w:pPr>
          </w:p>
        </w:tc>
      </w:tr>
      <w:tr w14:paraId="5C3F5749">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123370E">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7430A466">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48EA1D95">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6D62381D">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782BE7CD">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7C8F013C">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4F69069">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76D481DC">
            <w:pPr>
              <w:autoSpaceDE w:val="0"/>
              <w:autoSpaceDN w:val="0"/>
              <w:spacing w:line="360" w:lineRule="auto"/>
              <w:jc w:val="center"/>
              <w:rPr>
                <w:rFonts w:hint="eastAsia" w:ascii="宋体" w:hAnsi="宋体" w:eastAsia="宋体" w:cs="宋体"/>
                <w:kern w:val="0"/>
                <w:sz w:val="24"/>
                <w:szCs w:val="24"/>
                <w:lang w:val="zh-CN"/>
              </w:rPr>
            </w:pPr>
          </w:p>
        </w:tc>
      </w:tr>
    </w:tbl>
    <w:p w14:paraId="5CDFD6F6">
      <w:pPr>
        <w:autoSpaceDE w:val="0"/>
        <w:autoSpaceDN w:val="0"/>
        <w:spacing w:line="360" w:lineRule="auto"/>
        <w:ind w:left="0" w:leftChars="0" w:firstLine="0" w:firstLineChars="0"/>
        <w:rPr>
          <w:rFonts w:hint="default"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本表</w:t>
      </w:r>
      <w:r>
        <w:rPr>
          <w:rFonts w:hint="eastAsia" w:ascii="宋体" w:hAnsi="宋体" w:eastAsia="宋体" w:cs="宋体"/>
          <w:color w:val="auto"/>
          <w:kern w:val="0"/>
          <w:sz w:val="24"/>
          <w:szCs w:val="24"/>
          <w:lang w:val="en-US" w:eastAsia="zh-CN"/>
        </w:rPr>
        <w:t>可根据实际需要自行延长。</w:t>
      </w:r>
    </w:p>
    <w:p w14:paraId="07865ACE">
      <w:pPr>
        <w:autoSpaceDE w:val="0"/>
        <w:autoSpaceDN w:val="0"/>
        <w:spacing w:line="360" w:lineRule="auto"/>
        <w:ind w:left="0" w:leftChars="0" w:firstLine="480" w:firstLineChars="200"/>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2.本表后应附相关人员身份证、职称证等相关证件复印件。</w:t>
      </w:r>
    </w:p>
    <w:p w14:paraId="04B76A50">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BAD9530">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C834CD5">
      <w:pPr>
        <w:autoSpaceDE w:val="0"/>
        <w:autoSpaceDN w:val="0"/>
        <w:spacing w:line="360" w:lineRule="auto"/>
        <w:ind w:firstLine="482"/>
        <w:jc w:val="center"/>
        <w:rPr>
          <w:rFonts w:hint="eastAsia" w:ascii="宋体" w:hAnsi="宋体" w:eastAsia="宋体" w:cs="宋体"/>
          <w:b/>
          <w:bCs/>
          <w:color w:val="000000"/>
          <w:sz w:val="24"/>
          <w:szCs w:val="24"/>
          <w:lang w:val="zh-CN"/>
        </w:rPr>
      </w:pPr>
    </w:p>
    <w:p w14:paraId="05780C6A">
      <w:pPr>
        <w:autoSpaceDE w:val="0"/>
        <w:autoSpaceDN w:val="0"/>
        <w:spacing w:line="360" w:lineRule="auto"/>
        <w:ind w:firstLine="482"/>
        <w:jc w:val="center"/>
        <w:rPr>
          <w:rFonts w:hint="eastAsia" w:ascii="宋体" w:hAnsi="宋体" w:eastAsia="宋体" w:cs="宋体"/>
          <w:b/>
          <w:bCs/>
          <w:color w:val="000000"/>
          <w:sz w:val="24"/>
          <w:szCs w:val="24"/>
          <w:lang w:val="zh-CN"/>
        </w:rPr>
      </w:pPr>
    </w:p>
    <w:p w14:paraId="2F5BB061">
      <w:pPr>
        <w:autoSpaceDE w:val="0"/>
        <w:autoSpaceDN w:val="0"/>
        <w:spacing w:line="360" w:lineRule="auto"/>
        <w:ind w:firstLine="482"/>
        <w:jc w:val="center"/>
        <w:rPr>
          <w:rFonts w:hint="eastAsia" w:ascii="宋体" w:hAnsi="宋体" w:eastAsia="宋体" w:cs="宋体"/>
          <w:b/>
          <w:bCs/>
          <w:color w:val="000000"/>
          <w:sz w:val="24"/>
          <w:szCs w:val="24"/>
          <w:lang w:val="zh-CN"/>
        </w:rPr>
      </w:pPr>
    </w:p>
    <w:p w14:paraId="37CE956F">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供</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应</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商：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75C6E33B">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2D1EA5B9">
      <w:pPr>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D555525">
      <w:pPr>
        <w:rPr>
          <w:rFonts w:hint="eastAsia" w:ascii="宋体" w:hAnsi="宋体" w:eastAsia="宋体" w:cs="宋体"/>
          <w:szCs w:val="32"/>
          <w:lang w:val="zh-CN" w:eastAsia="zh-CN"/>
        </w:rPr>
      </w:pPr>
    </w:p>
    <w:p w14:paraId="3FA6027A">
      <w:pPr>
        <w:rPr>
          <w:rFonts w:hint="eastAsia" w:ascii="宋体" w:hAnsi="宋体" w:eastAsia="宋体" w:cs="宋体"/>
          <w:szCs w:val="32"/>
          <w:lang w:val="zh-CN" w:eastAsia="zh-CN"/>
        </w:rPr>
      </w:pPr>
      <w:r>
        <w:rPr>
          <w:rFonts w:hint="eastAsia" w:ascii="宋体" w:hAnsi="宋体" w:eastAsia="宋体" w:cs="宋体"/>
          <w:szCs w:val="32"/>
          <w:lang w:val="zh-CN" w:eastAsia="zh-CN"/>
        </w:rPr>
        <w:br w:type="page"/>
      </w:r>
    </w:p>
    <w:p w14:paraId="1662A6FA">
      <w:pPr>
        <w:pStyle w:val="21"/>
        <w:spacing w:after="0"/>
        <w:ind w:firstLine="0" w:firstLineChars="0"/>
        <w:jc w:val="left"/>
        <w:outlineLvl w:val="1"/>
        <w:rPr>
          <w:rFonts w:hint="eastAsia" w:ascii="宋体" w:hAnsi="宋体" w:eastAsia="宋体" w:cs="宋体"/>
          <w:bCs/>
          <w:color w:val="000000"/>
          <w:lang w:eastAsia="zh-CN"/>
        </w:rPr>
      </w:pPr>
      <w:r>
        <w:rPr>
          <w:rFonts w:hint="eastAsia" w:ascii="宋体" w:hAnsi="宋体" w:eastAsia="宋体" w:cs="宋体"/>
          <w:bCs/>
          <w:color w:val="000000"/>
          <w:lang w:eastAsia="zh-CN"/>
        </w:rPr>
        <w:t>（</w:t>
      </w:r>
      <w:r>
        <w:rPr>
          <w:rFonts w:hint="eastAsia" w:ascii="宋体" w:hAnsi="宋体" w:eastAsia="宋体" w:cs="宋体"/>
          <w:bCs/>
          <w:color w:val="000000"/>
          <w:lang w:val="en-US" w:eastAsia="zh-CN"/>
        </w:rPr>
        <w:t>14</w:t>
      </w:r>
      <w:r>
        <w:rPr>
          <w:rFonts w:hint="eastAsia" w:ascii="宋体" w:hAnsi="宋体" w:eastAsia="宋体" w:cs="宋体"/>
          <w:bCs/>
          <w:color w:val="000000"/>
          <w:lang w:eastAsia="zh-CN"/>
        </w:rPr>
        <w:t>）</w:t>
      </w:r>
      <w:bookmarkEnd w:id="161"/>
      <w:r>
        <w:rPr>
          <w:rFonts w:hint="eastAsia" w:ascii="宋体" w:hAnsi="宋体" w:eastAsia="宋体" w:cs="宋体"/>
          <w:color w:val="000000"/>
          <w:sz w:val="30"/>
          <w:szCs w:val="30"/>
          <w:lang w:val="zh-CN" w:eastAsia="zh-CN"/>
        </w:rPr>
        <w:t>服务方案</w:t>
      </w:r>
    </w:p>
    <w:p w14:paraId="60275591">
      <w:pPr>
        <w:spacing w:line="360" w:lineRule="auto"/>
        <w:ind w:firstLine="480"/>
        <w:jc w:val="center"/>
        <w:rPr>
          <w:rFonts w:hint="eastAsia" w:ascii="宋体" w:hAnsi="宋体" w:eastAsia="宋体" w:cs="宋体"/>
          <w:bCs/>
        </w:rPr>
      </w:pPr>
    </w:p>
    <w:p w14:paraId="4B9FE69E">
      <w:pPr>
        <w:spacing w:line="360" w:lineRule="auto"/>
        <w:ind w:firstLine="643"/>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服</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务</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方</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案</w:t>
      </w:r>
    </w:p>
    <w:p w14:paraId="7B37CB8E">
      <w:pPr>
        <w:spacing w:line="360" w:lineRule="auto"/>
        <w:ind w:firstLine="482"/>
        <w:rPr>
          <w:rFonts w:hint="eastAsia" w:ascii="宋体" w:hAnsi="宋体" w:eastAsia="宋体" w:cs="宋体"/>
          <w:b/>
          <w:bCs/>
        </w:rPr>
      </w:pPr>
    </w:p>
    <w:p w14:paraId="42D7817F">
      <w:pPr>
        <w:autoSpaceDE w:val="0"/>
        <w:autoSpaceDN w:val="0"/>
        <w:spacing w:line="360" w:lineRule="auto"/>
        <w:ind w:firstLine="560"/>
        <w:rPr>
          <w:rFonts w:hint="eastAsia" w:ascii="宋体" w:hAnsi="宋体" w:eastAsia="宋体" w:cs="宋体"/>
          <w:color w:val="000000"/>
          <w:sz w:val="28"/>
          <w:szCs w:val="28"/>
          <w:lang w:val="zh-CN"/>
        </w:rPr>
      </w:pPr>
    </w:p>
    <w:p w14:paraId="58D2E50E">
      <w:pPr>
        <w:autoSpaceDE w:val="0"/>
        <w:autoSpaceDN w:val="0"/>
        <w:spacing w:line="360" w:lineRule="auto"/>
        <w:ind w:firstLine="560"/>
        <w:rPr>
          <w:rFonts w:hint="eastAsia" w:ascii="宋体" w:hAnsi="宋体" w:eastAsia="宋体" w:cs="宋体"/>
          <w:color w:val="000000"/>
          <w:sz w:val="28"/>
          <w:szCs w:val="28"/>
          <w:lang w:val="zh-CN"/>
        </w:rPr>
      </w:pPr>
    </w:p>
    <w:p w14:paraId="0D2C1EAE">
      <w:pPr>
        <w:autoSpaceDE w:val="0"/>
        <w:autoSpaceDN w:val="0"/>
        <w:spacing w:line="360" w:lineRule="auto"/>
        <w:ind w:firstLine="560"/>
        <w:rPr>
          <w:rFonts w:hint="eastAsia" w:ascii="宋体" w:hAnsi="宋体" w:eastAsia="宋体" w:cs="宋体"/>
          <w:color w:val="000000"/>
          <w:sz w:val="28"/>
          <w:szCs w:val="28"/>
          <w:lang w:val="zh-CN"/>
        </w:rPr>
      </w:pPr>
    </w:p>
    <w:p w14:paraId="31A47F0A">
      <w:pPr>
        <w:autoSpaceDE w:val="0"/>
        <w:autoSpaceDN w:val="0"/>
        <w:spacing w:line="360" w:lineRule="auto"/>
        <w:ind w:firstLine="560"/>
        <w:rPr>
          <w:rFonts w:hint="eastAsia" w:ascii="宋体" w:hAnsi="宋体" w:eastAsia="宋体" w:cs="宋体"/>
          <w:color w:val="000000"/>
          <w:sz w:val="28"/>
          <w:szCs w:val="28"/>
          <w:lang w:val="zh-CN"/>
        </w:rPr>
      </w:pPr>
    </w:p>
    <w:p w14:paraId="3A234D57">
      <w:pPr>
        <w:autoSpaceDE w:val="0"/>
        <w:autoSpaceDN w:val="0"/>
        <w:spacing w:line="360" w:lineRule="auto"/>
        <w:ind w:firstLine="560"/>
        <w:rPr>
          <w:rFonts w:hint="eastAsia" w:ascii="宋体" w:hAnsi="宋体" w:eastAsia="宋体" w:cs="宋体"/>
          <w:color w:val="000000"/>
          <w:sz w:val="28"/>
          <w:szCs w:val="28"/>
          <w:lang w:val="zh-CN"/>
        </w:rPr>
      </w:pPr>
    </w:p>
    <w:p w14:paraId="1E029E90">
      <w:pPr>
        <w:autoSpaceDE w:val="0"/>
        <w:autoSpaceDN w:val="0"/>
        <w:spacing w:line="360" w:lineRule="auto"/>
        <w:ind w:firstLine="560"/>
        <w:rPr>
          <w:rFonts w:hint="eastAsia" w:ascii="宋体" w:hAnsi="宋体" w:eastAsia="宋体" w:cs="宋体"/>
          <w:color w:val="000000"/>
          <w:sz w:val="28"/>
          <w:szCs w:val="28"/>
          <w:lang w:val="zh-CN"/>
        </w:rPr>
      </w:pPr>
    </w:p>
    <w:p w14:paraId="13878E28">
      <w:pPr>
        <w:autoSpaceDE w:val="0"/>
        <w:autoSpaceDN w:val="0"/>
        <w:spacing w:line="360" w:lineRule="auto"/>
        <w:ind w:firstLine="560"/>
        <w:rPr>
          <w:rFonts w:hint="eastAsia" w:ascii="宋体" w:hAnsi="宋体" w:eastAsia="宋体" w:cs="宋体"/>
          <w:color w:val="000000"/>
          <w:sz w:val="28"/>
          <w:szCs w:val="28"/>
          <w:lang w:val="zh-CN"/>
        </w:rPr>
      </w:pPr>
    </w:p>
    <w:p w14:paraId="4BE0F6C5">
      <w:pPr>
        <w:autoSpaceDE w:val="0"/>
        <w:autoSpaceDN w:val="0"/>
        <w:spacing w:line="360" w:lineRule="auto"/>
        <w:ind w:firstLine="560"/>
        <w:rPr>
          <w:rFonts w:hint="eastAsia" w:ascii="宋体" w:hAnsi="宋体" w:eastAsia="宋体" w:cs="宋体"/>
          <w:color w:val="000000"/>
          <w:sz w:val="28"/>
          <w:szCs w:val="28"/>
          <w:lang w:val="zh-CN"/>
        </w:rPr>
      </w:pPr>
    </w:p>
    <w:p w14:paraId="4C6857C7">
      <w:pPr>
        <w:autoSpaceDE w:val="0"/>
        <w:autoSpaceDN w:val="0"/>
        <w:spacing w:line="360" w:lineRule="auto"/>
        <w:ind w:firstLine="560"/>
        <w:rPr>
          <w:rFonts w:hint="eastAsia" w:ascii="宋体" w:hAnsi="宋体" w:eastAsia="宋体" w:cs="宋体"/>
          <w:color w:val="000000"/>
          <w:sz w:val="28"/>
          <w:szCs w:val="28"/>
          <w:lang w:val="zh-CN"/>
        </w:rPr>
      </w:pPr>
    </w:p>
    <w:p w14:paraId="5D972DC0">
      <w:pPr>
        <w:pStyle w:val="21"/>
        <w:spacing w:after="0"/>
        <w:ind w:firstLine="0" w:firstLineChars="0"/>
        <w:jc w:val="left"/>
        <w:outlineLvl w:val="1"/>
        <w:rPr>
          <w:rFonts w:hint="eastAsia" w:ascii="宋体" w:hAnsi="宋体" w:eastAsia="宋体" w:cs="宋体"/>
          <w:color w:val="000000"/>
          <w:sz w:val="30"/>
          <w:szCs w:val="30"/>
          <w:lang w:val="zh-CN" w:eastAsia="zh-CN"/>
        </w:rPr>
      </w:pPr>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（15）</w:t>
      </w:r>
      <w:r>
        <w:rPr>
          <w:rFonts w:hint="eastAsia" w:ascii="宋体" w:hAnsi="宋体" w:eastAsia="宋体" w:cs="宋体"/>
          <w:color w:val="000000"/>
          <w:sz w:val="30"/>
          <w:szCs w:val="30"/>
          <w:lang w:val="zh-CN" w:eastAsia="zh-CN"/>
        </w:rPr>
        <w:t>供应商的类似业绩证明材料</w:t>
      </w:r>
    </w:p>
    <w:p w14:paraId="1D2288CA">
      <w:pPr>
        <w:pStyle w:val="21"/>
        <w:spacing w:after="0"/>
        <w:ind w:firstLine="0" w:firstLineChars="0"/>
        <w:jc w:val="left"/>
        <w:outlineLvl w:val="1"/>
        <w:rPr>
          <w:rFonts w:hint="eastAsia" w:ascii="宋体" w:hAnsi="宋体" w:eastAsia="宋体" w:cs="宋体"/>
          <w:bCs/>
          <w:color w:val="000000"/>
          <w:lang w:eastAsia="zh-CN"/>
        </w:rPr>
      </w:pPr>
    </w:p>
    <w:p w14:paraId="60433E23">
      <w:pPr>
        <w:spacing w:line="360" w:lineRule="auto"/>
        <w:ind w:firstLine="643"/>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供应商的类似业绩证明材料</w:t>
      </w:r>
    </w:p>
    <w:p w14:paraId="636BA9A0">
      <w:pPr>
        <w:tabs>
          <w:tab w:val="left" w:pos="168"/>
        </w:tabs>
        <w:adjustRightInd w:val="0"/>
        <w:ind w:firstLine="2530" w:firstLineChars="700"/>
        <w:textAlignment w:val="baseline"/>
        <w:rPr>
          <w:rFonts w:hint="eastAsia" w:ascii="宋体" w:hAnsi="宋体" w:eastAsia="宋体" w:cs="宋体"/>
          <w:b/>
          <w:sz w:val="36"/>
          <w:szCs w:val="36"/>
        </w:rPr>
      </w:pPr>
    </w:p>
    <w:p w14:paraId="73CB26A4">
      <w:pPr>
        <w:pStyle w:val="21"/>
        <w:spacing w:after="0"/>
        <w:ind w:left="0" w:leftChars="0" w:firstLine="0" w:firstLineChars="0"/>
        <w:jc w:val="left"/>
        <w:outlineLvl w:val="1"/>
        <w:rPr>
          <w:rFonts w:hint="eastAsia" w:ascii="宋体" w:hAnsi="宋体" w:eastAsia="宋体" w:cs="宋体"/>
          <w:b w:val="0"/>
          <w:bCs/>
          <w:sz w:val="24"/>
          <w:szCs w:val="24"/>
          <w:lang w:val="zh-CN" w:eastAsia="zh-CN"/>
        </w:rPr>
      </w:pPr>
      <w:r>
        <w:rPr>
          <w:rFonts w:hint="eastAsia" w:ascii="宋体" w:hAnsi="宋体" w:eastAsia="宋体" w:cs="宋体"/>
          <w:b w:val="0"/>
          <w:bCs/>
          <w:sz w:val="24"/>
          <w:szCs w:val="24"/>
          <w:lang w:val="en-US" w:eastAsia="zh-CN"/>
        </w:rPr>
        <w:t>2022</w:t>
      </w:r>
      <w:r>
        <w:rPr>
          <w:rFonts w:hint="eastAsia" w:ascii="宋体" w:hAnsi="宋体" w:eastAsia="宋体" w:cs="宋体"/>
          <w:b w:val="0"/>
          <w:bCs/>
          <w:sz w:val="24"/>
          <w:szCs w:val="24"/>
          <w:lang w:eastAsia="zh-CN"/>
        </w:rPr>
        <w:t>年1月1日至投标截止时间承担过类似项目业绩。（</w:t>
      </w:r>
      <w:r>
        <w:rPr>
          <w:rFonts w:hint="eastAsia" w:ascii="宋体" w:hAnsi="宋体" w:eastAsia="宋体" w:cs="宋体"/>
          <w:b w:val="0"/>
          <w:bCs/>
          <w:sz w:val="24"/>
          <w:szCs w:val="24"/>
          <w:lang w:val="zh-CN" w:eastAsia="zh-CN"/>
        </w:rPr>
        <w:t>须提供中标通知书或合同复印件</w:t>
      </w:r>
      <w:r>
        <w:rPr>
          <w:rFonts w:hint="eastAsia" w:ascii="宋体" w:hAnsi="宋体" w:eastAsia="宋体" w:cs="宋体"/>
          <w:b w:val="0"/>
          <w:bCs/>
          <w:sz w:val="24"/>
          <w:szCs w:val="24"/>
          <w:lang w:eastAsia="zh-CN"/>
        </w:rPr>
        <w:t>）</w:t>
      </w:r>
    </w:p>
    <w:p w14:paraId="1E8485B4">
      <w:pPr>
        <w:pStyle w:val="21"/>
        <w:spacing w:after="0"/>
        <w:ind w:left="0" w:leftChars="0" w:firstLine="0" w:firstLineChars="0"/>
        <w:jc w:val="left"/>
        <w:outlineLvl w:val="1"/>
        <w:rPr>
          <w:rFonts w:hint="eastAsia" w:ascii="宋体" w:hAnsi="宋体" w:eastAsia="宋体" w:cs="宋体"/>
          <w:b w:val="0"/>
          <w:bCs/>
          <w:sz w:val="24"/>
          <w:szCs w:val="24"/>
          <w:lang w:val="zh-CN" w:eastAsia="zh-CN"/>
        </w:rPr>
      </w:pPr>
    </w:p>
    <w:p w14:paraId="3B5BFDF1">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91FEF28">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14995D96">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8509FBE">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B8D037C">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7B9F60A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DDAFE8B">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2F3E443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64FFC9A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758EDD7D">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BF7AA29">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3A25790">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215F10EC">
      <w:pPr>
        <w:jc w:val="center"/>
        <w:rPr>
          <w:rFonts w:hint="eastAsia" w:ascii="宋体" w:hAnsi="宋体" w:eastAsia="宋体" w:cs="宋体"/>
          <w:bCs/>
          <w:color w:val="000000"/>
          <w:spacing w:val="5"/>
          <w:szCs w:val="32"/>
          <w:lang w:val="zh-CN" w:eastAsia="zh-CN" w:bidi="en-US"/>
        </w:rPr>
      </w:pPr>
      <w:bookmarkStart w:id="164" w:name="_Toc29388263"/>
    </w:p>
    <w:bookmarkEnd w:id="164"/>
    <w:p w14:paraId="5389C486">
      <w:pPr>
        <w:ind w:left="0" w:leftChars="0" w:firstLine="0" w:firstLineChars="0"/>
        <w:jc w:val="both"/>
        <w:rPr>
          <w:rFonts w:hint="eastAsia" w:ascii="宋体" w:hAnsi="宋体" w:eastAsia="宋体" w:cs="宋体"/>
          <w:b/>
          <w:smallCaps/>
          <w:color w:val="000000"/>
          <w:kern w:val="28"/>
          <w:sz w:val="30"/>
          <w:szCs w:val="30"/>
          <w:lang w:val="zh-CN" w:eastAsia="zh-CN" w:bidi="ar-SA"/>
        </w:rPr>
      </w:pPr>
      <w:bookmarkStart w:id="165" w:name="_Toc29388267"/>
      <w:bookmarkStart w:id="166" w:name="_Toc515908228"/>
      <w:r>
        <w:rPr>
          <w:rFonts w:hint="eastAsia" w:ascii="宋体" w:hAnsi="宋体" w:eastAsia="宋体" w:cs="宋体"/>
          <w:b/>
          <w:smallCaps/>
          <w:color w:val="000000"/>
          <w:kern w:val="28"/>
          <w:sz w:val="30"/>
          <w:szCs w:val="30"/>
          <w:lang w:val="zh-CN" w:eastAsia="zh-CN" w:bidi="ar-SA"/>
        </w:rPr>
        <w:br w:type="page"/>
      </w:r>
      <w:r>
        <w:rPr>
          <w:rFonts w:hint="eastAsia" w:ascii="宋体" w:hAnsi="宋体" w:eastAsia="宋体" w:cs="宋体"/>
          <w:b/>
          <w:smallCaps/>
          <w:color w:val="000000"/>
          <w:kern w:val="28"/>
          <w:sz w:val="30"/>
          <w:szCs w:val="30"/>
          <w:lang w:val="zh-CN" w:eastAsia="zh-CN" w:bidi="ar-SA"/>
        </w:rPr>
        <w:t>（</w:t>
      </w:r>
      <w:r>
        <w:rPr>
          <w:rFonts w:hint="eastAsia" w:ascii="宋体" w:hAnsi="宋体" w:eastAsia="宋体" w:cs="宋体"/>
          <w:b/>
          <w:smallCaps/>
          <w:color w:val="000000"/>
          <w:kern w:val="28"/>
          <w:sz w:val="30"/>
          <w:szCs w:val="30"/>
          <w:lang w:val="en-US" w:eastAsia="zh-CN" w:bidi="ar-SA"/>
        </w:rPr>
        <w:t>16</w:t>
      </w:r>
      <w:r>
        <w:rPr>
          <w:rFonts w:hint="eastAsia" w:ascii="宋体" w:hAnsi="宋体" w:eastAsia="宋体" w:cs="宋体"/>
          <w:b/>
          <w:smallCaps/>
          <w:color w:val="000000"/>
          <w:kern w:val="28"/>
          <w:sz w:val="30"/>
          <w:szCs w:val="30"/>
          <w:lang w:val="zh-CN" w:eastAsia="zh-CN" w:bidi="ar-SA"/>
        </w:rPr>
        <w:t>）中小企业声明函（服务）</w:t>
      </w:r>
    </w:p>
    <w:p w14:paraId="5DDDAD12">
      <w:pPr>
        <w:jc w:val="center"/>
        <w:rPr>
          <w:rFonts w:hint="eastAsia" w:ascii="宋体" w:hAnsi="宋体" w:eastAsia="宋体" w:cs="宋体"/>
          <w:b/>
          <w:sz w:val="36"/>
          <w:szCs w:val="36"/>
        </w:rPr>
      </w:pPr>
    </w:p>
    <w:p w14:paraId="1692545D">
      <w:pPr>
        <w:jc w:val="center"/>
        <w:rPr>
          <w:rFonts w:hint="eastAsia" w:ascii="宋体" w:hAnsi="宋体" w:eastAsia="宋体" w:cs="宋体"/>
          <w:b/>
          <w:sz w:val="36"/>
          <w:szCs w:val="36"/>
        </w:rPr>
      </w:pPr>
      <w:r>
        <w:rPr>
          <w:rFonts w:hint="eastAsia" w:ascii="宋体" w:hAnsi="宋体" w:eastAsia="宋体" w:cs="宋体"/>
          <w:b/>
          <w:sz w:val="36"/>
          <w:szCs w:val="36"/>
        </w:rPr>
        <w:t>中小企业声明函（服务）</w:t>
      </w:r>
    </w:p>
    <w:p w14:paraId="09AEBCC3">
      <w:pPr>
        <w:ind w:left="0" w:leftChars="0" w:firstLine="0" w:firstLineChars="0"/>
        <w:rPr>
          <w:rFonts w:hint="eastAsia" w:ascii="宋体" w:hAnsi="宋体" w:eastAsia="宋体" w:cs="宋体"/>
          <w:b/>
          <w:sz w:val="36"/>
          <w:szCs w:val="36"/>
        </w:rPr>
      </w:pPr>
    </w:p>
    <w:p w14:paraId="48ED9EB1">
      <w:pPr>
        <w:spacing w:after="120" w:afterLines="50"/>
        <w:rPr>
          <w:rFonts w:hint="eastAsia"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color w:val="000000"/>
          <w:sz w:val="24"/>
          <w:szCs w:val="24"/>
          <w:lang w:val="zh-CN"/>
        </w:rPr>
        <w:t>采购人或者采购代理机构</w:t>
      </w:r>
    </w:p>
    <w:p w14:paraId="669EDD55">
      <w:pPr>
        <w:spacing w:line="360" w:lineRule="auto"/>
        <w:rPr>
          <w:rFonts w:hint="eastAsia" w:ascii="宋体" w:hAnsi="宋体" w:eastAsia="宋体" w:cs="宋体"/>
          <w:sz w:val="24"/>
          <w:szCs w:val="24"/>
        </w:rPr>
      </w:pPr>
    </w:p>
    <w:p w14:paraId="7FEE2C5E">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3415ABA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 xml:space="preserve">1. </w:t>
      </w:r>
      <w:r>
        <w:rPr>
          <w:rFonts w:hint="eastAsia" w:ascii="宋体" w:hAnsi="宋体" w:eastAsia="宋体" w:cs="宋体"/>
          <w:sz w:val="24"/>
          <w:szCs w:val="24"/>
          <w:u w:val="single"/>
        </w:rPr>
        <w:t>（标的名称）</w:t>
      </w:r>
      <w:r>
        <w:rPr>
          <w:rFonts w:hint="eastAsia" w:ascii="宋体" w:hAnsi="宋体" w:eastAsia="宋体" w:cs="宋体"/>
          <w:sz w:val="24"/>
          <w:szCs w:val="24"/>
        </w:rPr>
        <w:t xml:space="preserve"> ，属于</w:t>
      </w:r>
      <w:r>
        <w:rPr>
          <w:rFonts w:hint="eastAsia" w:ascii="宋体" w:hAnsi="宋体" w:eastAsia="宋体" w:cs="宋体"/>
          <w:sz w:val="24"/>
          <w:szCs w:val="24"/>
          <w:u w:val="single"/>
        </w:rPr>
        <w:t xml:space="preserve"> </w:t>
      </w:r>
      <w:r>
        <w:rPr>
          <w:rFonts w:hint="eastAsia" w:ascii="宋体" w:hAnsi="宋体" w:eastAsia="宋体" w:cs="宋体"/>
          <w:b/>
          <w:bCs/>
          <w:color w:val="000000"/>
          <w:kern w:val="0"/>
          <w:sz w:val="24"/>
          <w:szCs w:val="24"/>
          <w:u w:val="single"/>
          <w:lang w:val="en-US" w:eastAsia="zh-CN" w:bidi="ar"/>
        </w:rPr>
        <w:t>科学研究和技术服务业</w:t>
      </w:r>
      <w:r>
        <w:rPr>
          <w:rFonts w:hint="eastAsia" w:ascii="宋体" w:hAnsi="宋体" w:cs="宋体"/>
          <w:b/>
          <w:bCs/>
          <w:color w:val="000000"/>
          <w:kern w:val="0"/>
          <w:u w:val="single"/>
          <w:lang w:val="en-US" w:eastAsia="zh-CN" w:bidi="ar"/>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；承建（承接）企业为</w:t>
      </w:r>
      <w:r>
        <w:rPr>
          <w:rFonts w:hint="eastAsia" w:ascii="宋体" w:hAnsi="宋体" w:eastAsia="宋体" w:cs="宋体"/>
          <w:sz w:val="24"/>
          <w:szCs w:val="24"/>
          <w:u w:val="single"/>
        </w:rPr>
        <w:t xml:space="preserve"> （企业名称）</w:t>
      </w:r>
      <w:r>
        <w:rPr>
          <w:rFonts w:hint="eastAsia" w:ascii="宋体" w:hAnsi="宋体" w:eastAsia="宋体" w:cs="宋体"/>
          <w:sz w:val="24"/>
          <w:szCs w:val="24"/>
        </w:rPr>
        <w:t xml:space="preserve">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万元，资产总额为 </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 xml:space="preserve"> （中型企业、小型企业、微型企业） </w:t>
      </w:r>
      <w:r>
        <w:rPr>
          <w:rFonts w:hint="eastAsia" w:ascii="宋体" w:hAnsi="宋体" w:eastAsia="宋体" w:cs="宋体"/>
          <w:sz w:val="24"/>
          <w:szCs w:val="24"/>
        </w:rPr>
        <w:t>；</w:t>
      </w:r>
    </w:p>
    <w:p w14:paraId="4C7E33D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 xml:space="preserve">2. </w:t>
      </w:r>
      <w:r>
        <w:rPr>
          <w:rFonts w:hint="eastAsia" w:ascii="宋体" w:hAnsi="宋体" w:eastAsia="宋体" w:cs="宋体"/>
          <w:sz w:val="24"/>
          <w:szCs w:val="24"/>
          <w:u w:val="single"/>
        </w:rPr>
        <w:t xml:space="preserve">（标的名称） </w:t>
      </w:r>
      <w:r>
        <w:rPr>
          <w:rFonts w:hint="eastAsia" w:ascii="宋体" w:hAnsi="宋体" w:eastAsia="宋体" w:cs="宋体"/>
          <w:sz w:val="24"/>
          <w:szCs w:val="24"/>
        </w:rPr>
        <w:t xml:space="preserve">，属于 </w:t>
      </w:r>
      <w:r>
        <w:rPr>
          <w:rFonts w:hint="eastAsia" w:ascii="宋体" w:hAnsi="宋体" w:eastAsia="宋体" w:cs="宋体"/>
          <w:sz w:val="24"/>
          <w:szCs w:val="24"/>
          <w:u w:val="single"/>
        </w:rPr>
        <w:t xml:space="preserve">（采购文件中明确的所属行业） </w:t>
      </w:r>
      <w:r>
        <w:rPr>
          <w:rFonts w:hint="eastAsia" w:ascii="宋体" w:hAnsi="宋体" w:eastAsia="宋体" w:cs="宋体"/>
          <w:sz w:val="24"/>
          <w:szCs w:val="24"/>
        </w:rPr>
        <w:t xml:space="preserve">；承建（承接）企业为 </w:t>
      </w:r>
      <w:r>
        <w:rPr>
          <w:rFonts w:hint="eastAsia" w:ascii="宋体" w:hAnsi="宋体" w:eastAsia="宋体" w:cs="宋体"/>
          <w:sz w:val="24"/>
          <w:szCs w:val="24"/>
          <w:u w:val="single"/>
        </w:rPr>
        <w:t>（企业名称）</w:t>
      </w:r>
      <w:r>
        <w:rPr>
          <w:rFonts w:hint="eastAsia" w:ascii="宋体" w:hAnsi="宋体" w:eastAsia="宋体" w:cs="宋体"/>
          <w:sz w:val="24"/>
          <w:szCs w:val="24"/>
        </w:rPr>
        <w:t xml:space="preserve">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 xml:space="preserve"> （中型企业、小型企业、微型企业） </w:t>
      </w:r>
      <w:r>
        <w:rPr>
          <w:rFonts w:hint="eastAsia" w:ascii="宋体" w:hAnsi="宋体" w:eastAsia="宋体" w:cs="宋体"/>
          <w:sz w:val="24"/>
          <w:szCs w:val="24"/>
        </w:rPr>
        <w:t>；</w:t>
      </w:r>
    </w:p>
    <w:p w14:paraId="658D9C4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w:t>
      </w:r>
    </w:p>
    <w:p w14:paraId="03387D5B">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6A7CB7C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本企业对上述声明内容的真实性负责。如有虚假，将依法承担相应责任。</w:t>
      </w:r>
    </w:p>
    <w:p w14:paraId="3E48E820">
      <w:pPr>
        <w:spacing w:line="360" w:lineRule="auto"/>
        <w:rPr>
          <w:rFonts w:hint="eastAsia" w:ascii="宋体" w:hAnsi="宋体" w:eastAsia="宋体" w:cs="宋体"/>
          <w:sz w:val="24"/>
          <w:szCs w:val="24"/>
        </w:rPr>
      </w:pPr>
    </w:p>
    <w:p w14:paraId="61F7A479">
      <w:pPr>
        <w:spacing w:line="360" w:lineRule="auto"/>
        <w:ind w:right="480"/>
        <w:jc w:val="right"/>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4C0845A8">
      <w:pPr>
        <w:spacing w:line="360" w:lineRule="auto"/>
        <w:ind w:firstLine="482"/>
        <w:jc w:val="right"/>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19F0EC56">
      <w:pPr>
        <w:ind w:right="480" w:firstLine="5783" w:firstLineChars="2400"/>
        <w:rPr>
          <w:rFonts w:hint="eastAsia" w:ascii="宋体" w:hAnsi="宋体" w:eastAsia="宋体" w:cs="宋体"/>
          <w:b/>
          <w:sz w:val="24"/>
          <w:szCs w:val="24"/>
        </w:rPr>
      </w:pPr>
      <w:r>
        <w:rPr>
          <w:rFonts w:hint="eastAsia" w:ascii="宋体" w:hAnsi="宋体" w:eastAsia="宋体" w:cs="宋体"/>
          <w:b/>
          <w:sz w:val="24"/>
          <w:szCs w:val="24"/>
        </w:rPr>
        <w:t>年  月  日</w:t>
      </w:r>
    </w:p>
    <w:p w14:paraId="42A9FE31">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w:t>
      </w:r>
    </w:p>
    <w:p w14:paraId="1DF90FAD">
      <w:pPr>
        <w:ind w:left="0" w:leftChars="0" w:firstLine="0" w:firstLineChars="0"/>
        <w:jc w:val="both"/>
        <w:rPr>
          <w:rFonts w:hint="eastAsia" w:ascii="宋体" w:hAnsi="宋体" w:eastAsia="宋体" w:cs="宋体"/>
          <w:b w:val="0"/>
          <w:sz w:val="28"/>
          <w:szCs w:val="28"/>
        </w:rPr>
      </w:pPr>
      <w:r>
        <w:rPr>
          <w:rFonts w:hint="eastAsia" w:ascii="宋体" w:hAnsi="宋体" w:eastAsia="宋体" w:cs="宋体"/>
          <w:sz w:val="24"/>
          <w:szCs w:val="24"/>
          <w:lang w:val="zh-CN"/>
        </w:rPr>
        <w:br w:type="page"/>
      </w:r>
      <w:bookmarkStart w:id="167" w:name="_Toc58337295"/>
      <w:r>
        <w:rPr>
          <w:rFonts w:hint="eastAsia" w:ascii="宋体" w:hAnsi="宋体" w:eastAsia="宋体" w:cs="宋体"/>
          <w:b/>
          <w:smallCaps/>
          <w:color w:val="000000"/>
          <w:kern w:val="28"/>
          <w:sz w:val="30"/>
          <w:szCs w:val="30"/>
          <w:lang w:val="zh-CN" w:eastAsia="zh-CN" w:bidi="ar-SA"/>
        </w:rPr>
        <w:t>（</w:t>
      </w:r>
      <w:r>
        <w:rPr>
          <w:rFonts w:hint="eastAsia" w:ascii="宋体" w:hAnsi="宋体" w:eastAsia="宋体" w:cs="宋体"/>
          <w:b/>
          <w:smallCaps/>
          <w:color w:val="000000"/>
          <w:kern w:val="28"/>
          <w:sz w:val="30"/>
          <w:szCs w:val="30"/>
          <w:lang w:val="en-US" w:eastAsia="zh-CN" w:bidi="ar-SA"/>
        </w:rPr>
        <w:t>17</w:t>
      </w:r>
      <w:r>
        <w:rPr>
          <w:rFonts w:hint="eastAsia" w:ascii="宋体" w:hAnsi="宋体" w:eastAsia="宋体" w:cs="宋体"/>
          <w:b/>
          <w:smallCaps/>
          <w:color w:val="000000"/>
          <w:kern w:val="28"/>
          <w:sz w:val="30"/>
          <w:szCs w:val="30"/>
          <w:lang w:val="zh-CN" w:eastAsia="zh-CN" w:bidi="ar-SA"/>
        </w:rPr>
        <w:t>）残疾人福利性单位声明函</w:t>
      </w:r>
      <w:bookmarkEnd w:id="167"/>
    </w:p>
    <w:p w14:paraId="18CB764A">
      <w:pPr>
        <w:jc w:val="center"/>
        <w:rPr>
          <w:rFonts w:hint="eastAsia" w:ascii="宋体" w:hAnsi="宋体" w:eastAsia="宋体" w:cs="宋体"/>
          <w:b/>
          <w:sz w:val="36"/>
          <w:szCs w:val="36"/>
        </w:rPr>
      </w:pPr>
    </w:p>
    <w:p w14:paraId="4AAEF3D1">
      <w:pPr>
        <w:jc w:val="center"/>
        <w:rPr>
          <w:rFonts w:hint="eastAsia" w:ascii="宋体" w:hAnsi="宋体" w:eastAsia="宋体" w:cs="宋体"/>
          <w:b/>
          <w:sz w:val="36"/>
          <w:szCs w:val="36"/>
        </w:rPr>
      </w:pPr>
      <w:r>
        <w:rPr>
          <w:rFonts w:hint="eastAsia" w:ascii="宋体" w:hAnsi="宋体" w:eastAsia="宋体" w:cs="宋体"/>
          <w:b/>
          <w:sz w:val="36"/>
          <w:szCs w:val="36"/>
        </w:rPr>
        <w:t>残疾人福利性单位声明函</w:t>
      </w:r>
    </w:p>
    <w:p w14:paraId="59683C5E">
      <w:pPr>
        <w:spacing w:after="120" w:afterLines="50"/>
        <w:rPr>
          <w:rFonts w:hint="eastAsia" w:ascii="宋体" w:hAnsi="宋体" w:eastAsia="宋体" w:cs="宋体"/>
          <w:bCs/>
        </w:rPr>
      </w:pPr>
    </w:p>
    <w:p w14:paraId="5CEE319F">
      <w:pPr>
        <w:spacing w:after="120" w:afterLines="50"/>
        <w:rPr>
          <w:rFonts w:hint="eastAsia"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color w:val="000000"/>
          <w:sz w:val="24"/>
          <w:szCs w:val="24"/>
          <w:lang w:val="zh-CN"/>
        </w:rPr>
        <w:t>采购人或者采购代理机构</w:t>
      </w:r>
    </w:p>
    <w:p w14:paraId="7EBC81BF">
      <w:pPr>
        <w:spacing w:line="360" w:lineRule="auto"/>
        <w:ind w:firstLine="480"/>
        <w:rPr>
          <w:rFonts w:hint="eastAsia" w:ascii="宋体" w:hAnsi="宋体" w:eastAsia="宋体" w:cs="宋体"/>
          <w:sz w:val="24"/>
          <w:szCs w:val="24"/>
        </w:rPr>
      </w:pPr>
    </w:p>
    <w:p w14:paraId="47CE994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sz w:val="24"/>
          <w:szCs w:val="24"/>
          <w:u w:val="single"/>
        </w:rPr>
        <w:t xml:space="preserve">       </w:t>
      </w:r>
      <w:r>
        <w:rPr>
          <w:rFonts w:hint="eastAsia" w:ascii="宋体" w:hAnsi="宋体" w:eastAsia="宋体" w:cs="宋体"/>
          <w:sz w:val="24"/>
          <w:szCs w:val="24"/>
        </w:rPr>
        <w:t>人，安置的残疾人人数</w:t>
      </w:r>
      <w:r>
        <w:rPr>
          <w:rFonts w:hint="eastAsia" w:ascii="宋体" w:hAnsi="宋体" w:eastAsia="宋体" w:cs="宋体"/>
          <w:sz w:val="24"/>
          <w:szCs w:val="24"/>
          <w:u w:val="single"/>
        </w:rPr>
        <w:t xml:space="preserve">      </w:t>
      </w:r>
      <w:r>
        <w:rPr>
          <w:rFonts w:hint="eastAsia" w:ascii="宋体" w:hAnsi="宋体" w:eastAsia="宋体" w:cs="宋体"/>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2500793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本单位对上述声明的真实性负责。如有虚假，将依法承担相应责任。</w:t>
      </w:r>
    </w:p>
    <w:p w14:paraId="6253BEA5">
      <w:pPr>
        <w:spacing w:line="360" w:lineRule="auto"/>
        <w:ind w:firstLine="480"/>
        <w:rPr>
          <w:rFonts w:hint="eastAsia" w:ascii="宋体" w:hAnsi="宋体" w:eastAsia="宋体" w:cs="宋体"/>
          <w:sz w:val="24"/>
          <w:szCs w:val="24"/>
        </w:rPr>
      </w:pPr>
    </w:p>
    <w:p w14:paraId="5A2BA66B">
      <w:pPr>
        <w:spacing w:line="360" w:lineRule="auto"/>
        <w:rPr>
          <w:rFonts w:hint="eastAsia" w:ascii="宋体" w:hAnsi="宋体" w:eastAsia="宋体" w:cs="宋体"/>
          <w:sz w:val="24"/>
          <w:szCs w:val="24"/>
        </w:rPr>
      </w:pPr>
      <w:r>
        <w:rPr>
          <w:rFonts w:hint="eastAsia" w:ascii="宋体" w:hAnsi="宋体" w:eastAsia="宋体" w:cs="宋体"/>
          <w:sz w:val="24"/>
          <w:szCs w:val="24"/>
        </w:rPr>
        <w:t>注：若无此项内容，可不提供此函。</w:t>
      </w:r>
    </w:p>
    <w:p w14:paraId="1316D3F0">
      <w:pPr>
        <w:spacing w:line="360" w:lineRule="auto"/>
        <w:ind w:firstLine="480"/>
        <w:rPr>
          <w:rFonts w:hint="eastAsia" w:ascii="宋体" w:hAnsi="宋体" w:eastAsia="宋体" w:cs="宋体"/>
        </w:rPr>
      </w:pPr>
    </w:p>
    <w:bookmarkEnd w:id="165"/>
    <w:bookmarkEnd w:id="166"/>
    <w:p w14:paraId="5D19B6C6">
      <w:pPr>
        <w:spacing w:line="360" w:lineRule="auto"/>
        <w:ind w:firstLine="480"/>
        <w:rPr>
          <w:rFonts w:hint="eastAsia" w:ascii="宋体" w:hAnsi="宋体" w:eastAsia="宋体" w:cs="宋体"/>
        </w:rPr>
      </w:pPr>
    </w:p>
    <w:p w14:paraId="4B76A461">
      <w:pPr>
        <w:spacing w:line="360" w:lineRule="auto"/>
        <w:ind w:firstLine="480"/>
        <w:rPr>
          <w:rFonts w:hint="eastAsia" w:ascii="宋体" w:hAnsi="宋体" w:eastAsia="宋体" w:cs="宋体"/>
        </w:rPr>
      </w:pPr>
    </w:p>
    <w:p w14:paraId="3999BE36">
      <w:pPr>
        <w:spacing w:line="360" w:lineRule="auto"/>
        <w:ind w:firstLine="480"/>
        <w:rPr>
          <w:rFonts w:hint="eastAsia" w:ascii="宋体" w:hAnsi="宋体" w:eastAsia="宋体" w:cs="宋体"/>
        </w:rPr>
      </w:pPr>
    </w:p>
    <w:p w14:paraId="2452D53E">
      <w:pPr>
        <w:spacing w:line="360" w:lineRule="auto"/>
        <w:ind w:firstLine="480"/>
        <w:rPr>
          <w:rFonts w:hint="eastAsia" w:ascii="宋体" w:hAnsi="宋体" w:eastAsia="宋体" w:cs="宋体"/>
        </w:rPr>
      </w:pPr>
    </w:p>
    <w:p w14:paraId="669A76E4">
      <w:pPr>
        <w:spacing w:line="360" w:lineRule="auto"/>
        <w:ind w:firstLine="480"/>
        <w:rPr>
          <w:rFonts w:hint="eastAsia" w:ascii="宋体" w:hAnsi="宋体" w:eastAsia="宋体" w:cs="宋体"/>
        </w:rPr>
      </w:pPr>
    </w:p>
    <w:p w14:paraId="6A30C8C5">
      <w:pPr>
        <w:spacing w:line="360" w:lineRule="auto"/>
        <w:ind w:firstLine="480"/>
        <w:rPr>
          <w:rFonts w:hint="eastAsia" w:ascii="宋体" w:hAnsi="宋体" w:eastAsia="宋体" w:cs="宋体"/>
        </w:rPr>
      </w:pPr>
    </w:p>
    <w:p w14:paraId="22640329">
      <w:pPr>
        <w:spacing w:line="360" w:lineRule="auto"/>
        <w:ind w:firstLine="480"/>
        <w:rPr>
          <w:rFonts w:hint="eastAsia" w:ascii="宋体" w:hAnsi="宋体" w:eastAsia="宋体" w:cs="宋体"/>
        </w:rPr>
      </w:pPr>
    </w:p>
    <w:p w14:paraId="039A24CD">
      <w:pPr>
        <w:spacing w:line="360" w:lineRule="auto"/>
        <w:ind w:firstLine="480"/>
        <w:rPr>
          <w:rFonts w:hint="eastAsia" w:ascii="宋体" w:hAnsi="宋体" w:eastAsia="宋体" w:cs="宋体"/>
        </w:rPr>
      </w:pPr>
    </w:p>
    <w:p w14:paraId="215B80DD">
      <w:pPr>
        <w:spacing w:line="360" w:lineRule="auto"/>
        <w:ind w:firstLine="482"/>
        <w:jc w:val="center"/>
        <w:rPr>
          <w:rFonts w:hint="eastAsia" w:ascii="宋体" w:hAnsi="宋体" w:eastAsia="宋体" w:cs="宋体"/>
          <w:b/>
        </w:rPr>
      </w:pPr>
      <w:r>
        <w:rPr>
          <w:rFonts w:hint="eastAsia" w:ascii="宋体" w:hAnsi="宋体" w:eastAsia="宋体" w:cs="宋体"/>
          <w:b/>
        </w:rPr>
        <w:t xml:space="preserve">                         企业名称：</w:t>
      </w:r>
      <w:r>
        <w:rPr>
          <w:rFonts w:hint="eastAsia" w:ascii="宋体" w:hAnsi="宋体" w:eastAsia="宋体" w:cs="宋体"/>
          <w:u w:val="single"/>
        </w:rPr>
        <w:t xml:space="preserve">       </w:t>
      </w:r>
      <w:r>
        <w:rPr>
          <w:rFonts w:hint="eastAsia" w:ascii="宋体" w:hAnsi="宋体" w:eastAsia="宋体" w:cs="宋体"/>
          <w:b/>
        </w:rPr>
        <w:t>（公章）</w:t>
      </w:r>
    </w:p>
    <w:p w14:paraId="01C3FB34">
      <w:pPr>
        <w:spacing w:line="360" w:lineRule="auto"/>
        <w:ind w:firstLine="482"/>
        <w:jc w:val="right"/>
        <w:rPr>
          <w:rFonts w:hint="eastAsia" w:ascii="宋体" w:hAnsi="宋体" w:eastAsia="宋体" w:cs="宋体"/>
          <w:b/>
        </w:rPr>
      </w:pPr>
      <w:r>
        <w:rPr>
          <w:rFonts w:hint="eastAsia" w:ascii="宋体" w:hAnsi="宋体" w:eastAsia="宋体" w:cs="宋体"/>
          <w:b/>
        </w:rPr>
        <w:t xml:space="preserve">       企业法定代表人：</w:t>
      </w:r>
      <w:r>
        <w:rPr>
          <w:rFonts w:hint="eastAsia" w:ascii="宋体" w:hAnsi="宋体" w:eastAsia="宋体" w:cs="宋体"/>
          <w:u w:val="single"/>
        </w:rPr>
        <w:t xml:space="preserve">       </w:t>
      </w:r>
      <w:r>
        <w:rPr>
          <w:rFonts w:hint="eastAsia" w:ascii="宋体" w:hAnsi="宋体" w:eastAsia="宋体" w:cs="宋体"/>
          <w:b/>
        </w:rPr>
        <w:t>（签字或盖章）</w:t>
      </w:r>
    </w:p>
    <w:p w14:paraId="661DCA0C">
      <w:pPr>
        <w:ind w:firstLine="482"/>
        <w:jc w:val="center"/>
        <w:rPr>
          <w:rFonts w:hint="eastAsia" w:ascii="宋体" w:hAnsi="宋体" w:eastAsia="宋体" w:cs="宋体"/>
          <w:b/>
        </w:rPr>
      </w:pPr>
      <w:r>
        <w:rPr>
          <w:rFonts w:hint="eastAsia" w:ascii="宋体" w:hAnsi="宋体" w:eastAsia="宋体" w:cs="宋体"/>
          <w:b/>
        </w:rPr>
        <w:t xml:space="preserve">              </w:t>
      </w:r>
      <w:r>
        <w:rPr>
          <w:rFonts w:hint="eastAsia" w:ascii="宋体" w:hAnsi="宋体" w:eastAsia="宋体" w:cs="宋体"/>
          <w:b/>
          <w:lang w:val="en-US" w:eastAsia="zh-CN"/>
        </w:rPr>
        <w:t xml:space="preserve">                     </w:t>
      </w:r>
      <w:r>
        <w:rPr>
          <w:rFonts w:hint="eastAsia" w:ascii="宋体" w:hAnsi="宋体" w:eastAsia="宋体" w:cs="宋体"/>
          <w:b/>
        </w:rPr>
        <w:t>年   月  日</w:t>
      </w:r>
    </w:p>
    <w:p w14:paraId="6E3A04FD">
      <w:pPr>
        <w:pStyle w:val="21"/>
        <w:spacing w:after="0"/>
        <w:ind w:firstLine="0" w:firstLineChars="0"/>
        <w:jc w:val="left"/>
        <w:outlineLvl w:val="1"/>
        <w:rPr>
          <w:rFonts w:hint="eastAsia" w:ascii="宋体" w:hAnsi="宋体" w:eastAsia="宋体" w:cs="宋体"/>
          <w:lang w:val="zh-CN" w:eastAsia="zh-CN"/>
        </w:rPr>
      </w:pPr>
      <w:r>
        <w:rPr>
          <w:rFonts w:hint="eastAsia" w:ascii="宋体" w:hAnsi="宋体" w:eastAsia="宋体" w:cs="宋体"/>
          <w:color w:val="000000"/>
          <w:lang w:val="zh-CN" w:eastAsia="zh-CN"/>
        </w:rPr>
        <w:br w:type="page"/>
      </w:r>
      <w:bookmarkEnd w:id="162"/>
      <w:bookmarkEnd w:id="163"/>
      <w:bookmarkStart w:id="168" w:name="_Toc29388268"/>
      <w:r>
        <w:rPr>
          <w:rFonts w:hint="eastAsia" w:ascii="宋体" w:hAnsi="宋体" w:eastAsia="宋体" w:cs="宋体"/>
          <w:bCs/>
          <w:color w:val="000000"/>
          <w:spacing w:val="5"/>
          <w:szCs w:val="32"/>
          <w:lang w:val="zh-CN" w:eastAsia="zh-CN" w:bidi="en-US"/>
        </w:rPr>
        <w:t>（</w:t>
      </w:r>
      <w:r>
        <w:rPr>
          <w:rFonts w:hint="eastAsia" w:ascii="宋体" w:hAnsi="宋体" w:eastAsia="宋体" w:cs="宋体"/>
          <w:bCs/>
          <w:color w:val="000000"/>
          <w:spacing w:val="5"/>
          <w:szCs w:val="32"/>
          <w:lang w:eastAsia="zh-CN" w:bidi="en-US"/>
        </w:rPr>
        <w:t>18</w:t>
      </w:r>
      <w:r>
        <w:rPr>
          <w:rFonts w:hint="eastAsia" w:ascii="宋体" w:hAnsi="宋体" w:eastAsia="宋体" w:cs="宋体"/>
          <w:bCs/>
          <w:color w:val="000000"/>
          <w:spacing w:val="5"/>
          <w:szCs w:val="32"/>
          <w:lang w:val="zh-CN" w:eastAsia="zh-CN" w:bidi="en-US"/>
        </w:rPr>
        <w:t>）</w:t>
      </w:r>
      <w:r>
        <w:rPr>
          <w:rFonts w:hint="eastAsia" w:ascii="宋体" w:hAnsi="宋体" w:eastAsia="宋体" w:cs="宋体"/>
          <w:color w:val="000000"/>
          <w:lang w:eastAsia="zh-CN"/>
        </w:rPr>
        <w:t>磋商</w:t>
      </w:r>
      <w:r>
        <w:rPr>
          <w:rFonts w:hint="eastAsia" w:ascii="宋体" w:hAnsi="宋体" w:eastAsia="宋体" w:cs="宋体"/>
          <w:lang w:eastAsia="zh-CN"/>
        </w:rPr>
        <w:t>最终报价表</w:t>
      </w:r>
      <w:bookmarkEnd w:id="168"/>
    </w:p>
    <w:p w14:paraId="1E91CFD1">
      <w:pPr>
        <w:autoSpaceDE w:val="0"/>
        <w:autoSpaceDN w:val="0"/>
        <w:spacing w:line="360" w:lineRule="auto"/>
        <w:ind w:firstLine="602"/>
        <w:jc w:val="center"/>
        <w:rPr>
          <w:rFonts w:hint="eastAsia" w:ascii="宋体" w:hAnsi="宋体" w:eastAsia="宋体" w:cs="宋体"/>
          <w:b/>
          <w:bCs/>
          <w:sz w:val="30"/>
          <w:szCs w:val="30"/>
          <w:lang w:val="zh-CN"/>
        </w:rPr>
      </w:pPr>
    </w:p>
    <w:p w14:paraId="2D74F02F">
      <w:pPr>
        <w:autoSpaceDE w:val="0"/>
        <w:autoSpaceDN w:val="0"/>
        <w:spacing w:line="360" w:lineRule="auto"/>
        <w:ind w:firstLine="602"/>
        <w:jc w:val="center"/>
        <w:rPr>
          <w:rFonts w:hint="eastAsia" w:ascii="宋体" w:hAnsi="宋体" w:eastAsia="宋体" w:cs="宋体"/>
          <w:b/>
          <w:bCs/>
          <w:sz w:val="30"/>
          <w:szCs w:val="30"/>
          <w:lang w:val="zh-CN"/>
        </w:rPr>
      </w:pPr>
    </w:p>
    <w:p w14:paraId="1EACBEA5">
      <w:pPr>
        <w:autoSpaceDE w:val="0"/>
        <w:autoSpaceDN w:val="0"/>
        <w:spacing w:line="360" w:lineRule="auto"/>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磋商</w:t>
      </w:r>
      <w:r>
        <w:rPr>
          <w:rFonts w:hint="eastAsia" w:ascii="宋体" w:hAnsi="宋体" w:eastAsia="宋体" w:cs="宋体"/>
          <w:b/>
          <w:bCs/>
          <w:sz w:val="30"/>
          <w:szCs w:val="30"/>
        </w:rPr>
        <w:t>最终</w:t>
      </w:r>
      <w:r>
        <w:rPr>
          <w:rFonts w:hint="eastAsia" w:ascii="宋体" w:hAnsi="宋体" w:eastAsia="宋体" w:cs="宋体"/>
          <w:b/>
          <w:bCs/>
          <w:sz w:val="30"/>
          <w:szCs w:val="30"/>
          <w:lang w:val="zh-CN"/>
        </w:rPr>
        <w:t>报价表（</w:t>
      </w:r>
      <w:r>
        <w:rPr>
          <w:rFonts w:hint="eastAsia" w:ascii="宋体" w:hAnsi="宋体" w:eastAsia="宋体" w:cs="宋体"/>
          <w:b/>
          <w:bCs/>
          <w:sz w:val="30"/>
          <w:szCs w:val="30"/>
          <w:lang w:val="en-US" w:eastAsia="zh-CN"/>
        </w:rPr>
        <w:t>线上发起</w:t>
      </w:r>
      <w:r>
        <w:rPr>
          <w:rFonts w:hint="eastAsia" w:ascii="宋体" w:hAnsi="宋体" w:eastAsia="宋体" w:cs="宋体"/>
          <w:b/>
          <w:bCs/>
          <w:sz w:val="30"/>
          <w:szCs w:val="30"/>
          <w:lang w:val="zh-CN"/>
        </w:rPr>
        <w:t>）</w:t>
      </w:r>
    </w:p>
    <w:p w14:paraId="7D37DAE1">
      <w:pPr>
        <w:ind w:firstLine="480"/>
        <w:rPr>
          <w:rFonts w:hint="eastAsia" w:ascii="宋体" w:hAnsi="宋体" w:eastAsia="宋体" w:cs="宋体"/>
        </w:rPr>
      </w:pPr>
    </w:p>
    <w:p w14:paraId="7A629704">
      <w:pPr>
        <w:ind w:firstLine="0" w:firstLineChars="0"/>
        <w:rPr>
          <w:rFonts w:hint="eastAsia" w:ascii="宋体" w:hAnsi="宋体" w:eastAsia="宋体" w:cs="宋体"/>
          <w:lang w:val="zh-CN"/>
        </w:rPr>
      </w:pPr>
    </w:p>
    <w:p w14:paraId="507A8D46">
      <w:pPr>
        <w:ind w:firstLine="480"/>
        <w:rPr>
          <w:rFonts w:hint="eastAsia" w:ascii="宋体" w:hAnsi="宋体" w:eastAsia="宋体" w:cs="宋体"/>
          <w:lang w:val="zh-CN"/>
        </w:rPr>
      </w:pPr>
    </w:p>
    <w:p w14:paraId="217338E2">
      <w:pPr>
        <w:pStyle w:val="21"/>
        <w:spacing w:after="0"/>
        <w:ind w:firstLine="0" w:firstLineChars="0"/>
        <w:jc w:val="left"/>
        <w:outlineLvl w:val="1"/>
        <w:rPr>
          <w:rFonts w:hint="eastAsia" w:ascii="宋体" w:hAnsi="宋体" w:eastAsia="宋体" w:cs="宋体"/>
          <w:color w:val="000000"/>
          <w:szCs w:val="32"/>
          <w:lang w:eastAsia="zh-CN"/>
        </w:rPr>
      </w:pPr>
      <w:bookmarkStart w:id="169" w:name="_Toc29388269"/>
      <w:r>
        <w:rPr>
          <w:rFonts w:hint="eastAsia" w:ascii="宋体" w:hAnsi="宋体" w:eastAsia="宋体" w:cs="宋体"/>
          <w:szCs w:val="32"/>
          <w:lang w:val="zh-CN" w:eastAsia="zh-CN"/>
        </w:rPr>
        <w:br w:type="page"/>
      </w:r>
      <w:r>
        <w:rPr>
          <w:rFonts w:hint="eastAsia" w:ascii="宋体" w:hAnsi="宋体" w:eastAsia="宋体" w:cs="宋体"/>
          <w:szCs w:val="32"/>
          <w:lang w:val="zh-CN" w:eastAsia="zh-CN"/>
        </w:rPr>
        <w:t>（</w:t>
      </w:r>
      <w:r>
        <w:rPr>
          <w:rFonts w:hint="eastAsia" w:ascii="宋体" w:hAnsi="宋体" w:eastAsia="宋体" w:cs="宋体"/>
          <w:szCs w:val="32"/>
          <w:lang w:eastAsia="zh-CN"/>
        </w:rPr>
        <w:t>19</w:t>
      </w:r>
      <w:r>
        <w:rPr>
          <w:rFonts w:hint="eastAsia" w:ascii="宋体" w:hAnsi="宋体" w:eastAsia="宋体" w:cs="宋体"/>
          <w:szCs w:val="32"/>
          <w:lang w:val="zh-CN" w:eastAsia="zh-CN"/>
        </w:rPr>
        <w:t>）</w:t>
      </w:r>
      <w:r>
        <w:rPr>
          <w:rFonts w:hint="eastAsia" w:ascii="宋体" w:hAnsi="宋体" w:eastAsia="宋体" w:cs="宋体"/>
          <w:color w:val="000000"/>
          <w:szCs w:val="32"/>
          <w:lang w:val="zh-CN" w:eastAsia="zh-CN"/>
        </w:rPr>
        <w:t>供应商认为在其他方面有必要说明的事项</w:t>
      </w:r>
      <w:bookmarkEnd w:id="169"/>
    </w:p>
    <w:p w14:paraId="3182F232">
      <w:pPr>
        <w:autoSpaceDE w:val="0"/>
        <w:autoSpaceDN w:val="0"/>
        <w:spacing w:line="360" w:lineRule="auto"/>
        <w:ind w:firstLine="560"/>
        <w:rPr>
          <w:rFonts w:hint="eastAsia" w:ascii="宋体" w:hAnsi="宋体" w:eastAsia="宋体" w:cs="宋体"/>
          <w:color w:val="000000"/>
          <w:sz w:val="28"/>
          <w:szCs w:val="28"/>
          <w:lang w:val="zh-CN"/>
        </w:rPr>
      </w:pPr>
    </w:p>
    <w:p w14:paraId="674FD7C0">
      <w:pPr>
        <w:autoSpaceDE w:val="0"/>
        <w:autoSpaceDN w:val="0"/>
        <w:spacing w:line="360" w:lineRule="auto"/>
        <w:ind w:firstLine="602"/>
        <w:jc w:val="center"/>
        <w:rPr>
          <w:rFonts w:hint="eastAsia" w:ascii="宋体" w:hAnsi="宋体" w:eastAsia="宋体" w:cs="宋体"/>
          <w:b/>
          <w:bCs/>
          <w:color w:val="000000"/>
          <w:sz w:val="30"/>
          <w:szCs w:val="30"/>
          <w:lang w:val="zh-CN"/>
        </w:rPr>
      </w:pPr>
      <w:r>
        <w:rPr>
          <w:rFonts w:hint="eastAsia" w:ascii="宋体" w:hAnsi="宋体" w:eastAsia="宋体" w:cs="宋体"/>
          <w:b/>
          <w:bCs/>
          <w:color w:val="000000"/>
          <w:sz w:val="30"/>
          <w:szCs w:val="30"/>
          <w:lang w:val="zh-CN"/>
        </w:rPr>
        <w:t>供应商认为在其他方面有必要说明的事项</w:t>
      </w:r>
    </w:p>
    <w:p w14:paraId="7AD8AC2D">
      <w:pPr>
        <w:autoSpaceDE w:val="0"/>
        <w:autoSpaceDN w:val="0"/>
        <w:spacing w:line="360" w:lineRule="auto"/>
        <w:ind w:firstLine="480"/>
        <w:rPr>
          <w:rFonts w:hint="eastAsia" w:ascii="宋体" w:hAnsi="宋体" w:cs="宋体"/>
          <w:color w:val="000000"/>
          <w:lang w:val="zh-CN"/>
        </w:rPr>
      </w:pPr>
    </w:p>
    <w:p w14:paraId="70BA86AC">
      <w:pPr>
        <w:autoSpaceDE w:val="0"/>
        <w:autoSpaceDN w:val="0"/>
        <w:spacing w:line="360" w:lineRule="auto"/>
        <w:ind w:firstLine="480"/>
        <w:rPr>
          <w:rFonts w:hint="eastAsia" w:ascii="宋体" w:hAnsi="宋体" w:cs="宋体"/>
          <w:color w:val="000000"/>
          <w:lang w:val="zh-CN"/>
        </w:rPr>
      </w:pPr>
    </w:p>
    <w:p w14:paraId="37C2E937">
      <w:pPr>
        <w:rPr>
          <w:rFonts w:hint="eastAsia" w:ascii="宋体" w:hAnsi="宋体" w:eastAsia="宋体" w:cs="宋体"/>
          <w:b/>
          <w:kern w:val="28"/>
          <w:sz w:val="36"/>
          <w:szCs w:val="20"/>
        </w:rPr>
      </w:pPr>
    </w:p>
    <w:p w14:paraId="3F7DA943">
      <w:pPr>
        <w:rPr>
          <w:rFonts w:hint="eastAsia" w:ascii="宋体" w:hAnsi="宋体" w:eastAsia="宋体" w:cs="宋体"/>
          <w:b/>
          <w:kern w:val="28"/>
          <w:sz w:val="36"/>
          <w:szCs w:val="20"/>
        </w:rPr>
      </w:pPr>
      <w:r>
        <w:rPr>
          <w:rFonts w:hint="eastAsia" w:ascii="宋体" w:hAnsi="宋体" w:eastAsia="宋体" w:cs="宋体"/>
          <w:b/>
          <w:kern w:val="28"/>
          <w:sz w:val="36"/>
          <w:szCs w:val="20"/>
        </w:rPr>
        <w:br w:type="page"/>
      </w:r>
    </w:p>
    <w:p w14:paraId="445CDC55">
      <w:pPr>
        <w:wordWrap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b/>
          <w:kern w:val="28"/>
          <w:sz w:val="36"/>
          <w:szCs w:val="20"/>
        </w:rPr>
        <w:t xml:space="preserve">第六部分  </w:t>
      </w:r>
      <w:bookmarkEnd w:id="144"/>
      <w:r>
        <w:rPr>
          <w:rFonts w:hint="eastAsia" w:ascii="宋体" w:hAnsi="宋体" w:eastAsia="宋体" w:cs="宋体"/>
          <w:b/>
          <w:kern w:val="28"/>
          <w:sz w:val="36"/>
          <w:szCs w:val="20"/>
        </w:rPr>
        <w:t>采购项目要求</w:t>
      </w:r>
    </w:p>
    <w:p w14:paraId="4E468924">
      <w:pPr>
        <w:pStyle w:val="21"/>
        <w:spacing w:before="0" w:after="0" w:line="360" w:lineRule="auto"/>
        <w:outlineLvl w:val="1"/>
        <w:rPr>
          <w:rFonts w:hint="eastAsia" w:ascii="宋体" w:hAnsi="宋体" w:eastAsia="宋体" w:cs="宋体"/>
          <w:color w:val="000000"/>
          <w:lang w:val="zh-CN"/>
        </w:rPr>
      </w:pPr>
      <w:bookmarkStart w:id="170" w:name="_Toc9451"/>
      <w:bookmarkStart w:id="171" w:name="_Toc515908231"/>
    </w:p>
    <w:p w14:paraId="38FEF824">
      <w:pPr>
        <w:pStyle w:val="21"/>
        <w:spacing w:before="0" w:after="0" w:line="360" w:lineRule="auto"/>
        <w:outlineLvl w:val="1"/>
        <w:rPr>
          <w:rFonts w:hint="eastAsia" w:ascii="宋体" w:hAnsi="宋体" w:eastAsia="宋体" w:cs="宋体"/>
          <w:color w:val="000000"/>
          <w:szCs w:val="36"/>
        </w:rPr>
      </w:pPr>
      <w:r>
        <w:rPr>
          <w:rFonts w:hint="eastAsia" w:ascii="宋体" w:hAnsi="宋体" w:eastAsia="宋体" w:cs="宋体"/>
          <w:color w:val="000000"/>
          <w:lang w:val="zh-CN"/>
        </w:rPr>
        <w:t>（一）投标要求</w:t>
      </w:r>
      <w:bookmarkEnd w:id="170"/>
      <w:bookmarkEnd w:id="171"/>
    </w:p>
    <w:p w14:paraId="51D95888">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sz w:val="24"/>
          <w:szCs w:val="24"/>
          <w:lang w:val="zh-CN"/>
        </w:rPr>
      </w:pPr>
      <w:bookmarkStart w:id="172" w:name="_Toc4601"/>
      <w:bookmarkStart w:id="173" w:name="_Toc515908232"/>
      <w:r>
        <w:rPr>
          <w:rFonts w:hint="eastAsia" w:ascii="宋体" w:hAnsi="宋体" w:eastAsia="宋体" w:cs="宋体"/>
          <w:sz w:val="24"/>
          <w:szCs w:val="24"/>
          <w:lang w:val="zh-CN"/>
        </w:rPr>
        <w:t>1.投标说明</w:t>
      </w:r>
      <w:bookmarkEnd w:id="172"/>
      <w:bookmarkEnd w:id="173"/>
    </w:p>
    <w:p w14:paraId="4548A38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000000"/>
          <w:kern w:val="0"/>
          <w:sz w:val="24"/>
          <w:szCs w:val="24"/>
          <w:lang w:val="zh-CN"/>
        </w:rPr>
      </w:pPr>
      <w:bookmarkStart w:id="174" w:name="_Toc26125"/>
      <w:bookmarkStart w:id="175" w:name="_Toc516672358"/>
      <w:r>
        <w:rPr>
          <w:rFonts w:hint="eastAsia" w:ascii="宋体" w:hAnsi="宋体" w:eastAsia="宋体" w:cs="宋体"/>
          <w:color w:val="000000"/>
          <w:kern w:val="0"/>
          <w:sz w:val="24"/>
          <w:szCs w:val="24"/>
          <w:lang w:val="zh-CN"/>
        </w:rPr>
        <w:t>1.1</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lang w:val="zh-CN"/>
        </w:rPr>
        <w:t>可以按照</w:t>
      </w:r>
      <w:r>
        <w:rPr>
          <w:rFonts w:hint="eastAsia" w:ascii="宋体" w:hAnsi="宋体" w:eastAsia="宋体" w:cs="宋体"/>
          <w:color w:val="000000"/>
          <w:kern w:val="0"/>
          <w:sz w:val="24"/>
          <w:szCs w:val="24"/>
          <w:lang w:val="en-US" w:eastAsia="zh-CN"/>
        </w:rPr>
        <w:t>采购</w:t>
      </w:r>
      <w:r>
        <w:rPr>
          <w:rFonts w:hint="eastAsia" w:ascii="宋体" w:hAnsi="宋体" w:eastAsia="宋体" w:cs="宋体"/>
          <w:color w:val="000000"/>
          <w:kern w:val="0"/>
          <w:sz w:val="24"/>
          <w:szCs w:val="24"/>
          <w:lang w:val="zh-CN"/>
        </w:rPr>
        <w:t>文件规定选择投标，但必须对所有内容作为一个整体进行投标，不能拆分或少报。</w:t>
      </w:r>
    </w:p>
    <w:p w14:paraId="69FD866D">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bCs/>
          <w:color w:val="000000"/>
          <w:sz w:val="24"/>
          <w:szCs w:val="24"/>
          <w:lang w:val="zh-CN"/>
        </w:rPr>
      </w:pPr>
      <w:r>
        <w:rPr>
          <w:rFonts w:hint="eastAsia" w:ascii="宋体" w:hAnsi="宋体" w:eastAsia="宋体" w:cs="宋体"/>
          <w:color w:val="000000"/>
          <w:kern w:val="0"/>
          <w:sz w:val="24"/>
          <w:szCs w:val="24"/>
        </w:rPr>
        <w:t>1.2</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项目</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后分包情况：不允许。（允许，</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拟在</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后将</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项目的非主体、非关键性工作分包的，应当在投标文件中载明分包承担主体，分包承担主体应当具备相应资质条件且不得再次分包）</w:t>
      </w:r>
    </w:p>
    <w:p w14:paraId="55CACF73">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2.</w:t>
      </w:r>
      <w:bookmarkEnd w:id="174"/>
      <w:bookmarkEnd w:id="175"/>
      <w:r>
        <w:rPr>
          <w:rFonts w:hint="eastAsia" w:ascii="宋体" w:hAnsi="宋体" w:eastAsia="宋体" w:cs="宋体"/>
          <w:sz w:val="24"/>
          <w:szCs w:val="24"/>
        </w:rPr>
        <w:t>报价说明</w:t>
      </w:r>
    </w:p>
    <w:p w14:paraId="1D3C25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176" w:name="_Toc18880"/>
      <w:bookmarkStart w:id="177" w:name="_Toc516672359"/>
      <w:r>
        <w:rPr>
          <w:rFonts w:hint="eastAsia" w:ascii="宋体" w:hAnsi="宋体" w:eastAsia="宋体" w:cs="宋体"/>
          <w:sz w:val="24"/>
          <w:szCs w:val="24"/>
        </w:rPr>
        <w:t>本次</w:t>
      </w:r>
      <w:r>
        <w:rPr>
          <w:rFonts w:hint="eastAsia" w:ascii="宋体" w:hAnsi="宋体" w:eastAsia="宋体" w:cs="宋体"/>
          <w:sz w:val="24"/>
          <w:szCs w:val="24"/>
          <w:lang w:val="en-US" w:eastAsia="zh-CN"/>
        </w:rPr>
        <w:t>采购</w:t>
      </w:r>
      <w:r>
        <w:rPr>
          <w:rFonts w:hint="eastAsia" w:ascii="宋体" w:hAnsi="宋体" w:eastAsia="宋体" w:cs="宋体"/>
          <w:sz w:val="24"/>
          <w:szCs w:val="24"/>
        </w:rPr>
        <w:t>文件中规定的采购预算额度为</w:t>
      </w:r>
      <w:r>
        <w:rPr>
          <w:rFonts w:hint="eastAsia" w:ascii="宋体" w:hAnsi="宋体" w:eastAsia="宋体" w:cs="宋体"/>
          <w:sz w:val="24"/>
          <w:szCs w:val="24"/>
          <w:lang w:val="en-US" w:eastAsia="zh-CN"/>
        </w:rPr>
        <w:t>采购</w:t>
      </w:r>
      <w:r>
        <w:rPr>
          <w:rFonts w:hint="eastAsia" w:ascii="宋体" w:hAnsi="宋体" w:eastAsia="宋体" w:cs="宋体"/>
          <w:sz w:val="24"/>
          <w:szCs w:val="24"/>
        </w:rPr>
        <w:t>最高限价，</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的投标报价不得超出此额度。否则，投标无效。</w:t>
      </w:r>
    </w:p>
    <w:p w14:paraId="2738CA70">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3.商务要求</w:t>
      </w:r>
      <w:bookmarkEnd w:id="176"/>
      <w:bookmarkEnd w:id="177"/>
    </w:p>
    <w:p w14:paraId="6D3EB614">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000000"/>
          <w:kern w:val="0"/>
          <w:sz w:val="24"/>
          <w:szCs w:val="24"/>
          <w:highlight w:val="cyan"/>
          <w:lang w:val="zh-CN"/>
        </w:rPr>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 xml:space="preserve"> 服务期</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000000"/>
          <w:kern w:val="0"/>
          <w:sz w:val="24"/>
          <w:szCs w:val="24"/>
          <w:highlight w:val="none"/>
          <w:u w:val="single"/>
          <w:lang w:eastAsia="zh-CN"/>
        </w:rPr>
        <w:t>自合同签订之日起至</w:t>
      </w:r>
      <w:r>
        <w:rPr>
          <w:rFonts w:hint="eastAsia" w:ascii="宋体" w:hAnsi="宋体" w:eastAsia="宋体" w:cs="宋体"/>
          <w:color w:val="000000"/>
          <w:kern w:val="0"/>
          <w:sz w:val="24"/>
          <w:szCs w:val="24"/>
          <w:highlight w:val="none"/>
          <w:u w:val="single"/>
          <w:lang w:val="en-US" w:eastAsia="zh-CN"/>
        </w:rPr>
        <w:t>2025年12月15日，</w:t>
      </w:r>
      <w:r>
        <w:rPr>
          <w:rFonts w:hint="eastAsia" w:ascii="宋体" w:hAnsi="宋体" w:eastAsia="宋体" w:cs="宋体"/>
          <w:color w:val="000000" w:themeColor="text1"/>
          <w:spacing w:val="2"/>
          <w:sz w:val="24"/>
          <w:szCs w:val="24"/>
          <w:u w:val="single"/>
          <w:lang w:val="en-US" w:eastAsia="zh-CN"/>
          <w14:textFill>
            <w14:solidFill>
              <w14:schemeClr w14:val="tx1"/>
            </w14:solidFill>
          </w14:textFill>
        </w:rPr>
        <w:t>后续跟进服务期1年（必须按采购人要求及合同约定完成全部服务内容）</w:t>
      </w:r>
    </w:p>
    <w:p w14:paraId="403DEF5B">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仿宋" w:hAnsi="仿宋" w:eastAsia="仿宋" w:cs="仿宋"/>
          <w:color w:val="000000" w:themeColor="text1"/>
          <w:sz w:val="24"/>
          <w:szCs w:val="24"/>
          <w:lang w:val="en-US" w:eastAsia="zh-CN" w:bidi="ar-SA"/>
          <w14:textFill>
            <w14:solidFill>
              <w14:schemeClr w14:val="tx1"/>
            </w14:solidFill>
          </w14:textFill>
        </w:rPr>
      </w:pPr>
      <w:r>
        <w:rPr>
          <w:rFonts w:hint="eastAsia" w:ascii="宋体" w:hAnsi="宋体" w:eastAsia="宋体" w:cs="宋体"/>
          <w:color w:val="auto"/>
          <w:kern w:val="0"/>
          <w:sz w:val="24"/>
          <w:szCs w:val="24"/>
          <w:highlight w:val="none"/>
          <w:lang w:val="en-US" w:eastAsia="zh-CN" w:bidi="ar-SA"/>
        </w:rPr>
        <w:t>3.2服务范围：</w:t>
      </w:r>
      <w:r>
        <w:rPr>
          <w:rFonts w:hint="eastAsia" w:ascii="宋体" w:hAnsi="宋体" w:eastAsia="宋体" w:cs="宋体"/>
          <w:color w:val="000000" w:themeColor="text1"/>
          <w:kern w:val="0"/>
          <w:sz w:val="24"/>
          <w:szCs w:val="24"/>
          <w:highlight w:val="none"/>
          <w:u w:val="single"/>
          <w:lang w:val="en-US" w:eastAsia="zh-CN"/>
          <w14:textFill>
            <w14:solidFill>
              <w14:schemeClr w14:val="tx1"/>
            </w14:solidFill>
          </w14:textFill>
        </w:rPr>
        <w:t>完成全县自然资源统一确权登记调查工作，内容主要包括：资料整理分析、权籍调查底图制作、预划登记单元、内业判图、外业调查与核实、成果审核、登记信息数据库建设及成果报告编制、质量检查等工作。</w:t>
      </w:r>
    </w:p>
    <w:p w14:paraId="79B222DD">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rPr>
        <w:t>3</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lang w:val="en-US" w:eastAsia="zh-CN"/>
        </w:rPr>
        <w:t xml:space="preserve">3 </w:t>
      </w:r>
      <w:r>
        <w:rPr>
          <w:rFonts w:hint="eastAsia" w:ascii="宋体" w:hAnsi="宋体" w:eastAsia="宋体" w:cs="宋体"/>
          <w:kern w:val="0"/>
          <w:sz w:val="24"/>
          <w:szCs w:val="24"/>
          <w:highlight w:val="none"/>
          <w:lang w:val="zh-CN"/>
        </w:rPr>
        <w:t>服务地点：</w:t>
      </w:r>
      <w:r>
        <w:rPr>
          <w:rFonts w:hint="eastAsia" w:ascii="宋体" w:hAnsi="宋体" w:eastAsia="宋体" w:cs="宋体"/>
          <w:kern w:val="0"/>
          <w:sz w:val="24"/>
          <w:szCs w:val="24"/>
          <w:highlight w:val="none"/>
          <w:u w:val="single"/>
          <w:lang w:val="en-US" w:eastAsia="zh-CN"/>
        </w:rPr>
        <w:t>甲方</w:t>
      </w:r>
      <w:r>
        <w:rPr>
          <w:rFonts w:hint="eastAsia" w:ascii="宋体" w:hAnsi="宋体" w:eastAsia="宋体" w:cs="宋体"/>
          <w:kern w:val="0"/>
          <w:sz w:val="24"/>
          <w:szCs w:val="24"/>
          <w:highlight w:val="none"/>
          <w:u w:val="single"/>
          <w:lang w:val="zh-CN" w:eastAsia="zh-CN"/>
        </w:rPr>
        <w:t>指定地点</w:t>
      </w:r>
      <w:r>
        <w:rPr>
          <w:rFonts w:hint="eastAsia" w:ascii="宋体" w:hAnsi="宋体" w:eastAsia="宋体" w:cs="宋体"/>
          <w:kern w:val="0"/>
          <w:sz w:val="24"/>
          <w:szCs w:val="24"/>
          <w:highlight w:val="none"/>
          <w:u w:val="single"/>
          <w:lang w:val="zh-CN"/>
        </w:rPr>
        <w:t xml:space="preserve"> </w:t>
      </w:r>
    </w:p>
    <w:p w14:paraId="5DE01F9E">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auto"/>
          <w:sz w:val="24"/>
          <w:szCs w:val="24"/>
          <w:u w:val="single"/>
          <w:lang w:val="zh-CN"/>
        </w:rPr>
      </w:pPr>
      <w:r>
        <w:rPr>
          <w:rFonts w:hint="eastAsia" w:ascii="宋体" w:hAnsi="宋体" w:eastAsia="宋体" w:cs="宋体"/>
          <w:kern w:val="0"/>
          <w:sz w:val="24"/>
          <w:szCs w:val="24"/>
          <w:highlight w:val="none"/>
        </w:rPr>
        <w:t>3</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lang w:val="en-US" w:eastAsia="zh-CN"/>
        </w:rPr>
        <w:t xml:space="preserve">4 </w:t>
      </w:r>
      <w:r>
        <w:rPr>
          <w:rFonts w:hint="eastAsia" w:ascii="宋体" w:hAnsi="宋体" w:eastAsia="宋体" w:cs="宋体"/>
          <w:kern w:val="0"/>
          <w:sz w:val="24"/>
          <w:szCs w:val="24"/>
          <w:highlight w:val="none"/>
          <w:lang w:val="zh-CN"/>
        </w:rPr>
        <w:t>付款方式：</w:t>
      </w:r>
      <w:r>
        <w:rPr>
          <w:rFonts w:hint="eastAsia" w:ascii="宋体" w:hAnsi="宋体" w:eastAsia="宋体" w:cs="宋体"/>
          <w:color w:val="auto"/>
          <w:sz w:val="24"/>
          <w:szCs w:val="24"/>
          <w:u w:val="single"/>
          <w:lang w:val="zh-CN"/>
        </w:rPr>
        <w:t>按合同约定</w:t>
      </w:r>
    </w:p>
    <w:p w14:paraId="25C856D8">
      <w:pP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br w:type="page"/>
      </w:r>
    </w:p>
    <w:p w14:paraId="2AB1F484">
      <w:pPr>
        <w:keepNext w:val="0"/>
        <w:keepLines w:val="0"/>
        <w:pageBreakBefore w:val="0"/>
        <w:numPr>
          <w:ilvl w:val="0"/>
          <w:numId w:val="7"/>
        </w:numPr>
        <w:wordWrap/>
        <w:overflowPunct/>
        <w:topLinePunct w:val="0"/>
        <w:bidi w:val="0"/>
        <w:spacing w:line="360" w:lineRule="auto"/>
        <w:ind w:left="0" w:right="0"/>
        <w:jc w:val="center"/>
        <w:textAlignment w:val="auto"/>
        <w:outlineLvl w:val="0"/>
        <w:rPr>
          <w:rFonts w:hint="eastAsia" w:ascii="宋体" w:hAnsi="宋体" w:eastAsia="宋体" w:cs="宋体"/>
          <w:b/>
          <w:bCs/>
          <w:sz w:val="24"/>
          <w:szCs w:val="24"/>
          <w:lang w:val="en-US" w:eastAsia="zh-CN"/>
          <w14:ligatures w14:val="none"/>
        </w:rPr>
      </w:pPr>
      <w:bookmarkStart w:id="178" w:name="_Toc31373"/>
      <w:r>
        <w:rPr>
          <w:rFonts w:hint="eastAsia" w:ascii="宋体" w:hAnsi="宋体" w:eastAsia="宋体" w:cs="宋体"/>
          <w:b/>
          <w:bCs/>
          <w:sz w:val="24"/>
          <w:szCs w:val="24"/>
          <w:lang w:val="zh-CN"/>
          <w14:ligatures w14:val="none"/>
        </w:rPr>
        <w:t>项目概况及</w:t>
      </w:r>
      <w:bookmarkEnd w:id="178"/>
      <w:r>
        <w:rPr>
          <w:rFonts w:hint="eastAsia" w:ascii="宋体" w:hAnsi="宋体" w:eastAsia="宋体" w:cs="宋体"/>
          <w:b/>
          <w:bCs/>
          <w:sz w:val="24"/>
          <w:szCs w:val="24"/>
          <w:lang w:val="en-US" w:eastAsia="zh-CN"/>
          <w14:ligatures w14:val="none"/>
        </w:rPr>
        <w:t>要求</w:t>
      </w:r>
    </w:p>
    <w:p w14:paraId="48CA31FD">
      <w:pPr>
        <w:pStyle w:val="65"/>
        <w:keepNext w:val="0"/>
        <w:keepLines w:val="0"/>
        <w:pageBreakBefore w:val="0"/>
        <w:kinsoku/>
        <w:wordWrap/>
        <w:overflowPunct/>
        <w:topLinePunct w:val="0"/>
        <w:autoSpaceDE/>
        <w:autoSpaceDN/>
        <w:bidi w:val="0"/>
        <w:adjustRightInd/>
        <w:snapToGrid/>
        <w:spacing w:before="14" w:line="480" w:lineRule="auto"/>
        <w:ind w:left="0" w:right="-147" w:rightChars="-7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一</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技术</w:t>
      </w:r>
      <w:r>
        <w:rPr>
          <w:rFonts w:hint="eastAsia" w:ascii="宋体" w:hAnsi="宋体" w:eastAsia="宋体" w:cs="宋体"/>
          <w:color w:val="auto"/>
          <w:sz w:val="24"/>
          <w:szCs w:val="24"/>
          <w:highlight w:val="none"/>
          <w:lang w:eastAsia="zh-CN"/>
        </w:rPr>
        <w:t>要求</w:t>
      </w:r>
    </w:p>
    <w:p w14:paraId="09118B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（一）数学基础</w:t>
      </w:r>
    </w:p>
    <w:p w14:paraId="33F73ED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（1）坐标系统与投影方法</w:t>
      </w:r>
    </w:p>
    <w:p w14:paraId="4C27CF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采用2000国家大地坐标系（CGCS2000）；</w:t>
      </w:r>
    </w:p>
    <w:p w14:paraId="4E92F1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投影采用高斯-克吕格投影，标准的3度分带。</w:t>
      </w:r>
    </w:p>
    <w:p w14:paraId="3258B2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（2）高程基准</w:t>
      </w:r>
    </w:p>
    <w:p w14:paraId="3D8509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1985国家高程基准。</w:t>
      </w:r>
    </w:p>
    <w:p w14:paraId="093848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（3）比例尺</w:t>
      </w:r>
    </w:p>
    <w:p w14:paraId="01888E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比例尺不低于1：10000。</w:t>
      </w:r>
    </w:p>
    <w:p w14:paraId="6D6D37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（二）计量单位</w:t>
      </w:r>
    </w:p>
    <w:p w14:paraId="1FB441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长度单位采用米，统计汇总登记采用千米，小数点后保留两位有效数字；</w:t>
      </w:r>
    </w:p>
    <w:p w14:paraId="77E7C0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面积单位采用平方米，统计汇总登记采用公顷，小数点后保留两位有效数字。</w:t>
      </w:r>
    </w:p>
    <w:p w14:paraId="0FC951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（三）精度要求</w:t>
      </w:r>
    </w:p>
    <w:p w14:paraId="0221D2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图解法获取坐标相邻界址点的间距误差不大于图上0.3mm，图上允许误差0.6mm；界址点相对于临近控制点的点位误差不大于图上0.3mm，图上允许误差0.6mm；界址点相对于邻近地物点的间距误差不大于图上0.3mm，图上允许误差0.6mm。</w:t>
      </w:r>
    </w:p>
    <w:p w14:paraId="7630708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实测法界址点相对于临近控制点的点位误差和相邻界址点间的间距误差不大于+0.10m，允许误差不大于+0.20m。</w:t>
      </w:r>
    </w:p>
    <w:p w14:paraId="176FEF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图解法套合精度要求采用图解法的，采集的地物界线和位置与影像上的地物的边界和位置的套合程度应控制在3个像素以内。对于较弯曲的界址线，应适当增加拐点数，确保满足套合精度要求。</w:t>
      </w:r>
    </w:p>
    <w:p w14:paraId="5CD1A753">
      <w:pPr>
        <w:keepNext w:val="0"/>
        <w:keepLines w:val="0"/>
        <w:pageBreakBefore w:val="0"/>
        <w:kinsoku/>
        <w:wordWrap/>
        <w:overflowPunct/>
        <w:topLinePunct w:val="0"/>
        <w:autoSpaceDE/>
        <w:autoSpaceDN/>
        <w:bidi w:val="0"/>
        <w:adjustRightInd/>
        <w:snapToGrid/>
        <w:spacing w:before="41" w:line="480" w:lineRule="auto"/>
        <w:ind w:right="-147" w:rightChars="-70" w:hanging="560"/>
        <w:jc w:val="both"/>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二、</w:t>
      </w:r>
      <w:r>
        <w:rPr>
          <w:rFonts w:hint="eastAsia" w:ascii="宋体" w:hAnsi="宋体" w:eastAsia="宋体" w:cs="宋体"/>
          <w:b/>
          <w:bCs/>
          <w:color w:val="000000" w:themeColor="text1"/>
          <w:sz w:val="24"/>
          <w:szCs w:val="24"/>
          <w:highlight w:val="none"/>
          <w14:textFill>
            <w14:solidFill>
              <w14:schemeClr w14:val="tx1"/>
            </w14:solidFill>
          </w14:textFill>
        </w:rPr>
        <w:t>项目提交的成果</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p>
    <w:p w14:paraId="0C71EF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一</w:t>
      </w:r>
      <w:r>
        <w:rPr>
          <w:rFonts w:hint="eastAsia" w:ascii="宋体" w:hAnsi="宋体" w:eastAsia="宋体" w:cs="宋体"/>
          <w:sz w:val="24"/>
          <w:szCs w:val="24"/>
          <w:lang w:eastAsia="zh-CN"/>
        </w:rPr>
        <w:t>）</w:t>
      </w:r>
      <w:r>
        <w:rPr>
          <w:rFonts w:hint="eastAsia" w:ascii="宋体" w:hAnsi="宋体" w:eastAsia="宋体" w:cs="宋体"/>
          <w:sz w:val="24"/>
          <w:szCs w:val="24"/>
        </w:rPr>
        <w:t>文字成果</w:t>
      </w:r>
    </w:p>
    <w:p w14:paraId="2007DA1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文字成果主要是项目说明性资料，包括自然资源地籍调查表、调查成果核实表、成果审核表点之记、审批文件、</w:t>
      </w:r>
      <w:r>
        <w:rPr>
          <w:rFonts w:hint="eastAsia" w:ascii="宋体" w:hAnsi="宋体" w:eastAsia="宋体" w:cs="宋体"/>
          <w:sz w:val="24"/>
          <w:szCs w:val="24"/>
          <w:lang w:val="en-US" w:eastAsia="zh-CN"/>
        </w:rPr>
        <w:t>技术设计书</w:t>
      </w:r>
      <w:r>
        <w:rPr>
          <w:rFonts w:hint="eastAsia" w:ascii="宋体" w:hAnsi="宋体" w:eastAsia="宋体" w:cs="宋体"/>
          <w:sz w:val="24"/>
          <w:szCs w:val="24"/>
        </w:rPr>
        <w:t>、工作报告、技术报告、地籍调查情况说明、修改情况说明等。</w:t>
      </w:r>
    </w:p>
    <w:p w14:paraId="6E22CD9B">
      <w:pPr>
        <w:keepNext w:val="0"/>
        <w:keepLines w:val="0"/>
        <w:pageBreakBefore w:val="0"/>
        <w:numPr>
          <w:ilvl w:val="0"/>
          <w:numId w:val="0"/>
        </w:numPr>
        <w:kinsoku/>
        <w:wordWrap/>
        <w:overflowPunct/>
        <w:topLinePunct w:val="0"/>
        <w:autoSpaceDE/>
        <w:autoSpaceDN/>
        <w:bidi w:val="0"/>
        <w:adjustRightInd/>
        <w:snapToGrid/>
        <w:spacing w:line="480" w:lineRule="auto"/>
        <w:ind w:leftChars="200" w:right="-147" w:rightChars="-70"/>
        <w:jc w:val="both"/>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8"/>
          <w:sz w:val="24"/>
          <w:szCs w:val="24"/>
          <w:highlight w:val="none"/>
          <w:lang w:eastAsia="zh-CN"/>
          <w14:textFill>
            <w14:solidFill>
              <w14:schemeClr w14:val="tx1"/>
            </w14:solidFill>
          </w14:textFill>
        </w:rPr>
        <w:t>（</w:t>
      </w:r>
      <w:r>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t>二</w:t>
      </w:r>
      <w:r>
        <w:rPr>
          <w:rFonts w:hint="eastAsia" w:ascii="宋体" w:hAnsi="宋体" w:eastAsia="宋体" w:cs="宋体"/>
          <w:color w:val="000000" w:themeColor="text1"/>
          <w:spacing w:val="-8"/>
          <w:sz w:val="24"/>
          <w:szCs w:val="24"/>
          <w:highlight w:val="none"/>
          <w:lang w:eastAsia="zh-CN"/>
          <w14:textFill>
            <w14:solidFill>
              <w14:schemeClr w14:val="tx1"/>
            </w14:solidFill>
          </w14:textFill>
        </w:rPr>
        <w:t>）</w:t>
      </w:r>
      <w:r>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t>图件成果</w:t>
      </w:r>
    </w:p>
    <w:p w14:paraId="62F253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图件成果主要是项目专题图资料，包括调查成果图件和专题图件。</w:t>
      </w:r>
    </w:p>
    <w:p w14:paraId="4A399986">
      <w:pPr>
        <w:keepNext w:val="0"/>
        <w:keepLines w:val="0"/>
        <w:pageBreakBefore w:val="0"/>
        <w:numPr>
          <w:ilvl w:val="0"/>
          <w:numId w:val="7"/>
        </w:numPr>
        <w:kinsoku/>
        <w:wordWrap/>
        <w:overflowPunct/>
        <w:topLinePunct w:val="0"/>
        <w:autoSpaceDE/>
        <w:autoSpaceDN/>
        <w:bidi w:val="0"/>
        <w:adjustRightInd/>
        <w:snapToGrid/>
        <w:spacing w:line="480" w:lineRule="auto"/>
        <w:ind w:left="0" w:leftChars="0" w:right="-147" w:rightChars="-70" w:firstLine="448" w:firstLineChars="200"/>
        <w:jc w:val="both"/>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t>空间数据及其属性成果</w:t>
      </w:r>
    </w:p>
    <w:p w14:paraId="5D913E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空间数据成果主要是地籍调查数据库，包括定位基础、境界与政区、地籍分区、遥感影像、登记单元、权属分区、自然资源状况分区、公共管制分区、专项要素、全民所有自然资源权利主体、自然资源地籍调查表等。</w:t>
      </w:r>
    </w:p>
    <w:p w14:paraId="03311F47">
      <w:pPr>
        <w:keepNext w:val="0"/>
        <w:keepLines w:val="0"/>
        <w:pageBreakBefore w:val="0"/>
        <w:numPr>
          <w:ilvl w:val="0"/>
          <w:numId w:val="0"/>
        </w:numPr>
        <w:wordWrap/>
        <w:overflowPunct/>
        <w:topLinePunct w:val="0"/>
        <w:bidi w:val="0"/>
        <w:spacing w:line="360" w:lineRule="auto"/>
        <w:ind w:right="0" w:rightChars="0" w:firstLine="448" w:firstLineChars="200"/>
        <w:jc w:val="both"/>
        <w:textAlignment w:val="auto"/>
        <w:outlineLvl w:val="0"/>
        <w:rPr>
          <w:rFonts w:hint="eastAsia" w:ascii="宋体" w:hAnsi="宋体" w:eastAsia="宋体" w:cs="宋体"/>
          <w:color w:val="000000" w:themeColor="text1"/>
          <w:spacing w:val="-8"/>
          <w:sz w:val="24"/>
          <w:szCs w:val="24"/>
          <w:highlight w:val="none"/>
          <w:lang w:val="en-US" w:eastAsia="zh-CN"/>
          <w14:textFill>
            <w14:solidFill>
              <w14:schemeClr w14:val="tx1"/>
            </w14:solidFill>
          </w14:textFill>
        </w:rPr>
      </w:pPr>
    </w:p>
    <w:sectPr>
      <w:footerReference r:id="rId11"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28098">
    <w:pPr>
      <w:pStyle w:val="15"/>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79746">
    <w:pPr>
      <w:pStyle w:val="1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5FE5D">
    <w:pPr>
      <w:pStyle w:val="1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68585">
    <w:pPr>
      <w:pStyle w:val="15"/>
      <w:ind w:firstLine="0" w:firstLineChars="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D0A75">
    <w:pPr>
      <w:pStyle w:val="16"/>
      <w:pBdr>
        <w:bottom w:val="none" w:color="auto" w:sz="0" w:space="1"/>
      </w:pBdr>
      <w:ind w:firstLine="0" w:firstLineChars="0"/>
      <w:rPr>
        <w:rFonts w:eastAsia="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7F3C2">
    <w:pPr>
      <w:pStyle w:val="1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5402C">
    <w:pPr>
      <w:pStyle w:val="16"/>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96615F"/>
    <w:multiLevelType w:val="singleLevel"/>
    <w:tmpl w:val="A796615F"/>
    <w:lvl w:ilvl="0" w:tentative="0">
      <w:start w:val="2"/>
      <w:numFmt w:val="chineseCounting"/>
      <w:suff w:val="nothing"/>
      <w:lvlText w:val="（%1）"/>
      <w:lvlJc w:val="left"/>
      <w:rPr>
        <w:rFonts w:hint="eastAsia"/>
      </w:rPr>
    </w:lvl>
  </w:abstractNum>
  <w:abstractNum w:abstractNumId="1">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51"/>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59FC4CCC"/>
    <w:multiLevelType w:val="singleLevel"/>
    <w:tmpl w:val="59FC4CCC"/>
    <w:lvl w:ilvl="0" w:tentative="0">
      <w:start w:val="1"/>
      <w:numFmt w:val="decimal"/>
      <w:suff w:val="nothing"/>
      <w:lvlText w:val="（%1）"/>
      <w:lvlJc w:val="left"/>
    </w:lvl>
  </w:abstractNum>
  <w:abstractNum w:abstractNumId="5">
    <w:nsid w:val="59FC4D84"/>
    <w:multiLevelType w:val="singleLevel"/>
    <w:tmpl w:val="59FC4D84"/>
    <w:lvl w:ilvl="0" w:tentative="0">
      <w:start w:val="11"/>
      <w:numFmt w:val="decimal"/>
      <w:suff w:val="nothing"/>
      <w:lvlText w:val="（%1）"/>
      <w:lvlJc w:val="left"/>
    </w:lvl>
  </w:abstractNum>
  <w:abstractNum w:abstractNumId="6">
    <w:nsid w:val="748D16CD"/>
    <w:multiLevelType w:val="multilevel"/>
    <w:tmpl w:val="748D16CD"/>
    <w:lvl w:ilvl="0" w:tentative="0">
      <w:start w:val="1"/>
      <w:numFmt w:val="decimal"/>
      <w:pStyle w:val="52"/>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
  </w:num>
  <w:num w:numId="2">
    <w:abstractNumId w:val="6"/>
  </w:num>
  <w:num w:numId="3">
    <w:abstractNumId w:val="2"/>
  </w:num>
  <w:num w:numId="4">
    <w:abstractNumId w:val="4"/>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xMmE5MzIwZWI5ZmEwYmZlNzk5ZjJlNmE1ZDQ5NmEifQ=="/>
    <w:docVar w:name="KSO_WPS_MARK_KEY" w:val="a19d1708-be75-496b-8f78-836267e638e8"/>
  </w:docVars>
  <w:rsids>
    <w:rsidRoot w:val="6F3A01D0"/>
    <w:rsid w:val="00004838"/>
    <w:rsid w:val="00025ACE"/>
    <w:rsid w:val="00026B47"/>
    <w:rsid w:val="0004197C"/>
    <w:rsid w:val="00062E43"/>
    <w:rsid w:val="0007220A"/>
    <w:rsid w:val="00081B7D"/>
    <w:rsid w:val="00091B6D"/>
    <w:rsid w:val="000E35C0"/>
    <w:rsid w:val="000F5DFD"/>
    <w:rsid w:val="0011729F"/>
    <w:rsid w:val="001911C4"/>
    <w:rsid w:val="001957AF"/>
    <w:rsid w:val="001A3228"/>
    <w:rsid w:val="001D3E85"/>
    <w:rsid w:val="001E58A2"/>
    <w:rsid w:val="001E5E08"/>
    <w:rsid w:val="00216BF2"/>
    <w:rsid w:val="002249C5"/>
    <w:rsid w:val="0025409E"/>
    <w:rsid w:val="00264FC0"/>
    <w:rsid w:val="00281EB5"/>
    <w:rsid w:val="002937D2"/>
    <w:rsid w:val="00295276"/>
    <w:rsid w:val="002A2076"/>
    <w:rsid w:val="002B022D"/>
    <w:rsid w:val="002C1676"/>
    <w:rsid w:val="002C4449"/>
    <w:rsid w:val="002C5D0F"/>
    <w:rsid w:val="00305FBF"/>
    <w:rsid w:val="0031791B"/>
    <w:rsid w:val="0039769A"/>
    <w:rsid w:val="003A2523"/>
    <w:rsid w:val="003A33EE"/>
    <w:rsid w:val="003D01BC"/>
    <w:rsid w:val="003D18B1"/>
    <w:rsid w:val="003D25A6"/>
    <w:rsid w:val="003E37D7"/>
    <w:rsid w:val="00422BAE"/>
    <w:rsid w:val="00433970"/>
    <w:rsid w:val="0043586A"/>
    <w:rsid w:val="00485E16"/>
    <w:rsid w:val="004B2F8B"/>
    <w:rsid w:val="004C4273"/>
    <w:rsid w:val="00526899"/>
    <w:rsid w:val="005438A4"/>
    <w:rsid w:val="005669D4"/>
    <w:rsid w:val="00591F9D"/>
    <w:rsid w:val="005A481C"/>
    <w:rsid w:val="005B571A"/>
    <w:rsid w:val="005D7984"/>
    <w:rsid w:val="005F07DD"/>
    <w:rsid w:val="005F6627"/>
    <w:rsid w:val="006035C8"/>
    <w:rsid w:val="00611E23"/>
    <w:rsid w:val="00617EC2"/>
    <w:rsid w:val="00637A38"/>
    <w:rsid w:val="00662D4C"/>
    <w:rsid w:val="006B72D7"/>
    <w:rsid w:val="006D0228"/>
    <w:rsid w:val="006D3952"/>
    <w:rsid w:val="006D3E67"/>
    <w:rsid w:val="006E3CC5"/>
    <w:rsid w:val="006F631C"/>
    <w:rsid w:val="00763E46"/>
    <w:rsid w:val="007650CB"/>
    <w:rsid w:val="007A26F0"/>
    <w:rsid w:val="007A424C"/>
    <w:rsid w:val="007A752E"/>
    <w:rsid w:val="007C6A81"/>
    <w:rsid w:val="007D613A"/>
    <w:rsid w:val="008010DA"/>
    <w:rsid w:val="0080557E"/>
    <w:rsid w:val="00813901"/>
    <w:rsid w:val="008306B1"/>
    <w:rsid w:val="00893971"/>
    <w:rsid w:val="008972DA"/>
    <w:rsid w:val="008D38AA"/>
    <w:rsid w:val="009309AC"/>
    <w:rsid w:val="00936B7C"/>
    <w:rsid w:val="009845EC"/>
    <w:rsid w:val="00985B68"/>
    <w:rsid w:val="009A4793"/>
    <w:rsid w:val="009B0750"/>
    <w:rsid w:val="00A21EB0"/>
    <w:rsid w:val="00A22D1A"/>
    <w:rsid w:val="00A259BD"/>
    <w:rsid w:val="00A5263A"/>
    <w:rsid w:val="00A708C3"/>
    <w:rsid w:val="00A94C25"/>
    <w:rsid w:val="00A9678B"/>
    <w:rsid w:val="00AE5A2B"/>
    <w:rsid w:val="00B0325F"/>
    <w:rsid w:val="00B20B08"/>
    <w:rsid w:val="00B3198C"/>
    <w:rsid w:val="00B84126"/>
    <w:rsid w:val="00B919D0"/>
    <w:rsid w:val="00BC421A"/>
    <w:rsid w:val="00BD54C9"/>
    <w:rsid w:val="00C13371"/>
    <w:rsid w:val="00C2407C"/>
    <w:rsid w:val="00C50394"/>
    <w:rsid w:val="00C84A7A"/>
    <w:rsid w:val="00CA67A6"/>
    <w:rsid w:val="00CD1E8C"/>
    <w:rsid w:val="00D0361E"/>
    <w:rsid w:val="00D150B1"/>
    <w:rsid w:val="00D16772"/>
    <w:rsid w:val="00D278D5"/>
    <w:rsid w:val="00D30E14"/>
    <w:rsid w:val="00DD4E9F"/>
    <w:rsid w:val="00E02904"/>
    <w:rsid w:val="00E03609"/>
    <w:rsid w:val="00E06D2D"/>
    <w:rsid w:val="00E21CC1"/>
    <w:rsid w:val="00E22C49"/>
    <w:rsid w:val="00E24720"/>
    <w:rsid w:val="00E25C87"/>
    <w:rsid w:val="00E66878"/>
    <w:rsid w:val="00EC5FBD"/>
    <w:rsid w:val="00EF5D93"/>
    <w:rsid w:val="00EF7A5F"/>
    <w:rsid w:val="00F118ED"/>
    <w:rsid w:val="00F60FBE"/>
    <w:rsid w:val="00F66468"/>
    <w:rsid w:val="00F86970"/>
    <w:rsid w:val="00FA58B4"/>
    <w:rsid w:val="00FA6AF9"/>
    <w:rsid w:val="00FC7E1C"/>
    <w:rsid w:val="01347A59"/>
    <w:rsid w:val="019B36B5"/>
    <w:rsid w:val="01CA3F1A"/>
    <w:rsid w:val="021A2F4F"/>
    <w:rsid w:val="026A40B0"/>
    <w:rsid w:val="030B2A3C"/>
    <w:rsid w:val="0349745F"/>
    <w:rsid w:val="034F0B7A"/>
    <w:rsid w:val="03870A4B"/>
    <w:rsid w:val="03887BE8"/>
    <w:rsid w:val="038C76D9"/>
    <w:rsid w:val="03A34A22"/>
    <w:rsid w:val="03B46C2F"/>
    <w:rsid w:val="03CE4418"/>
    <w:rsid w:val="04180F6C"/>
    <w:rsid w:val="041D2837"/>
    <w:rsid w:val="04E64EC5"/>
    <w:rsid w:val="05090F2D"/>
    <w:rsid w:val="059211F2"/>
    <w:rsid w:val="066466EB"/>
    <w:rsid w:val="06A92994"/>
    <w:rsid w:val="06B331CE"/>
    <w:rsid w:val="06C54CB0"/>
    <w:rsid w:val="06E31D05"/>
    <w:rsid w:val="073F349F"/>
    <w:rsid w:val="07674D2C"/>
    <w:rsid w:val="07966D78"/>
    <w:rsid w:val="07D478A0"/>
    <w:rsid w:val="07DE427B"/>
    <w:rsid w:val="07EC2E3C"/>
    <w:rsid w:val="081C75DA"/>
    <w:rsid w:val="084367D4"/>
    <w:rsid w:val="08626E53"/>
    <w:rsid w:val="086A3D60"/>
    <w:rsid w:val="08935065"/>
    <w:rsid w:val="08D4742C"/>
    <w:rsid w:val="095E5757"/>
    <w:rsid w:val="099E1F14"/>
    <w:rsid w:val="09F14739"/>
    <w:rsid w:val="09F77876"/>
    <w:rsid w:val="09FC72A5"/>
    <w:rsid w:val="0A0400A7"/>
    <w:rsid w:val="0A8923D7"/>
    <w:rsid w:val="0AF357C2"/>
    <w:rsid w:val="0B033A47"/>
    <w:rsid w:val="0B4E026D"/>
    <w:rsid w:val="0BEA58E4"/>
    <w:rsid w:val="0BF000DD"/>
    <w:rsid w:val="0C2661F0"/>
    <w:rsid w:val="0C62191E"/>
    <w:rsid w:val="0CE71A78"/>
    <w:rsid w:val="0CEF0BF6"/>
    <w:rsid w:val="0D2A3ABE"/>
    <w:rsid w:val="0D4610EB"/>
    <w:rsid w:val="0D7C67BF"/>
    <w:rsid w:val="0DC313F0"/>
    <w:rsid w:val="0DCB49FB"/>
    <w:rsid w:val="0E0A13DE"/>
    <w:rsid w:val="0E6F20D1"/>
    <w:rsid w:val="0E715CA4"/>
    <w:rsid w:val="0EBD2460"/>
    <w:rsid w:val="0EC325CD"/>
    <w:rsid w:val="0EF45363"/>
    <w:rsid w:val="0F74071D"/>
    <w:rsid w:val="0F824086"/>
    <w:rsid w:val="0FAE4E7B"/>
    <w:rsid w:val="0FCD4D03"/>
    <w:rsid w:val="0FF367D8"/>
    <w:rsid w:val="10016CA2"/>
    <w:rsid w:val="102B751A"/>
    <w:rsid w:val="103757F7"/>
    <w:rsid w:val="108F6FA4"/>
    <w:rsid w:val="10A71125"/>
    <w:rsid w:val="10AD0C8E"/>
    <w:rsid w:val="1129001A"/>
    <w:rsid w:val="11DB182B"/>
    <w:rsid w:val="11DD4E96"/>
    <w:rsid w:val="11E608FC"/>
    <w:rsid w:val="120E39AF"/>
    <w:rsid w:val="12180224"/>
    <w:rsid w:val="123E0181"/>
    <w:rsid w:val="12A83E03"/>
    <w:rsid w:val="12BB58E4"/>
    <w:rsid w:val="12DE15D3"/>
    <w:rsid w:val="12EA222D"/>
    <w:rsid w:val="12F92C2F"/>
    <w:rsid w:val="12FE1C75"/>
    <w:rsid w:val="13241D90"/>
    <w:rsid w:val="13437945"/>
    <w:rsid w:val="14522A4D"/>
    <w:rsid w:val="14BC3221"/>
    <w:rsid w:val="14DB6698"/>
    <w:rsid w:val="150D4758"/>
    <w:rsid w:val="151237B6"/>
    <w:rsid w:val="1525173B"/>
    <w:rsid w:val="1525798D"/>
    <w:rsid w:val="158F6170"/>
    <w:rsid w:val="162C6D86"/>
    <w:rsid w:val="168B3880"/>
    <w:rsid w:val="16BB1913"/>
    <w:rsid w:val="16CE459D"/>
    <w:rsid w:val="16ED3B2F"/>
    <w:rsid w:val="16F92E7F"/>
    <w:rsid w:val="17092996"/>
    <w:rsid w:val="172B1C15"/>
    <w:rsid w:val="17571954"/>
    <w:rsid w:val="17D627EB"/>
    <w:rsid w:val="17F732B1"/>
    <w:rsid w:val="18131D1F"/>
    <w:rsid w:val="18422604"/>
    <w:rsid w:val="187F0C83"/>
    <w:rsid w:val="1884190B"/>
    <w:rsid w:val="188D45BC"/>
    <w:rsid w:val="18972950"/>
    <w:rsid w:val="18D46E71"/>
    <w:rsid w:val="18D92F68"/>
    <w:rsid w:val="190D2C12"/>
    <w:rsid w:val="191C3837"/>
    <w:rsid w:val="19245778"/>
    <w:rsid w:val="19436634"/>
    <w:rsid w:val="19575C3B"/>
    <w:rsid w:val="198D78AF"/>
    <w:rsid w:val="19A76BC3"/>
    <w:rsid w:val="1A187AC0"/>
    <w:rsid w:val="1A240213"/>
    <w:rsid w:val="1A69031C"/>
    <w:rsid w:val="1A8A297F"/>
    <w:rsid w:val="1AA074B2"/>
    <w:rsid w:val="1AD11A1D"/>
    <w:rsid w:val="1AEB2ADF"/>
    <w:rsid w:val="1B1069E9"/>
    <w:rsid w:val="1B530684"/>
    <w:rsid w:val="1B744685"/>
    <w:rsid w:val="1B8C2514"/>
    <w:rsid w:val="1B924C3E"/>
    <w:rsid w:val="1BA03796"/>
    <w:rsid w:val="1BAF484F"/>
    <w:rsid w:val="1C1222ED"/>
    <w:rsid w:val="1C397BDA"/>
    <w:rsid w:val="1C41432D"/>
    <w:rsid w:val="1CDD6D9F"/>
    <w:rsid w:val="1D0C547F"/>
    <w:rsid w:val="1D2673AA"/>
    <w:rsid w:val="1DA84995"/>
    <w:rsid w:val="1DBB3851"/>
    <w:rsid w:val="1DE64446"/>
    <w:rsid w:val="1E480248"/>
    <w:rsid w:val="1E48649A"/>
    <w:rsid w:val="1E4A5D6E"/>
    <w:rsid w:val="1E925A89"/>
    <w:rsid w:val="1EE12B77"/>
    <w:rsid w:val="1EF83A1C"/>
    <w:rsid w:val="1EFA1D7F"/>
    <w:rsid w:val="1F7F2288"/>
    <w:rsid w:val="1F992F77"/>
    <w:rsid w:val="1FA27AB3"/>
    <w:rsid w:val="1FA63478"/>
    <w:rsid w:val="1FEF4E1F"/>
    <w:rsid w:val="20453BB3"/>
    <w:rsid w:val="20503E2D"/>
    <w:rsid w:val="205B00D3"/>
    <w:rsid w:val="20735A50"/>
    <w:rsid w:val="20F70553"/>
    <w:rsid w:val="21076199"/>
    <w:rsid w:val="21160490"/>
    <w:rsid w:val="211A411E"/>
    <w:rsid w:val="211D3C0E"/>
    <w:rsid w:val="217F6677"/>
    <w:rsid w:val="218A1F35"/>
    <w:rsid w:val="21AB121A"/>
    <w:rsid w:val="21CF71CC"/>
    <w:rsid w:val="21DC7625"/>
    <w:rsid w:val="21E9685F"/>
    <w:rsid w:val="21F93D33"/>
    <w:rsid w:val="22407BB4"/>
    <w:rsid w:val="22725CD1"/>
    <w:rsid w:val="227C6712"/>
    <w:rsid w:val="230C3F3A"/>
    <w:rsid w:val="233A4603"/>
    <w:rsid w:val="236E69A3"/>
    <w:rsid w:val="23952182"/>
    <w:rsid w:val="23955CDE"/>
    <w:rsid w:val="249B7324"/>
    <w:rsid w:val="24D32F62"/>
    <w:rsid w:val="24FD3B3B"/>
    <w:rsid w:val="2524556B"/>
    <w:rsid w:val="25757B75"/>
    <w:rsid w:val="25807934"/>
    <w:rsid w:val="25C44658"/>
    <w:rsid w:val="25E847EB"/>
    <w:rsid w:val="26287BBA"/>
    <w:rsid w:val="26395046"/>
    <w:rsid w:val="264E03C6"/>
    <w:rsid w:val="26647BE9"/>
    <w:rsid w:val="26A16E16"/>
    <w:rsid w:val="26BE1416"/>
    <w:rsid w:val="270F023A"/>
    <w:rsid w:val="271614B0"/>
    <w:rsid w:val="272D5FC2"/>
    <w:rsid w:val="27AE736E"/>
    <w:rsid w:val="27FF372E"/>
    <w:rsid w:val="282E04AF"/>
    <w:rsid w:val="286640ED"/>
    <w:rsid w:val="28904CC6"/>
    <w:rsid w:val="28C50E13"/>
    <w:rsid w:val="290C6A42"/>
    <w:rsid w:val="291D2347"/>
    <w:rsid w:val="294C4136"/>
    <w:rsid w:val="29FD4568"/>
    <w:rsid w:val="2A0E2346"/>
    <w:rsid w:val="2A5E32AB"/>
    <w:rsid w:val="2AFC435C"/>
    <w:rsid w:val="2BA2368E"/>
    <w:rsid w:val="2BC2163A"/>
    <w:rsid w:val="2BFA5278"/>
    <w:rsid w:val="2C0D3E59"/>
    <w:rsid w:val="2C800AF9"/>
    <w:rsid w:val="2C966011"/>
    <w:rsid w:val="2CDD6A28"/>
    <w:rsid w:val="2D1132DC"/>
    <w:rsid w:val="2D842C5A"/>
    <w:rsid w:val="2D8E08E9"/>
    <w:rsid w:val="2DA60AE7"/>
    <w:rsid w:val="2EE87609"/>
    <w:rsid w:val="2F1E74CF"/>
    <w:rsid w:val="2F364819"/>
    <w:rsid w:val="2F5527C5"/>
    <w:rsid w:val="2F561989"/>
    <w:rsid w:val="2FD5365E"/>
    <w:rsid w:val="30071D11"/>
    <w:rsid w:val="302246ED"/>
    <w:rsid w:val="304C1BFB"/>
    <w:rsid w:val="30654C8A"/>
    <w:rsid w:val="30914927"/>
    <w:rsid w:val="30C419B0"/>
    <w:rsid w:val="30F40E85"/>
    <w:rsid w:val="313544F6"/>
    <w:rsid w:val="31501496"/>
    <w:rsid w:val="316311C9"/>
    <w:rsid w:val="31691E11"/>
    <w:rsid w:val="32807B59"/>
    <w:rsid w:val="333170A5"/>
    <w:rsid w:val="333257C0"/>
    <w:rsid w:val="337E22EA"/>
    <w:rsid w:val="337F6063"/>
    <w:rsid w:val="33911976"/>
    <w:rsid w:val="33AE06F6"/>
    <w:rsid w:val="33B83934"/>
    <w:rsid w:val="33D77C4D"/>
    <w:rsid w:val="33E76902"/>
    <w:rsid w:val="3412659D"/>
    <w:rsid w:val="34486E82"/>
    <w:rsid w:val="345624DA"/>
    <w:rsid w:val="34607F3B"/>
    <w:rsid w:val="34D14E17"/>
    <w:rsid w:val="34EB7E53"/>
    <w:rsid w:val="34F62354"/>
    <w:rsid w:val="34FA62E8"/>
    <w:rsid w:val="351B1DBB"/>
    <w:rsid w:val="354F29F1"/>
    <w:rsid w:val="35980BD9"/>
    <w:rsid w:val="35F17E05"/>
    <w:rsid w:val="363921EF"/>
    <w:rsid w:val="366C4FC4"/>
    <w:rsid w:val="368F0CB2"/>
    <w:rsid w:val="369004A4"/>
    <w:rsid w:val="36914A2B"/>
    <w:rsid w:val="369B1405"/>
    <w:rsid w:val="36A858D0"/>
    <w:rsid w:val="36E92171"/>
    <w:rsid w:val="36FB7434"/>
    <w:rsid w:val="37492C0F"/>
    <w:rsid w:val="37797999"/>
    <w:rsid w:val="37C239D4"/>
    <w:rsid w:val="37C91FA2"/>
    <w:rsid w:val="37E32FD7"/>
    <w:rsid w:val="37E56DDC"/>
    <w:rsid w:val="37F53685"/>
    <w:rsid w:val="38033706"/>
    <w:rsid w:val="381E312F"/>
    <w:rsid w:val="3891486E"/>
    <w:rsid w:val="38AF2F46"/>
    <w:rsid w:val="39134733"/>
    <w:rsid w:val="391D07F7"/>
    <w:rsid w:val="392E6561"/>
    <w:rsid w:val="39777A0A"/>
    <w:rsid w:val="398F7BA5"/>
    <w:rsid w:val="39CF01A0"/>
    <w:rsid w:val="3A00614F"/>
    <w:rsid w:val="3A336118"/>
    <w:rsid w:val="3A6648E2"/>
    <w:rsid w:val="3A7B6527"/>
    <w:rsid w:val="3A8057B7"/>
    <w:rsid w:val="3AB42FBD"/>
    <w:rsid w:val="3ADC5A13"/>
    <w:rsid w:val="3ADE7B13"/>
    <w:rsid w:val="3B181276"/>
    <w:rsid w:val="3B3F52F3"/>
    <w:rsid w:val="3B4F0A10"/>
    <w:rsid w:val="3B5B1E13"/>
    <w:rsid w:val="3C1F0106"/>
    <w:rsid w:val="3C1F45B2"/>
    <w:rsid w:val="3C2459F9"/>
    <w:rsid w:val="3C4340D1"/>
    <w:rsid w:val="3C485B8B"/>
    <w:rsid w:val="3C6B7ACC"/>
    <w:rsid w:val="3C8F7316"/>
    <w:rsid w:val="3CC176EC"/>
    <w:rsid w:val="3D7E023C"/>
    <w:rsid w:val="3DB72FC9"/>
    <w:rsid w:val="3DFD2372"/>
    <w:rsid w:val="3E173A67"/>
    <w:rsid w:val="3E2568E5"/>
    <w:rsid w:val="3F082449"/>
    <w:rsid w:val="3F4871AE"/>
    <w:rsid w:val="3F870779"/>
    <w:rsid w:val="3F9B6B83"/>
    <w:rsid w:val="3FDB6D16"/>
    <w:rsid w:val="4012098A"/>
    <w:rsid w:val="401D10DD"/>
    <w:rsid w:val="40403B10"/>
    <w:rsid w:val="40D12379"/>
    <w:rsid w:val="40EC6DDC"/>
    <w:rsid w:val="410127AD"/>
    <w:rsid w:val="4105404B"/>
    <w:rsid w:val="41B13C1C"/>
    <w:rsid w:val="42554B5E"/>
    <w:rsid w:val="43851473"/>
    <w:rsid w:val="439E35D7"/>
    <w:rsid w:val="443133A9"/>
    <w:rsid w:val="443F17B1"/>
    <w:rsid w:val="447B64B2"/>
    <w:rsid w:val="448636F5"/>
    <w:rsid w:val="44B27F70"/>
    <w:rsid w:val="44CB0DEE"/>
    <w:rsid w:val="451678A8"/>
    <w:rsid w:val="45433394"/>
    <w:rsid w:val="455A06DD"/>
    <w:rsid w:val="4565155C"/>
    <w:rsid w:val="45837C34"/>
    <w:rsid w:val="45897700"/>
    <w:rsid w:val="45984FD7"/>
    <w:rsid w:val="460A3EB2"/>
    <w:rsid w:val="462C6948"/>
    <w:rsid w:val="4697777E"/>
    <w:rsid w:val="46D87B0C"/>
    <w:rsid w:val="46EE64D5"/>
    <w:rsid w:val="46FA2178"/>
    <w:rsid w:val="4703102D"/>
    <w:rsid w:val="471825FE"/>
    <w:rsid w:val="473A303E"/>
    <w:rsid w:val="47B6609F"/>
    <w:rsid w:val="48194880"/>
    <w:rsid w:val="4824522C"/>
    <w:rsid w:val="489D4332"/>
    <w:rsid w:val="48EC789E"/>
    <w:rsid w:val="49600500"/>
    <w:rsid w:val="4A061133"/>
    <w:rsid w:val="4A0F0002"/>
    <w:rsid w:val="4A4A6F73"/>
    <w:rsid w:val="4A6D4A0F"/>
    <w:rsid w:val="4A8E1462"/>
    <w:rsid w:val="4A8E50B1"/>
    <w:rsid w:val="4A9621B8"/>
    <w:rsid w:val="4AA316A7"/>
    <w:rsid w:val="4AB72F16"/>
    <w:rsid w:val="4ADB7BCB"/>
    <w:rsid w:val="4B326C19"/>
    <w:rsid w:val="4B806BA2"/>
    <w:rsid w:val="4BA206E8"/>
    <w:rsid w:val="4BAD7D5C"/>
    <w:rsid w:val="4BAE52DF"/>
    <w:rsid w:val="4BB4220F"/>
    <w:rsid w:val="4BD521FD"/>
    <w:rsid w:val="4BD96800"/>
    <w:rsid w:val="4C675BBA"/>
    <w:rsid w:val="4C940979"/>
    <w:rsid w:val="4CA24E44"/>
    <w:rsid w:val="4CD60F91"/>
    <w:rsid w:val="4D1B69A4"/>
    <w:rsid w:val="4D2F3ED8"/>
    <w:rsid w:val="4D3161C8"/>
    <w:rsid w:val="4D5D520F"/>
    <w:rsid w:val="4DB37BCD"/>
    <w:rsid w:val="4DFF1E22"/>
    <w:rsid w:val="4E121FC0"/>
    <w:rsid w:val="4E3F66C2"/>
    <w:rsid w:val="4E5C54C6"/>
    <w:rsid w:val="4E9E6463"/>
    <w:rsid w:val="4F50502B"/>
    <w:rsid w:val="4FE535DF"/>
    <w:rsid w:val="500833C1"/>
    <w:rsid w:val="5024289C"/>
    <w:rsid w:val="50373AF5"/>
    <w:rsid w:val="507F09AB"/>
    <w:rsid w:val="50870F93"/>
    <w:rsid w:val="508F30CF"/>
    <w:rsid w:val="509467CD"/>
    <w:rsid w:val="50F32112"/>
    <w:rsid w:val="51200A2D"/>
    <w:rsid w:val="51355C51"/>
    <w:rsid w:val="51557333"/>
    <w:rsid w:val="51586419"/>
    <w:rsid w:val="51714DE5"/>
    <w:rsid w:val="51787786"/>
    <w:rsid w:val="51824063"/>
    <w:rsid w:val="51B573C7"/>
    <w:rsid w:val="51D35A9F"/>
    <w:rsid w:val="51E46EE6"/>
    <w:rsid w:val="51EE6435"/>
    <w:rsid w:val="524424F9"/>
    <w:rsid w:val="52747D1B"/>
    <w:rsid w:val="528B637A"/>
    <w:rsid w:val="528C45CC"/>
    <w:rsid w:val="52A42F98"/>
    <w:rsid w:val="52CF270B"/>
    <w:rsid w:val="52E33AC0"/>
    <w:rsid w:val="52F3154A"/>
    <w:rsid w:val="53102992"/>
    <w:rsid w:val="53360094"/>
    <w:rsid w:val="534F55FA"/>
    <w:rsid w:val="53F26538"/>
    <w:rsid w:val="54096145"/>
    <w:rsid w:val="543A3BB4"/>
    <w:rsid w:val="54944689"/>
    <w:rsid w:val="54B41BB8"/>
    <w:rsid w:val="54CC257A"/>
    <w:rsid w:val="55515659"/>
    <w:rsid w:val="55635055"/>
    <w:rsid w:val="55D10548"/>
    <w:rsid w:val="56044479"/>
    <w:rsid w:val="565457F8"/>
    <w:rsid w:val="56A25A40"/>
    <w:rsid w:val="57763155"/>
    <w:rsid w:val="57FE314A"/>
    <w:rsid w:val="58472D43"/>
    <w:rsid w:val="58584F50"/>
    <w:rsid w:val="5895585D"/>
    <w:rsid w:val="58B04544"/>
    <w:rsid w:val="58C163C4"/>
    <w:rsid w:val="591B394B"/>
    <w:rsid w:val="591E3321"/>
    <w:rsid w:val="5947124D"/>
    <w:rsid w:val="5967076A"/>
    <w:rsid w:val="59F23E8E"/>
    <w:rsid w:val="5A1A0207"/>
    <w:rsid w:val="5A8C7845"/>
    <w:rsid w:val="5A93041E"/>
    <w:rsid w:val="5AA32406"/>
    <w:rsid w:val="5AA47FD9"/>
    <w:rsid w:val="5AF076C2"/>
    <w:rsid w:val="5AFA7489"/>
    <w:rsid w:val="5B002895"/>
    <w:rsid w:val="5B231846"/>
    <w:rsid w:val="5B2B4256"/>
    <w:rsid w:val="5B575787"/>
    <w:rsid w:val="5B6A7475"/>
    <w:rsid w:val="5B765E19"/>
    <w:rsid w:val="5BDB3ECE"/>
    <w:rsid w:val="5C0C1C67"/>
    <w:rsid w:val="5C844566"/>
    <w:rsid w:val="5CC74453"/>
    <w:rsid w:val="5CCE3A33"/>
    <w:rsid w:val="5CD11398"/>
    <w:rsid w:val="5CF1327E"/>
    <w:rsid w:val="5D17675D"/>
    <w:rsid w:val="5D2A0B6F"/>
    <w:rsid w:val="5D2C42B6"/>
    <w:rsid w:val="5D8C538F"/>
    <w:rsid w:val="5D967A9E"/>
    <w:rsid w:val="5D9E1657"/>
    <w:rsid w:val="5DDF6E2C"/>
    <w:rsid w:val="5DE455C3"/>
    <w:rsid w:val="5DF70D68"/>
    <w:rsid w:val="5DF7337A"/>
    <w:rsid w:val="5E92066B"/>
    <w:rsid w:val="5F0C0E1E"/>
    <w:rsid w:val="5F4E3D34"/>
    <w:rsid w:val="5F5D2E4C"/>
    <w:rsid w:val="5FC30F01"/>
    <w:rsid w:val="60583D40"/>
    <w:rsid w:val="60830691"/>
    <w:rsid w:val="60C436E7"/>
    <w:rsid w:val="61377DF9"/>
    <w:rsid w:val="61630BEE"/>
    <w:rsid w:val="61B56F70"/>
    <w:rsid w:val="61BF0EFC"/>
    <w:rsid w:val="61F91231"/>
    <w:rsid w:val="62065A1D"/>
    <w:rsid w:val="6224205C"/>
    <w:rsid w:val="628250A4"/>
    <w:rsid w:val="62A56FE4"/>
    <w:rsid w:val="62AF1C11"/>
    <w:rsid w:val="63472497"/>
    <w:rsid w:val="6356208C"/>
    <w:rsid w:val="635B76A3"/>
    <w:rsid w:val="63752BE8"/>
    <w:rsid w:val="63860BC4"/>
    <w:rsid w:val="63AF66DB"/>
    <w:rsid w:val="63B05C41"/>
    <w:rsid w:val="64E75692"/>
    <w:rsid w:val="65212235"/>
    <w:rsid w:val="65491DFC"/>
    <w:rsid w:val="655B398A"/>
    <w:rsid w:val="66067608"/>
    <w:rsid w:val="664D3E7B"/>
    <w:rsid w:val="66B364F8"/>
    <w:rsid w:val="66C814F3"/>
    <w:rsid w:val="6716400D"/>
    <w:rsid w:val="677671A1"/>
    <w:rsid w:val="679A69EC"/>
    <w:rsid w:val="67FB39CB"/>
    <w:rsid w:val="68582403"/>
    <w:rsid w:val="68721033"/>
    <w:rsid w:val="68802085"/>
    <w:rsid w:val="68AF64C7"/>
    <w:rsid w:val="68D324EC"/>
    <w:rsid w:val="68EF4B15"/>
    <w:rsid w:val="690802CD"/>
    <w:rsid w:val="69224EEB"/>
    <w:rsid w:val="694806C9"/>
    <w:rsid w:val="695218D5"/>
    <w:rsid w:val="69524E67"/>
    <w:rsid w:val="696D4097"/>
    <w:rsid w:val="699D0A15"/>
    <w:rsid w:val="69A973BA"/>
    <w:rsid w:val="69D00DEB"/>
    <w:rsid w:val="6A040A94"/>
    <w:rsid w:val="6A4B791D"/>
    <w:rsid w:val="6A6D488B"/>
    <w:rsid w:val="6A773014"/>
    <w:rsid w:val="6AB02739"/>
    <w:rsid w:val="6B295089"/>
    <w:rsid w:val="6B2B3DFF"/>
    <w:rsid w:val="6B454354"/>
    <w:rsid w:val="6B6D14D4"/>
    <w:rsid w:val="6BCC55E2"/>
    <w:rsid w:val="6BFF7765"/>
    <w:rsid w:val="6C6C0F3A"/>
    <w:rsid w:val="6C8815DE"/>
    <w:rsid w:val="6C897B2B"/>
    <w:rsid w:val="6CB322FE"/>
    <w:rsid w:val="6D981C1F"/>
    <w:rsid w:val="6DD81E53"/>
    <w:rsid w:val="6E032E11"/>
    <w:rsid w:val="6E3556C0"/>
    <w:rsid w:val="6E4B6C92"/>
    <w:rsid w:val="6E5003E2"/>
    <w:rsid w:val="6F045A6D"/>
    <w:rsid w:val="6F174DC6"/>
    <w:rsid w:val="6F3A01D0"/>
    <w:rsid w:val="6F55279E"/>
    <w:rsid w:val="6F5702FD"/>
    <w:rsid w:val="6F60676D"/>
    <w:rsid w:val="700F75D7"/>
    <w:rsid w:val="70B338E3"/>
    <w:rsid w:val="70B621A4"/>
    <w:rsid w:val="70E164C8"/>
    <w:rsid w:val="71755DD4"/>
    <w:rsid w:val="71902C0D"/>
    <w:rsid w:val="71A843FB"/>
    <w:rsid w:val="71C8684B"/>
    <w:rsid w:val="71DC40A5"/>
    <w:rsid w:val="72031631"/>
    <w:rsid w:val="72810FB9"/>
    <w:rsid w:val="7298621E"/>
    <w:rsid w:val="72FF629D"/>
    <w:rsid w:val="733266CC"/>
    <w:rsid w:val="73373C88"/>
    <w:rsid w:val="73563420"/>
    <w:rsid w:val="738F6B43"/>
    <w:rsid w:val="73963AF4"/>
    <w:rsid w:val="73C6500C"/>
    <w:rsid w:val="73D0364B"/>
    <w:rsid w:val="74305C26"/>
    <w:rsid w:val="744A79EB"/>
    <w:rsid w:val="74803AD6"/>
    <w:rsid w:val="74CC20A6"/>
    <w:rsid w:val="74F71921"/>
    <w:rsid w:val="75154017"/>
    <w:rsid w:val="75644ADD"/>
    <w:rsid w:val="75720FA8"/>
    <w:rsid w:val="75797C0B"/>
    <w:rsid w:val="757C1E26"/>
    <w:rsid w:val="75900EEC"/>
    <w:rsid w:val="75C94940"/>
    <w:rsid w:val="75E3700A"/>
    <w:rsid w:val="75EC72ED"/>
    <w:rsid w:val="762232B0"/>
    <w:rsid w:val="76297BC1"/>
    <w:rsid w:val="7675546C"/>
    <w:rsid w:val="76870A83"/>
    <w:rsid w:val="76BA469C"/>
    <w:rsid w:val="76C7151E"/>
    <w:rsid w:val="771A18F7"/>
    <w:rsid w:val="775D0BD3"/>
    <w:rsid w:val="775D7A36"/>
    <w:rsid w:val="77D92885"/>
    <w:rsid w:val="781F6A99"/>
    <w:rsid w:val="7829378C"/>
    <w:rsid w:val="79052133"/>
    <w:rsid w:val="793B40A9"/>
    <w:rsid w:val="796B7558"/>
    <w:rsid w:val="79A67472"/>
    <w:rsid w:val="79BF4F9A"/>
    <w:rsid w:val="79C57B5F"/>
    <w:rsid w:val="7A091582"/>
    <w:rsid w:val="7A150154"/>
    <w:rsid w:val="7A1A1C0E"/>
    <w:rsid w:val="7A214D4A"/>
    <w:rsid w:val="7A57199D"/>
    <w:rsid w:val="7AA9687C"/>
    <w:rsid w:val="7AAA2F92"/>
    <w:rsid w:val="7AAB101F"/>
    <w:rsid w:val="7ACC5CEF"/>
    <w:rsid w:val="7AD67F34"/>
    <w:rsid w:val="7AE95391"/>
    <w:rsid w:val="7B147451"/>
    <w:rsid w:val="7B161E5A"/>
    <w:rsid w:val="7B7315D6"/>
    <w:rsid w:val="7B7A467B"/>
    <w:rsid w:val="7B7A693E"/>
    <w:rsid w:val="7BFC5A6F"/>
    <w:rsid w:val="7C1E3C37"/>
    <w:rsid w:val="7C494E9D"/>
    <w:rsid w:val="7C640BA7"/>
    <w:rsid w:val="7C9932BE"/>
    <w:rsid w:val="7CB2612E"/>
    <w:rsid w:val="7D20578D"/>
    <w:rsid w:val="7D230DDA"/>
    <w:rsid w:val="7D890306"/>
    <w:rsid w:val="7E955D07"/>
    <w:rsid w:val="7E9F58CF"/>
    <w:rsid w:val="7EC15CA3"/>
    <w:rsid w:val="7F141322"/>
    <w:rsid w:val="7F236326"/>
    <w:rsid w:val="7FCB7C32"/>
    <w:rsid w:val="7FF56A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1"/>
    <w:basedOn w:val="1"/>
    <w:next w:val="1"/>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unhideWhenUsed/>
    <w:qFormat/>
    <w:uiPriority w:val="0"/>
    <w:pPr>
      <w:spacing w:before="100" w:beforeAutospacing="1" w:after="100" w:afterAutospacing="1"/>
      <w:jc w:val="left"/>
      <w:outlineLvl w:val="2"/>
    </w:pPr>
    <w:rPr>
      <w:rFonts w:ascii="宋体" w:hAnsi="宋体" w:cs="宋体"/>
      <w:b/>
      <w:sz w:val="27"/>
      <w:szCs w:val="27"/>
    </w:rPr>
  </w:style>
  <w:style w:type="paragraph" w:styleId="5">
    <w:name w:val="heading 4"/>
    <w:basedOn w:val="1"/>
    <w:next w:val="1"/>
    <w:qFormat/>
    <w:uiPriority w:val="0"/>
    <w:pPr>
      <w:keepNext/>
      <w:keepLines/>
      <w:adjustRightInd w:val="0"/>
      <w:spacing w:before="280" w:after="290" w:line="376" w:lineRule="atLeast"/>
      <w:textAlignment w:val="baseline"/>
      <w:outlineLvl w:val="3"/>
    </w:pPr>
    <w:rPr>
      <w:rFonts w:ascii="Arial" w:hAnsi="Arial" w:eastAsia="黑体"/>
      <w:b/>
      <w:sz w:val="28"/>
      <w:szCs w:val="2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semiHidden/>
    <w:qFormat/>
    <w:uiPriority w:val="0"/>
    <w:pPr>
      <w:ind w:left="420" w:leftChars="200"/>
    </w:pPr>
    <w:rPr>
      <w:sz w:val="28"/>
      <w:szCs w:val="20"/>
    </w:rPr>
  </w:style>
  <w:style w:type="paragraph" w:styleId="7">
    <w:name w:val="Normal Indent"/>
    <w:basedOn w:val="1"/>
    <w:qFormat/>
    <w:uiPriority w:val="0"/>
    <w:pPr>
      <w:ind w:firstLine="420"/>
    </w:pPr>
    <w:rPr>
      <w:szCs w:val="20"/>
    </w:rPr>
  </w:style>
  <w:style w:type="paragraph" w:styleId="8">
    <w:name w:val="annotation text"/>
    <w:basedOn w:val="1"/>
    <w:link w:val="59"/>
    <w:qFormat/>
    <w:uiPriority w:val="0"/>
    <w:pPr>
      <w:jc w:val="left"/>
    </w:pPr>
    <w:rPr>
      <w:rFonts w:ascii="Calibri" w:hAnsi="Calibri" w:cs="Times New Roman"/>
    </w:rPr>
  </w:style>
  <w:style w:type="paragraph" w:styleId="9">
    <w:name w:val="Body Text"/>
    <w:basedOn w:val="1"/>
    <w:next w:val="10"/>
    <w:qFormat/>
    <w:uiPriority w:val="0"/>
    <w:pPr>
      <w:spacing w:line="360" w:lineRule="exact"/>
    </w:pPr>
    <w:rPr>
      <w:sz w:val="24"/>
    </w:rPr>
  </w:style>
  <w:style w:type="paragraph" w:styleId="10">
    <w:name w:val="Body Text Indent"/>
    <w:basedOn w:val="1"/>
    <w:next w:val="1"/>
    <w:qFormat/>
    <w:uiPriority w:val="0"/>
    <w:pPr>
      <w:spacing w:after="120"/>
      <w:ind w:left="420" w:leftChars="200"/>
    </w:pPr>
  </w:style>
  <w:style w:type="paragraph" w:styleId="11">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next w:val="5"/>
    <w:link w:val="55"/>
    <w:qFormat/>
    <w:uiPriority w:val="0"/>
    <w:rPr>
      <w:rFonts w:ascii="宋体" w:hAnsi="Courier New"/>
      <w:szCs w:val="20"/>
    </w:rPr>
  </w:style>
  <w:style w:type="paragraph" w:styleId="13">
    <w:name w:val="Body Text Indent 2"/>
    <w:basedOn w:val="1"/>
    <w:qFormat/>
    <w:uiPriority w:val="0"/>
    <w:pPr>
      <w:spacing w:line="360" w:lineRule="auto"/>
      <w:ind w:firstLine="507"/>
    </w:pPr>
    <w:rPr>
      <w:rFonts w:ascii="Arial" w:hAnsi="Arial"/>
      <w:color w:val="000000"/>
      <w:sz w:val="24"/>
    </w:rPr>
  </w:style>
  <w:style w:type="paragraph" w:styleId="14">
    <w:name w:val="Balloon Text"/>
    <w:basedOn w:val="1"/>
    <w:link w:val="47"/>
    <w:qFormat/>
    <w:uiPriority w:val="0"/>
    <w:pPr>
      <w:spacing w:line="240" w:lineRule="auto"/>
    </w:pPr>
    <w:rPr>
      <w:sz w:val="18"/>
      <w:szCs w:val="18"/>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before="120" w:after="120"/>
      <w:jc w:val="left"/>
    </w:pPr>
    <w:rPr>
      <w:rFonts w:ascii="Calibri" w:hAnsi="Calibri"/>
      <w:b/>
      <w:bCs/>
      <w:caps/>
      <w:sz w:val="20"/>
      <w:szCs w:val="20"/>
    </w:rPr>
  </w:style>
  <w:style w:type="paragraph" w:styleId="18">
    <w:name w:val="footnote text"/>
    <w:basedOn w:val="1"/>
    <w:unhideWhenUsed/>
    <w:qFormat/>
    <w:uiPriority w:val="99"/>
    <w:pPr>
      <w:snapToGrid w:val="0"/>
      <w:jc w:val="left"/>
    </w:pPr>
    <w:rPr>
      <w:sz w:val="18"/>
    </w:rPr>
  </w:style>
  <w:style w:type="paragraph" w:styleId="19">
    <w:name w:val="Body Text 2"/>
    <w:basedOn w:val="1"/>
    <w:qFormat/>
    <w:uiPriority w:val="0"/>
    <w:pPr>
      <w:spacing w:line="360" w:lineRule="auto"/>
    </w:pPr>
    <w:rPr>
      <w:rFonts w:ascii="宋体" w:hAnsi="Times New Roman" w:eastAsia="宋体" w:cs="Times New Roman"/>
      <w:kern w:val="2"/>
      <w:sz w:val="24"/>
    </w:rPr>
  </w:style>
  <w:style w:type="paragraph" w:styleId="20">
    <w:name w:val="Normal (Web)"/>
    <w:basedOn w:val="1"/>
    <w:qFormat/>
    <w:uiPriority w:val="0"/>
    <w:pPr>
      <w:widowControl/>
      <w:spacing w:before="100" w:beforeAutospacing="1" w:after="119"/>
      <w:jc w:val="left"/>
    </w:pPr>
    <w:rPr>
      <w:rFonts w:ascii="宋体" w:hAnsi="宋体" w:cs="宋体"/>
      <w:sz w:val="24"/>
    </w:rPr>
  </w:style>
  <w:style w:type="paragraph" w:styleId="21">
    <w:name w:val="Title"/>
    <w:basedOn w:val="1"/>
    <w:next w:val="1"/>
    <w:link w:val="61"/>
    <w:qFormat/>
    <w:uiPriority w:val="0"/>
    <w:pPr>
      <w:spacing w:before="240" w:after="60"/>
      <w:jc w:val="center"/>
      <w:outlineLvl w:val="0"/>
    </w:pPr>
    <w:rPr>
      <w:rFonts w:ascii="Cambria" w:hAnsi="Cambria"/>
      <w:b/>
      <w:bCs/>
      <w:sz w:val="36"/>
      <w:szCs w:val="32"/>
    </w:rPr>
  </w:style>
  <w:style w:type="paragraph" w:styleId="22">
    <w:name w:val="annotation subject"/>
    <w:basedOn w:val="8"/>
    <w:next w:val="8"/>
    <w:link w:val="60"/>
    <w:qFormat/>
    <w:uiPriority w:val="0"/>
    <w:rPr>
      <w:rFonts w:asciiTheme="minorHAnsi" w:hAnsiTheme="minorHAnsi" w:cstheme="minorBidi"/>
      <w:b/>
      <w:bCs/>
    </w:rPr>
  </w:style>
  <w:style w:type="paragraph" w:styleId="23">
    <w:name w:val="Body Text First Indent"/>
    <w:basedOn w:val="9"/>
    <w:next w:val="1"/>
    <w:qFormat/>
    <w:uiPriority w:val="0"/>
    <w:pPr>
      <w:ind w:firstLine="420"/>
    </w:pPr>
    <w:rPr>
      <w:sz w:val="32"/>
    </w:rPr>
  </w:style>
  <w:style w:type="paragraph" w:styleId="24">
    <w:name w:val="Body Text First Indent 2"/>
    <w:basedOn w:val="10"/>
    <w:qFormat/>
    <w:uiPriority w:val="0"/>
    <w:pPr>
      <w:ind w:left="200" w:firstLine="420"/>
    </w:pPr>
    <w:rPr>
      <w:rFonts w:ascii="宋体" w:hAnsi="宋体" w:eastAsia="仿宋_GB2312"/>
      <w:sz w:val="2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0"/>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style>
  <w:style w:type="character" w:styleId="32">
    <w:name w:val="HTML Definition"/>
    <w:basedOn w:val="27"/>
    <w:qFormat/>
    <w:uiPriority w:val="0"/>
  </w:style>
  <w:style w:type="character" w:styleId="33">
    <w:name w:val="HTML Typewriter"/>
    <w:basedOn w:val="27"/>
    <w:qFormat/>
    <w:uiPriority w:val="0"/>
    <w:rPr>
      <w:rFonts w:ascii="monospace" w:hAnsi="monospace" w:eastAsia="monospace" w:cs="monospace"/>
      <w:sz w:val="20"/>
    </w:rPr>
  </w:style>
  <w:style w:type="character" w:styleId="34">
    <w:name w:val="HTML Acronym"/>
    <w:basedOn w:val="27"/>
    <w:qFormat/>
    <w:uiPriority w:val="0"/>
  </w:style>
  <w:style w:type="character" w:styleId="35">
    <w:name w:val="HTML Variable"/>
    <w:basedOn w:val="27"/>
    <w:qFormat/>
    <w:uiPriority w:val="0"/>
  </w:style>
  <w:style w:type="character" w:styleId="36">
    <w:name w:val="Hyperlink"/>
    <w:qFormat/>
    <w:uiPriority w:val="0"/>
    <w:rPr>
      <w:color w:val="000099"/>
      <w:u w:val="none"/>
    </w:rPr>
  </w:style>
  <w:style w:type="character" w:styleId="37">
    <w:name w:val="HTML Code"/>
    <w:basedOn w:val="27"/>
    <w:qFormat/>
    <w:uiPriority w:val="0"/>
    <w:rPr>
      <w:rFonts w:hint="default" w:ascii="monospace" w:hAnsi="monospace" w:eastAsia="monospace" w:cs="monospace"/>
      <w:sz w:val="20"/>
    </w:rPr>
  </w:style>
  <w:style w:type="character" w:styleId="38">
    <w:name w:val="annotation reference"/>
    <w:basedOn w:val="27"/>
    <w:qFormat/>
    <w:uiPriority w:val="0"/>
    <w:rPr>
      <w:sz w:val="21"/>
      <w:szCs w:val="21"/>
    </w:rPr>
  </w:style>
  <w:style w:type="character" w:styleId="39">
    <w:name w:val="HTML Cite"/>
    <w:basedOn w:val="27"/>
    <w:qFormat/>
    <w:uiPriority w:val="0"/>
  </w:style>
  <w:style w:type="character" w:styleId="40">
    <w:name w:val="footnote reference"/>
    <w:basedOn w:val="27"/>
    <w:unhideWhenUsed/>
    <w:qFormat/>
    <w:uiPriority w:val="99"/>
    <w:rPr>
      <w:vertAlign w:val="superscript"/>
    </w:rPr>
  </w:style>
  <w:style w:type="character" w:styleId="41">
    <w:name w:val="HTML Keyboard"/>
    <w:basedOn w:val="27"/>
    <w:qFormat/>
    <w:uiPriority w:val="0"/>
    <w:rPr>
      <w:rFonts w:hint="default" w:ascii="monospace" w:hAnsi="monospace" w:eastAsia="monospace" w:cs="monospace"/>
      <w:sz w:val="20"/>
    </w:rPr>
  </w:style>
  <w:style w:type="character" w:styleId="42">
    <w:name w:val="HTML Sample"/>
    <w:basedOn w:val="27"/>
    <w:qFormat/>
    <w:uiPriority w:val="0"/>
    <w:rPr>
      <w:rFonts w:hint="default" w:ascii="monospace" w:hAnsi="monospace" w:eastAsia="monospace" w:cs="monospace"/>
    </w:rPr>
  </w:style>
  <w:style w:type="paragraph" w:customStyle="1" w:styleId="43">
    <w:name w:val="一级条标题"/>
    <w:basedOn w:val="44"/>
    <w:next w:val="45"/>
    <w:qFormat/>
    <w:uiPriority w:val="0"/>
    <w:pPr>
      <w:spacing w:line="240" w:lineRule="auto"/>
      <w:ind w:left="420"/>
      <w:outlineLvl w:val="2"/>
    </w:pPr>
  </w:style>
  <w:style w:type="paragraph" w:customStyle="1" w:styleId="44">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5">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6">
    <w:name w:val="列出段落1"/>
    <w:basedOn w:val="1"/>
    <w:qFormat/>
    <w:uiPriority w:val="34"/>
    <w:pPr>
      <w:ind w:firstLine="420"/>
    </w:pPr>
    <w:rPr>
      <w:rFonts w:ascii="Calibri" w:hAnsi="Calibri"/>
    </w:rPr>
  </w:style>
  <w:style w:type="character" w:customStyle="1" w:styleId="47">
    <w:name w:val="批注框文本 Char"/>
    <w:basedOn w:val="27"/>
    <w:link w:val="14"/>
    <w:qFormat/>
    <w:uiPriority w:val="0"/>
    <w:rPr>
      <w:sz w:val="18"/>
      <w:szCs w:val="18"/>
    </w:rPr>
  </w:style>
  <w:style w:type="character" w:customStyle="1" w:styleId="48">
    <w:name w:val="font41"/>
    <w:basedOn w:val="27"/>
    <w:qFormat/>
    <w:uiPriority w:val="0"/>
    <w:rPr>
      <w:rFonts w:hint="default" w:ascii="Tahoma" w:hAnsi="Tahoma" w:eastAsia="Tahoma" w:cs="Tahoma"/>
      <w:color w:val="000000"/>
      <w:sz w:val="18"/>
      <w:szCs w:val="18"/>
      <w:u w:val="none"/>
    </w:rPr>
  </w:style>
  <w:style w:type="character" w:customStyle="1" w:styleId="49">
    <w:name w:val="font11"/>
    <w:basedOn w:val="27"/>
    <w:qFormat/>
    <w:uiPriority w:val="0"/>
    <w:rPr>
      <w:rFonts w:hint="eastAsia" w:ascii="宋体" w:hAnsi="宋体" w:eastAsia="宋体" w:cs="宋体"/>
      <w:color w:val="000000"/>
      <w:sz w:val="24"/>
      <w:szCs w:val="24"/>
      <w:u w:val="none"/>
      <w:vertAlign w:val="subscript"/>
    </w:rPr>
  </w:style>
  <w:style w:type="character" w:customStyle="1" w:styleId="50">
    <w:name w:val="int_huang_12_b1"/>
    <w:qFormat/>
    <w:uiPriority w:val="0"/>
    <w:rPr>
      <w:rFonts w:hint="default" w:ascii="Verdana" w:hAnsi="Verdana"/>
      <w:b/>
      <w:bCs/>
      <w:color w:val="EECC77"/>
      <w:sz w:val="18"/>
      <w:szCs w:val="18"/>
    </w:rPr>
  </w:style>
  <w:style w:type="paragraph" w:customStyle="1" w:styleId="51">
    <w:name w:val="引言二级条标题"/>
    <w:basedOn w:val="52"/>
    <w:next w:val="45"/>
    <w:qFormat/>
    <w:uiPriority w:val="99"/>
    <w:pPr>
      <w:numPr>
        <w:ilvl w:val="1"/>
        <w:numId w:val="1"/>
      </w:numPr>
      <w:tabs>
        <w:tab w:val="left" w:pos="360"/>
        <w:tab w:val="left" w:pos="1200"/>
      </w:tabs>
    </w:pPr>
    <w:rPr>
      <w:b w:val="0"/>
    </w:rPr>
  </w:style>
  <w:style w:type="paragraph" w:customStyle="1" w:styleId="52">
    <w:name w:val="引言一级条标题"/>
    <w:basedOn w:val="1"/>
    <w:next w:val="45"/>
    <w:qFormat/>
    <w:uiPriority w:val="0"/>
    <w:pPr>
      <w:widowControl/>
      <w:numPr>
        <w:ilvl w:val="0"/>
        <w:numId w:val="2"/>
      </w:numPr>
    </w:pPr>
    <w:rPr>
      <w:rFonts w:eastAsia="黑体"/>
      <w:b/>
      <w:szCs w:val="20"/>
    </w:rPr>
  </w:style>
  <w:style w:type="character" w:customStyle="1" w:styleId="53">
    <w:name w:val="font21"/>
    <w:basedOn w:val="27"/>
    <w:qFormat/>
    <w:uiPriority w:val="0"/>
    <w:rPr>
      <w:rFonts w:hint="eastAsia" w:ascii="宋体" w:hAnsi="宋体" w:eastAsia="宋体" w:cs="宋体"/>
      <w:color w:val="000000"/>
      <w:sz w:val="24"/>
      <w:szCs w:val="24"/>
      <w:u w:val="none"/>
    </w:rPr>
  </w:style>
  <w:style w:type="paragraph" w:customStyle="1" w:styleId="54">
    <w:name w:val="Table Paragraph"/>
    <w:basedOn w:val="1"/>
    <w:qFormat/>
    <w:uiPriority w:val="1"/>
    <w:pPr>
      <w:autoSpaceDE w:val="0"/>
      <w:autoSpaceDN w:val="0"/>
      <w:spacing w:line="240" w:lineRule="auto"/>
      <w:ind w:firstLine="0" w:firstLineChars="0"/>
      <w:jc w:val="left"/>
    </w:pPr>
    <w:rPr>
      <w:rFonts w:ascii="宋体" w:hAnsi="宋体" w:eastAsia="宋体" w:cs="宋体"/>
      <w:sz w:val="22"/>
      <w:lang w:val="zh-CN" w:bidi="zh-CN"/>
    </w:rPr>
  </w:style>
  <w:style w:type="character" w:customStyle="1" w:styleId="55">
    <w:name w:val="纯文本 Char"/>
    <w:link w:val="12"/>
    <w:qFormat/>
    <w:uiPriority w:val="0"/>
    <w:rPr>
      <w:rFonts w:ascii="宋体" w:hAnsi="Courier New" w:cstheme="minorBidi"/>
      <w:sz w:val="21"/>
    </w:rPr>
  </w:style>
  <w:style w:type="paragraph" w:customStyle="1" w:styleId="56">
    <w:name w:val="1"/>
    <w:basedOn w:val="1"/>
    <w:qFormat/>
    <w:uiPriority w:val="99"/>
    <w:pPr>
      <w:spacing w:line="240" w:lineRule="auto"/>
      <w:ind w:firstLine="0" w:firstLineChars="0"/>
    </w:pPr>
    <w:rPr>
      <w:rFonts w:ascii="Times New Roman" w:hAnsi="Times New Roman" w:eastAsia="宋体" w:cs="Times New Roman"/>
      <w:kern w:val="2"/>
      <w:sz w:val="24"/>
      <w:szCs w:val="20"/>
    </w:rPr>
  </w:style>
  <w:style w:type="paragraph" w:customStyle="1" w:styleId="57">
    <w:name w:val="样式 10 磅31114"/>
    <w:qFormat/>
    <w:uiPriority w:val="0"/>
    <w:pPr>
      <w:widowControl w:val="0"/>
      <w:jc w:val="both"/>
    </w:pPr>
    <w:rPr>
      <w:rFonts w:ascii="Calibri" w:hAnsi="Calibri" w:eastAsia="宋体" w:cs="Times New Roman"/>
      <w:kern w:val="2"/>
      <w:sz w:val="21"/>
      <w:szCs w:val="24"/>
      <w:lang w:val="en-US" w:eastAsia="zh-CN" w:bidi="ar-SA"/>
    </w:rPr>
  </w:style>
  <w:style w:type="paragraph" w:styleId="58">
    <w:name w:val="List Paragraph"/>
    <w:basedOn w:val="1"/>
    <w:qFormat/>
    <w:uiPriority w:val="99"/>
    <w:pPr>
      <w:ind w:firstLine="420"/>
    </w:pPr>
  </w:style>
  <w:style w:type="character" w:customStyle="1" w:styleId="59">
    <w:name w:val="批注文字 Char"/>
    <w:basedOn w:val="27"/>
    <w:link w:val="8"/>
    <w:qFormat/>
    <w:uiPriority w:val="0"/>
    <w:rPr>
      <w:rFonts w:ascii="Calibri" w:hAnsi="Calibri" w:eastAsiaTheme="minorEastAsia"/>
      <w:sz w:val="21"/>
      <w:szCs w:val="22"/>
    </w:rPr>
  </w:style>
  <w:style w:type="character" w:customStyle="1" w:styleId="60">
    <w:name w:val="批注主题 Char"/>
    <w:basedOn w:val="59"/>
    <w:link w:val="22"/>
    <w:qFormat/>
    <w:uiPriority w:val="0"/>
    <w:rPr>
      <w:rFonts w:asciiTheme="minorHAnsi" w:hAnsiTheme="minorHAnsi" w:eastAsiaTheme="minorEastAsia" w:cstheme="minorBidi"/>
      <w:b/>
      <w:bCs/>
      <w:sz w:val="21"/>
      <w:szCs w:val="22"/>
    </w:rPr>
  </w:style>
  <w:style w:type="character" w:customStyle="1" w:styleId="61">
    <w:name w:val="标题 Char"/>
    <w:link w:val="21"/>
    <w:qFormat/>
    <w:uiPriority w:val="0"/>
    <w:rPr>
      <w:rFonts w:ascii="Cambria" w:hAnsi="Cambria" w:eastAsiaTheme="minorEastAsia" w:cstheme="minorBidi"/>
      <w:b/>
      <w:bCs/>
      <w:sz w:val="36"/>
      <w:szCs w:val="32"/>
    </w:rPr>
  </w:style>
  <w:style w:type="table" w:customStyle="1" w:styleId="62">
    <w:name w:val="Table Normal"/>
    <w:semiHidden/>
    <w:unhideWhenUsed/>
    <w:qFormat/>
    <w:uiPriority w:val="0"/>
    <w:tblPr>
      <w:tblCellMar>
        <w:top w:w="0" w:type="dxa"/>
        <w:left w:w="0" w:type="dxa"/>
        <w:bottom w:w="0" w:type="dxa"/>
        <w:right w:w="0" w:type="dxa"/>
      </w:tblCellMar>
    </w:tblPr>
  </w:style>
  <w:style w:type="paragraph" w:customStyle="1" w:styleId="63">
    <w:name w:val="正文-公1"/>
    <w:basedOn w:val="1"/>
    <w:qFormat/>
    <w:uiPriority w:val="0"/>
    <w:pPr>
      <w:ind w:firstLine="200" w:firstLineChars="200"/>
    </w:pPr>
    <w:rPr>
      <w:rFonts w:ascii="Calibri" w:hAnsi="Calibri" w:cs="Calibri"/>
      <w:color w:val="000000"/>
      <w:szCs w:val="21"/>
    </w:rPr>
  </w:style>
  <w:style w:type="paragraph" w:customStyle="1" w:styleId="64">
    <w:name w:val="zw"/>
    <w:basedOn w:val="1"/>
    <w:qFormat/>
    <w:uiPriority w:val="0"/>
    <w:pPr>
      <w:spacing w:line="560" w:lineRule="exact"/>
    </w:pPr>
    <w:rPr>
      <w:rFonts w:ascii="宋体" w:hAnsi="宋体"/>
      <w:sz w:val="24"/>
      <w:szCs w:val="24"/>
    </w:rPr>
  </w:style>
  <w:style w:type="paragraph" w:customStyle="1" w:styleId="65">
    <w:name w:val="Heading 7"/>
    <w:basedOn w:val="1"/>
    <w:qFormat/>
    <w:uiPriority w:val="1"/>
    <w:pPr>
      <w:ind w:left="100"/>
      <w:outlineLvl w:val="7"/>
    </w:pPr>
    <w:rPr>
      <w:rFonts w:ascii="宋体" w:hAnsi="宋体" w:eastAsia="宋体"/>
      <w:b/>
      <w:bCs/>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B4B2FD-A1EF-4029-8BD1-0BFED1B2DC8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49</Pages>
  <Words>11783</Words>
  <Characters>12497</Characters>
  <Lines>29</Lines>
  <Paragraphs>42</Paragraphs>
  <TotalTime>1</TotalTime>
  <ScaleCrop>false</ScaleCrop>
  <LinksUpToDate>false</LinksUpToDate>
  <CharactersWithSpaces>13120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2023-03-21T04:12:00Z</dcterms:created>
  <dc:creator>Administrator</dc:creator>
  <cp:lastModifiedBy>Administrator</cp:lastModifiedBy>
  <cp:lastPrinted>2021-01-21T03:06:00Z</cp:lastPrinted>
  <dcterms:modified xsi:type="dcterms:W3CDTF">2025-04-21T13:58:41Z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CECC8DACC622445684429380166B6DFB_13</vt:lpwstr>
  </property>
  <property fmtid="{D5CDD505-2E9C-101B-9397-08002B2CF9AE}" pid="4" name="KSOTemplateDocerSaveRecord">
    <vt:lpwstr>eyJoZGlkIjoiODExMmE5MzIwZWI5ZmEwYmZlNzk5ZjJlNmE1ZDQ5NmEiLCJ1c2VySWQiOiIxMDc3MjQ0ODc0In0=</vt:lpwstr>
  </property>
</Properties>
</file>