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3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621"/>
        <w:gridCol w:w="10103"/>
        <w:gridCol w:w="641"/>
        <w:gridCol w:w="80"/>
        <w:gridCol w:w="722"/>
      </w:tblGrid>
      <w:tr w14:paraId="2487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9" w:type="dxa"/>
            <w:gridSpan w:val="6"/>
            <w:vAlign w:val="center"/>
          </w:tcPr>
          <w:p w14:paraId="332B289A">
            <w:pPr>
              <w:jc w:val="center"/>
              <w:rPr>
                <w:rFonts w:ascii="宋体" w:hAnsi="宋体" w:cs="宋体"/>
                <w:b/>
                <w:bCs/>
                <w:szCs w:val="21"/>
              </w:rPr>
            </w:pPr>
            <w:r>
              <w:rPr>
                <w:rFonts w:hint="eastAsia" w:ascii="宋体" w:hAnsi="宋体" w:cs="宋体"/>
                <w:b/>
                <w:bCs/>
                <w:kern w:val="0"/>
                <w:sz w:val="30"/>
                <w:szCs w:val="30"/>
              </w:rPr>
              <w:t>包一：海西州职业技术学校省级“双优计划”优秀学校建设项目采购明细（化工）</w:t>
            </w:r>
          </w:p>
        </w:tc>
      </w:tr>
      <w:tr w14:paraId="50EC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04EAFE2F">
            <w:pPr>
              <w:jc w:val="center"/>
              <w:rPr>
                <w:rFonts w:ascii="宋体" w:hAnsi="宋体" w:cs="宋体"/>
                <w:b/>
                <w:bCs/>
                <w:szCs w:val="21"/>
              </w:rPr>
            </w:pPr>
            <w:r>
              <w:rPr>
                <w:rFonts w:hint="eastAsia" w:ascii="宋体" w:hAnsi="宋体" w:cs="宋体"/>
                <w:b/>
                <w:bCs/>
                <w:szCs w:val="21"/>
              </w:rPr>
              <w:t>序号</w:t>
            </w:r>
          </w:p>
        </w:tc>
        <w:tc>
          <w:tcPr>
            <w:tcW w:w="1621" w:type="dxa"/>
            <w:vAlign w:val="center"/>
          </w:tcPr>
          <w:p w14:paraId="49AFA0DF">
            <w:pPr>
              <w:jc w:val="center"/>
              <w:rPr>
                <w:rFonts w:ascii="宋体" w:hAnsi="宋体" w:cs="宋体"/>
                <w:b/>
                <w:bCs/>
                <w:szCs w:val="21"/>
              </w:rPr>
            </w:pPr>
            <w:r>
              <w:rPr>
                <w:rFonts w:hint="eastAsia" w:ascii="宋体" w:hAnsi="宋体" w:cs="宋体"/>
                <w:b/>
                <w:bCs/>
                <w:szCs w:val="21"/>
              </w:rPr>
              <w:t>设备名称</w:t>
            </w:r>
          </w:p>
        </w:tc>
        <w:tc>
          <w:tcPr>
            <w:tcW w:w="10103" w:type="dxa"/>
            <w:vAlign w:val="center"/>
          </w:tcPr>
          <w:p w14:paraId="09EFED70">
            <w:pPr>
              <w:jc w:val="center"/>
              <w:rPr>
                <w:rFonts w:ascii="宋体" w:hAnsi="宋体" w:cs="宋体"/>
                <w:b/>
                <w:bCs/>
                <w:szCs w:val="21"/>
              </w:rPr>
            </w:pPr>
            <w:r>
              <w:rPr>
                <w:rFonts w:hint="eastAsia" w:ascii="宋体" w:hAnsi="宋体" w:cs="宋体"/>
                <w:b/>
                <w:bCs/>
                <w:szCs w:val="21"/>
              </w:rPr>
              <w:t>技术参数</w:t>
            </w:r>
          </w:p>
        </w:tc>
        <w:tc>
          <w:tcPr>
            <w:tcW w:w="641" w:type="dxa"/>
            <w:vAlign w:val="center"/>
          </w:tcPr>
          <w:p w14:paraId="4179B3C6">
            <w:pPr>
              <w:jc w:val="center"/>
              <w:rPr>
                <w:rFonts w:ascii="宋体" w:hAnsi="宋体" w:cs="宋体"/>
                <w:b/>
                <w:bCs/>
                <w:szCs w:val="21"/>
              </w:rPr>
            </w:pPr>
            <w:r>
              <w:rPr>
                <w:rFonts w:hint="eastAsia" w:ascii="宋体" w:hAnsi="宋体" w:cs="宋体"/>
                <w:b/>
                <w:bCs/>
                <w:szCs w:val="21"/>
              </w:rPr>
              <w:t>数量</w:t>
            </w:r>
          </w:p>
        </w:tc>
        <w:tc>
          <w:tcPr>
            <w:tcW w:w="802" w:type="dxa"/>
            <w:gridSpan w:val="2"/>
            <w:vAlign w:val="center"/>
          </w:tcPr>
          <w:p w14:paraId="0D4F1BDA">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单位</w:t>
            </w:r>
          </w:p>
        </w:tc>
      </w:tr>
      <w:tr w14:paraId="7301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7BC7DEFE">
            <w:pPr>
              <w:rPr>
                <w:rFonts w:ascii="宋体" w:hAnsi="宋体" w:cs="宋体"/>
                <w:szCs w:val="21"/>
              </w:rPr>
            </w:pPr>
            <w:r>
              <w:rPr>
                <w:rFonts w:hint="eastAsia" w:ascii="宋体" w:hAnsi="宋体" w:cs="宋体"/>
                <w:szCs w:val="21"/>
              </w:rPr>
              <w:t>1</w:t>
            </w:r>
          </w:p>
        </w:tc>
        <w:tc>
          <w:tcPr>
            <w:tcW w:w="1621" w:type="dxa"/>
            <w:vAlign w:val="center"/>
          </w:tcPr>
          <w:p w14:paraId="285C7C4D">
            <w:pPr>
              <w:adjustRightInd w:val="0"/>
              <w:snapToGrid w:val="0"/>
              <w:spacing w:line="320" w:lineRule="exact"/>
              <w:rPr>
                <w:rFonts w:ascii="宋体" w:hAnsi="宋体" w:cs="宋体"/>
                <w:szCs w:val="21"/>
              </w:rPr>
            </w:pPr>
            <w:r>
              <w:rPr>
                <w:rFonts w:hint="eastAsia" w:ascii="宋体" w:hAnsi="宋体" w:cs="宋体"/>
                <w:szCs w:val="21"/>
              </w:rPr>
              <w:t>应急救援技能知识考核系统</w:t>
            </w:r>
          </w:p>
        </w:tc>
        <w:tc>
          <w:tcPr>
            <w:tcW w:w="10103" w:type="dxa"/>
          </w:tcPr>
          <w:p w14:paraId="1DBB68B0">
            <w:pPr>
              <w:rPr>
                <w:rFonts w:ascii="宋体" w:hAnsi="宋体" w:cs="宋体"/>
                <w:szCs w:val="21"/>
              </w:rPr>
            </w:pPr>
            <w:r>
              <w:rPr>
                <w:rFonts w:hint="eastAsia" w:ascii="宋体" w:hAnsi="宋体" w:cs="宋体"/>
                <w:szCs w:val="21"/>
              </w:rPr>
              <w:t>题库管理系统的要求：</w:t>
            </w:r>
          </w:p>
          <w:p w14:paraId="41D1CCC5">
            <w:pPr>
              <w:rPr>
                <w:rFonts w:ascii="宋体" w:hAnsi="宋体" w:cs="宋体"/>
                <w:szCs w:val="21"/>
              </w:rPr>
            </w:pPr>
            <w:r>
              <w:rPr>
                <w:rFonts w:hint="eastAsia" w:ascii="宋体" w:hAnsi="宋体" w:cs="宋体"/>
                <w:szCs w:val="21"/>
              </w:rPr>
              <w:t>1.学校管理：系统支持学校管理，包含学校名称，联系人员等信息，管理员可以添加、删除、查询机构，修改学校名称，支持添加学校管理员，权限授权等</w:t>
            </w:r>
          </w:p>
          <w:p w14:paraId="0FF30F7C">
            <w:pPr>
              <w:rPr>
                <w:rFonts w:ascii="宋体" w:hAnsi="宋体" w:cs="宋体"/>
                <w:szCs w:val="21"/>
              </w:rPr>
            </w:pPr>
            <w:r>
              <w:rPr>
                <w:rFonts w:hint="eastAsia" w:ascii="宋体" w:hAnsi="宋体" w:cs="宋体"/>
                <w:szCs w:val="21"/>
              </w:rPr>
              <w:t>用户管理:包括用户信息的添加、删除、编辑、查询、excel批量导入导出、修改用户角色，根据用户名、姓名、手机号等属性进行查询，支持批量修改重置用户密码</w:t>
            </w:r>
          </w:p>
          <w:p w14:paraId="3702BDD4">
            <w:pPr>
              <w:rPr>
                <w:rFonts w:ascii="宋体" w:hAnsi="宋体" w:cs="宋体"/>
                <w:szCs w:val="21"/>
              </w:rPr>
            </w:pPr>
            <w:r>
              <w:rPr>
                <w:rFonts w:hint="eastAsia" w:ascii="宋体" w:hAnsi="宋体" w:cs="宋体"/>
                <w:szCs w:val="21"/>
              </w:rPr>
              <w:t>2.题库建设:支持题库任意多级分类，题库分类的添加、删除、修改，可以按照题库分类对题库进行查询、统计、管理</w:t>
            </w:r>
          </w:p>
          <w:p w14:paraId="66B8221A">
            <w:pPr>
              <w:rPr>
                <w:rFonts w:hint="eastAsia" w:ascii="宋体" w:hAnsi="宋体" w:eastAsia="宋体" w:cs="宋体"/>
                <w:szCs w:val="21"/>
                <w:lang w:eastAsia="zh-CN"/>
              </w:rPr>
            </w:pPr>
            <w:r>
              <w:rPr>
                <w:rFonts w:hint="eastAsia" w:ascii="宋体" w:hAnsi="宋体" w:cs="宋体"/>
                <w:szCs w:val="21"/>
              </w:rPr>
              <w:t>3.题目建设:题目类型支持单选、多选</w:t>
            </w:r>
            <w:r>
              <w:rPr>
                <w:rFonts w:hint="eastAsia" w:ascii="宋体" w:hAnsi="宋体" w:cs="宋体"/>
                <w:szCs w:val="21"/>
                <w:lang w:val="en-US" w:eastAsia="zh-CN"/>
              </w:rPr>
              <w:t>或</w:t>
            </w:r>
            <w:r>
              <w:rPr>
                <w:rFonts w:hint="eastAsia" w:ascii="宋体" w:hAnsi="宋体" w:cs="宋体"/>
                <w:szCs w:val="21"/>
              </w:rPr>
              <w:t>判断多种题型，题目内容支持文字、图片</w:t>
            </w:r>
            <w:r>
              <w:rPr>
                <w:rFonts w:hint="eastAsia" w:ascii="宋体" w:hAnsi="宋体" w:cs="宋体"/>
                <w:szCs w:val="21"/>
                <w:lang w:val="en-US" w:eastAsia="zh-CN"/>
              </w:rPr>
              <w:t>或</w:t>
            </w:r>
            <w:r>
              <w:rPr>
                <w:rFonts w:hint="eastAsia" w:ascii="宋体" w:hAnsi="宋体" w:cs="宋体"/>
                <w:szCs w:val="21"/>
              </w:rPr>
              <w:t>视频等丰富的内容形式，题目选项支持顺序随机，答案跟随选项位置对应信息，题目支持单题添加，批量题目导入，便于用户对题目进行分类管理。题目可用于刷题练习和组成理论试卷进行考试</w:t>
            </w:r>
            <w:r>
              <w:rPr>
                <w:rFonts w:hint="eastAsia" w:ascii="宋体" w:hAnsi="宋体" w:cs="宋体"/>
                <w:szCs w:val="21"/>
                <w:lang w:eastAsia="zh-CN"/>
              </w:rPr>
              <w:t>。</w:t>
            </w:r>
          </w:p>
          <w:p w14:paraId="3ED9A424">
            <w:pPr>
              <w:rPr>
                <w:rFonts w:ascii="宋体" w:hAnsi="宋体" w:cs="宋体"/>
                <w:szCs w:val="21"/>
              </w:rPr>
            </w:pPr>
            <w:r>
              <w:rPr>
                <w:rFonts w:hint="eastAsia" w:ascii="宋体" w:hAnsi="宋体" w:cs="宋体"/>
                <w:szCs w:val="21"/>
              </w:rPr>
              <w:t>4.试卷建设：支持自定义试卷建设，试卷支持智能组卷</w:t>
            </w:r>
            <w:r>
              <w:rPr>
                <w:rFonts w:hint="eastAsia" w:ascii="宋体" w:hAnsi="宋体" w:cs="宋体"/>
                <w:szCs w:val="21"/>
                <w:lang w:eastAsia="zh-CN"/>
              </w:rPr>
              <w:t>，</w:t>
            </w:r>
            <w:r>
              <w:rPr>
                <w:rFonts w:hint="eastAsia" w:ascii="宋体" w:hAnsi="宋体" w:cs="宋体"/>
                <w:szCs w:val="21"/>
              </w:rPr>
              <w:t>能够快速智能，有针对性的组建需要的各种类型的理论试卷，试卷需要支持能够在线微调、试题管理、试卷预览、标准试卷导出、打印等功能</w:t>
            </w:r>
          </w:p>
          <w:p w14:paraId="2728D68C">
            <w:pPr>
              <w:rPr>
                <w:rFonts w:ascii="宋体" w:hAnsi="宋体" w:cs="宋体"/>
                <w:szCs w:val="21"/>
              </w:rPr>
            </w:pPr>
            <w:r>
              <w:rPr>
                <w:rFonts w:hint="eastAsia" w:ascii="宋体" w:hAnsi="宋体" w:cs="宋体"/>
                <w:szCs w:val="21"/>
              </w:rPr>
              <w:t>5.理论考试:支持快速建立理论考试，应支持在考前快速建设高质量的稳定的理论考试活动，需要支持考试正常活动所需要的基础功能保障，支持预览，考试活动应能够做到防作弊，防断电，防数据丢失，并支持在有网或无网下都能正常开展考试活动</w:t>
            </w:r>
          </w:p>
          <w:p w14:paraId="0FEFE987">
            <w:pPr>
              <w:rPr>
                <w:rFonts w:ascii="宋体" w:hAnsi="宋体" w:cs="宋体"/>
                <w:szCs w:val="21"/>
              </w:rPr>
            </w:pPr>
            <w:r>
              <w:rPr>
                <w:rFonts w:hint="eastAsia" w:ascii="宋体" w:hAnsi="宋体" w:cs="宋体"/>
                <w:szCs w:val="21"/>
              </w:rPr>
              <w:t>6.课程资源建设：用户可以根据培训/教学目标/任务创建课程，可以将课程概况、目标、大纲以及考核方式等内容通过课程基本信息呈现给学员用户，帮助学员用户快速了解该课程的大致概况以助于其快速掌握课程内容，课程学习支持课程分类，支持视频，图片，文档，题目，相关学习资源的在线学习与资源建设</w:t>
            </w:r>
          </w:p>
          <w:p w14:paraId="7E3B9429">
            <w:pPr>
              <w:rPr>
                <w:rFonts w:ascii="宋体" w:hAnsi="宋体" w:cs="宋体"/>
                <w:szCs w:val="21"/>
              </w:rPr>
            </w:pPr>
            <w:r>
              <w:rPr>
                <w:rFonts w:hint="eastAsia" w:ascii="宋体" w:hAnsi="宋体" w:cs="宋体"/>
                <w:szCs w:val="21"/>
              </w:rPr>
              <w:t>7.模拟试卷:学校根据需要，建设的有针对性的模拟题卷，提供给学员进行练习，模拟试卷要求能够高度仿真理论考试，让学员能够有效适应理论考试形式。</w:t>
            </w:r>
          </w:p>
          <w:p w14:paraId="3B95177D">
            <w:pPr>
              <w:rPr>
                <w:rFonts w:ascii="宋体" w:hAnsi="宋体" w:cs="宋体"/>
                <w:szCs w:val="21"/>
              </w:rPr>
            </w:pPr>
            <w:r>
              <w:rPr>
                <w:rFonts w:hint="eastAsia" w:ascii="宋体" w:hAnsi="宋体" w:cs="宋体"/>
                <w:szCs w:val="21"/>
              </w:rPr>
              <w:t>8.题库刷题:支持学员根据学校要求，统一或自主在机房进行题目练习与学习，可以根据需要自行选择随机练习，顺序练习，针对性题型练习等，学员可以随时掌握自己的题目学习与练习情况，并支持反复练习刷题</w:t>
            </w:r>
          </w:p>
          <w:p w14:paraId="3566B075">
            <w:pPr>
              <w:rPr>
                <w:rFonts w:ascii="宋体" w:hAnsi="宋体" w:cs="宋体"/>
                <w:szCs w:val="21"/>
              </w:rPr>
            </w:pPr>
            <w:r>
              <w:rPr>
                <w:rFonts w:hint="eastAsia" w:ascii="宋体" w:hAnsi="宋体" w:cs="宋体"/>
                <w:szCs w:val="21"/>
              </w:rPr>
              <w:t>9.成绩查询:支持针对理论考试，可以查询所有用户的答卷情况，包括考试时间、考试用时、答题明细、总成绩等</w:t>
            </w:r>
          </w:p>
          <w:p w14:paraId="2AA6859E">
            <w:pPr>
              <w:rPr>
                <w:rFonts w:hint="eastAsia" w:ascii="宋体" w:hAnsi="宋体" w:cs="宋体"/>
                <w:szCs w:val="21"/>
                <w:lang w:eastAsia="zh-CN"/>
              </w:rPr>
            </w:pPr>
            <w:r>
              <w:rPr>
                <w:rFonts w:hint="eastAsia" w:ascii="宋体" w:hAnsi="宋体" w:cs="宋体"/>
                <w:szCs w:val="21"/>
              </w:rPr>
              <w:t>10.支持记录学员的学习轨迹，学习成绩，让学员能够快速了解自己的学习情况，直面自我，提高学习动力</w:t>
            </w:r>
            <w:r>
              <w:rPr>
                <w:rFonts w:hint="eastAsia" w:ascii="宋体" w:hAnsi="宋体" w:cs="宋体"/>
                <w:szCs w:val="21"/>
                <w:lang w:eastAsia="zh-CN"/>
              </w:rPr>
              <w:t>。</w:t>
            </w:r>
          </w:p>
          <w:p w14:paraId="67E03DBD">
            <w:pPr>
              <w:rPr>
                <w:rFonts w:hint="eastAsia" w:ascii="宋体" w:hAnsi="宋体" w:cs="宋体"/>
                <w:b/>
                <w:bCs/>
                <w:color w:val="0D0D0D"/>
                <w:kern w:val="0"/>
                <w:sz w:val="22"/>
              </w:rPr>
            </w:pPr>
            <w:r>
              <w:rPr>
                <w:rFonts w:hint="eastAsia" w:ascii="宋体" w:hAnsi="宋体" w:cs="宋体"/>
                <w:szCs w:val="21"/>
              </w:rPr>
              <w:t>11、</w:t>
            </w:r>
            <w:r>
              <w:rPr>
                <w:rFonts w:hint="eastAsia" w:ascii="宋体" w:hAnsi="宋体" w:cs="宋体"/>
                <w:b/>
                <w:bCs/>
                <w:color w:val="0D0D0D"/>
                <w:kern w:val="0"/>
                <w:sz w:val="22"/>
              </w:rPr>
              <w:t>课程评价：学生可对课程进行自主评价，帮助教师了解学生对于课程的效果以及课程的实现效果。</w:t>
            </w:r>
          </w:p>
          <w:p w14:paraId="1860EF44">
            <w:pPr>
              <w:rPr>
                <w:rFonts w:ascii="宋体" w:hAnsi="宋体" w:cs="宋体"/>
                <w:szCs w:val="21"/>
              </w:rPr>
            </w:pPr>
            <w:r>
              <w:rPr>
                <w:rFonts w:hint="eastAsia" w:ascii="宋体" w:hAnsi="宋体" w:cs="宋体"/>
                <w:b/>
                <w:bCs/>
                <w:color w:val="0D0D0D"/>
                <w:kern w:val="0"/>
                <w:sz w:val="22"/>
                <w:lang w:val="en-US" w:eastAsia="zh-CN"/>
              </w:rPr>
              <w:t>12</w:t>
            </w:r>
            <w:r>
              <w:rPr>
                <w:rFonts w:hint="eastAsia" w:ascii="宋体" w:hAnsi="宋体" w:cs="宋体"/>
                <w:b/>
                <w:bCs/>
                <w:color w:val="0D0D0D"/>
                <w:kern w:val="0"/>
                <w:sz w:val="22"/>
                <w:lang w:eastAsia="zh-CN"/>
              </w:rPr>
              <w:t>、</w:t>
            </w:r>
            <w:r>
              <w:rPr>
                <w:rFonts w:hint="eastAsia" w:ascii="宋体" w:hAnsi="宋体" w:cs="宋体"/>
                <w:b/>
                <w:bCs/>
                <w:color w:val="0D0D0D"/>
                <w:kern w:val="0"/>
                <w:sz w:val="22"/>
              </w:rPr>
              <w:t>学习报告：课程得分对比、课程学习进度、单个课程总成绩、理论考核成绩、技能考核成绩、课程技能训练的训练情况，清晰看出该技能项的薄弱点、查看课程技能考核的得分情况。</w:t>
            </w:r>
          </w:p>
        </w:tc>
        <w:tc>
          <w:tcPr>
            <w:tcW w:w="641" w:type="dxa"/>
            <w:vAlign w:val="center"/>
          </w:tcPr>
          <w:p w14:paraId="79B51129">
            <w:pPr>
              <w:jc w:val="center"/>
              <w:rPr>
                <w:rFonts w:ascii="宋体" w:hAnsi="宋体" w:cs="宋体"/>
                <w:szCs w:val="21"/>
              </w:rPr>
            </w:pPr>
            <w:r>
              <w:rPr>
                <w:rFonts w:hint="eastAsia" w:ascii="宋体" w:hAnsi="宋体" w:cs="宋体"/>
                <w:szCs w:val="21"/>
              </w:rPr>
              <w:t>100</w:t>
            </w:r>
          </w:p>
        </w:tc>
        <w:tc>
          <w:tcPr>
            <w:tcW w:w="802" w:type="dxa"/>
            <w:gridSpan w:val="2"/>
            <w:vAlign w:val="center"/>
          </w:tcPr>
          <w:p w14:paraId="4984B2DA">
            <w:pPr>
              <w:jc w:val="center"/>
              <w:rPr>
                <w:rFonts w:hint="eastAsia" w:ascii="宋体" w:hAnsi="宋体" w:eastAsia="宋体" w:cs="宋体"/>
                <w:szCs w:val="21"/>
                <w:lang w:val="en-US" w:eastAsia="zh-CN"/>
              </w:rPr>
            </w:pPr>
            <w:r>
              <w:rPr>
                <w:rFonts w:hint="eastAsia" w:ascii="宋体" w:hAnsi="宋体" w:cs="宋体"/>
                <w:szCs w:val="21"/>
                <w:lang w:val="en-US" w:eastAsia="zh-CN"/>
              </w:rPr>
              <w:t>站点</w:t>
            </w:r>
          </w:p>
        </w:tc>
      </w:tr>
      <w:tr w14:paraId="6DD2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109A353C">
            <w:pPr>
              <w:rPr>
                <w:rFonts w:ascii="宋体" w:hAnsi="宋体" w:cs="宋体"/>
                <w:szCs w:val="21"/>
              </w:rPr>
            </w:pPr>
            <w:r>
              <w:rPr>
                <w:rFonts w:hint="eastAsia" w:ascii="宋体" w:hAnsi="宋体" w:cs="宋体"/>
                <w:szCs w:val="21"/>
              </w:rPr>
              <w:t>2</w:t>
            </w:r>
          </w:p>
        </w:tc>
        <w:tc>
          <w:tcPr>
            <w:tcW w:w="1621" w:type="dxa"/>
            <w:vAlign w:val="center"/>
          </w:tcPr>
          <w:p w14:paraId="00AA6FD4">
            <w:pPr>
              <w:rPr>
                <w:rFonts w:ascii="宋体" w:hAnsi="宋体" w:cs="宋体"/>
                <w:szCs w:val="21"/>
              </w:rPr>
            </w:pPr>
            <w:r>
              <w:rPr>
                <w:rFonts w:hint="eastAsia" w:ascii="宋体" w:hAnsi="宋体" w:cs="宋体"/>
                <w:szCs w:val="21"/>
              </w:rPr>
              <w:t>应急救援数字化指挥编辑系统</w:t>
            </w:r>
          </w:p>
        </w:tc>
        <w:tc>
          <w:tcPr>
            <w:tcW w:w="10103" w:type="dxa"/>
          </w:tcPr>
          <w:p w14:paraId="262BA750">
            <w:pPr>
              <w:rPr>
                <w:rFonts w:ascii="宋体" w:hAnsi="宋体" w:cs="宋体"/>
                <w:szCs w:val="21"/>
              </w:rPr>
            </w:pPr>
            <w:r>
              <w:rPr>
                <w:rFonts w:hint="eastAsia" w:ascii="宋体" w:hAnsi="宋体" w:cs="宋体"/>
                <w:szCs w:val="21"/>
              </w:rPr>
              <w:t>一、矿井应急救援指挥编辑系统-基础功能</w:t>
            </w:r>
          </w:p>
          <w:p w14:paraId="6B258FCE">
            <w:pPr>
              <w:ind w:firstLine="420" w:firstLineChars="200"/>
              <w:rPr>
                <w:rFonts w:ascii="宋体" w:hAnsi="宋体" w:cs="宋体"/>
                <w:szCs w:val="21"/>
              </w:rPr>
            </w:pPr>
            <w:r>
              <w:rPr>
                <w:rFonts w:hint="eastAsia" w:ascii="宋体" w:hAnsi="宋体" w:cs="宋体"/>
                <w:szCs w:val="21"/>
              </w:rPr>
              <w:t>软件系统采用虚拟仿真技术，能够实现三维矿井可视化编辑、考生登录、限时考试、网上阅卷等功能。能够实现考生登录功能、考试时间提示功能、文件自动保存功能；软件可快速对井巷进行三维图形绘制编辑，并生成三维巷道地形，具备完整的开拓方式、单水平开拓下实现完整的至少5种场景布置，并满足煤矿安全规程。</w:t>
            </w:r>
          </w:p>
          <w:p w14:paraId="04F11C70">
            <w:pPr>
              <w:rPr>
                <w:rFonts w:ascii="宋体" w:hAnsi="宋体" w:cs="宋体"/>
                <w:szCs w:val="21"/>
              </w:rPr>
            </w:pPr>
            <w:r>
              <w:rPr>
                <w:rFonts w:hint="eastAsia" w:ascii="宋体" w:hAnsi="宋体" w:cs="宋体"/>
                <w:szCs w:val="21"/>
              </w:rPr>
              <w:t>1.软件系统能够实现快速构建巷道三维模型，通过矿井矿图，实现地下巷道系统快速搭建；</w:t>
            </w:r>
          </w:p>
          <w:p w14:paraId="439ADECB">
            <w:pPr>
              <w:rPr>
                <w:rFonts w:ascii="宋体" w:hAnsi="宋体" w:cs="宋体"/>
                <w:szCs w:val="21"/>
              </w:rPr>
            </w:pPr>
            <w:r>
              <w:rPr>
                <w:rFonts w:hint="eastAsia" w:ascii="宋体" w:hAnsi="宋体" w:cs="宋体"/>
                <w:szCs w:val="21"/>
              </w:rPr>
              <w:t>2.可将井下常见设备设施模型布置到三维巷道地形中，生成贴近实际的三维巷道；</w:t>
            </w:r>
          </w:p>
          <w:p w14:paraId="131F8FE0">
            <w:pP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.软件能够快速查看各类巷道、设备模型等各项参数；</w:t>
            </w:r>
          </w:p>
          <w:p w14:paraId="2633A428">
            <w:pPr>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.软件能够实现手动漫游和自动漫游功能；</w:t>
            </w:r>
          </w:p>
          <w:p w14:paraId="36809324">
            <w:pP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.巷道连接具有自动连接功能，实现大断面、异形巷道自动拼接；</w:t>
            </w:r>
          </w:p>
          <w:p w14:paraId="64F4EC36">
            <w:pP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.具备考试时间提示功能，能够实现考试时间倒计时显示、交卷倒计时提醒、交卷时间保存功能，并精确到时、分、秒；</w:t>
            </w:r>
          </w:p>
          <w:p w14:paraId="3E07E381">
            <w:pPr>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.软件能够实现考生登录功能，显示场次号、抽签号，文件保存实现同步命名；</w:t>
            </w:r>
          </w:p>
          <w:p w14:paraId="52CD1280">
            <w:pPr>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.软件能够实现文件自动保存功能、保存提示功能及提交试卷不可修改功能；</w:t>
            </w:r>
          </w:p>
          <w:p w14:paraId="39C543F4">
            <w:pPr>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.具备考生管理功能，实现对学员的添加、删除、搜索、导入、导出学员等；</w:t>
            </w:r>
          </w:p>
          <w:p w14:paraId="47B45744">
            <w:pP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.具备设备与巷道自动关联功能，实现父子结构，便于查询、修改和管理；</w:t>
            </w:r>
          </w:p>
          <w:p w14:paraId="78992A7F">
            <w:pP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.具备设备打组、解组功能，实现快速复制和设备管理；</w:t>
            </w:r>
          </w:p>
          <w:p w14:paraId="6992A32F">
            <w:pPr>
              <w:rPr>
                <w:rFonts w:ascii="宋体" w:hAnsi="宋体" w:cs="宋体"/>
                <w:szCs w:val="21"/>
              </w:rPr>
            </w:pPr>
            <w:r>
              <w:rPr>
                <w:rFonts w:hint="eastAsia" w:ascii="宋体" w:hAnsi="宋体" w:cs="宋体"/>
                <w:szCs w:val="21"/>
                <w:lang w:val="en-US" w:eastAsia="zh-CN"/>
              </w:rPr>
              <w:t>12</w:t>
            </w:r>
            <w:r>
              <w:rPr>
                <w:rFonts w:hint="eastAsia" w:ascii="宋体" w:hAnsi="宋体" w:cs="宋体"/>
                <w:szCs w:val="21"/>
              </w:rPr>
              <w:t>.具备设备贴地功能，实现设备快速摆放；</w:t>
            </w:r>
          </w:p>
          <w:p w14:paraId="2F58F60A">
            <w:pPr>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.具备巷道属性的快速匹配功能、便于巷道属性设置。</w:t>
            </w:r>
          </w:p>
          <w:p w14:paraId="60B8DE59">
            <w:pPr>
              <w:rPr>
                <w:rFonts w:ascii="宋体" w:hAnsi="宋体" w:cs="宋体"/>
                <w:szCs w:val="21"/>
              </w:rPr>
            </w:pPr>
            <w:r>
              <w:rPr>
                <w:rFonts w:hint="eastAsia" w:ascii="宋体" w:hAnsi="宋体" w:cs="宋体"/>
                <w:szCs w:val="21"/>
              </w:rPr>
              <w:t>二、配套生产事故应急救援教学实训系统资源包，资源包含以下内容：</w:t>
            </w:r>
          </w:p>
          <w:p w14:paraId="2DB8F9D4">
            <w:pPr>
              <w:rPr>
                <w:rFonts w:ascii="宋体" w:hAnsi="宋体" w:cs="宋体"/>
                <w:szCs w:val="21"/>
              </w:rPr>
            </w:pPr>
            <w:r>
              <w:rPr>
                <w:rFonts w:hint="eastAsia" w:ascii="宋体" w:hAnsi="宋体" w:cs="宋体"/>
                <w:szCs w:val="21"/>
              </w:rPr>
              <w:t>（一）闻警出动</w:t>
            </w:r>
          </w:p>
          <w:p w14:paraId="4AD083C7">
            <w:pPr>
              <w:rPr>
                <w:rFonts w:ascii="宋体" w:hAnsi="宋体" w:cs="宋体"/>
                <w:szCs w:val="21"/>
              </w:rPr>
            </w:pPr>
            <w:r>
              <w:rPr>
                <w:rFonts w:hint="eastAsia" w:ascii="宋体" w:hAnsi="宋体" w:cs="宋体"/>
                <w:szCs w:val="21"/>
              </w:rPr>
              <w:t>1、4名队员在规定时间内穿戴好正压氧气呼吸器，检查各项工具是否齐全安好。</w:t>
            </w:r>
          </w:p>
          <w:p w14:paraId="6A45457F">
            <w:pPr>
              <w:rPr>
                <w:rFonts w:ascii="宋体" w:hAnsi="宋体" w:cs="宋体"/>
                <w:szCs w:val="21"/>
              </w:rPr>
            </w:pPr>
            <w:r>
              <w:rPr>
                <w:rFonts w:hint="eastAsia" w:ascii="宋体" w:hAnsi="宋体" w:cs="宋体"/>
                <w:szCs w:val="21"/>
              </w:rPr>
              <w:t>2、自检（1）呼吸器外壳是否有松动；（2）呼吸两阀灵活性；（3）检查呼气阀；（4）检查吸气阀，（5）检查整机气密性；（6）检查整机排气（7）检查面罩气密性；（8）检查自动补给阀；（9）检查手动补气阀；（10）检查压力表；（11）检查附件。</w:t>
            </w:r>
          </w:p>
          <w:p w14:paraId="0F43F4A4">
            <w:pPr>
              <w:rPr>
                <w:rFonts w:ascii="宋体" w:hAnsi="宋体" w:cs="宋体"/>
                <w:szCs w:val="21"/>
              </w:rPr>
            </w:pPr>
            <w:r>
              <w:rPr>
                <w:rFonts w:hint="eastAsia" w:ascii="宋体" w:hAnsi="宋体" w:cs="宋体"/>
                <w:szCs w:val="21"/>
              </w:rPr>
              <w:t>3、互检：（1）检查氧气压力表；（2）检查面罩；（3）检查头带；（4）检查呼吸软管；（5）检查呼吸器盖；（6）检查安全帽、颈带；（7）检查摸矿灯、矿帽。</w:t>
            </w:r>
          </w:p>
          <w:p w14:paraId="00D365E2">
            <w:pPr>
              <w:rPr>
                <w:rFonts w:ascii="宋体" w:hAnsi="宋体" w:cs="宋体"/>
                <w:szCs w:val="21"/>
              </w:rPr>
            </w:pPr>
            <w:r>
              <w:rPr>
                <w:rFonts w:hint="eastAsia" w:ascii="宋体" w:hAnsi="宋体" w:cs="宋体"/>
                <w:szCs w:val="21"/>
              </w:rPr>
              <w:t>（二）灾情侦察</w:t>
            </w:r>
          </w:p>
          <w:p w14:paraId="07186EF2">
            <w:pPr>
              <w:rPr>
                <w:rFonts w:ascii="宋体" w:hAnsi="宋体" w:cs="宋体"/>
                <w:szCs w:val="21"/>
              </w:rPr>
            </w:pPr>
            <w:r>
              <w:rPr>
                <w:rFonts w:hint="eastAsia" w:ascii="宋体" w:hAnsi="宋体" w:cs="宋体"/>
                <w:szCs w:val="21"/>
              </w:rPr>
              <w:t>在规定时间内按《煤矿安全规程》完成巷道侦察。</w:t>
            </w:r>
          </w:p>
          <w:p w14:paraId="75122FD4">
            <w:pPr>
              <w:rPr>
                <w:rFonts w:ascii="宋体" w:hAnsi="宋体" w:cs="宋体"/>
                <w:szCs w:val="21"/>
              </w:rPr>
            </w:pPr>
            <w:r>
              <w:rPr>
                <w:rFonts w:hint="eastAsia" w:ascii="宋体" w:hAnsi="宋体" w:cs="宋体"/>
                <w:szCs w:val="21"/>
              </w:rPr>
              <w:t>1、侦察人数要求</w:t>
            </w:r>
          </w:p>
          <w:p w14:paraId="6568871E">
            <w:pPr>
              <w:rPr>
                <w:rFonts w:ascii="宋体" w:hAnsi="宋体" w:cs="宋体"/>
                <w:szCs w:val="21"/>
              </w:rPr>
            </w:pPr>
            <w:r>
              <w:rPr>
                <w:rFonts w:hint="eastAsia" w:ascii="宋体" w:hAnsi="宋体" w:cs="宋体"/>
                <w:szCs w:val="21"/>
              </w:rPr>
              <w:t>2、侦察路线与队列方式</w:t>
            </w:r>
          </w:p>
          <w:p w14:paraId="3B92A8DD">
            <w:pPr>
              <w:rPr>
                <w:rFonts w:ascii="宋体" w:hAnsi="宋体" w:cs="宋体"/>
                <w:szCs w:val="21"/>
              </w:rPr>
            </w:pPr>
            <w:r>
              <w:rPr>
                <w:rFonts w:hint="eastAsia" w:ascii="宋体" w:hAnsi="宋体" w:cs="宋体"/>
                <w:szCs w:val="21"/>
              </w:rPr>
              <w:t>3、信息汇报</w:t>
            </w:r>
          </w:p>
          <w:p w14:paraId="76ABD6FA">
            <w:pPr>
              <w:rPr>
                <w:rFonts w:ascii="宋体" w:hAnsi="宋体" w:cs="宋体"/>
                <w:szCs w:val="21"/>
              </w:rPr>
            </w:pPr>
            <w:r>
              <w:rPr>
                <w:rFonts w:hint="eastAsia" w:ascii="宋体" w:hAnsi="宋体" w:cs="宋体"/>
                <w:szCs w:val="21"/>
              </w:rPr>
              <w:t>4、检测气体</w:t>
            </w:r>
          </w:p>
          <w:p w14:paraId="5094EBB2">
            <w:pPr>
              <w:rPr>
                <w:rFonts w:ascii="宋体" w:hAnsi="宋体" w:cs="宋体"/>
                <w:szCs w:val="21"/>
              </w:rPr>
            </w:pPr>
            <w:r>
              <w:rPr>
                <w:rFonts w:hint="eastAsia" w:ascii="宋体" w:hAnsi="宋体" w:cs="宋体"/>
                <w:szCs w:val="21"/>
              </w:rPr>
              <w:t>5、安全防护</w:t>
            </w:r>
          </w:p>
          <w:p w14:paraId="4348E205">
            <w:pPr>
              <w:rPr>
                <w:rFonts w:ascii="宋体" w:hAnsi="宋体" w:cs="宋体"/>
                <w:szCs w:val="21"/>
              </w:rPr>
            </w:pPr>
            <w:r>
              <w:rPr>
                <w:rFonts w:hint="eastAsia" w:ascii="宋体" w:hAnsi="宋体" w:cs="宋体"/>
                <w:szCs w:val="21"/>
              </w:rPr>
              <w:t>（三）水灾事故处理</w:t>
            </w:r>
          </w:p>
          <w:p w14:paraId="60CCDBCF">
            <w:pPr>
              <w:rPr>
                <w:rFonts w:ascii="宋体" w:hAnsi="宋体" w:cs="宋体"/>
                <w:szCs w:val="21"/>
              </w:rPr>
            </w:pPr>
            <w:r>
              <w:rPr>
                <w:rFonts w:hint="eastAsia" w:ascii="宋体" w:hAnsi="宋体" w:cs="宋体"/>
                <w:szCs w:val="21"/>
              </w:rPr>
              <w:t>在规定时间内按操作流程完成磁力启动器电缆线的连接。严格按接线工艺操作，操作过程不得出现人为失爆。</w:t>
            </w:r>
          </w:p>
          <w:p w14:paraId="4AB63F65">
            <w:pPr>
              <w:rPr>
                <w:rFonts w:ascii="宋体" w:hAnsi="宋体" w:cs="宋体"/>
                <w:szCs w:val="21"/>
              </w:rPr>
            </w:pPr>
            <w:r>
              <w:rPr>
                <w:rFonts w:hint="eastAsia" w:ascii="宋体" w:hAnsi="宋体" w:cs="宋体"/>
                <w:szCs w:val="21"/>
              </w:rPr>
              <w:t>1、预防人为失爆</w:t>
            </w:r>
          </w:p>
          <w:p w14:paraId="40B8411E">
            <w:pPr>
              <w:rPr>
                <w:rFonts w:ascii="宋体" w:hAnsi="宋体" w:cs="宋体"/>
                <w:szCs w:val="21"/>
              </w:rPr>
            </w:pPr>
            <w:r>
              <w:rPr>
                <w:rFonts w:hint="eastAsia" w:ascii="宋体" w:hAnsi="宋体" w:cs="宋体"/>
                <w:szCs w:val="21"/>
              </w:rPr>
              <w:t>2、打开磁力启动器接线箱</w:t>
            </w:r>
          </w:p>
          <w:p w14:paraId="00CD285E">
            <w:pPr>
              <w:rPr>
                <w:rFonts w:ascii="宋体" w:hAnsi="宋体" w:cs="宋体"/>
                <w:szCs w:val="21"/>
              </w:rPr>
            </w:pPr>
            <w:r>
              <w:rPr>
                <w:rFonts w:hint="eastAsia" w:ascii="宋体" w:hAnsi="宋体" w:cs="宋体"/>
                <w:szCs w:val="21"/>
              </w:rPr>
              <w:t>3、停止并闭锁磁力启动器和分路馈电开关</w:t>
            </w:r>
          </w:p>
          <w:p w14:paraId="76695FA6">
            <w:pPr>
              <w:rPr>
                <w:rFonts w:ascii="宋体" w:hAnsi="宋体" w:cs="宋体"/>
                <w:szCs w:val="21"/>
              </w:rPr>
            </w:pPr>
            <w:r>
              <w:rPr>
                <w:rFonts w:hint="eastAsia" w:ascii="宋体" w:hAnsi="宋体" w:cs="宋体"/>
                <w:szCs w:val="21"/>
              </w:rPr>
              <w:t>4、验电和放电</w:t>
            </w:r>
          </w:p>
          <w:p w14:paraId="561DE76B">
            <w:pPr>
              <w:rPr>
                <w:rFonts w:ascii="宋体" w:hAnsi="宋体" w:cs="宋体"/>
                <w:szCs w:val="21"/>
              </w:rPr>
            </w:pPr>
            <w:r>
              <w:rPr>
                <w:rFonts w:hint="eastAsia" w:ascii="宋体" w:hAnsi="宋体" w:cs="宋体"/>
                <w:szCs w:val="21"/>
              </w:rPr>
              <w:t>5、检查电缆绝缘</w:t>
            </w:r>
          </w:p>
          <w:p w14:paraId="710BE267">
            <w:pPr>
              <w:rPr>
                <w:rFonts w:ascii="宋体" w:hAnsi="宋体" w:cs="宋体"/>
                <w:szCs w:val="21"/>
              </w:rPr>
            </w:pPr>
            <w:r>
              <w:rPr>
                <w:rFonts w:hint="eastAsia" w:ascii="宋体" w:hAnsi="宋体" w:cs="宋体"/>
                <w:szCs w:val="21"/>
              </w:rPr>
              <w:t>6、剁电缆</w:t>
            </w:r>
          </w:p>
          <w:p w14:paraId="262E5421">
            <w:pPr>
              <w:rPr>
                <w:rFonts w:ascii="宋体" w:hAnsi="宋体" w:cs="宋体"/>
                <w:szCs w:val="21"/>
              </w:rPr>
            </w:pPr>
            <w:r>
              <w:rPr>
                <w:rFonts w:hint="eastAsia" w:ascii="宋体" w:hAnsi="宋体" w:cs="宋体"/>
                <w:szCs w:val="21"/>
              </w:rPr>
              <w:t>7、安装电缆和密封圈</w:t>
            </w:r>
          </w:p>
          <w:p w14:paraId="1A277898">
            <w:pPr>
              <w:rPr>
                <w:rFonts w:ascii="宋体" w:hAnsi="宋体" w:cs="宋体"/>
                <w:szCs w:val="21"/>
              </w:rPr>
            </w:pPr>
            <w:r>
              <w:rPr>
                <w:rFonts w:hint="eastAsia" w:ascii="宋体" w:hAnsi="宋体" w:cs="宋体"/>
                <w:szCs w:val="21"/>
              </w:rPr>
              <w:t>8、送电</w:t>
            </w:r>
          </w:p>
          <w:p w14:paraId="42CAE3A0">
            <w:pPr>
              <w:rPr>
                <w:rFonts w:ascii="宋体" w:hAnsi="宋体" w:cs="宋体"/>
                <w:szCs w:val="21"/>
              </w:rPr>
            </w:pPr>
            <w:r>
              <w:rPr>
                <w:rFonts w:hint="eastAsia" w:ascii="宋体" w:hAnsi="宋体" w:cs="宋体"/>
                <w:szCs w:val="21"/>
              </w:rPr>
              <w:t>（四）坍塌区域生命探测</w:t>
            </w:r>
          </w:p>
          <w:p w14:paraId="3B59B1DF">
            <w:pPr>
              <w:rPr>
                <w:rFonts w:ascii="宋体" w:hAnsi="宋体" w:cs="宋体"/>
                <w:szCs w:val="21"/>
              </w:rPr>
            </w:pPr>
            <w:r>
              <w:rPr>
                <w:rFonts w:hint="eastAsia" w:ascii="宋体" w:hAnsi="宋体" w:cs="宋体"/>
                <w:szCs w:val="21"/>
              </w:rPr>
              <w:t>在规定时间内完成坍塌区域生命探测标注，并完成伤员转移。</w:t>
            </w:r>
          </w:p>
          <w:p w14:paraId="68BDF606">
            <w:pPr>
              <w:rPr>
                <w:rFonts w:ascii="宋体" w:hAnsi="宋体" w:cs="宋体"/>
                <w:szCs w:val="21"/>
              </w:rPr>
            </w:pPr>
            <w:r>
              <w:rPr>
                <w:rFonts w:hint="eastAsia" w:ascii="宋体" w:hAnsi="宋体" w:cs="宋体"/>
                <w:szCs w:val="21"/>
              </w:rPr>
              <w:t>1、大区域探测和标注：探明大区域内物品名称和位置</w:t>
            </w:r>
          </w:p>
          <w:p w14:paraId="038FDCA8">
            <w:pPr>
              <w:rPr>
                <w:rFonts w:ascii="宋体" w:hAnsi="宋体" w:cs="宋体"/>
                <w:szCs w:val="21"/>
              </w:rPr>
            </w:pPr>
            <w:r>
              <w:rPr>
                <w:rFonts w:hint="eastAsia" w:ascii="宋体" w:hAnsi="宋体" w:cs="宋体"/>
                <w:szCs w:val="21"/>
              </w:rPr>
              <w:t>2、小区域探测和标注：探明小区域内物品名称和角度</w:t>
            </w:r>
          </w:p>
          <w:p w14:paraId="67742428">
            <w:pPr>
              <w:rPr>
                <w:rFonts w:ascii="宋体" w:hAnsi="宋体" w:cs="宋体"/>
                <w:szCs w:val="21"/>
              </w:rPr>
            </w:pPr>
            <w:r>
              <w:rPr>
                <w:rFonts w:hint="eastAsia" w:ascii="宋体" w:hAnsi="宋体" w:cs="宋体"/>
                <w:szCs w:val="21"/>
              </w:rPr>
              <w:t>3、伤员转移：三人平托法将伤员从坍塌区域转移至安全区域</w:t>
            </w:r>
          </w:p>
          <w:p w14:paraId="6E431E49">
            <w:pPr>
              <w:rPr>
                <w:rFonts w:ascii="宋体" w:hAnsi="宋体" w:cs="宋体"/>
                <w:szCs w:val="21"/>
              </w:rPr>
            </w:pPr>
            <w:r>
              <w:rPr>
                <w:rFonts w:hint="eastAsia" w:ascii="宋体" w:hAnsi="宋体" w:cs="宋体"/>
                <w:szCs w:val="21"/>
              </w:rPr>
              <w:t>（五）火灾区域气样测定</w:t>
            </w:r>
          </w:p>
          <w:p w14:paraId="1BBFF08E">
            <w:pPr>
              <w:rPr>
                <w:rFonts w:ascii="宋体" w:hAnsi="宋体" w:cs="宋体"/>
                <w:szCs w:val="21"/>
              </w:rPr>
            </w:pPr>
            <w:r>
              <w:rPr>
                <w:rFonts w:hint="eastAsia" w:ascii="宋体" w:hAnsi="宋体" w:cs="宋体"/>
                <w:szCs w:val="21"/>
              </w:rPr>
              <w:t>1、用光学瓦斯检测器测定瓦斯浓度和二氧化碳浓度；</w:t>
            </w:r>
          </w:p>
          <w:p w14:paraId="149D5234">
            <w:pPr>
              <w:rPr>
                <w:rFonts w:ascii="宋体" w:hAnsi="宋体" w:cs="宋体"/>
                <w:szCs w:val="21"/>
              </w:rPr>
            </w:pPr>
            <w:r>
              <w:rPr>
                <w:rFonts w:hint="eastAsia" w:ascii="宋体" w:hAnsi="宋体" w:cs="宋体"/>
                <w:szCs w:val="21"/>
              </w:rPr>
              <w:t>2、用气体采样器和比长式检测管测定一氧化碳和氨气浓度；</w:t>
            </w:r>
          </w:p>
          <w:p w14:paraId="07F8CEC1">
            <w:pPr>
              <w:rPr>
                <w:rFonts w:ascii="宋体" w:hAnsi="宋体" w:cs="宋体"/>
                <w:szCs w:val="21"/>
              </w:rPr>
            </w:pPr>
            <w:r>
              <w:rPr>
                <w:rFonts w:hint="eastAsia" w:ascii="宋体" w:hAnsi="宋体" w:cs="宋体"/>
                <w:szCs w:val="21"/>
              </w:rPr>
              <w:t>3、用多气体检测仪检测氧气浓度。</w:t>
            </w:r>
          </w:p>
          <w:p w14:paraId="3EE20501">
            <w:pPr>
              <w:rPr>
                <w:rFonts w:ascii="宋体" w:hAnsi="宋体" w:cs="宋体"/>
                <w:szCs w:val="21"/>
              </w:rPr>
            </w:pPr>
            <w:r>
              <w:rPr>
                <w:rFonts w:hint="eastAsia" w:ascii="宋体" w:hAnsi="宋体" w:cs="宋体"/>
                <w:szCs w:val="21"/>
              </w:rPr>
              <w:t>（六）伤员的止血包扎、骨折固定和生命复苏</w:t>
            </w:r>
          </w:p>
          <w:p w14:paraId="51726696">
            <w:pPr>
              <w:rPr>
                <w:rFonts w:ascii="宋体" w:hAnsi="宋体" w:cs="宋体"/>
                <w:szCs w:val="21"/>
              </w:rPr>
            </w:pPr>
            <w:r>
              <w:rPr>
                <w:rFonts w:hint="eastAsia" w:ascii="宋体" w:hAnsi="宋体" w:cs="宋体"/>
                <w:szCs w:val="21"/>
              </w:rPr>
              <w:t>在规定时间内按要求完成伤员的止血包扎、骨折固定和生命复苏操作。</w:t>
            </w:r>
          </w:p>
          <w:p w14:paraId="509C9663">
            <w:pPr>
              <w:rPr>
                <w:rFonts w:ascii="宋体" w:hAnsi="宋体" w:cs="宋体"/>
                <w:szCs w:val="21"/>
              </w:rPr>
            </w:pPr>
            <w:r>
              <w:rPr>
                <w:rFonts w:hint="eastAsia" w:ascii="宋体" w:hAnsi="宋体" w:cs="宋体"/>
                <w:szCs w:val="21"/>
              </w:rPr>
              <w:t>1、检查伤员周围环境；</w:t>
            </w:r>
          </w:p>
          <w:p w14:paraId="68DB7E23">
            <w:pPr>
              <w:rPr>
                <w:rFonts w:ascii="宋体" w:hAnsi="宋体" w:cs="宋体"/>
                <w:szCs w:val="21"/>
              </w:rPr>
            </w:pPr>
            <w:r>
              <w:rPr>
                <w:rFonts w:hint="eastAsia" w:ascii="宋体" w:hAnsi="宋体" w:cs="宋体"/>
                <w:szCs w:val="21"/>
              </w:rPr>
              <w:t>2、检查伤员伤情；</w:t>
            </w:r>
          </w:p>
          <w:p w14:paraId="78471874">
            <w:pPr>
              <w:rPr>
                <w:rFonts w:ascii="宋体" w:hAnsi="宋体" w:cs="宋体"/>
                <w:szCs w:val="21"/>
              </w:rPr>
            </w:pPr>
            <w:r>
              <w:rPr>
                <w:rFonts w:hint="eastAsia" w:ascii="宋体" w:hAnsi="宋体" w:cs="宋体"/>
                <w:szCs w:val="21"/>
              </w:rPr>
              <w:t>3、判断伤员是否需要现场抢救；</w:t>
            </w:r>
          </w:p>
          <w:p w14:paraId="6CB90468">
            <w:pPr>
              <w:rPr>
                <w:rFonts w:ascii="宋体" w:hAnsi="宋体" w:cs="宋体"/>
                <w:szCs w:val="21"/>
              </w:rPr>
            </w:pPr>
            <w:r>
              <w:rPr>
                <w:rFonts w:hint="eastAsia" w:ascii="宋体" w:hAnsi="宋体" w:cs="宋体"/>
                <w:szCs w:val="21"/>
              </w:rPr>
              <w:t>4、伤员转移；</w:t>
            </w:r>
          </w:p>
          <w:p w14:paraId="07E2EFA0">
            <w:pPr>
              <w:rPr>
                <w:rFonts w:ascii="宋体" w:hAnsi="宋体" w:cs="宋体"/>
                <w:szCs w:val="21"/>
              </w:rPr>
            </w:pPr>
            <w:r>
              <w:rPr>
                <w:rFonts w:hint="eastAsia" w:ascii="宋体" w:hAnsi="宋体" w:cs="宋体"/>
                <w:szCs w:val="21"/>
              </w:rPr>
              <w:t>5、判断颈动脉、判断呼吸；</w:t>
            </w:r>
          </w:p>
          <w:p w14:paraId="218D5B96">
            <w:pPr>
              <w:rPr>
                <w:rFonts w:ascii="宋体" w:hAnsi="宋体" w:cs="宋体"/>
                <w:szCs w:val="21"/>
              </w:rPr>
            </w:pPr>
            <w:r>
              <w:rPr>
                <w:rFonts w:hint="eastAsia" w:ascii="宋体" w:hAnsi="宋体" w:cs="宋体"/>
                <w:szCs w:val="21"/>
              </w:rPr>
              <w:t>6、胸外按压定位，心肺复苏（5个循环，救活假人）；</w:t>
            </w:r>
          </w:p>
          <w:p w14:paraId="2A8EAD6D">
            <w:pPr>
              <w:rPr>
                <w:rFonts w:ascii="宋体" w:hAnsi="宋体" w:cs="宋体"/>
                <w:szCs w:val="21"/>
              </w:rPr>
            </w:pPr>
            <w:r>
              <w:rPr>
                <w:rFonts w:hint="eastAsia" w:ascii="宋体" w:hAnsi="宋体" w:cs="宋体"/>
                <w:szCs w:val="21"/>
              </w:rPr>
              <w:t>7、整理伤员衣物。</w:t>
            </w:r>
          </w:p>
        </w:tc>
        <w:tc>
          <w:tcPr>
            <w:tcW w:w="721" w:type="dxa"/>
            <w:gridSpan w:val="2"/>
            <w:vAlign w:val="center"/>
          </w:tcPr>
          <w:p w14:paraId="6CBDA72F">
            <w:pPr>
              <w:jc w:val="center"/>
              <w:rPr>
                <w:rFonts w:ascii="宋体" w:hAnsi="宋体" w:cs="宋体"/>
                <w:szCs w:val="21"/>
              </w:rPr>
            </w:pPr>
            <w:r>
              <w:rPr>
                <w:rFonts w:hint="eastAsia" w:ascii="宋体" w:hAnsi="宋体" w:cs="宋体"/>
                <w:szCs w:val="21"/>
              </w:rPr>
              <w:t>100</w:t>
            </w:r>
          </w:p>
        </w:tc>
        <w:tc>
          <w:tcPr>
            <w:tcW w:w="722" w:type="dxa"/>
            <w:vAlign w:val="center"/>
          </w:tcPr>
          <w:p w14:paraId="2294B563">
            <w:pPr>
              <w:jc w:val="center"/>
              <w:rPr>
                <w:rFonts w:hint="eastAsia" w:ascii="宋体" w:hAnsi="宋体" w:cs="宋体"/>
                <w:szCs w:val="21"/>
              </w:rPr>
            </w:pPr>
            <w:r>
              <w:rPr>
                <w:rFonts w:hint="eastAsia" w:ascii="宋体" w:hAnsi="宋体" w:cs="宋体"/>
                <w:szCs w:val="21"/>
                <w:lang w:val="en-US" w:eastAsia="zh-CN"/>
              </w:rPr>
              <w:t>站点</w:t>
            </w:r>
          </w:p>
        </w:tc>
      </w:tr>
      <w:tr w14:paraId="5343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33F3E45E">
            <w:pPr>
              <w:rPr>
                <w:rFonts w:ascii="宋体" w:hAnsi="宋体" w:cs="宋体"/>
                <w:szCs w:val="21"/>
              </w:rPr>
            </w:pPr>
            <w:r>
              <w:rPr>
                <w:rFonts w:hint="eastAsia" w:ascii="宋体" w:hAnsi="宋体" w:cs="宋体"/>
                <w:szCs w:val="21"/>
              </w:rPr>
              <w:t>3</w:t>
            </w:r>
          </w:p>
        </w:tc>
        <w:tc>
          <w:tcPr>
            <w:tcW w:w="1621" w:type="dxa"/>
            <w:vAlign w:val="center"/>
          </w:tcPr>
          <w:p w14:paraId="2D4A43D8">
            <w:pPr>
              <w:rPr>
                <w:rFonts w:ascii="宋体" w:hAnsi="宋体" w:cs="宋体"/>
                <w:szCs w:val="21"/>
              </w:rPr>
            </w:pPr>
            <w:r>
              <w:rPr>
                <w:rFonts w:hint="eastAsia" w:ascii="宋体" w:hAnsi="宋体" w:cs="宋体"/>
                <w:szCs w:val="21"/>
              </w:rPr>
              <w:t>隔绝式正压氧气呼吸器</w:t>
            </w:r>
          </w:p>
        </w:tc>
        <w:tc>
          <w:tcPr>
            <w:tcW w:w="10103" w:type="dxa"/>
            <w:vAlign w:val="center"/>
          </w:tcPr>
          <w:p w14:paraId="7C8D2B7D">
            <w:pPr>
              <w:rPr>
                <w:rFonts w:ascii="宋体" w:hAnsi="宋体" w:cs="宋体"/>
                <w:szCs w:val="21"/>
              </w:rPr>
            </w:pPr>
            <w:r>
              <w:rPr>
                <w:rFonts w:hint="eastAsia" w:ascii="宋体" w:hAnsi="宋体" w:cs="宋体"/>
                <w:szCs w:val="21"/>
              </w:rPr>
              <w:t>参数：</w:t>
            </w:r>
          </w:p>
          <w:p w14:paraId="65ADF698">
            <w:pPr>
              <w:rPr>
                <w:rFonts w:ascii="宋体" w:hAnsi="宋体" w:cs="宋体"/>
                <w:szCs w:val="21"/>
              </w:rPr>
            </w:pPr>
            <w:r>
              <w:rPr>
                <w:rFonts w:hint="eastAsia" w:ascii="宋体" w:hAnsi="宋体" w:cs="宋体"/>
                <w:szCs w:val="21"/>
                <w:lang w:val="en-US" w:eastAsia="zh-CN"/>
              </w:rPr>
              <w:t>一、</w:t>
            </w:r>
            <w:r>
              <w:rPr>
                <w:rFonts w:hint="eastAsia" w:ascii="宋体" w:hAnsi="宋体" w:cs="宋体"/>
                <w:szCs w:val="21"/>
              </w:rPr>
              <w:t>有效使用时间≥4小时</w:t>
            </w:r>
          </w:p>
          <w:p w14:paraId="23EDE7EB">
            <w:pPr>
              <w:rPr>
                <w:rFonts w:ascii="宋体" w:hAnsi="宋体" w:cs="宋体"/>
                <w:szCs w:val="21"/>
              </w:rPr>
            </w:pPr>
            <w:r>
              <w:rPr>
                <w:rFonts w:hint="eastAsia" w:ascii="宋体" w:hAnsi="宋体" w:cs="宋体"/>
                <w:szCs w:val="21"/>
              </w:rPr>
              <w:t>二、隔绝式正压氧气呼吸器适应条件：</w:t>
            </w:r>
          </w:p>
          <w:p w14:paraId="1CB7D858">
            <w:pPr>
              <w:rPr>
                <w:rFonts w:ascii="宋体" w:hAnsi="宋体" w:cs="宋体"/>
                <w:szCs w:val="21"/>
              </w:rPr>
            </w:pPr>
            <w:r>
              <w:rPr>
                <w:rFonts w:hint="eastAsia" w:ascii="宋体" w:hAnsi="宋体" w:cs="宋体"/>
                <w:szCs w:val="21"/>
              </w:rPr>
              <w:t>1、无氧、缺氧及毒气、烟雾、蒸气污染的大气环境;</w:t>
            </w:r>
          </w:p>
          <w:p w14:paraId="1146348F">
            <w:pPr>
              <w:rPr>
                <w:rFonts w:ascii="宋体" w:hAnsi="宋体" w:cs="宋体"/>
                <w:szCs w:val="21"/>
              </w:rPr>
            </w:pPr>
            <w:r>
              <w:rPr>
                <w:rFonts w:hint="eastAsia" w:ascii="宋体" w:hAnsi="宋体" w:cs="宋体"/>
                <w:szCs w:val="21"/>
              </w:rPr>
              <w:t>2、温度：-20℃～60℃；</w:t>
            </w:r>
          </w:p>
          <w:p w14:paraId="030F7AB2">
            <w:pPr>
              <w:rPr>
                <w:rFonts w:ascii="宋体" w:hAnsi="宋体" w:cs="宋体"/>
                <w:szCs w:val="21"/>
              </w:rPr>
            </w:pPr>
            <w:r>
              <w:rPr>
                <w:rFonts w:hint="eastAsia" w:ascii="宋体" w:hAnsi="宋体" w:cs="宋体"/>
                <w:szCs w:val="21"/>
              </w:rPr>
              <w:t>3、相对湿度： 0%～100%；</w:t>
            </w:r>
          </w:p>
          <w:p w14:paraId="0F3B7885">
            <w:pPr>
              <w:rPr>
                <w:rFonts w:ascii="宋体" w:hAnsi="宋体" w:cs="宋体"/>
                <w:szCs w:val="21"/>
              </w:rPr>
            </w:pPr>
            <w:r>
              <w:rPr>
                <w:rFonts w:hint="eastAsia" w:ascii="宋体" w:hAnsi="宋体" w:cs="宋体"/>
                <w:szCs w:val="21"/>
              </w:rPr>
              <w:t>4、大气压力: 适用于当地大气环境中。</w:t>
            </w:r>
          </w:p>
          <w:p w14:paraId="7C8ED818">
            <w:pPr>
              <w:rPr>
                <w:rFonts w:ascii="宋体" w:hAnsi="宋体" w:cs="宋体"/>
                <w:szCs w:val="21"/>
              </w:rPr>
            </w:pPr>
            <w:r>
              <w:rPr>
                <w:rFonts w:hint="eastAsia" w:ascii="宋体" w:hAnsi="宋体" w:cs="宋体"/>
                <w:szCs w:val="21"/>
              </w:rPr>
              <w:t>三、隔绝式正压氧气呼吸器产品构造</w:t>
            </w:r>
          </w:p>
          <w:p w14:paraId="32965E68">
            <w:pPr>
              <w:rPr>
                <w:rFonts w:ascii="宋体" w:hAnsi="宋体" w:cs="宋体"/>
                <w:szCs w:val="21"/>
              </w:rPr>
            </w:pPr>
            <w:r>
              <w:rPr>
                <w:rFonts w:hint="eastAsia" w:ascii="宋体" w:hAnsi="宋体" w:cs="宋体"/>
                <w:szCs w:val="21"/>
              </w:rPr>
              <w:t>正压氧气呼吸器由高压、中压、低压、系统及其它四部分组成。</w:t>
            </w:r>
          </w:p>
          <w:p w14:paraId="0F488F60">
            <w:pPr>
              <w:rPr>
                <w:rFonts w:ascii="宋体" w:hAnsi="宋体" w:cs="宋体"/>
                <w:szCs w:val="21"/>
              </w:rPr>
            </w:pPr>
            <w:r>
              <w:rPr>
                <w:rFonts w:hint="eastAsia" w:ascii="宋体" w:hAnsi="宋体" w:cs="宋体"/>
                <w:szCs w:val="21"/>
              </w:rPr>
              <w:t>1、高压系统：由带瓶阀的氧气瓶、减压器的高压部分、手动补给阀、报警器、氧气表及其各部件的连接管构成。</w:t>
            </w:r>
          </w:p>
          <w:p w14:paraId="03BFFD14">
            <w:pPr>
              <w:rPr>
                <w:rFonts w:ascii="宋体" w:hAnsi="宋体" w:cs="宋体"/>
                <w:szCs w:val="21"/>
              </w:rPr>
            </w:pPr>
            <w:r>
              <w:rPr>
                <w:rFonts w:hint="eastAsia" w:ascii="宋体" w:hAnsi="宋体" w:cs="宋体"/>
                <w:szCs w:val="21"/>
              </w:rPr>
              <w:t>2、中压系统：由减压器的一级减压膛室、自补导管组和与其连接的自动补给阀、安装在减压器上的安全阀、定量阀组构成。</w:t>
            </w:r>
          </w:p>
          <w:p w14:paraId="17D5FA49">
            <w:pPr>
              <w:rPr>
                <w:rFonts w:ascii="宋体" w:hAnsi="宋体" w:cs="宋体"/>
                <w:szCs w:val="21"/>
              </w:rPr>
            </w:pPr>
            <w:r>
              <w:rPr>
                <w:rFonts w:hint="eastAsia" w:ascii="宋体" w:hAnsi="宋体" w:cs="宋体"/>
                <w:szCs w:val="21"/>
              </w:rPr>
              <w:t>3、低压系统：由定量导管组、冷却器组、呼吸软管组、清净罐组、排气阀及其导管组、气囊组、排水阀组、全面罩构成</w:t>
            </w:r>
          </w:p>
          <w:p w14:paraId="2BC32438">
            <w:pPr>
              <w:rPr>
                <w:rFonts w:ascii="宋体" w:hAnsi="宋体" w:cs="宋体"/>
                <w:szCs w:val="21"/>
              </w:rPr>
            </w:pPr>
            <w:r>
              <w:rPr>
                <w:rFonts w:hint="eastAsia" w:ascii="宋体" w:hAnsi="宋体" w:cs="宋体"/>
                <w:szCs w:val="21"/>
              </w:rPr>
              <w:t>4、其它部件：下外壳组、上外壳组、钩环组、摇臂组、横梁组、背带组等</w:t>
            </w:r>
          </w:p>
          <w:p w14:paraId="21946A22"/>
        </w:tc>
        <w:tc>
          <w:tcPr>
            <w:tcW w:w="721" w:type="dxa"/>
            <w:gridSpan w:val="2"/>
            <w:vAlign w:val="center"/>
          </w:tcPr>
          <w:p w14:paraId="3886476C">
            <w:pPr>
              <w:widowControl/>
              <w:jc w:val="center"/>
              <w:textAlignment w:val="center"/>
              <w:rPr>
                <w:rFonts w:ascii="宋体" w:hAnsi="宋体" w:cs="宋体"/>
                <w:szCs w:val="21"/>
              </w:rPr>
            </w:pPr>
            <w:r>
              <w:rPr>
                <w:rFonts w:hint="eastAsia" w:ascii="宋体" w:hAnsi="宋体" w:cs="宋体"/>
                <w:kern w:val="0"/>
                <w:szCs w:val="21"/>
                <w:lang w:bidi="ar"/>
              </w:rPr>
              <w:t>10</w:t>
            </w:r>
          </w:p>
        </w:tc>
        <w:tc>
          <w:tcPr>
            <w:tcW w:w="722" w:type="dxa"/>
            <w:vAlign w:val="center"/>
          </w:tcPr>
          <w:p w14:paraId="55B65332">
            <w:pPr>
              <w:widowControl/>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套</w:t>
            </w:r>
          </w:p>
        </w:tc>
      </w:tr>
      <w:tr w14:paraId="4938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7AB5413D">
            <w:pPr>
              <w:rPr>
                <w:rFonts w:ascii="宋体" w:hAnsi="宋体" w:cs="宋体"/>
                <w:szCs w:val="21"/>
              </w:rPr>
            </w:pPr>
            <w:r>
              <w:rPr>
                <w:rFonts w:hint="eastAsia" w:ascii="宋体" w:hAnsi="宋体" w:cs="宋体"/>
                <w:szCs w:val="21"/>
              </w:rPr>
              <w:t>4</w:t>
            </w:r>
          </w:p>
        </w:tc>
        <w:tc>
          <w:tcPr>
            <w:tcW w:w="1621" w:type="dxa"/>
            <w:vAlign w:val="center"/>
          </w:tcPr>
          <w:p w14:paraId="4804CDB2">
            <w:pPr>
              <w:rPr>
                <w:rFonts w:ascii="宋体" w:hAnsi="宋体" w:cs="宋体"/>
                <w:szCs w:val="21"/>
              </w:rPr>
            </w:pPr>
            <w:r>
              <w:rPr>
                <w:rFonts w:hint="eastAsia" w:ascii="宋体" w:hAnsi="宋体" w:cs="宋体"/>
                <w:szCs w:val="21"/>
              </w:rPr>
              <w:t>心肺复苏模拟人</w:t>
            </w:r>
          </w:p>
        </w:tc>
        <w:tc>
          <w:tcPr>
            <w:tcW w:w="10103" w:type="dxa"/>
            <w:vAlign w:val="center"/>
          </w:tcPr>
          <w:p w14:paraId="186A0841">
            <w:pPr>
              <w:rPr>
                <w:rFonts w:ascii="宋体" w:hAnsi="宋体" w:cs="宋体"/>
                <w:szCs w:val="21"/>
              </w:rPr>
            </w:pPr>
            <w:r>
              <w:rPr>
                <w:rFonts w:hint="eastAsia" w:ascii="宋体" w:hAnsi="宋体" w:cs="宋体"/>
                <w:szCs w:val="21"/>
              </w:rPr>
              <w:t>1、头颈部长280mm±5mm，头部可左右旋转，模拟清理口腔异物；完整手臂长650mm±5mm，前臂可拆卸模拟断肢残疾；前臂长≥400mm,手肘可向内弯曲；下肢海绵设计，可折叠便于携带；</w:t>
            </w:r>
          </w:p>
          <w:p w14:paraId="5816FC4E">
            <w:pPr>
              <w:rPr>
                <w:rFonts w:ascii="宋体" w:hAnsi="宋体" w:cs="宋体"/>
                <w:szCs w:val="21"/>
              </w:rPr>
            </w:pPr>
            <w:r>
              <w:rPr>
                <w:rFonts w:hint="eastAsia" w:ascii="宋体" w:hAnsi="宋体" w:cs="宋体"/>
                <w:szCs w:val="21"/>
              </w:rPr>
              <w:t>2、液晶屏幕显示人工呼吸与胸外按压、脉搏模拟显示。</w:t>
            </w:r>
          </w:p>
          <w:p w14:paraId="5C9D0772">
            <w:pPr>
              <w:rPr>
                <w:rFonts w:ascii="宋体" w:hAnsi="宋体" w:cs="宋体"/>
                <w:szCs w:val="21"/>
              </w:rPr>
            </w:pPr>
            <w:r>
              <w:rPr>
                <w:rFonts w:hint="eastAsia" w:ascii="宋体" w:hAnsi="宋体" w:cs="宋体"/>
                <w:szCs w:val="21"/>
              </w:rPr>
              <w:t xml:space="preserve"> 模拟标准气道开放显示、提示灯显示；</w:t>
            </w:r>
          </w:p>
          <w:p w14:paraId="1DD0C71E">
            <w:pPr>
              <w:rPr>
                <w:rFonts w:ascii="宋体" w:hAnsi="宋体" w:cs="宋体"/>
                <w:szCs w:val="21"/>
              </w:rPr>
            </w:pPr>
            <w:r>
              <w:rPr>
                <w:rFonts w:hint="eastAsia" w:ascii="宋体" w:hAnsi="宋体" w:cs="宋体"/>
                <w:szCs w:val="21"/>
              </w:rPr>
              <w:t xml:space="preserve"> 人工手位胸外按压指示灯显示、液晶计数显示、语言提示：</w:t>
            </w:r>
          </w:p>
          <w:p w14:paraId="480EDA1D">
            <w:pPr>
              <w:rPr>
                <w:rFonts w:ascii="宋体" w:hAnsi="宋体" w:cs="宋体"/>
                <w:szCs w:val="21"/>
              </w:rPr>
            </w:pPr>
            <w:r>
              <w:rPr>
                <w:rFonts w:hint="eastAsia" w:ascii="宋体" w:hAnsi="宋体" w:cs="宋体"/>
                <w:szCs w:val="21"/>
              </w:rPr>
              <w:t xml:space="preserve"> 按压位置正确、错误的指示灯显示；液晶计数显示；错误的语言提示。</w:t>
            </w:r>
          </w:p>
          <w:p w14:paraId="325F8D76">
            <w:pPr>
              <w:rPr>
                <w:rFonts w:ascii="宋体" w:hAnsi="宋体" w:cs="宋体"/>
                <w:szCs w:val="21"/>
              </w:rPr>
            </w:pPr>
            <w:r>
              <w:rPr>
                <w:rFonts w:hint="eastAsia" w:ascii="宋体" w:hAnsi="宋体" w:cs="宋体"/>
                <w:szCs w:val="21"/>
              </w:rPr>
              <w:t xml:space="preserve"> 按压强度正确(5-6cm区域)、错误(＜5-6cm区域以外)的显示分别由条形(黄、绿、红)数码指示灯移动的动态反馈显示CPR按压深度；正确、错误的液晶计数显示及错误的语言提示。</w:t>
            </w:r>
          </w:p>
          <w:p w14:paraId="3368D1D6">
            <w:pPr>
              <w:rPr>
                <w:rFonts w:ascii="宋体" w:hAnsi="宋体" w:cs="宋体"/>
                <w:szCs w:val="21"/>
              </w:rPr>
            </w:pPr>
            <w:r>
              <w:rPr>
                <w:rFonts w:hint="eastAsia" w:ascii="宋体" w:hAnsi="宋体" w:cs="宋体"/>
                <w:szCs w:val="21"/>
              </w:rPr>
              <w:t>人工口对口呼吸(吹气)的指示灯显示、液晶计数显示、语言提示：</w:t>
            </w:r>
          </w:p>
          <w:p w14:paraId="2925F19E">
            <w:pPr>
              <w:rPr>
                <w:rFonts w:ascii="宋体" w:hAnsi="宋体" w:cs="宋体"/>
                <w:szCs w:val="21"/>
              </w:rPr>
            </w:pPr>
            <w:r>
              <w:rPr>
                <w:rFonts w:hint="eastAsia" w:ascii="宋体" w:hAnsi="宋体" w:cs="宋体"/>
                <w:szCs w:val="21"/>
              </w:rPr>
              <w:t>吹入的潮气量≤500ml-1000ml≤的显示由条形(黄、绿、红)数码指示灯移动的动态反馈显示吹气量度；正确、错误的液晶计数显示及错误的语言提示。</w:t>
            </w:r>
          </w:p>
          <w:p w14:paraId="0FE1C8AC">
            <w:pPr>
              <w:rPr>
                <w:rFonts w:ascii="宋体" w:hAnsi="宋体" w:cs="宋体"/>
                <w:szCs w:val="21"/>
              </w:rPr>
            </w:pPr>
            <w:r>
              <w:rPr>
                <w:rFonts w:hint="eastAsia" w:ascii="宋体" w:hAnsi="宋体" w:cs="宋体"/>
                <w:szCs w:val="21"/>
              </w:rPr>
              <w:t>吹入潮气量过快或超大，造成气体进入胃部指示灯显示；液晶计数显示；错误语言提示。</w:t>
            </w:r>
          </w:p>
          <w:p w14:paraId="16979735">
            <w:pPr>
              <w:rPr>
                <w:rFonts w:ascii="宋体" w:hAnsi="宋体" w:cs="宋体"/>
                <w:szCs w:val="21"/>
              </w:rPr>
            </w:pPr>
            <w:r>
              <w:rPr>
                <w:rFonts w:hint="eastAsia" w:ascii="宋体" w:hAnsi="宋体" w:cs="宋体"/>
                <w:szCs w:val="21"/>
              </w:rPr>
              <w:t>3、按压与人工呼吸比：30：2（单人或双人）</w:t>
            </w:r>
          </w:p>
          <w:p w14:paraId="34582C54">
            <w:pPr>
              <w:rPr>
                <w:rFonts w:ascii="宋体" w:hAnsi="宋体" w:cs="宋体"/>
                <w:szCs w:val="21"/>
              </w:rPr>
            </w:pPr>
            <w:r>
              <w:rPr>
                <w:rFonts w:hint="eastAsia" w:ascii="宋体" w:hAnsi="宋体" w:cs="宋体"/>
                <w:szCs w:val="21"/>
              </w:rPr>
              <w:t>操作周期：2次有效人工吹气，再按压与人工吹气30：五个循环周期CPR操作。</w:t>
            </w:r>
          </w:p>
          <w:p w14:paraId="13D7D279">
            <w:pPr>
              <w:rPr>
                <w:rFonts w:ascii="宋体" w:hAnsi="宋体" w:cs="宋体"/>
                <w:szCs w:val="21"/>
              </w:rPr>
            </w:pPr>
            <w:r>
              <w:rPr>
                <w:rFonts w:hint="eastAsia" w:ascii="宋体" w:hAnsi="宋体" w:cs="宋体"/>
                <w:szCs w:val="21"/>
              </w:rPr>
              <w:t>操作频率：≥100次/分。</w:t>
            </w:r>
          </w:p>
          <w:p w14:paraId="3E8466E0">
            <w:pPr>
              <w:rPr>
                <w:rFonts w:ascii="宋体" w:hAnsi="宋体" w:cs="宋体"/>
                <w:szCs w:val="21"/>
              </w:rPr>
            </w:pPr>
            <w:r>
              <w:rPr>
                <w:rFonts w:hint="eastAsia" w:ascii="宋体" w:hAnsi="宋体" w:cs="宋体"/>
                <w:szCs w:val="21"/>
              </w:rPr>
              <w:t>操作方式：训练操作；考核操作。</w:t>
            </w:r>
          </w:p>
          <w:p w14:paraId="054B6D40">
            <w:pPr>
              <w:rPr>
                <w:rFonts w:ascii="宋体" w:hAnsi="宋体" w:cs="宋体"/>
                <w:szCs w:val="21"/>
              </w:rPr>
            </w:pPr>
            <w:r>
              <w:rPr>
                <w:rFonts w:hint="eastAsia" w:ascii="宋体" w:hAnsi="宋体" w:cs="宋体"/>
                <w:szCs w:val="21"/>
              </w:rPr>
              <w:t>操作时间：以秒为单位计时，可设定考核操作时间。</w:t>
            </w:r>
          </w:p>
          <w:p w14:paraId="05258FDE">
            <w:pPr>
              <w:rPr>
                <w:rFonts w:ascii="宋体" w:hAnsi="宋体" w:cs="宋体"/>
                <w:szCs w:val="21"/>
              </w:rPr>
            </w:pPr>
            <w:r>
              <w:rPr>
                <w:rFonts w:hint="eastAsia" w:ascii="宋体" w:hAnsi="宋体" w:cs="宋体"/>
                <w:szCs w:val="21"/>
              </w:rPr>
              <w:t>语言设定：可进行语言提示设定及提示音量调节设定；或关闭语言提示设定。</w:t>
            </w:r>
          </w:p>
          <w:p w14:paraId="4B119A24">
            <w:pPr>
              <w:rPr>
                <w:rFonts w:ascii="宋体" w:hAnsi="宋体" w:cs="宋体"/>
                <w:szCs w:val="21"/>
              </w:rPr>
            </w:pPr>
            <w:r>
              <w:rPr>
                <w:rFonts w:hint="eastAsia" w:ascii="宋体" w:hAnsi="宋体" w:cs="宋体"/>
                <w:szCs w:val="21"/>
              </w:rPr>
              <w:t>4、检查瞳孔反应：考核操作前和考核程序操作完成后模拟瞳孔由散大、缩小的自动动态变化过程的真实体现。</w:t>
            </w:r>
          </w:p>
          <w:p w14:paraId="01EC22A8">
            <w:pPr>
              <w:rPr>
                <w:rFonts w:ascii="宋体" w:hAnsi="宋体" w:cs="宋体"/>
                <w:szCs w:val="21"/>
              </w:rPr>
            </w:pPr>
            <w:r>
              <w:rPr>
                <w:rFonts w:hint="eastAsia" w:ascii="宋体" w:hAnsi="宋体" w:cs="宋体"/>
                <w:szCs w:val="21"/>
              </w:rPr>
              <w:t>5、检查颈动脉反应：用手触摸检查，模拟按压操作过程中的颈动脉自动搏动反应；</w:t>
            </w:r>
          </w:p>
          <w:p w14:paraId="5CEEE745">
            <w:pPr>
              <w:rPr>
                <w:rFonts w:ascii="宋体" w:hAnsi="宋体" w:cs="宋体"/>
                <w:color w:val="auto"/>
                <w:szCs w:val="21"/>
              </w:rPr>
            </w:pPr>
            <w:r>
              <w:rPr>
                <w:rFonts w:hint="eastAsia" w:ascii="宋体" w:hAnsi="宋体" w:cs="宋体"/>
                <w:szCs w:val="21"/>
              </w:rPr>
              <w:t>6、电源状态：</w:t>
            </w:r>
            <w:r>
              <w:rPr>
                <w:rFonts w:hint="eastAsia" w:ascii="宋体" w:hAnsi="宋体" w:cs="宋体"/>
                <w:color w:val="auto"/>
                <w:szCs w:val="21"/>
              </w:rPr>
              <w:t>采用180V～250V电源，经过稳压器稳压输出电源24V(±5V)。</w:t>
            </w:r>
          </w:p>
          <w:p w14:paraId="7497AF23">
            <w:pPr>
              <w:rPr>
                <w:rFonts w:ascii="宋体" w:hAnsi="宋体" w:cs="宋体"/>
                <w:szCs w:val="21"/>
              </w:rPr>
            </w:pPr>
            <w:r>
              <w:rPr>
                <w:rFonts w:hint="eastAsia" w:ascii="宋体" w:hAnsi="宋体" w:cs="宋体"/>
                <w:szCs w:val="21"/>
              </w:rPr>
              <w:t>7、材料</w:t>
            </w:r>
            <w:r>
              <w:rPr>
                <w:rFonts w:hint="eastAsia"/>
                <w:lang w:val="en-US" w:eastAsia="zh-CN"/>
              </w:rPr>
              <w:t>要求</w:t>
            </w:r>
            <w:r>
              <w:rPr>
                <w:rFonts w:hint="eastAsia" w:ascii="宋体" w:hAnsi="宋体" w:cs="宋体"/>
                <w:szCs w:val="21"/>
              </w:rPr>
              <w:t>：面皮肤、颈皮肤、胸皮肤、头发，采用热塑弹性体混合胶材料，解剖标志准确、手感真实、肤色统一、形态逼真、外形美观、经久耐用、消毒清洗不变形、拆装换方便。</w:t>
            </w:r>
          </w:p>
        </w:tc>
        <w:tc>
          <w:tcPr>
            <w:tcW w:w="721" w:type="dxa"/>
            <w:gridSpan w:val="2"/>
            <w:vAlign w:val="center"/>
          </w:tcPr>
          <w:p w14:paraId="4620E668">
            <w:pPr>
              <w:widowControl/>
              <w:jc w:val="center"/>
              <w:textAlignment w:val="center"/>
              <w:rPr>
                <w:rFonts w:ascii="宋体" w:hAnsi="宋体" w:cs="宋体"/>
                <w:szCs w:val="21"/>
              </w:rPr>
            </w:pPr>
            <w:r>
              <w:rPr>
                <w:rFonts w:hint="eastAsia" w:ascii="宋体" w:hAnsi="宋体" w:cs="宋体"/>
                <w:kern w:val="0"/>
                <w:szCs w:val="21"/>
                <w:lang w:bidi="ar"/>
              </w:rPr>
              <w:t>8</w:t>
            </w:r>
          </w:p>
        </w:tc>
        <w:tc>
          <w:tcPr>
            <w:tcW w:w="722" w:type="dxa"/>
            <w:vAlign w:val="center"/>
          </w:tcPr>
          <w:p w14:paraId="57FAF86F">
            <w:pPr>
              <w:widowControl/>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套</w:t>
            </w:r>
          </w:p>
        </w:tc>
      </w:tr>
      <w:tr w14:paraId="6005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1A947241">
            <w:pPr>
              <w:rPr>
                <w:rFonts w:ascii="宋体" w:hAnsi="宋体" w:cs="宋体"/>
                <w:szCs w:val="21"/>
              </w:rPr>
            </w:pPr>
            <w:r>
              <w:rPr>
                <w:rFonts w:hint="eastAsia" w:ascii="宋体" w:hAnsi="宋体" w:cs="宋体"/>
                <w:szCs w:val="21"/>
              </w:rPr>
              <w:t>5</w:t>
            </w:r>
          </w:p>
        </w:tc>
        <w:tc>
          <w:tcPr>
            <w:tcW w:w="1621" w:type="dxa"/>
            <w:vAlign w:val="center"/>
          </w:tcPr>
          <w:p w14:paraId="6B765E87">
            <w:pPr>
              <w:rPr>
                <w:rFonts w:ascii="宋体" w:hAnsi="宋体" w:cs="宋体"/>
                <w:szCs w:val="21"/>
              </w:rPr>
            </w:pPr>
            <w:r>
              <w:rPr>
                <w:rFonts w:hint="eastAsia" w:ascii="宋体" w:hAnsi="宋体" w:cs="宋体"/>
                <w:szCs w:val="21"/>
              </w:rPr>
              <w:t>生命探测仪</w:t>
            </w:r>
          </w:p>
        </w:tc>
        <w:tc>
          <w:tcPr>
            <w:tcW w:w="10103" w:type="dxa"/>
            <w:vAlign w:val="center"/>
          </w:tcPr>
          <w:p w14:paraId="05E9CE61">
            <w:pPr>
              <w:rPr>
                <w:rFonts w:hint="eastAsia" w:ascii="宋体" w:hAnsi="宋体" w:cs="宋体"/>
                <w:szCs w:val="21"/>
              </w:rPr>
            </w:pPr>
            <w:r>
              <w:rPr>
                <w:rFonts w:hint="eastAsia" w:ascii="宋体" w:hAnsi="宋体" w:cs="宋体"/>
                <w:szCs w:val="21"/>
              </w:rPr>
              <w:t>带视频记录功能的生命搜索工具，摄像头采用可申缩式软管结构，适用任何角度和特殊场合，采用高亮度白光补光可用于暗处或夜间使用,铝箱包装，携带方便。采用带多功能媒体播放的液晶显示屏，不但可以进行实时搜索救援和检查，还能把检查过的重要画面记录下来，以便将来查看。</w:t>
            </w:r>
          </w:p>
          <w:p w14:paraId="57ED304D">
            <w:pP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摄像头尺寸：</w:t>
            </w:r>
            <w:r>
              <w:rPr>
                <w:rFonts w:hint="eastAsia" w:ascii="宋体" w:hAnsi="宋体" w:cs="宋体"/>
                <w:szCs w:val="21"/>
                <w:lang w:val="en-US" w:eastAsia="zh-CN"/>
              </w:rPr>
              <w:t>≥</w:t>
            </w:r>
            <w:r>
              <w:rPr>
                <w:rFonts w:hint="eastAsia" w:ascii="宋体" w:hAnsi="宋体" w:cs="宋体"/>
                <w:szCs w:val="21"/>
              </w:rPr>
              <w:t>23mm*50mm</w:t>
            </w:r>
          </w:p>
          <w:p w14:paraId="181EF9C8">
            <w:pPr>
              <w:rPr>
                <w:rFonts w:hint="eastAsia" w:ascii="宋体" w:hAnsi="宋体" w:cs="宋体"/>
                <w:szCs w:val="21"/>
              </w:rPr>
            </w:pPr>
            <w:r>
              <w:rPr>
                <w:rFonts w:hint="eastAsia" w:ascii="宋体" w:hAnsi="宋体" w:cs="宋体"/>
                <w:szCs w:val="21"/>
              </w:rPr>
              <w:t>2、摄像头加弯管长度：</w:t>
            </w:r>
            <w:r>
              <w:rPr>
                <w:rFonts w:hint="eastAsia" w:ascii="宋体" w:hAnsi="宋体" w:cs="宋体"/>
                <w:szCs w:val="21"/>
                <w:lang w:val="en-US" w:eastAsia="zh-CN"/>
              </w:rPr>
              <w:t>≥</w:t>
            </w:r>
            <w:r>
              <w:rPr>
                <w:rFonts w:hint="eastAsia" w:ascii="宋体" w:hAnsi="宋体" w:cs="宋体"/>
                <w:szCs w:val="21"/>
              </w:rPr>
              <w:t>500mm</w:t>
            </w:r>
          </w:p>
          <w:p w14:paraId="319742C1">
            <w:pPr>
              <w:rPr>
                <w:rFonts w:hint="eastAsia" w:ascii="宋体" w:hAnsi="宋体" w:cs="宋体"/>
                <w:szCs w:val="21"/>
              </w:rPr>
            </w:pPr>
            <w:r>
              <w:rPr>
                <w:rFonts w:hint="eastAsia" w:ascii="宋体" w:hAnsi="宋体" w:cs="宋体"/>
                <w:szCs w:val="21"/>
              </w:rPr>
              <w:t>3、摄像头外壳材质：不锈钢304</w:t>
            </w:r>
          </w:p>
          <w:p w14:paraId="765019AD">
            <w:pPr>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镜头可视角度：</w:t>
            </w:r>
            <w:r>
              <w:rPr>
                <w:rFonts w:hint="eastAsia" w:ascii="宋体" w:hAnsi="宋体" w:cs="宋体"/>
                <w:szCs w:val="21"/>
                <w:lang w:val="en-US" w:eastAsia="zh-CN"/>
              </w:rPr>
              <w:t>≥</w:t>
            </w:r>
            <w:r>
              <w:rPr>
                <w:rFonts w:hint="eastAsia" w:ascii="宋体" w:hAnsi="宋体" w:cs="宋体"/>
                <w:szCs w:val="21"/>
              </w:rPr>
              <w:t>120度</w:t>
            </w:r>
          </w:p>
          <w:p w14:paraId="09B55887">
            <w:pPr>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、摄像头可调角度：任意角度</w:t>
            </w:r>
          </w:p>
          <w:p w14:paraId="1BFE8730">
            <w:pPr>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、摄像头防水等级：</w:t>
            </w:r>
            <w:r>
              <w:rPr>
                <w:rFonts w:hint="eastAsia" w:ascii="宋体" w:hAnsi="宋体" w:cs="宋体"/>
                <w:szCs w:val="21"/>
                <w:lang w:val="en-US" w:eastAsia="zh-CN"/>
              </w:rPr>
              <w:t>≥</w:t>
            </w:r>
            <w:r>
              <w:rPr>
                <w:rFonts w:hint="eastAsia" w:ascii="宋体" w:hAnsi="宋体" w:cs="宋体"/>
                <w:szCs w:val="21"/>
              </w:rPr>
              <w:t>IP68</w:t>
            </w:r>
          </w:p>
          <w:p w14:paraId="630F5532">
            <w:pPr>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摄像头工作电压：</w:t>
            </w:r>
            <w:r>
              <w:rPr>
                <w:rFonts w:hint="eastAsia" w:ascii="宋体" w:hAnsi="宋体" w:cs="宋体"/>
                <w:szCs w:val="21"/>
                <w:lang w:val="en-US" w:eastAsia="zh-CN"/>
              </w:rPr>
              <w:t>≥</w:t>
            </w:r>
            <w:r>
              <w:rPr>
                <w:rFonts w:hint="eastAsia" w:ascii="宋体" w:hAnsi="宋体" w:cs="宋体"/>
                <w:szCs w:val="21"/>
              </w:rPr>
              <w:t>DC12V，摄像头工作电流</w:t>
            </w:r>
            <w:r>
              <w:rPr>
                <w:rFonts w:hint="eastAsia" w:ascii="宋体" w:hAnsi="宋体" w:cs="宋体"/>
                <w:szCs w:val="21"/>
                <w:lang w:val="en-US" w:eastAsia="zh-CN"/>
              </w:rPr>
              <w:t>≥</w:t>
            </w:r>
            <w:r>
              <w:rPr>
                <w:rFonts w:hint="eastAsia" w:ascii="宋体" w:hAnsi="宋体" w:cs="宋体"/>
                <w:szCs w:val="21"/>
              </w:rPr>
              <w:t>100mA</w:t>
            </w:r>
          </w:p>
          <w:p w14:paraId="71D7DF37">
            <w:pPr>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工作温度：-10℃-50℃</w:t>
            </w:r>
          </w:p>
          <w:p w14:paraId="766C9CF2">
            <w:pPr>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工作电源：</w:t>
            </w:r>
            <w:r>
              <w:rPr>
                <w:rFonts w:hint="eastAsia" w:ascii="宋体" w:hAnsi="宋体" w:cs="宋体"/>
                <w:szCs w:val="21"/>
                <w:lang w:val="en-US" w:eastAsia="zh-CN"/>
              </w:rPr>
              <w:t>≥</w:t>
            </w:r>
            <w:r>
              <w:rPr>
                <w:rFonts w:hint="eastAsia" w:ascii="宋体" w:hAnsi="宋体" w:cs="宋体"/>
                <w:szCs w:val="21"/>
              </w:rPr>
              <w:t>DC12V，可直接充电。</w:t>
            </w:r>
            <w:r>
              <w:rPr>
                <w:rFonts w:hint="eastAsia" w:ascii="宋体" w:hAnsi="宋体" w:cs="宋体"/>
                <w:szCs w:val="21"/>
              </w:rPr>
              <w:br w:type="textWrapping"/>
            </w:r>
            <w:r>
              <w:rPr>
                <w:rFonts w:hint="eastAsia" w:ascii="宋体" w:hAnsi="宋体" w:cs="宋体"/>
                <w:szCs w:val="21"/>
                <w:lang w:val="en-US" w:eastAsia="zh-CN"/>
              </w:rPr>
              <w:t>10</w:t>
            </w:r>
            <w:r>
              <w:rPr>
                <w:rFonts w:hint="eastAsia" w:ascii="宋体" w:hAnsi="宋体" w:cs="宋体"/>
                <w:szCs w:val="21"/>
                <w:lang w:eastAsia="zh-CN"/>
              </w:rPr>
              <w:t>、</w:t>
            </w:r>
            <w:r>
              <w:rPr>
                <w:rFonts w:hint="eastAsia" w:ascii="宋体" w:hAnsi="宋体" w:cs="宋体"/>
                <w:szCs w:val="21"/>
              </w:rPr>
              <w:t>工作电流：</w:t>
            </w:r>
            <w:r>
              <w:rPr>
                <w:rFonts w:hint="eastAsia" w:ascii="宋体" w:hAnsi="宋体" w:cs="宋体"/>
                <w:szCs w:val="21"/>
                <w:lang w:val="en-US" w:eastAsia="zh-CN"/>
              </w:rPr>
              <w:t>≥</w:t>
            </w:r>
            <w:r>
              <w:rPr>
                <w:rFonts w:hint="eastAsia" w:ascii="宋体" w:hAnsi="宋体" w:cs="宋体"/>
                <w:szCs w:val="21"/>
              </w:rPr>
              <w:t>200mA。</w:t>
            </w:r>
            <w:r>
              <w:rPr>
                <w:rFonts w:hint="eastAsia" w:ascii="宋体" w:hAnsi="宋体" w:cs="宋体"/>
                <w:szCs w:val="21"/>
              </w:rPr>
              <w:br w:type="textWrapping"/>
            </w:r>
            <w:r>
              <w:rPr>
                <w:rFonts w:hint="eastAsia" w:ascii="宋体" w:hAnsi="宋体" w:cs="宋体"/>
                <w:szCs w:val="21"/>
                <w:lang w:val="en-US" w:eastAsia="zh-CN"/>
              </w:rPr>
              <w:t>11</w:t>
            </w:r>
            <w:r>
              <w:rPr>
                <w:rFonts w:hint="eastAsia" w:ascii="宋体" w:hAnsi="宋体" w:cs="宋体"/>
                <w:szCs w:val="21"/>
                <w:lang w:eastAsia="zh-CN"/>
              </w:rPr>
              <w:t>、</w:t>
            </w:r>
            <w:r>
              <w:rPr>
                <w:rFonts w:hint="eastAsia" w:ascii="宋体" w:hAnsi="宋体" w:cs="宋体"/>
                <w:szCs w:val="21"/>
              </w:rPr>
              <w:t>液晶屏：</w:t>
            </w:r>
            <w:r>
              <w:rPr>
                <w:rFonts w:hint="eastAsia" w:ascii="宋体" w:hAnsi="宋体" w:cs="宋体"/>
                <w:szCs w:val="21"/>
                <w:lang w:val="en-US" w:eastAsia="zh-CN"/>
              </w:rPr>
              <w:t>≥</w:t>
            </w:r>
            <w:r>
              <w:rPr>
                <w:rFonts w:hint="eastAsia" w:ascii="宋体" w:hAnsi="宋体" w:cs="宋体"/>
                <w:szCs w:val="21"/>
              </w:rPr>
              <w:t>4英寸</w:t>
            </w:r>
            <w:r>
              <w:rPr>
                <w:rFonts w:hint="eastAsia" w:ascii="宋体" w:hAnsi="宋体" w:cs="宋体"/>
                <w:szCs w:val="21"/>
                <w:lang w:eastAsia="zh-CN"/>
              </w:rPr>
              <w:t>，</w:t>
            </w:r>
            <w:r>
              <w:rPr>
                <w:rFonts w:hint="eastAsia" w:ascii="宋体" w:hAnsi="宋体" w:cs="宋体"/>
                <w:szCs w:val="21"/>
              </w:rPr>
              <w:t>高清液晶显示屏</w:t>
            </w:r>
            <w:r>
              <w:rPr>
                <w:rFonts w:hint="eastAsia" w:ascii="宋体" w:hAnsi="宋体" w:cs="宋体"/>
                <w:szCs w:val="21"/>
              </w:rPr>
              <w:br w:type="textWrapping"/>
            </w:r>
            <w:r>
              <w:rPr>
                <w:rFonts w:hint="eastAsia" w:ascii="宋体" w:hAnsi="宋体" w:cs="宋体"/>
                <w:szCs w:val="21"/>
                <w:lang w:val="en-US" w:eastAsia="zh-CN"/>
              </w:rPr>
              <w:t>12</w:t>
            </w:r>
            <w:r>
              <w:rPr>
                <w:rFonts w:hint="eastAsia" w:ascii="宋体" w:hAnsi="宋体" w:cs="宋体"/>
                <w:szCs w:val="21"/>
                <w:lang w:eastAsia="zh-CN"/>
              </w:rPr>
              <w:t>、</w:t>
            </w:r>
            <w:r>
              <w:rPr>
                <w:rFonts w:hint="eastAsia" w:ascii="宋体" w:hAnsi="宋体" w:cs="宋体"/>
                <w:szCs w:val="21"/>
              </w:rPr>
              <w:t>摄像头：</w:t>
            </w:r>
            <w:r>
              <w:rPr>
                <w:rFonts w:hint="eastAsia" w:ascii="宋体" w:hAnsi="宋体" w:cs="宋体"/>
                <w:szCs w:val="21"/>
                <w:lang w:val="en-US" w:eastAsia="zh-CN"/>
              </w:rPr>
              <w:t>≥50</w:t>
            </w:r>
            <w:r>
              <w:rPr>
                <w:rFonts w:hint="eastAsia" w:ascii="宋体" w:hAnsi="宋体" w:cs="宋体"/>
                <w:szCs w:val="21"/>
              </w:rPr>
              <w:t>0万像素高清CCD芯片</w:t>
            </w:r>
            <w:r>
              <w:rPr>
                <w:rFonts w:hint="eastAsia" w:ascii="宋体" w:hAnsi="宋体" w:cs="宋体"/>
                <w:szCs w:val="21"/>
              </w:rPr>
              <w:br w:type="textWrapping"/>
            </w:r>
            <w:r>
              <w:rPr>
                <w:rFonts w:hint="eastAsia" w:ascii="宋体" w:hAnsi="宋体" w:cs="宋体"/>
                <w:szCs w:val="21"/>
                <w:lang w:val="en-US" w:eastAsia="zh-CN"/>
              </w:rPr>
              <w:t>13</w:t>
            </w:r>
            <w:r>
              <w:rPr>
                <w:rFonts w:hint="eastAsia" w:ascii="宋体" w:hAnsi="宋体" w:cs="宋体"/>
                <w:szCs w:val="21"/>
                <w:lang w:eastAsia="zh-CN"/>
              </w:rPr>
              <w:t>、</w:t>
            </w:r>
            <w:r>
              <w:rPr>
                <w:rFonts w:hint="eastAsia" w:ascii="宋体" w:hAnsi="宋体" w:cs="宋体"/>
                <w:szCs w:val="21"/>
              </w:rPr>
              <w:t>拉杆总长度：</w:t>
            </w:r>
            <w:r>
              <w:rPr>
                <w:rFonts w:hint="eastAsia" w:ascii="宋体" w:hAnsi="宋体" w:cs="宋体"/>
                <w:szCs w:val="21"/>
                <w:lang w:val="en-US" w:eastAsia="zh-CN"/>
              </w:rPr>
              <w:t>≥</w:t>
            </w:r>
            <w:r>
              <w:rPr>
                <w:rFonts w:hint="eastAsia" w:ascii="宋体" w:hAnsi="宋体" w:cs="宋体"/>
                <w:szCs w:val="21"/>
              </w:rPr>
              <w:t>3米</w:t>
            </w:r>
          </w:p>
          <w:p w14:paraId="149CC6E2">
            <w:pPr>
              <w:rPr>
                <w:rFonts w:hint="eastAsia" w:ascii="宋体" w:hAnsi="宋体" w:eastAsia="宋体" w:cs="宋体"/>
                <w:szCs w:val="21"/>
                <w:lang w:eastAsia="zh-CN"/>
              </w:rPr>
            </w:pPr>
            <w:r>
              <w:rPr>
                <w:rFonts w:hint="eastAsia" w:ascii="宋体" w:hAnsi="宋体" w:cs="宋体"/>
                <w:szCs w:val="21"/>
                <w:lang w:val="en-US" w:eastAsia="zh-CN"/>
              </w:rPr>
              <w:t>14、</w:t>
            </w:r>
            <w:r>
              <w:rPr>
                <w:rFonts w:hint="eastAsia" w:ascii="宋体" w:hAnsi="宋体" w:cs="宋体"/>
                <w:szCs w:val="21"/>
              </w:rPr>
              <w:t>配置高强度铝质安全箱，方便携带</w:t>
            </w:r>
            <w:r>
              <w:rPr>
                <w:rFonts w:hint="eastAsia" w:ascii="宋体" w:hAnsi="宋体" w:cs="宋体"/>
                <w:szCs w:val="21"/>
                <w:lang w:eastAsia="zh-CN"/>
              </w:rPr>
              <w:t>，</w:t>
            </w:r>
            <w:r>
              <w:rPr>
                <w:rFonts w:hint="eastAsia" w:ascii="宋体" w:hAnsi="宋体" w:cs="宋体"/>
                <w:szCs w:val="21"/>
              </w:rPr>
              <w:t>使用外包装尺寸：</w:t>
            </w:r>
            <w:r>
              <w:rPr>
                <w:rFonts w:hint="eastAsia" w:ascii="宋体" w:hAnsi="宋体" w:cs="宋体"/>
                <w:szCs w:val="21"/>
                <w:lang w:val="en-US" w:eastAsia="zh-CN"/>
              </w:rPr>
              <w:t>≥</w:t>
            </w:r>
            <w:r>
              <w:rPr>
                <w:rFonts w:hint="eastAsia" w:ascii="宋体" w:hAnsi="宋体" w:cs="宋体"/>
                <w:szCs w:val="21"/>
              </w:rPr>
              <w:t>1162x145x273m</w:t>
            </w:r>
            <w:r>
              <w:rPr>
                <w:rFonts w:hint="eastAsia" w:ascii="宋体" w:hAnsi="宋体" w:cs="宋体"/>
                <w:szCs w:val="21"/>
                <w:lang w:val="en-US" w:eastAsia="zh-CN"/>
              </w:rPr>
              <w:t>m</w:t>
            </w:r>
            <w:bookmarkStart w:id="0" w:name="_Toc466981481"/>
            <w:bookmarkEnd w:id="0"/>
          </w:p>
        </w:tc>
        <w:tc>
          <w:tcPr>
            <w:tcW w:w="721" w:type="dxa"/>
            <w:gridSpan w:val="2"/>
            <w:vAlign w:val="center"/>
          </w:tcPr>
          <w:p w14:paraId="1B6279BE">
            <w:pPr>
              <w:widowControl/>
              <w:jc w:val="center"/>
              <w:textAlignment w:val="center"/>
              <w:rPr>
                <w:rFonts w:ascii="宋体" w:hAnsi="宋体" w:cs="宋体"/>
                <w:szCs w:val="21"/>
              </w:rPr>
            </w:pPr>
            <w:r>
              <w:rPr>
                <w:rFonts w:hint="eastAsia" w:ascii="宋体" w:hAnsi="宋体" w:cs="宋体"/>
                <w:kern w:val="0"/>
                <w:szCs w:val="21"/>
                <w:lang w:bidi="ar"/>
              </w:rPr>
              <w:t>5</w:t>
            </w:r>
          </w:p>
        </w:tc>
        <w:tc>
          <w:tcPr>
            <w:tcW w:w="722" w:type="dxa"/>
            <w:vAlign w:val="center"/>
          </w:tcPr>
          <w:p w14:paraId="2F680079">
            <w:pPr>
              <w:widowControl/>
              <w:jc w:val="both"/>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 xml:space="preserve">  套</w:t>
            </w:r>
          </w:p>
        </w:tc>
      </w:tr>
      <w:tr w14:paraId="3732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072C2D56">
            <w:pPr>
              <w:rPr>
                <w:rFonts w:ascii="宋体" w:hAnsi="宋体" w:cs="宋体"/>
                <w:szCs w:val="21"/>
              </w:rPr>
            </w:pPr>
            <w:r>
              <w:rPr>
                <w:rFonts w:hint="eastAsia" w:ascii="宋体" w:hAnsi="宋体" w:cs="宋体"/>
                <w:szCs w:val="21"/>
              </w:rPr>
              <w:t>6</w:t>
            </w:r>
          </w:p>
        </w:tc>
        <w:tc>
          <w:tcPr>
            <w:tcW w:w="1621" w:type="dxa"/>
            <w:vAlign w:val="center"/>
          </w:tcPr>
          <w:p w14:paraId="20FAA84B">
            <w:pPr>
              <w:rPr>
                <w:rFonts w:ascii="宋体" w:hAnsi="宋体" w:cs="宋体"/>
                <w:szCs w:val="21"/>
              </w:rPr>
            </w:pPr>
            <w:r>
              <w:rPr>
                <w:rFonts w:hint="eastAsia" w:ascii="宋体" w:hAnsi="宋体" w:cs="宋体"/>
                <w:szCs w:val="21"/>
              </w:rPr>
              <w:t>多样气体气瓶</w:t>
            </w:r>
          </w:p>
        </w:tc>
        <w:tc>
          <w:tcPr>
            <w:tcW w:w="10103" w:type="dxa"/>
            <w:vAlign w:val="center"/>
          </w:tcPr>
          <w:p w14:paraId="5BBFC98F">
            <w:pPr>
              <w:rPr>
                <w:rFonts w:ascii="宋体" w:hAnsi="宋体" w:cs="宋体"/>
                <w:szCs w:val="21"/>
              </w:rPr>
            </w:pPr>
            <w:r>
              <w:rPr>
                <w:rFonts w:hint="eastAsia" w:ascii="宋体" w:hAnsi="宋体" w:cs="宋体"/>
                <w:szCs w:val="21"/>
              </w:rPr>
              <w:t>1、具有一定压力的气瓶充装（国标8升)，不锈钢材质,充装压力9.5±0.5MPa</w:t>
            </w:r>
          </w:p>
          <w:p w14:paraId="3619E198">
            <w:pPr>
              <w:rPr>
                <w:rFonts w:ascii="宋体" w:hAnsi="宋体" w:cs="宋体"/>
                <w:szCs w:val="21"/>
              </w:rPr>
            </w:pPr>
            <w:r>
              <w:rPr>
                <w:rFonts w:hint="eastAsia" w:ascii="宋体" w:hAnsi="宋体" w:cs="宋体"/>
                <w:szCs w:val="21"/>
              </w:rPr>
              <w:t>2、直径≥15.2cm、重量≥10.5kg、厚壁≥3.5mm、材质：无缝钢瓶</w:t>
            </w:r>
          </w:p>
          <w:p w14:paraId="2E40F50E">
            <w:pPr>
              <w:rPr>
                <w:rFonts w:ascii="宋体" w:hAnsi="宋体" w:cs="宋体"/>
                <w:szCs w:val="21"/>
              </w:rPr>
            </w:pPr>
            <w:r>
              <w:rPr>
                <w:rFonts w:hint="eastAsia" w:ascii="宋体" w:hAnsi="宋体" w:cs="宋体"/>
                <w:szCs w:val="21"/>
              </w:rPr>
              <w:t>3、标样甲烷含量1%-10%、一氧化碳100-500PPM、二氧化碳1%-3%</w:t>
            </w:r>
          </w:p>
        </w:tc>
        <w:tc>
          <w:tcPr>
            <w:tcW w:w="721" w:type="dxa"/>
            <w:gridSpan w:val="2"/>
            <w:vAlign w:val="center"/>
          </w:tcPr>
          <w:p w14:paraId="0301698D">
            <w:pPr>
              <w:widowControl/>
              <w:jc w:val="center"/>
              <w:textAlignment w:val="center"/>
              <w:rPr>
                <w:rFonts w:ascii="宋体" w:hAnsi="宋体" w:cs="宋体"/>
                <w:szCs w:val="21"/>
              </w:rPr>
            </w:pPr>
            <w:r>
              <w:rPr>
                <w:rFonts w:hint="eastAsia" w:ascii="宋体" w:hAnsi="宋体" w:cs="宋体"/>
                <w:kern w:val="0"/>
                <w:szCs w:val="21"/>
                <w:lang w:bidi="ar"/>
              </w:rPr>
              <w:t>2</w:t>
            </w:r>
          </w:p>
        </w:tc>
        <w:tc>
          <w:tcPr>
            <w:tcW w:w="722" w:type="dxa"/>
            <w:vAlign w:val="center"/>
          </w:tcPr>
          <w:p w14:paraId="0E591558">
            <w:pPr>
              <w:widowControl/>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瓶</w:t>
            </w:r>
          </w:p>
        </w:tc>
      </w:tr>
      <w:tr w14:paraId="66EA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4993AF17">
            <w:pPr>
              <w:rPr>
                <w:rFonts w:ascii="宋体" w:hAnsi="宋体" w:cs="宋体"/>
                <w:szCs w:val="21"/>
              </w:rPr>
            </w:pPr>
            <w:r>
              <w:rPr>
                <w:rFonts w:hint="eastAsia" w:ascii="宋体" w:hAnsi="宋体" w:cs="宋体"/>
                <w:szCs w:val="21"/>
              </w:rPr>
              <w:t>7</w:t>
            </w:r>
          </w:p>
        </w:tc>
        <w:tc>
          <w:tcPr>
            <w:tcW w:w="1621" w:type="dxa"/>
            <w:vAlign w:val="center"/>
          </w:tcPr>
          <w:p w14:paraId="0093D372">
            <w:pPr>
              <w:rPr>
                <w:rFonts w:ascii="宋体" w:hAnsi="宋体" w:cs="宋体"/>
                <w:szCs w:val="21"/>
              </w:rPr>
            </w:pPr>
            <w:r>
              <w:rPr>
                <w:rFonts w:hint="eastAsia" w:ascii="宋体" w:hAnsi="宋体" w:cs="宋体"/>
                <w:szCs w:val="21"/>
              </w:rPr>
              <w:t>气瓶柜</w:t>
            </w:r>
          </w:p>
        </w:tc>
        <w:tc>
          <w:tcPr>
            <w:tcW w:w="10103" w:type="dxa"/>
            <w:vAlign w:val="center"/>
          </w:tcPr>
          <w:p w14:paraId="2D673014">
            <w:pPr>
              <w:rPr>
                <w:rFonts w:hint="eastAsia" w:ascii="宋体" w:hAnsi="宋体" w:eastAsia="宋体" w:cs="宋体"/>
                <w:szCs w:val="21"/>
                <w:lang w:eastAsia="zh-CN"/>
              </w:rPr>
            </w:pPr>
            <w:r>
              <w:rPr>
                <w:rFonts w:hint="eastAsia" w:ascii="宋体" w:hAnsi="宋体" w:cs="宋体"/>
                <w:szCs w:val="21"/>
              </w:rPr>
              <w:t>1、容积：三瓶气瓶柜</w:t>
            </w:r>
          </w:p>
          <w:p w14:paraId="49D8791F">
            <w:pPr>
              <w:rPr>
                <w:rFonts w:hint="eastAsia" w:ascii="宋体" w:hAnsi="宋体" w:eastAsia="宋体" w:cs="宋体"/>
                <w:szCs w:val="21"/>
                <w:lang w:eastAsia="zh-CN"/>
              </w:rPr>
            </w:pPr>
            <w:r>
              <w:rPr>
                <w:rFonts w:hint="eastAsia" w:ascii="宋体" w:hAnsi="宋体" w:cs="宋体"/>
                <w:szCs w:val="21"/>
              </w:rPr>
              <w:t>2、安装电子监控设备，可监控气压、温度、湿度、泄漏值，并与办公室电脑、手机进行连接，办公室安装紧急切断阀，建立远程监控系统。</w:t>
            </w:r>
          </w:p>
          <w:p w14:paraId="53847C12">
            <w:pPr>
              <w:rPr>
                <w:rFonts w:hint="eastAsia" w:ascii="宋体" w:hAnsi="宋体" w:eastAsia="宋体" w:cs="宋体"/>
                <w:szCs w:val="21"/>
                <w:lang w:eastAsia="zh-CN"/>
              </w:rPr>
            </w:pPr>
            <w:r>
              <w:rPr>
                <w:rFonts w:hint="eastAsia" w:ascii="宋体" w:hAnsi="宋体" w:cs="宋体"/>
                <w:szCs w:val="21"/>
              </w:rPr>
              <w:t>3、柜体采用≥1.5mm厚优质镀锌钢板，柜子内外都喷涂有环氧树脂漆；达到防静电的效果，全部双层防火钢板构造。</w:t>
            </w:r>
          </w:p>
          <w:p w14:paraId="51108F87">
            <w:pPr>
              <w:rPr>
                <w:rFonts w:hint="eastAsia" w:ascii="宋体" w:hAnsi="宋体" w:eastAsia="宋体" w:cs="宋体"/>
                <w:szCs w:val="21"/>
                <w:lang w:eastAsia="zh-CN"/>
              </w:rPr>
            </w:pPr>
            <w:r>
              <w:rPr>
                <w:rFonts w:hint="eastAsia" w:ascii="宋体" w:hAnsi="宋体" w:cs="宋体"/>
                <w:szCs w:val="21"/>
              </w:rPr>
              <w:t>4、门上设置防爆玻璃观察窗，便于观察柜体内部，安装紧急切断阀，能实时监控温度，压力，浓度等。</w:t>
            </w:r>
          </w:p>
          <w:p w14:paraId="7E768942">
            <w:pPr>
              <w:rPr>
                <w:rFonts w:hint="eastAsia" w:ascii="宋体" w:hAnsi="宋体" w:eastAsia="宋体" w:cs="宋体"/>
                <w:szCs w:val="21"/>
                <w:lang w:eastAsia="zh-CN"/>
              </w:rPr>
            </w:pPr>
            <w:r>
              <w:rPr>
                <w:rFonts w:hint="eastAsia" w:ascii="宋体" w:hAnsi="宋体" w:cs="宋体"/>
                <w:szCs w:val="21"/>
              </w:rPr>
              <w:t>5、专业规范的反光警示标签显而易见；</w:t>
            </w:r>
          </w:p>
          <w:p w14:paraId="7BBA1F34">
            <w:pPr>
              <w:rPr>
                <w:rFonts w:hint="eastAsia" w:ascii="宋体" w:hAnsi="宋体" w:eastAsia="宋体" w:cs="宋体"/>
                <w:szCs w:val="21"/>
                <w:lang w:eastAsia="zh-CN"/>
              </w:rPr>
            </w:pPr>
            <w:r>
              <w:rPr>
                <w:rFonts w:hint="eastAsia" w:ascii="宋体" w:hAnsi="宋体" w:cs="宋体"/>
                <w:szCs w:val="21"/>
              </w:rPr>
              <w:t>6、装设有防闭火装置的双透气孔；</w:t>
            </w:r>
          </w:p>
          <w:p w14:paraId="0EB8D952">
            <w:pPr>
              <w:rPr>
                <w:rFonts w:hint="eastAsia" w:ascii="宋体" w:hAnsi="宋体" w:eastAsia="宋体" w:cs="宋体"/>
                <w:szCs w:val="21"/>
                <w:lang w:eastAsia="zh-CN"/>
              </w:rPr>
            </w:pPr>
            <w:r>
              <w:rPr>
                <w:rFonts w:hint="eastAsia" w:ascii="宋体" w:hAnsi="宋体" w:cs="宋体"/>
                <w:szCs w:val="21"/>
              </w:rPr>
              <w:t>7、严格按照职业安全与健康标准，柜身设有静电接地传导端口，方便连接静电接地导线。</w:t>
            </w:r>
          </w:p>
          <w:p w14:paraId="6FE366F3">
            <w:pPr>
              <w:rPr>
                <w:rFonts w:hint="eastAsia" w:ascii="宋体" w:hAnsi="宋体" w:eastAsia="宋体" w:cs="宋体"/>
                <w:szCs w:val="21"/>
                <w:lang w:eastAsia="zh-CN"/>
              </w:rPr>
            </w:pPr>
            <w:r>
              <w:rPr>
                <w:rFonts w:hint="eastAsia" w:ascii="宋体" w:hAnsi="宋体" w:cs="宋体"/>
                <w:szCs w:val="21"/>
              </w:rPr>
              <w:t>8、PLC控制风机</w:t>
            </w:r>
            <w:r>
              <w:rPr>
                <w:rFonts w:hint="eastAsia" w:ascii="宋体" w:hAnsi="宋体" w:cs="宋体"/>
                <w:color w:val="auto"/>
                <w:szCs w:val="21"/>
              </w:rPr>
              <w:t>， 24V(±5V)电</w:t>
            </w:r>
            <w:r>
              <w:rPr>
                <w:rFonts w:hint="eastAsia" w:ascii="宋体" w:hAnsi="宋体" w:cs="宋体"/>
                <w:szCs w:val="21"/>
              </w:rPr>
              <w:t>压，性能稳定，超静音，无火花静电。</w:t>
            </w:r>
          </w:p>
          <w:p w14:paraId="439CB247">
            <w:pPr>
              <w:rPr>
                <w:rFonts w:ascii="宋体" w:hAnsi="宋体" w:cs="宋体"/>
                <w:szCs w:val="21"/>
              </w:rPr>
            </w:pPr>
            <w:r>
              <w:rPr>
                <w:rFonts w:hint="eastAsia" w:ascii="宋体" w:hAnsi="宋体" w:cs="宋体"/>
                <w:szCs w:val="21"/>
              </w:rPr>
              <w:t>9、提供免费安装服务。</w:t>
            </w:r>
          </w:p>
        </w:tc>
        <w:tc>
          <w:tcPr>
            <w:tcW w:w="721" w:type="dxa"/>
            <w:gridSpan w:val="2"/>
            <w:vAlign w:val="center"/>
          </w:tcPr>
          <w:p w14:paraId="62EC8D5D">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722" w:type="dxa"/>
            <w:vAlign w:val="center"/>
          </w:tcPr>
          <w:p w14:paraId="1B96E640">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个</w:t>
            </w:r>
          </w:p>
        </w:tc>
      </w:tr>
      <w:tr w14:paraId="5822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57DAE7FC">
            <w:pPr>
              <w:rPr>
                <w:rFonts w:ascii="宋体" w:hAnsi="宋体" w:cs="宋体"/>
                <w:kern w:val="0"/>
                <w:szCs w:val="21"/>
                <w:lang w:bidi="ar"/>
              </w:rPr>
            </w:pPr>
            <w:r>
              <w:rPr>
                <w:rFonts w:hint="eastAsia" w:ascii="宋体" w:hAnsi="宋体" w:cs="宋体"/>
                <w:kern w:val="0"/>
                <w:szCs w:val="21"/>
                <w:lang w:bidi="ar"/>
              </w:rPr>
              <w:t>8</w:t>
            </w:r>
          </w:p>
        </w:tc>
        <w:tc>
          <w:tcPr>
            <w:tcW w:w="1621" w:type="dxa"/>
            <w:vAlign w:val="center"/>
          </w:tcPr>
          <w:p w14:paraId="796DC23E">
            <w:pPr>
              <w:rPr>
                <w:rFonts w:ascii="宋体" w:hAnsi="宋体" w:cs="宋体"/>
                <w:szCs w:val="21"/>
              </w:rPr>
            </w:pPr>
            <w:r>
              <w:rPr>
                <w:rFonts w:hint="eastAsia" w:ascii="宋体" w:hAnsi="宋体" w:cs="宋体"/>
                <w:szCs w:val="21"/>
              </w:rPr>
              <w:t>矿用隔爆兼本质安全型真空电磁</w:t>
            </w:r>
            <w:r>
              <w:rPr>
                <w:rFonts w:hint="eastAsia" w:ascii="宋体" w:hAnsi="宋体" w:cs="宋体"/>
                <w:szCs w:val="21"/>
                <w:lang w:val="en-US" w:eastAsia="zh-CN"/>
              </w:rPr>
              <w:t>起</w:t>
            </w:r>
            <w:r>
              <w:rPr>
                <w:rFonts w:hint="eastAsia" w:ascii="宋体" w:hAnsi="宋体" w:cs="宋体"/>
                <w:szCs w:val="21"/>
              </w:rPr>
              <w:t>动器</w:t>
            </w:r>
          </w:p>
          <w:p w14:paraId="7CFDF994">
            <w:pPr>
              <w:rPr>
                <w:rFonts w:ascii="宋体" w:hAnsi="宋体" w:cs="宋体"/>
                <w:szCs w:val="21"/>
              </w:rPr>
            </w:pPr>
          </w:p>
        </w:tc>
        <w:tc>
          <w:tcPr>
            <w:tcW w:w="10103" w:type="dxa"/>
            <w:vAlign w:val="center"/>
          </w:tcPr>
          <w:p w14:paraId="1166FE36">
            <w:pPr>
              <w:rPr>
                <w:rFonts w:ascii="宋体" w:hAnsi="宋体" w:cs="宋体"/>
                <w:szCs w:val="21"/>
              </w:rPr>
            </w:pPr>
            <w:r>
              <w:rPr>
                <w:rFonts w:hint="eastAsia" w:ascii="宋体" w:hAnsi="宋体" w:cs="宋体"/>
                <w:szCs w:val="21"/>
              </w:rPr>
              <w:t>1、采用了16位微控制器，经过抗干扰处理，工作可靠、操作方便、保护精度高、反应速度快。能完成漏电闭锁，起停控制,过载、短路、缺相等多种保护以及欠压、过压显示。 </w:t>
            </w:r>
          </w:p>
          <w:p w14:paraId="115CD08B">
            <w:pPr>
              <w:rPr>
                <w:rFonts w:ascii="宋体" w:hAnsi="宋体" w:cs="宋体"/>
                <w:szCs w:val="21"/>
              </w:rPr>
            </w:pPr>
            <w:r>
              <w:rPr>
                <w:rFonts w:hint="eastAsia" w:ascii="宋体" w:hAnsi="宋体" w:cs="宋体"/>
                <w:szCs w:val="21"/>
              </w:rPr>
              <w:t>2、采用液晶显示器，显示电压、电流、绝缘电阻和电网频率等数值，故障发生时自动给出过载、短路、缺相、漏电、欠压、过压等故障的汉字指示，显示直观、易懂。使用设置按钮可方便地设置运行参数和程控状态。 </w:t>
            </w:r>
          </w:p>
          <w:p w14:paraId="179C335D">
            <w:pPr>
              <w:rPr>
                <w:rFonts w:ascii="宋体" w:hAnsi="宋体" w:cs="宋体"/>
                <w:szCs w:val="21"/>
              </w:rPr>
            </w:pPr>
            <w:r>
              <w:rPr>
                <w:rFonts w:hint="eastAsia" w:ascii="宋体" w:hAnsi="宋体" w:cs="宋体"/>
                <w:szCs w:val="21"/>
              </w:rPr>
              <w:t>3、使用远控/近控旋钮可方便地执行远控/近控转换。 </w:t>
            </w:r>
          </w:p>
          <w:p w14:paraId="39C382E1">
            <w:pPr>
              <w:rPr>
                <w:rFonts w:ascii="宋体" w:hAnsi="宋体" w:cs="宋体"/>
                <w:szCs w:val="21"/>
              </w:rPr>
            </w:pPr>
            <w:r>
              <w:rPr>
                <w:rFonts w:hint="eastAsia" w:ascii="宋体" w:hAnsi="宋体" w:cs="宋体"/>
                <w:szCs w:val="21"/>
              </w:rPr>
              <w:t>4、具有电流检测功能，输出直流电1～5mA电流信号或200～1000Hz脉冲信号。 </w:t>
            </w:r>
          </w:p>
          <w:p w14:paraId="2C8474EB">
            <w:pPr>
              <w:rPr>
                <w:rFonts w:ascii="宋体" w:hAnsi="宋体" w:cs="宋体"/>
                <w:szCs w:val="21"/>
              </w:rPr>
            </w:pPr>
            <w:r>
              <w:rPr>
                <w:rFonts w:hint="eastAsia" w:ascii="宋体" w:hAnsi="宋体" w:cs="宋体"/>
                <w:szCs w:val="21"/>
              </w:rPr>
              <w:t>5、具有漏电/短路和过载/缺相两路故障接点信号输出。 </w:t>
            </w:r>
          </w:p>
          <w:p w14:paraId="309BD85A">
            <w:pPr>
              <w:rPr>
                <w:rFonts w:ascii="宋体" w:hAnsi="宋体" w:cs="宋体"/>
                <w:szCs w:val="21"/>
              </w:rPr>
            </w:pPr>
            <w:r>
              <w:rPr>
                <w:rFonts w:hint="eastAsia" w:ascii="宋体" w:hAnsi="宋体" w:cs="宋体"/>
                <w:szCs w:val="21"/>
              </w:rPr>
              <w:t>6、可选择数据通信接口与控制系统联接。</w:t>
            </w:r>
          </w:p>
          <w:p w14:paraId="33EAECD6">
            <w:pPr>
              <w:rPr>
                <w:rFonts w:ascii="宋体" w:hAnsi="宋体" w:cs="宋体"/>
                <w:szCs w:val="21"/>
              </w:rPr>
            </w:pPr>
            <w:r>
              <w:rPr>
                <w:rFonts w:hint="eastAsia" w:ascii="宋体" w:hAnsi="宋体" w:cs="宋体"/>
                <w:szCs w:val="21"/>
              </w:rPr>
              <w:t>7、额定频率：≥50Hz</w:t>
            </w:r>
          </w:p>
          <w:p w14:paraId="09C0ED07">
            <w:pPr>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、额定电压1140/660V</w:t>
            </w:r>
          </w:p>
          <w:p w14:paraId="460BDC8B">
            <w:pPr>
              <w:rPr>
                <w:strike w:val="0"/>
                <w:dstrike w:val="0"/>
                <w:color w:val="auto"/>
              </w:rPr>
            </w:pPr>
            <w:r>
              <w:rPr>
                <w:rFonts w:hint="eastAsia"/>
                <w:strike w:val="0"/>
                <w:dstrike w:val="0"/>
                <w:color w:val="auto"/>
                <w:lang w:val="en-US" w:eastAsia="zh-CN"/>
              </w:rPr>
              <w:t>9</w:t>
            </w:r>
            <w:r>
              <w:rPr>
                <w:rFonts w:hint="eastAsia"/>
                <w:strike w:val="0"/>
                <w:dstrike w:val="0"/>
                <w:color w:val="auto"/>
              </w:rPr>
              <w:t>、</w:t>
            </w:r>
            <w:r>
              <w:rPr>
                <w:strike w:val="0"/>
                <w:dstrike w:val="0"/>
                <w:color w:val="auto"/>
              </w:rPr>
              <w:t>重量</w:t>
            </w:r>
            <w:r>
              <w:rPr>
                <w:rFonts w:hint="eastAsia"/>
                <w:strike w:val="0"/>
                <w:dstrike w:val="0"/>
                <w:color w:val="auto"/>
              </w:rPr>
              <w:t>≥</w:t>
            </w:r>
            <w:r>
              <w:rPr>
                <w:rFonts w:hint="eastAsia"/>
                <w:strike w:val="0"/>
                <w:dstrike w:val="0"/>
                <w:color w:val="auto"/>
                <w:lang w:val="en-US" w:eastAsia="zh-CN"/>
              </w:rPr>
              <w:t>250</w:t>
            </w:r>
            <w:r>
              <w:rPr>
                <w:strike w:val="0"/>
                <w:dstrike w:val="0"/>
                <w:color w:val="auto"/>
              </w:rPr>
              <w:t>Kg</w:t>
            </w:r>
          </w:p>
          <w:p w14:paraId="2B3E2824">
            <w:pPr>
              <w:rPr>
                <w:rFonts w:ascii="宋体" w:hAnsi="宋体" w:cs="宋体"/>
                <w:szCs w:val="21"/>
              </w:rPr>
            </w:pPr>
            <w:r>
              <w:rPr>
                <w:rFonts w:hint="eastAsia"/>
              </w:rPr>
              <w:t>1</w:t>
            </w:r>
            <w:r>
              <w:rPr>
                <w:rFonts w:hint="eastAsia"/>
                <w:lang w:val="en-US" w:eastAsia="zh-CN"/>
              </w:rPr>
              <w:t>0</w:t>
            </w:r>
            <w:r>
              <w:rPr>
                <w:rFonts w:hint="eastAsia"/>
              </w:rPr>
              <w:t>、</w:t>
            </w:r>
            <w:r>
              <w:t>机械寿命</w:t>
            </w:r>
            <w:r>
              <w:rPr>
                <w:rFonts w:hint="eastAsia"/>
              </w:rPr>
              <w:t>≥</w:t>
            </w:r>
            <w:r>
              <w:t>10</w:t>
            </w:r>
            <w:r>
              <w:rPr>
                <w:rFonts w:hint="eastAsia"/>
              </w:rPr>
              <w:t>0</w:t>
            </w:r>
            <w:r>
              <w:t>万次</w:t>
            </w:r>
          </w:p>
          <w:p w14:paraId="6C099FBC">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t>电寿命</w:t>
            </w:r>
            <w:r>
              <w:rPr>
                <w:rFonts w:hint="eastAsia"/>
              </w:rPr>
              <w:t>≥</w:t>
            </w:r>
            <w:r>
              <w:t>2</w:t>
            </w:r>
            <w:r>
              <w:rPr>
                <w:rFonts w:hint="eastAsia"/>
              </w:rPr>
              <w:t>5</w:t>
            </w:r>
            <w:r>
              <w:t xml:space="preserve">万次 </w:t>
            </w:r>
          </w:p>
          <w:p w14:paraId="63F44F4D">
            <w:r>
              <w:rPr>
                <w:rFonts w:hint="eastAsia"/>
              </w:rPr>
              <w:t>1</w:t>
            </w:r>
            <w:r>
              <w:rPr>
                <w:rFonts w:hint="eastAsia"/>
                <w:lang w:val="en-US" w:eastAsia="zh-CN"/>
              </w:rPr>
              <w:t>2</w:t>
            </w:r>
            <w:r>
              <w:rPr>
                <w:rFonts w:hint="eastAsia"/>
              </w:rPr>
              <w:t>、</w:t>
            </w:r>
            <w:r>
              <w:t>隔离插销机械寿命</w:t>
            </w:r>
            <w:r>
              <w:rPr>
                <w:rFonts w:hint="eastAsia"/>
              </w:rPr>
              <w:t>≥</w:t>
            </w:r>
            <w:r>
              <w:t>200</w:t>
            </w:r>
            <w:r>
              <w:rPr>
                <w:rFonts w:hint="eastAsia"/>
              </w:rPr>
              <w:t>0</w:t>
            </w:r>
            <w:r>
              <w:t>次</w:t>
            </w:r>
          </w:p>
          <w:p w14:paraId="23DD4206">
            <w:r>
              <w:rPr>
                <w:rFonts w:hint="eastAsia"/>
              </w:rPr>
              <w:t>1</w:t>
            </w:r>
            <w:r>
              <w:rPr>
                <w:rFonts w:hint="eastAsia"/>
                <w:lang w:val="en-US" w:eastAsia="zh-CN"/>
              </w:rPr>
              <w:t>3</w:t>
            </w:r>
            <w:r>
              <w:rPr>
                <w:rFonts w:hint="eastAsia"/>
              </w:rPr>
              <w:t>、</w:t>
            </w:r>
            <w:r>
              <w:t xml:space="preserve">本安回路最高开路电压 </w:t>
            </w:r>
            <w:r>
              <w:rPr>
                <w:rFonts w:hint="eastAsia"/>
              </w:rPr>
              <w:t>：≥</w:t>
            </w:r>
            <w:r>
              <w:t>21.7V</w:t>
            </w:r>
          </w:p>
          <w:p w14:paraId="2F5604B0">
            <w:r>
              <w:rPr>
                <w:rFonts w:hint="eastAsia"/>
              </w:rPr>
              <w:t>1</w:t>
            </w:r>
            <w:r>
              <w:rPr>
                <w:rFonts w:hint="eastAsia"/>
                <w:lang w:val="en-US" w:eastAsia="zh-CN"/>
              </w:rPr>
              <w:t>4</w:t>
            </w:r>
            <w:r>
              <w:rPr>
                <w:rFonts w:hint="eastAsia"/>
              </w:rPr>
              <w:t>、</w:t>
            </w:r>
            <w:r>
              <w:t>本安回路最大短路电流</w:t>
            </w:r>
            <w:r>
              <w:rPr>
                <w:rFonts w:hint="eastAsia"/>
              </w:rPr>
              <w:t>≥</w:t>
            </w:r>
            <w:r>
              <w:t>128mA</w:t>
            </w:r>
          </w:p>
          <w:p w14:paraId="4ADFD83A">
            <w:r>
              <w:rPr>
                <w:rFonts w:hint="eastAsia"/>
              </w:rPr>
              <w:t>1</w:t>
            </w:r>
            <w:r>
              <w:rPr>
                <w:rFonts w:hint="eastAsia"/>
                <w:lang w:val="en-US" w:eastAsia="zh-CN"/>
              </w:rPr>
              <w:t>5</w:t>
            </w:r>
            <w:r>
              <w:rPr>
                <w:rFonts w:hint="eastAsia"/>
              </w:rPr>
              <w:t>、材质：铸钢</w:t>
            </w:r>
          </w:p>
        </w:tc>
        <w:tc>
          <w:tcPr>
            <w:tcW w:w="721" w:type="dxa"/>
            <w:gridSpan w:val="2"/>
            <w:vAlign w:val="center"/>
          </w:tcPr>
          <w:p w14:paraId="35473F3C">
            <w:pPr>
              <w:widowControl/>
              <w:jc w:val="center"/>
              <w:textAlignment w:val="center"/>
              <w:rPr>
                <w:rFonts w:ascii="宋体" w:hAnsi="宋体" w:cs="宋体"/>
                <w:szCs w:val="21"/>
              </w:rPr>
            </w:pPr>
            <w:r>
              <w:rPr>
                <w:rFonts w:hint="eastAsia" w:ascii="宋体" w:hAnsi="宋体" w:cs="宋体"/>
                <w:kern w:val="0"/>
                <w:szCs w:val="21"/>
                <w:lang w:bidi="ar"/>
              </w:rPr>
              <w:t>1</w:t>
            </w:r>
          </w:p>
        </w:tc>
        <w:tc>
          <w:tcPr>
            <w:tcW w:w="722" w:type="dxa"/>
            <w:vAlign w:val="center"/>
          </w:tcPr>
          <w:p w14:paraId="6C761449">
            <w:pPr>
              <w:widowControl/>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套</w:t>
            </w:r>
          </w:p>
        </w:tc>
      </w:tr>
      <w:tr w14:paraId="675C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658A89B6">
            <w:pPr>
              <w:rPr>
                <w:rFonts w:ascii="宋体" w:hAnsi="宋体" w:cs="宋体"/>
                <w:szCs w:val="21"/>
              </w:rPr>
            </w:pPr>
            <w:r>
              <w:rPr>
                <w:rFonts w:hint="eastAsia" w:ascii="宋体" w:hAnsi="宋体" w:cs="宋体"/>
                <w:szCs w:val="21"/>
              </w:rPr>
              <w:t>9</w:t>
            </w:r>
          </w:p>
        </w:tc>
        <w:tc>
          <w:tcPr>
            <w:tcW w:w="1621" w:type="dxa"/>
            <w:vAlign w:val="center"/>
          </w:tcPr>
          <w:p w14:paraId="206B328A">
            <w:pPr>
              <w:rPr>
                <w:rFonts w:ascii="宋体" w:hAnsi="宋体" w:cs="宋体"/>
                <w:szCs w:val="21"/>
              </w:rPr>
            </w:pPr>
            <w:r>
              <w:rPr>
                <w:rFonts w:hint="eastAsia" w:ascii="宋体" w:hAnsi="宋体" w:cs="宋体"/>
                <w:szCs w:val="21"/>
              </w:rPr>
              <w:t>矿用隔爆兼本质安全型真空馈电开关</w:t>
            </w:r>
          </w:p>
        </w:tc>
        <w:tc>
          <w:tcPr>
            <w:tcW w:w="10103" w:type="dxa"/>
            <w:vAlign w:val="center"/>
          </w:tcPr>
          <w:p w14:paraId="04CD8C5F">
            <w:pPr>
              <w:rPr>
                <w:rFonts w:ascii="宋体" w:hAnsi="宋体" w:cs="宋体"/>
                <w:szCs w:val="21"/>
              </w:rPr>
            </w:pPr>
            <w:r>
              <w:rPr>
                <w:rFonts w:hint="eastAsia" w:ascii="宋体" w:hAnsi="宋体" w:cs="宋体"/>
                <w:szCs w:val="21"/>
              </w:rPr>
              <w:t>1、适用于含有爆炸性气体环境的煤矿井下</w:t>
            </w:r>
          </w:p>
          <w:p w14:paraId="0B6AE5C9">
            <w:pPr>
              <w:rPr>
                <w:rFonts w:ascii="宋体" w:hAnsi="宋体" w:cs="宋体"/>
                <w:szCs w:val="21"/>
              </w:rPr>
            </w:pPr>
            <w:r>
              <w:rPr>
                <w:rFonts w:hint="eastAsia" w:ascii="宋体" w:hAnsi="宋体" w:cs="宋体"/>
                <w:szCs w:val="21"/>
              </w:rPr>
              <w:t>2、与真空电磁启动器配套完成井下电器设备启动</w:t>
            </w:r>
          </w:p>
          <w:p w14:paraId="1E773D03">
            <w:pPr>
              <w:rPr>
                <w:rFonts w:ascii="宋体" w:hAnsi="宋体" w:cs="宋体"/>
                <w:szCs w:val="21"/>
              </w:rPr>
            </w:pPr>
            <w:r>
              <w:rPr>
                <w:rFonts w:hint="eastAsia" w:ascii="宋体" w:hAnsi="宋体" w:cs="宋体"/>
                <w:szCs w:val="21"/>
              </w:rPr>
              <w:t>3、额定电流≥400A，额定电压1140V/660V，极限分段电流≥9KA，短路电流≤100m/s</w:t>
            </w:r>
          </w:p>
          <w:p w14:paraId="5B922CF1">
            <w:pPr>
              <w:rPr>
                <w:rFonts w:ascii="宋体" w:hAnsi="宋体" w:cs="宋体"/>
                <w:szCs w:val="21"/>
              </w:rPr>
            </w:pPr>
            <w:r>
              <w:rPr>
                <w:rFonts w:hint="eastAsia" w:ascii="宋体" w:hAnsi="宋体" w:cs="宋体"/>
                <w:szCs w:val="21"/>
              </w:rPr>
              <w:t>4、</w:t>
            </w:r>
            <w:r>
              <w:rPr>
                <w:rFonts w:ascii="宋体" w:hAnsi="宋体" w:cs="宋体"/>
                <w:szCs w:val="21"/>
              </w:rPr>
              <w:t>材质</w:t>
            </w:r>
            <w:r>
              <w:rPr>
                <w:rFonts w:hint="eastAsia" w:ascii="宋体" w:hAnsi="宋体" w:cs="宋体"/>
                <w:szCs w:val="21"/>
              </w:rPr>
              <w:t>：</w:t>
            </w:r>
            <w:r>
              <w:rPr>
                <w:rFonts w:ascii="宋体" w:hAnsi="宋体" w:cs="宋体"/>
                <w:szCs w:val="21"/>
              </w:rPr>
              <w:t>铸钢</w:t>
            </w:r>
          </w:p>
          <w:p w14:paraId="3F4D58CC">
            <w:pPr>
              <w:rPr>
                <w:rFonts w:ascii="宋体" w:hAnsi="宋体" w:cs="宋体"/>
                <w:szCs w:val="21"/>
              </w:rPr>
            </w:pPr>
            <w:r>
              <w:rPr>
                <w:rFonts w:hint="eastAsia" w:ascii="宋体" w:hAnsi="宋体" w:cs="宋体"/>
                <w:szCs w:val="21"/>
              </w:rPr>
              <w:t>5、</w:t>
            </w:r>
            <w:r>
              <w:rPr>
                <w:rFonts w:ascii="宋体" w:hAnsi="宋体" w:cs="宋体"/>
                <w:szCs w:val="21"/>
              </w:rPr>
              <w:t>重量</w:t>
            </w:r>
            <w:r>
              <w:rPr>
                <w:rFonts w:hint="eastAsia" w:ascii="宋体" w:hAnsi="宋体" w:cs="宋体"/>
                <w:szCs w:val="21"/>
              </w:rPr>
              <w:t>：≥240kg</w:t>
            </w:r>
          </w:p>
          <w:p w14:paraId="359846DE">
            <w:pPr>
              <w:rPr>
                <w:rFonts w:ascii="宋体" w:hAnsi="宋体" w:cs="宋体"/>
                <w:szCs w:val="21"/>
              </w:rPr>
            </w:pPr>
            <w:r>
              <w:rPr>
                <w:rFonts w:hint="eastAsia" w:ascii="宋体" w:hAnsi="宋体" w:cs="宋体"/>
                <w:szCs w:val="21"/>
              </w:rPr>
              <w:t>6、</w:t>
            </w:r>
            <w:r>
              <w:rPr>
                <w:rFonts w:ascii="宋体" w:hAnsi="宋体" w:cs="宋体"/>
                <w:szCs w:val="21"/>
              </w:rPr>
              <w:t>额定频率</w:t>
            </w:r>
            <w:r>
              <w:rPr>
                <w:rFonts w:hint="eastAsia" w:ascii="宋体" w:hAnsi="宋体" w:cs="宋体"/>
                <w:szCs w:val="21"/>
              </w:rPr>
              <w:t>：≥</w:t>
            </w:r>
            <w:r>
              <w:rPr>
                <w:rFonts w:ascii="宋体" w:hAnsi="宋体" w:cs="宋体"/>
                <w:szCs w:val="21"/>
              </w:rPr>
              <w:t>50H</w:t>
            </w:r>
            <w:r>
              <w:rPr>
                <w:rFonts w:hint="eastAsia" w:ascii="宋体" w:hAnsi="宋体" w:cs="宋体"/>
                <w:szCs w:val="21"/>
              </w:rPr>
              <w:t>z</w:t>
            </w:r>
          </w:p>
          <w:p w14:paraId="0CB38C35">
            <w:pPr>
              <w:rPr>
                <w:rFonts w:ascii="宋体" w:hAnsi="宋体" w:cs="宋体"/>
                <w:szCs w:val="21"/>
              </w:rPr>
            </w:pPr>
            <w:r>
              <w:rPr>
                <w:rFonts w:hint="eastAsia" w:ascii="宋体" w:hAnsi="宋体" w:cs="宋体"/>
                <w:szCs w:val="21"/>
              </w:rPr>
              <w:t>7、</w:t>
            </w:r>
            <w:r>
              <w:rPr>
                <w:rFonts w:ascii="宋体" w:hAnsi="宋体" w:cs="宋体"/>
                <w:szCs w:val="21"/>
              </w:rPr>
              <w:t>漏电保护时间</w:t>
            </w:r>
            <w:r>
              <w:rPr>
                <w:rFonts w:hint="eastAsia" w:ascii="宋体" w:hAnsi="宋体" w:cs="宋体"/>
                <w:szCs w:val="21"/>
              </w:rPr>
              <w:t>：</w:t>
            </w:r>
            <w:r>
              <w:rPr>
                <w:rFonts w:ascii="宋体" w:hAnsi="宋体" w:cs="宋体"/>
                <w:szCs w:val="21"/>
              </w:rPr>
              <w:t>≤100ms</w:t>
            </w:r>
          </w:p>
          <w:p w14:paraId="1AD09319">
            <w:pPr>
              <w:rPr>
                <w:rFonts w:ascii="宋体" w:hAnsi="宋体" w:cs="宋体"/>
                <w:szCs w:val="21"/>
              </w:rPr>
            </w:pPr>
            <w:r>
              <w:rPr>
                <w:rFonts w:hint="eastAsia" w:ascii="宋体" w:hAnsi="宋体" w:cs="宋体"/>
                <w:szCs w:val="21"/>
              </w:rPr>
              <w:t>8、</w:t>
            </w:r>
            <w:r>
              <w:rPr>
                <w:rFonts w:ascii="宋体" w:hAnsi="宋体" w:cs="宋体"/>
                <w:szCs w:val="21"/>
              </w:rPr>
              <w:t>合闸方式</w:t>
            </w:r>
            <w:r>
              <w:rPr>
                <w:rFonts w:hint="eastAsia" w:ascii="宋体" w:hAnsi="宋体" w:cs="宋体"/>
                <w:szCs w:val="21"/>
              </w:rPr>
              <w:t>：</w:t>
            </w:r>
            <w:r>
              <w:rPr>
                <w:rFonts w:ascii="宋体" w:hAnsi="宋体" w:cs="宋体"/>
                <w:szCs w:val="21"/>
              </w:rPr>
              <w:t>电气合闸机械保持</w:t>
            </w:r>
          </w:p>
          <w:p w14:paraId="526F1927">
            <w:pPr>
              <w:rPr>
                <w:rFonts w:ascii="宋体" w:hAnsi="宋体" w:cs="宋体"/>
                <w:szCs w:val="21"/>
              </w:rPr>
            </w:pPr>
            <w:r>
              <w:rPr>
                <w:rFonts w:hint="eastAsia" w:ascii="宋体" w:hAnsi="宋体" w:cs="宋体"/>
                <w:szCs w:val="21"/>
              </w:rPr>
              <w:t>9、</w:t>
            </w:r>
            <w:r>
              <w:rPr>
                <w:rFonts w:ascii="宋体" w:hAnsi="宋体" w:cs="宋体"/>
                <w:szCs w:val="21"/>
              </w:rPr>
              <w:t>颜色</w:t>
            </w:r>
            <w:r>
              <w:rPr>
                <w:rFonts w:hint="eastAsia" w:ascii="宋体" w:hAnsi="宋体" w:cs="宋体"/>
                <w:szCs w:val="21"/>
              </w:rPr>
              <w:t>：</w:t>
            </w:r>
            <w:r>
              <w:rPr>
                <w:rFonts w:ascii="宋体" w:hAnsi="宋体" w:cs="宋体"/>
                <w:szCs w:val="21"/>
              </w:rPr>
              <w:t>红、白、黄</w:t>
            </w:r>
          </w:p>
        </w:tc>
        <w:tc>
          <w:tcPr>
            <w:tcW w:w="721" w:type="dxa"/>
            <w:gridSpan w:val="2"/>
            <w:vAlign w:val="center"/>
          </w:tcPr>
          <w:p w14:paraId="3661C106">
            <w:pPr>
              <w:widowControl/>
              <w:jc w:val="center"/>
              <w:textAlignment w:val="center"/>
              <w:rPr>
                <w:rFonts w:ascii="宋体" w:hAnsi="宋体" w:cs="宋体"/>
                <w:szCs w:val="21"/>
              </w:rPr>
            </w:pPr>
            <w:r>
              <w:rPr>
                <w:rFonts w:hint="eastAsia" w:ascii="宋体" w:hAnsi="宋体" w:cs="宋体"/>
                <w:kern w:val="0"/>
                <w:szCs w:val="21"/>
                <w:lang w:bidi="ar"/>
              </w:rPr>
              <w:t>1</w:t>
            </w:r>
          </w:p>
        </w:tc>
        <w:tc>
          <w:tcPr>
            <w:tcW w:w="722" w:type="dxa"/>
            <w:vAlign w:val="center"/>
          </w:tcPr>
          <w:p w14:paraId="5A1DDF5F">
            <w:pPr>
              <w:widowControl/>
              <w:jc w:val="center"/>
              <w:textAlignment w:val="center"/>
              <w:rPr>
                <w:rFonts w:hint="eastAsia" w:ascii="宋体" w:hAnsi="宋体" w:cs="宋体"/>
                <w:kern w:val="0"/>
                <w:szCs w:val="21"/>
                <w:lang w:bidi="ar"/>
              </w:rPr>
            </w:pPr>
            <w:r>
              <w:rPr>
                <w:rFonts w:hint="eastAsia" w:ascii="宋体" w:hAnsi="宋体" w:cs="宋体"/>
                <w:kern w:val="0"/>
                <w:szCs w:val="21"/>
                <w:lang w:val="en-US" w:eastAsia="zh-CN" w:bidi="ar"/>
              </w:rPr>
              <w:t>套</w:t>
            </w:r>
          </w:p>
        </w:tc>
      </w:tr>
      <w:tr w14:paraId="147C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020AEE84">
            <w:pPr>
              <w:rPr>
                <w:rFonts w:ascii="宋体" w:hAnsi="宋体" w:cs="宋体"/>
                <w:szCs w:val="21"/>
              </w:rPr>
            </w:pPr>
            <w:r>
              <w:rPr>
                <w:rFonts w:hint="eastAsia" w:ascii="宋体" w:hAnsi="宋体" w:cs="宋体"/>
                <w:szCs w:val="21"/>
              </w:rPr>
              <w:t>10</w:t>
            </w:r>
          </w:p>
        </w:tc>
        <w:tc>
          <w:tcPr>
            <w:tcW w:w="1621" w:type="dxa"/>
            <w:vAlign w:val="center"/>
          </w:tcPr>
          <w:p w14:paraId="4F207AEA">
            <w:pPr>
              <w:rPr>
                <w:rFonts w:ascii="宋体" w:hAnsi="宋体" w:cs="宋体"/>
                <w:szCs w:val="21"/>
              </w:rPr>
            </w:pPr>
            <w:r>
              <w:rPr>
                <w:rFonts w:hint="eastAsia" w:ascii="宋体" w:hAnsi="宋体" w:cs="宋体"/>
                <w:szCs w:val="21"/>
              </w:rPr>
              <w:t>建筑坍塌救援模型</w:t>
            </w:r>
          </w:p>
        </w:tc>
        <w:tc>
          <w:tcPr>
            <w:tcW w:w="10103" w:type="dxa"/>
            <w:vAlign w:val="center"/>
          </w:tcPr>
          <w:p w14:paraId="57DFC9E1">
            <w:pPr>
              <w:rPr>
                <w:rFonts w:ascii="宋体" w:hAnsi="宋体" w:cs="宋体"/>
                <w:szCs w:val="21"/>
              </w:rPr>
            </w:pPr>
            <w:r>
              <w:rPr>
                <w:rFonts w:hint="eastAsia" w:ascii="宋体" w:hAnsi="宋体" w:cs="宋体"/>
                <w:szCs w:val="21"/>
              </w:rPr>
              <w:t>1.能够满足坍塌现场生命探测仪大区域探测和小区域探测盲探需求；</w:t>
            </w:r>
          </w:p>
          <w:p w14:paraId="14B992C5">
            <w:pPr>
              <w:rPr>
                <w:rFonts w:ascii="宋体" w:hAnsi="宋体" w:cs="宋体"/>
                <w:szCs w:val="21"/>
              </w:rPr>
            </w:pPr>
            <w:r>
              <w:rPr>
                <w:rFonts w:hint="eastAsia" w:ascii="宋体" w:hAnsi="宋体" w:cs="宋体"/>
                <w:szCs w:val="21"/>
              </w:rPr>
              <w:t>2.能够满足坍塌区内部人员被困后的营救工作和伤员搬运工作；</w:t>
            </w:r>
          </w:p>
          <w:p w14:paraId="4EC45B06">
            <w:pPr>
              <w:rPr>
                <w:rFonts w:ascii="宋体" w:hAnsi="宋体" w:cs="宋体"/>
                <w:szCs w:val="21"/>
              </w:rPr>
            </w:pPr>
            <w:r>
              <w:rPr>
                <w:rFonts w:hint="eastAsia" w:ascii="宋体" w:hAnsi="宋体" w:cs="宋体"/>
                <w:szCs w:val="21"/>
              </w:rPr>
              <w:t>3.模型整体长宽高≥3600mm*3000mm*2000mm，大、小区域探测口均位于探测模型正面，小区域探测口距离地面≥500mm，大区域正面探测口长*高范围为：200mm*50mm～260mm*70mm。小区域探测正面入口长*高范围为：900mm*250mm—1200mm* 350 mm；大区域探测口位于小区域探测口正中位置。小区域采用除尘遮挡毛刷全遮挡，材料铝合金+毛绒，宽*高≥1000mm*300mm。</w:t>
            </w:r>
          </w:p>
          <w:p w14:paraId="293CCDF2">
            <w:pPr>
              <w:rPr>
                <w:rFonts w:ascii="宋体" w:hAnsi="宋体" w:cs="宋体"/>
                <w:szCs w:val="21"/>
              </w:rPr>
            </w:pPr>
            <w:r>
              <w:rPr>
                <w:rFonts w:hint="eastAsia" w:ascii="宋体" w:hAnsi="宋体" w:cs="宋体"/>
                <w:szCs w:val="21"/>
              </w:rPr>
              <w:t>4.顶板主材铝合金方管、PVC，长*宽*高≥3800mm*3100mm*45mm，PVC板厚度≥7mm，等分三块，加固型材用铝合金，方管截面长*宽≥30mm*40mm，厚度≥1.8mm，不少于35根；</w:t>
            </w:r>
          </w:p>
          <w:p w14:paraId="783C5D84">
            <w:pPr>
              <w:rPr>
                <w:rFonts w:ascii="宋体" w:hAnsi="宋体" w:cs="宋体"/>
                <w:szCs w:val="21"/>
              </w:rPr>
            </w:pPr>
            <w:r>
              <w:rPr>
                <w:rFonts w:hint="eastAsia" w:ascii="宋体" w:hAnsi="宋体" w:cs="宋体"/>
                <w:szCs w:val="21"/>
              </w:rPr>
              <w:t>5.围墙采用不锈钢槽+生态板，不锈钢槽尺寸≥20mm*25mm,不锈钢槽用于上下加固，不少于8根，生态板厚度≥18mm。内部预设长*宽*高≥3000mm*1000mm*2000mm的空置区域，满足伤员搬运需要；</w:t>
            </w:r>
          </w:p>
          <w:p w14:paraId="00BE8C26">
            <w:pPr>
              <w:rPr>
                <w:rFonts w:ascii="宋体" w:hAnsi="宋体" w:cs="宋体"/>
                <w:szCs w:val="21"/>
              </w:rPr>
            </w:pPr>
            <w:r>
              <w:rPr>
                <w:rFonts w:hint="eastAsia" w:ascii="宋体" w:hAnsi="宋体" w:cs="宋体"/>
                <w:szCs w:val="21"/>
              </w:rPr>
              <w:t>6.大区域不小于3个探测区，12个分区域，每个探测区宽度≥400mm，高度≥300mm，大区域三个分区底部设置坍塌模拟标准砖块，不少于24个；</w:t>
            </w:r>
          </w:p>
          <w:p w14:paraId="46FD498C">
            <w:pPr>
              <w:rPr>
                <w:rFonts w:ascii="宋体" w:hAnsi="宋体" w:cs="宋体"/>
                <w:szCs w:val="21"/>
              </w:rPr>
            </w:pPr>
            <w:r>
              <w:rPr>
                <w:rFonts w:hint="eastAsia" w:ascii="宋体" w:hAnsi="宋体" w:cs="宋体"/>
                <w:szCs w:val="21"/>
              </w:rPr>
              <w:t>7.小区域不少于三排9个探缝，探缝直径范围为：40mm—50mm，探缝高度范围为：550mm—800mm，探缝间距（前后左右）≥500mm，间距均匀，每三条探缝位于一张整体控制板上，共计三个控制板，三个控制板可以任意自由调换位置；三块板均采用铝合金型材+装饰板+不锈钢复板，方管截面长*宽尺寸≥30mm*40mm，型材厚度≥1.8mm，每个控制板不少于8根方管。</w:t>
            </w:r>
          </w:p>
          <w:p w14:paraId="48B1D036">
            <w:pPr>
              <w:rPr>
                <w:rFonts w:ascii="宋体" w:hAnsi="宋体" w:cs="宋体"/>
                <w:szCs w:val="21"/>
              </w:rPr>
            </w:pPr>
            <w:r>
              <w:rPr>
                <w:rFonts w:hint="eastAsia" w:ascii="宋体" w:hAnsi="宋体" w:cs="宋体"/>
                <w:szCs w:val="21"/>
              </w:rPr>
              <w:t>8.所有探缝角度可以自动控制，角度范围为：30°-90°；</w:t>
            </w:r>
          </w:p>
          <w:p w14:paraId="0EE8642C">
            <w:pPr>
              <w:rPr>
                <w:rFonts w:ascii="宋体" w:hAnsi="宋体" w:cs="宋体"/>
                <w:szCs w:val="21"/>
              </w:rPr>
            </w:pPr>
            <w:r>
              <w:rPr>
                <w:rFonts w:hint="eastAsia" w:ascii="宋体" w:hAnsi="宋体" w:cs="宋体"/>
                <w:szCs w:val="21"/>
              </w:rPr>
              <w:t>9.模型内置高清摄像头不少于3个，角度可以360°调节；</w:t>
            </w:r>
          </w:p>
          <w:p w14:paraId="0184ADD8">
            <w:pPr>
              <w:rPr>
                <w:rFonts w:ascii="宋体" w:hAnsi="宋体" w:cs="宋体"/>
                <w:szCs w:val="21"/>
              </w:rPr>
            </w:pPr>
            <w:r>
              <w:rPr>
                <w:rFonts w:hint="eastAsia" w:ascii="宋体" w:hAnsi="宋体" w:cs="宋体"/>
                <w:szCs w:val="21"/>
              </w:rPr>
              <w:t>10.模型外侧具备悬挂不小于27英寸显示装置，可以实时显示，配套相关储存设施，硬盘录像机存储量1.0T支持回放；</w:t>
            </w:r>
          </w:p>
          <w:p w14:paraId="21821A64">
            <w:pPr>
              <w:rPr>
                <w:rFonts w:ascii="宋体" w:hAnsi="宋体" w:cs="宋体"/>
                <w:szCs w:val="21"/>
              </w:rPr>
            </w:pPr>
            <w:r>
              <w:rPr>
                <w:rFonts w:hint="eastAsia" w:ascii="宋体" w:hAnsi="宋体" w:cs="宋体"/>
                <w:szCs w:val="21"/>
              </w:rPr>
              <w:t>11.直线电机：</w:t>
            </w:r>
            <w:r>
              <w:rPr>
                <w:rFonts w:hint="eastAsia" w:ascii="宋体" w:hAnsi="宋体" w:cs="宋体"/>
                <w:color w:val="auto"/>
                <w:szCs w:val="21"/>
              </w:rPr>
              <w:t xml:space="preserve"> 12V(±2V)</w:t>
            </w:r>
          </w:p>
          <w:p w14:paraId="07B13711">
            <w:pPr>
              <w:rPr>
                <w:rFonts w:ascii="宋体" w:hAnsi="宋体" w:cs="宋体"/>
                <w:szCs w:val="21"/>
              </w:rPr>
            </w:pPr>
            <w:r>
              <w:rPr>
                <w:rFonts w:hint="eastAsia" w:ascii="宋体" w:hAnsi="宋体" w:cs="宋体"/>
                <w:szCs w:val="21"/>
              </w:rPr>
              <w:t>，行程≥75mm，速度为12-16mm/s，推力≥60N，铝合金材质；</w:t>
            </w:r>
          </w:p>
          <w:p w14:paraId="7ADCD5CB">
            <w:pPr>
              <w:rPr>
                <w:rFonts w:ascii="宋体" w:hAnsi="宋体" w:cs="宋体"/>
                <w:szCs w:val="21"/>
              </w:rPr>
            </w:pPr>
            <w:r>
              <w:rPr>
                <w:rFonts w:hint="eastAsia" w:ascii="宋体" w:hAnsi="宋体" w:cs="宋体"/>
                <w:szCs w:val="21"/>
              </w:rPr>
              <w:t>12.大、小区域侧部设置观察窗，长*宽≥250mm*200mm；</w:t>
            </w:r>
          </w:p>
          <w:p w14:paraId="68133932">
            <w:pPr>
              <w:rPr>
                <w:rFonts w:ascii="宋体" w:hAnsi="宋体" w:cs="宋体"/>
                <w:szCs w:val="21"/>
              </w:rPr>
            </w:pPr>
            <w:r>
              <w:rPr>
                <w:rFonts w:hint="eastAsia" w:ascii="宋体" w:hAnsi="宋体" w:cs="宋体"/>
                <w:szCs w:val="21"/>
              </w:rPr>
              <w:t>13.模型侧面非探测区域设置一扇生态板木门，长*宽*高≥900mm*8mm*1800m；</w:t>
            </w:r>
          </w:p>
          <w:p w14:paraId="3F3E858F">
            <w:pPr>
              <w:rPr>
                <w:rFonts w:ascii="宋体" w:hAnsi="宋体" w:cs="宋体"/>
                <w:b/>
                <w:bCs/>
                <w:kern w:val="0"/>
                <w:szCs w:val="21"/>
              </w:rPr>
            </w:pPr>
            <w:r>
              <w:rPr>
                <w:rFonts w:hint="eastAsia" w:ascii="宋体" w:hAnsi="宋体" w:cs="宋体"/>
                <w:szCs w:val="21"/>
              </w:rPr>
              <w:t xml:space="preserve">14.模型正面外围设置坍塌现场图案喷绘（根据场地实际情况制作）。 </w:t>
            </w:r>
          </w:p>
        </w:tc>
        <w:tc>
          <w:tcPr>
            <w:tcW w:w="721" w:type="dxa"/>
            <w:gridSpan w:val="2"/>
            <w:vAlign w:val="center"/>
          </w:tcPr>
          <w:p w14:paraId="4A7AFFE1">
            <w:pPr>
              <w:jc w:val="center"/>
              <w:rPr>
                <w:rFonts w:ascii="宋体" w:hAnsi="宋体" w:cs="宋体"/>
                <w:szCs w:val="21"/>
              </w:rPr>
            </w:pPr>
            <w:r>
              <w:rPr>
                <w:rFonts w:hint="eastAsia" w:ascii="宋体" w:hAnsi="宋体" w:cs="宋体"/>
                <w:szCs w:val="21"/>
              </w:rPr>
              <w:t>1</w:t>
            </w:r>
            <w:bookmarkStart w:id="1" w:name="_GoBack"/>
            <w:bookmarkEnd w:id="1"/>
          </w:p>
        </w:tc>
        <w:tc>
          <w:tcPr>
            <w:tcW w:w="722" w:type="dxa"/>
            <w:vAlign w:val="center"/>
          </w:tcPr>
          <w:p w14:paraId="58DFF85F">
            <w:pPr>
              <w:rPr>
                <w:rFonts w:hint="eastAsia" w:ascii="宋体" w:hAnsi="宋体" w:cs="宋体"/>
                <w:szCs w:val="21"/>
              </w:rPr>
            </w:pPr>
            <w:r>
              <w:rPr>
                <w:rFonts w:hint="eastAsia" w:ascii="宋体" w:hAnsi="宋体" w:cs="宋体"/>
                <w:kern w:val="0"/>
                <w:szCs w:val="21"/>
                <w:lang w:val="en-US" w:eastAsia="zh-CN" w:bidi="ar"/>
              </w:rPr>
              <w:t>套</w:t>
            </w:r>
          </w:p>
        </w:tc>
      </w:tr>
      <w:tr w14:paraId="4FEF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42E74909">
            <w:pPr>
              <w:rPr>
                <w:rFonts w:ascii="宋体" w:hAnsi="宋体" w:cs="宋体"/>
                <w:szCs w:val="21"/>
              </w:rPr>
            </w:pPr>
            <w:r>
              <w:rPr>
                <w:rFonts w:hint="eastAsia" w:ascii="宋体" w:hAnsi="宋体" w:cs="宋体"/>
                <w:szCs w:val="21"/>
              </w:rPr>
              <w:t>11</w:t>
            </w:r>
          </w:p>
        </w:tc>
        <w:tc>
          <w:tcPr>
            <w:tcW w:w="1621" w:type="dxa"/>
            <w:vAlign w:val="center"/>
          </w:tcPr>
          <w:p w14:paraId="03FF407A">
            <w:pPr>
              <w:rPr>
                <w:rFonts w:ascii="宋体" w:hAnsi="宋体" w:cs="宋体"/>
                <w:szCs w:val="21"/>
              </w:rPr>
            </w:pPr>
            <w:r>
              <w:rPr>
                <w:rFonts w:hint="eastAsia" w:ascii="宋体" w:hAnsi="宋体" w:cs="宋体"/>
                <w:szCs w:val="21"/>
              </w:rPr>
              <w:t>情景式灭火训练考试装置</w:t>
            </w:r>
          </w:p>
        </w:tc>
        <w:tc>
          <w:tcPr>
            <w:tcW w:w="10103" w:type="dxa"/>
            <w:vAlign w:val="center"/>
          </w:tcPr>
          <w:p w14:paraId="75D22340">
            <w:pPr>
              <w:rPr>
                <w:rFonts w:ascii="宋体" w:hAnsi="宋体" w:cs="宋体"/>
                <w:kern w:val="0"/>
                <w:szCs w:val="21"/>
              </w:rPr>
            </w:pPr>
            <w:r>
              <w:rPr>
                <w:rFonts w:hint="eastAsia" w:ascii="宋体" w:hAnsi="宋体" w:cs="宋体"/>
                <w:kern w:val="0"/>
                <w:szCs w:val="21"/>
              </w:rPr>
              <w:t>1、系统概述</w:t>
            </w:r>
          </w:p>
          <w:p w14:paraId="47665555">
            <w:pPr>
              <w:ind w:firstLine="420" w:firstLineChars="200"/>
              <w:rPr>
                <w:rFonts w:ascii="宋体" w:hAnsi="宋体" w:cs="宋体"/>
                <w:kern w:val="0"/>
                <w:szCs w:val="21"/>
              </w:rPr>
            </w:pPr>
            <w:r>
              <w:rPr>
                <w:rFonts w:hint="eastAsia" w:ascii="宋体" w:hAnsi="宋体" w:cs="宋体"/>
                <w:kern w:val="0"/>
                <w:szCs w:val="21"/>
              </w:rPr>
              <w:t>系统</w:t>
            </w:r>
            <w:r>
              <w:rPr>
                <w:rFonts w:hint="eastAsia" w:ascii="宋体" w:hAnsi="宋体" w:cs="宋体"/>
                <w:kern w:val="0"/>
                <w:szCs w:val="21"/>
                <w:lang w:val="en-US" w:eastAsia="zh-CN"/>
              </w:rPr>
              <w:t>需</w:t>
            </w:r>
            <w:r>
              <w:rPr>
                <w:rFonts w:hint="eastAsia" w:ascii="宋体" w:hAnsi="宋体" w:cs="宋体"/>
                <w:kern w:val="0"/>
                <w:szCs w:val="21"/>
              </w:rPr>
              <w:t>采取虚拟-实际相结合的混合实验模式，将1：1逼真重建的3D虚拟火灾场景和仿真灭火器组成一个有机整体虚实互动，用以完成灭火器的选择和使用的实操培训和资格认定考核。</w:t>
            </w:r>
          </w:p>
          <w:p w14:paraId="502716A8">
            <w:pPr>
              <w:ind w:firstLine="420" w:firstLineChars="200"/>
              <w:rPr>
                <w:rFonts w:ascii="宋体" w:hAnsi="宋体" w:cs="宋体"/>
                <w:kern w:val="0"/>
                <w:szCs w:val="21"/>
              </w:rPr>
            </w:pPr>
            <w:r>
              <w:rPr>
                <w:rFonts w:hint="eastAsia" w:ascii="宋体" w:hAnsi="宋体" w:cs="宋体"/>
                <w:kern w:val="0"/>
                <w:szCs w:val="21"/>
              </w:rPr>
              <w:t>系统整体上依据各相关工种职业技能等级认定标准、相关行业评价规范，并结合权威认定机构长期积累的使用经验和高校相关专业一线教师的经验总结，既可以满足职业技能等级认定考核的要求，也可以满足高校相关专业教学和实验室安全准入评估的需要。</w:t>
            </w:r>
          </w:p>
          <w:p w14:paraId="5EA9A947">
            <w:pPr>
              <w:rPr>
                <w:rFonts w:ascii="宋体" w:hAnsi="宋体" w:cs="宋体"/>
                <w:szCs w:val="21"/>
              </w:rPr>
            </w:pPr>
            <w:r>
              <w:rPr>
                <w:rFonts w:hint="eastAsia" w:ascii="宋体" w:hAnsi="宋体" w:cs="宋体"/>
                <w:szCs w:val="21"/>
              </w:rPr>
              <w:t>2、设备参数</w:t>
            </w:r>
          </w:p>
          <w:p w14:paraId="0871CDE8">
            <w:pPr>
              <w:pStyle w:val="9"/>
              <w:spacing w:before="0" w:beforeAutospacing="0" w:after="0" w:afterAutospacing="0"/>
              <w:ind w:firstLine="420" w:firstLineChars="200"/>
              <w:rPr>
                <w:sz w:val="21"/>
                <w:szCs w:val="21"/>
              </w:rPr>
            </w:pPr>
            <w:r>
              <w:rPr>
                <w:rFonts w:hint="eastAsia"/>
                <w:sz w:val="21"/>
                <w:szCs w:val="21"/>
              </w:rPr>
              <w:t>仿真灭火器：配置不少于4种类型的灭火器，灭火器桶内内置电池，内置测距和姿态传感器。激光测距，用于检测用户与火源的距离；姿态传感器，用于检测灭火器喷桶的旋转角度。匹配相应孔位及灭火器的底座。</w:t>
            </w:r>
          </w:p>
          <w:p w14:paraId="64CB1FAC">
            <w:pPr>
              <w:rPr>
                <w:rFonts w:ascii="宋体" w:hAnsi="宋体" w:cs="宋体"/>
                <w:szCs w:val="21"/>
              </w:rPr>
            </w:pPr>
            <w:r>
              <w:rPr>
                <w:rFonts w:hint="eastAsia" w:ascii="宋体" w:hAnsi="宋体" w:cs="宋体"/>
                <w:szCs w:val="21"/>
              </w:rPr>
              <w:t>3、仿真模拟</w:t>
            </w:r>
          </w:p>
          <w:p w14:paraId="0660BC52">
            <w:pPr>
              <w:ind w:firstLine="420" w:firstLineChars="200"/>
              <w:rPr>
                <w:rFonts w:ascii="宋体" w:hAnsi="宋体" w:cs="宋体"/>
                <w:szCs w:val="21"/>
              </w:rPr>
            </w:pPr>
            <w:r>
              <w:rPr>
                <w:rFonts w:hint="eastAsia" w:ascii="宋体" w:hAnsi="宋体" w:cs="宋体"/>
                <w:szCs w:val="21"/>
              </w:rPr>
              <w:t>采用虚实结合方式，火灾场景采用3D虚拟技术搭建和呈现，灭火操作采用与真实灭火器尺寸和外形一致的仿真灭火器。通过设备上的传感器和后台数学模型的运行，将实训操作动作投射到虚拟场景中，对虚拟场景中的火焰大小、燃烧方向施加影响，同时接受虚拟场景中的数据反馈，带有摄像头，可识别读取操作者的动作及姿态，内置评分系统。</w:t>
            </w:r>
          </w:p>
          <w:p w14:paraId="20DF86AB">
            <w:pPr>
              <w:rPr>
                <w:rFonts w:ascii="宋体" w:hAnsi="宋体" w:cs="宋体"/>
                <w:szCs w:val="21"/>
              </w:rPr>
            </w:pPr>
            <w:r>
              <w:rPr>
                <w:rFonts w:hint="eastAsia" w:ascii="宋体" w:hAnsi="宋体" w:cs="宋体"/>
                <w:szCs w:val="21"/>
              </w:rPr>
              <w:t>4、虚拟场景</w:t>
            </w:r>
          </w:p>
          <w:p w14:paraId="20E2EAA8">
            <w:pPr>
              <w:rPr>
                <w:rFonts w:ascii="宋体" w:hAnsi="宋体" w:cs="宋体"/>
                <w:szCs w:val="21"/>
              </w:rPr>
            </w:pPr>
            <w:r>
              <w:rPr>
                <w:rFonts w:hint="eastAsia" w:ascii="宋体" w:hAnsi="宋体" w:cs="宋体"/>
                <w:szCs w:val="21"/>
              </w:rPr>
              <w:t>（1）虚拟火灾场景：360度完整的3D场景，并配备火焰、烟雾等粒子特效。工厂、实验室、矿井等场景以及其中的设备、仪器、物品利用3D max和Maya软件进行三维重建。真实还原了火灾场景，给用户沉浸式体验；</w:t>
            </w:r>
          </w:p>
          <w:p w14:paraId="490ECB94">
            <w:pPr>
              <w:rPr>
                <w:rFonts w:ascii="宋体" w:hAnsi="宋体" w:cs="宋体"/>
                <w:szCs w:val="21"/>
              </w:rPr>
            </w:pPr>
            <w:r>
              <w:rPr>
                <w:rFonts w:hint="eastAsia" w:ascii="宋体" w:hAnsi="宋体" w:cs="宋体"/>
                <w:szCs w:val="21"/>
              </w:rPr>
              <w:t>（2）虚拟灭火器：朝向由仿真灭火器控制，并以靶标形式投射在虚拟场景中（处于有效灭火距离和灭火角度时为绿色，否则为红色）；按下压把时，虚拟灭火器喷出灭火剂；</w:t>
            </w:r>
          </w:p>
          <w:p w14:paraId="499F5720">
            <w:pPr>
              <w:rPr>
                <w:rFonts w:ascii="宋体" w:hAnsi="宋体" w:cs="宋体"/>
                <w:szCs w:val="21"/>
              </w:rPr>
            </w:pPr>
            <w:r>
              <w:rPr>
                <w:rFonts w:hint="eastAsia" w:ascii="宋体" w:hAnsi="宋体" w:cs="宋体"/>
                <w:szCs w:val="21"/>
              </w:rPr>
              <w:t>（3）虚拟界面中实时显示与火源距离、操作时间、生命值、是否侧身、上下风向等参数。后台模型通过人物与火源距离判断人物是否掉血、掉血速度，低于极限距离的判定人物死亡。超过规定时间则灭火失败；</w:t>
            </w:r>
          </w:p>
          <w:p w14:paraId="6ED2EC8E">
            <w:pPr>
              <w:rPr>
                <w:rFonts w:ascii="宋体" w:hAnsi="宋体" w:cs="宋体"/>
                <w:szCs w:val="21"/>
              </w:rPr>
            </w:pPr>
            <w:r>
              <w:rPr>
                <w:rFonts w:hint="eastAsia" w:ascii="宋体" w:hAnsi="宋体" w:cs="宋体"/>
                <w:szCs w:val="21"/>
              </w:rPr>
              <w:t>（4）典型火灾场景（≥15种）</w:t>
            </w:r>
          </w:p>
          <w:p w14:paraId="056A42D4">
            <w:pPr>
              <w:pStyle w:val="3"/>
              <w:spacing w:after="0" w:afterAutospacing="0"/>
              <w:ind w:firstLine="420"/>
            </w:pPr>
            <w:r>
              <w:rPr>
                <w:rFonts w:hint="eastAsia" w:ascii="宋体" w:hAnsi="宋体" w:cs="宋体"/>
                <w:sz w:val="21"/>
                <w:szCs w:val="21"/>
              </w:rPr>
              <w:t>实验室窗帘火灾、木材堆火灾、实验室有机溶剂火灾、车间化工原料桶火灾、加油站干枯汽油桶火灾、矿井下皮带火灾、车间乙炔钢瓶火灾、配电室高压电气柜火灾、低压电气柜火灾、井下机电设备火灾、住宅烹饪火灾等多种灭火场景。</w:t>
            </w:r>
          </w:p>
        </w:tc>
        <w:tc>
          <w:tcPr>
            <w:tcW w:w="721" w:type="dxa"/>
            <w:gridSpan w:val="2"/>
            <w:vAlign w:val="center"/>
          </w:tcPr>
          <w:p w14:paraId="76C2277D">
            <w:pPr>
              <w:jc w:val="center"/>
              <w:rPr>
                <w:rFonts w:ascii="宋体" w:hAnsi="宋体" w:cs="宋体"/>
                <w:szCs w:val="21"/>
              </w:rPr>
            </w:pPr>
            <w:r>
              <w:rPr>
                <w:rFonts w:hint="eastAsia" w:ascii="宋体" w:hAnsi="宋体" w:cs="宋体"/>
                <w:szCs w:val="21"/>
              </w:rPr>
              <w:t>1</w:t>
            </w:r>
          </w:p>
        </w:tc>
        <w:tc>
          <w:tcPr>
            <w:tcW w:w="722" w:type="dxa"/>
            <w:vAlign w:val="center"/>
          </w:tcPr>
          <w:p w14:paraId="3ED47618">
            <w:pPr>
              <w:jc w:val="center"/>
              <w:rPr>
                <w:rFonts w:hint="eastAsia" w:ascii="宋体" w:hAnsi="宋体" w:cs="宋体"/>
                <w:szCs w:val="21"/>
              </w:rPr>
            </w:pPr>
            <w:r>
              <w:rPr>
                <w:rFonts w:hint="eastAsia" w:ascii="宋体" w:hAnsi="宋体" w:cs="宋体"/>
                <w:kern w:val="0"/>
                <w:szCs w:val="21"/>
                <w:lang w:val="en-US" w:eastAsia="zh-CN" w:bidi="ar"/>
              </w:rPr>
              <w:t>套</w:t>
            </w:r>
          </w:p>
        </w:tc>
      </w:tr>
      <w:tr w14:paraId="3E8C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54BEA9A0">
            <w:pPr>
              <w:rPr>
                <w:rFonts w:ascii="宋体" w:hAnsi="宋体" w:cs="宋体"/>
                <w:szCs w:val="21"/>
              </w:rPr>
            </w:pPr>
            <w:r>
              <w:rPr>
                <w:rFonts w:hint="eastAsia" w:ascii="宋体" w:hAnsi="宋体" w:cs="宋体"/>
                <w:szCs w:val="21"/>
              </w:rPr>
              <w:t>12</w:t>
            </w:r>
          </w:p>
        </w:tc>
        <w:tc>
          <w:tcPr>
            <w:tcW w:w="1621" w:type="dxa"/>
            <w:vAlign w:val="center"/>
          </w:tcPr>
          <w:p w14:paraId="3A286998">
            <w:pPr>
              <w:rPr>
                <w:rFonts w:ascii="宋体" w:hAnsi="宋体" w:cs="宋体"/>
                <w:szCs w:val="21"/>
              </w:rPr>
            </w:pPr>
            <w:r>
              <w:rPr>
                <w:rFonts w:hint="eastAsia" w:ascii="宋体" w:hAnsi="宋体" w:cs="宋体"/>
                <w:szCs w:val="21"/>
              </w:rPr>
              <w:t>灭火装置配套显示设备</w:t>
            </w:r>
          </w:p>
        </w:tc>
        <w:tc>
          <w:tcPr>
            <w:tcW w:w="10103" w:type="dxa"/>
            <w:vAlign w:val="center"/>
          </w:tcPr>
          <w:p w14:paraId="56A7407E">
            <w:pPr>
              <w:pStyle w:val="9"/>
              <w:spacing w:before="0" w:beforeAutospacing="0" w:after="0" w:afterAutospacing="0"/>
              <w:jc w:val="both"/>
              <w:rPr>
                <w:sz w:val="21"/>
                <w:szCs w:val="21"/>
              </w:rPr>
            </w:pPr>
            <w:r>
              <w:rPr>
                <w:rFonts w:hint="eastAsia"/>
                <w:sz w:val="21"/>
                <w:szCs w:val="21"/>
              </w:rPr>
              <w:t>1、长*宽*高≥1286mm*460mm*1750mm；</w:t>
            </w:r>
          </w:p>
          <w:p w14:paraId="729512A5">
            <w:pPr>
              <w:pStyle w:val="9"/>
              <w:spacing w:before="0" w:beforeAutospacing="0" w:after="0" w:afterAutospacing="0"/>
              <w:jc w:val="both"/>
              <w:rPr>
                <w:sz w:val="21"/>
                <w:szCs w:val="21"/>
              </w:rPr>
            </w:pPr>
            <w:r>
              <w:rPr>
                <w:rFonts w:hint="eastAsia"/>
                <w:sz w:val="21"/>
                <w:szCs w:val="21"/>
              </w:rPr>
              <w:t>2、正面由钢化玻璃覆盖，底部安装可自锁轮子；</w:t>
            </w:r>
          </w:p>
          <w:p w14:paraId="18AA8382">
            <w:pPr>
              <w:pStyle w:val="9"/>
              <w:spacing w:before="0" w:beforeAutospacing="0" w:after="0" w:afterAutospacing="0"/>
              <w:jc w:val="both"/>
              <w:rPr>
                <w:sz w:val="21"/>
                <w:szCs w:val="21"/>
              </w:rPr>
            </w:pPr>
            <w:r>
              <w:rPr>
                <w:rFonts w:hint="eastAsia"/>
                <w:sz w:val="21"/>
                <w:szCs w:val="21"/>
              </w:rPr>
              <w:t>3、内嵌≥55寸10点电容触摸屏，分辨率为≥3840*2160；</w:t>
            </w:r>
          </w:p>
          <w:p w14:paraId="3E37FCE6">
            <w:pPr>
              <w:pStyle w:val="9"/>
              <w:spacing w:before="0" w:beforeAutospacing="0" w:after="0" w:afterAutospacing="0"/>
              <w:jc w:val="both"/>
              <w:rPr>
                <w:sz w:val="21"/>
                <w:szCs w:val="21"/>
              </w:rPr>
            </w:pPr>
            <w:r>
              <w:rPr>
                <w:rFonts w:hint="eastAsia"/>
                <w:sz w:val="21"/>
                <w:szCs w:val="21"/>
              </w:rPr>
              <w:t>4、处理器i5及以上；固态硬盘内存≥450G；</w:t>
            </w:r>
          </w:p>
          <w:p w14:paraId="77D804FE">
            <w:pPr>
              <w:pStyle w:val="9"/>
              <w:spacing w:before="0" w:beforeAutospacing="0" w:after="0" w:afterAutospacing="0"/>
              <w:jc w:val="both"/>
              <w:rPr>
                <w:sz w:val="21"/>
                <w:szCs w:val="21"/>
              </w:rPr>
            </w:pPr>
            <w:r>
              <w:rPr>
                <w:rFonts w:hint="eastAsia"/>
                <w:sz w:val="21"/>
                <w:szCs w:val="21"/>
              </w:rPr>
              <w:t>5、内存≥16G；独立显卡显存≥12G；高清摄像头≥1080P；</w:t>
            </w:r>
          </w:p>
          <w:p w14:paraId="3B55FBC0">
            <w:pPr>
              <w:pStyle w:val="9"/>
              <w:spacing w:before="0" w:beforeAutospacing="0" w:after="0" w:afterAutospacing="0"/>
              <w:jc w:val="both"/>
              <w:rPr>
                <w:sz w:val="21"/>
                <w:szCs w:val="21"/>
              </w:rPr>
            </w:pPr>
            <w:r>
              <w:rPr>
                <w:rFonts w:hint="eastAsia"/>
                <w:sz w:val="21"/>
                <w:szCs w:val="21"/>
              </w:rPr>
              <w:t>6、需按场所提供安装支架。</w:t>
            </w:r>
          </w:p>
        </w:tc>
        <w:tc>
          <w:tcPr>
            <w:tcW w:w="721" w:type="dxa"/>
            <w:gridSpan w:val="2"/>
            <w:vAlign w:val="center"/>
          </w:tcPr>
          <w:p w14:paraId="3DD418C5">
            <w:pPr>
              <w:jc w:val="center"/>
              <w:rPr>
                <w:rFonts w:ascii="宋体" w:hAnsi="宋体" w:cs="宋体"/>
                <w:szCs w:val="21"/>
              </w:rPr>
            </w:pPr>
            <w:r>
              <w:rPr>
                <w:rFonts w:hint="eastAsia" w:ascii="宋体" w:hAnsi="宋体" w:cs="宋体"/>
                <w:szCs w:val="21"/>
              </w:rPr>
              <w:t>1</w:t>
            </w:r>
          </w:p>
        </w:tc>
        <w:tc>
          <w:tcPr>
            <w:tcW w:w="722" w:type="dxa"/>
            <w:vAlign w:val="center"/>
          </w:tcPr>
          <w:p w14:paraId="385F8AF0">
            <w:pPr>
              <w:jc w:val="center"/>
              <w:rPr>
                <w:rFonts w:hint="eastAsia" w:ascii="宋体" w:hAnsi="宋体" w:cs="宋体"/>
                <w:szCs w:val="21"/>
              </w:rPr>
            </w:pPr>
            <w:r>
              <w:rPr>
                <w:rFonts w:hint="eastAsia" w:ascii="宋体" w:hAnsi="宋体" w:cs="宋体"/>
                <w:kern w:val="0"/>
                <w:szCs w:val="21"/>
                <w:lang w:val="en-US" w:eastAsia="zh-CN" w:bidi="ar"/>
              </w:rPr>
              <w:t>套</w:t>
            </w:r>
          </w:p>
        </w:tc>
      </w:tr>
      <w:tr w14:paraId="0149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01AF59E8">
            <w:pPr>
              <w:rPr>
                <w:rFonts w:ascii="宋体" w:hAnsi="宋体" w:cs="宋体"/>
                <w:szCs w:val="21"/>
              </w:rPr>
            </w:pPr>
            <w:r>
              <w:rPr>
                <w:rFonts w:hint="eastAsia" w:ascii="宋体" w:hAnsi="宋体" w:cs="宋体"/>
                <w:szCs w:val="21"/>
              </w:rPr>
              <w:t>13</w:t>
            </w:r>
          </w:p>
        </w:tc>
        <w:tc>
          <w:tcPr>
            <w:tcW w:w="1621" w:type="dxa"/>
            <w:vAlign w:val="center"/>
          </w:tcPr>
          <w:p w14:paraId="3B617FBF">
            <w:pPr>
              <w:adjustRightInd w:val="0"/>
              <w:snapToGrid w:val="0"/>
              <w:spacing w:line="320" w:lineRule="exact"/>
              <w:rPr>
                <w:rFonts w:ascii="宋体" w:hAnsi="宋体" w:cs="宋体"/>
                <w:szCs w:val="21"/>
              </w:rPr>
            </w:pPr>
            <w:r>
              <w:rPr>
                <w:rFonts w:hint="eastAsia" w:ascii="宋体" w:hAnsi="宋体" w:cs="宋体"/>
                <w:szCs w:val="21"/>
              </w:rPr>
              <w:t>桌面工厂硬件--基础版精馏工艺</w:t>
            </w:r>
          </w:p>
        </w:tc>
        <w:tc>
          <w:tcPr>
            <w:tcW w:w="10103" w:type="dxa"/>
          </w:tcPr>
          <w:p w14:paraId="02A5DFA0">
            <w:pPr>
              <w:rPr>
                <w:rFonts w:ascii="宋体" w:hAnsi="宋体" w:cs="宋体"/>
                <w:szCs w:val="21"/>
              </w:rPr>
            </w:pPr>
            <w:r>
              <w:rPr>
                <w:rFonts w:hint="eastAsia" w:ascii="宋体" w:hAnsi="宋体" w:cs="宋体"/>
                <w:szCs w:val="21"/>
              </w:rPr>
              <w:t>一、用途：</w:t>
            </w:r>
          </w:p>
          <w:p w14:paraId="62A85DF5">
            <w:pPr>
              <w:ind w:firstLine="2"/>
              <w:rPr>
                <w:rFonts w:ascii="宋体" w:hAnsi="宋体" w:cs="宋体"/>
                <w:szCs w:val="21"/>
              </w:rPr>
            </w:pPr>
            <w:r>
              <w:rPr>
                <w:rFonts w:hint="eastAsia" w:ascii="宋体" w:hAnsi="宋体" w:cs="宋体"/>
                <w:szCs w:val="21"/>
              </w:rPr>
              <w:t>具有高精度动态工艺仿真技术，支持在桌面上生动还原出真实工厂的工艺生产过程。</w:t>
            </w:r>
          </w:p>
          <w:p w14:paraId="203ADA8F">
            <w:pPr>
              <w:rPr>
                <w:rFonts w:ascii="宋体" w:hAnsi="宋体" w:cs="宋体"/>
                <w:szCs w:val="21"/>
              </w:rPr>
            </w:pPr>
            <w:r>
              <w:rPr>
                <w:rFonts w:hint="eastAsia" w:ascii="宋体" w:hAnsi="宋体" w:cs="宋体"/>
                <w:szCs w:val="21"/>
              </w:rPr>
              <w:t>二、工作条件：</w:t>
            </w:r>
          </w:p>
          <w:p w14:paraId="7A5009AC">
            <w:pPr>
              <w:rPr>
                <w:rFonts w:ascii="宋体" w:hAnsi="宋体" w:cs="宋体"/>
                <w:szCs w:val="21"/>
              </w:rPr>
            </w:pPr>
            <w:r>
              <w:rPr>
                <w:rFonts w:hint="eastAsia" w:ascii="宋体" w:hAnsi="宋体" w:cs="宋体"/>
                <w:szCs w:val="21"/>
              </w:rPr>
              <w:t>相对湿度：支持5～85%。</w:t>
            </w:r>
          </w:p>
          <w:p w14:paraId="7CE97C11">
            <w:pPr>
              <w:rPr>
                <w:rFonts w:ascii="宋体" w:hAnsi="宋体" w:cs="宋体"/>
                <w:szCs w:val="21"/>
              </w:rPr>
            </w:pPr>
            <w:r>
              <w:rPr>
                <w:rFonts w:hint="eastAsia" w:ascii="宋体" w:hAnsi="宋体" w:cs="宋体"/>
                <w:szCs w:val="21"/>
              </w:rPr>
              <w:t>三、参数要求：</w:t>
            </w:r>
          </w:p>
          <w:p w14:paraId="21D4DC12">
            <w:pPr>
              <w:ind w:hanging="11"/>
              <w:rPr>
                <w:rFonts w:ascii="宋体" w:hAnsi="宋体" w:cs="宋体"/>
                <w:szCs w:val="21"/>
              </w:rPr>
            </w:pPr>
            <w:r>
              <w:rPr>
                <w:rFonts w:hint="eastAsia" w:ascii="宋体" w:hAnsi="宋体" w:cs="宋体"/>
                <w:szCs w:val="21"/>
              </w:rPr>
              <w:t>1、整体占地面积小，拼装完成后总体大小</w:t>
            </w:r>
            <w:r>
              <w:rPr>
                <w:rFonts w:hint="eastAsia" w:ascii="宋体" w:hAnsi="宋体" w:cs="宋体"/>
                <w:color w:val="auto"/>
                <w:szCs w:val="21"/>
                <w:lang w:val="en-US" w:eastAsia="zh-CN"/>
              </w:rPr>
              <w:t>≥</w:t>
            </w:r>
            <w:r>
              <w:rPr>
                <w:rFonts w:hint="eastAsia" w:ascii="宋体" w:hAnsi="宋体" w:cs="宋体"/>
                <w:color w:val="auto"/>
                <w:szCs w:val="21"/>
              </w:rPr>
              <w:t>1m</w:t>
            </w:r>
            <w:r>
              <w:rPr>
                <w:rFonts w:hint="eastAsia" w:ascii="宋体" w:hAnsi="宋体" w:cs="宋体"/>
                <w:color w:val="auto"/>
                <w:szCs w:val="21"/>
                <w:vertAlign w:val="superscript"/>
              </w:rPr>
              <w:t>2</w:t>
            </w:r>
            <w:r>
              <w:rPr>
                <w:rFonts w:hint="eastAsia" w:ascii="宋体" w:hAnsi="宋体" w:cs="宋体"/>
                <w:szCs w:val="21"/>
              </w:rPr>
              <w:t>，可放置于实验桌或讲台台面；</w:t>
            </w:r>
          </w:p>
          <w:p w14:paraId="02FB458C">
            <w:pPr>
              <w:rPr>
                <w:rFonts w:ascii="宋体" w:hAnsi="宋体" w:cs="宋体"/>
                <w:szCs w:val="21"/>
              </w:rPr>
            </w:pPr>
            <w:r>
              <w:rPr>
                <w:rFonts w:hint="eastAsia" w:ascii="宋体" w:hAnsi="宋体" w:cs="宋体"/>
                <w:szCs w:val="21"/>
              </w:rPr>
              <w:t>2、可拆装组合；</w:t>
            </w:r>
          </w:p>
          <w:p w14:paraId="7B24F005">
            <w:pPr>
              <w:rPr>
                <w:rFonts w:ascii="宋体" w:hAnsi="宋体" w:cs="宋体"/>
                <w:szCs w:val="21"/>
              </w:rPr>
            </w:pPr>
            <w:r>
              <w:rPr>
                <w:rFonts w:hint="eastAsia" w:ascii="宋体" w:hAnsi="宋体" w:cs="宋体"/>
                <w:szCs w:val="21"/>
              </w:rPr>
              <w:t>3、积木化：可实现不少于6种工艺装置自由拼搭；</w:t>
            </w:r>
          </w:p>
          <w:p w14:paraId="039BAA6B">
            <w:pPr>
              <w:ind w:firstLine="3"/>
              <w:rPr>
                <w:rFonts w:ascii="宋体" w:hAnsi="宋体" w:cs="宋体"/>
                <w:szCs w:val="21"/>
              </w:rPr>
            </w:pPr>
            <w:r>
              <w:rPr>
                <w:rFonts w:hint="eastAsia" w:ascii="宋体" w:hAnsi="宋体" w:cs="宋体"/>
                <w:szCs w:val="21"/>
              </w:rPr>
              <w:t>4、外观细节化：实物重现典型化工设备外形细节，可进行课堂教学辅助展示；</w:t>
            </w:r>
          </w:p>
          <w:p w14:paraId="30BC543A">
            <w:pPr>
              <w:rPr>
                <w:rFonts w:ascii="宋体" w:hAnsi="宋体" w:cs="宋体"/>
                <w:szCs w:val="21"/>
              </w:rPr>
            </w:pPr>
            <w:r>
              <w:rPr>
                <w:rFonts w:hint="eastAsia" w:ascii="宋体" w:hAnsi="宋体" w:cs="宋体"/>
                <w:szCs w:val="21"/>
              </w:rPr>
              <w:t>5、软硬联动：可与配套软件进行拼搭状态同步；</w:t>
            </w:r>
          </w:p>
          <w:p w14:paraId="7C0C0A50">
            <w:pPr>
              <w:ind w:firstLine="4"/>
              <w:rPr>
                <w:rFonts w:ascii="宋体" w:hAnsi="宋体" w:cs="宋体"/>
                <w:szCs w:val="21"/>
              </w:rPr>
            </w:pPr>
            <w:r>
              <w:rPr>
                <w:rFonts w:hint="eastAsia" w:ascii="宋体" w:hAnsi="宋体" w:cs="宋体"/>
                <w:szCs w:val="21"/>
              </w:rPr>
              <w:t>6、智能化：支持与学校现有的OTS工艺仿真软件运算后台进行实时数据交互；</w:t>
            </w:r>
          </w:p>
          <w:p w14:paraId="455C39B6">
            <w:pPr>
              <w:ind w:firstLine="3"/>
              <w:rPr>
                <w:rFonts w:ascii="宋体" w:hAnsi="宋体" w:cs="宋体"/>
                <w:szCs w:val="21"/>
              </w:rPr>
            </w:pPr>
            <w:r>
              <w:rPr>
                <w:rFonts w:hint="eastAsia" w:ascii="宋体" w:hAnsi="宋体" w:cs="宋体"/>
                <w:szCs w:val="21"/>
              </w:rPr>
              <w:t>7、可操作化：如阀门可进行开度调节、离心泵带有开关按钮等；</w:t>
            </w:r>
          </w:p>
          <w:p w14:paraId="21B1F03E">
            <w:pPr>
              <w:ind w:firstLine="3"/>
              <w:rPr>
                <w:rFonts w:ascii="宋体" w:hAnsi="宋体" w:cs="宋体"/>
                <w:szCs w:val="21"/>
              </w:rPr>
            </w:pPr>
            <w:r>
              <w:rPr>
                <w:rFonts w:hint="eastAsia" w:ascii="宋体" w:hAnsi="宋体" w:cs="宋体"/>
                <w:szCs w:val="21"/>
              </w:rPr>
              <w:t>8、提供传统实训设备难以完成的工艺内容(如高温、高压、易燃、易爆等工艺操作条件)；</w:t>
            </w:r>
          </w:p>
          <w:p w14:paraId="7B51FF34">
            <w:pPr>
              <w:ind w:firstLine="3"/>
              <w:rPr>
                <w:rFonts w:ascii="宋体" w:hAnsi="宋体" w:cs="宋体"/>
                <w:szCs w:val="21"/>
              </w:rPr>
            </w:pPr>
            <w:r>
              <w:rPr>
                <w:rFonts w:hint="eastAsia" w:ascii="宋体" w:hAnsi="宋体" w:cs="宋体"/>
                <w:szCs w:val="21"/>
              </w:rPr>
              <w:t>9、标配电脑内安装专用软件操作环境，可实现实物装置的状态同步显示、OTS运算后台动态工艺数据实时运算、开停车操作训练、学员操作的后台自动考评与打分。</w:t>
            </w:r>
          </w:p>
          <w:p w14:paraId="4800F7D1">
            <w:pPr>
              <w:rPr>
                <w:rFonts w:ascii="宋体" w:hAnsi="宋体" w:cs="宋体"/>
                <w:b/>
                <w:bCs/>
                <w:szCs w:val="21"/>
              </w:rPr>
            </w:pPr>
            <w:r>
              <w:rPr>
                <w:rFonts w:hint="eastAsia" w:ascii="宋体" w:hAnsi="宋体" w:cs="宋体"/>
                <w:b/>
                <w:bCs/>
                <w:szCs w:val="21"/>
              </w:rPr>
              <w:t>智能通讯底板：</w:t>
            </w:r>
          </w:p>
          <w:p w14:paraId="4F2A5C84">
            <w:pPr>
              <w:rPr>
                <w:rFonts w:ascii="宋体" w:hAnsi="宋体" w:cs="宋体"/>
                <w:szCs w:val="21"/>
              </w:rPr>
            </w:pPr>
            <w:r>
              <w:rPr>
                <w:rFonts w:hint="eastAsia" w:ascii="宋体" w:hAnsi="宋体" w:cs="宋体"/>
                <w:szCs w:val="21"/>
              </w:rPr>
              <w:t>1、底板上面可灵活、稳固地安置桌面工厂各类型积木装置；</w:t>
            </w:r>
          </w:p>
          <w:p w14:paraId="4D42EC74">
            <w:pPr>
              <w:ind w:firstLine="3"/>
              <w:rPr>
                <w:rFonts w:ascii="宋体" w:hAnsi="宋体" w:cs="宋体"/>
                <w:szCs w:val="21"/>
              </w:rPr>
            </w:pPr>
            <w:r>
              <w:rPr>
                <w:rFonts w:hint="eastAsia" w:ascii="宋体" w:hAnsi="宋体" w:cs="宋体"/>
                <w:szCs w:val="21"/>
              </w:rPr>
              <w:t>2、</w:t>
            </w:r>
            <w:r>
              <w:rPr>
                <w:rFonts w:hint="eastAsia" w:ascii="宋体" w:hAnsi="宋体" w:cs="宋体"/>
                <w:color w:val="auto"/>
                <w:szCs w:val="21"/>
              </w:rPr>
              <w:t>包含主底板:1块、扩展底板:1</w:t>
            </w:r>
            <w:r>
              <w:rPr>
                <w:rFonts w:hint="eastAsia" w:ascii="宋体" w:hAnsi="宋体" w:cs="宋体"/>
                <w:szCs w:val="21"/>
              </w:rPr>
              <w:t>块</w:t>
            </w:r>
            <w:r>
              <w:rPr>
                <w:rFonts w:hint="eastAsia" w:ascii="宋体" w:hAnsi="宋体" w:cs="宋体"/>
                <w:szCs w:val="21"/>
                <w:lang w:eastAsia="zh-CN"/>
              </w:rPr>
              <w:t>，</w:t>
            </w:r>
            <w:r>
              <w:rPr>
                <w:rFonts w:hint="eastAsia" w:ascii="宋体" w:hAnsi="宋体" w:cs="宋体"/>
                <w:szCs w:val="21"/>
              </w:rPr>
              <w:t>支持内置通讯功能和智能运算功能，通讯及扩展接口包含电脑通讯接口、积木装置状态采集口、底板级联端口、电源开关按钮；</w:t>
            </w:r>
          </w:p>
          <w:p w14:paraId="22D20231">
            <w:pPr>
              <w:ind w:hanging="12"/>
              <w:rPr>
                <w:rFonts w:hint="eastAsia" w:ascii="宋体" w:hAnsi="宋体" w:cs="宋体"/>
                <w:szCs w:val="21"/>
              </w:rPr>
            </w:pPr>
            <w:r>
              <w:rPr>
                <w:rFonts w:hint="eastAsia" w:ascii="宋体" w:hAnsi="宋体" w:cs="宋体"/>
                <w:szCs w:val="21"/>
              </w:rPr>
              <w:t>3、电源：支持180～250VAC外部供电，标配电源适配器接入到底板中，工作电压支持安全电压5V。</w:t>
            </w:r>
          </w:p>
          <w:p w14:paraId="430AA2F6">
            <w:pPr>
              <w:ind w:hanging="12"/>
              <w:rPr>
                <w:rFonts w:hint="eastAsia" w:ascii="宋体" w:hAnsi="宋体" w:cs="宋体"/>
                <w:szCs w:val="21"/>
              </w:rPr>
            </w:pPr>
            <w:r>
              <w:rPr>
                <w:rFonts w:hint="eastAsia" w:ascii="宋体" w:hAnsi="宋体" w:cs="宋体"/>
                <w:szCs w:val="21"/>
              </w:rPr>
              <w:t>4、设备之间支持RJ11接口，元器件支持导线相连，设备端口可插拔2500次以上，线材插拔次数可达≥1000次。</w:t>
            </w:r>
          </w:p>
          <w:p w14:paraId="59D5AF8A">
            <w:pPr>
              <w:ind w:hanging="12"/>
              <w:rPr>
                <w:rFonts w:hint="eastAsia" w:ascii="宋体" w:hAnsi="宋体" w:cs="宋体"/>
                <w:szCs w:val="21"/>
              </w:rPr>
            </w:pPr>
            <w:r>
              <w:rPr>
                <w:rFonts w:hint="eastAsia" w:ascii="宋体" w:hAnsi="宋体" w:cs="宋体"/>
                <w:szCs w:val="21"/>
              </w:rPr>
              <w:t>5、底板表面具有凸点式结构，设备底板具有凹式结构，设备用积木式的结构连接。</w:t>
            </w:r>
          </w:p>
          <w:p w14:paraId="11149507">
            <w:pPr>
              <w:rPr>
                <w:rFonts w:ascii="宋体" w:hAnsi="宋体" w:cs="宋体"/>
                <w:b/>
                <w:bCs/>
                <w:szCs w:val="21"/>
              </w:rPr>
            </w:pPr>
            <w:r>
              <w:rPr>
                <w:rFonts w:hint="eastAsia" w:ascii="宋体" w:hAnsi="宋体" w:cs="宋体"/>
                <w:b/>
                <w:bCs/>
                <w:szCs w:val="21"/>
              </w:rPr>
              <w:t>硬件设备：</w:t>
            </w:r>
          </w:p>
          <w:p w14:paraId="794FC220">
            <w:pPr>
              <w:ind w:firstLine="4"/>
              <w:rPr>
                <w:rFonts w:ascii="宋体" w:hAnsi="宋体" w:cs="宋体"/>
                <w:szCs w:val="21"/>
              </w:rPr>
            </w:pPr>
            <w:r>
              <w:rPr>
                <w:rFonts w:hint="eastAsia" w:ascii="宋体" w:hAnsi="宋体" w:cs="宋体"/>
                <w:b/>
                <w:bCs/>
                <w:szCs w:val="21"/>
              </w:rPr>
              <w:t>1、</w:t>
            </w:r>
            <w:r>
              <w:rPr>
                <w:rFonts w:hint="eastAsia" w:ascii="宋体" w:hAnsi="宋体" w:cs="宋体"/>
                <w:szCs w:val="21"/>
              </w:rPr>
              <w:t>管道：提供直管、90度弯管、转接管等多种，接口和长度规格一致、模块化，管道内径≤15mm，内穿专用通讯线缆；材质为ABS材质；</w:t>
            </w:r>
          </w:p>
          <w:p w14:paraId="7BC3C5EF">
            <w:pPr>
              <w:ind w:firstLine="13"/>
              <w:rPr>
                <w:rFonts w:ascii="宋体" w:hAnsi="宋体" w:cs="宋体"/>
                <w:szCs w:val="21"/>
              </w:rPr>
            </w:pPr>
            <w:r>
              <w:rPr>
                <w:rFonts w:hint="eastAsia" w:ascii="宋体" w:hAnsi="宋体" w:cs="宋体"/>
                <w:szCs w:val="21"/>
              </w:rPr>
              <w:t>1)提供标准规格专用通讯线缆≥90根，长度范围为：10～1500mm，积木装置互联时使用；</w:t>
            </w:r>
          </w:p>
          <w:p w14:paraId="0454B36C">
            <w:pPr>
              <w:rPr>
                <w:rFonts w:ascii="宋体" w:hAnsi="宋体" w:cs="宋体"/>
                <w:szCs w:val="21"/>
              </w:rPr>
            </w:pPr>
            <w:r>
              <w:rPr>
                <w:rFonts w:hint="eastAsia" w:ascii="宋体" w:hAnsi="宋体" w:cs="宋体"/>
                <w:szCs w:val="21"/>
              </w:rPr>
              <w:t>2)各类型管道拼接后符合横平竖直原则；</w:t>
            </w:r>
          </w:p>
          <w:p w14:paraId="495AB50C">
            <w:pPr>
              <w:rPr>
                <w:rFonts w:ascii="宋体" w:hAnsi="宋体" w:cs="宋体"/>
                <w:szCs w:val="21"/>
              </w:rPr>
            </w:pPr>
            <w:r>
              <w:rPr>
                <w:rFonts w:hint="eastAsia" w:ascii="宋体" w:hAnsi="宋体" w:cs="宋体"/>
                <w:szCs w:val="21"/>
              </w:rPr>
              <w:t>3)可灵活拆装组合，接口对接深度有一定微调性；</w:t>
            </w:r>
          </w:p>
          <w:p w14:paraId="5150B361">
            <w:pPr>
              <w:ind w:hanging="2"/>
              <w:rPr>
                <w:rFonts w:ascii="宋体" w:hAnsi="宋体" w:cs="宋体"/>
                <w:szCs w:val="21"/>
              </w:rPr>
            </w:pPr>
            <w:r>
              <w:rPr>
                <w:rFonts w:hint="eastAsia" w:ascii="宋体" w:hAnsi="宋体" w:cs="宋体"/>
                <w:szCs w:val="21"/>
              </w:rPr>
              <w:t>4)提供多种颜色分类用于表示不同类型走管物料，例如银白(可燃液体)、绿色(上水、下水)、红色(蒸汽)、紫色(可燃气体)等；</w:t>
            </w:r>
          </w:p>
          <w:p w14:paraId="47D50485">
            <w:pPr>
              <w:rPr>
                <w:rFonts w:ascii="宋体" w:hAnsi="宋体" w:cs="宋体"/>
                <w:szCs w:val="21"/>
                <w:highlight w:val="red"/>
              </w:rPr>
            </w:pPr>
            <w:r>
              <w:rPr>
                <w:rFonts w:hint="eastAsia" w:ascii="宋体" w:hAnsi="宋体" w:cs="宋体"/>
                <w:szCs w:val="21"/>
              </w:rPr>
              <w:t>5)管道整体≥400根。</w:t>
            </w:r>
          </w:p>
          <w:p w14:paraId="488578B6">
            <w:pPr>
              <w:rPr>
                <w:rFonts w:ascii="宋体" w:hAnsi="宋体" w:cs="宋体"/>
                <w:b/>
                <w:bCs/>
                <w:szCs w:val="21"/>
              </w:rPr>
            </w:pPr>
            <w:r>
              <w:rPr>
                <w:rFonts w:hint="eastAsia" w:ascii="宋体" w:hAnsi="宋体" w:cs="宋体"/>
                <w:b/>
                <w:bCs/>
                <w:szCs w:val="21"/>
              </w:rPr>
              <w:t>2、积木装置</w:t>
            </w:r>
          </w:p>
          <w:p w14:paraId="3E10C345">
            <w:pPr>
              <w:rPr>
                <w:rFonts w:ascii="宋体" w:hAnsi="宋体" w:cs="宋体"/>
                <w:szCs w:val="21"/>
              </w:rPr>
            </w:pPr>
            <w:r>
              <w:rPr>
                <w:rFonts w:hint="eastAsia" w:ascii="宋体" w:hAnsi="宋体" w:cs="宋体"/>
                <w:szCs w:val="21"/>
              </w:rPr>
              <w:t>1)提供多种典型的化工工艺积木装置，如：塔、罐、换热器、阀门、泵等；</w:t>
            </w:r>
          </w:p>
          <w:p w14:paraId="718D6F5F">
            <w:pPr>
              <w:rPr>
                <w:rFonts w:ascii="宋体" w:hAnsi="宋体" w:cs="宋体"/>
                <w:szCs w:val="21"/>
              </w:rPr>
            </w:pPr>
            <w:r>
              <w:rPr>
                <w:rFonts w:hint="eastAsia" w:ascii="宋体" w:hAnsi="宋体" w:cs="宋体"/>
                <w:szCs w:val="21"/>
              </w:rPr>
              <w:t>2)积木装置外形美观，能够再现真实工厂装置的外观细节；</w:t>
            </w:r>
          </w:p>
          <w:p w14:paraId="23C463F5">
            <w:pPr>
              <w:rPr>
                <w:rFonts w:ascii="宋体" w:hAnsi="宋体" w:cs="宋体"/>
                <w:szCs w:val="21"/>
              </w:rPr>
            </w:pPr>
            <w:r>
              <w:rPr>
                <w:rFonts w:hint="eastAsia" w:ascii="宋体" w:hAnsi="宋体" w:cs="宋体"/>
                <w:szCs w:val="21"/>
              </w:rPr>
              <w:t>3)积木装置内置工艺数据通讯功能，可传递、显示实时的工艺参数值。</w:t>
            </w:r>
          </w:p>
          <w:p w14:paraId="12A97E02">
            <w:pPr>
              <w:rPr>
                <w:rFonts w:ascii="宋体" w:hAnsi="宋体" w:cs="宋体"/>
                <w:szCs w:val="21"/>
              </w:rPr>
            </w:pPr>
            <w:r>
              <w:rPr>
                <w:rFonts w:hint="eastAsia" w:ascii="宋体" w:hAnsi="宋体" w:cs="宋体"/>
                <w:szCs w:val="21"/>
              </w:rPr>
              <w:t>4)材质为ABS材质，结实耐摔，抗热性好。</w:t>
            </w:r>
          </w:p>
          <w:p w14:paraId="04B3E352">
            <w:pPr>
              <w:rPr>
                <w:rFonts w:ascii="宋体" w:hAnsi="宋体" w:cs="宋体"/>
                <w:szCs w:val="21"/>
              </w:rPr>
            </w:pPr>
            <w:r>
              <w:rPr>
                <w:rFonts w:hint="eastAsia" w:ascii="宋体" w:hAnsi="宋体" w:cs="宋体"/>
                <w:szCs w:val="21"/>
              </w:rPr>
              <w:t>5)阀门、管廊架通过注塑开模工艺加工，可满足≥1米高的碰撞测。</w:t>
            </w:r>
          </w:p>
          <w:p w14:paraId="29345777">
            <w:pPr>
              <w:rPr>
                <w:rFonts w:ascii="宋体" w:hAnsi="宋体" w:cs="宋体"/>
                <w:szCs w:val="21"/>
              </w:rPr>
            </w:pPr>
            <w:r>
              <w:rPr>
                <w:rFonts w:hint="eastAsia" w:ascii="宋体" w:hAnsi="宋体" w:cs="宋体"/>
                <w:szCs w:val="21"/>
              </w:rPr>
              <w:t>6)实物泵具备开关操作，可展现实物泵的开关颜色变化，可展示软件上的泵的数据与实物泵的联动效果；</w:t>
            </w:r>
          </w:p>
          <w:p w14:paraId="01570D60">
            <w:pPr>
              <w:ind w:firstLine="3"/>
              <w:rPr>
                <w:rFonts w:ascii="宋体" w:hAnsi="宋体" w:cs="宋体"/>
                <w:szCs w:val="21"/>
              </w:rPr>
            </w:pPr>
            <w:r>
              <w:rPr>
                <w:rFonts w:hint="eastAsia" w:ascii="宋体" w:hAnsi="宋体" w:cs="宋体"/>
                <w:szCs w:val="21"/>
              </w:rPr>
              <w:t>7)实物阀门的开关操作，可以旋转，开度从0%~100%变化，实物阀门上的液晶屏可展示流量的变化、软件上阀门的数据与实物阀门实时联动。</w:t>
            </w:r>
          </w:p>
          <w:p w14:paraId="05DD46F2">
            <w:pPr>
              <w:rPr>
                <w:rFonts w:ascii="宋体" w:hAnsi="宋体" w:cs="宋体"/>
                <w:szCs w:val="21"/>
              </w:rPr>
            </w:pPr>
            <w:r>
              <w:rPr>
                <w:rFonts w:hint="eastAsia" w:ascii="宋体" w:hAnsi="宋体" w:cs="宋体"/>
                <w:b/>
                <w:bCs/>
                <w:szCs w:val="21"/>
              </w:rPr>
              <w:t>3、包装与收纳</w:t>
            </w:r>
            <w:r>
              <w:rPr>
                <w:rFonts w:hint="eastAsia" w:ascii="宋体" w:hAnsi="宋体" w:cs="宋体"/>
                <w:szCs w:val="21"/>
              </w:rPr>
              <w:t>：</w:t>
            </w:r>
          </w:p>
          <w:p w14:paraId="52A8237F">
            <w:pPr>
              <w:rPr>
                <w:rFonts w:ascii="宋体" w:hAnsi="宋体" w:cs="宋体"/>
                <w:szCs w:val="21"/>
              </w:rPr>
            </w:pPr>
            <w:r>
              <w:rPr>
                <w:rFonts w:hint="eastAsia" w:ascii="宋体" w:hAnsi="宋体" w:cs="宋体"/>
                <w:szCs w:val="21"/>
              </w:rPr>
              <w:t>1）</w:t>
            </w:r>
            <w:r>
              <w:rPr>
                <w:rFonts w:hint="eastAsia" w:ascii="宋体" w:hAnsi="宋体" w:cs="宋体"/>
                <w:spacing w:val="5"/>
                <w:szCs w:val="21"/>
              </w:rPr>
              <w:t>桌子外形参考尺寸≥1600</w:t>
            </w:r>
            <w:r>
              <w:rPr>
                <w:rFonts w:hint="eastAsia" w:ascii="宋体" w:hAnsi="宋体" w:cs="宋体"/>
                <w:szCs w:val="21"/>
              </w:rPr>
              <w:t>mm</w:t>
            </w:r>
            <w:r>
              <w:rPr>
                <w:rFonts w:hint="eastAsia" w:ascii="宋体" w:hAnsi="宋体" w:cs="宋体"/>
                <w:spacing w:val="5"/>
                <w:szCs w:val="21"/>
              </w:rPr>
              <w:t>×800</w:t>
            </w:r>
            <w:r>
              <w:rPr>
                <w:rFonts w:hint="eastAsia" w:ascii="宋体" w:hAnsi="宋体" w:cs="宋体"/>
                <w:szCs w:val="21"/>
              </w:rPr>
              <w:t>mm</w:t>
            </w:r>
            <w:r>
              <w:rPr>
                <w:rFonts w:hint="eastAsia" w:ascii="宋体" w:hAnsi="宋体" w:cs="宋体"/>
                <w:spacing w:val="5"/>
                <w:szCs w:val="21"/>
              </w:rPr>
              <w:t>×750</w:t>
            </w:r>
            <w:r>
              <w:rPr>
                <w:rFonts w:hint="eastAsia" w:ascii="宋体" w:hAnsi="宋体" w:cs="宋体"/>
                <w:szCs w:val="21"/>
              </w:rPr>
              <w:t>mm</w:t>
            </w:r>
            <w:r>
              <w:rPr>
                <w:rFonts w:hint="eastAsia" w:ascii="宋体" w:hAnsi="宋体" w:cs="宋体"/>
                <w:spacing w:val="5"/>
                <w:szCs w:val="21"/>
              </w:rPr>
              <w:t>(长×宽×高)；钢架木面，坚实稳固的结构，承重力强，不易变形，</w:t>
            </w:r>
            <w:r>
              <w:rPr>
                <w:rFonts w:hint="eastAsia" w:ascii="宋体" w:hAnsi="宋体" w:cs="宋体"/>
                <w:spacing w:val="9"/>
                <w:szCs w:val="21"/>
              </w:rPr>
              <w:t>数量</w:t>
            </w:r>
            <w:r>
              <w:rPr>
                <w:rFonts w:hint="eastAsia" w:ascii="宋体" w:hAnsi="宋体" w:cs="宋体"/>
                <w:spacing w:val="7"/>
                <w:szCs w:val="21"/>
              </w:rPr>
              <w:t>1个；</w:t>
            </w:r>
          </w:p>
          <w:p w14:paraId="17C0E677">
            <w:pPr>
              <w:ind w:firstLine="3"/>
              <w:rPr>
                <w:rFonts w:ascii="宋体" w:hAnsi="宋体" w:cs="宋体"/>
                <w:szCs w:val="21"/>
              </w:rPr>
            </w:pPr>
            <w:r>
              <w:rPr>
                <w:rFonts w:hint="eastAsia" w:ascii="宋体" w:hAnsi="宋体" w:cs="宋体"/>
                <w:spacing w:val="3"/>
                <w:szCs w:val="21"/>
              </w:rPr>
              <w:t>2）方凳：木面钢架、</w:t>
            </w:r>
            <w:r>
              <w:rPr>
                <w:rFonts w:hint="eastAsia" w:ascii="宋体" w:hAnsi="宋体" w:cs="宋体"/>
                <w:spacing w:val="5"/>
                <w:szCs w:val="21"/>
              </w:rPr>
              <w:t>(长×宽×高)</w:t>
            </w:r>
            <w:r>
              <w:rPr>
                <w:rFonts w:hint="eastAsia" w:ascii="宋体" w:hAnsi="宋体" w:cs="宋体"/>
                <w:spacing w:val="3"/>
                <w:szCs w:val="21"/>
              </w:rPr>
              <w:t>≥34cm</w:t>
            </w:r>
            <w:r>
              <w:rPr>
                <w:rFonts w:hint="eastAsia" w:ascii="宋体" w:hAnsi="宋体" w:cs="宋体"/>
                <w:spacing w:val="5"/>
                <w:szCs w:val="21"/>
              </w:rPr>
              <w:t>×</w:t>
            </w:r>
            <w:r>
              <w:rPr>
                <w:rFonts w:hint="eastAsia" w:ascii="宋体" w:hAnsi="宋体" w:cs="宋体"/>
                <w:spacing w:val="3"/>
                <w:szCs w:val="21"/>
              </w:rPr>
              <w:t>24cm</w:t>
            </w:r>
            <w:r>
              <w:rPr>
                <w:rFonts w:hint="eastAsia" w:ascii="宋体" w:hAnsi="宋体" w:cs="宋体"/>
                <w:spacing w:val="5"/>
                <w:szCs w:val="21"/>
              </w:rPr>
              <w:t>×</w:t>
            </w:r>
            <w:r>
              <w:rPr>
                <w:rFonts w:hint="eastAsia" w:ascii="宋体" w:hAnsi="宋体" w:cs="宋体"/>
                <w:spacing w:val="3"/>
                <w:szCs w:val="21"/>
              </w:rPr>
              <w:t>45cm，管材表面</w:t>
            </w:r>
            <w:r>
              <w:rPr>
                <w:rFonts w:hint="eastAsia" w:ascii="宋体" w:hAnsi="宋体" w:cs="宋体"/>
                <w:spacing w:val="12"/>
                <w:szCs w:val="21"/>
              </w:rPr>
              <w:t>静</w:t>
            </w:r>
            <w:r>
              <w:rPr>
                <w:rFonts w:hint="eastAsia" w:ascii="宋体" w:hAnsi="宋体" w:cs="宋体"/>
                <w:spacing w:val="9"/>
                <w:szCs w:val="21"/>
              </w:rPr>
              <w:t>电喷塑处理，舒适凳面，连接坚固，支撑性好，数量</w:t>
            </w:r>
            <w:r>
              <w:rPr>
                <w:rFonts w:hint="eastAsia" w:ascii="宋体" w:hAnsi="宋体" w:cs="宋体"/>
                <w:spacing w:val="7"/>
                <w:szCs w:val="21"/>
              </w:rPr>
              <w:t>4个；</w:t>
            </w:r>
          </w:p>
          <w:p w14:paraId="6C674FDB">
            <w:pPr>
              <w:ind w:firstLine="4"/>
              <w:rPr>
                <w:rFonts w:ascii="宋体" w:hAnsi="宋体" w:cs="宋体"/>
                <w:szCs w:val="21"/>
              </w:rPr>
            </w:pPr>
            <w:r>
              <w:rPr>
                <w:rFonts w:hint="eastAsia" w:ascii="宋体" w:hAnsi="宋体" w:cs="宋体"/>
                <w:szCs w:val="21"/>
              </w:rPr>
              <w:t>3）</w:t>
            </w:r>
            <w:r>
              <w:rPr>
                <w:rFonts w:hint="eastAsia" w:ascii="宋体" w:hAnsi="宋体" w:cs="宋体"/>
                <w:spacing w:val="7"/>
                <w:szCs w:val="21"/>
              </w:rPr>
              <w:t>预装软件操作环境。可配合积木装置硬件部分实现：实物装置的软</w:t>
            </w:r>
            <w:r>
              <w:rPr>
                <w:rFonts w:hint="eastAsia" w:ascii="宋体" w:hAnsi="宋体" w:cs="宋体"/>
                <w:spacing w:val="18"/>
                <w:szCs w:val="21"/>
              </w:rPr>
              <w:t>件图</w:t>
            </w:r>
            <w:r>
              <w:rPr>
                <w:rFonts w:hint="eastAsia" w:ascii="宋体" w:hAnsi="宋体" w:cs="宋体"/>
                <w:spacing w:val="13"/>
                <w:szCs w:val="21"/>
              </w:rPr>
              <w:t>标</w:t>
            </w:r>
            <w:r>
              <w:rPr>
                <w:rFonts w:hint="eastAsia" w:ascii="宋体" w:hAnsi="宋体" w:cs="宋体"/>
                <w:spacing w:val="9"/>
                <w:szCs w:val="21"/>
              </w:rPr>
              <w:t>状态同步显示，后台动态工艺数据的实时运算开停车的操作训练后</w:t>
            </w:r>
            <w:r>
              <w:rPr>
                <w:rFonts w:hint="eastAsia" w:ascii="宋体" w:hAnsi="宋体" w:cs="宋体"/>
                <w:spacing w:val="8"/>
                <w:szCs w:val="21"/>
              </w:rPr>
              <w:t>台自动考评与打分</w:t>
            </w:r>
            <w:r>
              <w:rPr>
                <w:rFonts w:hint="eastAsia" w:ascii="宋体" w:hAnsi="宋体" w:cs="宋体"/>
                <w:spacing w:val="7"/>
                <w:szCs w:val="21"/>
              </w:rPr>
              <w:t>。</w:t>
            </w:r>
          </w:p>
          <w:p w14:paraId="399A6A26">
            <w:pPr>
              <w:rPr>
                <w:rFonts w:ascii="宋体" w:hAnsi="宋体" w:cs="宋体"/>
                <w:szCs w:val="21"/>
              </w:rPr>
            </w:pPr>
            <w:r>
              <w:rPr>
                <w:rFonts w:hint="eastAsia" w:ascii="宋体" w:hAnsi="宋体" w:cs="宋体"/>
                <w:b/>
                <w:bCs/>
                <w:szCs w:val="21"/>
              </w:rPr>
              <w:t>4、设备数量</w:t>
            </w:r>
            <w:r>
              <w:rPr>
                <w:rFonts w:hint="eastAsia" w:ascii="宋体" w:hAnsi="宋体" w:cs="宋体"/>
                <w:szCs w:val="21"/>
              </w:rPr>
              <w:t>：</w:t>
            </w:r>
          </w:p>
          <w:p w14:paraId="7EF29E11">
            <w:pPr>
              <w:ind w:firstLine="4"/>
              <w:rPr>
                <w:rFonts w:ascii="宋体" w:hAnsi="宋体" w:cs="宋体"/>
                <w:szCs w:val="21"/>
              </w:rPr>
            </w:pPr>
            <w:r>
              <w:rPr>
                <w:rFonts w:hint="eastAsia" w:ascii="宋体" w:hAnsi="宋体" w:cs="宋体"/>
                <w:spacing w:val="-2"/>
                <w:szCs w:val="21"/>
              </w:rPr>
              <w:t>管道套餐(精馏1、精馏2、精馏3、精馏4、精馏5、精</w:t>
            </w:r>
            <w:r>
              <w:rPr>
                <w:rFonts w:hint="eastAsia" w:ascii="宋体" w:hAnsi="宋体" w:cs="宋体"/>
                <w:spacing w:val="-1"/>
                <w:szCs w:val="21"/>
              </w:rPr>
              <w:t>馏6管道套餐</w:t>
            </w:r>
            <w:r>
              <w:rPr>
                <w:rFonts w:hint="eastAsia" w:ascii="宋体" w:hAnsi="宋体" w:cs="宋体"/>
                <w:spacing w:val="21"/>
                <w:szCs w:val="21"/>
              </w:rPr>
              <w:t>(</w:t>
            </w:r>
            <w:r>
              <w:rPr>
                <w:rFonts w:hint="eastAsia" w:ascii="宋体" w:hAnsi="宋体" w:cs="宋体"/>
                <w:spacing w:val="18"/>
                <w:szCs w:val="21"/>
              </w:rPr>
              <w:t>组装好)；</w:t>
            </w:r>
          </w:p>
          <w:p w14:paraId="1CC4896F">
            <w:pPr>
              <w:ind w:firstLine="2"/>
              <w:rPr>
                <w:rFonts w:ascii="宋体" w:hAnsi="宋体" w:cs="宋体"/>
                <w:szCs w:val="21"/>
              </w:rPr>
            </w:pPr>
            <w:r>
              <w:rPr>
                <w:rFonts w:hint="eastAsia" w:ascii="宋体" w:hAnsi="宋体" w:cs="宋体"/>
                <w:spacing w:val="2"/>
                <w:szCs w:val="21"/>
              </w:rPr>
              <w:t>阀门≥16个、泵≥3个、换热器≥4个、精馏塔≥2个、三通≥4个、</w:t>
            </w:r>
            <w:r>
              <w:rPr>
                <w:rFonts w:hint="eastAsia" w:ascii="宋体" w:hAnsi="宋体" w:cs="宋体"/>
                <w:spacing w:val="9"/>
                <w:szCs w:val="21"/>
              </w:rPr>
              <w:t>立式罐≥2个、卧式罐≥1个、冷凝器≥1个、管廊架≥1个、设备收纳箱≥2</w:t>
            </w:r>
            <w:r>
              <w:rPr>
                <w:rFonts w:hint="eastAsia" w:ascii="宋体" w:hAnsi="宋体" w:cs="宋体"/>
                <w:spacing w:val="4"/>
                <w:szCs w:val="21"/>
              </w:rPr>
              <w:t>个</w:t>
            </w:r>
            <w:r>
              <w:rPr>
                <w:rFonts w:hint="eastAsia" w:ascii="宋体" w:hAnsi="宋体" w:cs="宋体"/>
                <w:spacing w:val="1"/>
                <w:szCs w:val="21"/>
              </w:rPr>
              <w:t>等</w:t>
            </w:r>
            <w:r>
              <w:rPr>
                <w:rFonts w:hint="eastAsia" w:ascii="宋体" w:hAnsi="宋体" w:cs="宋体"/>
                <w:szCs w:val="21"/>
              </w:rPr>
              <w:t>。</w:t>
            </w:r>
          </w:p>
          <w:p w14:paraId="12D92744">
            <w:pPr>
              <w:rPr>
                <w:rFonts w:cs="宋体"/>
                <w:szCs w:val="21"/>
              </w:rPr>
            </w:pPr>
            <w:r>
              <w:rPr>
                <w:rFonts w:hint="eastAsia" w:ascii="宋体" w:hAnsi="宋体" w:cs="宋体"/>
                <w:spacing w:val="8"/>
                <w:szCs w:val="21"/>
              </w:rPr>
              <w:t>设备安装所需的线路改造等其它配套设施</w:t>
            </w:r>
            <w:r>
              <w:rPr>
                <w:rFonts w:hint="eastAsia" w:ascii="宋体" w:hAnsi="宋体" w:cs="宋体"/>
                <w:spacing w:val="5"/>
                <w:szCs w:val="21"/>
              </w:rPr>
              <w:t>。</w:t>
            </w:r>
          </w:p>
        </w:tc>
        <w:tc>
          <w:tcPr>
            <w:tcW w:w="721" w:type="dxa"/>
            <w:gridSpan w:val="2"/>
            <w:vAlign w:val="center"/>
          </w:tcPr>
          <w:p w14:paraId="266C3282">
            <w:pPr>
              <w:jc w:val="center"/>
              <w:rPr>
                <w:rFonts w:ascii="宋体" w:hAnsi="宋体" w:cs="宋体"/>
                <w:kern w:val="0"/>
                <w:szCs w:val="21"/>
                <w:lang w:bidi="ar"/>
              </w:rPr>
            </w:pPr>
            <w:r>
              <w:rPr>
                <w:rFonts w:hint="eastAsia" w:ascii="宋体" w:hAnsi="宋体" w:cs="宋体"/>
                <w:szCs w:val="21"/>
              </w:rPr>
              <w:t>1</w:t>
            </w:r>
          </w:p>
        </w:tc>
        <w:tc>
          <w:tcPr>
            <w:tcW w:w="722" w:type="dxa"/>
            <w:vAlign w:val="center"/>
          </w:tcPr>
          <w:p w14:paraId="5D22790E">
            <w:pPr>
              <w:jc w:val="center"/>
              <w:rPr>
                <w:rFonts w:hint="eastAsia" w:ascii="宋体" w:hAnsi="宋体" w:cs="宋体"/>
                <w:szCs w:val="21"/>
              </w:rPr>
            </w:pPr>
            <w:r>
              <w:rPr>
                <w:rFonts w:hint="eastAsia" w:ascii="宋体" w:hAnsi="宋体" w:cs="宋体"/>
                <w:kern w:val="0"/>
                <w:szCs w:val="21"/>
                <w:lang w:val="en-US" w:eastAsia="zh-CN" w:bidi="ar"/>
              </w:rPr>
              <w:t>套</w:t>
            </w:r>
          </w:p>
        </w:tc>
      </w:tr>
      <w:tr w14:paraId="67BC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01B9B91D">
            <w:pPr>
              <w:rPr>
                <w:rFonts w:ascii="宋体" w:hAnsi="宋体" w:cs="宋体"/>
                <w:szCs w:val="21"/>
              </w:rPr>
            </w:pPr>
            <w:r>
              <w:rPr>
                <w:rFonts w:hint="eastAsia" w:ascii="宋体" w:hAnsi="宋体" w:cs="宋体"/>
                <w:szCs w:val="21"/>
              </w:rPr>
              <w:t>14</w:t>
            </w:r>
          </w:p>
        </w:tc>
        <w:tc>
          <w:tcPr>
            <w:tcW w:w="1621" w:type="dxa"/>
            <w:vAlign w:val="center"/>
          </w:tcPr>
          <w:p w14:paraId="380A3528">
            <w:pPr>
              <w:rPr>
                <w:rFonts w:ascii="宋体" w:hAnsi="宋体" w:cs="宋体"/>
                <w:szCs w:val="21"/>
              </w:rPr>
            </w:pPr>
            <w:r>
              <w:rPr>
                <w:rFonts w:hint="eastAsia" w:ascii="宋体" w:hAnsi="宋体" w:cs="宋体"/>
                <w:szCs w:val="21"/>
              </w:rPr>
              <w:t>桌面工厂应用平台软件</w:t>
            </w:r>
          </w:p>
        </w:tc>
        <w:tc>
          <w:tcPr>
            <w:tcW w:w="10103" w:type="dxa"/>
          </w:tcPr>
          <w:p w14:paraId="5E9E7251">
            <w:pPr>
              <w:rPr>
                <w:rFonts w:ascii="宋体" w:hAnsi="宋体" w:cs="宋体"/>
                <w:szCs w:val="21"/>
              </w:rPr>
            </w:pPr>
            <w:r>
              <w:rPr>
                <w:rFonts w:hint="eastAsia" w:ascii="宋体" w:hAnsi="宋体" w:cs="宋体"/>
                <w:szCs w:val="21"/>
              </w:rPr>
              <w:t>一、用途：</w:t>
            </w:r>
          </w:p>
          <w:p w14:paraId="43DD4256">
            <w:pPr>
              <w:rPr>
                <w:rFonts w:ascii="宋体" w:hAnsi="宋体" w:cs="宋体"/>
                <w:szCs w:val="21"/>
              </w:rPr>
            </w:pPr>
            <w:r>
              <w:rPr>
                <w:rFonts w:hint="eastAsia" w:ascii="宋体" w:hAnsi="宋体" w:cs="宋体"/>
                <w:szCs w:val="21"/>
              </w:rPr>
              <w:t>石化模拟工厂硬件配套平台软件，实现与石化模拟工厂硬件的联动。</w:t>
            </w:r>
          </w:p>
          <w:p w14:paraId="069C6BA8">
            <w:pPr>
              <w:rPr>
                <w:rFonts w:ascii="宋体" w:hAnsi="宋体" w:cs="宋体"/>
                <w:szCs w:val="21"/>
              </w:rPr>
            </w:pPr>
            <w:r>
              <w:rPr>
                <w:rFonts w:hint="eastAsia" w:ascii="宋体" w:hAnsi="宋体" w:cs="宋体"/>
                <w:szCs w:val="21"/>
              </w:rPr>
              <w:t>二、技术参数：</w:t>
            </w:r>
          </w:p>
          <w:p w14:paraId="5D188662">
            <w:pPr>
              <w:rPr>
                <w:rFonts w:ascii="宋体" w:hAnsi="宋体" w:cs="宋体"/>
                <w:szCs w:val="21"/>
              </w:rPr>
            </w:pPr>
            <w:r>
              <w:rPr>
                <w:rFonts w:hint="eastAsia" w:ascii="宋体" w:hAnsi="宋体" w:cs="宋体"/>
                <w:szCs w:val="21"/>
              </w:rPr>
              <w:t>搭配硬件装置可做开车停车培训练习，以化工原理课程精馏工艺为主，将由挥发度不同的组分组成的混合液在精馏塔内通过同时而且多次进行部分汽化和部分冷凝，使其分离成几乎纯态组分的过程，在精馏过程中，混合料液由塔的中部某适当位置连续加入，塔顶设有冷凝器，将塔顶蒸汽冷凝为液体，冷凝液的一部分返回塔顶，进行回流，其余作为塔顶产品连续排出，塔底部装有再沸器以加热液体产生蒸汽，蒸汽沿塔上升，与下降的液体在塔板或填料上进行充分的逆流接触并进行热量交换和物质传递，塔底连续排出部分液体作为塔底产品，包含以下≥6个典型的精馏单元、≥2个反应单元：</w:t>
            </w:r>
          </w:p>
          <w:p w14:paraId="5CE750CD">
            <w:pPr>
              <w:numPr>
                <w:ilvl w:val="0"/>
                <w:numId w:val="1"/>
              </w:numPr>
              <w:rPr>
                <w:rFonts w:ascii="宋体" w:hAnsi="宋体" w:cs="宋体"/>
                <w:szCs w:val="21"/>
              </w:rPr>
            </w:pPr>
            <w:r>
              <w:rPr>
                <w:rFonts w:hint="eastAsia" w:ascii="宋体" w:hAnsi="宋体" w:cs="宋体"/>
                <w:b/>
                <w:bCs/>
                <w:szCs w:val="21"/>
              </w:rPr>
              <w:t>气体分馏-脱丙烷塔：</w:t>
            </w:r>
            <w:r>
              <w:rPr>
                <w:rFonts w:hint="eastAsia" w:ascii="宋体" w:hAnsi="宋体" w:cs="宋体"/>
                <w:szCs w:val="21"/>
              </w:rPr>
              <w:t>脱丙烷塔是气体分馏装置的重要部分，来自脱氢反应单元的反应产物与粗原料丙烷混合进入第一脱丙烷塔，90%的丙烷产品从第一脱丙烷塔顶蒸出，剩余的丙烷和C4+等较重组分从第一脱丙烷塔底部采出送入第二脱丙烷塔，第一脱丙烷塔和第二脱丙烷塔的塔顶蒸汽汇合，经过塔顶冷凝器冷凝后进入脱丙烷塔回流罐中，从脱丙烷塔回流罐采出精制的丙烷产品，第二脱丙烷塔底部采出C4+等重组分进入下游设备；</w:t>
            </w:r>
          </w:p>
          <w:p w14:paraId="0EA944A2">
            <w:pPr>
              <w:numPr>
                <w:ilvl w:val="0"/>
                <w:numId w:val="1"/>
              </w:numPr>
              <w:rPr>
                <w:rFonts w:ascii="宋体" w:hAnsi="宋体" w:cs="宋体"/>
                <w:szCs w:val="21"/>
              </w:rPr>
            </w:pPr>
            <w:r>
              <w:rPr>
                <w:rFonts w:hint="eastAsia" w:ascii="宋体" w:hAnsi="宋体" w:cs="宋体"/>
                <w:b/>
                <w:bCs/>
                <w:szCs w:val="21"/>
              </w:rPr>
              <w:t>气体分馏-脱乙烷塔：</w:t>
            </w:r>
            <w:r>
              <w:rPr>
                <w:rFonts w:hint="eastAsia" w:ascii="宋体" w:hAnsi="宋体" w:cs="宋体"/>
                <w:szCs w:val="21"/>
              </w:rPr>
              <w:t>脱乙烷塔是乙烯装置的重要精馏塔之一，作用是</w:t>
            </w:r>
            <w:r>
              <w:rPr>
                <w:rFonts w:hint="eastAsia" w:ascii="宋体" w:hAnsi="宋体" w:cs="宋体"/>
                <w:szCs w:val="21"/>
                <w:lang w:val="en-US" w:eastAsia="zh-CN"/>
              </w:rPr>
              <w:t>使</w:t>
            </w:r>
            <w:r>
              <w:rPr>
                <w:rFonts w:hint="eastAsia" w:ascii="宋体" w:hAnsi="宋体" w:cs="宋体"/>
                <w:szCs w:val="21"/>
              </w:rPr>
              <w:t>脱乙烷塔底的出料进行分离，塔顶出料主要是乙烷、乙烯及其更轻的组分，物料加氢脱乙炔后分离得到乙烯产品，剩余的乙烷返回乙烷裂解炉，塔底出料送入后序的丙烯分离系统，分离出丙烯产品；</w:t>
            </w:r>
          </w:p>
          <w:p w14:paraId="6D554FDF">
            <w:pPr>
              <w:rPr>
                <w:rFonts w:ascii="宋体" w:hAnsi="宋体" w:cs="宋体"/>
                <w:szCs w:val="21"/>
              </w:rPr>
            </w:pPr>
            <w:r>
              <w:rPr>
                <w:rFonts w:hint="eastAsia" w:ascii="宋体" w:hAnsi="宋体" w:cs="宋体"/>
                <w:szCs w:val="21"/>
              </w:rPr>
              <w:t>3、</w:t>
            </w:r>
            <w:r>
              <w:rPr>
                <w:rFonts w:hint="eastAsia" w:ascii="宋体" w:hAnsi="宋体" w:cs="宋体"/>
                <w:b/>
                <w:bCs/>
                <w:szCs w:val="21"/>
              </w:rPr>
              <w:t>HCL与甲烷氯化物分离</w:t>
            </w:r>
            <w:r>
              <w:rPr>
                <w:rFonts w:hint="eastAsia" w:ascii="宋体" w:hAnsi="宋体" w:cs="宋体"/>
                <w:szCs w:val="21"/>
              </w:rPr>
              <w:t>：甲醇氯化物是有机产品中仅次于氯乙烯的大宗氯系产品，为重要的化工原料和有机溶剂，甲醇法为生产甲醇氯化物的主流工艺，经反应、水洗、冷却、干燥、压缩冷凝等处理后得到产品，本段截取其中甲烷氯化物与HCL精馏分离工艺，塔顶精馏出的HCL可返回作为反应物；</w:t>
            </w:r>
          </w:p>
          <w:p w14:paraId="030BB20D">
            <w:pPr>
              <w:rPr>
                <w:rFonts w:ascii="宋体" w:hAnsi="宋体" w:cs="宋体"/>
                <w:szCs w:val="21"/>
              </w:rPr>
            </w:pPr>
            <w:r>
              <w:rPr>
                <w:rFonts w:hint="eastAsia" w:ascii="宋体" w:hAnsi="宋体" w:cs="宋体"/>
                <w:szCs w:val="21"/>
              </w:rPr>
              <w:t>4、</w:t>
            </w:r>
            <w:r>
              <w:rPr>
                <w:rFonts w:hint="eastAsia" w:ascii="宋体" w:hAnsi="宋体" w:cs="宋体"/>
                <w:b/>
                <w:bCs/>
                <w:szCs w:val="21"/>
              </w:rPr>
              <w:t>甲醇精馏：</w:t>
            </w:r>
            <w:r>
              <w:rPr>
                <w:rFonts w:hint="eastAsia" w:ascii="宋体" w:hAnsi="宋体" w:cs="宋体"/>
                <w:szCs w:val="21"/>
              </w:rPr>
              <w:t>甲醇是一种重要的有机化工原料，甲醇及其衍生物作为一种替代能源受到越来越多的重视，甲醇精馏本身作为最为经典的精馏工艺，运用在化工教育的各个方面(如化工设计课程、化学工艺课程)，本工艺包帮助学员掌握煤化工甲醇精馏中典型的多塔精馏操作；</w:t>
            </w:r>
          </w:p>
          <w:p w14:paraId="6F7069D0">
            <w:pPr>
              <w:rPr>
                <w:rFonts w:ascii="宋体" w:hAnsi="宋体" w:cs="宋体"/>
                <w:szCs w:val="21"/>
              </w:rPr>
            </w:pPr>
            <w:r>
              <w:rPr>
                <w:rFonts w:hint="eastAsia" w:ascii="宋体" w:hAnsi="宋体" w:cs="宋体"/>
                <w:szCs w:val="21"/>
              </w:rPr>
              <w:t>5、</w:t>
            </w:r>
            <w:r>
              <w:rPr>
                <w:rFonts w:hint="eastAsia" w:ascii="宋体" w:hAnsi="宋体" w:cs="宋体"/>
                <w:b/>
                <w:bCs/>
                <w:szCs w:val="21"/>
              </w:rPr>
              <w:t>低温甲醇洗-吸收塔：</w:t>
            </w:r>
            <w:r>
              <w:rPr>
                <w:rFonts w:hint="eastAsia" w:ascii="宋体" w:hAnsi="宋体" w:cs="宋体"/>
                <w:szCs w:val="21"/>
              </w:rPr>
              <w:t>低温甲醇洗，以冷甲醇为吸收溶剂，利用甲醇在低温下对酸性气体溶解度极大的优良特性，脱除原料气中的酸性气体，流程一般包含一个吸收塔和多个解析塔，吸收塔吸收酸性气体，1解析塔解析出酸性气体并将贫液甲醇返回吸收塔，达到循环利用甲醇，本工艺包帮助学员掌握吸收塔的相关原理和操作；</w:t>
            </w:r>
          </w:p>
          <w:p w14:paraId="458C3213">
            <w:pPr>
              <w:rPr>
                <w:rFonts w:ascii="宋体" w:hAnsi="宋体" w:cs="宋体"/>
                <w:szCs w:val="21"/>
              </w:rPr>
            </w:pPr>
            <w:r>
              <w:rPr>
                <w:rFonts w:hint="eastAsia" w:ascii="宋体" w:hAnsi="宋体" w:cs="宋体"/>
                <w:szCs w:val="21"/>
              </w:rPr>
              <w:t>6、</w:t>
            </w:r>
            <w:r>
              <w:rPr>
                <w:rFonts w:hint="eastAsia" w:ascii="宋体" w:hAnsi="宋体" w:cs="宋体"/>
                <w:b/>
                <w:bCs/>
                <w:szCs w:val="21"/>
              </w:rPr>
              <w:t>乙醇和水分离：</w:t>
            </w:r>
            <w:r>
              <w:rPr>
                <w:rFonts w:hint="eastAsia" w:ascii="宋体" w:hAnsi="宋体" w:cs="宋体"/>
                <w:szCs w:val="21"/>
              </w:rPr>
              <w:t>对于不同的分离对象，精馏方法也会有所差异，分离乙醇和水的二元物系，由于乙醇和水可以形成共沸物，而且常压下的共沸温度和乙醇的沸点温度极为相近，所以采用普通精馏方法只能得到乙醇和水的混合物，而无法得到无水乙醇，该工艺的原料和反应条件较为温和，是较为常用的展示内容，可帮助学员建立对精馏相关原理和操作的初步认识；</w:t>
            </w:r>
          </w:p>
          <w:p w14:paraId="38C7788C">
            <w:pPr>
              <w:rPr>
                <w:rFonts w:ascii="宋体" w:hAnsi="宋体" w:cs="宋体"/>
                <w:szCs w:val="21"/>
              </w:rPr>
            </w:pPr>
            <w:r>
              <w:rPr>
                <w:rFonts w:hint="eastAsia" w:ascii="宋体" w:hAnsi="宋体" w:cs="宋体"/>
                <w:szCs w:val="21"/>
              </w:rPr>
              <w:t>7、与桌面工厂硬件设备无缝对接。</w:t>
            </w:r>
          </w:p>
          <w:p w14:paraId="667880ED">
            <w:pPr>
              <w:pStyle w:val="5"/>
              <w:spacing w:line="240" w:lineRule="auto"/>
              <w:ind w:firstLine="0" w:firstLineChars="0"/>
              <w:rPr>
                <w:rFonts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b/>
                <w:bCs/>
                <w:sz w:val="21"/>
                <w:szCs w:val="21"/>
              </w:rPr>
              <w:t>教学配备</w:t>
            </w:r>
            <w:r>
              <w:rPr>
                <w:rFonts w:hint="eastAsia" w:ascii="宋体" w:hAnsi="宋体" w:eastAsia="宋体" w:cs="宋体"/>
                <w:sz w:val="21"/>
                <w:szCs w:val="21"/>
              </w:rPr>
              <w:t>：用户使用向导手册、硬件使用手册、软件使用手册、工艺搭建手册、工艺操作手册、设备使用环境手册各2套；</w:t>
            </w:r>
          </w:p>
        </w:tc>
        <w:tc>
          <w:tcPr>
            <w:tcW w:w="721" w:type="dxa"/>
            <w:gridSpan w:val="2"/>
            <w:vAlign w:val="center"/>
          </w:tcPr>
          <w:p w14:paraId="11C54F3E">
            <w:pPr>
              <w:jc w:val="center"/>
              <w:rPr>
                <w:rFonts w:ascii="宋体" w:hAnsi="宋体" w:cs="宋体"/>
                <w:kern w:val="0"/>
                <w:szCs w:val="21"/>
                <w:lang w:bidi="ar"/>
              </w:rPr>
            </w:pPr>
            <w:r>
              <w:rPr>
                <w:rFonts w:hint="eastAsia" w:ascii="宋体" w:hAnsi="宋体" w:cs="宋体"/>
                <w:szCs w:val="21"/>
              </w:rPr>
              <w:t>1</w:t>
            </w:r>
          </w:p>
        </w:tc>
        <w:tc>
          <w:tcPr>
            <w:tcW w:w="722" w:type="dxa"/>
            <w:vAlign w:val="center"/>
          </w:tcPr>
          <w:p w14:paraId="77B95985">
            <w:pPr>
              <w:jc w:val="center"/>
              <w:rPr>
                <w:rFonts w:hint="eastAsia" w:ascii="宋体" w:hAnsi="宋体" w:cs="宋体"/>
                <w:szCs w:val="21"/>
              </w:rPr>
            </w:pPr>
            <w:r>
              <w:rPr>
                <w:rFonts w:hint="eastAsia" w:ascii="宋体" w:hAnsi="宋体" w:cs="宋体"/>
                <w:kern w:val="0"/>
                <w:szCs w:val="21"/>
                <w:lang w:val="en-US" w:eastAsia="zh-CN" w:bidi="ar"/>
              </w:rPr>
              <w:t>套</w:t>
            </w:r>
          </w:p>
        </w:tc>
      </w:tr>
      <w:tr w14:paraId="516B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2CB12BFA">
            <w:pPr>
              <w:rPr>
                <w:rFonts w:ascii="宋体" w:hAnsi="宋体" w:cs="宋体"/>
                <w:szCs w:val="21"/>
              </w:rPr>
            </w:pPr>
            <w:r>
              <w:rPr>
                <w:rFonts w:hint="eastAsia" w:ascii="宋体" w:hAnsi="宋体" w:cs="宋体"/>
                <w:szCs w:val="21"/>
              </w:rPr>
              <w:t>15</w:t>
            </w:r>
          </w:p>
        </w:tc>
        <w:tc>
          <w:tcPr>
            <w:tcW w:w="1621" w:type="dxa"/>
            <w:vAlign w:val="center"/>
          </w:tcPr>
          <w:p w14:paraId="627A52A3">
            <w:pPr>
              <w:rPr>
                <w:rFonts w:ascii="宋体" w:hAnsi="宋体" w:cs="宋体"/>
                <w:szCs w:val="21"/>
              </w:rPr>
            </w:pPr>
            <w:r>
              <w:rPr>
                <w:rFonts w:hint="eastAsia" w:ascii="宋体" w:hAnsi="宋体" w:cs="宋体"/>
                <w:szCs w:val="21"/>
              </w:rPr>
              <w:t>氢能模型</w:t>
            </w:r>
          </w:p>
        </w:tc>
        <w:tc>
          <w:tcPr>
            <w:tcW w:w="10103" w:type="dxa"/>
            <w:vAlign w:val="center"/>
          </w:tcPr>
          <w:p w14:paraId="44933108">
            <w:pPr>
              <w:spacing w:line="20" w:lineRule="atLeast"/>
            </w:pPr>
            <w:r>
              <w:rPr>
                <w:rFonts w:hint="eastAsia"/>
              </w:rPr>
              <w:t>一、技术参数：</w:t>
            </w:r>
          </w:p>
          <w:p w14:paraId="22C098F0">
            <w:pPr>
              <w:spacing w:line="20" w:lineRule="atLeast"/>
            </w:pPr>
            <w:r>
              <w:rPr>
                <w:rFonts w:hint="eastAsia" w:ascii="宋体" w:hAnsi="宋体" w:cs="宋体"/>
                <w:szCs w:val="21"/>
              </w:rPr>
              <w:t>1、</w:t>
            </w:r>
            <w:r>
              <w:rPr>
                <w:rFonts w:hint="eastAsia"/>
              </w:rPr>
              <w:t>模型的底盘为白色金属烤漆、暗藏踢脚线；设置有背景LED灯。</w:t>
            </w:r>
          </w:p>
          <w:p w14:paraId="066A0E73">
            <w:pPr>
              <w:spacing w:line="20" w:lineRule="atLeast"/>
            </w:pPr>
            <w:r>
              <w:rPr>
                <w:rFonts w:hint="eastAsia"/>
              </w:rPr>
              <w:t>2、系统的长*宽*高≥2000mm*1600mm*750mm；模型总重≥150kg；</w:t>
            </w:r>
          </w:p>
          <w:p w14:paraId="7B3B635A">
            <w:pPr>
              <w:spacing w:line="20" w:lineRule="atLeast"/>
            </w:pPr>
            <w:r>
              <w:rPr>
                <w:rFonts w:hint="eastAsia"/>
              </w:rPr>
              <w:t>3、</w:t>
            </w:r>
            <w:r>
              <w:rPr>
                <w:rFonts w:hint="eastAsia" w:ascii="宋体" w:hAnsi="宋体" w:cs="宋体"/>
                <w:szCs w:val="21"/>
              </w:rPr>
              <w:t>模型采用亚克力、ABS与高强度工程塑料为基础材料，具有良好的耐久性、耐磨性和耐腐蚀性。展示区域分项展示</w:t>
            </w:r>
            <w:r>
              <w:rPr>
                <w:rFonts w:hint="eastAsia"/>
              </w:rPr>
              <w:t>区的模型采用ABS板材切割后拼接上色，通过自然色进行还原。</w:t>
            </w:r>
          </w:p>
          <w:p w14:paraId="2CBE9AB7">
            <w:pPr>
              <w:spacing w:line="20" w:lineRule="atLeast"/>
            </w:pPr>
            <w:r>
              <w:rPr>
                <w:rFonts w:hint="eastAsia"/>
              </w:rPr>
              <w:t>二、模型内容包含：</w:t>
            </w:r>
          </w:p>
          <w:p w14:paraId="1E08C20C">
            <w:pPr>
              <w:spacing w:line="20" w:lineRule="atLeast"/>
            </w:pPr>
            <w:r>
              <w:rPr>
                <w:rFonts w:hint="eastAsia"/>
              </w:rPr>
              <w:t>1、模型含电力输入：风电、光伏发电系统；水净化处理系统；电解水制氢系统；氢气压缩与储存系统；燃料电池发电系统；加氢站；化工厂；变电站等。</w:t>
            </w:r>
          </w:p>
          <w:p w14:paraId="7808ADD8">
            <w:pPr>
              <w:spacing w:line="20" w:lineRule="atLeast"/>
            </w:pPr>
            <w:r>
              <w:rPr>
                <w:rFonts w:hint="eastAsia"/>
              </w:rPr>
              <w:t>2、模型分别用红色、黄色、绿色与蓝色灯光表示电力流、氢气流、热流与水流；通过灯光箭头表示能量流与物质流在不同系统中的流动与交换；</w:t>
            </w:r>
          </w:p>
          <w:p w14:paraId="6909EBE8">
            <w:pPr>
              <w:spacing w:line="20" w:lineRule="atLeast"/>
            </w:pPr>
            <w:r>
              <w:rPr>
                <w:rFonts w:hint="eastAsia"/>
              </w:rPr>
              <w:t>3、模型加工方式为数控机床加工结合3D打印，确保其中的储罐、管道等结构件的加工精度，同时利用3D打印技术确保不规则形状物体的高精度实现。</w:t>
            </w:r>
          </w:p>
          <w:p w14:paraId="740E453E">
            <w:pPr>
              <w:spacing w:line="20" w:lineRule="atLeast"/>
            </w:pPr>
            <w:r>
              <w:rPr>
                <w:rFonts w:hint="eastAsia"/>
              </w:rPr>
              <w:t>4、展示可再生能源和传统能源互补利用。将科学技术、创新理念和可持续发展思想完美结合在一起，体现电力系统、能源储存技术等多方面的行业知识。</w:t>
            </w:r>
          </w:p>
          <w:p w14:paraId="670439DE">
            <w:pPr>
              <w:spacing w:line="20" w:lineRule="atLeast"/>
              <w:ind w:firstLine="420" w:firstLineChars="200"/>
            </w:pPr>
            <w:r>
              <w:rPr>
                <w:rFonts w:hint="eastAsia"/>
              </w:rPr>
              <w:t>模型部分采用三维模型，形象、直观的展示可再生能源制氢发电的全部流程。</w:t>
            </w:r>
          </w:p>
          <w:p w14:paraId="3B7F4E63">
            <w:pPr>
              <w:rPr>
                <w:rFonts w:cs="宋体"/>
                <w:szCs w:val="21"/>
              </w:rPr>
            </w:pPr>
            <w:r>
              <w:rPr>
                <w:rFonts w:hint="eastAsia"/>
              </w:rPr>
              <w:t>模型包含风力发电、光伏发电、制氢、氢气压缩与储存、燃料电池发电等各关键环节。通过不同颜色的灯光，展示能量流与物质流（氢气流），结合语音或者文字，对整个工作系统的工作原理进行展示。</w:t>
            </w:r>
          </w:p>
        </w:tc>
        <w:tc>
          <w:tcPr>
            <w:tcW w:w="721" w:type="dxa"/>
            <w:gridSpan w:val="2"/>
            <w:vAlign w:val="center"/>
          </w:tcPr>
          <w:p w14:paraId="4EAE501B">
            <w:pPr>
              <w:widowControl/>
              <w:jc w:val="center"/>
              <w:textAlignment w:val="center"/>
              <w:rPr>
                <w:rFonts w:ascii="宋体" w:hAnsi="宋体" w:cs="宋体"/>
                <w:kern w:val="0"/>
                <w:szCs w:val="21"/>
                <w:lang w:bidi="ar"/>
              </w:rPr>
            </w:pPr>
            <w:r>
              <w:rPr>
                <w:rFonts w:hint="eastAsia" w:ascii="宋体" w:hAnsi="宋体" w:cs="宋体"/>
                <w:szCs w:val="21"/>
              </w:rPr>
              <w:t>1</w:t>
            </w:r>
          </w:p>
        </w:tc>
        <w:tc>
          <w:tcPr>
            <w:tcW w:w="722" w:type="dxa"/>
            <w:vAlign w:val="center"/>
          </w:tcPr>
          <w:p w14:paraId="79395F43">
            <w:pPr>
              <w:widowControl/>
              <w:jc w:val="center"/>
              <w:textAlignment w:val="center"/>
              <w:rPr>
                <w:rFonts w:hint="eastAsia" w:ascii="宋体" w:hAnsi="宋体" w:cs="宋体"/>
                <w:szCs w:val="21"/>
              </w:rPr>
            </w:pPr>
            <w:r>
              <w:rPr>
                <w:rFonts w:hint="eastAsia" w:ascii="宋体" w:hAnsi="宋体" w:cs="宋体"/>
                <w:kern w:val="0"/>
                <w:szCs w:val="21"/>
                <w:lang w:val="en-US" w:eastAsia="zh-CN" w:bidi="ar"/>
              </w:rPr>
              <w:t>套</w:t>
            </w:r>
          </w:p>
        </w:tc>
      </w:tr>
      <w:tr w14:paraId="098D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308B6E8E">
            <w:pPr>
              <w:rPr>
                <w:rFonts w:ascii="宋体" w:hAnsi="宋体" w:cs="宋体"/>
                <w:szCs w:val="21"/>
              </w:rPr>
            </w:pPr>
            <w:r>
              <w:rPr>
                <w:rFonts w:hint="eastAsia" w:ascii="宋体" w:hAnsi="宋体" w:cs="宋体"/>
                <w:szCs w:val="21"/>
              </w:rPr>
              <w:t>16</w:t>
            </w:r>
          </w:p>
        </w:tc>
        <w:tc>
          <w:tcPr>
            <w:tcW w:w="1621" w:type="dxa"/>
            <w:vAlign w:val="center"/>
          </w:tcPr>
          <w:p w14:paraId="78E497BB">
            <w:pPr>
              <w:rPr>
                <w:rFonts w:ascii="宋体" w:hAnsi="宋体" w:cs="宋体"/>
                <w:szCs w:val="21"/>
              </w:rPr>
            </w:pPr>
            <w:r>
              <w:rPr>
                <w:rFonts w:hint="eastAsia" w:ascii="宋体" w:hAnsi="宋体" w:cs="宋体"/>
                <w:szCs w:val="21"/>
              </w:rPr>
              <w:t>矿用阻燃电缆</w:t>
            </w:r>
          </w:p>
          <w:p w14:paraId="5999E453">
            <w:pPr>
              <w:rPr>
                <w:rFonts w:ascii="宋体" w:hAnsi="宋体" w:cs="宋体"/>
                <w:szCs w:val="21"/>
              </w:rPr>
            </w:pPr>
          </w:p>
        </w:tc>
        <w:tc>
          <w:tcPr>
            <w:tcW w:w="10103" w:type="dxa"/>
            <w:vAlign w:val="center"/>
          </w:tcPr>
          <w:p w14:paraId="2BEFC185">
            <w:pPr>
              <w:rPr>
                <w:rFonts w:hint="eastAsia" w:ascii="宋体" w:hAnsi="宋体" w:eastAsia="宋体" w:cs="宋体"/>
                <w:szCs w:val="21"/>
                <w:lang w:eastAsia="zh-CN" w:bidi="ar"/>
              </w:rPr>
            </w:pPr>
            <w:r>
              <w:rPr>
                <w:rFonts w:hint="eastAsia" w:ascii="宋体" w:hAnsi="宋体" w:cs="宋体"/>
                <w:szCs w:val="21"/>
                <w:lang w:bidi="ar"/>
              </w:rPr>
              <w:t>1.电缆截面直径≥6.5cm；</w:t>
            </w:r>
          </w:p>
          <w:p w14:paraId="1286BA67">
            <w:pPr>
              <w:rPr>
                <w:rFonts w:ascii="宋体" w:hAnsi="宋体" w:cs="宋体"/>
                <w:szCs w:val="21"/>
                <w:lang w:bidi="ar"/>
              </w:rPr>
            </w:pPr>
            <w:r>
              <w:rPr>
                <w:rFonts w:hint="eastAsia" w:ascii="宋体" w:hAnsi="宋体" w:cs="宋体"/>
                <w:szCs w:val="21"/>
                <w:lang w:bidi="ar"/>
              </w:rPr>
              <w:t>2.电缆内部芯线为4根，包含3根25平方，1根16平方的线；</w:t>
            </w:r>
          </w:p>
          <w:p w14:paraId="6CFC12BA">
            <w:pPr>
              <w:rPr>
                <w:rFonts w:hint="eastAsia" w:ascii="宋体" w:hAnsi="宋体" w:eastAsia="宋体" w:cs="宋体"/>
                <w:szCs w:val="21"/>
                <w:lang w:eastAsia="zh-CN" w:bidi="ar"/>
              </w:rPr>
            </w:pPr>
            <w:r>
              <w:rPr>
                <w:rFonts w:hint="eastAsia" w:ascii="宋体" w:hAnsi="宋体" w:cs="宋体"/>
                <w:szCs w:val="21"/>
                <w:lang w:bidi="ar"/>
              </w:rPr>
              <w:t>3.内部芯线材质：铜</w:t>
            </w:r>
          </w:p>
          <w:p w14:paraId="5BDBBE88">
            <w:pPr>
              <w:rPr>
                <w:rFonts w:ascii="宋体" w:hAnsi="宋体" w:cs="宋体"/>
                <w:szCs w:val="21"/>
                <w:lang w:bidi="ar"/>
              </w:rPr>
            </w:pPr>
            <w:r>
              <w:rPr>
                <w:rFonts w:hint="eastAsia" w:ascii="宋体" w:hAnsi="宋体" w:cs="宋体"/>
                <w:szCs w:val="21"/>
                <w:lang w:bidi="ar"/>
              </w:rPr>
              <w:t>4.线电压是0.66/1.14KV；</w:t>
            </w:r>
          </w:p>
          <w:p w14:paraId="49124932">
            <w:pPr>
              <w:rPr>
                <w:rFonts w:ascii="宋体" w:hAnsi="宋体" w:cs="宋体"/>
                <w:szCs w:val="21"/>
                <w:lang w:bidi="ar"/>
              </w:rPr>
            </w:pPr>
            <w:r>
              <w:rPr>
                <w:rFonts w:hint="eastAsia" w:ascii="宋体" w:hAnsi="宋体" w:cs="宋体"/>
                <w:szCs w:val="21"/>
                <w:lang w:bidi="ar"/>
              </w:rPr>
              <w:t>5.高压分子乙丙橡胶材质，耐热不易老化。</w:t>
            </w:r>
          </w:p>
        </w:tc>
        <w:tc>
          <w:tcPr>
            <w:tcW w:w="721" w:type="dxa"/>
            <w:gridSpan w:val="2"/>
            <w:vAlign w:val="center"/>
          </w:tcPr>
          <w:p w14:paraId="24F4E568">
            <w:pPr>
              <w:widowControl/>
              <w:jc w:val="center"/>
              <w:textAlignment w:val="center"/>
              <w:rPr>
                <w:rFonts w:ascii="宋体" w:hAnsi="宋体" w:cs="宋体"/>
                <w:szCs w:val="21"/>
              </w:rPr>
            </w:pPr>
            <w:r>
              <w:rPr>
                <w:rFonts w:hint="eastAsia" w:ascii="宋体" w:hAnsi="宋体" w:cs="宋体"/>
                <w:kern w:val="0"/>
                <w:szCs w:val="21"/>
                <w:lang w:bidi="ar"/>
              </w:rPr>
              <w:t>60</w:t>
            </w:r>
          </w:p>
        </w:tc>
        <w:tc>
          <w:tcPr>
            <w:tcW w:w="722" w:type="dxa"/>
            <w:vAlign w:val="center"/>
          </w:tcPr>
          <w:p w14:paraId="091A80FA">
            <w:pPr>
              <w:widowControl/>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米</w:t>
            </w:r>
          </w:p>
        </w:tc>
      </w:tr>
      <w:tr w14:paraId="2CB4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1DAF0697">
            <w:pPr>
              <w:rPr>
                <w:rFonts w:ascii="宋体" w:hAnsi="宋体" w:cs="宋体"/>
                <w:szCs w:val="21"/>
              </w:rPr>
            </w:pPr>
            <w:r>
              <w:rPr>
                <w:rFonts w:hint="eastAsia" w:ascii="宋体" w:hAnsi="宋体" w:cs="宋体"/>
                <w:szCs w:val="21"/>
              </w:rPr>
              <w:t>17</w:t>
            </w:r>
          </w:p>
        </w:tc>
        <w:tc>
          <w:tcPr>
            <w:tcW w:w="1621" w:type="dxa"/>
            <w:vAlign w:val="center"/>
          </w:tcPr>
          <w:p w14:paraId="398F61FC">
            <w:pPr>
              <w:rPr>
                <w:rFonts w:ascii="宋体" w:hAnsi="宋体" w:cs="宋体"/>
                <w:szCs w:val="21"/>
              </w:rPr>
            </w:pPr>
            <w:r>
              <w:rPr>
                <w:rFonts w:hint="eastAsia" w:ascii="宋体" w:hAnsi="宋体" w:cs="宋体"/>
                <w:szCs w:val="21"/>
              </w:rPr>
              <w:t>矿用磁力启动器胶圈</w:t>
            </w:r>
          </w:p>
          <w:p w14:paraId="7700C712">
            <w:pPr>
              <w:rPr>
                <w:rFonts w:ascii="宋体" w:hAnsi="宋体" w:cs="宋体"/>
                <w:szCs w:val="21"/>
              </w:rPr>
            </w:pPr>
          </w:p>
        </w:tc>
        <w:tc>
          <w:tcPr>
            <w:tcW w:w="10103" w:type="dxa"/>
            <w:vAlign w:val="center"/>
          </w:tcPr>
          <w:p w14:paraId="5CA95345">
            <w:pPr>
              <w:rPr>
                <w:rFonts w:hint="eastAsia" w:ascii="宋体" w:hAnsi="宋体" w:cs="宋体"/>
                <w:szCs w:val="21"/>
                <w:lang w:bidi="ar"/>
              </w:rPr>
            </w:pPr>
            <w:r>
              <w:rPr>
                <w:rFonts w:hint="eastAsia" w:ascii="宋体" w:hAnsi="宋体" w:cs="宋体"/>
                <w:szCs w:val="21"/>
                <w:lang w:bidi="ar"/>
              </w:rPr>
              <w:t>1、尺寸：直径</w:t>
            </w:r>
            <w:r>
              <w:rPr>
                <w:rFonts w:hint="eastAsia" w:ascii="宋体" w:hAnsi="宋体" w:cs="宋体"/>
                <w:szCs w:val="21"/>
                <w:lang w:val="en-US" w:eastAsia="zh-CN" w:bidi="ar"/>
              </w:rPr>
              <w:t>≥</w:t>
            </w:r>
            <w:r>
              <w:rPr>
                <w:rFonts w:hint="eastAsia" w:ascii="宋体" w:hAnsi="宋体" w:cs="宋体"/>
                <w:szCs w:val="21"/>
                <w:lang w:bidi="ar"/>
              </w:rPr>
              <w:t>10</w:t>
            </w:r>
            <w:r>
              <w:rPr>
                <w:rFonts w:hint="eastAsia" w:ascii="宋体" w:hAnsi="宋体" w:cs="宋体"/>
                <w:szCs w:val="21"/>
                <w:lang w:val="en-US" w:eastAsia="zh-CN" w:bidi="ar"/>
              </w:rPr>
              <w:t>0</w:t>
            </w:r>
            <w:r>
              <w:rPr>
                <w:rFonts w:hint="eastAsia" w:ascii="宋体" w:hAnsi="宋体" w:cs="宋体"/>
                <w:szCs w:val="21"/>
                <w:lang w:bidi="ar"/>
              </w:rPr>
              <w:t>mm(±2mm)，高</w:t>
            </w:r>
            <w:r>
              <w:rPr>
                <w:rFonts w:hint="eastAsia" w:ascii="宋体" w:hAnsi="宋体" w:cs="宋体"/>
                <w:szCs w:val="21"/>
                <w:lang w:val="en-US" w:eastAsia="zh-CN" w:bidi="ar"/>
              </w:rPr>
              <w:t>≥</w:t>
            </w:r>
            <w:r>
              <w:rPr>
                <w:rFonts w:hint="eastAsia" w:ascii="宋体" w:hAnsi="宋体" w:cs="宋体"/>
                <w:szCs w:val="21"/>
                <w:lang w:bidi="ar"/>
              </w:rPr>
              <w:t>4</w:t>
            </w:r>
            <w:r>
              <w:rPr>
                <w:rFonts w:hint="eastAsia" w:ascii="宋体" w:hAnsi="宋体" w:cs="宋体"/>
                <w:szCs w:val="21"/>
                <w:lang w:val="en-US" w:eastAsia="zh-CN" w:bidi="ar"/>
              </w:rPr>
              <w:t>5</w:t>
            </w:r>
            <w:r>
              <w:rPr>
                <w:rFonts w:hint="eastAsia" w:ascii="宋体" w:hAnsi="宋体" w:cs="宋体"/>
                <w:szCs w:val="21"/>
                <w:lang w:bidi="ar"/>
              </w:rPr>
              <w:t xml:space="preserve">mm(±2mm) </w:t>
            </w:r>
          </w:p>
          <w:p w14:paraId="73B7FCBE">
            <w:pPr>
              <w:rPr>
                <w:rFonts w:ascii="宋体" w:hAnsi="宋体" w:cs="宋体"/>
                <w:szCs w:val="21"/>
                <w:lang w:bidi="ar"/>
              </w:rPr>
            </w:pPr>
            <w:r>
              <w:rPr>
                <w:rFonts w:hint="eastAsia" w:ascii="宋体" w:hAnsi="宋体" w:cs="宋体"/>
                <w:szCs w:val="21"/>
                <w:lang w:bidi="ar"/>
              </w:rPr>
              <w:t>2、能够实现对真空磁力启动器的接线喇叭口的密闭，胶圈层次均匀，内部无破损。</w:t>
            </w:r>
          </w:p>
        </w:tc>
        <w:tc>
          <w:tcPr>
            <w:tcW w:w="721" w:type="dxa"/>
            <w:gridSpan w:val="2"/>
            <w:vAlign w:val="center"/>
          </w:tcPr>
          <w:p w14:paraId="21EC8853">
            <w:pPr>
              <w:widowControl/>
              <w:jc w:val="center"/>
              <w:textAlignment w:val="center"/>
              <w:rPr>
                <w:rFonts w:ascii="宋体" w:hAnsi="宋体" w:cs="宋体"/>
                <w:kern w:val="0"/>
                <w:szCs w:val="21"/>
                <w:lang w:bidi="ar"/>
              </w:rPr>
            </w:pPr>
            <w:r>
              <w:rPr>
                <w:rFonts w:hint="eastAsia" w:ascii="宋体" w:hAnsi="宋体" w:cs="宋体"/>
                <w:kern w:val="0"/>
                <w:szCs w:val="21"/>
                <w:lang w:bidi="ar"/>
              </w:rPr>
              <w:t>60</w:t>
            </w:r>
          </w:p>
        </w:tc>
        <w:tc>
          <w:tcPr>
            <w:tcW w:w="722" w:type="dxa"/>
            <w:vAlign w:val="center"/>
          </w:tcPr>
          <w:p w14:paraId="2F91C80F">
            <w:pPr>
              <w:widowControl/>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个</w:t>
            </w:r>
          </w:p>
        </w:tc>
      </w:tr>
      <w:tr w14:paraId="74C5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4FD4734F">
            <w:pPr>
              <w:rPr>
                <w:rFonts w:ascii="宋体" w:hAnsi="宋体" w:cs="宋体"/>
                <w:szCs w:val="21"/>
              </w:rPr>
            </w:pPr>
            <w:r>
              <w:rPr>
                <w:rFonts w:hint="eastAsia" w:ascii="宋体" w:hAnsi="宋体" w:cs="宋体"/>
                <w:szCs w:val="21"/>
              </w:rPr>
              <w:t>18</w:t>
            </w:r>
          </w:p>
        </w:tc>
        <w:tc>
          <w:tcPr>
            <w:tcW w:w="1621" w:type="dxa"/>
            <w:vAlign w:val="center"/>
          </w:tcPr>
          <w:p w14:paraId="197211AA">
            <w:pPr>
              <w:rPr>
                <w:rFonts w:ascii="宋体" w:hAnsi="宋体" w:cs="宋体"/>
                <w:kern w:val="0"/>
                <w:szCs w:val="21"/>
                <w:lang w:bidi="ar"/>
              </w:rPr>
            </w:pPr>
            <w:r>
              <w:rPr>
                <w:rFonts w:hint="eastAsia" w:ascii="宋体" w:hAnsi="宋体" w:cs="宋体"/>
                <w:kern w:val="0"/>
                <w:szCs w:val="21"/>
                <w:lang w:bidi="ar"/>
              </w:rPr>
              <w:t>比长式气体检测管</w:t>
            </w:r>
          </w:p>
          <w:p w14:paraId="7C9B7A15">
            <w:pPr>
              <w:rPr>
                <w:rFonts w:ascii="宋体" w:hAnsi="宋体" w:cs="宋体"/>
                <w:kern w:val="0"/>
                <w:szCs w:val="21"/>
                <w:lang w:bidi="ar"/>
              </w:rPr>
            </w:pPr>
          </w:p>
        </w:tc>
        <w:tc>
          <w:tcPr>
            <w:tcW w:w="10103" w:type="dxa"/>
            <w:vAlign w:val="center"/>
          </w:tcPr>
          <w:p w14:paraId="7315911E">
            <w:pPr>
              <w:rPr>
                <w:rFonts w:ascii="宋体" w:hAnsi="宋体" w:cs="宋体"/>
                <w:kern w:val="0"/>
                <w:szCs w:val="21"/>
              </w:rPr>
            </w:pPr>
            <w:r>
              <w:rPr>
                <w:rFonts w:hint="eastAsia" w:ascii="宋体" w:hAnsi="宋体" w:cs="宋体"/>
                <w:kern w:val="0"/>
                <w:szCs w:val="21"/>
              </w:rPr>
              <w:t>1、测定范围：10～500ppm</w:t>
            </w:r>
          </w:p>
          <w:p w14:paraId="5F89A11A">
            <w:pPr>
              <w:rPr>
                <w:rFonts w:ascii="宋体" w:hAnsi="宋体" w:cs="宋体"/>
                <w:kern w:val="0"/>
                <w:szCs w:val="21"/>
              </w:rPr>
            </w:pPr>
            <w:r>
              <w:rPr>
                <w:rFonts w:hint="eastAsia" w:ascii="宋体" w:hAnsi="宋体" w:cs="宋体"/>
                <w:kern w:val="0"/>
                <w:szCs w:val="21"/>
              </w:rPr>
              <w:t>2、使用温度：0～40℃</w:t>
            </w:r>
          </w:p>
          <w:p w14:paraId="58FBE22E">
            <w:pPr>
              <w:widowControl/>
              <w:jc w:val="left"/>
              <w:textAlignment w:val="center"/>
              <w:rPr>
                <w:rFonts w:ascii="宋体" w:hAnsi="宋体" w:cs="宋体"/>
                <w:kern w:val="0"/>
                <w:szCs w:val="21"/>
                <w:lang w:bidi="ar"/>
              </w:rPr>
            </w:pPr>
            <w:r>
              <w:rPr>
                <w:rFonts w:hint="eastAsia" w:ascii="宋体" w:hAnsi="宋体" w:cs="宋体"/>
                <w:kern w:val="0"/>
                <w:szCs w:val="21"/>
                <w:lang w:bidi="ar"/>
              </w:rPr>
              <w:t>3、能测定一氧化碳；</w:t>
            </w:r>
          </w:p>
          <w:p w14:paraId="6106FBEF">
            <w:pPr>
              <w:rPr>
                <w:rFonts w:ascii="宋体" w:hAnsi="宋体" w:cs="宋体"/>
                <w:kern w:val="0"/>
                <w:szCs w:val="21"/>
              </w:rPr>
            </w:pPr>
            <w:r>
              <w:rPr>
                <w:rFonts w:hint="eastAsia" w:ascii="宋体" w:hAnsi="宋体" w:cs="宋体"/>
                <w:kern w:val="0"/>
                <w:szCs w:val="21"/>
              </w:rPr>
              <w:t>4、能测定氨气等气体。</w:t>
            </w:r>
          </w:p>
          <w:p w14:paraId="0EB97967">
            <w:pPr>
              <w:rPr>
                <w:rFonts w:ascii="宋体" w:hAnsi="宋体" w:cs="宋体"/>
                <w:kern w:val="0"/>
                <w:szCs w:val="21"/>
              </w:rPr>
            </w:pPr>
            <w:r>
              <w:rPr>
                <w:rFonts w:hint="eastAsia" w:ascii="宋体" w:hAnsi="宋体" w:cs="宋体"/>
                <w:kern w:val="0"/>
                <w:szCs w:val="21"/>
              </w:rPr>
              <w:t>5、玻璃材质</w:t>
            </w:r>
          </w:p>
        </w:tc>
        <w:tc>
          <w:tcPr>
            <w:tcW w:w="721" w:type="dxa"/>
            <w:gridSpan w:val="2"/>
            <w:vAlign w:val="center"/>
          </w:tcPr>
          <w:p w14:paraId="55F686CF">
            <w:pPr>
              <w:widowControl/>
              <w:jc w:val="center"/>
              <w:textAlignment w:val="center"/>
              <w:rPr>
                <w:rFonts w:ascii="宋体" w:hAnsi="宋体" w:cs="宋体"/>
                <w:szCs w:val="21"/>
              </w:rPr>
            </w:pPr>
            <w:r>
              <w:rPr>
                <w:rFonts w:hint="eastAsia" w:ascii="宋体" w:hAnsi="宋体" w:cs="宋体"/>
                <w:kern w:val="0"/>
                <w:szCs w:val="21"/>
                <w:lang w:bidi="ar"/>
              </w:rPr>
              <w:t>10</w:t>
            </w:r>
          </w:p>
        </w:tc>
        <w:tc>
          <w:tcPr>
            <w:tcW w:w="722" w:type="dxa"/>
            <w:vAlign w:val="center"/>
          </w:tcPr>
          <w:p w14:paraId="4C4A792A">
            <w:pPr>
              <w:widowControl/>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个</w:t>
            </w:r>
          </w:p>
        </w:tc>
      </w:tr>
      <w:tr w14:paraId="3A47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83" w:hRule="atLeast"/>
          <w:jc w:val="center"/>
        </w:trPr>
        <w:tc>
          <w:tcPr>
            <w:tcW w:w="642" w:type="dxa"/>
            <w:vAlign w:val="center"/>
          </w:tcPr>
          <w:p w14:paraId="662BE040">
            <w:pPr>
              <w:rPr>
                <w:rFonts w:ascii="宋体" w:hAnsi="宋体" w:cs="宋体"/>
                <w:szCs w:val="21"/>
              </w:rPr>
            </w:pPr>
          </w:p>
          <w:p w14:paraId="450D88BB">
            <w:pPr>
              <w:rPr>
                <w:rFonts w:ascii="宋体" w:hAnsi="宋体" w:cs="宋体"/>
                <w:szCs w:val="21"/>
              </w:rPr>
            </w:pPr>
          </w:p>
          <w:p w14:paraId="0B5DF57A">
            <w:pPr>
              <w:rPr>
                <w:rFonts w:ascii="宋体" w:hAnsi="宋体" w:cs="宋体"/>
                <w:szCs w:val="21"/>
              </w:rPr>
            </w:pPr>
          </w:p>
          <w:p w14:paraId="6A78891C">
            <w:pPr>
              <w:rPr>
                <w:rFonts w:ascii="宋体" w:hAnsi="宋体" w:cs="宋体"/>
                <w:szCs w:val="21"/>
              </w:rPr>
            </w:pPr>
            <w:r>
              <w:rPr>
                <w:rFonts w:hint="eastAsia" w:ascii="宋体" w:hAnsi="宋体" w:cs="宋体"/>
                <w:szCs w:val="21"/>
              </w:rPr>
              <w:t>19</w:t>
            </w:r>
          </w:p>
          <w:p w14:paraId="2F7A9077">
            <w:pPr>
              <w:rPr>
                <w:rFonts w:ascii="宋体" w:hAnsi="宋体" w:cs="宋体"/>
                <w:szCs w:val="21"/>
              </w:rPr>
            </w:pPr>
          </w:p>
          <w:p w14:paraId="26AE0FFC">
            <w:pPr>
              <w:rPr>
                <w:rFonts w:ascii="宋体" w:hAnsi="宋体" w:cs="宋体"/>
                <w:kern w:val="0"/>
                <w:szCs w:val="21"/>
                <w:lang w:bidi="ar"/>
              </w:rPr>
            </w:pPr>
          </w:p>
          <w:p w14:paraId="5F08BF0B">
            <w:pPr>
              <w:rPr>
                <w:rFonts w:ascii="宋体" w:hAnsi="宋体" w:cs="宋体"/>
                <w:kern w:val="0"/>
                <w:szCs w:val="21"/>
                <w:lang w:bidi="ar"/>
              </w:rPr>
            </w:pPr>
          </w:p>
          <w:p w14:paraId="337EEE87">
            <w:pPr>
              <w:rPr>
                <w:rFonts w:ascii="宋体" w:hAnsi="宋体" w:cs="宋体"/>
                <w:kern w:val="0"/>
                <w:szCs w:val="21"/>
                <w:lang w:bidi="ar"/>
              </w:rPr>
            </w:pPr>
          </w:p>
        </w:tc>
        <w:tc>
          <w:tcPr>
            <w:tcW w:w="1621" w:type="dxa"/>
            <w:vAlign w:val="center"/>
          </w:tcPr>
          <w:p w14:paraId="7C2ADDF1">
            <w:pPr>
              <w:rPr>
                <w:rFonts w:ascii="宋体" w:hAnsi="宋体" w:cs="宋体"/>
                <w:kern w:val="0"/>
                <w:szCs w:val="21"/>
                <w:lang w:bidi="ar"/>
              </w:rPr>
            </w:pPr>
          </w:p>
          <w:p w14:paraId="64280BFD">
            <w:pPr>
              <w:rPr>
                <w:rFonts w:ascii="宋体" w:hAnsi="宋体" w:cs="宋体"/>
                <w:kern w:val="0"/>
                <w:szCs w:val="21"/>
                <w:lang w:bidi="ar"/>
              </w:rPr>
            </w:pPr>
          </w:p>
          <w:p w14:paraId="1D35B33E">
            <w:pPr>
              <w:rPr>
                <w:rFonts w:ascii="宋体" w:hAnsi="宋体" w:cs="宋体"/>
                <w:szCs w:val="21"/>
              </w:rPr>
            </w:pPr>
            <w:r>
              <w:rPr>
                <w:rFonts w:hint="eastAsia" w:ascii="宋体" w:hAnsi="宋体" w:cs="宋体"/>
                <w:szCs w:val="21"/>
              </w:rPr>
              <w:t>多参数气体测定器（防爆）</w:t>
            </w:r>
          </w:p>
          <w:p w14:paraId="58092F6A">
            <w:pPr>
              <w:rPr>
                <w:rFonts w:ascii="宋体" w:hAnsi="宋体" w:cs="宋体"/>
                <w:kern w:val="0"/>
                <w:szCs w:val="21"/>
                <w:lang w:bidi="ar"/>
              </w:rPr>
            </w:pPr>
          </w:p>
          <w:p w14:paraId="58DD61DC">
            <w:pPr>
              <w:rPr>
                <w:rFonts w:ascii="宋体" w:hAnsi="宋体" w:cs="宋体"/>
                <w:kern w:val="0"/>
                <w:szCs w:val="21"/>
                <w:lang w:bidi="ar"/>
              </w:rPr>
            </w:pPr>
          </w:p>
        </w:tc>
        <w:tc>
          <w:tcPr>
            <w:tcW w:w="10103" w:type="dxa"/>
            <w:vAlign w:val="center"/>
          </w:tcPr>
          <w:p w14:paraId="55C6AFBE">
            <w:pPr>
              <w:rPr>
                <w:rFonts w:hint="eastAsia" w:ascii="宋体" w:hAnsi="宋体" w:cs="宋体"/>
                <w:szCs w:val="21"/>
              </w:rPr>
            </w:pPr>
            <w:r>
              <w:rPr>
                <w:rFonts w:hint="eastAsia" w:ascii="宋体" w:hAnsi="宋体" w:cs="宋体"/>
                <w:szCs w:val="21"/>
              </w:rPr>
              <w:t>1、能够实时监测氧气，硫化氢,一氧化碳或甲烷气体浓度。</w:t>
            </w:r>
          </w:p>
          <w:p w14:paraId="2C707B49">
            <w:pPr>
              <w:rPr>
                <w:rFonts w:hint="eastAsia" w:ascii="宋体" w:hAnsi="宋体" w:cs="宋体"/>
                <w:szCs w:val="21"/>
              </w:rPr>
            </w:pPr>
            <w:r>
              <w:rPr>
                <w:rFonts w:hint="eastAsia" w:ascii="宋体" w:hAnsi="宋体" w:cs="宋体"/>
                <w:szCs w:val="21"/>
              </w:rPr>
              <w:t>2、可以在露天、隧道、井下使用，可以支持O2、CO或CH4、H2S，多种的气体的测定。</w:t>
            </w:r>
          </w:p>
          <w:p w14:paraId="4DC61A50">
            <w:pPr>
              <w:rPr>
                <w:rFonts w:ascii="宋体" w:hAnsi="宋体" w:cs="宋体"/>
                <w:szCs w:val="21"/>
              </w:rPr>
            </w:pPr>
            <w:r>
              <w:rPr>
                <w:rFonts w:hint="eastAsia" w:ascii="宋体" w:hAnsi="宋体" w:cs="宋体"/>
                <w:szCs w:val="21"/>
              </w:rPr>
              <w:t>防护级别IP54，防水溅、防尘、防爆；液晶屏显示实时浓度、报警、时间、电量充电状态等信息；采用≥3.7V /1500 mAh锰酸锂电池一节及双重化锂电池保护电路及限流电阻1个，并用环氧树脂浇封构成本安电池组件，振动、灯光多重报警，报警值可设置两个报警点，高报警点和低报警点，全量程可调中英文界面可选择，默认中文界面，简明中文或英文操作提示，开机自动校准功能，可关闭。</w:t>
            </w:r>
          </w:p>
        </w:tc>
        <w:tc>
          <w:tcPr>
            <w:tcW w:w="721" w:type="dxa"/>
            <w:gridSpan w:val="2"/>
            <w:vAlign w:val="center"/>
          </w:tcPr>
          <w:p w14:paraId="6F044EE1">
            <w:pPr>
              <w:widowControl/>
              <w:jc w:val="center"/>
              <w:textAlignment w:val="center"/>
              <w:rPr>
                <w:rFonts w:ascii="宋体" w:hAnsi="宋体" w:cs="宋体"/>
                <w:szCs w:val="21"/>
              </w:rPr>
            </w:pPr>
            <w:r>
              <w:rPr>
                <w:rFonts w:hint="eastAsia" w:ascii="宋体" w:hAnsi="宋体" w:cs="宋体"/>
                <w:kern w:val="0"/>
                <w:szCs w:val="21"/>
                <w:lang w:bidi="ar"/>
              </w:rPr>
              <w:t>5</w:t>
            </w:r>
          </w:p>
        </w:tc>
        <w:tc>
          <w:tcPr>
            <w:tcW w:w="722" w:type="dxa"/>
            <w:vAlign w:val="center"/>
          </w:tcPr>
          <w:p w14:paraId="3F58B7B6">
            <w:pPr>
              <w:widowControl/>
              <w:jc w:val="center"/>
              <w:textAlignment w:val="center"/>
              <w:rPr>
                <w:rFonts w:hint="eastAsia" w:ascii="宋体" w:hAnsi="宋体" w:eastAsia="宋体" w:cs="宋体"/>
                <w:kern w:val="0"/>
                <w:szCs w:val="21"/>
                <w:lang w:val="en-US" w:eastAsia="zh-CN" w:bidi="ar"/>
              </w:rPr>
            </w:pPr>
            <w:r>
              <w:rPr>
                <w:rFonts w:hint="eastAsia" w:ascii="宋体" w:hAnsi="宋体" w:cs="宋体"/>
                <w:kern w:val="0"/>
                <w:szCs w:val="21"/>
                <w:lang w:val="en-US" w:eastAsia="zh-CN" w:bidi="ar"/>
              </w:rPr>
              <w:t>套</w:t>
            </w:r>
          </w:p>
        </w:tc>
      </w:tr>
      <w:tr w14:paraId="61A6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53" w:hRule="atLeast"/>
          <w:jc w:val="center"/>
        </w:trPr>
        <w:tc>
          <w:tcPr>
            <w:tcW w:w="642" w:type="dxa"/>
            <w:vAlign w:val="center"/>
          </w:tcPr>
          <w:p w14:paraId="7D7564F3">
            <w:pPr>
              <w:rPr>
                <w:rFonts w:ascii="宋体" w:hAnsi="宋体" w:cs="宋体"/>
                <w:szCs w:val="21"/>
              </w:rPr>
            </w:pPr>
            <w:r>
              <w:rPr>
                <w:rFonts w:hint="eastAsia" w:ascii="宋体" w:hAnsi="宋体" w:cs="宋体"/>
                <w:szCs w:val="21"/>
              </w:rPr>
              <w:t>20</w:t>
            </w:r>
          </w:p>
        </w:tc>
        <w:tc>
          <w:tcPr>
            <w:tcW w:w="1621" w:type="dxa"/>
            <w:vAlign w:val="center"/>
          </w:tcPr>
          <w:p w14:paraId="62EDB5DD">
            <w:pPr>
              <w:rPr>
                <w:rFonts w:ascii="宋体" w:hAnsi="宋体" w:cs="宋体"/>
                <w:szCs w:val="21"/>
              </w:rPr>
            </w:pPr>
            <w:r>
              <w:rPr>
                <w:rFonts w:hint="eastAsia" w:ascii="宋体" w:hAnsi="宋体" w:cs="宋体"/>
                <w:szCs w:val="21"/>
              </w:rPr>
              <w:t>光学瓦斯检定器</w:t>
            </w:r>
          </w:p>
          <w:p w14:paraId="2B86A0DF">
            <w:pPr>
              <w:rPr>
                <w:rFonts w:ascii="宋体" w:hAnsi="宋体" w:cs="宋体"/>
                <w:szCs w:val="21"/>
              </w:rPr>
            </w:pPr>
          </w:p>
        </w:tc>
        <w:tc>
          <w:tcPr>
            <w:tcW w:w="10103" w:type="dxa"/>
            <w:vAlign w:val="center"/>
          </w:tcPr>
          <w:p w14:paraId="3D37D377">
            <w:pPr>
              <w:rPr>
                <w:rFonts w:ascii="宋体" w:hAnsi="宋体" w:cs="宋体"/>
                <w:szCs w:val="21"/>
              </w:rPr>
            </w:pPr>
            <w:r>
              <w:rPr>
                <w:rFonts w:hint="eastAsia" w:ascii="宋体" w:hAnsi="宋体" w:cs="宋体"/>
                <w:szCs w:val="21"/>
              </w:rPr>
              <w:t>1、测量范围：0—10% CH</w:t>
            </w:r>
            <w:r>
              <w:rPr>
                <w:rFonts w:hint="eastAsia" w:ascii="宋体" w:hAnsi="宋体" w:cs="宋体"/>
                <w:szCs w:val="21"/>
                <w:vertAlign w:val="subscript"/>
              </w:rPr>
              <w:t>4</w:t>
            </w:r>
            <w:r>
              <w:rPr>
                <w:rFonts w:hint="eastAsia" w:ascii="宋体" w:hAnsi="宋体" w:cs="宋体"/>
                <w:szCs w:val="21"/>
              </w:rPr>
              <w:t>；基本误差符合煤炭行业MT28—94部颁标准，如下：</w:t>
            </w:r>
          </w:p>
          <w:p w14:paraId="0F9AFB35">
            <w:pPr>
              <w:rPr>
                <w:rFonts w:ascii="宋体" w:hAnsi="宋体" w:cs="宋体"/>
                <w:szCs w:val="21"/>
              </w:rPr>
            </w:pPr>
            <w:r>
              <w:rPr>
                <w:rFonts w:hint="eastAsia" w:ascii="宋体" w:hAnsi="宋体" w:cs="宋体"/>
                <w:szCs w:val="21"/>
              </w:rPr>
              <w:t>测量范围%CH</w:t>
            </w:r>
            <w:r>
              <w:rPr>
                <w:rFonts w:hint="eastAsia" w:ascii="宋体" w:hAnsi="宋体" w:cs="宋体"/>
                <w:szCs w:val="21"/>
                <w:vertAlign w:val="subscript"/>
              </w:rPr>
              <w:t>4</w:t>
            </w:r>
            <w:r>
              <w:rPr>
                <w:rFonts w:hint="eastAsia" w:ascii="宋体" w:hAnsi="宋体" w:cs="宋体"/>
                <w:szCs w:val="21"/>
              </w:rPr>
              <w:t>（0-100）</w:t>
            </w:r>
          </w:p>
          <w:p w14:paraId="07F45ABA">
            <w:pPr>
              <w:rPr>
                <w:rFonts w:ascii="宋体" w:hAnsi="宋体" w:cs="宋体"/>
                <w:szCs w:val="21"/>
              </w:rPr>
            </w:pPr>
            <w:r>
              <w:rPr>
                <w:rFonts w:hint="eastAsia" w:ascii="宋体" w:hAnsi="宋体" w:cs="宋体"/>
                <w:szCs w:val="21"/>
              </w:rPr>
              <w:t>允许误差%CH</w:t>
            </w:r>
            <w:r>
              <w:rPr>
                <w:rFonts w:hint="eastAsia" w:ascii="宋体" w:hAnsi="宋体" w:cs="宋体"/>
                <w:szCs w:val="21"/>
                <w:vertAlign w:val="subscript"/>
              </w:rPr>
              <w:t>4</w:t>
            </w:r>
            <w:r>
              <w:rPr>
                <w:rFonts w:hint="eastAsia" w:ascii="宋体" w:hAnsi="宋体" w:cs="宋体"/>
                <w:szCs w:val="21"/>
              </w:rPr>
              <w:t>（±0.05-±0.3）</w:t>
            </w:r>
          </w:p>
          <w:p w14:paraId="44F3CD60">
            <w:pPr>
              <w:rPr>
                <w:rFonts w:ascii="宋体" w:hAnsi="宋体" w:cs="宋体"/>
                <w:szCs w:val="21"/>
              </w:rPr>
            </w:pPr>
            <w:r>
              <w:rPr>
                <w:rFonts w:hint="eastAsia" w:ascii="宋体" w:hAnsi="宋体" w:cs="宋体"/>
                <w:szCs w:val="21"/>
              </w:rPr>
              <w:t>2、目镜组中的分划板小分划值：0.5%CH</w:t>
            </w:r>
            <w:r>
              <w:rPr>
                <w:rFonts w:hint="eastAsia" w:ascii="宋体" w:hAnsi="宋体" w:cs="宋体"/>
                <w:szCs w:val="21"/>
                <w:vertAlign w:val="subscript"/>
              </w:rPr>
              <w:t>4</w:t>
            </w:r>
            <w:r>
              <w:rPr>
                <w:rFonts w:hint="eastAsia" w:ascii="宋体" w:hAnsi="宋体" w:cs="宋体"/>
                <w:szCs w:val="21"/>
              </w:rPr>
              <w:t>。</w:t>
            </w:r>
          </w:p>
          <w:p w14:paraId="0EBDE443">
            <w:pPr>
              <w:rPr>
                <w:rFonts w:ascii="宋体" w:hAnsi="宋体" w:cs="宋体"/>
                <w:szCs w:val="21"/>
              </w:rPr>
            </w:pPr>
            <w:r>
              <w:rPr>
                <w:rFonts w:hint="eastAsia" w:ascii="宋体" w:hAnsi="宋体" w:cs="宋体"/>
                <w:szCs w:val="21"/>
              </w:rPr>
              <w:t>3、测微器测量范围：0—1%CH</w:t>
            </w:r>
            <w:r>
              <w:rPr>
                <w:rFonts w:hint="eastAsia" w:ascii="宋体" w:hAnsi="宋体" w:cs="宋体"/>
                <w:szCs w:val="21"/>
                <w:vertAlign w:val="subscript"/>
              </w:rPr>
              <w:t>4</w:t>
            </w:r>
            <w:r>
              <w:rPr>
                <w:rFonts w:hint="eastAsia" w:ascii="宋体" w:hAnsi="宋体" w:cs="宋体"/>
                <w:szCs w:val="21"/>
              </w:rPr>
              <w:t>。测微器中的刻度盘小分划值0.02%CH</w:t>
            </w:r>
            <w:r>
              <w:rPr>
                <w:rFonts w:hint="eastAsia" w:ascii="宋体" w:hAnsi="宋体" w:cs="宋体"/>
                <w:szCs w:val="21"/>
                <w:vertAlign w:val="subscript"/>
              </w:rPr>
              <w:t>4</w:t>
            </w:r>
            <w:r>
              <w:rPr>
                <w:rFonts w:hint="eastAsia" w:ascii="宋体" w:hAnsi="宋体" w:cs="宋体"/>
                <w:szCs w:val="21"/>
              </w:rPr>
              <w:t>。</w:t>
            </w:r>
          </w:p>
          <w:p w14:paraId="2E25D566">
            <w:pPr>
              <w:rPr>
                <w:rFonts w:hint="eastAsia" w:ascii="宋体" w:hAnsi="宋体" w:cs="宋体"/>
                <w:szCs w:val="21"/>
              </w:rPr>
            </w:pPr>
            <w:r>
              <w:rPr>
                <w:rFonts w:hint="eastAsia" w:ascii="宋体" w:hAnsi="宋体" w:cs="宋体"/>
                <w:szCs w:val="21"/>
              </w:rPr>
              <w:t>4、电源电压：1#普通锌锰干电池两节，开路电压≦DC3.2V，短路电流≦5.6A，禁用高容量或镍镉电池。</w:t>
            </w:r>
          </w:p>
          <w:p w14:paraId="73A8E15C">
            <w:pPr>
              <w:rPr>
                <w:rFonts w:hint="eastAsia" w:ascii="宋体" w:hAnsi="宋体" w:cs="宋体"/>
                <w:szCs w:val="21"/>
              </w:rPr>
            </w:pPr>
            <w:r>
              <w:rPr>
                <w:rFonts w:hint="eastAsia" w:ascii="宋体" w:hAnsi="宋体" w:cs="宋体"/>
                <w:szCs w:val="21"/>
              </w:rPr>
              <w:t>5、灯泡额定电压：≥</w:t>
            </w:r>
            <w:r>
              <w:rPr>
                <w:rFonts w:hint="eastAsia" w:ascii="宋体" w:hAnsi="宋体" w:cs="宋体"/>
                <w:szCs w:val="21"/>
                <w:lang w:val="en-US" w:eastAsia="zh-CN"/>
              </w:rPr>
              <w:t>1</w:t>
            </w:r>
            <w:r>
              <w:rPr>
                <w:rFonts w:hint="eastAsia" w:ascii="宋体" w:hAnsi="宋体" w:cs="宋体"/>
                <w:szCs w:val="21"/>
              </w:rPr>
              <w:t>V</w:t>
            </w:r>
          </w:p>
          <w:p w14:paraId="7EF3EA2A">
            <w:pPr>
              <w:rPr>
                <w:rFonts w:hint="eastAsia" w:ascii="宋体" w:hAnsi="宋体" w:cs="宋体"/>
                <w:szCs w:val="21"/>
              </w:rPr>
            </w:pPr>
            <w:r>
              <w:rPr>
                <w:rFonts w:hint="eastAsia" w:ascii="宋体" w:hAnsi="宋体" w:cs="宋体"/>
                <w:szCs w:val="21"/>
              </w:rPr>
              <w:t>6、大工作电流：1max≦640mA</w:t>
            </w:r>
          </w:p>
          <w:p w14:paraId="30237E67">
            <w:pPr>
              <w:rPr>
                <w:rFonts w:ascii="宋体" w:hAnsi="宋体" w:cs="宋体"/>
                <w:szCs w:val="21"/>
              </w:rPr>
            </w:pPr>
            <w:r>
              <w:rPr>
                <w:rFonts w:hint="eastAsia" w:ascii="宋体" w:hAnsi="宋体" w:cs="宋体"/>
                <w:szCs w:val="21"/>
              </w:rPr>
              <w:t>7、重量：≥1.8kg</w:t>
            </w:r>
          </w:p>
          <w:p w14:paraId="56D8931C">
            <w:pPr>
              <w:rPr>
                <w:rFonts w:ascii="宋体" w:hAnsi="宋体" w:cs="宋体"/>
                <w:szCs w:val="21"/>
              </w:rPr>
            </w:pPr>
            <w:r>
              <w:rPr>
                <w:rFonts w:hint="eastAsia" w:ascii="宋体" w:hAnsi="宋体" w:cs="宋体"/>
                <w:szCs w:val="21"/>
              </w:rPr>
              <w:t>8、仪器外型尺寸：≥225×135×70毫米（带皮盒）</w:t>
            </w:r>
          </w:p>
          <w:p w14:paraId="3F55E1E1">
            <w:pPr>
              <w:rPr>
                <w:rFonts w:ascii="宋体" w:hAnsi="宋体" w:cs="宋体"/>
                <w:szCs w:val="21"/>
              </w:rPr>
            </w:pPr>
            <w:r>
              <w:rPr>
                <w:rFonts w:hint="eastAsia" w:ascii="宋体" w:hAnsi="宋体" w:cs="宋体"/>
                <w:szCs w:val="21"/>
              </w:rPr>
              <w:t>9、环境条件：温度：﹣20℃—40℃ 湿度：≦96%（+25℃时）</w:t>
            </w:r>
          </w:p>
        </w:tc>
        <w:tc>
          <w:tcPr>
            <w:tcW w:w="721" w:type="dxa"/>
            <w:gridSpan w:val="2"/>
            <w:vAlign w:val="center"/>
          </w:tcPr>
          <w:p w14:paraId="45B2C9BC">
            <w:pPr>
              <w:widowControl/>
              <w:jc w:val="center"/>
              <w:textAlignment w:val="center"/>
              <w:rPr>
                <w:rFonts w:ascii="宋体" w:hAnsi="宋体" w:cs="宋体"/>
                <w:szCs w:val="21"/>
              </w:rPr>
            </w:pPr>
            <w:r>
              <w:rPr>
                <w:rFonts w:hint="eastAsia" w:ascii="宋体" w:hAnsi="宋体" w:cs="宋体"/>
                <w:kern w:val="0"/>
                <w:szCs w:val="21"/>
                <w:lang w:bidi="ar"/>
              </w:rPr>
              <w:t>6</w:t>
            </w:r>
          </w:p>
        </w:tc>
        <w:tc>
          <w:tcPr>
            <w:tcW w:w="722" w:type="dxa"/>
            <w:vAlign w:val="center"/>
          </w:tcPr>
          <w:p w14:paraId="02D7B7FC">
            <w:pPr>
              <w:widowControl/>
              <w:jc w:val="center"/>
              <w:textAlignment w:val="center"/>
              <w:rPr>
                <w:rFonts w:hint="eastAsia" w:ascii="宋体" w:hAnsi="宋体" w:cs="宋体"/>
                <w:kern w:val="0"/>
                <w:szCs w:val="21"/>
                <w:lang w:bidi="ar"/>
              </w:rPr>
            </w:pPr>
            <w:r>
              <w:rPr>
                <w:rFonts w:hint="eastAsia" w:ascii="宋体" w:hAnsi="宋体" w:cs="宋体"/>
                <w:kern w:val="0"/>
                <w:szCs w:val="21"/>
                <w:lang w:val="en-US" w:eastAsia="zh-CN" w:bidi="ar"/>
              </w:rPr>
              <w:t>套</w:t>
            </w:r>
          </w:p>
        </w:tc>
      </w:tr>
      <w:tr w14:paraId="56AC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8" w:hRule="atLeast"/>
          <w:jc w:val="center"/>
        </w:trPr>
        <w:tc>
          <w:tcPr>
            <w:tcW w:w="642" w:type="dxa"/>
            <w:vAlign w:val="center"/>
          </w:tcPr>
          <w:p w14:paraId="712BCCC7">
            <w:pPr>
              <w:rPr>
                <w:rFonts w:ascii="宋体" w:hAnsi="宋体" w:cs="宋体"/>
                <w:szCs w:val="21"/>
              </w:rPr>
            </w:pPr>
            <w:r>
              <w:rPr>
                <w:rFonts w:hint="eastAsia" w:ascii="宋体" w:hAnsi="宋体" w:cs="宋体"/>
                <w:szCs w:val="21"/>
              </w:rPr>
              <w:t>21</w:t>
            </w:r>
          </w:p>
        </w:tc>
        <w:tc>
          <w:tcPr>
            <w:tcW w:w="1621" w:type="dxa"/>
            <w:vAlign w:val="center"/>
          </w:tcPr>
          <w:p w14:paraId="7AE3CD18">
            <w:pPr>
              <w:rPr>
                <w:rFonts w:ascii="宋体" w:hAnsi="宋体" w:cs="宋体"/>
                <w:szCs w:val="21"/>
              </w:rPr>
            </w:pPr>
            <w:r>
              <w:rPr>
                <w:rFonts w:hint="eastAsia" w:ascii="宋体" w:hAnsi="宋体" w:cs="宋体"/>
                <w:szCs w:val="21"/>
              </w:rPr>
              <w:t>压缩氧自救器</w:t>
            </w:r>
          </w:p>
          <w:p w14:paraId="718F2899">
            <w:pPr>
              <w:rPr>
                <w:rFonts w:ascii="宋体" w:hAnsi="宋体" w:cs="宋体"/>
                <w:szCs w:val="21"/>
              </w:rPr>
            </w:pPr>
          </w:p>
        </w:tc>
        <w:tc>
          <w:tcPr>
            <w:tcW w:w="10103" w:type="dxa"/>
            <w:vAlign w:val="center"/>
          </w:tcPr>
          <w:p w14:paraId="7B3522DD">
            <w:pPr>
              <w:rPr>
                <w:rFonts w:ascii="宋体" w:hAnsi="宋体" w:cs="宋体"/>
                <w:szCs w:val="21"/>
              </w:rPr>
            </w:pPr>
            <w:r>
              <w:rPr>
                <w:rFonts w:hint="eastAsia" w:ascii="宋体" w:hAnsi="宋体" w:cs="宋体"/>
                <w:szCs w:val="21"/>
              </w:rPr>
              <w:t>1.有效防护时间：≥45min；</w:t>
            </w:r>
          </w:p>
          <w:p w14:paraId="4AC4E820">
            <w:pPr>
              <w:rPr>
                <w:rFonts w:ascii="宋体" w:hAnsi="宋体" w:cs="宋体"/>
                <w:szCs w:val="21"/>
              </w:rPr>
            </w:pPr>
            <w:r>
              <w:rPr>
                <w:rFonts w:hint="eastAsia" w:ascii="宋体" w:hAnsi="宋体" w:cs="宋体"/>
                <w:szCs w:val="21"/>
              </w:rPr>
              <w:t>2.氧气瓶容积：≥0.4L；</w:t>
            </w:r>
          </w:p>
          <w:p w14:paraId="627BF8C3">
            <w:pPr>
              <w:rPr>
                <w:rFonts w:ascii="宋体" w:hAnsi="宋体" w:cs="宋体"/>
                <w:szCs w:val="21"/>
              </w:rPr>
            </w:pPr>
            <w:r>
              <w:rPr>
                <w:rFonts w:hint="eastAsia" w:ascii="宋体" w:hAnsi="宋体" w:cs="宋体"/>
                <w:szCs w:val="21"/>
              </w:rPr>
              <w:t>3.气瓶充填压力：20MPa；</w:t>
            </w:r>
          </w:p>
          <w:p w14:paraId="0347E2F8">
            <w:pPr>
              <w:rPr>
                <w:rFonts w:ascii="宋体" w:hAnsi="宋体" w:cs="宋体"/>
                <w:szCs w:val="21"/>
              </w:rPr>
            </w:pPr>
            <w:r>
              <w:rPr>
                <w:rFonts w:hint="eastAsia" w:ascii="宋体" w:hAnsi="宋体" w:cs="宋体"/>
                <w:szCs w:val="21"/>
              </w:rPr>
              <w:t>4.储氧量：≥80L；</w:t>
            </w:r>
          </w:p>
          <w:p w14:paraId="258CB064">
            <w:pPr>
              <w:rPr>
                <w:rFonts w:ascii="宋体" w:hAnsi="宋体" w:cs="宋体"/>
                <w:szCs w:val="21"/>
              </w:rPr>
            </w:pPr>
            <w:r>
              <w:rPr>
                <w:rFonts w:hint="eastAsia" w:ascii="宋体" w:hAnsi="宋体" w:cs="宋体"/>
                <w:szCs w:val="21"/>
              </w:rPr>
              <w:t>5.供氧方式：定量供氧：≥1.2L/min；</w:t>
            </w:r>
          </w:p>
          <w:p w14:paraId="0A800AC0">
            <w:pPr>
              <w:rPr>
                <w:rFonts w:ascii="宋体" w:hAnsi="宋体" w:cs="宋体"/>
                <w:szCs w:val="21"/>
              </w:rPr>
            </w:pPr>
            <w:r>
              <w:rPr>
                <w:rFonts w:hint="eastAsia" w:ascii="宋体" w:hAnsi="宋体" w:cs="宋体"/>
                <w:szCs w:val="21"/>
              </w:rPr>
              <w:t>6.手动补氧：≥60L/min；</w:t>
            </w:r>
          </w:p>
          <w:p w14:paraId="6F843D10">
            <w:pPr>
              <w:rPr>
                <w:rFonts w:ascii="宋体" w:hAnsi="宋体" w:cs="宋体"/>
                <w:szCs w:val="21"/>
              </w:rPr>
            </w:pPr>
            <w:r>
              <w:rPr>
                <w:rFonts w:hint="eastAsia" w:ascii="宋体" w:hAnsi="宋体" w:cs="宋体"/>
                <w:szCs w:val="21"/>
              </w:rPr>
              <w:t>7.自动补氧：≥60L/min。</w:t>
            </w:r>
          </w:p>
        </w:tc>
        <w:tc>
          <w:tcPr>
            <w:tcW w:w="721" w:type="dxa"/>
            <w:gridSpan w:val="2"/>
            <w:vAlign w:val="center"/>
          </w:tcPr>
          <w:p w14:paraId="6D31B29F">
            <w:pPr>
              <w:widowControl/>
              <w:jc w:val="center"/>
              <w:textAlignment w:val="center"/>
              <w:rPr>
                <w:rFonts w:ascii="宋体" w:hAnsi="宋体" w:cs="宋体"/>
                <w:szCs w:val="21"/>
              </w:rPr>
            </w:pPr>
            <w:r>
              <w:rPr>
                <w:rFonts w:hint="eastAsia" w:ascii="宋体" w:hAnsi="宋体" w:cs="宋体"/>
                <w:kern w:val="0"/>
                <w:szCs w:val="21"/>
                <w:lang w:bidi="ar"/>
              </w:rPr>
              <w:t>5</w:t>
            </w:r>
          </w:p>
        </w:tc>
        <w:tc>
          <w:tcPr>
            <w:tcW w:w="722" w:type="dxa"/>
            <w:vAlign w:val="center"/>
          </w:tcPr>
          <w:p w14:paraId="2CA12DE6">
            <w:pPr>
              <w:widowControl/>
              <w:jc w:val="center"/>
              <w:textAlignment w:val="center"/>
              <w:rPr>
                <w:rFonts w:hint="eastAsia" w:ascii="宋体" w:hAnsi="宋体" w:cs="宋体"/>
                <w:kern w:val="0"/>
                <w:szCs w:val="21"/>
                <w:lang w:bidi="ar"/>
              </w:rPr>
            </w:pPr>
            <w:r>
              <w:rPr>
                <w:rFonts w:hint="eastAsia" w:ascii="宋体" w:hAnsi="宋体" w:cs="宋体"/>
                <w:kern w:val="0"/>
                <w:szCs w:val="21"/>
                <w:lang w:val="en-US" w:eastAsia="zh-CN" w:bidi="ar"/>
              </w:rPr>
              <w:t>套</w:t>
            </w:r>
          </w:p>
        </w:tc>
      </w:tr>
      <w:tr w14:paraId="28A3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8" w:hRule="atLeast"/>
          <w:jc w:val="center"/>
        </w:trPr>
        <w:tc>
          <w:tcPr>
            <w:tcW w:w="642" w:type="dxa"/>
            <w:vAlign w:val="center"/>
          </w:tcPr>
          <w:p w14:paraId="18220097">
            <w:pPr>
              <w:rPr>
                <w:rFonts w:ascii="宋体" w:hAnsi="宋体" w:cs="宋体"/>
                <w:szCs w:val="21"/>
              </w:rPr>
            </w:pPr>
            <w:r>
              <w:rPr>
                <w:rFonts w:hint="eastAsia" w:ascii="宋体" w:hAnsi="宋体" w:cs="宋体"/>
                <w:szCs w:val="21"/>
              </w:rPr>
              <w:t>22</w:t>
            </w:r>
          </w:p>
        </w:tc>
        <w:tc>
          <w:tcPr>
            <w:tcW w:w="1621" w:type="dxa"/>
            <w:vAlign w:val="center"/>
          </w:tcPr>
          <w:p w14:paraId="0F20B246">
            <w:pPr>
              <w:rPr>
                <w:rFonts w:ascii="宋体" w:hAnsi="宋体" w:cs="宋体"/>
                <w:szCs w:val="21"/>
              </w:rPr>
            </w:pPr>
            <w:r>
              <w:rPr>
                <w:rFonts w:hint="eastAsia" w:ascii="宋体" w:hAnsi="宋体" w:cs="宋体"/>
                <w:szCs w:val="21"/>
              </w:rPr>
              <w:t>矿用红外测距仪</w:t>
            </w:r>
          </w:p>
          <w:p w14:paraId="63E000D2">
            <w:pPr>
              <w:rPr>
                <w:rFonts w:ascii="宋体" w:hAnsi="宋体" w:cs="宋体"/>
                <w:szCs w:val="21"/>
              </w:rPr>
            </w:pPr>
          </w:p>
        </w:tc>
        <w:tc>
          <w:tcPr>
            <w:tcW w:w="10103" w:type="dxa"/>
            <w:vAlign w:val="center"/>
          </w:tcPr>
          <w:p w14:paraId="62DF681C">
            <w:pPr>
              <w:rPr>
                <w:rFonts w:ascii="宋体" w:hAnsi="宋体" w:cs="宋体"/>
                <w:szCs w:val="21"/>
              </w:rPr>
            </w:pPr>
            <w:r>
              <w:rPr>
                <w:rFonts w:hint="eastAsia" w:ascii="宋体" w:hAnsi="宋体" w:cs="宋体"/>
                <w:szCs w:val="21"/>
              </w:rPr>
              <w:t>1、测量范围：0.05-200m，测量精度：±1mm，分辨率：1mm</w:t>
            </w:r>
          </w:p>
          <w:p w14:paraId="7869C7E3">
            <w:pPr>
              <w:rPr>
                <w:rFonts w:ascii="宋体" w:hAnsi="宋体" w:cs="宋体"/>
                <w:szCs w:val="21"/>
              </w:rPr>
            </w:pPr>
            <w:r>
              <w:rPr>
                <w:rFonts w:hint="eastAsia" w:ascii="宋体" w:hAnsi="宋体" w:cs="宋体"/>
                <w:szCs w:val="21"/>
              </w:rPr>
              <w:t>2、多种方式测量：可对巷道、工作面、采掘面距离等快速精确测量，单次/连续测量、面积/体积测量、三角形/勾股定理测量、值/值测量、角度测量、放样/延迟测量、倾角测量等</w:t>
            </w:r>
          </w:p>
          <w:p w14:paraId="6AE315BF">
            <w:pPr>
              <w:rPr>
                <w:rFonts w:ascii="宋体" w:hAnsi="宋体" w:cs="宋体"/>
                <w:szCs w:val="21"/>
              </w:rPr>
            </w:pPr>
            <w:r>
              <w:rPr>
                <w:rFonts w:hint="eastAsia" w:ascii="宋体" w:hAnsi="宋体" w:cs="宋体"/>
                <w:szCs w:val="21"/>
              </w:rPr>
              <w:t>3、多个测量单位选择：米、英寸、英尺</w:t>
            </w:r>
          </w:p>
          <w:p w14:paraId="56758B5D">
            <w:pPr>
              <w:rPr>
                <w:rFonts w:ascii="宋体" w:hAnsi="宋体" w:cs="宋体"/>
                <w:szCs w:val="21"/>
              </w:rPr>
            </w:pPr>
            <w:r>
              <w:rPr>
                <w:rFonts w:hint="eastAsia" w:ascii="宋体" w:hAnsi="宋体" w:cs="宋体"/>
                <w:szCs w:val="21"/>
              </w:rPr>
              <w:t>4、自带内置水平泡、精度自校准、蜂鸣器提示等功能</w:t>
            </w:r>
          </w:p>
          <w:p w14:paraId="0E058AC7">
            <w:pPr>
              <w:rPr>
                <w:rFonts w:ascii="宋体" w:hAnsi="宋体" w:cs="宋体"/>
                <w:szCs w:val="21"/>
              </w:rPr>
            </w:pPr>
            <w:r>
              <w:rPr>
                <w:rFonts w:hint="eastAsia" w:ascii="宋体" w:hAnsi="宋体" w:cs="宋体"/>
                <w:szCs w:val="21"/>
              </w:rPr>
              <w:t>5、高清带背光LCD液晶屏显示</w:t>
            </w:r>
          </w:p>
          <w:p w14:paraId="5CC94BA9">
            <w:pPr>
              <w:rPr>
                <w:rFonts w:ascii="宋体" w:hAnsi="宋体" w:cs="宋体"/>
                <w:szCs w:val="21"/>
              </w:rPr>
            </w:pPr>
            <w:r>
              <w:rPr>
                <w:rFonts w:hint="eastAsia" w:ascii="宋体" w:hAnsi="宋体" w:cs="宋体"/>
                <w:szCs w:val="21"/>
              </w:rPr>
              <w:t>6、激光波长：≥635nm；激光类型： 输出功率P≤1mW</w:t>
            </w:r>
          </w:p>
          <w:p w14:paraId="57D618EB">
            <w:pPr>
              <w:rPr>
                <w:rFonts w:ascii="宋体" w:hAnsi="宋体" w:cs="宋体"/>
                <w:szCs w:val="21"/>
              </w:rPr>
            </w:pPr>
            <w:r>
              <w:rPr>
                <w:rFonts w:hint="eastAsia" w:ascii="宋体" w:hAnsi="宋体" w:cs="宋体"/>
                <w:szCs w:val="21"/>
              </w:rPr>
              <w:t>7、自动关机：150S（可调整）；激光自动关机：20S</w:t>
            </w:r>
          </w:p>
          <w:p w14:paraId="22FAAC92">
            <w:pPr>
              <w:rPr>
                <w:rFonts w:ascii="宋体" w:hAnsi="宋体" w:cs="宋体"/>
                <w:szCs w:val="21"/>
              </w:rPr>
            </w:pPr>
            <w:r>
              <w:rPr>
                <w:rFonts w:hint="eastAsia" w:ascii="宋体" w:hAnsi="宋体" w:cs="宋体"/>
                <w:szCs w:val="21"/>
              </w:rPr>
              <w:t>8、测量历史记录：≥60组</w:t>
            </w:r>
          </w:p>
          <w:p w14:paraId="7F388501">
            <w:pPr>
              <w:rPr>
                <w:rFonts w:ascii="宋体" w:hAnsi="宋体" w:cs="宋体"/>
                <w:szCs w:val="21"/>
              </w:rPr>
            </w:pPr>
            <w:r>
              <w:rPr>
                <w:rFonts w:hint="eastAsia" w:ascii="宋体" w:hAnsi="宋体" w:cs="宋体"/>
                <w:szCs w:val="21"/>
              </w:rPr>
              <w:t>9、电源：2节≥1.5V“AAA”干电池供电，电池寿命达≥6000次测量</w:t>
            </w:r>
          </w:p>
          <w:p w14:paraId="43DAC5C6">
            <w:pPr>
              <w:rPr>
                <w:rFonts w:ascii="宋体" w:hAnsi="宋体" w:cs="宋体"/>
                <w:szCs w:val="21"/>
              </w:rPr>
            </w:pPr>
            <w:r>
              <w:rPr>
                <w:rFonts w:hint="eastAsia" w:ascii="宋体" w:hAnsi="宋体" w:cs="宋体"/>
                <w:szCs w:val="21"/>
              </w:rPr>
              <w:t>10、存储温度范围：-20℃~60℃；使用温度范围：0℃~40℃;存储湿度：≤85%RH</w:t>
            </w:r>
          </w:p>
          <w:p w14:paraId="1A752FE3">
            <w:pPr>
              <w:rPr>
                <w:rFonts w:ascii="宋体" w:hAnsi="宋体" w:cs="宋体"/>
                <w:szCs w:val="21"/>
              </w:rPr>
            </w:pPr>
            <w:r>
              <w:rPr>
                <w:rFonts w:hint="eastAsia" w:ascii="宋体" w:hAnsi="宋体" w:cs="宋体"/>
                <w:szCs w:val="21"/>
              </w:rPr>
              <w:t>11、角度测量范围：±45°；倾角传感器精度：±0.3°</w:t>
            </w:r>
          </w:p>
          <w:p w14:paraId="71CFE858">
            <w:pPr>
              <w:rPr>
                <w:rFonts w:ascii="宋体" w:hAnsi="宋体" w:cs="宋体"/>
                <w:szCs w:val="21"/>
              </w:rPr>
            </w:pPr>
            <w:r>
              <w:rPr>
                <w:rFonts w:hint="eastAsia" w:ascii="宋体" w:hAnsi="宋体" w:cs="宋体"/>
                <w:szCs w:val="21"/>
              </w:rPr>
              <w:t>12、外壳材质：按键部分采用双注塑防滑软胶，符合人体工学；其他部分采用防震抗静电ABS工程塑料</w:t>
            </w:r>
          </w:p>
          <w:p w14:paraId="42720997">
            <w:pPr>
              <w:rPr>
                <w:rFonts w:ascii="宋体" w:hAnsi="宋体" w:cs="宋体"/>
                <w:szCs w:val="21"/>
              </w:rPr>
            </w:pPr>
            <w:r>
              <w:rPr>
                <w:rFonts w:hint="eastAsia" w:ascii="宋体" w:hAnsi="宋体" w:cs="宋体"/>
                <w:szCs w:val="21"/>
              </w:rPr>
              <w:t>13、外壳防护等级：IP65</w:t>
            </w:r>
          </w:p>
          <w:p w14:paraId="6029E763">
            <w:pPr>
              <w:rPr>
                <w:rFonts w:ascii="宋体" w:hAnsi="宋体" w:cs="宋体"/>
                <w:szCs w:val="21"/>
              </w:rPr>
            </w:pPr>
            <w:r>
              <w:rPr>
                <w:rFonts w:hint="eastAsia" w:ascii="宋体" w:hAnsi="宋体" w:cs="宋体"/>
                <w:szCs w:val="21"/>
              </w:rPr>
              <w:t>14、外形尺寸：≥26.5*54*118mm</w:t>
            </w:r>
          </w:p>
        </w:tc>
        <w:tc>
          <w:tcPr>
            <w:tcW w:w="721" w:type="dxa"/>
            <w:gridSpan w:val="2"/>
            <w:vAlign w:val="center"/>
          </w:tcPr>
          <w:p w14:paraId="6E7E6B18">
            <w:pPr>
              <w:widowControl/>
              <w:jc w:val="center"/>
              <w:textAlignment w:val="center"/>
              <w:rPr>
                <w:rFonts w:ascii="宋体" w:hAnsi="宋体" w:cs="宋体"/>
                <w:szCs w:val="21"/>
              </w:rPr>
            </w:pPr>
            <w:r>
              <w:rPr>
                <w:rFonts w:hint="eastAsia" w:ascii="宋体" w:hAnsi="宋体" w:cs="宋体"/>
                <w:kern w:val="0"/>
                <w:szCs w:val="21"/>
                <w:lang w:bidi="ar"/>
              </w:rPr>
              <w:t>4</w:t>
            </w:r>
          </w:p>
        </w:tc>
        <w:tc>
          <w:tcPr>
            <w:tcW w:w="722" w:type="dxa"/>
            <w:vAlign w:val="center"/>
          </w:tcPr>
          <w:p w14:paraId="729C59F3">
            <w:pPr>
              <w:widowControl/>
              <w:jc w:val="center"/>
              <w:textAlignment w:val="center"/>
              <w:rPr>
                <w:rFonts w:hint="eastAsia" w:ascii="宋体" w:hAnsi="宋体" w:cs="宋体"/>
                <w:kern w:val="0"/>
                <w:szCs w:val="21"/>
                <w:lang w:bidi="ar"/>
              </w:rPr>
            </w:pPr>
            <w:r>
              <w:rPr>
                <w:rFonts w:hint="eastAsia" w:ascii="宋体" w:hAnsi="宋体" w:cs="宋体"/>
                <w:kern w:val="0"/>
                <w:szCs w:val="21"/>
                <w:lang w:val="en-US" w:eastAsia="zh-CN" w:bidi="ar"/>
              </w:rPr>
              <w:t>套</w:t>
            </w:r>
          </w:p>
        </w:tc>
      </w:tr>
      <w:tr w14:paraId="708A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8" w:hRule="atLeast"/>
          <w:jc w:val="center"/>
        </w:trPr>
        <w:tc>
          <w:tcPr>
            <w:tcW w:w="642" w:type="dxa"/>
            <w:vAlign w:val="center"/>
          </w:tcPr>
          <w:p w14:paraId="4138976D">
            <w:pPr>
              <w:rPr>
                <w:rFonts w:ascii="宋体" w:hAnsi="宋体" w:cs="宋体"/>
                <w:szCs w:val="21"/>
              </w:rPr>
            </w:pPr>
            <w:r>
              <w:rPr>
                <w:rFonts w:hint="eastAsia" w:ascii="宋体" w:hAnsi="宋体" w:cs="宋体"/>
                <w:szCs w:val="21"/>
              </w:rPr>
              <w:t>23</w:t>
            </w:r>
          </w:p>
        </w:tc>
        <w:tc>
          <w:tcPr>
            <w:tcW w:w="1621" w:type="dxa"/>
            <w:vAlign w:val="center"/>
          </w:tcPr>
          <w:p w14:paraId="1830159F">
            <w:pPr>
              <w:rPr>
                <w:rFonts w:ascii="宋体" w:hAnsi="宋体" w:cs="宋体"/>
                <w:szCs w:val="21"/>
              </w:rPr>
            </w:pPr>
            <w:r>
              <w:rPr>
                <w:rFonts w:hint="eastAsia" w:ascii="宋体" w:hAnsi="宋体" w:cs="宋体"/>
                <w:szCs w:val="21"/>
              </w:rPr>
              <w:t>救援套装</w:t>
            </w:r>
          </w:p>
          <w:p w14:paraId="3C5A2453">
            <w:pPr>
              <w:rPr>
                <w:rFonts w:ascii="宋体" w:hAnsi="宋体" w:cs="宋体"/>
                <w:szCs w:val="21"/>
              </w:rPr>
            </w:pPr>
          </w:p>
        </w:tc>
        <w:tc>
          <w:tcPr>
            <w:tcW w:w="10103" w:type="dxa"/>
            <w:vAlign w:val="center"/>
          </w:tcPr>
          <w:p w14:paraId="7DB6A7B0">
            <w:pPr>
              <w:rPr>
                <w:rFonts w:hint="eastAsia" w:ascii="宋体" w:hAnsi="宋体" w:cs="宋体"/>
                <w:kern w:val="0"/>
                <w:szCs w:val="21"/>
              </w:rPr>
            </w:pPr>
            <w:r>
              <w:rPr>
                <w:rFonts w:hint="eastAsia" w:ascii="宋体" w:hAnsi="宋体" w:cs="宋体"/>
                <w:kern w:val="0"/>
                <w:szCs w:val="21"/>
              </w:rPr>
              <w:t>包含救援服、矿灯、安全帽、皮带、救生索、探险棍、救援担架</w:t>
            </w:r>
            <w:r>
              <w:rPr>
                <w:rFonts w:hint="eastAsia" w:ascii="宋体" w:hAnsi="宋体" w:cs="宋体"/>
                <w:kern w:val="0"/>
                <w:szCs w:val="21"/>
              </w:rPr>
              <w:tab/>
            </w:r>
          </w:p>
          <w:p w14:paraId="4672CB66">
            <w:pPr>
              <w:rPr>
                <w:rFonts w:hint="eastAsia" w:ascii="宋体" w:hAnsi="宋体" w:cs="宋体"/>
                <w:kern w:val="0"/>
                <w:szCs w:val="21"/>
              </w:rPr>
            </w:pPr>
            <w:r>
              <w:rPr>
                <w:rFonts w:hint="eastAsia" w:ascii="宋体" w:hAnsi="宋体" w:cs="宋体"/>
                <w:kern w:val="0"/>
                <w:szCs w:val="21"/>
              </w:rPr>
              <w:t>1.救援服：</w:t>
            </w:r>
            <w:r>
              <w:rPr>
                <w:rFonts w:hint="eastAsia" w:ascii="宋体" w:hAnsi="宋体" w:cs="宋体"/>
                <w:kern w:val="0"/>
                <w:szCs w:val="21"/>
                <w:lang w:val="en-US" w:eastAsia="zh-CN"/>
              </w:rPr>
              <w:t>阻</w:t>
            </w:r>
            <w:r>
              <w:rPr>
                <w:rFonts w:hint="eastAsia" w:ascii="宋体" w:hAnsi="宋体" w:cs="宋体"/>
                <w:kern w:val="0"/>
                <w:szCs w:val="21"/>
              </w:rPr>
              <w:t>燃性能：再燃时间≤2s，损伤长度≤100mm，没有熔融、滴落现象；</w:t>
            </w:r>
          </w:p>
          <w:p w14:paraId="38DE414C">
            <w:pPr>
              <w:rPr>
                <w:rFonts w:hint="eastAsia" w:ascii="宋体" w:hAnsi="宋体" w:cs="宋体"/>
                <w:kern w:val="0"/>
                <w:szCs w:val="21"/>
              </w:rPr>
            </w:pPr>
            <w:r>
              <w:rPr>
                <w:rFonts w:hint="eastAsia" w:ascii="宋体" w:hAnsi="宋体" w:cs="宋体"/>
                <w:kern w:val="0"/>
                <w:szCs w:val="21"/>
              </w:rPr>
              <w:t>表面抗湿性能：等级≥3级 ；</w:t>
            </w:r>
          </w:p>
          <w:p w14:paraId="09AA422E">
            <w:pPr>
              <w:rPr>
                <w:rFonts w:hint="eastAsia" w:ascii="宋体" w:hAnsi="宋体" w:cs="宋体"/>
                <w:kern w:val="0"/>
                <w:szCs w:val="21"/>
              </w:rPr>
            </w:pPr>
            <w:r>
              <w:rPr>
                <w:rFonts w:hint="eastAsia" w:ascii="宋体" w:hAnsi="宋体" w:cs="宋体"/>
                <w:kern w:val="0"/>
                <w:szCs w:val="21"/>
              </w:rPr>
              <w:t>断裂强度：经向和纬向干燥状态断裂强力≥350N ；</w:t>
            </w:r>
          </w:p>
          <w:p w14:paraId="5470F835">
            <w:pPr>
              <w:rPr>
                <w:rFonts w:hint="eastAsia" w:ascii="宋体" w:hAnsi="宋体" w:cs="宋体"/>
                <w:kern w:val="0"/>
                <w:szCs w:val="21"/>
              </w:rPr>
            </w:pPr>
            <w:r>
              <w:rPr>
                <w:rFonts w:hint="eastAsia" w:ascii="宋体" w:hAnsi="宋体" w:cs="宋体"/>
                <w:kern w:val="0"/>
                <w:szCs w:val="21"/>
              </w:rPr>
              <w:t>撕破强度：经纬向撕破强度≥25N ；</w:t>
            </w:r>
          </w:p>
          <w:p w14:paraId="564776DC">
            <w:pPr>
              <w:rPr>
                <w:rFonts w:hint="eastAsia" w:ascii="宋体" w:hAnsi="宋体" w:cs="宋体"/>
                <w:kern w:val="0"/>
                <w:szCs w:val="21"/>
              </w:rPr>
            </w:pPr>
            <w:r>
              <w:rPr>
                <w:rFonts w:hint="eastAsia" w:ascii="宋体" w:hAnsi="宋体" w:cs="宋体"/>
                <w:kern w:val="0"/>
                <w:szCs w:val="21"/>
              </w:rPr>
              <w:t>热稳定性：在（180±5）℃的状态下稳定5min后，沿经线和纬线方向尺寸变化率≤5，样品表面没有明显变化 ；</w:t>
            </w:r>
          </w:p>
          <w:p w14:paraId="2440994E">
            <w:pPr>
              <w:rPr>
                <w:rFonts w:hint="eastAsia" w:ascii="宋体" w:hAnsi="宋体" w:cs="宋体"/>
                <w:kern w:val="0"/>
                <w:szCs w:val="21"/>
              </w:rPr>
            </w:pPr>
            <w:r>
              <w:rPr>
                <w:rFonts w:hint="eastAsia" w:ascii="宋体" w:hAnsi="宋体" w:cs="宋体"/>
                <w:kern w:val="0"/>
                <w:szCs w:val="21"/>
              </w:rPr>
              <w:t>单位面积质量：单位面积质量为织物供应商提供±5个数量 ；</w:t>
            </w:r>
          </w:p>
          <w:p w14:paraId="14183D5B">
            <w:pPr>
              <w:rPr>
                <w:rFonts w:hint="eastAsia" w:ascii="宋体" w:hAnsi="宋体" w:cs="宋体"/>
                <w:kern w:val="0"/>
                <w:szCs w:val="21"/>
              </w:rPr>
            </w:pPr>
            <w:r>
              <w:rPr>
                <w:rFonts w:hint="eastAsia" w:ascii="宋体" w:hAnsi="宋体" w:cs="宋体"/>
                <w:kern w:val="0"/>
                <w:szCs w:val="21"/>
              </w:rPr>
              <w:t>色牢度：耐洗性为≥3级，耐水性也为3级或3级以上 ；</w:t>
            </w:r>
          </w:p>
          <w:p w14:paraId="13AB27A0">
            <w:pPr>
              <w:rPr>
                <w:rFonts w:hint="eastAsia" w:ascii="宋体" w:hAnsi="宋体" w:cs="宋体"/>
                <w:kern w:val="0"/>
                <w:szCs w:val="21"/>
              </w:rPr>
            </w:pPr>
            <w:r>
              <w:rPr>
                <w:rFonts w:hint="eastAsia" w:ascii="宋体" w:hAnsi="宋体" w:cs="宋体"/>
                <w:kern w:val="0"/>
                <w:szCs w:val="21"/>
              </w:rPr>
              <w:t>缝纫线热稳定性：在（180±5）℃的状态下稳定5min后，没有出现熔融、滴落的现象 ；</w:t>
            </w:r>
          </w:p>
          <w:p w14:paraId="77AD1C29">
            <w:pPr>
              <w:rPr>
                <w:rFonts w:hint="eastAsia" w:ascii="宋体" w:hAnsi="宋体" w:cs="宋体"/>
                <w:kern w:val="0"/>
                <w:szCs w:val="21"/>
              </w:rPr>
            </w:pPr>
            <w:r>
              <w:rPr>
                <w:rFonts w:hint="eastAsia" w:ascii="宋体" w:hAnsi="宋体" w:cs="宋体"/>
                <w:kern w:val="0"/>
                <w:szCs w:val="21"/>
              </w:rPr>
              <w:t>防静电性能：整套救援服的带电功率≤0.6μC ；</w:t>
            </w:r>
          </w:p>
          <w:p w14:paraId="6F239566">
            <w:pPr>
              <w:rPr>
                <w:rFonts w:hint="eastAsia" w:ascii="宋体" w:hAnsi="宋体" w:cs="宋体"/>
                <w:kern w:val="0"/>
                <w:szCs w:val="21"/>
              </w:rPr>
            </w:pPr>
            <w:r>
              <w:rPr>
                <w:rFonts w:hint="eastAsia" w:ascii="宋体" w:hAnsi="宋体" w:cs="宋体"/>
                <w:kern w:val="0"/>
                <w:szCs w:val="21"/>
              </w:rPr>
              <w:t>质量：质量≤3kg。</w:t>
            </w:r>
          </w:p>
          <w:p w14:paraId="31335EFC">
            <w:pPr>
              <w:rPr>
                <w:rFonts w:hint="eastAsia" w:ascii="宋体" w:hAnsi="宋体" w:cs="宋体"/>
                <w:kern w:val="0"/>
                <w:szCs w:val="21"/>
              </w:rPr>
            </w:pPr>
            <w:r>
              <w:rPr>
                <w:rFonts w:hint="eastAsia" w:ascii="宋体" w:hAnsi="宋体" w:cs="宋体"/>
                <w:kern w:val="0"/>
                <w:szCs w:val="21"/>
              </w:rPr>
              <w:t>2.皮带：</w:t>
            </w:r>
          </w:p>
          <w:p w14:paraId="1860F852">
            <w:pPr>
              <w:rPr>
                <w:rFonts w:hint="eastAsia" w:ascii="宋体" w:hAnsi="宋体" w:cs="宋体"/>
                <w:kern w:val="0"/>
                <w:szCs w:val="21"/>
              </w:rPr>
            </w:pPr>
            <w:r>
              <w:rPr>
                <w:rFonts w:hint="eastAsia" w:ascii="宋体" w:hAnsi="宋体" w:cs="宋体"/>
                <w:kern w:val="0"/>
                <w:szCs w:val="21"/>
              </w:rPr>
              <w:t>1.宽度:根据不同型号，宽度在3.8cm到6.0cm之间。</w:t>
            </w:r>
          </w:p>
          <w:p w14:paraId="15A7F758">
            <w:pPr>
              <w:rPr>
                <w:rFonts w:hint="eastAsia" w:ascii="宋体" w:hAnsi="宋体" w:cs="宋体"/>
                <w:kern w:val="0"/>
                <w:szCs w:val="21"/>
              </w:rPr>
            </w:pPr>
            <w:r>
              <w:rPr>
                <w:rFonts w:hint="eastAsia" w:ascii="宋体" w:hAnsi="宋体" w:cs="宋体"/>
                <w:kern w:val="0"/>
                <w:szCs w:val="21"/>
              </w:rPr>
              <w:t>2.厚度:≥3mm。</w:t>
            </w:r>
          </w:p>
          <w:p w14:paraId="2F74BC2E">
            <w:pPr>
              <w:rPr>
                <w:rFonts w:hint="eastAsia" w:ascii="宋体" w:hAnsi="宋体" w:cs="宋体"/>
                <w:kern w:val="0"/>
                <w:szCs w:val="21"/>
              </w:rPr>
            </w:pPr>
            <w:r>
              <w:rPr>
                <w:rFonts w:hint="eastAsia" w:ascii="宋体" w:hAnsi="宋体" w:cs="宋体"/>
                <w:kern w:val="0"/>
                <w:szCs w:val="21"/>
              </w:rPr>
              <w:t>3.材质:由高碳钢或ABS塑料制成。</w:t>
            </w:r>
          </w:p>
          <w:p w14:paraId="6E3F8CC3">
            <w:pPr>
              <w:rPr>
                <w:rFonts w:hint="eastAsia" w:ascii="宋体" w:hAnsi="宋体" w:cs="宋体"/>
                <w:kern w:val="0"/>
                <w:szCs w:val="21"/>
              </w:rPr>
            </w:pPr>
            <w:r>
              <w:rPr>
                <w:rFonts w:hint="eastAsia" w:ascii="宋体" w:hAnsi="宋体" w:cs="宋体"/>
                <w:kern w:val="0"/>
                <w:szCs w:val="21"/>
              </w:rPr>
              <w:t>4.安全性:带尾设有尼龙搭扣，可以保证救援过程中的安全。</w:t>
            </w:r>
          </w:p>
          <w:p w14:paraId="46C8028B">
            <w:pPr>
              <w:rPr>
                <w:rFonts w:hint="eastAsia" w:ascii="宋体" w:hAnsi="宋体" w:cs="宋体"/>
                <w:kern w:val="0"/>
                <w:szCs w:val="21"/>
              </w:rPr>
            </w:pPr>
            <w:r>
              <w:rPr>
                <w:rFonts w:hint="eastAsia" w:ascii="宋体" w:hAnsi="宋体" w:cs="宋体"/>
                <w:kern w:val="0"/>
                <w:szCs w:val="21"/>
              </w:rPr>
              <w:t>5.背带调节器:可以适应不同肩宽的使用者</w:t>
            </w:r>
          </w:p>
          <w:p w14:paraId="3EC27560">
            <w:pPr>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.救生索长度≥25米，直径≥1-3cm；</w:t>
            </w:r>
          </w:p>
          <w:p w14:paraId="70D844F9">
            <w:pPr>
              <w:rPr>
                <w:rFonts w:hint="eastAsia"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.探险棍木制材质，长度≥0.8-1.2m。</w:t>
            </w:r>
          </w:p>
          <w:p w14:paraId="3BE415A4">
            <w:pPr>
              <w:rPr>
                <w:rFonts w:hint="eastAsia"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.安全帽外壳材质:高抗冲，ABS；内衬材质:PE加针织物；佩戴头围： 610mm（±10）；重量：360±5g</w:t>
            </w:r>
          </w:p>
          <w:p w14:paraId="205CBF5E">
            <w:pPr>
              <w:rPr>
                <w:rFonts w:hint="eastAsia" w:ascii="宋体" w:hAnsi="宋体" w:cs="宋体"/>
                <w:kern w:val="0"/>
                <w:szCs w:val="21"/>
              </w:rPr>
            </w:pPr>
            <w:r>
              <w:rPr>
                <w:rFonts w:hint="eastAsia" w:ascii="宋体" w:hAnsi="宋体" w:cs="宋体"/>
                <w:kern w:val="0"/>
                <w:szCs w:val="21"/>
                <w:lang w:val="en-US" w:eastAsia="zh-CN"/>
              </w:rPr>
              <w:t>9</w:t>
            </w:r>
            <w:r>
              <w:rPr>
                <w:rFonts w:hint="eastAsia" w:ascii="宋体" w:hAnsi="宋体" w:cs="宋体"/>
                <w:kern w:val="0"/>
                <w:szCs w:val="21"/>
              </w:rPr>
              <w:t>.矿灯持续时间＞4小时，矿灯供电方式内置可充电电池</w:t>
            </w:r>
          </w:p>
          <w:p w14:paraId="4A70F521">
            <w:r>
              <w:rPr>
                <w:rFonts w:hint="eastAsia" w:ascii="宋体" w:hAnsi="宋体" w:cs="宋体"/>
                <w:szCs w:val="21"/>
                <w:lang w:val="en-US" w:eastAsia="zh-CN"/>
              </w:rPr>
              <w:t>10</w:t>
            </w:r>
            <w:r>
              <w:rPr>
                <w:rFonts w:hint="eastAsia" w:ascii="宋体" w:hAnsi="宋体" w:cs="宋体"/>
                <w:szCs w:val="21"/>
              </w:rPr>
              <w:t>.救援担架可伸缩折叠，与心肺复苏救援模拟人相匹配</w:t>
            </w:r>
          </w:p>
        </w:tc>
        <w:tc>
          <w:tcPr>
            <w:tcW w:w="721" w:type="dxa"/>
            <w:gridSpan w:val="2"/>
            <w:vAlign w:val="center"/>
          </w:tcPr>
          <w:p w14:paraId="07AC3B70">
            <w:pPr>
              <w:widowControl/>
              <w:jc w:val="center"/>
              <w:textAlignment w:val="center"/>
              <w:rPr>
                <w:rFonts w:ascii="宋体" w:hAnsi="宋体" w:cs="宋体"/>
                <w:szCs w:val="21"/>
              </w:rPr>
            </w:pPr>
            <w:r>
              <w:rPr>
                <w:rFonts w:hint="eastAsia" w:ascii="宋体" w:hAnsi="宋体" w:cs="宋体"/>
                <w:kern w:val="0"/>
                <w:szCs w:val="21"/>
                <w:lang w:bidi="ar"/>
              </w:rPr>
              <w:t>10</w:t>
            </w:r>
          </w:p>
        </w:tc>
        <w:tc>
          <w:tcPr>
            <w:tcW w:w="722" w:type="dxa"/>
            <w:vAlign w:val="center"/>
          </w:tcPr>
          <w:p w14:paraId="48CA4969">
            <w:pPr>
              <w:widowControl/>
              <w:jc w:val="center"/>
              <w:textAlignment w:val="center"/>
              <w:rPr>
                <w:rFonts w:hint="eastAsia" w:ascii="宋体" w:hAnsi="宋体" w:cs="宋体"/>
                <w:kern w:val="0"/>
                <w:szCs w:val="21"/>
                <w:lang w:bidi="ar"/>
              </w:rPr>
            </w:pPr>
            <w:r>
              <w:rPr>
                <w:rFonts w:hint="eastAsia" w:ascii="宋体" w:hAnsi="宋体" w:cs="宋体"/>
                <w:kern w:val="0"/>
                <w:szCs w:val="21"/>
                <w:lang w:val="en-US" w:eastAsia="zh-CN" w:bidi="ar"/>
              </w:rPr>
              <w:t>套</w:t>
            </w:r>
          </w:p>
        </w:tc>
      </w:tr>
      <w:tr w14:paraId="618C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2FD17DF7">
            <w:pPr>
              <w:rPr>
                <w:rFonts w:ascii="宋体" w:hAnsi="宋体" w:cs="宋体"/>
                <w:szCs w:val="21"/>
              </w:rPr>
            </w:pPr>
            <w:r>
              <w:rPr>
                <w:rFonts w:hint="eastAsia" w:ascii="宋体" w:hAnsi="宋体" w:cs="宋体"/>
                <w:szCs w:val="21"/>
              </w:rPr>
              <w:t>24</w:t>
            </w:r>
          </w:p>
        </w:tc>
        <w:tc>
          <w:tcPr>
            <w:tcW w:w="1621" w:type="dxa"/>
            <w:vAlign w:val="center"/>
          </w:tcPr>
          <w:p w14:paraId="7DA9B689">
            <w:pPr>
              <w:rPr>
                <w:rFonts w:ascii="宋体" w:hAnsi="宋体" w:cs="宋体"/>
                <w:szCs w:val="21"/>
              </w:rPr>
            </w:pPr>
            <w:r>
              <w:rPr>
                <w:rFonts w:hint="eastAsia" w:ascii="宋体" w:hAnsi="宋体" w:cs="宋体"/>
                <w:szCs w:val="21"/>
              </w:rPr>
              <w:t>空盒气压计</w:t>
            </w:r>
          </w:p>
          <w:p w14:paraId="7CA4BE41">
            <w:pPr>
              <w:rPr>
                <w:rFonts w:ascii="宋体" w:hAnsi="宋体" w:cs="宋体"/>
                <w:szCs w:val="21"/>
              </w:rPr>
            </w:pPr>
          </w:p>
        </w:tc>
        <w:tc>
          <w:tcPr>
            <w:tcW w:w="10103" w:type="dxa"/>
            <w:vAlign w:val="center"/>
          </w:tcPr>
          <w:p w14:paraId="4D832340">
            <w:pPr>
              <w:rPr>
                <w:rFonts w:ascii="宋体" w:hAnsi="宋体" w:cs="宋体"/>
                <w:kern w:val="0"/>
                <w:szCs w:val="21"/>
              </w:rPr>
            </w:pPr>
            <w:r>
              <w:rPr>
                <w:rFonts w:hint="eastAsia" w:ascii="宋体" w:hAnsi="宋体" w:cs="宋体"/>
                <w:kern w:val="0"/>
                <w:szCs w:val="21"/>
              </w:rPr>
              <w:t>1、测量大气压力的范围：800～1064hpa</w:t>
            </w:r>
          </w:p>
          <w:p w14:paraId="4D90068F">
            <w:pPr>
              <w:rPr>
                <w:rFonts w:ascii="宋体" w:hAnsi="宋体" w:cs="宋体"/>
                <w:kern w:val="0"/>
                <w:szCs w:val="21"/>
              </w:rPr>
            </w:pPr>
            <w:r>
              <w:rPr>
                <w:rFonts w:hint="eastAsia" w:ascii="宋体" w:hAnsi="宋体" w:cs="宋体"/>
                <w:kern w:val="0"/>
                <w:szCs w:val="21"/>
              </w:rPr>
              <w:t>2、使用温度范围：-10～40℃</w:t>
            </w:r>
          </w:p>
          <w:p w14:paraId="6A4B4C92">
            <w:pPr>
              <w:rPr>
                <w:rFonts w:ascii="宋体" w:hAnsi="宋体" w:cs="宋体"/>
                <w:kern w:val="0"/>
                <w:szCs w:val="21"/>
              </w:rPr>
            </w:pPr>
            <w:r>
              <w:rPr>
                <w:rFonts w:hint="eastAsia" w:ascii="宋体" w:hAnsi="宋体" w:cs="宋体"/>
                <w:kern w:val="0"/>
                <w:szCs w:val="21"/>
              </w:rPr>
              <w:t>3、仪器温度表的刻度范围从-11～41℃</w:t>
            </w:r>
          </w:p>
          <w:p w14:paraId="48294B73">
            <w:pPr>
              <w:rPr>
                <w:rFonts w:ascii="宋体" w:hAnsi="宋体" w:cs="宋体"/>
                <w:kern w:val="0"/>
                <w:szCs w:val="21"/>
              </w:rPr>
            </w:pPr>
            <w:r>
              <w:rPr>
                <w:rFonts w:hint="eastAsia" w:ascii="宋体" w:hAnsi="宋体" w:cs="宋体"/>
                <w:kern w:val="0"/>
                <w:szCs w:val="21"/>
              </w:rPr>
              <w:t>4、经过全部订正后，测量大气压力的误差≤2.0hpa</w:t>
            </w:r>
          </w:p>
          <w:p w14:paraId="4FBAD833">
            <w:pPr>
              <w:rPr>
                <w:rFonts w:ascii="宋体" w:hAnsi="宋体" w:cs="宋体"/>
                <w:kern w:val="0"/>
                <w:szCs w:val="21"/>
              </w:rPr>
            </w:pPr>
            <w:r>
              <w:rPr>
                <w:rFonts w:hint="eastAsia" w:ascii="宋体" w:hAnsi="宋体" w:cs="宋体"/>
                <w:kern w:val="0"/>
                <w:szCs w:val="21"/>
              </w:rPr>
              <w:t>5、度盘分度值为≥1hpa</w:t>
            </w:r>
          </w:p>
          <w:p w14:paraId="66EAB183">
            <w:pPr>
              <w:rPr>
                <w:rFonts w:ascii="宋体" w:hAnsi="宋体" w:cs="宋体"/>
                <w:kern w:val="0"/>
                <w:szCs w:val="21"/>
              </w:rPr>
            </w:pPr>
            <w:r>
              <w:rPr>
                <w:rFonts w:hint="eastAsia" w:ascii="宋体" w:hAnsi="宋体" w:cs="宋体"/>
                <w:kern w:val="0"/>
                <w:szCs w:val="21"/>
              </w:rPr>
              <w:t>6、温度表分度值为≤1℃</w:t>
            </w:r>
          </w:p>
          <w:p w14:paraId="099B0705">
            <w:pPr>
              <w:rPr>
                <w:rFonts w:ascii="宋体" w:hAnsi="宋体" w:cs="宋体"/>
                <w:kern w:val="0"/>
                <w:szCs w:val="21"/>
              </w:rPr>
            </w:pPr>
            <w:r>
              <w:rPr>
                <w:rFonts w:hint="eastAsia" w:ascii="宋体" w:hAnsi="宋体" w:cs="宋体"/>
                <w:kern w:val="0"/>
                <w:szCs w:val="21"/>
              </w:rPr>
              <w:t>7、仪器尺寸≥150mm×150mm×110mm</w:t>
            </w:r>
          </w:p>
        </w:tc>
        <w:tc>
          <w:tcPr>
            <w:tcW w:w="721" w:type="dxa"/>
            <w:gridSpan w:val="2"/>
            <w:vAlign w:val="center"/>
          </w:tcPr>
          <w:p w14:paraId="1CB22E7C">
            <w:pPr>
              <w:widowControl/>
              <w:jc w:val="center"/>
              <w:textAlignment w:val="center"/>
              <w:rPr>
                <w:rFonts w:ascii="宋体" w:hAnsi="宋体" w:cs="宋体"/>
                <w:szCs w:val="21"/>
              </w:rPr>
            </w:pPr>
            <w:r>
              <w:rPr>
                <w:rFonts w:hint="eastAsia" w:ascii="宋体" w:hAnsi="宋体" w:cs="宋体"/>
                <w:kern w:val="0"/>
                <w:szCs w:val="21"/>
                <w:lang w:bidi="ar"/>
              </w:rPr>
              <w:t>5</w:t>
            </w:r>
          </w:p>
        </w:tc>
        <w:tc>
          <w:tcPr>
            <w:tcW w:w="722" w:type="dxa"/>
            <w:vAlign w:val="center"/>
          </w:tcPr>
          <w:p w14:paraId="51C09859">
            <w:pPr>
              <w:widowControl/>
              <w:jc w:val="center"/>
              <w:textAlignment w:val="center"/>
              <w:rPr>
                <w:rFonts w:hint="eastAsia" w:ascii="宋体" w:hAnsi="宋体" w:cs="宋体"/>
                <w:kern w:val="0"/>
                <w:szCs w:val="21"/>
                <w:lang w:bidi="ar"/>
              </w:rPr>
            </w:pPr>
            <w:r>
              <w:rPr>
                <w:rFonts w:hint="eastAsia" w:ascii="宋体" w:hAnsi="宋体" w:cs="宋体"/>
                <w:kern w:val="0"/>
                <w:szCs w:val="21"/>
                <w:lang w:val="en-US" w:eastAsia="zh-CN" w:bidi="ar"/>
              </w:rPr>
              <w:t>套</w:t>
            </w:r>
          </w:p>
        </w:tc>
      </w:tr>
      <w:tr w14:paraId="4561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1E6C334A">
            <w:pPr>
              <w:rPr>
                <w:rFonts w:ascii="宋体" w:hAnsi="宋体" w:cs="宋体"/>
                <w:szCs w:val="21"/>
              </w:rPr>
            </w:pPr>
            <w:r>
              <w:rPr>
                <w:rFonts w:hint="eastAsia" w:ascii="宋体" w:hAnsi="宋体" w:cs="宋体"/>
                <w:szCs w:val="21"/>
              </w:rPr>
              <w:t>25</w:t>
            </w:r>
          </w:p>
        </w:tc>
        <w:tc>
          <w:tcPr>
            <w:tcW w:w="1621" w:type="dxa"/>
            <w:vAlign w:val="center"/>
          </w:tcPr>
          <w:p w14:paraId="76E4003B">
            <w:pPr>
              <w:rPr>
                <w:rFonts w:ascii="宋体" w:hAnsi="宋体" w:cs="宋体"/>
                <w:szCs w:val="21"/>
              </w:rPr>
            </w:pPr>
            <w:r>
              <w:rPr>
                <w:rFonts w:hint="eastAsia" w:ascii="宋体" w:hAnsi="宋体" w:cs="宋体"/>
                <w:szCs w:val="21"/>
              </w:rPr>
              <w:t>气体采样装置及气袋</w:t>
            </w:r>
          </w:p>
          <w:p w14:paraId="5DEB17BE">
            <w:pPr>
              <w:rPr>
                <w:rFonts w:ascii="宋体" w:hAnsi="宋体" w:cs="宋体"/>
                <w:szCs w:val="21"/>
              </w:rPr>
            </w:pPr>
          </w:p>
        </w:tc>
        <w:tc>
          <w:tcPr>
            <w:tcW w:w="10103" w:type="dxa"/>
            <w:vAlign w:val="center"/>
          </w:tcPr>
          <w:p w14:paraId="0D3D1377">
            <w:pPr>
              <w:rPr>
                <w:rFonts w:ascii="宋体" w:hAnsi="宋体" w:cs="宋体"/>
                <w:kern w:val="0"/>
                <w:szCs w:val="21"/>
              </w:rPr>
            </w:pPr>
            <w:r>
              <w:rPr>
                <w:rFonts w:hint="eastAsia" w:ascii="宋体" w:hAnsi="宋体" w:cs="宋体"/>
                <w:kern w:val="0"/>
                <w:szCs w:val="21"/>
              </w:rPr>
              <w:t>1、气体采样管：长≥175mm，直径≥30mm，</w:t>
            </w:r>
          </w:p>
          <w:p w14:paraId="2C1B20A1">
            <w:pPr>
              <w:rPr>
                <w:rFonts w:ascii="宋体" w:hAnsi="宋体" w:cs="宋体"/>
                <w:kern w:val="0"/>
                <w:szCs w:val="21"/>
              </w:rPr>
            </w:pPr>
            <w:r>
              <w:rPr>
                <w:rFonts w:hint="eastAsia" w:ascii="宋体" w:hAnsi="宋体" w:cs="宋体"/>
                <w:kern w:val="0"/>
                <w:szCs w:val="21"/>
              </w:rPr>
              <w:t>2、可进行气样抽取；</w:t>
            </w:r>
          </w:p>
          <w:p w14:paraId="19E4DA0C">
            <w:pPr>
              <w:rPr>
                <w:rFonts w:ascii="宋体" w:hAnsi="宋体" w:cs="宋体"/>
                <w:kern w:val="0"/>
                <w:szCs w:val="21"/>
              </w:rPr>
            </w:pPr>
            <w:r>
              <w:rPr>
                <w:rFonts w:hint="eastAsia" w:ascii="宋体" w:hAnsi="宋体" w:cs="宋体"/>
                <w:kern w:val="0"/>
                <w:szCs w:val="21"/>
              </w:rPr>
              <w:t>3、具备清洗气室和抽气推器功能；</w:t>
            </w:r>
          </w:p>
          <w:p w14:paraId="41935BAD">
            <w:pPr>
              <w:rPr>
                <w:rFonts w:ascii="宋体" w:hAnsi="宋体" w:cs="宋体"/>
                <w:kern w:val="0"/>
                <w:szCs w:val="21"/>
              </w:rPr>
            </w:pPr>
            <w:r>
              <w:rPr>
                <w:rFonts w:hint="eastAsia" w:ascii="宋体" w:hAnsi="宋体" w:cs="宋体"/>
                <w:kern w:val="0"/>
                <w:szCs w:val="21"/>
              </w:rPr>
              <w:t>4、抽气最大容量≥50mL。</w:t>
            </w:r>
          </w:p>
        </w:tc>
        <w:tc>
          <w:tcPr>
            <w:tcW w:w="721" w:type="dxa"/>
            <w:gridSpan w:val="2"/>
            <w:vAlign w:val="center"/>
          </w:tcPr>
          <w:p w14:paraId="0842B1A8">
            <w:pPr>
              <w:widowControl/>
              <w:jc w:val="center"/>
              <w:textAlignment w:val="center"/>
              <w:rPr>
                <w:rFonts w:ascii="宋体" w:hAnsi="宋体" w:cs="宋体"/>
                <w:szCs w:val="21"/>
              </w:rPr>
            </w:pPr>
            <w:r>
              <w:rPr>
                <w:rFonts w:hint="eastAsia" w:ascii="宋体" w:hAnsi="宋体" w:cs="宋体"/>
                <w:kern w:val="0"/>
                <w:szCs w:val="21"/>
                <w:lang w:bidi="ar"/>
              </w:rPr>
              <w:t>5</w:t>
            </w:r>
          </w:p>
        </w:tc>
        <w:tc>
          <w:tcPr>
            <w:tcW w:w="722" w:type="dxa"/>
            <w:vAlign w:val="center"/>
          </w:tcPr>
          <w:p w14:paraId="6E347F22">
            <w:pPr>
              <w:widowControl/>
              <w:jc w:val="center"/>
              <w:textAlignment w:val="center"/>
              <w:rPr>
                <w:rFonts w:hint="eastAsia" w:ascii="宋体" w:hAnsi="宋体" w:cs="宋体"/>
                <w:kern w:val="0"/>
                <w:szCs w:val="21"/>
                <w:lang w:bidi="ar"/>
              </w:rPr>
            </w:pPr>
            <w:r>
              <w:rPr>
                <w:rFonts w:hint="eastAsia" w:ascii="宋体" w:hAnsi="宋体" w:cs="宋体"/>
                <w:kern w:val="0"/>
                <w:szCs w:val="21"/>
                <w:lang w:val="en-US" w:eastAsia="zh-CN" w:bidi="ar"/>
              </w:rPr>
              <w:t>套</w:t>
            </w:r>
          </w:p>
        </w:tc>
      </w:tr>
      <w:tr w14:paraId="56B8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7027B20B">
            <w:pPr>
              <w:rPr>
                <w:rFonts w:ascii="宋体" w:hAnsi="宋体" w:cs="宋体"/>
                <w:kern w:val="0"/>
                <w:szCs w:val="21"/>
                <w:lang w:bidi="ar"/>
              </w:rPr>
            </w:pPr>
            <w:r>
              <w:rPr>
                <w:rFonts w:hint="eastAsia" w:ascii="宋体" w:hAnsi="宋体" w:cs="宋体"/>
                <w:kern w:val="0"/>
                <w:szCs w:val="21"/>
                <w:lang w:bidi="ar"/>
              </w:rPr>
              <w:t>26</w:t>
            </w:r>
          </w:p>
        </w:tc>
        <w:tc>
          <w:tcPr>
            <w:tcW w:w="1621" w:type="dxa"/>
            <w:vAlign w:val="center"/>
          </w:tcPr>
          <w:p w14:paraId="4966F52C">
            <w:pPr>
              <w:rPr>
                <w:rFonts w:ascii="宋体" w:hAnsi="宋体" w:cs="宋体"/>
                <w:kern w:val="0"/>
                <w:szCs w:val="21"/>
                <w:lang w:bidi="ar"/>
              </w:rPr>
            </w:pPr>
            <w:r>
              <w:rPr>
                <w:rFonts w:hint="eastAsia" w:ascii="宋体" w:hAnsi="宋体" w:cs="宋体"/>
                <w:kern w:val="0"/>
                <w:szCs w:val="21"/>
                <w:lang w:bidi="ar"/>
              </w:rPr>
              <w:t>电工工具全套（全部接电工具）</w:t>
            </w:r>
          </w:p>
          <w:p w14:paraId="52C51155">
            <w:pPr>
              <w:rPr>
                <w:rFonts w:ascii="宋体" w:hAnsi="宋体" w:cs="宋体"/>
                <w:kern w:val="0"/>
                <w:szCs w:val="21"/>
                <w:lang w:bidi="ar"/>
              </w:rPr>
            </w:pPr>
          </w:p>
        </w:tc>
        <w:tc>
          <w:tcPr>
            <w:tcW w:w="10103" w:type="dxa"/>
            <w:vAlign w:val="center"/>
          </w:tcPr>
          <w:p w14:paraId="429DC7CD">
            <w:pPr>
              <w:rPr>
                <w:rFonts w:ascii="宋体" w:hAnsi="宋体" w:cs="宋体"/>
                <w:kern w:val="0"/>
                <w:szCs w:val="21"/>
                <w:lang w:bidi="ar"/>
              </w:rPr>
            </w:pPr>
            <w:r>
              <w:rPr>
                <w:rFonts w:hint="eastAsia" w:ascii="宋体" w:hAnsi="宋体" w:cs="宋体"/>
                <w:kern w:val="0"/>
                <w:szCs w:val="21"/>
                <w:lang w:bidi="ar"/>
              </w:rPr>
              <w:t>包含井下接电使用的摇表、夹钳、电工刀、三叉筒板、T型套筒扳手、弓形遥感套筒、线缆剪、圆锉、老虎钳、鼓风机、验电笔、凡士林、赛尺片、放电线等各种接电工具设备。</w:t>
            </w:r>
          </w:p>
          <w:p w14:paraId="3864F43B">
            <w:pPr>
              <w:rPr>
                <w:rFonts w:ascii="宋体" w:hAnsi="宋体" w:cs="宋体"/>
                <w:kern w:val="0"/>
                <w:szCs w:val="21"/>
              </w:rPr>
            </w:pPr>
            <w:r>
              <w:rPr>
                <w:rFonts w:hint="eastAsia" w:ascii="宋体" w:hAnsi="宋体" w:cs="宋体"/>
                <w:kern w:val="0"/>
                <w:szCs w:val="21"/>
              </w:rPr>
              <w:t>一、摇表：</w:t>
            </w:r>
          </w:p>
          <w:p w14:paraId="48B5A8D0">
            <w:pPr>
              <w:numPr>
                <w:ilvl w:val="0"/>
                <w:numId w:val="2"/>
              </w:numPr>
              <w:rPr>
                <w:rFonts w:ascii="宋体" w:hAnsi="宋体" w:cs="宋体"/>
                <w:kern w:val="0"/>
                <w:szCs w:val="21"/>
              </w:rPr>
            </w:pPr>
            <w:r>
              <w:rPr>
                <w:rFonts w:hint="eastAsia" w:ascii="宋体" w:hAnsi="宋体" w:cs="宋体"/>
                <w:kern w:val="0"/>
                <w:szCs w:val="21"/>
              </w:rPr>
              <w:t>外壳采用全铝材质，安全结实耐用，适合频繁使用和工程的恶劣</w:t>
            </w:r>
            <w:r>
              <w:rPr>
                <w:rFonts w:hint="eastAsia" w:ascii="宋体" w:hAnsi="宋体" w:cs="宋体"/>
                <w:color w:val="FF0000"/>
                <w:kern w:val="0"/>
                <w:szCs w:val="21"/>
              </w:rPr>
              <w:t>坏境</w:t>
            </w:r>
            <w:r>
              <w:rPr>
                <w:rFonts w:hint="eastAsia" w:ascii="宋体" w:hAnsi="宋体" w:cs="宋体"/>
                <w:kern w:val="0"/>
                <w:szCs w:val="21"/>
              </w:rPr>
              <w:t>。</w:t>
            </w:r>
          </w:p>
          <w:p w14:paraId="1B6EA6C1">
            <w:pPr>
              <w:numPr>
                <w:ilvl w:val="0"/>
                <w:numId w:val="2"/>
              </w:numPr>
              <w:rPr>
                <w:rFonts w:ascii="宋体" w:hAnsi="宋体" w:cs="宋体"/>
                <w:kern w:val="0"/>
                <w:szCs w:val="21"/>
              </w:rPr>
            </w:pPr>
            <w:r>
              <w:rPr>
                <w:rFonts w:hint="eastAsia" w:ascii="宋体" w:hAnsi="宋体" w:cs="宋体"/>
                <w:kern w:val="0"/>
                <w:szCs w:val="21"/>
              </w:rPr>
              <w:t>无需电池，手柄摇动。</w:t>
            </w:r>
          </w:p>
          <w:p w14:paraId="4902984D">
            <w:pPr>
              <w:numPr>
                <w:ilvl w:val="0"/>
                <w:numId w:val="2"/>
              </w:numPr>
              <w:rPr>
                <w:rFonts w:ascii="宋体" w:hAnsi="宋体" w:cs="宋体"/>
                <w:kern w:val="0"/>
                <w:szCs w:val="21"/>
              </w:rPr>
            </w:pPr>
            <w:r>
              <w:rPr>
                <w:rFonts w:hint="eastAsia" w:ascii="宋体" w:hAnsi="宋体" w:cs="宋体"/>
                <w:kern w:val="0"/>
                <w:szCs w:val="21"/>
              </w:rPr>
              <w:t>不锈钢材质便携提手，坚固耐用不易变形。</w:t>
            </w:r>
          </w:p>
          <w:p w14:paraId="79FB6B9B">
            <w:pPr>
              <w:numPr>
                <w:ilvl w:val="0"/>
                <w:numId w:val="2"/>
              </w:numPr>
              <w:rPr>
                <w:rFonts w:ascii="宋体" w:hAnsi="宋体" w:cs="宋体"/>
                <w:kern w:val="0"/>
                <w:szCs w:val="21"/>
              </w:rPr>
            </w:pPr>
            <w:r>
              <w:rPr>
                <w:rFonts w:hint="eastAsia" w:ascii="宋体" w:hAnsi="宋体" w:cs="宋体"/>
                <w:kern w:val="0"/>
                <w:szCs w:val="21"/>
              </w:rPr>
              <w:t>四角都带有橡胶底脚，防滑设计，测量更安全。</w:t>
            </w:r>
          </w:p>
          <w:p w14:paraId="5CCF41F4">
            <w:pPr>
              <w:rPr>
                <w:rFonts w:ascii="宋体" w:hAnsi="宋体" w:cs="宋体"/>
                <w:kern w:val="0"/>
                <w:szCs w:val="21"/>
              </w:rPr>
            </w:pPr>
            <w:r>
              <w:rPr>
                <w:rFonts w:hint="eastAsia" w:ascii="宋体" w:hAnsi="宋体" w:cs="宋体"/>
                <w:kern w:val="0"/>
                <w:szCs w:val="21"/>
              </w:rPr>
              <w:t>二、夹钳：</w:t>
            </w:r>
          </w:p>
          <w:p w14:paraId="60C28B52">
            <w:pPr>
              <w:rPr>
                <w:rFonts w:ascii="宋体" w:hAnsi="宋体" w:cs="宋体"/>
                <w:kern w:val="0"/>
                <w:szCs w:val="21"/>
              </w:rPr>
            </w:pPr>
            <w:r>
              <w:rPr>
                <w:rFonts w:hint="eastAsia" w:ascii="宋体" w:hAnsi="宋体" w:cs="宋体"/>
                <w:kern w:val="0"/>
                <w:szCs w:val="21"/>
              </w:rPr>
              <w:t>总长≥165mm,柄部外侧宽55～97mm，柄头部外侧宽≥18mm，钳头部厚度≥9mm</w:t>
            </w:r>
          </w:p>
          <w:p w14:paraId="6668311F">
            <w:pPr>
              <w:rPr>
                <w:rFonts w:ascii="宋体" w:hAnsi="宋体" w:cs="宋体"/>
                <w:kern w:val="0"/>
                <w:szCs w:val="21"/>
              </w:rPr>
            </w:pPr>
            <w:r>
              <w:rPr>
                <w:rFonts w:hint="eastAsia" w:ascii="宋体" w:hAnsi="宋体" w:cs="宋体"/>
                <w:kern w:val="0"/>
                <w:szCs w:val="21"/>
              </w:rPr>
              <w:t>三、电工刀：</w:t>
            </w:r>
          </w:p>
          <w:p w14:paraId="5114743E">
            <w:pPr>
              <w:numPr>
                <w:ilvl w:val="0"/>
                <w:numId w:val="3"/>
              </w:numPr>
              <w:rPr>
                <w:rFonts w:ascii="宋体" w:hAnsi="宋体" w:cs="宋体"/>
                <w:kern w:val="0"/>
                <w:szCs w:val="21"/>
              </w:rPr>
            </w:pPr>
            <w:r>
              <w:rPr>
                <w:rFonts w:hint="eastAsia" w:ascii="宋体" w:hAnsi="宋体" w:cs="宋体"/>
                <w:kern w:val="0"/>
                <w:szCs w:val="21"/>
              </w:rPr>
              <w:t>刀口形状：直刃</w:t>
            </w:r>
          </w:p>
          <w:p w14:paraId="02BEE7CB">
            <w:pPr>
              <w:numPr>
                <w:ilvl w:val="0"/>
                <w:numId w:val="3"/>
              </w:numPr>
              <w:rPr>
                <w:rFonts w:ascii="宋体" w:hAnsi="宋体" w:cs="宋体"/>
                <w:kern w:val="0"/>
                <w:szCs w:val="21"/>
              </w:rPr>
            </w:pPr>
            <w:r>
              <w:rPr>
                <w:rFonts w:hint="eastAsia" w:ascii="宋体" w:hAnsi="宋体" w:cs="宋体"/>
                <w:kern w:val="0"/>
                <w:szCs w:val="21"/>
              </w:rPr>
              <w:t>产品材质：3Cr13不锈钢、花梨木手柄</w:t>
            </w:r>
          </w:p>
          <w:p w14:paraId="3CDE159D">
            <w:pPr>
              <w:numPr>
                <w:ilvl w:val="0"/>
                <w:numId w:val="4"/>
              </w:numPr>
              <w:rPr>
                <w:rFonts w:hint="eastAsia" w:ascii="宋体" w:hAnsi="宋体" w:cs="宋体"/>
                <w:kern w:val="0"/>
                <w:szCs w:val="21"/>
              </w:rPr>
            </w:pPr>
            <w:r>
              <w:rPr>
                <w:rFonts w:hint="eastAsia" w:ascii="宋体" w:hAnsi="宋体" w:cs="宋体"/>
                <w:kern w:val="0"/>
                <w:szCs w:val="21"/>
              </w:rPr>
              <w:t>总长度：≥195mm；手柄宽：≥25mm</w:t>
            </w:r>
          </w:p>
          <w:p w14:paraId="08C54A0C">
            <w:pPr>
              <w:numPr>
                <w:ilvl w:val="0"/>
                <w:numId w:val="4"/>
              </w:numPr>
              <w:rPr>
                <w:rFonts w:hint="eastAsia" w:ascii="宋体" w:hAnsi="宋体" w:cs="宋体"/>
                <w:kern w:val="0"/>
                <w:szCs w:val="21"/>
              </w:rPr>
            </w:pPr>
            <w:r>
              <w:rPr>
                <w:rFonts w:hint="eastAsia" w:ascii="宋体" w:hAnsi="宋体" w:cs="宋体"/>
                <w:kern w:val="0"/>
                <w:szCs w:val="21"/>
              </w:rPr>
              <w:t>四、三叉套筒：</w:t>
            </w:r>
          </w:p>
          <w:p w14:paraId="4B78940A">
            <w:pPr>
              <w:numPr>
                <w:ilvl w:val="0"/>
                <w:numId w:val="4"/>
              </w:numPr>
              <w:rPr>
                <w:rFonts w:hint="eastAsia" w:ascii="宋体" w:hAnsi="宋体" w:cs="宋体"/>
                <w:kern w:val="0"/>
                <w:szCs w:val="21"/>
              </w:rPr>
            </w:pPr>
            <w:r>
              <w:rPr>
                <w:rFonts w:hint="eastAsia" w:ascii="宋体" w:hAnsi="宋体" w:cs="宋体"/>
                <w:kern w:val="0"/>
                <w:szCs w:val="21"/>
              </w:rPr>
              <w:t>材质：铬钒合金钢</w:t>
            </w:r>
          </w:p>
          <w:p w14:paraId="7A52F6E3">
            <w:pPr>
              <w:numPr>
                <w:ilvl w:val="0"/>
                <w:numId w:val="4"/>
              </w:numPr>
              <w:rPr>
                <w:rFonts w:hint="eastAsia" w:ascii="宋体" w:hAnsi="宋体" w:cs="宋体"/>
                <w:kern w:val="0"/>
                <w:szCs w:val="21"/>
              </w:rPr>
            </w:pPr>
            <w:r>
              <w:rPr>
                <w:rFonts w:hint="eastAsia" w:ascii="宋体" w:hAnsi="宋体" w:cs="宋体"/>
                <w:kern w:val="0"/>
                <w:szCs w:val="21"/>
              </w:rPr>
              <w:t>规格：14*17*19mm(±5mm)</w:t>
            </w:r>
          </w:p>
          <w:p w14:paraId="211D292D">
            <w:pPr>
              <w:numPr>
                <w:ilvl w:val="0"/>
                <w:numId w:val="4"/>
              </w:numPr>
              <w:rPr>
                <w:rFonts w:hint="eastAsia" w:ascii="宋体" w:hAnsi="宋体" w:cs="宋体"/>
                <w:kern w:val="0"/>
                <w:szCs w:val="21"/>
              </w:rPr>
            </w:pPr>
            <w:r>
              <w:rPr>
                <w:rFonts w:hint="eastAsia" w:ascii="宋体" w:hAnsi="宋体" w:cs="宋体"/>
                <w:kern w:val="0"/>
                <w:szCs w:val="21"/>
              </w:rPr>
              <w:t>五、T型套筒扳手：</w:t>
            </w:r>
          </w:p>
          <w:p w14:paraId="49698758">
            <w:pPr>
              <w:numPr>
                <w:ilvl w:val="0"/>
                <w:numId w:val="4"/>
              </w:numPr>
              <w:rPr>
                <w:rFonts w:hint="eastAsia" w:ascii="宋体" w:hAnsi="宋体" w:cs="宋体"/>
                <w:kern w:val="0"/>
                <w:szCs w:val="21"/>
              </w:rPr>
            </w:pPr>
            <w:r>
              <w:rPr>
                <w:rFonts w:hint="eastAsia" w:ascii="宋体" w:hAnsi="宋体" w:cs="宋体"/>
                <w:kern w:val="0"/>
                <w:szCs w:val="21"/>
              </w:rPr>
              <w:t>材质：铬钒合金钢</w:t>
            </w:r>
          </w:p>
          <w:p w14:paraId="5F37A07A">
            <w:pPr>
              <w:numPr>
                <w:ilvl w:val="0"/>
                <w:numId w:val="4"/>
              </w:numPr>
              <w:rPr>
                <w:rFonts w:hint="eastAsia" w:ascii="宋体" w:hAnsi="宋体" w:cs="宋体"/>
                <w:kern w:val="0"/>
                <w:szCs w:val="21"/>
              </w:rPr>
            </w:pPr>
            <w:r>
              <w:rPr>
                <w:rFonts w:hint="eastAsia" w:ascii="宋体" w:hAnsi="宋体" w:cs="宋体"/>
                <w:kern w:val="0"/>
                <w:szCs w:val="21"/>
              </w:rPr>
              <w:t>规格：14mm(±5mm)</w:t>
            </w:r>
          </w:p>
          <w:p w14:paraId="44C9E93A">
            <w:pPr>
              <w:numPr>
                <w:ilvl w:val="0"/>
                <w:numId w:val="4"/>
              </w:numPr>
              <w:rPr>
                <w:rFonts w:hint="eastAsia" w:ascii="宋体" w:hAnsi="宋体" w:cs="宋体"/>
                <w:kern w:val="0"/>
                <w:szCs w:val="21"/>
              </w:rPr>
            </w:pPr>
            <w:r>
              <w:rPr>
                <w:rFonts w:hint="eastAsia" w:ascii="宋体" w:hAnsi="宋体" w:cs="宋体"/>
                <w:kern w:val="0"/>
                <w:szCs w:val="21"/>
              </w:rPr>
              <w:t>六、弓形摇杆套筒：</w:t>
            </w:r>
          </w:p>
          <w:p w14:paraId="006E27E3">
            <w:pPr>
              <w:numPr>
                <w:ilvl w:val="0"/>
                <w:numId w:val="4"/>
              </w:numPr>
              <w:rPr>
                <w:rFonts w:hint="eastAsia" w:ascii="宋体" w:hAnsi="宋体" w:cs="宋体"/>
                <w:kern w:val="0"/>
                <w:szCs w:val="21"/>
              </w:rPr>
            </w:pPr>
            <w:r>
              <w:rPr>
                <w:rFonts w:hint="eastAsia" w:ascii="宋体" w:hAnsi="宋体" w:cs="宋体"/>
                <w:kern w:val="0"/>
                <w:szCs w:val="21"/>
              </w:rPr>
              <w:t>材质：铬钒合金钢</w:t>
            </w:r>
          </w:p>
          <w:p w14:paraId="5B9D955D">
            <w:pPr>
              <w:numPr>
                <w:ilvl w:val="0"/>
                <w:numId w:val="4"/>
              </w:numPr>
              <w:rPr>
                <w:rFonts w:hint="eastAsia" w:ascii="宋体" w:hAnsi="宋体" w:cs="宋体"/>
                <w:kern w:val="0"/>
                <w:szCs w:val="21"/>
              </w:rPr>
            </w:pPr>
            <w:r>
              <w:rPr>
                <w:rFonts w:hint="eastAsia" w:ascii="宋体" w:hAnsi="宋体" w:cs="宋体"/>
                <w:kern w:val="0"/>
                <w:szCs w:val="21"/>
              </w:rPr>
              <w:t>规格：17mm(±5mm)</w:t>
            </w:r>
          </w:p>
          <w:p w14:paraId="25E6CEA9">
            <w:pPr>
              <w:numPr>
                <w:ilvl w:val="0"/>
                <w:numId w:val="4"/>
              </w:numPr>
              <w:rPr>
                <w:rFonts w:hint="eastAsia" w:ascii="宋体" w:hAnsi="宋体" w:cs="宋体"/>
                <w:kern w:val="0"/>
                <w:szCs w:val="21"/>
              </w:rPr>
            </w:pPr>
            <w:r>
              <w:rPr>
                <w:rFonts w:hint="eastAsia" w:ascii="宋体" w:hAnsi="宋体" w:cs="宋体"/>
                <w:kern w:val="0"/>
                <w:szCs w:val="21"/>
              </w:rPr>
              <w:t>七、线缆剪：</w:t>
            </w:r>
          </w:p>
          <w:p w14:paraId="6D2B1538">
            <w:pPr>
              <w:numPr>
                <w:ilvl w:val="0"/>
                <w:numId w:val="4"/>
              </w:numPr>
              <w:rPr>
                <w:rFonts w:hint="eastAsia" w:ascii="宋体" w:hAnsi="宋体" w:cs="宋体"/>
                <w:kern w:val="0"/>
                <w:szCs w:val="21"/>
              </w:rPr>
            </w:pPr>
            <w:r>
              <w:rPr>
                <w:rFonts w:hint="eastAsia" w:ascii="宋体" w:hAnsi="宋体" w:cs="宋体"/>
                <w:kern w:val="0"/>
                <w:szCs w:val="21"/>
              </w:rPr>
              <w:t>材质：硬质合金钢</w:t>
            </w:r>
          </w:p>
          <w:p w14:paraId="351A15A8">
            <w:pPr>
              <w:numPr>
                <w:ilvl w:val="0"/>
                <w:numId w:val="4"/>
              </w:numPr>
              <w:rPr>
                <w:rFonts w:ascii="宋体" w:hAnsi="宋体" w:cs="宋体"/>
                <w:kern w:val="0"/>
                <w:szCs w:val="21"/>
              </w:rPr>
            </w:pPr>
            <w:r>
              <w:rPr>
                <w:rFonts w:hint="eastAsia" w:ascii="宋体" w:hAnsi="宋体" w:cs="宋体"/>
                <w:kern w:val="0"/>
                <w:szCs w:val="21"/>
              </w:rPr>
              <w:t>剥线范围：AWG(8 10 12 14 16 18)</w:t>
            </w:r>
          </w:p>
          <w:p w14:paraId="35BDCE2E">
            <w:pPr>
              <w:rPr>
                <w:rFonts w:ascii="宋体" w:hAnsi="宋体" w:cs="宋体"/>
                <w:kern w:val="0"/>
                <w:szCs w:val="21"/>
              </w:rPr>
            </w:pPr>
            <w:r>
              <w:rPr>
                <w:rFonts w:hint="eastAsia" w:ascii="宋体" w:hAnsi="宋体" w:cs="宋体"/>
                <w:kern w:val="0"/>
                <w:szCs w:val="21"/>
              </w:rPr>
              <w:t>八、圆锉：</w:t>
            </w:r>
          </w:p>
          <w:p w14:paraId="68949878">
            <w:pPr>
              <w:numPr>
                <w:ilvl w:val="0"/>
                <w:numId w:val="5"/>
              </w:numPr>
              <w:rPr>
                <w:rFonts w:ascii="宋体" w:hAnsi="宋体" w:cs="宋体"/>
                <w:kern w:val="0"/>
                <w:szCs w:val="21"/>
              </w:rPr>
            </w:pPr>
            <w:r>
              <w:rPr>
                <w:rFonts w:hint="eastAsia" w:ascii="宋体" w:hAnsi="宋体" w:cs="宋体"/>
                <w:kern w:val="0"/>
                <w:szCs w:val="21"/>
              </w:rPr>
              <w:t>材质：高碳钢</w:t>
            </w:r>
          </w:p>
          <w:p w14:paraId="78614E1D">
            <w:pPr>
              <w:numPr>
                <w:ilvl w:val="0"/>
                <w:numId w:val="5"/>
              </w:numPr>
              <w:rPr>
                <w:rFonts w:ascii="宋体" w:hAnsi="宋体" w:cs="宋体"/>
                <w:kern w:val="0"/>
                <w:szCs w:val="21"/>
              </w:rPr>
            </w:pPr>
            <w:r>
              <w:rPr>
                <w:rFonts w:hint="eastAsia" w:ascii="宋体" w:hAnsi="宋体" w:cs="宋体"/>
                <w:kern w:val="0"/>
                <w:szCs w:val="21"/>
              </w:rPr>
              <w:t>锉总长：≥410mm，锉身长：≥300mm，手柄长：≥110mm</w:t>
            </w:r>
          </w:p>
          <w:p w14:paraId="7F36DF5B">
            <w:pPr>
              <w:numPr>
                <w:ilvl w:val="0"/>
                <w:numId w:val="6"/>
              </w:numPr>
              <w:rPr>
                <w:rFonts w:ascii="宋体" w:hAnsi="宋体" w:cs="宋体"/>
                <w:kern w:val="0"/>
                <w:szCs w:val="21"/>
              </w:rPr>
            </w:pPr>
            <w:r>
              <w:rPr>
                <w:rFonts w:hint="eastAsia" w:ascii="宋体" w:hAnsi="宋体" w:cs="宋体"/>
                <w:kern w:val="0"/>
                <w:szCs w:val="21"/>
              </w:rPr>
              <w:t>老虎钳：</w:t>
            </w:r>
          </w:p>
          <w:p w14:paraId="4F4CE1E7">
            <w:pPr>
              <w:rPr>
                <w:rFonts w:ascii="宋体" w:hAnsi="宋体" w:cs="宋体"/>
                <w:kern w:val="0"/>
                <w:szCs w:val="21"/>
              </w:rPr>
            </w:pPr>
            <w:r>
              <w:rPr>
                <w:rFonts w:hint="eastAsia" w:ascii="宋体" w:hAnsi="宋体" w:cs="宋体"/>
                <w:kern w:val="0"/>
                <w:szCs w:val="21"/>
              </w:rPr>
              <w:t>总长≥205mm,柄部外侧宽≥61mm，柄头部外侧宽≥27mm，钳头部厚度≥11mm</w:t>
            </w:r>
          </w:p>
          <w:p w14:paraId="02686975">
            <w:pPr>
              <w:rPr>
                <w:rFonts w:ascii="宋体" w:hAnsi="宋体" w:cs="宋体"/>
                <w:kern w:val="0"/>
                <w:szCs w:val="21"/>
              </w:rPr>
            </w:pPr>
            <w:r>
              <w:rPr>
                <w:rFonts w:hint="eastAsia" w:ascii="宋体" w:hAnsi="宋体" w:cs="宋体"/>
                <w:kern w:val="0"/>
                <w:szCs w:val="21"/>
              </w:rPr>
              <w:t>十、鼓风机：</w:t>
            </w:r>
          </w:p>
          <w:p w14:paraId="7AD7CFF5">
            <w:pPr>
              <w:numPr>
                <w:ilvl w:val="0"/>
                <w:numId w:val="7"/>
              </w:numPr>
              <w:rPr>
                <w:rFonts w:ascii="宋体" w:hAnsi="宋体" w:cs="宋体"/>
                <w:kern w:val="0"/>
                <w:szCs w:val="21"/>
              </w:rPr>
            </w:pPr>
            <w:r>
              <w:rPr>
                <w:rFonts w:hint="eastAsia" w:ascii="宋体" w:hAnsi="宋体" w:cs="宋体"/>
                <w:kern w:val="0"/>
                <w:szCs w:val="21"/>
              </w:rPr>
              <w:t>规格39*17cm((±3cm))</w:t>
            </w:r>
          </w:p>
          <w:p w14:paraId="46BA82A1">
            <w:pPr>
              <w:numPr>
                <w:ilvl w:val="0"/>
                <w:numId w:val="7"/>
              </w:numPr>
              <w:rPr>
                <w:rFonts w:ascii="宋体" w:hAnsi="宋体" w:cs="宋体"/>
                <w:kern w:val="0"/>
                <w:szCs w:val="21"/>
              </w:rPr>
            </w:pPr>
            <w:r>
              <w:rPr>
                <w:rFonts w:hint="eastAsia" w:ascii="宋体" w:hAnsi="宋体" w:cs="宋体"/>
                <w:kern w:val="0"/>
                <w:szCs w:val="21"/>
              </w:rPr>
              <w:t>材质：木质</w:t>
            </w:r>
          </w:p>
          <w:p w14:paraId="651875FD">
            <w:pPr>
              <w:rPr>
                <w:rFonts w:ascii="宋体" w:hAnsi="宋体" w:cs="宋体"/>
                <w:kern w:val="0"/>
                <w:szCs w:val="21"/>
              </w:rPr>
            </w:pPr>
            <w:r>
              <w:rPr>
                <w:rFonts w:hint="eastAsia" w:ascii="宋体" w:hAnsi="宋体" w:cs="宋体"/>
                <w:kern w:val="0"/>
                <w:szCs w:val="21"/>
              </w:rPr>
              <w:t>十一、赛尺片：</w:t>
            </w:r>
          </w:p>
          <w:p w14:paraId="674F5080">
            <w:pPr>
              <w:numPr>
                <w:ilvl w:val="0"/>
                <w:numId w:val="8"/>
              </w:numPr>
              <w:rPr>
                <w:rFonts w:ascii="宋体" w:hAnsi="宋体" w:cs="宋体"/>
                <w:kern w:val="0"/>
                <w:szCs w:val="21"/>
              </w:rPr>
            </w:pPr>
            <w:r>
              <w:rPr>
                <w:rFonts w:hint="eastAsia" w:ascii="宋体" w:hAnsi="宋体" w:cs="宋体"/>
                <w:kern w:val="0"/>
                <w:szCs w:val="21"/>
              </w:rPr>
              <w:t>材质：合金钢</w:t>
            </w:r>
          </w:p>
          <w:p w14:paraId="044DA744">
            <w:pPr>
              <w:numPr>
                <w:ilvl w:val="0"/>
                <w:numId w:val="8"/>
              </w:numPr>
              <w:rPr>
                <w:rFonts w:ascii="宋体" w:hAnsi="宋体" w:cs="宋体"/>
                <w:kern w:val="0"/>
                <w:szCs w:val="21"/>
              </w:rPr>
            </w:pPr>
            <w:r>
              <w:rPr>
                <w:rFonts w:hint="eastAsia" w:ascii="宋体" w:hAnsi="宋体" w:cs="宋体"/>
                <w:kern w:val="0"/>
                <w:szCs w:val="21"/>
              </w:rPr>
              <w:t>规格：0.05～1.00mm（14件套）</w:t>
            </w:r>
          </w:p>
          <w:p w14:paraId="6113A413">
            <w:pPr>
              <w:rPr>
                <w:rFonts w:ascii="宋体" w:hAnsi="宋体" w:cs="宋体"/>
                <w:kern w:val="0"/>
                <w:szCs w:val="21"/>
              </w:rPr>
            </w:pPr>
            <w:r>
              <w:rPr>
                <w:rFonts w:hint="eastAsia" w:ascii="宋体" w:hAnsi="宋体" w:cs="宋体"/>
                <w:kern w:val="0"/>
                <w:szCs w:val="21"/>
              </w:rPr>
              <w:t>十二、放电线：</w:t>
            </w:r>
          </w:p>
          <w:p w14:paraId="3D047BA2">
            <w:pPr>
              <w:numPr>
                <w:ilvl w:val="0"/>
                <w:numId w:val="9"/>
              </w:numPr>
              <w:rPr>
                <w:rFonts w:ascii="宋体" w:hAnsi="宋体" w:cs="宋体"/>
                <w:kern w:val="0"/>
                <w:szCs w:val="21"/>
              </w:rPr>
            </w:pPr>
            <w:r>
              <w:rPr>
                <w:rFonts w:hint="eastAsia" w:ascii="宋体" w:hAnsi="宋体" w:cs="宋体"/>
                <w:kern w:val="0"/>
                <w:szCs w:val="21"/>
              </w:rPr>
              <w:t>放电线长度：≥2m</w:t>
            </w:r>
          </w:p>
          <w:p w14:paraId="45E4CC49">
            <w:pPr>
              <w:numPr>
                <w:ilvl w:val="0"/>
                <w:numId w:val="9"/>
              </w:numPr>
              <w:rPr>
                <w:rFonts w:ascii="宋体" w:hAnsi="宋体" w:cs="宋体"/>
                <w:kern w:val="0"/>
                <w:szCs w:val="21"/>
              </w:rPr>
            </w:pPr>
            <w:r>
              <w:rPr>
                <w:rFonts w:hint="eastAsia" w:ascii="宋体" w:hAnsi="宋体" w:cs="宋体"/>
                <w:kern w:val="0"/>
                <w:szCs w:val="21"/>
              </w:rPr>
              <w:t>放电线材质：铜</w:t>
            </w:r>
          </w:p>
          <w:p w14:paraId="1EA9F15F">
            <w:pPr>
              <w:rPr>
                <w:rFonts w:ascii="宋体" w:hAnsi="宋体" w:cs="宋体"/>
                <w:kern w:val="0"/>
                <w:szCs w:val="21"/>
              </w:rPr>
            </w:pPr>
            <w:r>
              <w:rPr>
                <w:rFonts w:hint="eastAsia" w:ascii="宋体" w:hAnsi="宋体" w:cs="宋体"/>
                <w:kern w:val="0"/>
                <w:szCs w:val="21"/>
              </w:rPr>
              <w:t>3.夹子材质：纯铜镀镍</w:t>
            </w:r>
          </w:p>
          <w:p w14:paraId="1716EBA5">
            <w:pPr>
              <w:rPr>
                <w:rFonts w:ascii="宋体" w:hAnsi="宋体" w:cs="宋体"/>
                <w:kern w:val="0"/>
                <w:szCs w:val="21"/>
              </w:rPr>
            </w:pPr>
            <w:r>
              <w:rPr>
                <w:rFonts w:hint="eastAsia" w:ascii="宋体" w:hAnsi="宋体" w:cs="宋体"/>
                <w:kern w:val="0"/>
                <w:szCs w:val="21"/>
              </w:rPr>
              <w:t>十三、秒表、计算器各5个</w:t>
            </w:r>
          </w:p>
          <w:p w14:paraId="57D63161">
            <w:pPr>
              <w:rPr>
                <w:rFonts w:ascii="宋体" w:hAnsi="宋体" w:cs="宋体"/>
                <w:kern w:val="0"/>
                <w:szCs w:val="21"/>
              </w:rPr>
            </w:pPr>
            <w:r>
              <w:rPr>
                <w:rFonts w:hint="eastAsia" w:ascii="宋体" w:hAnsi="宋体" w:cs="宋体"/>
                <w:kern w:val="0"/>
                <w:szCs w:val="21"/>
              </w:rPr>
              <w:t>1.电子秒表，秒表精度≥1/100；</w:t>
            </w:r>
          </w:p>
          <w:p w14:paraId="78ABDAB8">
            <w:pPr>
              <w:rPr>
                <w:rFonts w:ascii="宋体" w:hAnsi="宋体" w:cs="宋体"/>
                <w:kern w:val="0"/>
                <w:szCs w:val="21"/>
              </w:rPr>
            </w:pPr>
            <w:r>
              <w:rPr>
                <w:rFonts w:hint="eastAsia" w:ascii="宋体" w:hAnsi="宋体" w:cs="宋体"/>
                <w:kern w:val="0"/>
                <w:szCs w:val="21"/>
              </w:rPr>
              <w:t>2.计算器金属面板+塑胶按键数量；</w:t>
            </w:r>
          </w:p>
        </w:tc>
        <w:tc>
          <w:tcPr>
            <w:tcW w:w="721" w:type="dxa"/>
            <w:gridSpan w:val="2"/>
            <w:vAlign w:val="center"/>
          </w:tcPr>
          <w:p w14:paraId="1F382420">
            <w:pPr>
              <w:widowControl/>
              <w:jc w:val="center"/>
              <w:textAlignment w:val="center"/>
              <w:rPr>
                <w:rFonts w:ascii="宋体" w:hAnsi="宋体" w:cs="宋体"/>
                <w:kern w:val="0"/>
                <w:szCs w:val="21"/>
                <w:lang w:bidi="ar"/>
              </w:rPr>
            </w:pPr>
          </w:p>
          <w:p w14:paraId="22B51766">
            <w:pPr>
              <w:widowControl/>
              <w:jc w:val="center"/>
              <w:textAlignment w:val="center"/>
              <w:rPr>
                <w:rFonts w:ascii="宋体" w:hAnsi="宋体" w:cs="宋体"/>
                <w:kern w:val="0"/>
                <w:szCs w:val="21"/>
                <w:lang w:bidi="ar"/>
              </w:rPr>
            </w:pPr>
          </w:p>
          <w:p w14:paraId="64C92962">
            <w:pPr>
              <w:widowControl/>
              <w:jc w:val="center"/>
              <w:textAlignment w:val="center"/>
              <w:rPr>
                <w:rFonts w:ascii="宋体" w:hAnsi="宋体" w:cs="宋体"/>
                <w:kern w:val="0"/>
                <w:szCs w:val="21"/>
                <w:lang w:bidi="ar"/>
              </w:rPr>
            </w:pPr>
          </w:p>
          <w:p w14:paraId="143CE851">
            <w:pPr>
              <w:widowControl/>
              <w:jc w:val="center"/>
              <w:textAlignment w:val="center"/>
              <w:rPr>
                <w:rFonts w:ascii="宋体" w:hAnsi="宋体" w:cs="宋体"/>
                <w:kern w:val="0"/>
                <w:szCs w:val="21"/>
                <w:lang w:bidi="ar"/>
              </w:rPr>
            </w:pPr>
          </w:p>
          <w:p w14:paraId="7147BF97">
            <w:pPr>
              <w:widowControl/>
              <w:jc w:val="center"/>
              <w:textAlignment w:val="center"/>
              <w:rPr>
                <w:rFonts w:ascii="宋体" w:hAnsi="宋体" w:cs="宋体"/>
                <w:szCs w:val="21"/>
              </w:rPr>
            </w:pPr>
            <w:r>
              <w:rPr>
                <w:rFonts w:hint="eastAsia" w:ascii="宋体" w:hAnsi="宋体" w:cs="宋体"/>
                <w:kern w:val="0"/>
                <w:szCs w:val="21"/>
                <w:lang w:bidi="ar"/>
              </w:rPr>
              <w:t>2</w:t>
            </w:r>
          </w:p>
        </w:tc>
        <w:tc>
          <w:tcPr>
            <w:tcW w:w="722" w:type="dxa"/>
            <w:vAlign w:val="center"/>
          </w:tcPr>
          <w:p w14:paraId="2CD5EA16">
            <w:pPr>
              <w:widowControl/>
              <w:jc w:val="center"/>
              <w:textAlignment w:val="center"/>
              <w:rPr>
                <w:rFonts w:hint="eastAsia" w:ascii="宋体" w:hAnsi="宋体" w:cs="宋体"/>
                <w:kern w:val="0"/>
                <w:szCs w:val="21"/>
                <w:lang w:bidi="ar"/>
              </w:rPr>
            </w:pPr>
          </w:p>
          <w:p w14:paraId="2F39D2D1">
            <w:pPr>
              <w:widowControl/>
              <w:jc w:val="center"/>
              <w:textAlignment w:val="center"/>
              <w:rPr>
                <w:rFonts w:hint="eastAsia" w:ascii="宋体" w:hAnsi="宋体" w:cs="宋体"/>
                <w:kern w:val="0"/>
                <w:szCs w:val="21"/>
                <w:lang w:bidi="ar"/>
              </w:rPr>
            </w:pPr>
          </w:p>
          <w:p w14:paraId="2B6F5FB0">
            <w:pPr>
              <w:widowControl/>
              <w:jc w:val="center"/>
              <w:textAlignment w:val="center"/>
              <w:rPr>
                <w:rFonts w:hint="eastAsia" w:ascii="宋体" w:hAnsi="宋体" w:cs="宋体"/>
                <w:kern w:val="0"/>
                <w:szCs w:val="21"/>
                <w:lang w:bidi="ar"/>
              </w:rPr>
            </w:pPr>
          </w:p>
          <w:p w14:paraId="4EE8CB52">
            <w:pPr>
              <w:widowControl/>
              <w:jc w:val="center"/>
              <w:textAlignment w:val="center"/>
              <w:rPr>
                <w:rFonts w:hint="eastAsia" w:ascii="宋体" w:hAnsi="宋体" w:cs="宋体"/>
                <w:kern w:val="0"/>
                <w:szCs w:val="21"/>
                <w:lang w:bidi="ar"/>
              </w:rPr>
            </w:pPr>
          </w:p>
          <w:p w14:paraId="4966DED2">
            <w:pPr>
              <w:widowControl/>
              <w:jc w:val="center"/>
              <w:textAlignment w:val="center"/>
              <w:rPr>
                <w:rFonts w:hint="eastAsia" w:ascii="宋体" w:hAnsi="宋体" w:cs="宋体"/>
                <w:kern w:val="0"/>
                <w:szCs w:val="21"/>
                <w:lang w:bidi="ar"/>
              </w:rPr>
            </w:pPr>
            <w:r>
              <w:rPr>
                <w:rFonts w:hint="eastAsia" w:ascii="宋体" w:hAnsi="宋体" w:cs="宋体"/>
                <w:kern w:val="0"/>
                <w:szCs w:val="21"/>
                <w:lang w:val="en-US" w:eastAsia="zh-CN" w:bidi="ar"/>
              </w:rPr>
              <w:t>套</w:t>
            </w:r>
          </w:p>
        </w:tc>
      </w:tr>
      <w:tr w14:paraId="5F05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642" w:type="dxa"/>
            <w:vAlign w:val="center"/>
          </w:tcPr>
          <w:p w14:paraId="6D7FA151">
            <w:pPr>
              <w:rPr>
                <w:rFonts w:ascii="宋体" w:hAnsi="宋体" w:cs="宋体"/>
                <w:kern w:val="0"/>
                <w:szCs w:val="21"/>
                <w:lang w:bidi="ar"/>
              </w:rPr>
            </w:pPr>
            <w:r>
              <w:rPr>
                <w:rFonts w:hint="eastAsia" w:ascii="宋体" w:hAnsi="宋体" w:cs="宋体"/>
                <w:kern w:val="0"/>
                <w:szCs w:val="21"/>
                <w:lang w:bidi="ar"/>
              </w:rPr>
              <w:t>27</w:t>
            </w:r>
          </w:p>
        </w:tc>
        <w:tc>
          <w:tcPr>
            <w:tcW w:w="1621" w:type="dxa"/>
            <w:vAlign w:val="center"/>
          </w:tcPr>
          <w:p w14:paraId="0BED3C9B">
            <w:pPr>
              <w:rPr>
                <w:rFonts w:ascii="宋体" w:hAnsi="宋体" w:cs="宋体"/>
                <w:szCs w:val="21"/>
              </w:rPr>
            </w:pPr>
            <w:r>
              <w:rPr>
                <w:rFonts w:hint="eastAsia" w:ascii="宋体" w:hAnsi="宋体" w:cs="宋体"/>
                <w:szCs w:val="21"/>
              </w:rPr>
              <w:t>医疗急救套装</w:t>
            </w:r>
          </w:p>
          <w:p w14:paraId="6B02E101">
            <w:pPr>
              <w:rPr>
                <w:rFonts w:ascii="宋体" w:hAnsi="宋体" w:cs="宋体"/>
                <w:szCs w:val="21"/>
              </w:rPr>
            </w:pPr>
          </w:p>
        </w:tc>
        <w:tc>
          <w:tcPr>
            <w:tcW w:w="10103" w:type="dxa"/>
            <w:vAlign w:val="center"/>
          </w:tcPr>
          <w:p w14:paraId="7235D4F6">
            <w:pPr>
              <w:rPr>
                <w:rFonts w:ascii="宋体" w:hAnsi="宋体" w:cs="宋体"/>
                <w:szCs w:val="21"/>
              </w:rPr>
            </w:pPr>
            <w:r>
              <w:rPr>
                <w:rFonts w:hint="eastAsia" w:ascii="宋体" w:hAnsi="宋体" w:cs="宋体"/>
                <w:szCs w:val="21"/>
              </w:rPr>
              <w:t>1、采用肩夸式携带方式</w:t>
            </w:r>
          </w:p>
          <w:p w14:paraId="4462100D">
            <w:pPr>
              <w:rPr>
                <w:rFonts w:ascii="宋体" w:hAnsi="宋体" w:cs="宋体"/>
                <w:szCs w:val="21"/>
              </w:rPr>
            </w:pPr>
            <w:r>
              <w:rPr>
                <w:rFonts w:hint="eastAsia" w:ascii="宋体" w:hAnsi="宋体" w:cs="宋体"/>
                <w:szCs w:val="21"/>
              </w:rPr>
              <w:t>2、急救箱包含橡胶止血带、纱布、绷带、棉垫酒精、保温毯、剪刀、呼吸模等基本急救材料</w:t>
            </w:r>
          </w:p>
          <w:p w14:paraId="42284811">
            <w:pPr>
              <w:rPr>
                <w:rFonts w:ascii="宋体" w:hAnsi="宋体" w:cs="宋体"/>
                <w:szCs w:val="21"/>
              </w:rPr>
            </w:pPr>
            <w:r>
              <w:rPr>
                <w:rFonts w:hint="eastAsia" w:ascii="宋体" w:hAnsi="宋体" w:cs="宋体"/>
                <w:szCs w:val="21"/>
              </w:rPr>
              <w:t>3、包含伤员搬运的绑带5条，长*宽≥100cm*40cm</w:t>
            </w:r>
          </w:p>
          <w:p w14:paraId="750B63C9">
            <w:pPr>
              <w:rPr>
                <w:rFonts w:ascii="宋体" w:hAnsi="宋体" w:cs="宋体"/>
                <w:szCs w:val="21"/>
              </w:rPr>
            </w:pPr>
            <w:r>
              <w:rPr>
                <w:rFonts w:hint="eastAsia" w:ascii="宋体" w:hAnsi="宋体" w:cs="宋体"/>
                <w:szCs w:val="21"/>
              </w:rPr>
              <w:t>包含夹板两块：木质，长*宽≥60cm*10cm</w:t>
            </w:r>
          </w:p>
        </w:tc>
        <w:tc>
          <w:tcPr>
            <w:tcW w:w="721" w:type="dxa"/>
            <w:gridSpan w:val="2"/>
            <w:vAlign w:val="center"/>
          </w:tcPr>
          <w:p w14:paraId="273AF0FC">
            <w:pPr>
              <w:widowControl/>
              <w:jc w:val="center"/>
              <w:textAlignment w:val="center"/>
              <w:rPr>
                <w:rFonts w:ascii="宋体" w:hAnsi="宋体" w:cs="宋体"/>
                <w:szCs w:val="21"/>
              </w:rPr>
            </w:pPr>
            <w:r>
              <w:rPr>
                <w:rFonts w:hint="eastAsia" w:ascii="宋体" w:hAnsi="宋体" w:cs="宋体"/>
                <w:kern w:val="0"/>
                <w:szCs w:val="21"/>
                <w:lang w:bidi="ar"/>
              </w:rPr>
              <w:t>10</w:t>
            </w:r>
          </w:p>
        </w:tc>
        <w:tc>
          <w:tcPr>
            <w:tcW w:w="722" w:type="dxa"/>
            <w:vAlign w:val="center"/>
          </w:tcPr>
          <w:p w14:paraId="3A3C8F57">
            <w:pPr>
              <w:widowControl/>
              <w:jc w:val="center"/>
              <w:textAlignment w:val="center"/>
              <w:rPr>
                <w:rFonts w:hint="eastAsia" w:ascii="宋体" w:hAnsi="宋体" w:cs="宋体"/>
                <w:kern w:val="0"/>
                <w:szCs w:val="21"/>
                <w:lang w:bidi="ar"/>
              </w:rPr>
            </w:pPr>
            <w:r>
              <w:rPr>
                <w:rFonts w:hint="eastAsia" w:ascii="宋体" w:hAnsi="宋体" w:cs="宋体"/>
                <w:kern w:val="0"/>
                <w:szCs w:val="21"/>
                <w:lang w:val="en-US" w:eastAsia="zh-CN" w:bidi="ar"/>
              </w:rPr>
              <w:t>套</w:t>
            </w:r>
          </w:p>
        </w:tc>
      </w:tr>
      <w:tr w14:paraId="3070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2263" w:type="dxa"/>
            <w:gridSpan w:val="2"/>
            <w:vAlign w:val="center"/>
          </w:tcPr>
          <w:p w14:paraId="0AD0BC56">
            <w:pPr>
              <w:rPr>
                <w:rFonts w:ascii="宋体" w:hAnsi="宋体" w:cs="宋体"/>
                <w:szCs w:val="21"/>
              </w:rPr>
            </w:pPr>
            <w:r>
              <w:rPr>
                <w:rFonts w:hint="eastAsia" w:ascii="宋体" w:hAnsi="宋体" w:cs="宋体"/>
                <w:kern w:val="0"/>
                <w:szCs w:val="21"/>
              </w:rPr>
              <w:t>商务要求</w:t>
            </w:r>
          </w:p>
        </w:tc>
        <w:tc>
          <w:tcPr>
            <w:tcW w:w="11546" w:type="dxa"/>
            <w:gridSpan w:val="4"/>
            <w:vAlign w:val="center"/>
          </w:tcPr>
          <w:p w14:paraId="666DC92C">
            <w:pPr>
              <w:jc w:val="left"/>
              <w:rPr>
                <w:rFonts w:ascii="宋体" w:hAnsi="宋体" w:cs="宋体"/>
                <w:kern w:val="0"/>
                <w:szCs w:val="21"/>
              </w:rPr>
            </w:pPr>
            <w:r>
              <w:rPr>
                <w:rFonts w:hint="eastAsia" w:ascii="宋体" w:hAnsi="宋体" w:cs="宋体"/>
                <w:kern w:val="0"/>
                <w:szCs w:val="21"/>
              </w:rPr>
              <w:t>1.配备使用说明书等相关资料。安装、现场调试，对专业教师的培训需达到考核合格，熟练掌握软件、设备的使用方法及常见故障处理。</w:t>
            </w:r>
          </w:p>
          <w:p w14:paraId="0EE8D7B9">
            <w:pPr>
              <w:jc w:val="left"/>
              <w:rPr>
                <w:rFonts w:ascii="宋体" w:hAnsi="宋体" w:cs="宋体"/>
                <w:kern w:val="0"/>
                <w:szCs w:val="21"/>
              </w:rPr>
            </w:pPr>
            <w:r>
              <w:rPr>
                <w:rFonts w:hint="eastAsia" w:ascii="宋体" w:hAnsi="宋体" w:cs="宋体"/>
                <w:kern w:val="0"/>
                <w:szCs w:val="21"/>
              </w:rPr>
              <w:t>2.设备在完成供应、安装、调试，并经验收合格后，质保期不少于3年。</w:t>
            </w:r>
          </w:p>
          <w:p w14:paraId="04625F5D">
            <w:pPr>
              <w:jc w:val="left"/>
              <w:rPr>
                <w:rFonts w:ascii="宋体" w:hAnsi="宋体" w:cs="宋体"/>
                <w:kern w:val="0"/>
                <w:szCs w:val="21"/>
              </w:rPr>
            </w:pPr>
            <w:r>
              <w:rPr>
                <w:rFonts w:hint="eastAsia" w:ascii="宋体" w:hAnsi="宋体" w:cs="宋体"/>
                <w:kern w:val="0"/>
                <w:szCs w:val="21"/>
              </w:rPr>
              <w:t>3.对需方购买的产品，自购买之日起，理论题库、</w:t>
            </w:r>
            <w:r>
              <w:rPr>
                <w:rFonts w:hint="eastAsia" w:ascii="宋体" w:hAnsi="宋体" w:cs="宋体"/>
                <w:szCs w:val="21"/>
              </w:rPr>
              <w:t>数字化指挥编辑系统、装置软件提供至少3年的更新及升级免费服务</w:t>
            </w:r>
            <w:r>
              <w:rPr>
                <w:rFonts w:hint="eastAsia" w:ascii="宋体" w:hAnsi="宋体" w:cs="宋体"/>
                <w:kern w:val="0"/>
                <w:szCs w:val="21"/>
              </w:rPr>
              <w:t>。</w:t>
            </w:r>
          </w:p>
          <w:p w14:paraId="2D4250CE">
            <w:pPr>
              <w:widowControl/>
              <w:jc w:val="left"/>
              <w:textAlignment w:val="center"/>
              <w:rPr>
                <w:rFonts w:ascii="宋体" w:hAnsi="宋体" w:cs="宋体"/>
                <w:kern w:val="0"/>
                <w:szCs w:val="21"/>
                <w:lang w:bidi="ar"/>
              </w:rPr>
            </w:pPr>
            <w:r>
              <w:rPr>
                <w:rFonts w:hint="eastAsia" w:ascii="宋体" w:hAnsi="宋体" w:cs="宋体"/>
                <w:kern w:val="0"/>
                <w:szCs w:val="21"/>
              </w:rPr>
              <w:t>4.提供不少于3年的相关比赛现场技术保障服务。</w:t>
            </w:r>
          </w:p>
        </w:tc>
      </w:tr>
    </w:tbl>
    <w:p w14:paraId="34ED5FB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8906F"/>
    <w:multiLevelType w:val="singleLevel"/>
    <w:tmpl w:val="B2B8906F"/>
    <w:lvl w:ilvl="0" w:tentative="0">
      <w:start w:val="1"/>
      <w:numFmt w:val="decimal"/>
      <w:lvlText w:val="%1."/>
      <w:lvlJc w:val="left"/>
      <w:pPr>
        <w:tabs>
          <w:tab w:val="left" w:pos="312"/>
        </w:tabs>
      </w:pPr>
    </w:lvl>
  </w:abstractNum>
  <w:abstractNum w:abstractNumId="1">
    <w:nsid w:val="B78B5667"/>
    <w:multiLevelType w:val="singleLevel"/>
    <w:tmpl w:val="B78B5667"/>
    <w:lvl w:ilvl="0" w:tentative="0">
      <w:start w:val="9"/>
      <w:numFmt w:val="chineseCounting"/>
      <w:suff w:val="nothing"/>
      <w:lvlText w:val="%1、"/>
      <w:lvlJc w:val="left"/>
      <w:rPr>
        <w:rFonts w:hint="eastAsia"/>
      </w:rPr>
    </w:lvl>
  </w:abstractNum>
  <w:abstractNum w:abstractNumId="2">
    <w:nsid w:val="C1AD5AE3"/>
    <w:multiLevelType w:val="singleLevel"/>
    <w:tmpl w:val="C1AD5AE3"/>
    <w:lvl w:ilvl="0" w:tentative="0">
      <w:start w:val="1"/>
      <w:numFmt w:val="decimal"/>
      <w:lvlText w:val="%1."/>
      <w:lvlJc w:val="left"/>
      <w:pPr>
        <w:tabs>
          <w:tab w:val="left" w:pos="312"/>
        </w:tabs>
      </w:pPr>
    </w:lvl>
  </w:abstractNum>
  <w:abstractNum w:abstractNumId="3">
    <w:nsid w:val="0A972194"/>
    <w:multiLevelType w:val="singleLevel"/>
    <w:tmpl w:val="0A972194"/>
    <w:lvl w:ilvl="0" w:tentative="0">
      <w:start w:val="1"/>
      <w:numFmt w:val="decimal"/>
      <w:lvlText w:val="%1."/>
      <w:lvlJc w:val="left"/>
      <w:pPr>
        <w:tabs>
          <w:tab w:val="left" w:pos="312"/>
        </w:tabs>
      </w:pPr>
    </w:lvl>
  </w:abstractNum>
  <w:abstractNum w:abstractNumId="4">
    <w:nsid w:val="0FF195B6"/>
    <w:multiLevelType w:val="singleLevel"/>
    <w:tmpl w:val="0FF195B6"/>
    <w:lvl w:ilvl="0" w:tentative="0">
      <w:start w:val="1"/>
      <w:numFmt w:val="decimal"/>
      <w:suff w:val="space"/>
      <w:lvlText w:val="%1."/>
      <w:lvlJc w:val="left"/>
    </w:lvl>
  </w:abstractNum>
  <w:abstractNum w:abstractNumId="5">
    <w:nsid w:val="1F13DC98"/>
    <w:multiLevelType w:val="singleLevel"/>
    <w:tmpl w:val="1F13DC98"/>
    <w:lvl w:ilvl="0" w:tentative="0">
      <w:start w:val="1"/>
      <w:numFmt w:val="decimal"/>
      <w:lvlText w:val="%1."/>
      <w:lvlJc w:val="left"/>
      <w:pPr>
        <w:tabs>
          <w:tab w:val="left" w:pos="312"/>
        </w:tabs>
      </w:pPr>
    </w:lvl>
  </w:abstractNum>
  <w:abstractNum w:abstractNumId="6">
    <w:nsid w:val="364EF7CF"/>
    <w:multiLevelType w:val="singleLevel"/>
    <w:tmpl w:val="364EF7CF"/>
    <w:lvl w:ilvl="0" w:tentative="0">
      <w:start w:val="1"/>
      <w:numFmt w:val="decimal"/>
      <w:lvlText w:val="%1."/>
      <w:lvlJc w:val="left"/>
      <w:pPr>
        <w:tabs>
          <w:tab w:val="left" w:pos="312"/>
        </w:tabs>
      </w:pPr>
      <w:rPr>
        <w:rFonts w:hint="default"/>
        <w:color w:val="000000"/>
      </w:rPr>
    </w:lvl>
  </w:abstractNum>
  <w:abstractNum w:abstractNumId="7">
    <w:nsid w:val="42C5FFC5"/>
    <w:multiLevelType w:val="singleLevel"/>
    <w:tmpl w:val="42C5FFC5"/>
    <w:lvl w:ilvl="0" w:tentative="0">
      <w:start w:val="1"/>
      <w:numFmt w:val="decimal"/>
      <w:suff w:val="space"/>
      <w:lvlText w:val="%1."/>
      <w:lvlJc w:val="left"/>
    </w:lvl>
  </w:abstractNum>
  <w:abstractNum w:abstractNumId="8">
    <w:nsid w:val="74842E66"/>
    <w:multiLevelType w:val="singleLevel"/>
    <w:tmpl w:val="74842E66"/>
    <w:lvl w:ilvl="0" w:tentative="0">
      <w:start w:val="1"/>
      <w:numFmt w:val="decimal"/>
      <w:suff w:val="nothing"/>
      <w:lvlText w:val="%1、"/>
      <w:lvlJc w:val="left"/>
    </w:lvl>
  </w:abstractNum>
  <w:num w:numId="1">
    <w:abstractNumId w:val="8"/>
  </w:num>
  <w:num w:numId="2">
    <w:abstractNumId w:val="5"/>
  </w:num>
  <w:num w:numId="3">
    <w:abstractNumId w:val="0"/>
  </w:num>
  <w:num w:numId="4">
    <w:abstractNumId w:val="3"/>
  </w:num>
  <w:num w:numId="5">
    <w:abstractNumId w:val="2"/>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lMzlhYzhlZDU1Yjc4ZmZkY2RiM2I0ZTk2ZjM1ZjYifQ=="/>
  </w:docVars>
  <w:rsids>
    <w:rsidRoot w:val="007A239B"/>
    <w:rsid w:val="000C2A61"/>
    <w:rsid w:val="00141B44"/>
    <w:rsid w:val="00295041"/>
    <w:rsid w:val="003339BD"/>
    <w:rsid w:val="00483D62"/>
    <w:rsid w:val="005F023F"/>
    <w:rsid w:val="007A239B"/>
    <w:rsid w:val="008825C7"/>
    <w:rsid w:val="00A51DA8"/>
    <w:rsid w:val="00A61CA2"/>
    <w:rsid w:val="00CB444E"/>
    <w:rsid w:val="00F5350F"/>
    <w:rsid w:val="00F6503A"/>
    <w:rsid w:val="00F84EB8"/>
    <w:rsid w:val="00F8690A"/>
    <w:rsid w:val="02C64893"/>
    <w:rsid w:val="0EF425D6"/>
    <w:rsid w:val="12D6271E"/>
    <w:rsid w:val="132F731C"/>
    <w:rsid w:val="15F14C24"/>
    <w:rsid w:val="1668434B"/>
    <w:rsid w:val="17C52C91"/>
    <w:rsid w:val="19C40FE0"/>
    <w:rsid w:val="1ABA2925"/>
    <w:rsid w:val="263839B8"/>
    <w:rsid w:val="2BF12367"/>
    <w:rsid w:val="2EB62B5D"/>
    <w:rsid w:val="309317F7"/>
    <w:rsid w:val="355209F8"/>
    <w:rsid w:val="387719FE"/>
    <w:rsid w:val="41E80D4F"/>
    <w:rsid w:val="43801774"/>
    <w:rsid w:val="480023ED"/>
    <w:rsid w:val="4C92774C"/>
    <w:rsid w:val="4F825CB9"/>
    <w:rsid w:val="515B4665"/>
    <w:rsid w:val="553A6681"/>
    <w:rsid w:val="58AC2BA6"/>
    <w:rsid w:val="600572C8"/>
    <w:rsid w:val="639E22E8"/>
    <w:rsid w:val="70D11900"/>
    <w:rsid w:val="7E22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qFormat/>
    <w:uiPriority w:val="0"/>
    <w:pPr>
      <w:jc w:val="left"/>
    </w:pPr>
  </w:style>
  <w:style w:type="paragraph" w:styleId="3">
    <w:name w:val="Body Text"/>
    <w:basedOn w:val="1"/>
    <w:next w:val="1"/>
    <w:autoRedefine/>
    <w:qFormat/>
    <w:uiPriority w:val="0"/>
    <w:pPr>
      <w:adjustRightInd w:val="0"/>
      <w:snapToGrid w:val="0"/>
      <w:spacing w:after="100" w:afterAutospacing="1"/>
      <w:ind w:firstLine="200" w:firstLineChars="200"/>
    </w:pPr>
    <w:rPr>
      <w:sz w:val="28"/>
      <w:szCs w:val="20"/>
    </w:rPr>
  </w:style>
  <w:style w:type="paragraph" w:styleId="4">
    <w:name w:val="Body Text Indent"/>
    <w:basedOn w:val="1"/>
    <w:next w:val="5"/>
    <w:autoRedefine/>
    <w:qFormat/>
    <w:uiPriority w:val="0"/>
    <w:pPr>
      <w:spacing w:line="360" w:lineRule="auto"/>
      <w:ind w:firstLine="597" w:firstLineChars="199"/>
    </w:pPr>
    <w:rPr>
      <w:rFonts w:ascii="仿宋_GB2312" w:hAnsi="宋体" w:eastAsia="仿宋_GB2312"/>
      <w:sz w:val="30"/>
    </w:rPr>
  </w:style>
  <w:style w:type="paragraph" w:styleId="5">
    <w:name w:val="Body Text First Indent 2"/>
    <w:basedOn w:val="4"/>
    <w:next w:val="6"/>
    <w:autoRedefine/>
    <w:qFormat/>
    <w:uiPriority w:val="0"/>
    <w:pPr>
      <w:ind w:firstLine="420" w:firstLineChars="200"/>
    </w:pPr>
    <w:rPr>
      <w:rFonts w:ascii="等线" w:hAnsi="等线" w:eastAsia="等线"/>
      <w:szCs w:val="22"/>
    </w:rPr>
  </w:style>
  <w:style w:type="paragraph" w:styleId="6">
    <w:name w:val="Body Text First Indent"/>
    <w:basedOn w:val="3"/>
    <w:next w:val="1"/>
    <w:autoRedefine/>
    <w:unhideWhenUsed/>
    <w:qFormat/>
    <w:uiPriority w:val="99"/>
    <w:pPr>
      <w:spacing w:after="120"/>
      <w:ind w:firstLine="420" w:firstLineChars="100"/>
    </w:pPr>
    <w:rPr>
      <w:sz w:val="21"/>
    </w:rPr>
  </w:style>
  <w:style w:type="paragraph" w:styleId="7">
    <w:name w:val="footer"/>
    <w:basedOn w:val="1"/>
    <w:link w:val="16"/>
    <w:autoRedefine/>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2"/>
    <w:next w:val="2"/>
    <w:link w:val="18"/>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页眉 字符"/>
    <w:basedOn w:val="13"/>
    <w:link w:val="8"/>
    <w:autoRedefine/>
    <w:qFormat/>
    <w:uiPriority w:val="0"/>
    <w:rPr>
      <w:rFonts w:ascii="Times New Roman" w:hAnsi="Times New Roman" w:eastAsia="宋体" w:cs="Times New Roman"/>
      <w:kern w:val="2"/>
      <w:sz w:val="18"/>
      <w:szCs w:val="18"/>
    </w:rPr>
  </w:style>
  <w:style w:type="character" w:customStyle="1" w:styleId="16">
    <w:name w:val="页脚 字符"/>
    <w:basedOn w:val="13"/>
    <w:link w:val="7"/>
    <w:autoRedefine/>
    <w:qFormat/>
    <w:uiPriority w:val="0"/>
    <w:rPr>
      <w:rFonts w:ascii="Times New Roman" w:hAnsi="Times New Roman" w:eastAsia="宋体" w:cs="Times New Roman"/>
      <w:kern w:val="2"/>
      <w:sz w:val="18"/>
      <w:szCs w:val="18"/>
    </w:rPr>
  </w:style>
  <w:style w:type="character" w:customStyle="1" w:styleId="17">
    <w:name w:val="批注文字 字符"/>
    <w:basedOn w:val="13"/>
    <w:link w:val="2"/>
    <w:autoRedefine/>
    <w:qFormat/>
    <w:uiPriority w:val="0"/>
    <w:rPr>
      <w:rFonts w:ascii="Times New Roman" w:hAnsi="Times New Roman" w:eastAsia="宋体" w:cs="Times New Roman"/>
      <w:kern w:val="2"/>
      <w:sz w:val="21"/>
      <w:szCs w:val="24"/>
    </w:rPr>
  </w:style>
  <w:style w:type="character" w:customStyle="1" w:styleId="18">
    <w:name w:val="批注主题 字符"/>
    <w:basedOn w:val="17"/>
    <w:link w:val="10"/>
    <w:autoRedefine/>
    <w:qFormat/>
    <w:uiPriority w:val="0"/>
    <w:rPr>
      <w:rFonts w:ascii="Times New Roman" w:hAnsi="Times New Roman" w:eastAsia="宋体" w:cs="Times New Roman"/>
      <w:b/>
      <w:bCs/>
      <w:kern w:val="2"/>
      <w:sz w:val="21"/>
      <w:szCs w:val="24"/>
    </w:rPr>
  </w:style>
  <w:style w:type="paragraph" w:customStyle="1" w:styleId="19">
    <w:name w:val="无间隔11"/>
    <w:autoRedefine/>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12301</Words>
  <Characters>13542</Characters>
  <Lines>104</Lines>
  <Paragraphs>29</Paragraphs>
  <TotalTime>1</TotalTime>
  <ScaleCrop>false</ScaleCrop>
  <LinksUpToDate>false</LinksUpToDate>
  <CharactersWithSpaces>13582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2024-06-01T08:28:00Z</dcterms:created>
  <dc:creator>zxl</dc:creator>
  <cp:lastModifiedBy>孟祥林</cp:lastModifiedBy>
  <cp:lastPrinted>2024-06-01T08:42:00Z</cp:lastPrinted>
  <dcterms:modified xsi:type="dcterms:W3CDTF">2024-09-27T08:09:32Z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2BC0254C8546438C9D2906FAB01BB758_13</vt:lpwstr>
  </property>
</Properties>
</file>