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DC35A">
      <w:pPr>
        <w:autoSpaceDE w:val="0"/>
        <w:autoSpaceDN w:val="0"/>
        <w:adjustRightInd w:val="0"/>
        <w:spacing w:line="360" w:lineRule="auto"/>
        <w:jc w:val="center"/>
        <w:rPr>
          <w:rFonts w:hint="eastAsia" w:ascii="宋体" w:hAnsi="宋体" w:eastAsia="宋体" w:cs="宋体"/>
          <w:b/>
          <w:bCs/>
          <w:color w:val="auto"/>
          <w:kern w:val="0"/>
          <w:sz w:val="72"/>
          <w:szCs w:val="72"/>
          <w:highlight w:val="none"/>
          <w:lang w:val="zh-CN" w:eastAsia="zh-CN" w:bidi="ar-SA"/>
        </w:rPr>
      </w:pPr>
    </w:p>
    <w:p w14:paraId="392B2DAE">
      <w:pPr>
        <w:autoSpaceDE w:val="0"/>
        <w:autoSpaceDN w:val="0"/>
        <w:adjustRightInd w:val="0"/>
        <w:spacing w:line="360" w:lineRule="auto"/>
        <w:jc w:val="center"/>
        <w:rPr>
          <w:rFonts w:hint="eastAsia" w:ascii="宋体" w:hAnsi="宋体" w:eastAsia="宋体" w:cs="宋体"/>
          <w:b/>
          <w:bCs/>
          <w:color w:val="auto"/>
          <w:kern w:val="0"/>
          <w:sz w:val="72"/>
          <w:szCs w:val="72"/>
          <w:highlight w:val="none"/>
          <w:lang w:val="zh-CN" w:eastAsia="zh-CN" w:bidi="ar-SA"/>
        </w:rPr>
      </w:pPr>
    </w:p>
    <w:p w14:paraId="7B72FDA2">
      <w:pPr>
        <w:autoSpaceDE w:val="0"/>
        <w:autoSpaceDN w:val="0"/>
        <w:adjustRightInd w:val="0"/>
        <w:spacing w:line="360" w:lineRule="auto"/>
        <w:jc w:val="center"/>
        <w:rPr>
          <w:rFonts w:hint="eastAsia" w:ascii="宋体" w:hAnsi="宋体" w:eastAsia="宋体" w:cs="宋体"/>
          <w:b/>
          <w:bCs/>
          <w:color w:val="auto"/>
          <w:kern w:val="0"/>
          <w:sz w:val="84"/>
          <w:szCs w:val="84"/>
          <w:highlight w:val="none"/>
          <w:lang w:val="zh-CN" w:eastAsia="zh-CN" w:bidi="ar-SA"/>
        </w:rPr>
      </w:pPr>
      <w:r>
        <w:rPr>
          <w:rFonts w:hint="eastAsia" w:ascii="宋体" w:hAnsi="宋体" w:eastAsia="宋体" w:cs="宋体"/>
          <w:b/>
          <w:bCs/>
          <w:color w:val="auto"/>
          <w:kern w:val="0"/>
          <w:sz w:val="84"/>
          <w:szCs w:val="84"/>
          <w:highlight w:val="none"/>
          <w:lang w:val="zh-CN" w:eastAsia="zh-CN" w:bidi="ar-SA"/>
        </w:rPr>
        <w:t>公开招标文件</w:t>
      </w:r>
    </w:p>
    <w:p w14:paraId="204EFF34">
      <w:pPr>
        <w:autoSpaceDE w:val="0"/>
        <w:autoSpaceDN w:val="0"/>
        <w:adjustRightInd w:val="0"/>
        <w:spacing w:line="360" w:lineRule="auto"/>
        <w:jc w:val="left"/>
        <w:rPr>
          <w:rFonts w:hint="eastAsia" w:ascii="宋体" w:hAnsi="宋体" w:eastAsia="宋体" w:cs="宋体"/>
          <w:color w:val="auto"/>
          <w:kern w:val="0"/>
          <w:sz w:val="36"/>
          <w:szCs w:val="36"/>
          <w:highlight w:val="none"/>
          <w:u w:val="dotDash"/>
          <w:lang w:bidi="ar-SA"/>
        </w:rPr>
      </w:pPr>
    </w:p>
    <w:p w14:paraId="66C00488">
      <w:pPr>
        <w:pStyle w:val="7"/>
        <w:rPr>
          <w:rFonts w:hint="eastAsia" w:ascii="宋体" w:hAnsi="宋体" w:eastAsia="宋体" w:cs="宋体"/>
          <w:color w:val="auto"/>
          <w:kern w:val="0"/>
          <w:sz w:val="36"/>
          <w:szCs w:val="36"/>
          <w:highlight w:val="none"/>
          <w:u w:val="dotDash"/>
          <w:lang w:bidi="ar-SA"/>
        </w:rPr>
      </w:pPr>
    </w:p>
    <w:p w14:paraId="40751F49">
      <w:pPr>
        <w:pStyle w:val="26"/>
        <w:rPr>
          <w:rFonts w:hint="eastAsia" w:ascii="宋体" w:hAnsi="宋体" w:eastAsia="宋体" w:cs="宋体"/>
          <w:color w:val="auto"/>
          <w:kern w:val="0"/>
          <w:sz w:val="36"/>
          <w:szCs w:val="36"/>
          <w:highlight w:val="none"/>
          <w:u w:val="dotDash"/>
          <w:lang w:bidi="ar-SA"/>
        </w:rPr>
      </w:pPr>
    </w:p>
    <w:p w14:paraId="7005C765">
      <w:pPr>
        <w:pStyle w:val="28"/>
        <w:rPr>
          <w:rFonts w:hint="eastAsia" w:ascii="宋体" w:hAnsi="宋体" w:eastAsia="宋体" w:cs="宋体"/>
          <w:color w:val="auto"/>
          <w:kern w:val="0"/>
          <w:sz w:val="36"/>
          <w:szCs w:val="36"/>
          <w:highlight w:val="none"/>
          <w:u w:val="dotDash"/>
          <w:lang w:bidi="ar-SA"/>
        </w:rPr>
      </w:pPr>
    </w:p>
    <w:p w14:paraId="6E388629">
      <w:pPr>
        <w:rPr>
          <w:rFonts w:hint="eastAsia" w:ascii="宋体" w:hAnsi="宋体" w:eastAsia="宋体" w:cs="宋体"/>
          <w:color w:val="auto"/>
          <w:highlight w:val="none"/>
        </w:rPr>
      </w:pPr>
    </w:p>
    <w:p w14:paraId="0502C2DB">
      <w:pPr>
        <w:autoSpaceDE w:val="0"/>
        <w:autoSpaceDN w:val="0"/>
        <w:adjustRightInd w:val="0"/>
        <w:spacing w:line="360" w:lineRule="auto"/>
        <w:jc w:val="left"/>
        <w:rPr>
          <w:rFonts w:hint="eastAsia" w:ascii="宋体" w:hAnsi="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采购项目编号：</w:t>
      </w:r>
      <w:r>
        <w:rPr>
          <w:rFonts w:hint="eastAsia" w:ascii="宋体" w:hAnsi="宋体" w:cs="宋体"/>
          <w:b/>
          <w:bCs/>
          <w:color w:val="auto"/>
          <w:kern w:val="0"/>
          <w:sz w:val="32"/>
          <w:szCs w:val="32"/>
          <w:highlight w:val="none"/>
          <w:lang w:val="zh-CN" w:eastAsia="zh-CN" w:bidi="ar-SA"/>
        </w:rPr>
        <w:t>青海恒诚公招（服务）2024-006</w:t>
      </w:r>
    </w:p>
    <w:p w14:paraId="7E616141">
      <w:pPr>
        <w:autoSpaceDE w:val="0"/>
        <w:autoSpaceDN w:val="0"/>
        <w:adjustRightInd w:val="0"/>
        <w:spacing w:line="360" w:lineRule="auto"/>
        <w:jc w:val="left"/>
        <w:rPr>
          <w:rFonts w:hint="eastAsia" w:ascii="宋体" w:hAnsi="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采购项目名称：</w:t>
      </w:r>
      <w:r>
        <w:rPr>
          <w:rFonts w:hint="eastAsia" w:ascii="宋体" w:hAnsi="宋体" w:cs="宋体"/>
          <w:b/>
          <w:bCs/>
          <w:color w:val="auto"/>
          <w:kern w:val="0"/>
          <w:sz w:val="32"/>
          <w:szCs w:val="32"/>
          <w:highlight w:val="none"/>
          <w:lang w:val="zh-CN" w:eastAsia="zh-CN" w:bidi="ar-SA"/>
        </w:rPr>
        <w:t>西宁市城中区高品质养老服务社区项目---社区养老服务项目</w:t>
      </w:r>
    </w:p>
    <w:p w14:paraId="4A84343F">
      <w:pPr>
        <w:autoSpaceDE w:val="0"/>
        <w:autoSpaceDN w:val="0"/>
        <w:adjustRightInd w:val="0"/>
        <w:spacing w:line="360" w:lineRule="auto"/>
        <w:rPr>
          <w:rFonts w:hint="eastAsia" w:ascii="宋体" w:hAnsi="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采购人：</w:t>
      </w:r>
      <w:r>
        <w:rPr>
          <w:rFonts w:hint="eastAsia" w:ascii="宋体" w:hAnsi="宋体" w:cs="宋体"/>
          <w:b/>
          <w:bCs/>
          <w:color w:val="auto"/>
          <w:kern w:val="0"/>
          <w:sz w:val="32"/>
          <w:szCs w:val="32"/>
          <w:highlight w:val="none"/>
          <w:lang w:val="zh-CN" w:eastAsia="zh-CN" w:bidi="ar-SA"/>
        </w:rPr>
        <w:t>西宁市城中区民政局</w:t>
      </w:r>
    </w:p>
    <w:p w14:paraId="3303C746">
      <w:pPr>
        <w:autoSpaceDE w:val="0"/>
        <w:autoSpaceDN w:val="0"/>
        <w:adjustRightInd w:val="0"/>
        <w:spacing w:line="360" w:lineRule="auto"/>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32"/>
          <w:szCs w:val="32"/>
          <w:highlight w:val="none"/>
          <w:lang w:val="zh-CN" w:eastAsia="zh-CN" w:bidi="ar-SA"/>
        </w:rPr>
        <w:t>采购代理机构：</w:t>
      </w:r>
      <w:r>
        <w:rPr>
          <w:rFonts w:hint="eastAsia" w:ascii="宋体" w:hAnsi="宋体" w:cs="宋体"/>
          <w:b/>
          <w:bCs/>
          <w:color w:val="auto"/>
          <w:kern w:val="0"/>
          <w:sz w:val="32"/>
          <w:szCs w:val="32"/>
          <w:highlight w:val="none"/>
          <w:lang w:val="zh-CN" w:eastAsia="zh-CN" w:bidi="ar-SA"/>
        </w:rPr>
        <w:t xml:space="preserve">青海恒诚工程项目管理有限公司  </w:t>
      </w:r>
    </w:p>
    <w:p w14:paraId="0BF65691">
      <w:pPr>
        <w:autoSpaceDE w:val="0"/>
        <w:autoSpaceDN w:val="0"/>
        <w:adjustRightInd w:val="0"/>
        <w:spacing w:line="360" w:lineRule="auto"/>
        <w:jc w:val="center"/>
        <w:rPr>
          <w:rFonts w:hint="eastAsia" w:ascii="宋体" w:hAnsi="宋体" w:eastAsia="宋体" w:cs="宋体"/>
          <w:b/>
          <w:bCs/>
          <w:color w:val="auto"/>
          <w:kern w:val="0"/>
          <w:sz w:val="28"/>
          <w:szCs w:val="28"/>
          <w:highlight w:val="none"/>
          <w:u w:val="single"/>
          <w:lang w:val="zh-CN" w:eastAsia="zh-CN" w:bidi="ar-SA"/>
        </w:rPr>
      </w:pPr>
    </w:p>
    <w:p w14:paraId="3C1DEE25">
      <w:pPr>
        <w:autoSpaceDE w:val="0"/>
        <w:autoSpaceDN w:val="0"/>
        <w:adjustRightInd w:val="0"/>
        <w:spacing w:line="360" w:lineRule="auto"/>
        <w:jc w:val="center"/>
        <w:rPr>
          <w:rFonts w:hint="eastAsia" w:ascii="宋体" w:hAnsi="宋体" w:eastAsia="宋体" w:cs="宋体"/>
          <w:b/>
          <w:bCs/>
          <w:color w:val="auto"/>
          <w:kern w:val="0"/>
          <w:sz w:val="28"/>
          <w:szCs w:val="28"/>
          <w:highlight w:val="none"/>
          <w:u w:val="single"/>
          <w:lang w:val="zh-CN" w:eastAsia="zh-CN" w:bidi="ar-SA"/>
        </w:rPr>
      </w:pPr>
    </w:p>
    <w:p w14:paraId="1F5E112E">
      <w:pPr>
        <w:autoSpaceDE w:val="0"/>
        <w:autoSpaceDN w:val="0"/>
        <w:adjustRightInd w:val="0"/>
        <w:spacing w:line="360" w:lineRule="auto"/>
        <w:jc w:val="center"/>
        <w:rPr>
          <w:rFonts w:hint="eastAsia" w:ascii="宋体" w:hAnsi="宋体" w:eastAsia="宋体" w:cs="宋体"/>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202</w:t>
      </w:r>
      <w:r>
        <w:rPr>
          <w:rFonts w:hint="eastAsia" w:ascii="宋体" w:hAnsi="宋体" w:cs="宋体"/>
          <w:b/>
          <w:bCs/>
          <w:color w:val="auto"/>
          <w:kern w:val="0"/>
          <w:sz w:val="36"/>
          <w:szCs w:val="36"/>
          <w:highlight w:val="none"/>
          <w:lang w:val="en-US" w:eastAsia="zh-CN" w:bidi="ar-SA"/>
        </w:rPr>
        <w:t>5</w:t>
      </w:r>
      <w:r>
        <w:rPr>
          <w:rFonts w:hint="eastAsia" w:ascii="宋体" w:hAnsi="宋体" w:eastAsia="宋体" w:cs="宋体"/>
          <w:b/>
          <w:bCs/>
          <w:color w:val="auto"/>
          <w:kern w:val="0"/>
          <w:sz w:val="36"/>
          <w:szCs w:val="36"/>
          <w:highlight w:val="none"/>
          <w:lang w:val="zh-CN" w:eastAsia="zh-CN" w:bidi="ar-SA"/>
        </w:rPr>
        <w:t>年</w:t>
      </w:r>
      <w:r>
        <w:rPr>
          <w:rFonts w:hint="eastAsia" w:ascii="宋体" w:hAnsi="宋体" w:cs="宋体"/>
          <w:b/>
          <w:bCs/>
          <w:color w:val="auto"/>
          <w:kern w:val="0"/>
          <w:sz w:val="36"/>
          <w:szCs w:val="36"/>
          <w:highlight w:val="none"/>
          <w:lang w:val="en-US" w:eastAsia="zh-CN" w:bidi="ar-SA"/>
        </w:rPr>
        <w:t>01月02日</w:t>
      </w:r>
    </w:p>
    <w:p w14:paraId="7E57C745">
      <w:pPr>
        <w:adjustRightInd w:val="0"/>
        <w:spacing w:line="360" w:lineRule="auto"/>
        <w:jc w:val="center"/>
        <w:textAlignment w:val="baseline"/>
        <w:rPr>
          <w:rFonts w:hint="eastAsia" w:ascii="宋体" w:hAnsi="宋体" w:eastAsia="宋体" w:cs="宋体"/>
          <w:b/>
          <w:color w:val="auto"/>
          <w:sz w:val="40"/>
          <w:szCs w:val="30"/>
          <w:highlight w:val="none"/>
          <w:lang w:bidi="ar-SA"/>
        </w:rPr>
        <w:sectPr>
          <w:footerReference r:id="rId3" w:type="default"/>
          <w:pgSz w:w="11906" w:h="16838"/>
          <w:pgMar w:top="1088" w:right="1429" w:bottom="1440" w:left="1117" w:header="851" w:footer="850" w:gutter="0"/>
          <w:pgBorders>
            <w:top w:val="none" w:sz="0" w:space="0"/>
            <w:left w:val="none" w:sz="0" w:space="0"/>
            <w:bottom w:val="none" w:sz="0" w:space="0"/>
            <w:right w:val="none" w:sz="0" w:space="0"/>
          </w:pgBorders>
          <w:pgNumType w:fmt="decimal" w:start="1" w:chapStyle="1"/>
          <w:cols w:space="720" w:num="1"/>
          <w:docGrid w:linePitch="312" w:charSpace="0"/>
        </w:sectPr>
      </w:pPr>
    </w:p>
    <w:p w14:paraId="1F899C1B">
      <w:pPr>
        <w:adjustRightInd w:val="0"/>
        <w:spacing w:line="360" w:lineRule="auto"/>
        <w:jc w:val="center"/>
        <w:textAlignment w:val="baseline"/>
        <w:rPr>
          <w:rFonts w:hint="eastAsia" w:ascii="宋体" w:hAnsi="宋体" w:eastAsia="宋体" w:cs="宋体"/>
          <w:b/>
          <w:color w:val="auto"/>
          <w:sz w:val="40"/>
          <w:szCs w:val="30"/>
          <w:highlight w:val="none"/>
          <w:lang w:bidi="ar-SA"/>
        </w:rPr>
      </w:pPr>
      <w:r>
        <w:rPr>
          <w:rFonts w:hint="eastAsia" w:ascii="宋体" w:hAnsi="宋体" w:eastAsia="宋体" w:cs="宋体"/>
          <w:b/>
          <w:color w:val="auto"/>
          <w:sz w:val="40"/>
          <w:szCs w:val="30"/>
          <w:highlight w:val="none"/>
          <w:lang w:bidi="ar-SA"/>
        </w:rPr>
        <w:t>目  录</w:t>
      </w:r>
    </w:p>
    <w:p w14:paraId="7557CFB4">
      <w:pPr>
        <w:pStyle w:val="15"/>
        <w:tabs>
          <w:tab w:val="right" w:leader="dot" w:pos="8880"/>
        </w:tabs>
      </w:pPr>
      <w:r>
        <w:rPr>
          <w:rFonts w:hint="eastAsia" w:ascii="宋体" w:hAnsi="宋体" w:eastAsia="宋体" w:cs="宋体"/>
          <w:b/>
          <w:bCs/>
          <w:color w:val="auto"/>
          <w:kern w:val="0"/>
          <w:sz w:val="21"/>
          <w:szCs w:val="21"/>
          <w:highlight w:val="none"/>
          <w:lang w:bidi="ar-SA"/>
        </w:rPr>
        <w:fldChar w:fldCharType="begin"/>
      </w:r>
      <w:r>
        <w:rPr>
          <w:rStyle w:val="24"/>
          <w:rFonts w:hint="eastAsia" w:ascii="宋体" w:hAnsi="宋体" w:eastAsia="宋体" w:cs="宋体"/>
          <w:b/>
          <w:bCs/>
          <w:color w:val="auto"/>
          <w:kern w:val="0"/>
          <w:sz w:val="21"/>
          <w:szCs w:val="21"/>
          <w:highlight w:val="none"/>
          <w:lang w:bidi="ar-SA"/>
        </w:rPr>
        <w:instrText xml:space="preserve"> TOC \o "3-3" \h \z \t "标题 1,2,标题 2,3,标题,1" </w:instrText>
      </w:r>
      <w:r>
        <w:rPr>
          <w:rFonts w:hint="eastAsia" w:ascii="宋体" w:hAnsi="宋体" w:eastAsia="宋体" w:cs="宋体"/>
          <w:b/>
          <w:bCs/>
          <w:color w:val="auto"/>
          <w:kern w:val="0"/>
          <w:sz w:val="21"/>
          <w:szCs w:val="21"/>
          <w:highlight w:val="none"/>
          <w:lang w:bidi="ar-SA"/>
        </w:rPr>
        <w:fldChar w:fldCharType="separate"/>
      </w:r>
      <w:r>
        <w:rPr>
          <w:rFonts w:hint="eastAsia" w:ascii="宋体" w:hAnsi="宋体" w:eastAsia="宋体" w:cs="宋体"/>
          <w:bCs/>
          <w:color w:val="auto"/>
          <w:kern w:val="0"/>
          <w:szCs w:val="21"/>
          <w:highlight w:val="none"/>
          <w:lang w:bidi="ar-SA"/>
        </w:rPr>
        <w:fldChar w:fldCharType="begin"/>
      </w:r>
      <w:r>
        <w:rPr>
          <w:rFonts w:hint="eastAsia" w:ascii="宋体" w:hAnsi="宋体" w:eastAsia="宋体" w:cs="宋体"/>
          <w:bCs/>
          <w:kern w:val="0"/>
          <w:szCs w:val="21"/>
          <w:highlight w:val="none"/>
          <w:lang w:bidi="ar-SA"/>
        </w:rPr>
        <w:instrText xml:space="preserve"> HYPERLINK \l _Toc12561 </w:instrText>
      </w:r>
      <w:r>
        <w:rPr>
          <w:rFonts w:hint="eastAsia" w:ascii="宋体" w:hAnsi="宋体" w:eastAsia="宋体" w:cs="宋体"/>
          <w:bCs/>
          <w:kern w:val="0"/>
          <w:szCs w:val="21"/>
          <w:highlight w:val="none"/>
          <w:lang w:bidi="ar-SA"/>
        </w:rPr>
        <w:fldChar w:fldCharType="separate"/>
      </w:r>
      <w:r>
        <w:rPr>
          <w:rFonts w:hint="eastAsia" w:ascii="宋体" w:hAnsi="宋体" w:eastAsia="宋体" w:cs="宋体"/>
          <w:bCs/>
          <w:szCs w:val="36"/>
          <w:highlight w:val="none"/>
          <w:lang w:val="en-US" w:eastAsia="zh-CN" w:bidi="ar-SA"/>
        </w:rPr>
        <w:t>第一部分</w:t>
      </w:r>
      <w:r>
        <w:rPr>
          <w:rFonts w:hint="eastAsia" w:ascii="宋体" w:hAnsi="宋体" w:eastAsia="宋体" w:cs="宋体"/>
          <w:bCs/>
          <w:szCs w:val="36"/>
          <w:highlight w:val="none"/>
          <w:lang w:val="zh-CN" w:eastAsia="zh-CN" w:bidi="ar-SA"/>
        </w:rPr>
        <w:t xml:space="preserve"> 投标邀请</w:t>
      </w:r>
      <w:r>
        <w:tab/>
      </w:r>
      <w:r>
        <w:fldChar w:fldCharType="begin"/>
      </w:r>
      <w:r>
        <w:instrText xml:space="preserve"> PAGEREF _Toc12561 \h </w:instrText>
      </w:r>
      <w:r>
        <w:fldChar w:fldCharType="separate"/>
      </w:r>
      <w:r>
        <w:t>5</w:t>
      </w:r>
      <w:r>
        <w:fldChar w:fldCharType="end"/>
      </w:r>
      <w:r>
        <w:rPr>
          <w:rFonts w:hint="eastAsia" w:ascii="宋体" w:hAnsi="宋体" w:eastAsia="宋体" w:cs="宋体"/>
          <w:bCs/>
          <w:color w:val="auto"/>
          <w:kern w:val="0"/>
          <w:szCs w:val="21"/>
          <w:highlight w:val="none"/>
          <w:lang w:bidi="ar-SA"/>
        </w:rPr>
        <w:fldChar w:fldCharType="end"/>
      </w:r>
    </w:p>
    <w:p w14:paraId="05359FC7">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_Toc4635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一、说明</w:t>
      </w:r>
      <w:r>
        <w:tab/>
      </w:r>
      <w:r>
        <w:fldChar w:fldCharType="begin"/>
      </w:r>
      <w:r>
        <w:instrText xml:space="preserve"> PAGEREF _Toc4635 \h </w:instrText>
      </w:r>
      <w:r>
        <w:fldChar w:fldCharType="separate"/>
      </w:r>
      <w:r>
        <w:t>9</w:t>
      </w:r>
      <w:r>
        <w:fldChar w:fldCharType="end"/>
      </w:r>
      <w:r>
        <w:rPr>
          <w:rFonts w:hint="eastAsia" w:ascii="宋体" w:hAnsi="宋体" w:eastAsia="宋体" w:cs="宋体"/>
          <w:color w:val="auto"/>
          <w:szCs w:val="21"/>
          <w:highlight w:val="none"/>
          <w:lang w:bidi="ar-SA"/>
        </w:rPr>
        <w:fldChar w:fldCharType="end"/>
      </w:r>
    </w:p>
    <w:p w14:paraId="1E420E32">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_Toc3301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1.适用范围</w:t>
      </w:r>
      <w:r>
        <w:tab/>
      </w:r>
      <w:r>
        <w:fldChar w:fldCharType="begin"/>
      </w:r>
      <w:r>
        <w:instrText xml:space="preserve"> PAGEREF _Toc3301 \h </w:instrText>
      </w:r>
      <w:r>
        <w:fldChar w:fldCharType="separate"/>
      </w:r>
      <w:r>
        <w:t>9</w:t>
      </w:r>
      <w:r>
        <w:fldChar w:fldCharType="end"/>
      </w:r>
      <w:r>
        <w:rPr>
          <w:rFonts w:hint="eastAsia" w:ascii="宋体" w:hAnsi="宋体" w:eastAsia="宋体" w:cs="宋体"/>
          <w:color w:val="auto"/>
          <w:szCs w:val="21"/>
          <w:highlight w:val="none"/>
          <w:lang w:bidi="ar-SA"/>
        </w:rPr>
        <w:fldChar w:fldCharType="end"/>
      </w:r>
    </w:p>
    <w:p w14:paraId="31A2ECB7">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_Toc16313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2.采购方式、合格的投标人</w:t>
      </w:r>
      <w:r>
        <w:tab/>
      </w:r>
      <w:r>
        <w:fldChar w:fldCharType="begin"/>
      </w:r>
      <w:r>
        <w:instrText xml:space="preserve"> PAGEREF _Toc16313 \h </w:instrText>
      </w:r>
      <w:r>
        <w:fldChar w:fldCharType="separate"/>
      </w:r>
      <w:r>
        <w:t>9</w:t>
      </w:r>
      <w:r>
        <w:fldChar w:fldCharType="end"/>
      </w:r>
      <w:r>
        <w:rPr>
          <w:rFonts w:hint="eastAsia" w:ascii="宋体" w:hAnsi="宋体" w:eastAsia="宋体" w:cs="宋体"/>
          <w:color w:val="auto"/>
          <w:szCs w:val="21"/>
          <w:highlight w:val="none"/>
          <w:lang w:bidi="ar-SA"/>
        </w:rPr>
        <w:fldChar w:fldCharType="end"/>
      </w:r>
    </w:p>
    <w:p w14:paraId="045F9E36">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_Toc25555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3.投标费用</w:t>
      </w:r>
      <w:r>
        <w:tab/>
      </w:r>
      <w:r>
        <w:fldChar w:fldCharType="begin"/>
      </w:r>
      <w:r>
        <w:instrText xml:space="preserve"> PAGEREF _Toc25555 \h </w:instrText>
      </w:r>
      <w:r>
        <w:fldChar w:fldCharType="separate"/>
      </w:r>
      <w:r>
        <w:t>9</w:t>
      </w:r>
      <w:r>
        <w:fldChar w:fldCharType="end"/>
      </w:r>
      <w:r>
        <w:rPr>
          <w:rFonts w:hint="eastAsia" w:ascii="宋体" w:hAnsi="宋体" w:eastAsia="宋体" w:cs="宋体"/>
          <w:color w:val="auto"/>
          <w:szCs w:val="21"/>
          <w:highlight w:val="none"/>
          <w:lang w:bidi="ar-SA"/>
        </w:rPr>
        <w:fldChar w:fldCharType="end"/>
      </w:r>
    </w:p>
    <w:p w14:paraId="5856E1FB">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_Toc3895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二、招标文件说明</w:t>
      </w:r>
      <w:r>
        <w:tab/>
      </w:r>
      <w:r>
        <w:fldChar w:fldCharType="begin"/>
      </w:r>
      <w:r>
        <w:instrText xml:space="preserve"> PAGEREF _Toc3895 \h </w:instrText>
      </w:r>
      <w:r>
        <w:fldChar w:fldCharType="separate"/>
      </w:r>
      <w:r>
        <w:t>9</w:t>
      </w:r>
      <w:r>
        <w:fldChar w:fldCharType="end"/>
      </w:r>
      <w:r>
        <w:rPr>
          <w:rFonts w:hint="eastAsia" w:ascii="宋体" w:hAnsi="宋体" w:eastAsia="宋体" w:cs="宋体"/>
          <w:color w:val="auto"/>
          <w:szCs w:val="21"/>
          <w:highlight w:val="none"/>
          <w:lang w:bidi="ar-SA"/>
        </w:rPr>
        <w:fldChar w:fldCharType="end"/>
      </w:r>
    </w:p>
    <w:p w14:paraId="48DFF78C">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_Toc7588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4.招标文件的构成</w:t>
      </w:r>
      <w:r>
        <w:tab/>
      </w:r>
      <w:r>
        <w:fldChar w:fldCharType="begin"/>
      </w:r>
      <w:r>
        <w:instrText xml:space="preserve"> PAGEREF _Toc7588 \h </w:instrText>
      </w:r>
      <w:r>
        <w:fldChar w:fldCharType="separate"/>
      </w:r>
      <w:r>
        <w:t>9</w:t>
      </w:r>
      <w:r>
        <w:fldChar w:fldCharType="end"/>
      </w:r>
      <w:r>
        <w:rPr>
          <w:rFonts w:hint="eastAsia" w:ascii="宋体" w:hAnsi="宋体" w:eastAsia="宋体" w:cs="宋体"/>
          <w:color w:val="auto"/>
          <w:szCs w:val="21"/>
          <w:highlight w:val="none"/>
          <w:lang w:bidi="ar-SA"/>
        </w:rPr>
        <w:fldChar w:fldCharType="end"/>
      </w:r>
    </w:p>
    <w:p w14:paraId="0F7AD4A0">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_Toc31103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5.招标公告、招标文件、采购活动和中标结果的质疑</w:t>
      </w:r>
      <w:r>
        <w:tab/>
      </w:r>
      <w:r>
        <w:fldChar w:fldCharType="begin"/>
      </w:r>
      <w:r>
        <w:instrText xml:space="preserve"> PAGEREF _Toc31103 \h </w:instrText>
      </w:r>
      <w:r>
        <w:fldChar w:fldCharType="separate"/>
      </w:r>
      <w:r>
        <w:t>9</w:t>
      </w:r>
      <w:r>
        <w:fldChar w:fldCharType="end"/>
      </w:r>
      <w:r>
        <w:rPr>
          <w:rFonts w:hint="eastAsia" w:ascii="宋体" w:hAnsi="宋体" w:eastAsia="宋体" w:cs="宋体"/>
          <w:color w:val="auto"/>
          <w:szCs w:val="21"/>
          <w:highlight w:val="none"/>
          <w:lang w:bidi="ar-SA"/>
        </w:rPr>
        <w:fldChar w:fldCharType="end"/>
      </w:r>
    </w:p>
    <w:p w14:paraId="3367673B">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_Toc26036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6.招标文件的澄清或修改</w:t>
      </w:r>
      <w:r>
        <w:tab/>
      </w:r>
      <w:r>
        <w:fldChar w:fldCharType="begin"/>
      </w:r>
      <w:r>
        <w:instrText xml:space="preserve"> PAGEREF _Toc26036 \h </w:instrText>
      </w:r>
      <w:r>
        <w:fldChar w:fldCharType="separate"/>
      </w:r>
      <w:r>
        <w:t>10</w:t>
      </w:r>
      <w:r>
        <w:fldChar w:fldCharType="end"/>
      </w:r>
      <w:r>
        <w:rPr>
          <w:rFonts w:hint="eastAsia" w:ascii="宋体" w:hAnsi="宋体" w:eastAsia="宋体" w:cs="宋体"/>
          <w:color w:val="auto"/>
          <w:szCs w:val="21"/>
          <w:highlight w:val="none"/>
          <w:lang w:bidi="ar-SA"/>
        </w:rPr>
        <w:fldChar w:fldCharType="end"/>
      </w:r>
    </w:p>
    <w:p w14:paraId="5F12D023">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_Toc8759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三、投标文件的编制</w:t>
      </w:r>
      <w:r>
        <w:tab/>
      </w:r>
      <w:r>
        <w:fldChar w:fldCharType="begin"/>
      </w:r>
      <w:r>
        <w:instrText xml:space="preserve"> PAGEREF _Toc8759 \h </w:instrText>
      </w:r>
      <w:r>
        <w:fldChar w:fldCharType="separate"/>
      </w:r>
      <w:r>
        <w:t>10</w:t>
      </w:r>
      <w:r>
        <w:fldChar w:fldCharType="end"/>
      </w:r>
      <w:r>
        <w:rPr>
          <w:rFonts w:hint="eastAsia" w:ascii="宋体" w:hAnsi="宋体" w:eastAsia="宋体" w:cs="宋体"/>
          <w:color w:val="auto"/>
          <w:szCs w:val="21"/>
          <w:highlight w:val="none"/>
          <w:lang w:bidi="ar-SA"/>
        </w:rPr>
        <w:fldChar w:fldCharType="end"/>
      </w:r>
    </w:p>
    <w:p w14:paraId="2F13CC58">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_Toc10236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7.投标文件的语言及度量衡单位</w:t>
      </w:r>
      <w:r>
        <w:tab/>
      </w:r>
      <w:r>
        <w:fldChar w:fldCharType="begin"/>
      </w:r>
      <w:r>
        <w:instrText xml:space="preserve"> PAGEREF _Toc10236 \h </w:instrText>
      </w:r>
      <w:r>
        <w:fldChar w:fldCharType="separate"/>
      </w:r>
      <w:r>
        <w:t>10</w:t>
      </w:r>
      <w:r>
        <w:fldChar w:fldCharType="end"/>
      </w:r>
      <w:r>
        <w:rPr>
          <w:rFonts w:hint="eastAsia" w:ascii="宋体" w:hAnsi="宋体" w:eastAsia="宋体" w:cs="宋体"/>
          <w:color w:val="auto"/>
          <w:szCs w:val="21"/>
          <w:highlight w:val="none"/>
          <w:lang w:bidi="ar-SA"/>
        </w:rPr>
        <w:fldChar w:fldCharType="end"/>
      </w:r>
    </w:p>
    <w:p w14:paraId="732BD265">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_Toc26797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8.投标报价及币种</w:t>
      </w:r>
      <w:r>
        <w:tab/>
      </w:r>
      <w:r>
        <w:fldChar w:fldCharType="begin"/>
      </w:r>
      <w:r>
        <w:instrText xml:space="preserve"> PAGEREF _Toc26797 \h </w:instrText>
      </w:r>
      <w:r>
        <w:fldChar w:fldCharType="separate"/>
      </w:r>
      <w:r>
        <w:t>11</w:t>
      </w:r>
      <w:r>
        <w:fldChar w:fldCharType="end"/>
      </w:r>
      <w:r>
        <w:rPr>
          <w:rFonts w:hint="eastAsia" w:ascii="宋体" w:hAnsi="宋体" w:eastAsia="宋体" w:cs="宋体"/>
          <w:color w:val="auto"/>
          <w:szCs w:val="21"/>
          <w:highlight w:val="none"/>
          <w:lang w:bidi="ar-SA"/>
        </w:rPr>
        <w:fldChar w:fldCharType="end"/>
      </w:r>
    </w:p>
    <w:p w14:paraId="3E7F4003">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_Toc25806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9.投标保证金</w:t>
      </w:r>
      <w:r>
        <w:tab/>
      </w:r>
      <w:r>
        <w:fldChar w:fldCharType="begin"/>
      </w:r>
      <w:r>
        <w:instrText xml:space="preserve"> PAGEREF _Toc25806 \h </w:instrText>
      </w:r>
      <w:r>
        <w:fldChar w:fldCharType="separate"/>
      </w:r>
      <w:r>
        <w:t>11</w:t>
      </w:r>
      <w:r>
        <w:fldChar w:fldCharType="end"/>
      </w:r>
      <w:r>
        <w:rPr>
          <w:rFonts w:hint="eastAsia" w:ascii="宋体" w:hAnsi="宋体" w:eastAsia="宋体" w:cs="宋体"/>
          <w:color w:val="auto"/>
          <w:szCs w:val="21"/>
          <w:highlight w:val="none"/>
          <w:lang w:bidi="ar-SA"/>
        </w:rPr>
        <w:fldChar w:fldCharType="end"/>
      </w:r>
    </w:p>
    <w:p w14:paraId="4BFBBB8C">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_Toc22852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10.投标有效期</w:t>
      </w:r>
      <w:r>
        <w:tab/>
      </w:r>
      <w:r>
        <w:fldChar w:fldCharType="begin"/>
      </w:r>
      <w:r>
        <w:instrText xml:space="preserve"> PAGEREF _Toc22852 \h </w:instrText>
      </w:r>
      <w:r>
        <w:fldChar w:fldCharType="separate"/>
      </w:r>
      <w:r>
        <w:t>11</w:t>
      </w:r>
      <w:r>
        <w:fldChar w:fldCharType="end"/>
      </w:r>
      <w:r>
        <w:rPr>
          <w:rFonts w:hint="eastAsia" w:ascii="宋体" w:hAnsi="宋体" w:eastAsia="宋体" w:cs="宋体"/>
          <w:color w:val="auto"/>
          <w:szCs w:val="21"/>
          <w:highlight w:val="none"/>
          <w:lang w:bidi="ar-SA"/>
        </w:rPr>
        <w:fldChar w:fldCharType="end"/>
      </w:r>
    </w:p>
    <w:p w14:paraId="60B2A90F">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_Toc5893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11.投标文件构成</w:t>
      </w:r>
      <w:r>
        <w:tab/>
      </w:r>
      <w:r>
        <w:fldChar w:fldCharType="begin"/>
      </w:r>
      <w:r>
        <w:instrText xml:space="preserve"> PAGEREF _Toc5893 \h </w:instrText>
      </w:r>
      <w:r>
        <w:fldChar w:fldCharType="separate"/>
      </w:r>
      <w:r>
        <w:t>11</w:t>
      </w:r>
      <w:r>
        <w:fldChar w:fldCharType="end"/>
      </w:r>
      <w:r>
        <w:rPr>
          <w:rFonts w:hint="eastAsia" w:ascii="宋体" w:hAnsi="宋体" w:eastAsia="宋体" w:cs="宋体"/>
          <w:color w:val="auto"/>
          <w:szCs w:val="21"/>
          <w:highlight w:val="none"/>
          <w:lang w:bidi="ar-SA"/>
        </w:rPr>
        <w:fldChar w:fldCharType="end"/>
      </w:r>
    </w:p>
    <w:p w14:paraId="7EA7E5D9">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_Toc19273 </w:instrText>
      </w:r>
      <w:r>
        <w:rPr>
          <w:rFonts w:hint="eastAsia" w:ascii="宋体" w:hAnsi="宋体" w:eastAsia="宋体" w:cs="宋体"/>
          <w:szCs w:val="21"/>
          <w:highlight w:val="none"/>
          <w:lang w:bidi="ar-SA"/>
        </w:rPr>
        <w:fldChar w:fldCharType="separate"/>
      </w:r>
      <w:r>
        <w:rPr>
          <w:rFonts w:hint="eastAsia" w:ascii="宋体" w:hAnsi="宋体" w:eastAsia="宋体" w:cs="宋体"/>
          <w:bCs w:val="0"/>
          <w:kern w:val="0"/>
          <w:szCs w:val="24"/>
          <w:highlight w:val="none"/>
          <w:lang w:val="zh-CN" w:eastAsia="zh-CN" w:bidi="ar-SA"/>
        </w:rPr>
        <w:t>（</w:t>
      </w:r>
      <w:r>
        <w:rPr>
          <w:rFonts w:hint="eastAsia" w:ascii="宋体" w:hAnsi="宋体" w:eastAsia="宋体" w:cs="宋体"/>
          <w:bCs w:val="0"/>
          <w:kern w:val="0"/>
          <w:szCs w:val="24"/>
          <w:highlight w:val="none"/>
          <w:lang w:val="en-US" w:eastAsia="zh-CN" w:bidi="ar-SA"/>
        </w:rPr>
        <w:t>13</w:t>
      </w:r>
      <w:r>
        <w:rPr>
          <w:rFonts w:hint="eastAsia" w:ascii="宋体" w:hAnsi="宋体" w:eastAsia="宋体" w:cs="宋体"/>
          <w:bCs w:val="0"/>
          <w:kern w:val="0"/>
          <w:szCs w:val="24"/>
          <w:highlight w:val="none"/>
          <w:lang w:val="zh-CN" w:eastAsia="zh-CN" w:bidi="ar-SA"/>
        </w:rPr>
        <w:t>）拟委任的主要人员汇总表</w:t>
      </w:r>
      <w:r>
        <w:tab/>
      </w:r>
      <w:r>
        <w:fldChar w:fldCharType="begin"/>
      </w:r>
      <w:r>
        <w:instrText xml:space="preserve"> PAGEREF _Toc19273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3D7C8265">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_Toc26902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12.投标文件的编制要求</w:t>
      </w:r>
      <w:r>
        <w:tab/>
      </w:r>
      <w:r>
        <w:fldChar w:fldCharType="begin"/>
      </w:r>
      <w:r>
        <w:instrText xml:space="preserve"> PAGEREF _Toc26902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0C135BFF">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_Toc5712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四、投标文件的提交</w:t>
      </w:r>
      <w:r>
        <w:tab/>
      </w:r>
      <w:r>
        <w:fldChar w:fldCharType="begin"/>
      </w:r>
      <w:r>
        <w:instrText xml:space="preserve"> PAGEREF _Toc5712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2D043912">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_Toc6003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3</w:t>
      </w:r>
      <w:r>
        <w:rPr>
          <w:rFonts w:hint="eastAsia" w:ascii="宋体" w:hAnsi="宋体" w:eastAsia="宋体" w:cs="宋体"/>
          <w:szCs w:val="28"/>
          <w:highlight w:val="none"/>
          <w:lang w:val="zh-CN" w:eastAsia="zh-CN" w:bidi="ar-SA"/>
        </w:rPr>
        <w:t>.提交投标文件的时间、地点、方式</w:t>
      </w:r>
      <w:r>
        <w:tab/>
      </w:r>
      <w:r>
        <w:fldChar w:fldCharType="begin"/>
      </w:r>
      <w:r>
        <w:instrText xml:space="preserve"> PAGEREF _Toc6003 \h </w:instrText>
      </w:r>
      <w:r>
        <w:fldChar w:fldCharType="separate"/>
      </w:r>
      <w:r>
        <w:t>12</w:t>
      </w:r>
      <w:r>
        <w:fldChar w:fldCharType="end"/>
      </w:r>
      <w:r>
        <w:rPr>
          <w:rFonts w:hint="eastAsia" w:ascii="宋体" w:hAnsi="宋体" w:eastAsia="宋体" w:cs="宋体"/>
          <w:color w:val="auto"/>
          <w:szCs w:val="21"/>
          <w:highlight w:val="none"/>
          <w:lang w:bidi="ar-SA"/>
        </w:rPr>
        <w:fldChar w:fldCharType="end"/>
      </w:r>
    </w:p>
    <w:p w14:paraId="5F81B055">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_Toc25476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4</w:t>
      </w:r>
      <w:r>
        <w:rPr>
          <w:rFonts w:hint="eastAsia" w:ascii="宋体" w:hAnsi="宋体" w:eastAsia="宋体" w:cs="宋体"/>
          <w:szCs w:val="28"/>
          <w:highlight w:val="none"/>
          <w:lang w:val="zh-CN" w:eastAsia="zh-CN" w:bidi="ar-SA"/>
        </w:rPr>
        <w:t>.投标文件的补充、修改或者撤回</w:t>
      </w:r>
      <w:r>
        <w:tab/>
      </w:r>
      <w:r>
        <w:fldChar w:fldCharType="begin"/>
      </w:r>
      <w:r>
        <w:instrText xml:space="preserve"> PAGEREF _Toc25476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45122F64">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_Toc4880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五、开标</w:t>
      </w:r>
      <w:r>
        <w:tab/>
      </w:r>
      <w:r>
        <w:fldChar w:fldCharType="begin"/>
      </w:r>
      <w:r>
        <w:instrText xml:space="preserve"> PAGEREF _Toc4880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150D9CD2">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_Toc670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5</w:t>
      </w:r>
      <w:r>
        <w:rPr>
          <w:rFonts w:hint="eastAsia" w:ascii="宋体" w:hAnsi="宋体" w:eastAsia="宋体" w:cs="宋体"/>
          <w:szCs w:val="28"/>
          <w:highlight w:val="none"/>
          <w:lang w:val="zh-CN" w:eastAsia="zh-CN" w:bidi="ar-SA"/>
        </w:rPr>
        <w:t>.开标</w:t>
      </w:r>
      <w:r>
        <w:tab/>
      </w:r>
      <w:r>
        <w:fldChar w:fldCharType="begin"/>
      </w:r>
      <w:r>
        <w:instrText xml:space="preserve"> PAGEREF _Toc670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406EEDEB">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_Toc19728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六、资格审查程序</w:t>
      </w:r>
      <w:r>
        <w:tab/>
      </w:r>
      <w:r>
        <w:fldChar w:fldCharType="begin"/>
      </w:r>
      <w:r>
        <w:instrText xml:space="preserve"> PAGEREF _Toc19728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1FA60936">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_Toc10070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16.资格审查</w:t>
      </w:r>
      <w:r>
        <w:tab/>
      </w:r>
      <w:r>
        <w:fldChar w:fldCharType="begin"/>
      </w:r>
      <w:r>
        <w:instrText xml:space="preserve"> PAGEREF _Toc10070 \h </w:instrText>
      </w:r>
      <w:r>
        <w:fldChar w:fldCharType="separate"/>
      </w:r>
      <w:r>
        <w:t>13</w:t>
      </w:r>
      <w:r>
        <w:fldChar w:fldCharType="end"/>
      </w:r>
      <w:r>
        <w:rPr>
          <w:rFonts w:hint="eastAsia" w:ascii="宋体" w:hAnsi="宋体" w:eastAsia="宋体" w:cs="宋体"/>
          <w:color w:val="auto"/>
          <w:szCs w:val="21"/>
          <w:highlight w:val="none"/>
          <w:lang w:bidi="ar-SA"/>
        </w:rPr>
        <w:fldChar w:fldCharType="end"/>
      </w:r>
    </w:p>
    <w:p w14:paraId="1E126B47">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_Toc7397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七、评审程序及方法</w:t>
      </w:r>
      <w:r>
        <w:tab/>
      </w:r>
      <w:r>
        <w:fldChar w:fldCharType="begin"/>
      </w:r>
      <w:r>
        <w:instrText xml:space="preserve"> PAGEREF _Toc7397 \h </w:instrText>
      </w:r>
      <w:r>
        <w:fldChar w:fldCharType="separate"/>
      </w:r>
      <w:r>
        <w:t>14</w:t>
      </w:r>
      <w:r>
        <w:fldChar w:fldCharType="end"/>
      </w:r>
      <w:r>
        <w:rPr>
          <w:rFonts w:hint="eastAsia" w:ascii="宋体" w:hAnsi="宋体" w:eastAsia="宋体" w:cs="宋体"/>
          <w:color w:val="auto"/>
          <w:szCs w:val="21"/>
          <w:highlight w:val="none"/>
          <w:lang w:bidi="ar-SA"/>
        </w:rPr>
        <w:fldChar w:fldCharType="end"/>
      </w:r>
    </w:p>
    <w:p w14:paraId="4B280763">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_Toc23429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w:t>
      </w:r>
      <w:r>
        <w:rPr>
          <w:rFonts w:hint="eastAsia" w:ascii="宋体" w:hAnsi="宋体" w:eastAsia="宋体" w:cs="宋体"/>
          <w:szCs w:val="28"/>
          <w:highlight w:val="none"/>
          <w:lang w:bidi="ar-SA"/>
        </w:rPr>
        <w:t>7</w:t>
      </w:r>
      <w:r>
        <w:rPr>
          <w:rFonts w:hint="eastAsia" w:ascii="宋体" w:hAnsi="宋体" w:eastAsia="宋体" w:cs="宋体"/>
          <w:szCs w:val="28"/>
          <w:highlight w:val="none"/>
          <w:lang w:val="zh-CN" w:eastAsia="zh-CN" w:bidi="ar-SA"/>
        </w:rPr>
        <w:t>.评标委员会</w:t>
      </w:r>
      <w:r>
        <w:tab/>
      </w:r>
      <w:r>
        <w:fldChar w:fldCharType="begin"/>
      </w:r>
      <w:r>
        <w:instrText xml:space="preserve"> PAGEREF _Toc23429 \h </w:instrText>
      </w:r>
      <w:r>
        <w:fldChar w:fldCharType="separate"/>
      </w:r>
      <w:r>
        <w:t>14</w:t>
      </w:r>
      <w:r>
        <w:fldChar w:fldCharType="end"/>
      </w:r>
      <w:r>
        <w:rPr>
          <w:rFonts w:hint="eastAsia" w:ascii="宋体" w:hAnsi="宋体" w:eastAsia="宋体" w:cs="宋体"/>
          <w:color w:val="auto"/>
          <w:szCs w:val="21"/>
          <w:highlight w:val="none"/>
          <w:lang w:bidi="ar-SA"/>
        </w:rPr>
        <w:fldChar w:fldCharType="end"/>
      </w:r>
    </w:p>
    <w:p w14:paraId="69346608">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_Toc31850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18</w:t>
      </w:r>
      <w:r>
        <w:rPr>
          <w:rFonts w:hint="eastAsia" w:ascii="宋体" w:hAnsi="宋体" w:eastAsia="宋体" w:cs="宋体"/>
          <w:szCs w:val="28"/>
          <w:highlight w:val="none"/>
          <w:lang w:val="zh-CN" w:eastAsia="zh-CN" w:bidi="ar-SA"/>
        </w:rPr>
        <w:t>.评审工作程序</w:t>
      </w:r>
      <w:r>
        <w:tab/>
      </w:r>
      <w:r>
        <w:fldChar w:fldCharType="begin"/>
      </w:r>
      <w:r>
        <w:instrText xml:space="preserve"> PAGEREF _Toc31850 \h </w:instrText>
      </w:r>
      <w:r>
        <w:fldChar w:fldCharType="separate"/>
      </w:r>
      <w:r>
        <w:t>16</w:t>
      </w:r>
      <w:r>
        <w:fldChar w:fldCharType="end"/>
      </w:r>
      <w:r>
        <w:rPr>
          <w:rFonts w:hint="eastAsia" w:ascii="宋体" w:hAnsi="宋体" w:eastAsia="宋体" w:cs="宋体"/>
          <w:color w:val="auto"/>
          <w:szCs w:val="21"/>
          <w:highlight w:val="none"/>
          <w:lang w:bidi="ar-SA"/>
        </w:rPr>
        <w:fldChar w:fldCharType="end"/>
      </w:r>
    </w:p>
    <w:p w14:paraId="06450D7E">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_Toc4962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rPr>
        <w:t>19</w:t>
      </w:r>
      <w:r>
        <w:rPr>
          <w:rFonts w:hint="eastAsia" w:ascii="宋体" w:hAnsi="宋体" w:eastAsia="宋体" w:cs="宋体"/>
          <w:highlight w:val="none"/>
          <w:lang w:val="zh-CN" w:eastAsia="zh-CN"/>
        </w:rPr>
        <w:t>.评审办法</w:t>
      </w:r>
      <w:r>
        <w:tab/>
      </w:r>
      <w:r>
        <w:fldChar w:fldCharType="begin"/>
      </w:r>
      <w:r>
        <w:instrText xml:space="preserve"> PAGEREF _Toc4962 \h </w:instrText>
      </w:r>
      <w:r>
        <w:fldChar w:fldCharType="separate"/>
      </w:r>
      <w:r>
        <w:t>19</w:t>
      </w:r>
      <w:r>
        <w:fldChar w:fldCharType="end"/>
      </w:r>
      <w:r>
        <w:rPr>
          <w:rFonts w:hint="eastAsia" w:ascii="宋体" w:hAnsi="宋体" w:eastAsia="宋体" w:cs="宋体"/>
          <w:color w:val="auto"/>
          <w:szCs w:val="21"/>
          <w:highlight w:val="none"/>
          <w:lang w:bidi="ar-SA"/>
        </w:rPr>
        <w:fldChar w:fldCharType="end"/>
      </w:r>
    </w:p>
    <w:p w14:paraId="5ED72653">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_Toc29111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八、中标</w:t>
      </w:r>
      <w:r>
        <w:tab/>
      </w:r>
      <w:r>
        <w:fldChar w:fldCharType="begin"/>
      </w:r>
      <w:r>
        <w:instrText xml:space="preserve"> PAGEREF _Toc29111 \h </w:instrText>
      </w:r>
      <w:r>
        <w:fldChar w:fldCharType="separate"/>
      </w:r>
      <w:r>
        <w:t>22</w:t>
      </w:r>
      <w:r>
        <w:fldChar w:fldCharType="end"/>
      </w:r>
      <w:r>
        <w:rPr>
          <w:rFonts w:hint="eastAsia" w:ascii="宋体" w:hAnsi="宋体" w:eastAsia="宋体" w:cs="宋体"/>
          <w:color w:val="auto"/>
          <w:szCs w:val="21"/>
          <w:highlight w:val="none"/>
          <w:lang w:bidi="ar-SA"/>
        </w:rPr>
        <w:fldChar w:fldCharType="end"/>
      </w:r>
    </w:p>
    <w:p w14:paraId="3CC4A3DD">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_Toc31857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20</w:t>
      </w:r>
      <w:r>
        <w:rPr>
          <w:rFonts w:hint="eastAsia" w:ascii="宋体" w:hAnsi="宋体" w:eastAsia="宋体" w:cs="宋体"/>
          <w:szCs w:val="28"/>
          <w:highlight w:val="none"/>
          <w:lang w:val="zh-CN" w:eastAsia="zh-CN" w:bidi="ar-SA"/>
        </w:rPr>
        <w:t>.推荐并确定中标人</w:t>
      </w:r>
      <w:r>
        <w:tab/>
      </w:r>
      <w:r>
        <w:fldChar w:fldCharType="begin"/>
      </w:r>
      <w:r>
        <w:instrText xml:space="preserve"> PAGEREF _Toc31857 \h </w:instrText>
      </w:r>
      <w:r>
        <w:fldChar w:fldCharType="separate"/>
      </w:r>
      <w:r>
        <w:t>22</w:t>
      </w:r>
      <w:r>
        <w:fldChar w:fldCharType="end"/>
      </w:r>
      <w:r>
        <w:rPr>
          <w:rFonts w:hint="eastAsia" w:ascii="宋体" w:hAnsi="宋体" w:eastAsia="宋体" w:cs="宋体"/>
          <w:color w:val="auto"/>
          <w:szCs w:val="21"/>
          <w:highlight w:val="none"/>
          <w:lang w:bidi="ar-SA"/>
        </w:rPr>
        <w:fldChar w:fldCharType="end"/>
      </w:r>
    </w:p>
    <w:p w14:paraId="0D8B1836">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_Toc31944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2</w:t>
      </w:r>
      <w:r>
        <w:rPr>
          <w:rFonts w:hint="eastAsia" w:ascii="宋体" w:hAnsi="宋体" w:eastAsia="宋体" w:cs="宋体"/>
          <w:szCs w:val="28"/>
          <w:highlight w:val="none"/>
          <w:lang w:bidi="ar-SA"/>
        </w:rPr>
        <w:t>1</w:t>
      </w:r>
      <w:r>
        <w:rPr>
          <w:rFonts w:hint="eastAsia" w:ascii="宋体" w:hAnsi="宋体" w:eastAsia="宋体" w:cs="宋体"/>
          <w:szCs w:val="28"/>
          <w:highlight w:val="none"/>
          <w:lang w:val="zh-CN" w:eastAsia="zh-CN" w:bidi="ar-SA"/>
        </w:rPr>
        <w:t>.中标通知</w:t>
      </w:r>
      <w:r>
        <w:tab/>
      </w:r>
      <w:r>
        <w:fldChar w:fldCharType="begin"/>
      </w:r>
      <w:r>
        <w:instrText xml:space="preserve"> PAGEREF _Toc31944 \h </w:instrText>
      </w:r>
      <w:r>
        <w:fldChar w:fldCharType="separate"/>
      </w:r>
      <w:r>
        <w:t>22</w:t>
      </w:r>
      <w:r>
        <w:fldChar w:fldCharType="end"/>
      </w:r>
      <w:r>
        <w:rPr>
          <w:rFonts w:hint="eastAsia" w:ascii="宋体" w:hAnsi="宋体" w:eastAsia="宋体" w:cs="宋体"/>
          <w:color w:val="auto"/>
          <w:szCs w:val="21"/>
          <w:highlight w:val="none"/>
          <w:lang w:bidi="ar-SA"/>
        </w:rPr>
        <w:fldChar w:fldCharType="end"/>
      </w:r>
    </w:p>
    <w:p w14:paraId="6BF63291">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_Toc9503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九、授予合同</w:t>
      </w:r>
      <w:r>
        <w:tab/>
      </w:r>
      <w:r>
        <w:fldChar w:fldCharType="begin"/>
      </w:r>
      <w:r>
        <w:instrText xml:space="preserve"> PAGEREF _Toc9503 \h </w:instrText>
      </w:r>
      <w:r>
        <w:fldChar w:fldCharType="separate"/>
      </w:r>
      <w:r>
        <w:t>23</w:t>
      </w:r>
      <w:r>
        <w:fldChar w:fldCharType="end"/>
      </w:r>
      <w:r>
        <w:rPr>
          <w:rFonts w:hint="eastAsia" w:ascii="宋体" w:hAnsi="宋体" w:eastAsia="宋体" w:cs="宋体"/>
          <w:color w:val="auto"/>
          <w:szCs w:val="21"/>
          <w:highlight w:val="none"/>
          <w:lang w:bidi="ar-SA"/>
        </w:rPr>
        <w:fldChar w:fldCharType="end"/>
      </w:r>
    </w:p>
    <w:p w14:paraId="55FFC842">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_Toc20273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2</w:t>
      </w:r>
      <w:r>
        <w:rPr>
          <w:rFonts w:hint="eastAsia" w:ascii="宋体" w:hAnsi="宋体" w:eastAsia="宋体" w:cs="宋体"/>
          <w:szCs w:val="28"/>
          <w:highlight w:val="none"/>
          <w:lang w:bidi="ar-SA"/>
        </w:rPr>
        <w:t>2</w:t>
      </w:r>
      <w:r>
        <w:rPr>
          <w:rFonts w:hint="eastAsia" w:ascii="宋体" w:hAnsi="宋体" w:eastAsia="宋体" w:cs="宋体"/>
          <w:szCs w:val="28"/>
          <w:highlight w:val="none"/>
          <w:lang w:val="zh-CN" w:eastAsia="zh-CN" w:bidi="ar-SA"/>
        </w:rPr>
        <w:t>.签订合同</w:t>
      </w:r>
      <w:r>
        <w:tab/>
      </w:r>
      <w:r>
        <w:fldChar w:fldCharType="begin"/>
      </w:r>
      <w:r>
        <w:instrText xml:space="preserve"> PAGEREF _Toc20273 \h </w:instrText>
      </w:r>
      <w:r>
        <w:fldChar w:fldCharType="separate"/>
      </w:r>
      <w:r>
        <w:t>23</w:t>
      </w:r>
      <w:r>
        <w:fldChar w:fldCharType="end"/>
      </w:r>
      <w:r>
        <w:rPr>
          <w:rFonts w:hint="eastAsia" w:ascii="宋体" w:hAnsi="宋体" w:eastAsia="宋体" w:cs="宋体"/>
          <w:color w:val="auto"/>
          <w:szCs w:val="21"/>
          <w:highlight w:val="none"/>
          <w:lang w:bidi="ar-SA"/>
        </w:rPr>
        <w:fldChar w:fldCharType="end"/>
      </w:r>
    </w:p>
    <w:p w14:paraId="2E1DC2C0">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_Toc18986 </w:instrText>
      </w:r>
      <w:r>
        <w:rPr>
          <w:rFonts w:hint="eastAsia" w:ascii="宋体" w:hAnsi="宋体" w:eastAsia="宋体" w:cs="宋体"/>
          <w:szCs w:val="21"/>
          <w:highlight w:val="none"/>
          <w:lang w:bidi="ar-SA"/>
        </w:rPr>
        <w:fldChar w:fldCharType="separate"/>
      </w:r>
      <w:r>
        <w:rPr>
          <w:rFonts w:hint="eastAsia" w:ascii="宋体" w:hAnsi="宋体" w:eastAsia="宋体" w:cs="宋体"/>
          <w:bCs/>
          <w:kern w:val="2"/>
          <w:szCs w:val="24"/>
          <w:lang w:val="zh-CN" w:eastAsia="zh-CN" w:bidi="ar-SA"/>
        </w:rPr>
        <w:t>十、招标代理费</w:t>
      </w:r>
      <w:r>
        <w:tab/>
      </w:r>
      <w:r>
        <w:fldChar w:fldCharType="begin"/>
      </w:r>
      <w:r>
        <w:instrText xml:space="preserve"> PAGEREF _Toc18986 \h </w:instrText>
      </w:r>
      <w:r>
        <w:fldChar w:fldCharType="separate"/>
      </w:r>
      <w:r>
        <w:t>24</w:t>
      </w:r>
      <w:r>
        <w:fldChar w:fldCharType="end"/>
      </w:r>
      <w:r>
        <w:rPr>
          <w:rFonts w:hint="eastAsia" w:ascii="宋体" w:hAnsi="宋体" w:eastAsia="宋体" w:cs="宋体"/>
          <w:color w:val="auto"/>
          <w:szCs w:val="21"/>
          <w:highlight w:val="none"/>
          <w:lang w:bidi="ar-SA"/>
        </w:rPr>
        <w:fldChar w:fldCharType="end"/>
      </w:r>
    </w:p>
    <w:p w14:paraId="79FEB50B">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_Toc1635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十一、其他</w:t>
      </w:r>
      <w:r>
        <w:tab/>
      </w:r>
      <w:r>
        <w:fldChar w:fldCharType="begin"/>
      </w:r>
      <w:r>
        <w:instrText xml:space="preserve"> PAGEREF _Toc1635 \h </w:instrText>
      </w:r>
      <w:r>
        <w:fldChar w:fldCharType="separate"/>
      </w:r>
      <w:r>
        <w:t>24</w:t>
      </w:r>
      <w:r>
        <w:fldChar w:fldCharType="end"/>
      </w:r>
      <w:r>
        <w:rPr>
          <w:rFonts w:hint="eastAsia" w:ascii="宋体" w:hAnsi="宋体" w:eastAsia="宋体" w:cs="宋体"/>
          <w:color w:val="auto"/>
          <w:szCs w:val="21"/>
          <w:highlight w:val="none"/>
          <w:lang w:bidi="ar-SA"/>
        </w:rPr>
        <w:fldChar w:fldCharType="end"/>
      </w:r>
    </w:p>
    <w:p w14:paraId="0AED0D89">
      <w:pPr>
        <w:pStyle w:val="14"/>
        <w:tabs>
          <w:tab w:val="right" w:leader="dot" w:pos="8880"/>
        </w:tabs>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_Toc16441 </w:instrText>
      </w:r>
      <w:r>
        <w:rPr>
          <w:rFonts w:hint="eastAsia" w:ascii="宋体" w:hAnsi="宋体" w:eastAsia="宋体" w:cs="宋体"/>
          <w:szCs w:val="21"/>
          <w:highlight w:val="none"/>
          <w:lang w:bidi="ar-SA"/>
        </w:rPr>
        <w:fldChar w:fldCharType="separate"/>
      </w:r>
      <w:r>
        <w:rPr>
          <w:rFonts w:hint="eastAsia" w:ascii="宋体" w:hAnsi="宋体" w:eastAsia="宋体" w:cs="宋体"/>
          <w:szCs w:val="36"/>
          <w:highlight w:val="none"/>
          <w:lang w:val="zh-CN" w:eastAsia="zh-CN" w:bidi="ar-SA"/>
        </w:rPr>
        <w:t xml:space="preserve">第三部分 </w:t>
      </w:r>
      <w:r>
        <w:rPr>
          <w:rFonts w:hint="eastAsia" w:ascii="宋体" w:hAnsi="宋体" w:eastAsia="宋体" w:cs="宋体"/>
          <w:szCs w:val="36"/>
          <w:highlight w:val="none"/>
          <w:lang w:bidi="ar-SA"/>
        </w:rPr>
        <w:t xml:space="preserve"> </w:t>
      </w:r>
      <w:r>
        <w:rPr>
          <w:rFonts w:hint="eastAsia" w:ascii="宋体" w:hAnsi="宋体" w:eastAsia="宋体" w:cs="宋体"/>
          <w:szCs w:val="36"/>
          <w:highlight w:val="none"/>
          <w:lang w:val="zh-CN" w:eastAsia="zh-CN" w:bidi="ar-SA"/>
        </w:rPr>
        <w:t>青海省政府采购项目合同书范本</w:t>
      </w:r>
      <w:r>
        <w:tab/>
      </w:r>
      <w:r>
        <w:fldChar w:fldCharType="begin"/>
      </w:r>
      <w:r>
        <w:instrText xml:space="preserve"> PAGEREF _Toc16441 \h </w:instrText>
      </w:r>
      <w:r>
        <w:fldChar w:fldCharType="separate"/>
      </w:r>
      <w:r>
        <w:t>26</w:t>
      </w:r>
      <w:r>
        <w:fldChar w:fldCharType="end"/>
      </w:r>
      <w:r>
        <w:rPr>
          <w:rFonts w:hint="eastAsia" w:ascii="宋体" w:hAnsi="宋体" w:eastAsia="宋体" w:cs="宋体"/>
          <w:color w:val="auto"/>
          <w:szCs w:val="21"/>
          <w:highlight w:val="none"/>
          <w:lang w:bidi="ar-SA"/>
        </w:rPr>
        <w:fldChar w:fldCharType="end"/>
      </w:r>
    </w:p>
    <w:p w14:paraId="3ED04114">
      <w:pPr>
        <w:keepNext w:val="0"/>
        <w:keepLines w:val="0"/>
        <w:pageBreakBefore w:val="0"/>
        <w:widowControl w:val="0"/>
        <w:kinsoku/>
        <w:wordWrap/>
        <w:overflowPunct/>
        <w:topLinePunct w:val="0"/>
        <w:autoSpaceDE w:val="0"/>
        <w:autoSpaceDN w:val="0"/>
        <w:bidi w:val="0"/>
        <w:adjustRightInd/>
        <w:snapToGrid/>
        <w:spacing w:line="360" w:lineRule="auto"/>
        <w:ind w:firstLine="482"/>
        <w:jc w:val="both"/>
        <w:textAlignment w:val="auto"/>
        <w:outlineLvl w:val="0"/>
      </w:pPr>
      <w:r>
        <w:rPr>
          <w:rFonts w:hint="eastAsia" w:ascii="宋体" w:hAnsi="宋体" w:eastAsia="宋体" w:cs="宋体"/>
          <w:b/>
          <w:bCs/>
          <w:caps/>
          <w:kern w:val="2"/>
          <w:sz w:val="24"/>
          <w:szCs w:val="36"/>
          <w:highlight w:val="none"/>
          <w:lang w:val="zh-CN" w:eastAsia="zh-CN" w:bidi="ar-SA"/>
        </w:rPr>
        <w:t>第四部分  投标文件格式</w:t>
      </w:r>
      <w:r>
        <w:rPr>
          <w:rFonts w:hint="eastAsia" w:ascii="宋体" w:hAnsi="宋体" w:eastAsia="宋体" w:cs="宋体"/>
          <w:b/>
          <w:bCs/>
          <w:caps/>
          <w:kern w:val="2"/>
          <w:sz w:val="24"/>
          <w:szCs w:val="36"/>
          <w:highlight w:val="none"/>
          <w:lang w:val="en-US" w:eastAsia="zh-CN" w:bidi="ar-SA"/>
        </w:rPr>
        <w:t>.............................................39</w:t>
      </w:r>
    </w:p>
    <w:p w14:paraId="1DE35634">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_Toc25433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目录</w:t>
      </w:r>
      <w:r>
        <w:tab/>
      </w:r>
      <w:r>
        <w:fldChar w:fldCharType="begin"/>
      </w:r>
      <w:r>
        <w:instrText xml:space="preserve"> PAGEREF _Toc25433 \h </w:instrText>
      </w:r>
      <w:r>
        <w:fldChar w:fldCharType="separate"/>
      </w:r>
      <w:r>
        <w:t>41</w:t>
      </w:r>
      <w:r>
        <w:fldChar w:fldCharType="end"/>
      </w:r>
      <w:r>
        <w:rPr>
          <w:rFonts w:hint="eastAsia" w:ascii="宋体" w:hAnsi="宋体" w:eastAsia="宋体" w:cs="宋体"/>
          <w:color w:val="auto"/>
          <w:szCs w:val="21"/>
          <w:highlight w:val="none"/>
          <w:lang w:bidi="ar-SA"/>
        </w:rPr>
        <w:fldChar w:fldCharType="end"/>
      </w:r>
    </w:p>
    <w:p w14:paraId="0E2704F3">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_Toc12499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（1）</w:t>
      </w:r>
      <w:r>
        <w:rPr>
          <w:rFonts w:hint="eastAsia" w:ascii="宋体" w:hAnsi="宋体" w:eastAsia="宋体" w:cs="宋体"/>
          <w:szCs w:val="30"/>
          <w:highlight w:val="none"/>
          <w:lang w:val="zh-CN" w:eastAsia="zh-CN" w:bidi="ar-SA"/>
        </w:rPr>
        <w:t>投标函</w:t>
      </w:r>
      <w:r>
        <w:tab/>
      </w:r>
      <w:r>
        <w:fldChar w:fldCharType="begin"/>
      </w:r>
      <w:r>
        <w:instrText xml:space="preserve"> PAGEREF _Toc12499 \h </w:instrText>
      </w:r>
      <w:r>
        <w:fldChar w:fldCharType="separate"/>
      </w:r>
      <w:r>
        <w:t>42</w:t>
      </w:r>
      <w:r>
        <w:fldChar w:fldCharType="end"/>
      </w:r>
      <w:r>
        <w:rPr>
          <w:rFonts w:hint="eastAsia" w:ascii="宋体" w:hAnsi="宋体" w:eastAsia="宋体" w:cs="宋体"/>
          <w:color w:val="auto"/>
          <w:szCs w:val="21"/>
          <w:highlight w:val="none"/>
          <w:lang w:bidi="ar-SA"/>
        </w:rPr>
        <w:fldChar w:fldCharType="end"/>
      </w:r>
    </w:p>
    <w:p w14:paraId="13F8AEA4">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_Toc10443 </w:instrText>
      </w:r>
      <w:r>
        <w:rPr>
          <w:rFonts w:hint="eastAsia" w:ascii="宋体" w:hAnsi="宋体" w:eastAsia="宋体" w:cs="宋体"/>
          <w:szCs w:val="21"/>
          <w:highlight w:val="none"/>
          <w:lang w:bidi="ar-SA"/>
        </w:rPr>
        <w:fldChar w:fldCharType="separate"/>
      </w:r>
      <w:r>
        <w:rPr>
          <w:rFonts w:hint="eastAsia" w:ascii="宋体" w:hAnsi="宋体" w:eastAsia="宋体" w:cs="宋体"/>
          <w:kern w:val="0"/>
          <w:szCs w:val="30"/>
          <w:highlight w:val="none"/>
          <w:lang w:val="zh-CN" w:eastAsia="zh-CN" w:bidi="ar-SA"/>
        </w:rPr>
        <w:t>（</w:t>
      </w:r>
      <w:r>
        <w:rPr>
          <w:rFonts w:hint="eastAsia" w:ascii="宋体" w:hAnsi="宋体" w:eastAsia="宋体" w:cs="宋体"/>
          <w:kern w:val="0"/>
          <w:szCs w:val="30"/>
          <w:highlight w:val="none"/>
          <w:lang w:bidi="ar-SA"/>
        </w:rPr>
        <w:t>2</w:t>
      </w:r>
      <w:r>
        <w:rPr>
          <w:rFonts w:hint="eastAsia" w:ascii="宋体" w:hAnsi="宋体" w:eastAsia="宋体" w:cs="宋体"/>
          <w:kern w:val="0"/>
          <w:szCs w:val="30"/>
          <w:highlight w:val="none"/>
          <w:lang w:val="zh-CN" w:eastAsia="zh-CN" w:bidi="ar-SA"/>
        </w:rPr>
        <w:t>）</w:t>
      </w:r>
      <w:r>
        <w:rPr>
          <w:rFonts w:hint="eastAsia" w:ascii="宋体" w:hAnsi="宋体" w:eastAsia="宋体" w:cs="宋体"/>
          <w:szCs w:val="30"/>
          <w:highlight w:val="none"/>
          <w:lang w:bidi="ar-SA"/>
        </w:rPr>
        <w:t>法定代表人证明书</w:t>
      </w:r>
      <w:r>
        <w:tab/>
      </w:r>
      <w:r>
        <w:fldChar w:fldCharType="begin"/>
      </w:r>
      <w:r>
        <w:instrText xml:space="preserve"> PAGEREF _Toc10443 \h </w:instrText>
      </w:r>
      <w:r>
        <w:fldChar w:fldCharType="separate"/>
      </w:r>
      <w:r>
        <w:t>43</w:t>
      </w:r>
      <w:r>
        <w:fldChar w:fldCharType="end"/>
      </w:r>
      <w:r>
        <w:rPr>
          <w:rFonts w:hint="eastAsia" w:ascii="宋体" w:hAnsi="宋体" w:eastAsia="宋体" w:cs="宋体"/>
          <w:color w:val="auto"/>
          <w:szCs w:val="21"/>
          <w:highlight w:val="none"/>
          <w:lang w:bidi="ar-SA"/>
        </w:rPr>
        <w:fldChar w:fldCharType="end"/>
      </w:r>
    </w:p>
    <w:p w14:paraId="0ED897F3">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_Toc14920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（3）</w:t>
      </w:r>
      <w:r>
        <w:rPr>
          <w:rFonts w:hint="eastAsia" w:ascii="宋体" w:hAnsi="宋体" w:eastAsia="宋体" w:cs="宋体"/>
          <w:szCs w:val="30"/>
          <w:highlight w:val="none"/>
          <w:lang w:val="zh-CN" w:eastAsia="zh-CN" w:bidi="ar-SA"/>
        </w:rPr>
        <w:t>法定代表人授权书</w:t>
      </w:r>
      <w:r>
        <w:tab/>
      </w:r>
      <w:r>
        <w:fldChar w:fldCharType="begin"/>
      </w:r>
      <w:r>
        <w:instrText xml:space="preserve"> PAGEREF _Toc14920 \h </w:instrText>
      </w:r>
      <w:r>
        <w:fldChar w:fldCharType="separate"/>
      </w:r>
      <w:r>
        <w:t>44</w:t>
      </w:r>
      <w:r>
        <w:fldChar w:fldCharType="end"/>
      </w:r>
      <w:r>
        <w:rPr>
          <w:rFonts w:hint="eastAsia" w:ascii="宋体" w:hAnsi="宋体" w:eastAsia="宋体" w:cs="宋体"/>
          <w:color w:val="auto"/>
          <w:szCs w:val="21"/>
          <w:highlight w:val="none"/>
          <w:lang w:bidi="ar-SA"/>
        </w:rPr>
        <w:fldChar w:fldCharType="end"/>
      </w:r>
    </w:p>
    <w:p w14:paraId="08D84226">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_Toc13768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（4）</w:t>
      </w:r>
      <w:r>
        <w:rPr>
          <w:rFonts w:hint="eastAsia" w:ascii="宋体" w:hAnsi="宋体" w:eastAsia="宋体" w:cs="宋体"/>
          <w:szCs w:val="30"/>
          <w:highlight w:val="none"/>
          <w:lang w:val="zh-CN" w:eastAsia="zh-CN" w:bidi="ar-SA"/>
        </w:rPr>
        <w:t>投标人承诺函</w:t>
      </w:r>
      <w:r>
        <w:tab/>
      </w:r>
      <w:r>
        <w:fldChar w:fldCharType="begin"/>
      </w:r>
      <w:r>
        <w:instrText xml:space="preserve"> PAGEREF _Toc13768 \h </w:instrText>
      </w:r>
      <w:r>
        <w:fldChar w:fldCharType="separate"/>
      </w:r>
      <w:r>
        <w:t>45</w:t>
      </w:r>
      <w:r>
        <w:fldChar w:fldCharType="end"/>
      </w:r>
      <w:r>
        <w:rPr>
          <w:rFonts w:hint="eastAsia" w:ascii="宋体" w:hAnsi="宋体" w:eastAsia="宋体" w:cs="宋体"/>
          <w:color w:val="auto"/>
          <w:szCs w:val="21"/>
          <w:highlight w:val="none"/>
          <w:lang w:bidi="ar-SA"/>
        </w:rPr>
        <w:fldChar w:fldCharType="end"/>
      </w:r>
    </w:p>
    <w:p w14:paraId="7F6C4E84">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_Toc20309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（5）</w:t>
      </w:r>
      <w:r>
        <w:rPr>
          <w:rFonts w:hint="eastAsia" w:ascii="宋体" w:hAnsi="宋体" w:eastAsia="宋体" w:cs="宋体"/>
          <w:szCs w:val="30"/>
          <w:highlight w:val="none"/>
          <w:lang w:val="zh-CN" w:eastAsia="zh-CN" w:bidi="ar-SA"/>
        </w:rPr>
        <w:t>投标人诚信承诺书</w:t>
      </w:r>
      <w:r>
        <w:tab/>
      </w:r>
      <w:r>
        <w:fldChar w:fldCharType="begin"/>
      </w:r>
      <w:r>
        <w:instrText xml:space="preserve"> PAGEREF _Toc20309 \h </w:instrText>
      </w:r>
      <w:r>
        <w:fldChar w:fldCharType="separate"/>
      </w:r>
      <w:r>
        <w:t>46</w:t>
      </w:r>
      <w:r>
        <w:fldChar w:fldCharType="end"/>
      </w:r>
      <w:r>
        <w:rPr>
          <w:rFonts w:hint="eastAsia" w:ascii="宋体" w:hAnsi="宋体" w:eastAsia="宋体" w:cs="宋体"/>
          <w:color w:val="auto"/>
          <w:szCs w:val="21"/>
          <w:highlight w:val="none"/>
          <w:lang w:bidi="ar-SA"/>
        </w:rPr>
        <w:fldChar w:fldCharType="end"/>
      </w:r>
    </w:p>
    <w:p w14:paraId="4DC693D6">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_Toc19126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（6）</w:t>
      </w:r>
      <w:r>
        <w:rPr>
          <w:rFonts w:hint="eastAsia" w:ascii="宋体" w:hAnsi="宋体" w:eastAsia="宋体" w:cs="宋体"/>
          <w:szCs w:val="30"/>
          <w:highlight w:val="none"/>
          <w:lang w:val="zh-CN" w:eastAsia="zh-CN" w:bidi="ar-SA"/>
        </w:rPr>
        <w:t>资格证明材料</w:t>
      </w:r>
      <w:r>
        <w:tab/>
      </w:r>
      <w:r>
        <w:fldChar w:fldCharType="begin"/>
      </w:r>
      <w:r>
        <w:instrText xml:space="preserve"> PAGEREF _Toc19126 \h </w:instrText>
      </w:r>
      <w:r>
        <w:fldChar w:fldCharType="separate"/>
      </w:r>
      <w:r>
        <w:t>47</w:t>
      </w:r>
      <w:r>
        <w:fldChar w:fldCharType="end"/>
      </w:r>
      <w:r>
        <w:rPr>
          <w:rFonts w:hint="eastAsia" w:ascii="宋体" w:hAnsi="宋体" w:eastAsia="宋体" w:cs="宋体"/>
          <w:color w:val="auto"/>
          <w:szCs w:val="21"/>
          <w:highlight w:val="none"/>
          <w:lang w:bidi="ar-SA"/>
        </w:rPr>
        <w:fldChar w:fldCharType="end"/>
      </w:r>
    </w:p>
    <w:p w14:paraId="05A41C8B">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_Toc31721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eastAsia="zh-CN" w:bidi="ar-SA"/>
        </w:rPr>
        <w:t>（</w:t>
      </w:r>
      <w:r>
        <w:rPr>
          <w:rFonts w:hint="eastAsia" w:ascii="宋体" w:hAnsi="宋体" w:cs="宋体"/>
          <w:szCs w:val="30"/>
          <w:highlight w:val="none"/>
          <w:lang w:val="en-US" w:eastAsia="zh-CN" w:bidi="ar-SA"/>
        </w:rPr>
        <w:t>7</w:t>
      </w:r>
      <w:r>
        <w:rPr>
          <w:rFonts w:hint="eastAsia" w:ascii="宋体" w:hAnsi="宋体" w:eastAsia="宋体" w:cs="宋体"/>
          <w:szCs w:val="30"/>
          <w:highlight w:val="none"/>
          <w:lang w:eastAsia="zh-CN" w:bidi="ar-SA"/>
        </w:rPr>
        <w:t>）</w:t>
      </w:r>
      <w:r>
        <w:rPr>
          <w:rFonts w:hint="eastAsia" w:ascii="宋体" w:hAnsi="宋体" w:eastAsia="宋体" w:cs="宋体"/>
          <w:szCs w:val="30"/>
          <w:highlight w:val="none"/>
          <w:lang w:val="zh-CN" w:eastAsia="zh-CN" w:bidi="ar-SA"/>
        </w:rPr>
        <w:t>财务状况报告，依法缴纳税收和社会保障资金的相关材料</w:t>
      </w:r>
      <w:r>
        <w:tab/>
      </w:r>
      <w:r>
        <w:fldChar w:fldCharType="begin"/>
      </w:r>
      <w:r>
        <w:instrText xml:space="preserve"> PAGEREF _Toc31721 \h </w:instrText>
      </w:r>
      <w:r>
        <w:fldChar w:fldCharType="separate"/>
      </w:r>
      <w:r>
        <w:t>48</w:t>
      </w:r>
      <w:r>
        <w:fldChar w:fldCharType="end"/>
      </w:r>
      <w:r>
        <w:rPr>
          <w:rFonts w:hint="eastAsia" w:ascii="宋体" w:hAnsi="宋体" w:eastAsia="宋体" w:cs="宋体"/>
          <w:color w:val="auto"/>
          <w:szCs w:val="21"/>
          <w:highlight w:val="none"/>
          <w:lang w:bidi="ar-SA"/>
        </w:rPr>
        <w:fldChar w:fldCharType="end"/>
      </w:r>
    </w:p>
    <w:p w14:paraId="6A9180EA">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_Toc19450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w:t>
      </w:r>
      <w:r>
        <w:rPr>
          <w:rFonts w:hint="eastAsia" w:ascii="宋体" w:hAnsi="宋体" w:cs="宋体"/>
          <w:szCs w:val="30"/>
          <w:highlight w:val="none"/>
          <w:lang w:val="en-US" w:eastAsia="zh-CN" w:bidi="ar-SA"/>
        </w:rPr>
        <w:t>8</w:t>
      </w:r>
      <w:r>
        <w:rPr>
          <w:rFonts w:hint="eastAsia" w:ascii="宋体" w:hAnsi="宋体" w:eastAsia="宋体" w:cs="宋体"/>
          <w:szCs w:val="30"/>
          <w:highlight w:val="none"/>
          <w:lang w:val="zh-CN" w:eastAsia="zh-CN" w:bidi="ar-SA"/>
        </w:rPr>
        <w:t>）具备履行合同所必需的设备和专业技术能力的证明材料</w:t>
      </w:r>
      <w:r>
        <w:tab/>
      </w:r>
      <w:r>
        <w:fldChar w:fldCharType="begin"/>
      </w:r>
      <w:r>
        <w:instrText xml:space="preserve"> PAGEREF _Toc19450 \h </w:instrText>
      </w:r>
      <w:r>
        <w:fldChar w:fldCharType="separate"/>
      </w:r>
      <w:r>
        <w:t>49</w:t>
      </w:r>
      <w:r>
        <w:fldChar w:fldCharType="end"/>
      </w:r>
      <w:r>
        <w:rPr>
          <w:rFonts w:hint="eastAsia" w:ascii="宋体" w:hAnsi="宋体" w:eastAsia="宋体" w:cs="宋体"/>
          <w:color w:val="auto"/>
          <w:szCs w:val="21"/>
          <w:highlight w:val="none"/>
          <w:lang w:bidi="ar-SA"/>
        </w:rPr>
        <w:fldChar w:fldCharType="end"/>
      </w:r>
    </w:p>
    <w:p w14:paraId="64C66DF8">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_Toc1979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w:t>
      </w:r>
      <w:r>
        <w:rPr>
          <w:rFonts w:hint="eastAsia" w:ascii="宋体" w:hAnsi="宋体" w:cs="宋体"/>
          <w:szCs w:val="30"/>
          <w:highlight w:val="none"/>
          <w:lang w:val="en-US" w:eastAsia="zh-CN" w:bidi="ar-SA"/>
        </w:rPr>
        <w:t>9</w:t>
      </w:r>
      <w:r>
        <w:rPr>
          <w:rFonts w:hint="eastAsia" w:ascii="宋体" w:hAnsi="宋体" w:eastAsia="宋体" w:cs="宋体"/>
          <w:szCs w:val="30"/>
          <w:highlight w:val="none"/>
          <w:lang w:bidi="ar-SA"/>
        </w:rPr>
        <w:t>）</w:t>
      </w:r>
      <w:r>
        <w:rPr>
          <w:rFonts w:hint="eastAsia" w:ascii="宋体" w:hAnsi="宋体" w:eastAsia="宋体" w:cs="宋体"/>
          <w:szCs w:val="30"/>
          <w:highlight w:val="none"/>
          <w:lang w:val="zh-CN" w:eastAsia="zh-CN" w:bidi="ar-SA"/>
        </w:rPr>
        <w:t>无重大违法记录声明</w:t>
      </w:r>
      <w:r>
        <w:tab/>
      </w:r>
      <w:r>
        <w:fldChar w:fldCharType="begin"/>
      </w:r>
      <w:r>
        <w:instrText xml:space="preserve"> PAGEREF _Toc1979 \h </w:instrText>
      </w:r>
      <w:r>
        <w:fldChar w:fldCharType="separate"/>
      </w:r>
      <w:r>
        <w:t>50</w:t>
      </w:r>
      <w:r>
        <w:fldChar w:fldCharType="end"/>
      </w:r>
      <w:r>
        <w:rPr>
          <w:rFonts w:hint="eastAsia" w:ascii="宋体" w:hAnsi="宋体" w:eastAsia="宋体" w:cs="宋体"/>
          <w:color w:val="auto"/>
          <w:szCs w:val="21"/>
          <w:highlight w:val="none"/>
          <w:lang w:bidi="ar-SA"/>
        </w:rPr>
        <w:fldChar w:fldCharType="end"/>
      </w:r>
    </w:p>
    <w:p w14:paraId="1B58DB91">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_Toc3018 </w:instrText>
      </w:r>
      <w:r>
        <w:rPr>
          <w:rFonts w:hint="eastAsia" w:ascii="宋体" w:hAnsi="宋体" w:eastAsia="宋体" w:cs="宋体"/>
          <w:szCs w:val="21"/>
          <w:highlight w:val="none"/>
          <w:lang w:bidi="ar-SA"/>
        </w:rPr>
        <w:fldChar w:fldCharType="separate"/>
      </w:r>
      <w:r>
        <w:rPr>
          <w:rFonts w:hint="eastAsia" w:ascii="宋体" w:hAnsi="宋体" w:eastAsia="宋体" w:cs="宋体"/>
          <w:bCs/>
          <w:kern w:val="2"/>
          <w:szCs w:val="30"/>
          <w:highlight w:val="none"/>
          <w:lang w:val="zh-CN" w:eastAsia="zh-CN" w:bidi="ar-SA"/>
        </w:rPr>
        <w:t>（</w:t>
      </w:r>
      <w:r>
        <w:rPr>
          <w:rFonts w:hint="eastAsia" w:ascii="宋体" w:hAnsi="宋体" w:cs="宋体"/>
          <w:bCs/>
          <w:kern w:val="2"/>
          <w:szCs w:val="30"/>
          <w:highlight w:val="none"/>
          <w:lang w:val="en-US" w:eastAsia="zh-CN" w:bidi="ar-SA"/>
        </w:rPr>
        <w:t>10</w:t>
      </w:r>
      <w:r>
        <w:rPr>
          <w:rFonts w:hint="eastAsia" w:ascii="宋体" w:hAnsi="宋体" w:eastAsia="宋体" w:cs="宋体"/>
          <w:bCs/>
          <w:kern w:val="2"/>
          <w:szCs w:val="30"/>
          <w:highlight w:val="none"/>
          <w:lang w:val="zh-CN" w:eastAsia="zh-CN" w:bidi="ar-SA"/>
        </w:rPr>
        <w:t>）</w:t>
      </w:r>
      <w:r>
        <w:rPr>
          <w:rFonts w:hint="eastAsia" w:ascii="宋体" w:hAnsi="宋体" w:eastAsia="宋体" w:cs="宋体"/>
          <w:bCs/>
          <w:kern w:val="2"/>
          <w:szCs w:val="30"/>
          <w:highlight w:val="none"/>
          <w:lang w:val="en-US" w:eastAsia="zh-CN" w:bidi="ar-SA"/>
        </w:rPr>
        <w:t>投标保证金</w:t>
      </w:r>
      <w:r>
        <w:rPr>
          <w:rFonts w:hint="eastAsia" w:ascii="宋体" w:hAnsi="宋体" w:cs="宋体"/>
          <w:bCs/>
          <w:kern w:val="2"/>
          <w:szCs w:val="30"/>
          <w:highlight w:val="none"/>
          <w:lang w:val="en-US" w:eastAsia="zh-CN" w:bidi="ar-SA"/>
        </w:rPr>
        <w:t>(如有）</w:t>
      </w:r>
      <w:r>
        <w:tab/>
      </w:r>
      <w:r>
        <w:fldChar w:fldCharType="begin"/>
      </w:r>
      <w:r>
        <w:instrText xml:space="preserve"> PAGEREF _Toc3018 \h </w:instrText>
      </w:r>
      <w:r>
        <w:fldChar w:fldCharType="separate"/>
      </w:r>
      <w:r>
        <w:t>51</w:t>
      </w:r>
      <w:r>
        <w:fldChar w:fldCharType="end"/>
      </w:r>
      <w:r>
        <w:rPr>
          <w:rFonts w:hint="eastAsia" w:ascii="宋体" w:hAnsi="宋体" w:eastAsia="宋体" w:cs="宋体"/>
          <w:color w:val="auto"/>
          <w:szCs w:val="21"/>
          <w:highlight w:val="none"/>
          <w:lang w:bidi="ar-SA"/>
        </w:rPr>
        <w:fldChar w:fldCharType="end"/>
      </w:r>
    </w:p>
    <w:p w14:paraId="45A2B7B6">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_Toc11875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（1</w:t>
      </w:r>
      <w:r>
        <w:rPr>
          <w:rFonts w:hint="eastAsia" w:ascii="宋体" w:hAnsi="宋体" w:cs="宋体"/>
          <w:szCs w:val="30"/>
          <w:highlight w:val="none"/>
          <w:lang w:val="en-US" w:eastAsia="zh-CN" w:bidi="ar-SA"/>
        </w:rPr>
        <w:t>1</w:t>
      </w:r>
      <w:r>
        <w:rPr>
          <w:rFonts w:hint="eastAsia" w:ascii="宋体" w:hAnsi="宋体" w:eastAsia="宋体" w:cs="宋体"/>
          <w:szCs w:val="30"/>
          <w:highlight w:val="none"/>
          <w:lang w:bidi="ar-SA"/>
        </w:rPr>
        <w:t>）</w:t>
      </w:r>
      <w:r>
        <w:rPr>
          <w:rFonts w:hint="eastAsia" w:ascii="宋体" w:hAnsi="宋体" w:eastAsia="宋体" w:cs="宋体"/>
          <w:szCs w:val="30"/>
          <w:highlight w:val="none"/>
          <w:lang w:val="zh-CN" w:eastAsia="zh-CN" w:bidi="ar-SA"/>
        </w:rPr>
        <w:t>评分对照表</w:t>
      </w:r>
      <w:r>
        <w:tab/>
      </w:r>
      <w:r>
        <w:fldChar w:fldCharType="begin"/>
      </w:r>
      <w:r>
        <w:instrText xml:space="preserve"> PAGEREF _Toc11875 \h </w:instrText>
      </w:r>
      <w:r>
        <w:fldChar w:fldCharType="separate"/>
      </w:r>
      <w:r>
        <w:t>54</w:t>
      </w:r>
      <w:r>
        <w:fldChar w:fldCharType="end"/>
      </w:r>
      <w:r>
        <w:rPr>
          <w:rFonts w:hint="eastAsia" w:ascii="宋体" w:hAnsi="宋体" w:eastAsia="宋体" w:cs="宋体"/>
          <w:color w:val="auto"/>
          <w:szCs w:val="21"/>
          <w:highlight w:val="none"/>
          <w:lang w:bidi="ar-SA"/>
        </w:rPr>
        <w:fldChar w:fldCharType="end"/>
      </w:r>
    </w:p>
    <w:p w14:paraId="46595E50">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_Toc19408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w:t>
      </w:r>
      <w:r>
        <w:rPr>
          <w:rFonts w:hint="eastAsia" w:ascii="宋体" w:hAnsi="宋体" w:eastAsia="宋体" w:cs="宋体"/>
          <w:szCs w:val="30"/>
          <w:highlight w:val="none"/>
          <w:lang w:val="en-US" w:eastAsia="zh-CN" w:bidi="ar-SA"/>
        </w:rPr>
        <w:t>12</w:t>
      </w:r>
      <w:r>
        <w:rPr>
          <w:rFonts w:hint="eastAsia" w:ascii="宋体" w:hAnsi="宋体" w:eastAsia="宋体" w:cs="宋体"/>
          <w:szCs w:val="30"/>
          <w:highlight w:val="none"/>
          <w:lang w:bidi="ar-SA"/>
        </w:rPr>
        <w:t>）</w:t>
      </w:r>
      <w:r>
        <w:rPr>
          <w:rFonts w:hint="eastAsia" w:ascii="宋体" w:hAnsi="宋体" w:eastAsia="宋体" w:cs="宋体"/>
          <w:szCs w:val="30"/>
          <w:highlight w:val="none"/>
          <w:lang w:val="zh-CN" w:bidi="ar-SA"/>
        </w:rPr>
        <w:t>开标一览表（报价表）</w:t>
      </w:r>
      <w:r>
        <w:tab/>
      </w:r>
      <w:r>
        <w:fldChar w:fldCharType="begin"/>
      </w:r>
      <w:r>
        <w:instrText xml:space="preserve"> PAGEREF _Toc19408 \h </w:instrText>
      </w:r>
      <w:r>
        <w:fldChar w:fldCharType="separate"/>
      </w:r>
      <w:r>
        <w:t>55</w:t>
      </w:r>
      <w:r>
        <w:fldChar w:fldCharType="end"/>
      </w:r>
      <w:r>
        <w:rPr>
          <w:rFonts w:hint="eastAsia" w:ascii="宋体" w:hAnsi="宋体" w:eastAsia="宋体" w:cs="宋体"/>
          <w:color w:val="auto"/>
          <w:szCs w:val="21"/>
          <w:highlight w:val="none"/>
          <w:lang w:bidi="ar-SA"/>
        </w:rPr>
        <w:fldChar w:fldCharType="end"/>
      </w:r>
    </w:p>
    <w:p w14:paraId="37474382">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_Toc23773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（1</w:t>
      </w:r>
      <w:r>
        <w:rPr>
          <w:rFonts w:hint="eastAsia" w:ascii="宋体" w:hAnsi="宋体" w:cs="宋体"/>
          <w:szCs w:val="30"/>
          <w:highlight w:val="none"/>
          <w:lang w:val="en-US" w:eastAsia="zh-CN" w:bidi="ar-SA"/>
        </w:rPr>
        <w:t>3</w:t>
      </w:r>
      <w:r>
        <w:rPr>
          <w:rFonts w:hint="eastAsia" w:ascii="宋体" w:hAnsi="宋体" w:eastAsia="宋体" w:cs="宋体"/>
          <w:szCs w:val="30"/>
          <w:highlight w:val="none"/>
          <w:lang w:bidi="ar-SA"/>
        </w:rPr>
        <w:t>）</w:t>
      </w:r>
      <w:r>
        <w:rPr>
          <w:rFonts w:hint="eastAsia" w:ascii="宋体" w:hAnsi="宋体" w:eastAsia="宋体" w:cs="宋体"/>
          <w:szCs w:val="30"/>
          <w:highlight w:val="none"/>
          <w:lang w:val="zh-CN" w:eastAsia="zh-CN" w:bidi="ar-SA"/>
        </w:rPr>
        <w:t>服务内容响应表</w:t>
      </w:r>
      <w:r>
        <w:tab/>
      </w:r>
      <w:r>
        <w:fldChar w:fldCharType="begin"/>
      </w:r>
      <w:r>
        <w:instrText xml:space="preserve"> PAGEREF _Toc23773 \h </w:instrText>
      </w:r>
      <w:r>
        <w:fldChar w:fldCharType="separate"/>
      </w:r>
      <w:r>
        <w:t>56</w:t>
      </w:r>
      <w:r>
        <w:fldChar w:fldCharType="end"/>
      </w:r>
      <w:r>
        <w:rPr>
          <w:rFonts w:hint="eastAsia" w:ascii="宋体" w:hAnsi="宋体" w:eastAsia="宋体" w:cs="宋体"/>
          <w:color w:val="auto"/>
          <w:szCs w:val="21"/>
          <w:highlight w:val="none"/>
          <w:lang w:bidi="ar-SA"/>
        </w:rPr>
        <w:fldChar w:fldCharType="end"/>
      </w:r>
    </w:p>
    <w:p w14:paraId="2B6FBFEF">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_Toc32551 </w:instrText>
      </w:r>
      <w:r>
        <w:rPr>
          <w:rFonts w:hint="eastAsia" w:ascii="宋体" w:hAnsi="宋体" w:eastAsia="宋体" w:cs="宋体"/>
          <w:szCs w:val="21"/>
          <w:highlight w:val="none"/>
          <w:lang w:bidi="ar-SA"/>
        </w:rPr>
        <w:fldChar w:fldCharType="separate"/>
      </w:r>
      <w:r>
        <w:rPr>
          <w:rFonts w:hint="eastAsia" w:ascii="宋体" w:hAnsi="宋体" w:cs="宋体"/>
          <w:szCs w:val="30"/>
        </w:rPr>
        <w:t>（</w:t>
      </w:r>
      <w:r>
        <w:rPr>
          <w:rFonts w:hint="eastAsia" w:ascii="宋体" w:hAnsi="宋体" w:cs="宋体"/>
          <w:szCs w:val="30"/>
          <w:lang w:val="en-US" w:eastAsia="zh-CN"/>
        </w:rPr>
        <w:t>14</w:t>
      </w:r>
      <w:r>
        <w:rPr>
          <w:rFonts w:hint="eastAsia" w:ascii="宋体" w:hAnsi="宋体" w:cs="宋体"/>
          <w:szCs w:val="30"/>
        </w:rPr>
        <w:t>）</w:t>
      </w:r>
      <w:r>
        <w:rPr>
          <w:rFonts w:hint="eastAsia" w:ascii="宋体" w:hAnsi="宋体" w:cs="宋体"/>
          <w:szCs w:val="30"/>
          <w:lang w:val="zh-CN"/>
        </w:rPr>
        <w:t>拟委任的主要人员汇总表</w:t>
      </w:r>
      <w:r>
        <w:tab/>
      </w:r>
      <w:r>
        <w:fldChar w:fldCharType="begin"/>
      </w:r>
      <w:r>
        <w:instrText xml:space="preserve"> PAGEREF _Toc32551 \h </w:instrText>
      </w:r>
      <w:r>
        <w:fldChar w:fldCharType="separate"/>
      </w:r>
      <w:r>
        <w:t>57</w:t>
      </w:r>
      <w:r>
        <w:fldChar w:fldCharType="end"/>
      </w:r>
      <w:r>
        <w:rPr>
          <w:rFonts w:hint="eastAsia" w:ascii="宋体" w:hAnsi="宋体" w:eastAsia="宋体" w:cs="宋体"/>
          <w:color w:val="auto"/>
          <w:szCs w:val="21"/>
          <w:highlight w:val="none"/>
          <w:lang w:bidi="ar-SA"/>
        </w:rPr>
        <w:fldChar w:fldCharType="end"/>
      </w:r>
    </w:p>
    <w:p w14:paraId="66625050">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_Toc9131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bidi="ar-SA"/>
        </w:rPr>
        <w:t>（</w:t>
      </w:r>
      <w:r>
        <w:rPr>
          <w:rFonts w:hint="eastAsia" w:ascii="宋体" w:hAnsi="宋体" w:cs="宋体"/>
          <w:szCs w:val="30"/>
          <w:highlight w:val="none"/>
          <w:lang w:val="en-US" w:eastAsia="zh-CN" w:bidi="ar-SA"/>
        </w:rPr>
        <w:t>15</w:t>
      </w:r>
      <w:r>
        <w:rPr>
          <w:rFonts w:hint="eastAsia" w:ascii="宋体" w:hAnsi="宋体" w:eastAsia="宋体" w:cs="宋体"/>
          <w:szCs w:val="30"/>
          <w:highlight w:val="none"/>
          <w:lang w:bidi="ar-SA"/>
        </w:rPr>
        <w:t>）投标人的类似业绩证明材料</w:t>
      </w:r>
      <w:r>
        <w:tab/>
      </w:r>
      <w:r>
        <w:fldChar w:fldCharType="begin"/>
      </w:r>
      <w:r>
        <w:instrText xml:space="preserve"> PAGEREF _Toc9131 \h </w:instrText>
      </w:r>
      <w:r>
        <w:fldChar w:fldCharType="separate"/>
      </w:r>
      <w:r>
        <w:t>58</w:t>
      </w:r>
      <w:r>
        <w:fldChar w:fldCharType="end"/>
      </w:r>
      <w:r>
        <w:rPr>
          <w:rFonts w:hint="eastAsia" w:ascii="宋体" w:hAnsi="宋体" w:eastAsia="宋体" w:cs="宋体"/>
          <w:color w:val="auto"/>
          <w:szCs w:val="21"/>
          <w:highlight w:val="none"/>
          <w:lang w:bidi="ar-SA"/>
        </w:rPr>
        <w:fldChar w:fldCharType="end"/>
      </w:r>
    </w:p>
    <w:p w14:paraId="4A00F442">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_Toc521 </w:instrText>
      </w:r>
      <w:r>
        <w:rPr>
          <w:rFonts w:hint="eastAsia" w:ascii="宋体" w:hAnsi="宋体" w:eastAsia="宋体" w:cs="宋体"/>
          <w:szCs w:val="21"/>
          <w:highlight w:val="none"/>
          <w:lang w:bidi="ar-SA"/>
        </w:rPr>
        <w:fldChar w:fldCharType="separate"/>
      </w:r>
      <w:r>
        <w:rPr>
          <w:rFonts w:hint="eastAsia" w:ascii="宋体" w:hAnsi="宋体" w:cs="宋体"/>
          <w:szCs w:val="30"/>
          <w:highlight w:val="none"/>
          <w:lang w:val="en-US" w:eastAsia="zh-CN" w:bidi="ar-SA"/>
        </w:rPr>
        <w:t>（16）中小企业声明函、残疾人福利性单位声明函及监狱企业</w:t>
      </w:r>
      <w:r>
        <w:tab/>
      </w:r>
      <w:r>
        <w:fldChar w:fldCharType="begin"/>
      </w:r>
      <w:r>
        <w:instrText xml:space="preserve"> PAGEREF _Toc521 \h </w:instrText>
      </w:r>
      <w:r>
        <w:fldChar w:fldCharType="separate"/>
      </w:r>
      <w:r>
        <w:t>59</w:t>
      </w:r>
      <w:r>
        <w:fldChar w:fldCharType="end"/>
      </w:r>
      <w:r>
        <w:rPr>
          <w:rFonts w:hint="eastAsia" w:ascii="宋体" w:hAnsi="宋体" w:eastAsia="宋体" w:cs="宋体"/>
          <w:color w:val="auto"/>
          <w:szCs w:val="21"/>
          <w:highlight w:val="none"/>
          <w:lang w:bidi="ar-SA"/>
        </w:rPr>
        <w:fldChar w:fldCharType="end"/>
      </w:r>
    </w:p>
    <w:p w14:paraId="067AF073">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_Toc6628 </w:instrText>
      </w:r>
      <w:r>
        <w:rPr>
          <w:rFonts w:hint="eastAsia" w:ascii="宋体" w:hAnsi="宋体" w:eastAsia="宋体" w:cs="宋体"/>
          <w:szCs w:val="21"/>
          <w:highlight w:val="none"/>
          <w:lang w:bidi="ar-SA"/>
        </w:rPr>
        <w:fldChar w:fldCharType="separate"/>
      </w:r>
      <w:r>
        <w:rPr>
          <w:rFonts w:hint="eastAsia" w:ascii="宋体" w:hAnsi="宋体" w:cs="宋体"/>
          <w:szCs w:val="30"/>
          <w:highlight w:val="none"/>
          <w:lang w:val="en-US" w:eastAsia="zh-CN" w:bidi="ar-SA"/>
        </w:rPr>
        <w:t>（17）</w:t>
      </w:r>
      <w:r>
        <w:rPr>
          <w:rFonts w:hint="eastAsia" w:ascii="宋体" w:hAnsi="宋体" w:eastAsia="宋体" w:cs="宋体"/>
          <w:szCs w:val="30"/>
          <w:highlight w:val="none"/>
          <w:lang w:val="en-US" w:eastAsia="zh-CN" w:bidi="ar-SA"/>
        </w:rPr>
        <w:t>服务方案</w:t>
      </w:r>
      <w:r>
        <w:tab/>
      </w:r>
      <w:r>
        <w:fldChar w:fldCharType="begin"/>
      </w:r>
      <w:r>
        <w:instrText xml:space="preserve"> PAGEREF _Toc6628 \h </w:instrText>
      </w:r>
      <w:r>
        <w:fldChar w:fldCharType="separate"/>
      </w:r>
      <w:r>
        <w:t>62</w:t>
      </w:r>
      <w:r>
        <w:fldChar w:fldCharType="end"/>
      </w:r>
      <w:r>
        <w:rPr>
          <w:rFonts w:hint="eastAsia" w:ascii="宋体" w:hAnsi="宋体" w:eastAsia="宋体" w:cs="宋体"/>
          <w:color w:val="auto"/>
          <w:szCs w:val="21"/>
          <w:highlight w:val="none"/>
          <w:lang w:bidi="ar-SA"/>
        </w:rPr>
        <w:fldChar w:fldCharType="end"/>
      </w:r>
    </w:p>
    <w:p w14:paraId="54EA92ED">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_Toc16158 </w:instrText>
      </w:r>
      <w:r>
        <w:rPr>
          <w:rFonts w:hint="eastAsia" w:ascii="宋体" w:hAnsi="宋体" w:eastAsia="宋体" w:cs="宋体"/>
          <w:szCs w:val="21"/>
          <w:highlight w:val="none"/>
          <w:lang w:bidi="ar-SA"/>
        </w:rPr>
        <w:fldChar w:fldCharType="separate"/>
      </w:r>
      <w:r>
        <w:rPr>
          <w:rFonts w:hint="eastAsia" w:ascii="宋体" w:hAnsi="宋体" w:eastAsia="宋体" w:cs="宋体"/>
          <w:szCs w:val="30"/>
          <w:highlight w:val="none"/>
          <w:lang w:val="zh-CN" w:eastAsia="zh-CN" w:bidi="ar-SA"/>
        </w:rPr>
        <w:t>（</w:t>
      </w:r>
      <w:r>
        <w:rPr>
          <w:rFonts w:hint="eastAsia" w:ascii="宋体" w:hAnsi="宋体" w:cs="宋体"/>
          <w:szCs w:val="30"/>
          <w:highlight w:val="none"/>
          <w:lang w:val="en-US" w:eastAsia="zh-CN" w:bidi="ar-SA"/>
        </w:rPr>
        <w:t>18</w:t>
      </w:r>
      <w:r>
        <w:rPr>
          <w:rFonts w:hint="eastAsia" w:ascii="宋体" w:hAnsi="宋体" w:eastAsia="宋体" w:cs="宋体"/>
          <w:szCs w:val="30"/>
          <w:highlight w:val="none"/>
          <w:lang w:val="zh-CN" w:eastAsia="zh-CN" w:bidi="ar-SA"/>
        </w:rPr>
        <w:t>）投标人认为在其他方面有必要说明的事项</w:t>
      </w:r>
      <w:r>
        <w:tab/>
      </w:r>
      <w:r>
        <w:fldChar w:fldCharType="begin"/>
      </w:r>
      <w:r>
        <w:instrText xml:space="preserve"> PAGEREF _Toc16158 \h </w:instrText>
      </w:r>
      <w:r>
        <w:fldChar w:fldCharType="separate"/>
      </w:r>
      <w:r>
        <w:t>63</w:t>
      </w:r>
      <w:r>
        <w:fldChar w:fldCharType="end"/>
      </w:r>
      <w:r>
        <w:rPr>
          <w:rFonts w:hint="eastAsia" w:ascii="宋体" w:hAnsi="宋体" w:eastAsia="宋体" w:cs="宋体"/>
          <w:color w:val="auto"/>
          <w:szCs w:val="21"/>
          <w:highlight w:val="none"/>
          <w:lang w:bidi="ar-SA"/>
        </w:rPr>
        <w:fldChar w:fldCharType="end"/>
      </w:r>
    </w:p>
    <w:p w14:paraId="640EBD32">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_Toc11266 </w:instrText>
      </w:r>
      <w:r>
        <w:rPr>
          <w:rFonts w:hint="eastAsia" w:ascii="宋体" w:hAnsi="宋体" w:eastAsia="宋体" w:cs="宋体"/>
          <w:szCs w:val="21"/>
          <w:highlight w:val="none"/>
          <w:lang w:bidi="ar-SA"/>
        </w:rPr>
        <w:fldChar w:fldCharType="separate"/>
      </w:r>
      <w:r>
        <w:rPr>
          <w:rFonts w:hint="eastAsia" w:ascii="宋体" w:hAnsi="宋体" w:eastAsia="宋体" w:cs="宋体"/>
          <w:szCs w:val="36"/>
          <w:highlight w:val="none"/>
          <w:lang w:val="zh-CN" w:eastAsia="zh-CN" w:bidi="ar-SA"/>
        </w:rPr>
        <w:t>第五部分  采购项目要求及技术参数</w:t>
      </w:r>
      <w:r>
        <w:tab/>
      </w:r>
      <w:r>
        <w:fldChar w:fldCharType="begin"/>
      </w:r>
      <w:r>
        <w:instrText xml:space="preserve"> PAGEREF _Toc11266 \h </w:instrText>
      </w:r>
      <w:r>
        <w:fldChar w:fldCharType="separate"/>
      </w:r>
      <w:r>
        <w:t>64</w:t>
      </w:r>
      <w:r>
        <w:fldChar w:fldCharType="end"/>
      </w:r>
      <w:r>
        <w:rPr>
          <w:rFonts w:hint="eastAsia" w:ascii="宋体" w:hAnsi="宋体" w:eastAsia="宋体" w:cs="宋体"/>
          <w:color w:val="auto"/>
          <w:szCs w:val="21"/>
          <w:highlight w:val="none"/>
          <w:lang w:bidi="ar-SA"/>
        </w:rPr>
        <w:fldChar w:fldCharType="end"/>
      </w:r>
    </w:p>
    <w:p w14:paraId="1FC97E5F">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_Toc14093 </w:instrText>
      </w:r>
      <w:r>
        <w:rPr>
          <w:rFonts w:hint="eastAsia" w:ascii="宋体" w:hAnsi="宋体" w:eastAsia="宋体" w:cs="宋体"/>
          <w:szCs w:val="21"/>
          <w:highlight w:val="none"/>
          <w:lang w:bidi="ar-SA"/>
        </w:rPr>
        <w:fldChar w:fldCharType="separate"/>
      </w:r>
      <w:r>
        <w:rPr>
          <w:rFonts w:hint="eastAsia" w:ascii="宋体" w:hAnsi="宋体" w:eastAsia="宋体" w:cs="宋体"/>
          <w:highlight w:val="none"/>
          <w:lang w:val="zh-CN" w:eastAsia="zh-CN" w:bidi="ar-SA"/>
        </w:rPr>
        <w:t>一、投标要求</w:t>
      </w:r>
      <w:r>
        <w:tab/>
      </w:r>
      <w:r>
        <w:fldChar w:fldCharType="begin"/>
      </w:r>
      <w:r>
        <w:instrText xml:space="preserve"> PAGEREF _Toc14093 \h </w:instrText>
      </w:r>
      <w:r>
        <w:fldChar w:fldCharType="separate"/>
      </w:r>
      <w:r>
        <w:t>64</w:t>
      </w:r>
      <w:r>
        <w:fldChar w:fldCharType="end"/>
      </w:r>
      <w:r>
        <w:rPr>
          <w:rFonts w:hint="eastAsia" w:ascii="宋体" w:hAnsi="宋体" w:eastAsia="宋体" w:cs="宋体"/>
          <w:color w:val="auto"/>
          <w:szCs w:val="21"/>
          <w:highlight w:val="none"/>
          <w:lang w:bidi="ar-SA"/>
        </w:rPr>
        <w:fldChar w:fldCharType="end"/>
      </w:r>
    </w:p>
    <w:p w14:paraId="7B327F6A">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_Toc10871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val="zh-CN" w:eastAsia="zh-CN" w:bidi="ar-SA"/>
        </w:rPr>
        <w:t>1.投标说明</w:t>
      </w:r>
      <w:r>
        <w:tab/>
      </w:r>
      <w:r>
        <w:fldChar w:fldCharType="begin"/>
      </w:r>
      <w:r>
        <w:instrText xml:space="preserve"> PAGEREF _Toc10871 \h </w:instrText>
      </w:r>
      <w:r>
        <w:fldChar w:fldCharType="separate"/>
      </w:r>
      <w:r>
        <w:t>64</w:t>
      </w:r>
      <w:r>
        <w:fldChar w:fldCharType="end"/>
      </w:r>
      <w:r>
        <w:rPr>
          <w:rFonts w:hint="eastAsia" w:ascii="宋体" w:hAnsi="宋体" w:eastAsia="宋体" w:cs="宋体"/>
          <w:color w:val="auto"/>
          <w:szCs w:val="21"/>
          <w:highlight w:val="none"/>
          <w:lang w:bidi="ar-SA"/>
        </w:rPr>
        <w:fldChar w:fldCharType="end"/>
      </w:r>
    </w:p>
    <w:p w14:paraId="059BC975">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_Toc13701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2.</w:t>
      </w:r>
      <w:r>
        <w:rPr>
          <w:rFonts w:hint="eastAsia" w:ascii="宋体" w:hAnsi="宋体" w:eastAsia="宋体" w:cs="宋体"/>
          <w:szCs w:val="28"/>
          <w:highlight w:val="none"/>
          <w:lang w:val="zh-CN" w:eastAsia="zh-CN" w:bidi="ar-SA"/>
        </w:rPr>
        <w:t>重要指标</w:t>
      </w:r>
      <w:r>
        <w:tab/>
      </w:r>
      <w:r>
        <w:fldChar w:fldCharType="begin"/>
      </w:r>
      <w:r>
        <w:instrText xml:space="preserve"> PAGEREF _Toc13701 \h </w:instrText>
      </w:r>
      <w:r>
        <w:fldChar w:fldCharType="separate"/>
      </w:r>
      <w:r>
        <w:t>64</w:t>
      </w:r>
      <w:r>
        <w:fldChar w:fldCharType="end"/>
      </w:r>
      <w:r>
        <w:rPr>
          <w:rFonts w:hint="eastAsia" w:ascii="宋体" w:hAnsi="宋体" w:eastAsia="宋体" w:cs="宋体"/>
          <w:color w:val="auto"/>
          <w:szCs w:val="21"/>
          <w:highlight w:val="none"/>
          <w:lang w:bidi="ar-SA"/>
        </w:rPr>
        <w:fldChar w:fldCharType="end"/>
      </w:r>
    </w:p>
    <w:p w14:paraId="2902CD69">
      <w:pPr>
        <w:pStyle w:val="14"/>
        <w:tabs>
          <w:tab w:val="right" w:leader="dot" w:pos="8880"/>
        </w:tabs>
      </w:pPr>
      <w:r>
        <w:rPr>
          <w:rFonts w:hint="eastAsia" w:ascii="宋体" w:hAnsi="宋体" w:eastAsia="宋体" w:cs="宋体"/>
          <w:color w:val="auto"/>
          <w:szCs w:val="21"/>
          <w:highlight w:val="none"/>
          <w:lang w:bidi="ar-SA"/>
        </w:rPr>
        <w:fldChar w:fldCharType="begin"/>
      </w:r>
      <w:r>
        <w:rPr>
          <w:rFonts w:hint="eastAsia" w:ascii="宋体" w:hAnsi="宋体" w:eastAsia="宋体" w:cs="宋体"/>
          <w:szCs w:val="21"/>
          <w:highlight w:val="none"/>
          <w:lang w:bidi="ar-SA"/>
        </w:rPr>
        <w:instrText xml:space="preserve"> HYPERLINK \l _Toc15270 </w:instrText>
      </w:r>
      <w:r>
        <w:rPr>
          <w:rFonts w:hint="eastAsia" w:ascii="宋体" w:hAnsi="宋体" w:eastAsia="宋体" w:cs="宋体"/>
          <w:szCs w:val="21"/>
          <w:highlight w:val="none"/>
          <w:lang w:bidi="ar-SA"/>
        </w:rPr>
        <w:fldChar w:fldCharType="separate"/>
      </w:r>
      <w:r>
        <w:rPr>
          <w:rFonts w:hint="eastAsia" w:ascii="宋体" w:hAnsi="宋体" w:eastAsia="宋体" w:cs="宋体"/>
          <w:szCs w:val="28"/>
          <w:highlight w:val="none"/>
          <w:lang w:bidi="ar-SA"/>
        </w:rPr>
        <w:t>3</w:t>
      </w:r>
      <w:r>
        <w:rPr>
          <w:rFonts w:hint="eastAsia" w:ascii="宋体" w:hAnsi="宋体" w:eastAsia="宋体" w:cs="宋体"/>
          <w:szCs w:val="28"/>
          <w:highlight w:val="none"/>
          <w:lang w:val="zh-CN" w:eastAsia="zh-CN" w:bidi="ar-SA"/>
        </w:rPr>
        <w:t>.商务要求</w:t>
      </w:r>
      <w:r>
        <w:tab/>
      </w:r>
      <w:r>
        <w:fldChar w:fldCharType="begin"/>
      </w:r>
      <w:r>
        <w:instrText xml:space="preserve"> PAGEREF _Toc15270 \h </w:instrText>
      </w:r>
      <w:r>
        <w:fldChar w:fldCharType="separate"/>
      </w:r>
      <w:r>
        <w:t>64</w:t>
      </w:r>
      <w:r>
        <w:fldChar w:fldCharType="end"/>
      </w:r>
      <w:r>
        <w:rPr>
          <w:rFonts w:hint="eastAsia" w:ascii="宋体" w:hAnsi="宋体" w:eastAsia="宋体" w:cs="宋体"/>
          <w:color w:val="auto"/>
          <w:szCs w:val="21"/>
          <w:highlight w:val="none"/>
          <w:lang w:bidi="ar-SA"/>
        </w:rPr>
        <w:fldChar w:fldCharType="end"/>
      </w:r>
    </w:p>
    <w:p w14:paraId="4C11CC57">
      <w:pPr>
        <w:pStyle w:val="9"/>
        <w:tabs>
          <w:tab w:val="left" w:pos="1470"/>
          <w:tab w:val="right" w:leader="dot" w:pos="8233"/>
        </w:tabs>
        <w:rPr>
          <w:rFonts w:hint="eastAsia" w:ascii="宋体" w:hAnsi="宋体" w:eastAsia="宋体" w:cs="宋体"/>
          <w:color w:val="auto"/>
          <w:highlight w:val="none"/>
          <w:lang w:bidi="ar-SA"/>
        </w:rPr>
      </w:pPr>
      <w:r>
        <w:rPr>
          <w:rFonts w:hint="eastAsia" w:ascii="宋体" w:hAnsi="宋体" w:eastAsia="宋体" w:cs="宋体"/>
          <w:color w:val="auto"/>
          <w:szCs w:val="21"/>
          <w:highlight w:val="none"/>
          <w:lang w:bidi="ar-SA"/>
        </w:rPr>
        <w:fldChar w:fldCharType="end"/>
      </w:r>
    </w:p>
    <w:p w14:paraId="25087912">
      <w:pPr>
        <w:rPr>
          <w:rFonts w:hint="eastAsia" w:ascii="宋体" w:hAnsi="宋体" w:eastAsia="宋体" w:cs="宋体"/>
          <w:color w:val="auto"/>
          <w:highlight w:val="none"/>
          <w:lang w:bidi="ar-SA"/>
        </w:rPr>
      </w:pPr>
    </w:p>
    <w:p w14:paraId="6D501E86">
      <w:pPr>
        <w:rPr>
          <w:rFonts w:hint="eastAsia" w:ascii="宋体" w:hAnsi="宋体" w:eastAsia="宋体" w:cs="宋体"/>
          <w:color w:val="auto"/>
          <w:highlight w:val="none"/>
          <w:lang w:bidi="ar-SA"/>
        </w:rPr>
      </w:pPr>
    </w:p>
    <w:p w14:paraId="61B8F2F2">
      <w:pPr>
        <w:pStyle w:val="2"/>
        <w:keepNext/>
        <w:keepLines/>
        <w:pageBreakBefore w:val="0"/>
        <w:widowControl w:val="0"/>
        <w:kinsoku/>
        <w:wordWrap/>
        <w:overflowPunct/>
        <w:topLinePunct w:val="0"/>
        <w:autoSpaceDE/>
        <w:autoSpaceDN/>
        <w:bidi w:val="0"/>
        <w:adjustRightInd/>
        <w:snapToGrid/>
        <w:spacing w:before="0" w:after="0" w:line="460" w:lineRule="atLeast"/>
        <w:ind w:left="0"/>
        <w:jc w:val="center"/>
        <w:textAlignment w:val="auto"/>
        <w:rPr>
          <w:rStyle w:val="30"/>
          <w:rFonts w:hint="eastAsia" w:ascii="宋体" w:hAnsi="宋体" w:eastAsia="宋体" w:cs="宋体"/>
          <w:b/>
          <w:bCs/>
          <w:color w:val="auto"/>
          <w:sz w:val="36"/>
          <w:szCs w:val="36"/>
          <w:highlight w:val="none"/>
          <w:lang w:val="zh-CN" w:eastAsia="zh-CN" w:bidi="ar-SA"/>
        </w:rPr>
      </w:pPr>
      <w:r>
        <w:rPr>
          <w:rFonts w:hint="eastAsia" w:ascii="宋体" w:hAnsi="宋体" w:eastAsia="宋体" w:cs="宋体"/>
          <w:color w:val="auto"/>
          <w:highlight w:val="none"/>
          <w:lang w:bidi="ar-SA"/>
        </w:rPr>
        <w:br w:type="page"/>
      </w:r>
      <w:bookmarkStart w:id="0" w:name="_Toc27193"/>
      <w:bookmarkStart w:id="1" w:name="_Toc12561"/>
      <w:r>
        <w:rPr>
          <w:rStyle w:val="30"/>
          <w:rFonts w:hint="eastAsia" w:ascii="宋体" w:hAnsi="宋体" w:eastAsia="宋体" w:cs="宋体"/>
          <w:b/>
          <w:bCs/>
          <w:color w:val="auto"/>
          <w:sz w:val="36"/>
          <w:szCs w:val="36"/>
          <w:highlight w:val="none"/>
          <w:lang w:val="en-US" w:eastAsia="zh-CN" w:bidi="ar-SA"/>
        </w:rPr>
        <w:t>第一部分</w:t>
      </w:r>
      <w:r>
        <w:rPr>
          <w:rStyle w:val="30"/>
          <w:rFonts w:hint="eastAsia" w:ascii="宋体" w:hAnsi="宋体" w:eastAsia="宋体" w:cs="宋体"/>
          <w:b/>
          <w:bCs/>
          <w:color w:val="auto"/>
          <w:sz w:val="36"/>
          <w:szCs w:val="36"/>
          <w:highlight w:val="none"/>
          <w:lang w:val="zh-CN" w:eastAsia="zh-CN" w:bidi="ar-SA"/>
        </w:rPr>
        <w:t xml:space="preserve"> 投标邀请</w:t>
      </w:r>
      <w:bookmarkEnd w:id="0"/>
      <w:bookmarkEnd w:id="1"/>
    </w:p>
    <w:p w14:paraId="639575BF">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宋体" w:hAnsi="宋体" w:eastAsia="宋体" w:cs="宋体"/>
          <w:b/>
          <w:bCs/>
          <w:color w:val="auto"/>
          <w:kern w:val="0"/>
          <w:sz w:val="28"/>
          <w:szCs w:val="28"/>
          <w:highlight w:val="none"/>
          <w:lang w:val="zh-CN" w:eastAsia="zh-CN" w:bidi="ar-SA"/>
        </w:rPr>
      </w:pPr>
      <w:r>
        <w:rPr>
          <w:rFonts w:hint="eastAsia" w:ascii="宋体" w:hAnsi="宋体" w:cs="宋体"/>
          <w:b/>
          <w:bCs/>
          <w:color w:val="auto"/>
          <w:kern w:val="0"/>
          <w:sz w:val="28"/>
          <w:szCs w:val="28"/>
          <w:highlight w:val="none"/>
          <w:lang w:val="zh-CN" w:eastAsia="zh-CN" w:bidi="ar-SA"/>
        </w:rPr>
        <w:t>西宁市城中区高品质养老服务社区项目---社区养老服务项目</w:t>
      </w:r>
      <w:r>
        <w:rPr>
          <w:rFonts w:hint="eastAsia" w:ascii="宋体" w:hAnsi="宋体" w:eastAsia="宋体" w:cs="宋体"/>
          <w:b/>
          <w:bCs/>
          <w:color w:val="auto"/>
          <w:kern w:val="0"/>
          <w:sz w:val="28"/>
          <w:szCs w:val="28"/>
          <w:highlight w:val="none"/>
          <w:lang w:val="zh-CN" w:eastAsia="zh-CN" w:bidi="ar-SA"/>
        </w:rPr>
        <w:t>公开招标公告</w:t>
      </w:r>
    </w:p>
    <w:p w14:paraId="4FD6062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项目概况</w:t>
      </w:r>
    </w:p>
    <w:p w14:paraId="3251A39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highlight w:val="none"/>
          <w:lang w:bidi="ar-SA"/>
        </w:rPr>
      </w:pPr>
      <w:r>
        <w:rPr>
          <w:rFonts w:hint="eastAsia" w:ascii="宋体" w:hAnsi="宋体" w:cs="宋体"/>
          <w:color w:val="auto"/>
          <w:kern w:val="0"/>
          <w:highlight w:val="none"/>
          <w:u w:val="single"/>
          <w:lang w:val="zh-CN" w:eastAsia="zh-CN" w:bidi="ar-SA"/>
        </w:rPr>
        <w:t>西宁市城中区高品质养老服务社区项目---社区养老服务项目</w:t>
      </w:r>
      <w:r>
        <w:rPr>
          <w:rFonts w:hint="eastAsia" w:ascii="宋体" w:hAnsi="宋体" w:eastAsia="宋体" w:cs="宋体"/>
          <w:color w:val="auto"/>
          <w:highlight w:val="none"/>
          <w:lang w:bidi="ar-SA"/>
        </w:rPr>
        <w:t>的潜在投标人应在线上通过政采云平台（</w:t>
      </w:r>
      <w:r>
        <w:rPr>
          <w:rFonts w:hint="eastAsia" w:ascii="宋体" w:hAnsi="宋体" w:eastAsia="宋体" w:cs="宋体"/>
          <w:color w:val="auto"/>
          <w:highlight w:val="none"/>
          <w:lang w:val="en-US" w:eastAsia="zh-CN" w:bidi="ar-SA"/>
        </w:rPr>
        <w:fldChar w:fldCharType="begin"/>
      </w:r>
      <w:r>
        <w:rPr>
          <w:rFonts w:hint="eastAsia" w:ascii="宋体" w:hAnsi="宋体" w:eastAsia="宋体" w:cs="宋体"/>
          <w:color w:val="auto"/>
          <w:highlight w:val="none"/>
          <w:lang w:val="en-US" w:eastAsia="zh-CN" w:bidi="ar-SA"/>
        </w:rPr>
        <w:instrText xml:space="preserve">HYPERLINK "http://www.zcygov.cn）获取获取采购文件，并于2021年11月"</w:instrText>
      </w:r>
      <w:r>
        <w:rPr>
          <w:rFonts w:hint="eastAsia" w:ascii="宋体" w:hAnsi="宋体" w:eastAsia="宋体" w:cs="宋体"/>
          <w:color w:val="auto"/>
          <w:highlight w:val="none"/>
          <w:lang w:val="en-US" w:eastAsia="zh-CN" w:bidi="ar-SA"/>
        </w:rPr>
        <w:fldChar w:fldCharType="separate"/>
      </w:r>
      <w:r>
        <w:rPr>
          <w:rFonts w:hint="eastAsia" w:ascii="宋体" w:hAnsi="宋体" w:eastAsia="宋体" w:cs="宋体"/>
          <w:color w:val="auto"/>
          <w:highlight w:val="none"/>
          <w:lang w:val="en-US" w:eastAsia="zh-CN" w:bidi="ar-SA"/>
        </w:rPr>
        <w:t>www.zcygov.cn）获取招标文件，并于202</w:t>
      </w:r>
      <w:r>
        <w:rPr>
          <w:rFonts w:hint="eastAsia" w:ascii="宋体" w:hAnsi="宋体" w:cs="宋体"/>
          <w:color w:val="auto"/>
          <w:highlight w:val="none"/>
          <w:lang w:val="en-US" w:eastAsia="zh-CN" w:bidi="ar-SA"/>
        </w:rPr>
        <w:t>5</w:t>
      </w:r>
      <w:r>
        <w:rPr>
          <w:rFonts w:hint="eastAsia" w:ascii="宋体" w:hAnsi="宋体" w:eastAsia="宋体" w:cs="宋体"/>
          <w:color w:val="auto"/>
          <w:highlight w:val="none"/>
          <w:lang w:val="en-US" w:eastAsia="zh-CN" w:bidi="ar-SA"/>
        </w:rPr>
        <w:t>年</w:t>
      </w:r>
      <w:r>
        <w:rPr>
          <w:rFonts w:hint="eastAsia" w:ascii="宋体" w:hAnsi="宋体" w:cs="宋体"/>
          <w:color w:val="auto"/>
          <w:highlight w:val="none"/>
          <w:lang w:val="en-US" w:eastAsia="zh-CN" w:bidi="ar-SA"/>
        </w:rPr>
        <w:t>01</w:t>
      </w:r>
      <w:r>
        <w:rPr>
          <w:rFonts w:hint="eastAsia" w:ascii="宋体" w:hAnsi="宋体" w:eastAsia="宋体" w:cs="宋体"/>
          <w:color w:val="auto"/>
          <w:highlight w:val="none"/>
          <w:lang w:val="en-US" w:eastAsia="zh-CN" w:bidi="ar-SA"/>
        </w:rPr>
        <w:t>月</w:t>
      </w:r>
      <w:r>
        <w:rPr>
          <w:rFonts w:hint="eastAsia" w:ascii="宋体" w:hAnsi="宋体" w:eastAsia="宋体" w:cs="宋体"/>
          <w:color w:val="auto"/>
          <w:highlight w:val="none"/>
          <w:lang w:val="en-US" w:eastAsia="zh-CN" w:bidi="ar-SA"/>
        </w:rPr>
        <w:fldChar w:fldCharType="end"/>
      </w:r>
      <w:r>
        <w:rPr>
          <w:rFonts w:hint="eastAsia" w:ascii="宋体" w:hAnsi="宋体" w:cs="宋体"/>
          <w:color w:val="auto"/>
          <w:highlight w:val="none"/>
          <w:lang w:val="en-US" w:eastAsia="zh-CN" w:bidi="ar-SA"/>
        </w:rPr>
        <w:t>24</w:t>
      </w:r>
      <w:r>
        <w:rPr>
          <w:rFonts w:hint="eastAsia" w:ascii="宋体" w:hAnsi="宋体" w:eastAsia="宋体" w:cs="宋体"/>
          <w:color w:val="auto"/>
          <w:highlight w:val="none"/>
          <w:lang w:val="en-US" w:eastAsia="zh-CN" w:bidi="ar-SA"/>
        </w:rPr>
        <w:t>日9</w:t>
      </w:r>
      <w:r>
        <w:rPr>
          <w:rFonts w:hint="eastAsia" w:ascii="宋体" w:hAnsi="宋体" w:eastAsia="宋体" w:cs="宋体"/>
          <w:color w:val="auto"/>
          <w:highlight w:val="none"/>
          <w:lang w:bidi="ar-SA"/>
        </w:rPr>
        <w:t>点</w:t>
      </w:r>
      <w:r>
        <w:rPr>
          <w:rFonts w:hint="eastAsia" w:ascii="宋体" w:hAnsi="宋体" w:cs="宋体"/>
          <w:color w:val="auto"/>
          <w:highlight w:val="none"/>
          <w:lang w:val="en-US" w:eastAsia="zh-CN" w:bidi="ar-SA"/>
        </w:rPr>
        <w:t>00</w:t>
      </w:r>
      <w:r>
        <w:rPr>
          <w:rFonts w:hint="eastAsia" w:ascii="宋体" w:hAnsi="宋体" w:eastAsia="宋体" w:cs="宋体"/>
          <w:color w:val="auto"/>
          <w:highlight w:val="none"/>
          <w:lang w:bidi="ar-SA"/>
        </w:rPr>
        <w:t>分（</w:t>
      </w:r>
      <w:r>
        <w:rPr>
          <w:rFonts w:hint="eastAsia" w:ascii="宋体" w:hAnsi="宋体" w:eastAsia="宋体" w:cs="宋体"/>
          <w:bCs/>
          <w:color w:val="auto"/>
          <w:highlight w:val="none"/>
          <w:lang w:bidi="ar-SA"/>
        </w:rPr>
        <w:t>北京时间）前</w:t>
      </w:r>
      <w:r>
        <w:rPr>
          <w:rFonts w:hint="eastAsia" w:ascii="宋体" w:hAnsi="宋体" w:cs="宋体"/>
          <w:bCs/>
          <w:color w:val="auto"/>
          <w:highlight w:val="none"/>
          <w:lang w:val="en-US" w:eastAsia="zh-CN" w:bidi="ar-SA"/>
        </w:rPr>
        <w:t>线上提交</w:t>
      </w:r>
      <w:r>
        <w:rPr>
          <w:rFonts w:hint="eastAsia" w:ascii="宋体" w:hAnsi="宋体" w:eastAsia="宋体" w:cs="宋体"/>
          <w:bCs/>
          <w:color w:val="auto"/>
          <w:highlight w:val="none"/>
          <w:lang w:bidi="ar-SA"/>
        </w:rPr>
        <w:t>投标文件</w:t>
      </w:r>
      <w:r>
        <w:rPr>
          <w:rFonts w:hint="eastAsia" w:ascii="宋体" w:hAnsi="宋体" w:eastAsia="宋体" w:cs="宋体"/>
          <w:color w:val="auto"/>
          <w:highlight w:val="none"/>
          <w:lang w:bidi="ar-SA"/>
        </w:rPr>
        <w:t>。</w:t>
      </w:r>
    </w:p>
    <w:p w14:paraId="4733401C">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bookmarkStart w:id="2" w:name="_Toc28359002"/>
      <w:bookmarkStart w:id="3" w:name="_Toc35393790"/>
      <w:bookmarkStart w:id="4" w:name="_Toc35393621"/>
      <w:bookmarkStart w:id="5" w:name="_Toc28359079"/>
      <w:bookmarkStart w:id="6" w:name="_Hlk24379207"/>
      <w:r>
        <w:rPr>
          <w:rFonts w:hint="eastAsia" w:ascii="宋体" w:hAnsi="宋体" w:eastAsia="宋体" w:cs="宋体"/>
          <w:b/>
          <w:bCs/>
          <w:color w:val="auto"/>
          <w:highlight w:val="none"/>
          <w:lang w:bidi="ar-SA"/>
        </w:rPr>
        <w:t>一、项目基本情况</w:t>
      </w:r>
      <w:bookmarkEnd w:id="2"/>
      <w:bookmarkEnd w:id="3"/>
      <w:bookmarkEnd w:id="4"/>
      <w:bookmarkEnd w:id="5"/>
    </w:p>
    <w:p w14:paraId="7D18DB97">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cs="宋体"/>
          <w:color w:val="auto"/>
          <w:highlight w:val="none"/>
          <w:lang w:val="zh-CN" w:eastAsia="zh-CN" w:bidi="ar-SA"/>
        </w:rPr>
      </w:pPr>
      <w:r>
        <w:rPr>
          <w:rFonts w:hint="eastAsia" w:ascii="宋体" w:hAnsi="宋体" w:eastAsia="宋体" w:cs="宋体"/>
          <w:b/>
          <w:bCs/>
          <w:color w:val="auto"/>
          <w:highlight w:val="none"/>
          <w:lang w:bidi="ar-SA"/>
        </w:rPr>
        <w:t>项目编号：</w:t>
      </w:r>
      <w:r>
        <w:rPr>
          <w:rFonts w:hint="eastAsia" w:ascii="宋体" w:hAnsi="宋体" w:cs="宋体"/>
          <w:color w:val="auto"/>
          <w:highlight w:val="none"/>
          <w:lang w:val="zh-CN" w:eastAsia="zh-CN" w:bidi="ar-SA"/>
        </w:rPr>
        <w:t>青海恒诚公招（服务）2024-006</w:t>
      </w:r>
    </w:p>
    <w:p w14:paraId="68082874">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cs="宋体"/>
          <w:color w:val="auto"/>
          <w:highlight w:val="none"/>
          <w:lang w:val="zh-CN" w:eastAsia="zh-CN" w:bidi="ar-SA"/>
        </w:rPr>
      </w:pPr>
      <w:r>
        <w:rPr>
          <w:rFonts w:hint="eastAsia" w:ascii="宋体" w:hAnsi="宋体" w:eastAsia="宋体" w:cs="宋体"/>
          <w:b/>
          <w:bCs/>
          <w:color w:val="auto"/>
          <w:highlight w:val="none"/>
          <w:lang w:bidi="ar-SA"/>
        </w:rPr>
        <w:t>项目名称：</w:t>
      </w:r>
      <w:bookmarkEnd w:id="6"/>
      <w:r>
        <w:rPr>
          <w:rFonts w:hint="eastAsia" w:ascii="宋体" w:hAnsi="宋体" w:cs="宋体"/>
          <w:color w:val="auto"/>
          <w:highlight w:val="none"/>
          <w:lang w:val="zh-CN" w:eastAsia="zh-CN" w:bidi="ar-SA"/>
        </w:rPr>
        <w:t>西宁市城中区高品质养老服务社区项目---社区养老服务项目</w:t>
      </w:r>
    </w:p>
    <w:p w14:paraId="2719333C">
      <w:pPr>
        <w:keepNext w:val="0"/>
        <w:keepLines w:val="0"/>
        <w:pageBreakBefore w:val="0"/>
        <w:widowControl w:val="0"/>
        <w:kinsoku/>
        <w:wordWrap/>
        <w:overflowPunct/>
        <w:topLinePunct w:val="0"/>
        <w:bidi w:val="0"/>
        <w:adjustRightInd/>
        <w:snapToGrid/>
        <w:spacing w:line="460" w:lineRule="exact"/>
        <w:textAlignment w:val="auto"/>
        <w:rPr>
          <w:rFonts w:hint="default" w:ascii="宋体" w:hAnsi="宋体" w:eastAsia="宋体" w:cs="宋体"/>
          <w:color w:val="0000FF"/>
          <w:kern w:val="0"/>
          <w:highlight w:val="yellow"/>
          <w:lang w:val="en-US" w:eastAsia="zh-CN" w:bidi="ar-SA"/>
        </w:rPr>
      </w:pPr>
      <w:r>
        <w:rPr>
          <w:rFonts w:hint="eastAsia" w:ascii="宋体" w:hAnsi="宋体" w:cs="宋体"/>
          <w:b/>
          <w:bCs/>
          <w:color w:val="auto"/>
          <w:highlight w:val="none"/>
          <w:lang w:val="en-US" w:eastAsia="zh-CN" w:bidi="ar-SA"/>
        </w:rPr>
        <w:t>采购</w:t>
      </w:r>
      <w:r>
        <w:rPr>
          <w:rFonts w:hint="eastAsia" w:ascii="宋体" w:hAnsi="宋体" w:eastAsia="宋体" w:cs="宋体"/>
          <w:b/>
          <w:bCs/>
          <w:color w:val="auto"/>
          <w:highlight w:val="none"/>
          <w:lang w:bidi="ar-SA"/>
        </w:rPr>
        <w:t>预算</w:t>
      </w:r>
      <w:r>
        <w:rPr>
          <w:rFonts w:hint="eastAsia" w:ascii="宋体" w:hAnsi="宋体" w:cs="宋体"/>
          <w:b/>
          <w:bCs/>
          <w:color w:val="auto"/>
          <w:highlight w:val="none"/>
          <w:lang w:val="en-US" w:eastAsia="zh-CN" w:bidi="ar-SA"/>
        </w:rPr>
        <w:t>控制</w:t>
      </w:r>
      <w:r>
        <w:rPr>
          <w:rFonts w:hint="eastAsia" w:ascii="宋体" w:hAnsi="宋体" w:eastAsia="宋体" w:cs="宋体"/>
          <w:b/>
          <w:bCs/>
          <w:color w:val="auto"/>
          <w:highlight w:val="none"/>
          <w:lang w:bidi="ar-SA"/>
        </w:rPr>
        <w:t>额</w:t>
      </w:r>
      <w:r>
        <w:rPr>
          <w:rFonts w:hint="eastAsia" w:ascii="宋体" w:hAnsi="宋体" w:cs="宋体"/>
          <w:b/>
          <w:bCs/>
          <w:color w:val="auto"/>
          <w:highlight w:val="none"/>
          <w:lang w:val="en-US" w:eastAsia="zh-CN" w:bidi="ar-SA"/>
        </w:rPr>
        <w:t>度</w:t>
      </w:r>
      <w:r>
        <w:rPr>
          <w:rFonts w:hint="eastAsia" w:ascii="宋体" w:hAnsi="宋体" w:eastAsia="宋体" w:cs="宋体"/>
          <w:color w:val="auto"/>
          <w:kern w:val="0"/>
          <w:highlight w:val="none"/>
          <w:lang w:val="zh-CN" w:eastAsia="zh-CN" w:bidi="ar-SA"/>
        </w:rPr>
        <w:t>：</w:t>
      </w:r>
      <w:r>
        <w:rPr>
          <w:rFonts w:hint="eastAsia" w:ascii="宋体" w:hAnsi="宋体" w:cs="宋体"/>
          <w:color w:val="auto"/>
          <w:highlight w:val="none"/>
          <w:lang w:val="en-US" w:eastAsia="zh-CN" w:bidi="ar-SA"/>
        </w:rPr>
        <w:t>2200000</w:t>
      </w:r>
      <w:r>
        <w:rPr>
          <w:rFonts w:hint="eastAsia" w:ascii="宋体" w:hAnsi="宋体" w:eastAsia="宋体" w:cs="宋体"/>
          <w:color w:val="auto"/>
          <w:highlight w:val="none"/>
          <w:lang w:val="en-US" w:eastAsia="zh-CN" w:bidi="ar-SA"/>
        </w:rPr>
        <w:t>.00元（其中，包</w:t>
      </w:r>
      <w:r>
        <w:rPr>
          <w:rFonts w:hint="eastAsia" w:ascii="宋体" w:hAnsi="宋体" w:cs="宋体"/>
          <w:color w:val="auto"/>
          <w:highlight w:val="none"/>
          <w:lang w:val="en-US" w:eastAsia="zh-CN" w:bidi="ar-SA"/>
        </w:rPr>
        <w:t>一</w:t>
      </w:r>
      <w:r>
        <w:rPr>
          <w:rFonts w:hint="eastAsia" w:ascii="宋体" w:hAnsi="宋体" w:eastAsia="宋体" w:cs="宋体"/>
          <w:color w:val="auto"/>
          <w:highlight w:val="none"/>
          <w:lang w:val="en-US" w:eastAsia="zh-CN" w:bidi="ar-SA"/>
        </w:rPr>
        <w:t>：</w:t>
      </w:r>
      <w:r>
        <w:rPr>
          <w:rFonts w:hint="eastAsia" w:ascii="宋体" w:hAnsi="宋体" w:cs="宋体"/>
          <w:color w:val="auto"/>
          <w:highlight w:val="none"/>
          <w:lang w:val="en-US" w:eastAsia="zh-CN" w:bidi="ar-SA"/>
        </w:rPr>
        <w:t>1000000</w:t>
      </w:r>
      <w:r>
        <w:rPr>
          <w:rFonts w:hint="eastAsia" w:ascii="宋体" w:hAnsi="宋体" w:eastAsia="宋体" w:cs="宋体"/>
          <w:color w:val="auto"/>
          <w:highlight w:val="none"/>
          <w:lang w:val="en-US" w:eastAsia="zh-CN" w:bidi="ar-SA"/>
        </w:rPr>
        <w:t>.00元，包</w:t>
      </w:r>
      <w:r>
        <w:rPr>
          <w:rFonts w:hint="eastAsia" w:ascii="宋体" w:hAnsi="宋体" w:cs="宋体"/>
          <w:color w:val="auto"/>
          <w:highlight w:val="none"/>
          <w:lang w:val="en-US" w:eastAsia="zh-CN" w:bidi="ar-SA"/>
        </w:rPr>
        <w:t>二</w:t>
      </w:r>
      <w:r>
        <w:rPr>
          <w:rFonts w:hint="eastAsia" w:ascii="宋体" w:hAnsi="宋体" w:eastAsia="宋体" w:cs="宋体"/>
          <w:color w:val="auto"/>
          <w:highlight w:val="none"/>
          <w:lang w:val="en-US" w:eastAsia="zh-CN" w:bidi="ar-SA"/>
        </w:rPr>
        <w:t>：</w:t>
      </w:r>
      <w:r>
        <w:rPr>
          <w:rFonts w:hint="eastAsia" w:ascii="宋体" w:hAnsi="宋体" w:cs="宋体"/>
          <w:color w:val="auto"/>
          <w:highlight w:val="none"/>
          <w:lang w:val="en-US" w:eastAsia="zh-CN" w:bidi="ar-SA"/>
        </w:rPr>
        <w:t>400000</w:t>
      </w:r>
      <w:r>
        <w:rPr>
          <w:rFonts w:hint="eastAsia" w:ascii="宋体" w:hAnsi="宋体" w:eastAsia="宋体" w:cs="宋体"/>
          <w:color w:val="auto"/>
          <w:highlight w:val="none"/>
          <w:lang w:val="en-US" w:eastAsia="zh-CN" w:bidi="ar-SA"/>
        </w:rPr>
        <w:t>.00元 ，包</w:t>
      </w:r>
      <w:r>
        <w:rPr>
          <w:rFonts w:hint="eastAsia" w:ascii="宋体" w:hAnsi="宋体" w:cs="宋体"/>
          <w:color w:val="auto"/>
          <w:highlight w:val="none"/>
          <w:lang w:val="en-US" w:eastAsia="zh-CN" w:bidi="ar-SA"/>
        </w:rPr>
        <w:t>三</w:t>
      </w:r>
      <w:r>
        <w:rPr>
          <w:rFonts w:hint="eastAsia" w:ascii="宋体" w:hAnsi="宋体" w:eastAsia="宋体" w:cs="宋体"/>
          <w:color w:val="auto"/>
          <w:highlight w:val="none"/>
          <w:lang w:val="en-US" w:eastAsia="zh-CN" w:bidi="ar-SA"/>
        </w:rPr>
        <w:t>：</w:t>
      </w:r>
      <w:r>
        <w:rPr>
          <w:rFonts w:hint="eastAsia" w:ascii="宋体" w:hAnsi="宋体" w:cs="宋体"/>
          <w:color w:val="auto"/>
          <w:highlight w:val="none"/>
          <w:lang w:val="en-US" w:eastAsia="zh-CN" w:bidi="ar-SA"/>
        </w:rPr>
        <w:t>400000</w:t>
      </w:r>
      <w:r>
        <w:rPr>
          <w:rFonts w:hint="eastAsia" w:ascii="宋体" w:hAnsi="宋体" w:eastAsia="宋体" w:cs="宋体"/>
          <w:color w:val="auto"/>
          <w:highlight w:val="none"/>
          <w:lang w:val="en-US" w:eastAsia="zh-CN" w:bidi="ar-SA"/>
        </w:rPr>
        <w:t>.00元</w:t>
      </w:r>
      <w:r>
        <w:rPr>
          <w:rFonts w:hint="eastAsia" w:ascii="宋体" w:hAnsi="宋体" w:cs="宋体"/>
          <w:color w:val="auto"/>
          <w:highlight w:val="none"/>
          <w:lang w:val="en-US" w:eastAsia="zh-CN" w:bidi="ar-SA"/>
        </w:rPr>
        <w:t>，包四：400000.00元</w:t>
      </w:r>
      <w:r>
        <w:rPr>
          <w:rFonts w:hint="eastAsia" w:ascii="宋体" w:hAnsi="宋体" w:eastAsia="宋体" w:cs="宋体"/>
          <w:color w:val="auto"/>
          <w:highlight w:val="none"/>
          <w:lang w:val="en-US" w:eastAsia="zh-CN" w:bidi="ar-SA"/>
        </w:rPr>
        <w:t>）。</w:t>
      </w:r>
    </w:p>
    <w:p w14:paraId="7AD6CEBD">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cs="宋体"/>
          <w:color w:val="auto"/>
          <w:highlight w:val="none"/>
          <w:lang w:val="zh-CN" w:eastAsia="zh-CN" w:bidi="ar-SA"/>
        </w:rPr>
      </w:pPr>
      <w:bookmarkStart w:id="7" w:name="_Toc35393791"/>
      <w:bookmarkStart w:id="8" w:name="_Toc28359003"/>
      <w:bookmarkStart w:id="9" w:name="_Toc35393622"/>
      <w:bookmarkStart w:id="10" w:name="_Toc28359080"/>
      <w:r>
        <w:rPr>
          <w:rFonts w:hint="eastAsia" w:ascii="宋体" w:hAnsi="宋体" w:cs="宋体"/>
          <w:color w:val="auto"/>
          <w:highlight w:val="none"/>
          <w:lang w:val="zh-CN" w:eastAsia="zh-CN" w:bidi="ar-SA"/>
        </w:rPr>
        <w:t>采购需求：</w:t>
      </w:r>
    </w:p>
    <w:p w14:paraId="0B79A6F5">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cs="宋体"/>
          <w:color w:val="auto"/>
          <w:highlight w:val="none"/>
          <w:lang w:val="en-US" w:eastAsia="zh-CN" w:bidi="ar-SA"/>
        </w:rPr>
      </w:pPr>
      <w:r>
        <w:rPr>
          <w:rFonts w:hint="eastAsia" w:ascii="宋体" w:hAnsi="宋体" w:cs="宋体"/>
          <w:b/>
          <w:bCs/>
          <w:color w:val="auto"/>
          <w:highlight w:val="none"/>
          <w:lang w:val="en-US" w:eastAsia="zh-CN" w:bidi="ar-SA"/>
        </w:rPr>
        <w:t>标项一</w:t>
      </w:r>
      <w:r>
        <w:rPr>
          <w:rFonts w:hint="eastAsia" w:ascii="宋体" w:hAnsi="宋体" w:cs="宋体"/>
          <w:color w:val="auto"/>
          <w:highlight w:val="none"/>
          <w:lang w:val="en-US" w:eastAsia="zh-CN" w:bidi="ar-SA"/>
        </w:rPr>
        <w:t>:</w:t>
      </w:r>
      <w:r>
        <w:rPr>
          <w:rFonts w:hint="eastAsia" w:ascii="宋体" w:hAnsi="宋体" w:cs="宋体"/>
          <w:color w:val="auto"/>
          <w:highlight w:val="none"/>
          <w:lang w:val="zh-CN" w:eastAsia="zh-CN" w:bidi="ar-SA"/>
        </w:rPr>
        <w:t>西宁市城中区高品质养老服务社区项目---</w:t>
      </w:r>
      <w:r>
        <w:rPr>
          <w:rFonts w:hint="eastAsia" w:ascii="宋体" w:hAnsi="宋体" w:cs="宋体"/>
          <w:color w:val="auto"/>
          <w:highlight w:val="none"/>
          <w:lang w:val="en-US" w:eastAsia="zh-CN" w:bidi="ar-SA"/>
        </w:rPr>
        <w:t>高原特色康养服务</w:t>
      </w:r>
      <w:r>
        <w:rPr>
          <w:rFonts w:hint="eastAsia" w:ascii="宋体" w:hAnsi="宋体" w:cs="宋体"/>
          <w:color w:val="auto"/>
          <w:highlight w:val="none"/>
          <w:lang w:val="zh-CN" w:eastAsia="zh-CN" w:bidi="ar-SA"/>
        </w:rPr>
        <w:t>项目</w:t>
      </w:r>
      <w:r>
        <w:rPr>
          <w:rFonts w:hint="eastAsia" w:ascii="宋体" w:hAnsi="宋体" w:cs="宋体"/>
          <w:color w:val="auto"/>
          <w:highlight w:val="none"/>
          <w:lang w:val="en-US" w:eastAsia="zh-CN" w:bidi="ar-SA"/>
        </w:rPr>
        <w:t xml:space="preserve"> 包一</w:t>
      </w:r>
      <w:r>
        <w:rPr>
          <w:rFonts w:hint="eastAsia" w:ascii="宋体" w:hAnsi="宋体" w:cs="宋体"/>
          <w:color w:val="auto"/>
          <w:highlight w:val="none"/>
          <w:lang w:val="en-US" w:eastAsia="zh-CN" w:bidi="ar-SA"/>
        </w:rPr>
        <w:br w:type="textWrapping"/>
      </w:r>
      <w:r>
        <w:rPr>
          <w:rFonts w:hint="eastAsia" w:ascii="宋体" w:hAnsi="宋体" w:cs="宋体"/>
          <w:color w:val="auto"/>
          <w:highlight w:val="none"/>
          <w:lang w:val="en-US" w:eastAsia="zh-CN" w:bidi="ar-SA"/>
        </w:rPr>
        <w:t>数量:1</w:t>
      </w:r>
      <w:r>
        <w:rPr>
          <w:rFonts w:hint="eastAsia" w:ascii="宋体" w:hAnsi="宋体" w:cs="宋体"/>
          <w:color w:val="auto"/>
          <w:highlight w:val="none"/>
          <w:lang w:val="en-US" w:eastAsia="zh-CN" w:bidi="ar-SA"/>
        </w:rPr>
        <w:br w:type="textWrapping"/>
      </w:r>
      <w:r>
        <w:rPr>
          <w:rFonts w:hint="eastAsia" w:ascii="宋体" w:hAnsi="宋体" w:cs="宋体"/>
          <w:color w:val="auto"/>
          <w:highlight w:val="none"/>
          <w:lang w:val="en-US" w:eastAsia="zh-CN" w:bidi="ar-SA"/>
        </w:rPr>
        <w:t>预算金额（元）：1000000.00元</w:t>
      </w:r>
    </w:p>
    <w:p w14:paraId="19BBED15">
      <w:pPr>
        <w:keepNext w:val="0"/>
        <w:keepLines w:val="0"/>
        <w:pageBreakBefore w:val="0"/>
        <w:widowControl w:val="0"/>
        <w:kinsoku/>
        <w:wordWrap/>
        <w:overflowPunct/>
        <w:topLinePunct w:val="0"/>
        <w:bidi w:val="0"/>
        <w:adjustRightInd/>
        <w:snapToGrid/>
        <w:spacing w:line="460" w:lineRule="exact"/>
        <w:textAlignment w:val="auto"/>
        <w:rPr>
          <w:rFonts w:hint="default" w:ascii="宋体" w:hAnsi="宋体" w:cs="宋体"/>
          <w:color w:val="auto"/>
          <w:highlight w:val="none"/>
          <w:lang w:val="en-US" w:eastAsia="zh-CN" w:bidi="ar-SA"/>
        </w:rPr>
      </w:pPr>
      <w:r>
        <w:rPr>
          <w:rFonts w:hint="eastAsia" w:ascii="宋体" w:hAnsi="宋体" w:cs="宋体"/>
          <w:color w:val="auto"/>
          <w:highlight w:val="none"/>
          <w:lang w:val="en-US" w:eastAsia="zh-CN" w:bidi="ar-SA"/>
        </w:rPr>
        <w:t>简要规格描述或项目基本概况介绍、用途：根据老年人实际需求，分别在香格里拉、安宁路和七一路西社区老年日间照料中心建立“高原特色康养小屋”，配备便携式高原康养设备；根据老年人实际需求，分别在香格里拉、安宁路和七一路西社区老年日间照料中心开展有关高原康养的基础康养服务、康复保健服务、培训指导、精神慰藉、健康体检等高原特色医疗服务。</w:t>
      </w:r>
    </w:p>
    <w:p w14:paraId="2717C826">
      <w:pPr>
        <w:keepNext w:val="0"/>
        <w:keepLines w:val="0"/>
        <w:pageBreakBefore w:val="0"/>
        <w:widowControl w:val="0"/>
        <w:kinsoku/>
        <w:wordWrap/>
        <w:overflowPunct/>
        <w:topLinePunct w:val="0"/>
        <w:bidi w:val="0"/>
        <w:adjustRightInd/>
        <w:snapToGrid/>
        <w:spacing w:line="460" w:lineRule="exact"/>
        <w:textAlignment w:val="auto"/>
        <w:rPr>
          <w:rFonts w:hint="eastAsia"/>
          <w:lang w:val="en-US" w:eastAsia="zh-CN"/>
        </w:rPr>
      </w:pPr>
      <w:r>
        <w:rPr>
          <w:rFonts w:hint="eastAsia" w:ascii="宋体" w:hAnsi="宋体" w:cs="宋体"/>
          <w:color w:val="auto"/>
          <w:highlight w:val="none"/>
          <w:lang w:val="en-US" w:eastAsia="zh-CN" w:bidi="ar-SA"/>
        </w:rPr>
        <w:t>备注：/</w:t>
      </w:r>
    </w:p>
    <w:p w14:paraId="0520BB24">
      <w:pPr>
        <w:keepNext w:val="0"/>
        <w:keepLines w:val="0"/>
        <w:pageBreakBefore w:val="0"/>
        <w:widowControl w:val="0"/>
        <w:kinsoku/>
        <w:wordWrap/>
        <w:overflowPunct/>
        <w:topLinePunct w:val="0"/>
        <w:bidi w:val="0"/>
        <w:adjustRightInd/>
        <w:snapToGrid/>
        <w:spacing w:line="460" w:lineRule="exact"/>
        <w:textAlignment w:val="auto"/>
        <w:rPr>
          <w:rFonts w:hint="default" w:ascii="宋体" w:hAnsi="宋体" w:cs="宋体"/>
          <w:color w:val="auto"/>
          <w:highlight w:val="none"/>
          <w:lang w:val="en-US" w:eastAsia="zh-CN" w:bidi="ar-SA"/>
        </w:rPr>
      </w:pPr>
      <w:r>
        <w:rPr>
          <w:rFonts w:hint="eastAsia" w:ascii="宋体" w:hAnsi="宋体" w:cs="宋体"/>
          <w:b/>
          <w:bCs/>
          <w:color w:val="auto"/>
          <w:highlight w:val="none"/>
          <w:lang w:val="en-US" w:eastAsia="zh-CN" w:bidi="ar-SA"/>
        </w:rPr>
        <w:t>标项二</w:t>
      </w:r>
      <w:r>
        <w:rPr>
          <w:rFonts w:hint="eastAsia" w:ascii="宋体" w:hAnsi="宋体" w:cs="宋体"/>
          <w:color w:val="auto"/>
          <w:highlight w:val="none"/>
          <w:lang w:val="en-US" w:eastAsia="zh-CN" w:bidi="ar-SA"/>
        </w:rPr>
        <w:t>:城中区高品质养老服务社区项目—香格里拉社区养老服务项目 包二</w:t>
      </w:r>
    </w:p>
    <w:p w14:paraId="326B26EB">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cs="宋体"/>
          <w:color w:val="auto"/>
          <w:highlight w:val="none"/>
          <w:lang w:val="en-US" w:eastAsia="zh-CN" w:bidi="ar-SA"/>
        </w:rPr>
      </w:pPr>
      <w:r>
        <w:rPr>
          <w:rFonts w:hint="eastAsia" w:ascii="宋体" w:hAnsi="宋体" w:cs="宋体"/>
          <w:color w:val="auto"/>
          <w:highlight w:val="none"/>
          <w:lang w:val="en-US" w:eastAsia="zh-CN" w:bidi="ar-SA"/>
        </w:rPr>
        <w:t>数量:1</w:t>
      </w:r>
      <w:r>
        <w:rPr>
          <w:rFonts w:hint="eastAsia" w:ascii="宋体" w:hAnsi="宋体" w:cs="宋体"/>
          <w:color w:val="auto"/>
          <w:highlight w:val="none"/>
          <w:lang w:val="en-US" w:eastAsia="zh-CN" w:bidi="ar-SA"/>
        </w:rPr>
        <w:br w:type="textWrapping"/>
      </w:r>
      <w:r>
        <w:rPr>
          <w:rFonts w:hint="eastAsia" w:ascii="宋体" w:hAnsi="宋体" w:cs="宋体"/>
          <w:color w:val="auto"/>
          <w:highlight w:val="none"/>
          <w:lang w:val="en-US" w:eastAsia="zh-CN" w:bidi="ar-SA"/>
        </w:rPr>
        <w:t>预算金额（元）：400000.00元</w:t>
      </w:r>
    </w:p>
    <w:p w14:paraId="4932DAD5">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cs="宋体"/>
          <w:color w:val="auto"/>
          <w:highlight w:val="none"/>
          <w:lang w:val="en-US" w:eastAsia="zh-CN" w:bidi="ar-SA"/>
        </w:rPr>
      </w:pPr>
      <w:r>
        <w:rPr>
          <w:rFonts w:hint="eastAsia" w:ascii="宋体" w:hAnsi="宋体" w:cs="宋体"/>
          <w:color w:val="auto"/>
          <w:highlight w:val="none"/>
          <w:lang w:val="en-US" w:eastAsia="zh-CN" w:bidi="ar-SA"/>
        </w:rPr>
        <w:t>简要规格描述或项目基本概况介绍、用途：为南川西路街道办事处香格里拉社区老年人提供养老服务</w:t>
      </w:r>
    </w:p>
    <w:p w14:paraId="13493453">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cs="宋体"/>
          <w:color w:val="auto"/>
          <w:highlight w:val="none"/>
          <w:lang w:val="en-US" w:eastAsia="zh-CN" w:bidi="ar-SA"/>
        </w:rPr>
      </w:pPr>
      <w:r>
        <w:rPr>
          <w:rFonts w:hint="eastAsia" w:ascii="宋体" w:hAnsi="宋体" w:cs="宋体"/>
          <w:color w:val="auto"/>
          <w:highlight w:val="none"/>
          <w:lang w:val="en-US" w:eastAsia="zh-CN" w:bidi="ar-SA"/>
        </w:rPr>
        <w:t>备注：/</w:t>
      </w:r>
    </w:p>
    <w:p w14:paraId="33BE8F38">
      <w:pPr>
        <w:keepNext w:val="0"/>
        <w:keepLines w:val="0"/>
        <w:pageBreakBefore w:val="0"/>
        <w:widowControl w:val="0"/>
        <w:kinsoku/>
        <w:wordWrap/>
        <w:overflowPunct/>
        <w:topLinePunct w:val="0"/>
        <w:bidi w:val="0"/>
        <w:adjustRightInd/>
        <w:snapToGrid/>
        <w:spacing w:line="460" w:lineRule="exact"/>
        <w:textAlignment w:val="auto"/>
        <w:rPr>
          <w:rFonts w:hint="default" w:ascii="宋体" w:hAnsi="宋体" w:cs="宋体"/>
          <w:color w:val="auto"/>
          <w:highlight w:val="none"/>
          <w:lang w:val="en-US" w:eastAsia="zh-CN" w:bidi="ar-SA"/>
        </w:rPr>
      </w:pPr>
      <w:r>
        <w:rPr>
          <w:rFonts w:hint="eastAsia" w:ascii="宋体" w:hAnsi="宋体" w:cs="宋体"/>
          <w:b/>
          <w:bCs/>
          <w:color w:val="auto"/>
          <w:highlight w:val="none"/>
          <w:lang w:val="en-US" w:eastAsia="zh-CN" w:bidi="ar-SA"/>
        </w:rPr>
        <w:t>标项三:</w:t>
      </w:r>
      <w:r>
        <w:rPr>
          <w:rFonts w:hint="eastAsia" w:ascii="宋体" w:hAnsi="宋体" w:cs="宋体"/>
          <w:color w:val="auto"/>
          <w:highlight w:val="none"/>
          <w:lang w:val="en-US" w:eastAsia="zh-CN" w:bidi="ar-SA"/>
        </w:rPr>
        <w:t>城中区高品质养老服务社区项目—安宁路社区养老服务项目 包三</w:t>
      </w:r>
    </w:p>
    <w:p w14:paraId="7F84DD46">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cs="宋体"/>
          <w:color w:val="auto"/>
          <w:highlight w:val="none"/>
          <w:lang w:val="en-US" w:eastAsia="zh-CN" w:bidi="ar-SA"/>
        </w:rPr>
      </w:pPr>
      <w:r>
        <w:rPr>
          <w:rFonts w:hint="eastAsia" w:ascii="宋体" w:hAnsi="宋体" w:cs="宋体"/>
          <w:color w:val="auto"/>
          <w:highlight w:val="none"/>
          <w:lang w:val="en-US" w:eastAsia="zh-CN" w:bidi="ar-SA"/>
        </w:rPr>
        <w:t>数量:1</w:t>
      </w:r>
      <w:r>
        <w:rPr>
          <w:rFonts w:hint="eastAsia" w:ascii="宋体" w:hAnsi="宋体" w:cs="宋体"/>
          <w:color w:val="auto"/>
          <w:highlight w:val="none"/>
          <w:lang w:val="en-US" w:eastAsia="zh-CN" w:bidi="ar-SA"/>
        </w:rPr>
        <w:br w:type="textWrapping"/>
      </w:r>
      <w:r>
        <w:rPr>
          <w:rFonts w:hint="eastAsia" w:ascii="宋体" w:hAnsi="宋体" w:cs="宋体"/>
          <w:color w:val="auto"/>
          <w:highlight w:val="none"/>
          <w:lang w:val="en-US" w:eastAsia="zh-CN" w:bidi="ar-SA"/>
        </w:rPr>
        <w:t>预算金额（元）：400000.00元</w:t>
      </w:r>
    </w:p>
    <w:p w14:paraId="4896188C">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cs="宋体"/>
          <w:color w:val="auto"/>
          <w:highlight w:val="none"/>
          <w:lang w:val="en-US" w:eastAsia="zh-CN" w:bidi="ar-SA"/>
        </w:rPr>
      </w:pPr>
      <w:r>
        <w:rPr>
          <w:rFonts w:hint="eastAsia" w:ascii="宋体" w:hAnsi="宋体" w:cs="宋体"/>
          <w:color w:val="auto"/>
          <w:highlight w:val="none"/>
          <w:lang w:val="en-US" w:eastAsia="zh-CN" w:bidi="ar-SA"/>
        </w:rPr>
        <w:t>简要规格描述或项目基本概况介绍、用途：为南川西路街道办事处安宁路社区老年人提供社区养老服务</w:t>
      </w:r>
    </w:p>
    <w:p w14:paraId="308BCDA6">
      <w:pPr>
        <w:keepNext w:val="0"/>
        <w:keepLines w:val="0"/>
        <w:pageBreakBefore w:val="0"/>
        <w:widowControl w:val="0"/>
        <w:kinsoku/>
        <w:wordWrap/>
        <w:overflowPunct/>
        <w:topLinePunct w:val="0"/>
        <w:bidi w:val="0"/>
        <w:adjustRightInd/>
        <w:snapToGrid/>
        <w:spacing w:line="460" w:lineRule="exact"/>
        <w:textAlignment w:val="auto"/>
        <w:rPr>
          <w:rFonts w:hint="eastAsia"/>
          <w:lang w:val="en-US" w:eastAsia="zh-CN"/>
        </w:rPr>
      </w:pPr>
      <w:r>
        <w:rPr>
          <w:rFonts w:hint="eastAsia" w:ascii="宋体" w:hAnsi="宋体" w:cs="宋体"/>
          <w:color w:val="auto"/>
          <w:highlight w:val="none"/>
          <w:lang w:val="en-US" w:eastAsia="zh-CN" w:bidi="ar-SA"/>
        </w:rPr>
        <w:t>备注：/</w:t>
      </w:r>
    </w:p>
    <w:p w14:paraId="27344CCB">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cs="宋体"/>
          <w:color w:val="auto"/>
          <w:highlight w:val="none"/>
          <w:lang w:val="en-US" w:eastAsia="zh-CN" w:bidi="ar-SA"/>
        </w:rPr>
      </w:pPr>
      <w:r>
        <w:rPr>
          <w:rFonts w:hint="eastAsia" w:ascii="宋体" w:hAnsi="宋体" w:cs="宋体"/>
          <w:b/>
          <w:bCs/>
          <w:color w:val="auto"/>
          <w:highlight w:val="none"/>
          <w:lang w:val="en-US" w:eastAsia="zh-CN" w:bidi="ar-SA"/>
        </w:rPr>
        <w:t>标项四:</w:t>
      </w:r>
      <w:r>
        <w:rPr>
          <w:rFonts w:hint="eastAsia" w:ascii="宋体" w:hAnsi="宋体" w:cs="宋体"/>
          <w:color w:val="auto"/>
          <w:highlight w:val="none"/>
          <w:lang w:val="zh-CN" w:eastAsia="zh-CN" w:bidi="ar-SA"/>
        </w:rPr>
        <w:t>西宁市城中区高品质养老服务社区项目---</w:t>
      </w:r>
      <w:r>
        <w:rPr>
          <w:rFonts w:hint="eastAsia" w:ascii="宋体" w:hAnsi="宋体" w:cs="宋体"/>
          <w:color w:val="auto"/>
          <w:highlight w:val="none"/>
          <w:lang w:val="en-US" w:eastAsia="zh-CN" w:bidi="ar-SA"/>
        </w:rPr>
        <w:t>七一路西</w:t>
      </w:r>
      <w:r>
        <w:rPr>
          <w:rFonts w:hint="eastAsia" w:ascii="宋体" w:hAnsi="宋体" w:cs="宋体"/>
          <w:color w:val="auto"/>
          <w:highlight w:val="none"/>
          <w:lang w:val="zh-CN" w:eastAsia="zh-CN" w:bidi="ar-SA"/>
        </w:rPr>
        <w:t>社区养老服务项目</w:t>
      </w:r>
      <w:r>
        <w:rPr>
          <w:rFonts w:hint="eastAsia" w:ascii="宋体" w:hAnsi="宋体" w:cs="宋体"/>
          <w:color w:val="auto"/>
          <w:highlight w:val="none"/>
          <w:lang w:val="en-US" w:eastAsia="zh-CN" w:bidi="ar-SA"/>
        </w:rPr>
        <w:t xml:space="preserve"> 包四</w:t>
      </w:r>
      <w:r>
        <w:rPr>
          <w:rFonts w:hint="eastAsia" w:ascii="宋体" w:hAnsi="宋体" w:cs="宋体"/>
          <w:color w:val="auto"/>
          <w:highlight w:val="none"/>
          <w:lang w:val="en-US" w:eastAsia="zh-CN" w:bidi="ar-SA"/>
        </w:rPr>
        <w:br w:type="textWrapping"/>
      </w:r>
      <w:r>
        <w:rPr>
          <w:rFonts w:hint="eastAsia" w:ascii="宋体" w:hAnsi="宋体" w:cs="宋体"/>
          <w:color w:val="auto"/>
          <w:highlight w:val="none"/>
          <w:lang w:val="en-US" w:eastAsia="zh-CN" w:bidi="ar-SA"/>
        </w:rPr>
        <w:t>数量:1</w:t>
      </w:r>
      <w:r>
        <w:rPr>
          <w:rFonts w:hint="eastAsia" w:ascii="宋体" w:hAnsi="宋体" w:cs="宋体"/>
          <w:color w:val="auto"/>
          <w:highlight w:val="none"/>
          <w:lang w:val="en-US" w:eastAsia="zh-CN" w:bidi="ar-SA"/>
        </w:rPr>
        <w:br w:type="textWrapping"/>
      </w:r>
      <w:r>
        <w:rPr>
          <w:rFonts w:hint="eastAsia" w:ascii="宋体" w:hAnsi="宋体" w:cs="宋体"/>
          <w:color w:val="auto"/>
          <w:highlight w:val="none"/>
          <w:lang w:val="en-US" w:eastAsia="zh-CN" w:bidi="ar-SA"/>
        </w:rPr>
        <w:t>预算金额（元）：400000.00元</w:t>
      </w:r>
    </w:p>
    <w:p w14:paraId="38163DE7">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cs="宋体"/>
          <w:color w:val="auto"/>
          <w:highlight w:val="none"/>
          <w:lang w:val="en-US" w:eastAsia="zh-CN" w:bidi="ar-SA"/>
        </w:rPr>
      </w:pPr>
      <w:r>
        <w:rPr>
          <w:rFonts w:hint="eastAsia" w:ascii="宋体" w:hAnsi="宋体" w:cs="宋体"/>
          <w:color w:val="auto"/>
          <w:highlight w:val="none"/>
          <w:lang w:val="en-US" w:eastAsia="zh-CN" w:bidi="ar-SA"/>
        </w:rPr>
        <w:t>简要规格描述或项目基本概况介绍、用途：为礼让街街道办事处七一路西社区老年人提供社区养老服务</w:t>
      </w:r>
    </w:p>
    <w:p w14:paraId="4D41F93E">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cs="宋体"/>
          <w:color w:val="auto"/>
          <w:highlight w:val="none"/>
          <w:lang w:val="en-US" w:eastAsia="zh-CN" w:bidi="ar-SA"/>
        </w:rPr>
      </w:pPr>
      <w:r>
        <w:rPr>
          <w:rFonts w:hint="eastAsia" w:ascii="宋体" w:hAnsi="宋体" w:cs="宋体"/>
          <w:color w:val="auto"/>
          <w:highlight w:val="none"/>
          <w:lang w:val="en-US" w:eastAsia="zh-CN" w:bidi="ar-SA"/>
        </w:rPr>
        <w:t>备注：/</w:t>
      </w:r>
    </w:p>
    <w:p w14:paraId="625F1CFD">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b/>
          <w:bCs/>
          <w:color w:val="auto"/>
          <w:kern w:val="0"/>
          <w:highlight w:val="none"/>
          <w:lang w:val="en-US" w:eastAsia="zh-CN" w:bidi="ar-SA"/>
        </w:rPr>
      </w:pPr>
      <w:r>
        <w:rPr>
          <w:rFonts w:hint="eastAsia" w:ascii="宋体" w:hAnsi="宋体" w:eastAsia="宋体" w:cs="宋体"/>
          <w:color w:val="auto"/>
          <w:szCs w:val="24"/>
          <w:highlight w:val="none"/>
          <w:lang w:bidi="ar-SA"/>
        </w:rPr>
        <w:t>合同履约期限：</w:t>
      </w:r>
      <w:r>
        <w:rPr>
          <w:rFonts w:hint="eastAsia" w:ascii="宋体" w:hAnsi="宋体" w:eastAsia="宋体" w:cs="宋体"/>
          <w:b/>
          <w:bCs/>
          <w:color w:val="auto"/>
          <w:kern w:val="0"/>
          <w:highlight w:val="none"/>
          <w:lang w:val="en-US" w:eastAsia="zh-CN" w:bidi="ar-SA"/>
        </w:rPr>
        <w:t>自合同签订之日起</w:t>
      </w:r>
      <w:r>
        <w:rPr>
          <w:rFonts w:hint="default" w:ascii="宋体" w:hAnsi="宋体" w:eastAsia="宋体" w:cs="宋体"/>
          <w:b/>
          <w:bCs/>
          <w:color w:val="auto"/>
          <w:kern w:val="0"/>
          <w:highlight w:val="none"/>
          <w:lang w:val="en-US" w:eastAsia="zh-CN" w:bidi="ar-SA"/>
        </w:rPr>
        <w:t>1</w:t>
      </w:r>
      <w:r>
        <w:rPr>
          <w:rFonts w:hint="eastAsia" w:ascii="宋体" w:hAnsi="宋体" w:eastAsia="宋体" w:cs="宋体"/>
          <w:b/>
          <w:bCs/>
          <w:color w:val="auto"/>
          <w:kern w:val="0"/>
          <w:highlight w:val="none"/>
          <w:lang w:val="en-US" w:eastAsia="zh-CN" w:bidi="ar-SA"/>
        </w:rPr>
        <w:t>年</w:t>
      </w:r>
    </w:p>
    <w:p w14:paraId="2BFC6EAB">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rPr>
      </w:pPr>
      <w:r>
        <w:rPr>
          <w:rFonts w:hint="eastAsia" w:ascii="宋体" w:hAnsi="宋体" w:eastAsia="宋体" w:cs="宋体"/>
          <w:color w:val="auto"/>
          <w:szCs w:val="24"/>
          <w:highlight w:val="none"/>
          <w:lang w:bidi="ar-SA"/>
        </w:rPr>
        <w:t>本项目（否）接受联合体投标。</w:t>
      </w:r>
    </w:p>
    <w:p w14:paraId="6B49A551">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r>
        <w:rPr>
          <w:rFonts w:hint="eastAsia" w:ascii="宋体" w:hAnsi="宋体" w:eastAsia="宋体" w:cs="宋体"/>
          <w:b/>
          <w:bCs/>
          <w:color w:val="auto"/>
          <w:highlight w:val="none"/>
          <w:lang w:bidi="ar-SA"/>
        </w:rPr>
        <w:t>二、申请人的资格要求：</w:t>
      </w:r>
      <w:bookmarkEnd w:id="7"/>
      <w:bookmarkEnd w:id="8"/>
      <w:bookmarkEnd w:id="9"/>
      <w:bookmarkEnd w:id="10"/>
    </w:p>
    <w:p w14:paraId="66CD3F11">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1.满足《中华人民共和国政府采购法》第二十二条规定；</w:t>
      </w:r>
    </w:p>
    <w:p w14:paraId="6FB7F4F3">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highlight w:val="none"/>
          <w:lang w:eastAsia="zh-CN" w:bidi="ar-SA"/>
        </w:rPr>
      </w:pPr>
      <w:bookmarkStart w:id="11" w:name="_Toc28359004"/>
      <w:bookmarkStart w:id="12" w:name="_Toc28359081"/>
      <w:r>
        <w:rPr>
          <w:rFonts w:hint="eastAsia" w:ascii="宋体" w:hAnsi="宋体" w:eastAsia="宋体" w:cs="宋体"/>
          <w:color w:val="auto"/>
          <w:highlight w:val="none"/>
          <w:lang w:bidi="ar-SA"/>
        </w:rPr>
        <w:t>2.落实政府采购政策需满足的资格要求：</w:t>
      </w:r>
      <w:r>
        <w:rPr>
          <w:rFonts w:hint="eastAsia" w:ascii="宋体" w:hAnsi="宋体" w:eastAsia="宋体" w:cs="宋体"/>
          <w:color w:val="auto"/>
          <w:highlight w:val="none"/>
          <w:lang w:val="en-US" w:eastAsia="zh-CN" w:bidi="ar-SA"/>
        </w:rPr>
        <w:t>/；</w:t>
      </w:r>
    </w:p>
    <w:p w14:paraId="7222891E">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3.本项目的特定资格要求：</w:t>
      </w:r>
      <w:bookmarkStart w:id="13" w:name="_Toc35393792"/>
      <w:bookmarkStart w:id="14" w:name="_Toc35393623"/>
    </w:p>
    <w:p w14:paraId="7FDFEDEA">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highlight w:val="none"/>
          <w:lang w:val="zh-CN" w:eastAsia="zh-CN" w:bidi="ar-SA"/>
        </w:rPr>
      </w:pPr>
      <w:r>
        <w:rPr>
          <w:rFonts w:hint="eastAsia" w:ascii="宋体" w:hAnsi="宋体" w:eastAsia="宋体" w:cs="宋体"/>
          <w:color w:val="auto"/>
          <w:highlight w:val="none"/>
          <w:lang w:val="en-US" w:eastAsia="zh-CN" w:bidi="ar-SA"/>
        </w:rPr>
        <w:t>（1）经信用中国（www.creditchina.gov.cn）、中国政府采购网（www.ccgp.gov.cn）等渠道查询后，列入失信被执行人、重大税收违法案件当事人名单、政府采购严重违法失信行为记录名单的，取消投标资格。（</w:t>
      </w:r>
      <w:r>
        <w:rPr>
          <w:rFonts w:hint="eastAsia" w:ascii="宋体" w:hAnsi="宋体" w:eastAsia="宋体" w:cs="宋体"/>
          <w:color w:val="auto"/>
          <w:highlight w:val="none"/>
          <w:lang w:val="zh-CN" w:eastAsia="zh-CN" w:bidi="ar-SA"/>
        </w:rPr>
        <w:t>提供“信用中国”网站下载的完整的信用信息和“中国政府采购网”截图</w:t>
      </w:r>
      <w:r>
        <w:rPr>
          <w:rFonts w:hint="eastAsia" w:ascii="宋体" w:hAnsi="宋体" w:eastAsia="宋体" w:cs="宋体"/>
          <w:color w:val="auto"/>
          <w:highlight w:val="none"/>
          <w:lang w:val="en-US" w:eastAsia="zh-CN" w:bidi="ar-SA"/>
        </w:rPr>
        <w:t>，信息生成时间和截图时间为投标文件递交截止时间前20天内）；</w:t>
      </w:r>
    </w:p>
    <w:p w14:paraId="686ECB55">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w:t>
      </w:r>
      <w:r>
        <w:rPr>
          <w:rFonts w:hint="eastAsia" w:ascii="宋体" w:hAnsi="宋体" w:cs="宋体"/>
          <w:color w:val="auto"/>
          <w:highlight w:val="none"/>
          <w:lang w:val="en-US" w:eastAsia="zh-CN" w:bidi="ar-SA"/>
        </w:rPr>
        <w:t>2</w:t>
      </w:r>
      <w:r>
        <w:rPr>
          <w:rFonts w:hint="eastAsia" w:ascii="宋体" w:hAnsi="宋体" w:eastAsia="宋体" w:cs="宋体"/>
          <w:color w:val="auto"/>
          <w:highlight w:val="none"/>
          <w:lang w:bidi="ar-SA"/>
        </w:rPr>
        <w:t>）单位负责人为同一人或者存在直接控股、管理关系的不同投标人，不得参加同一合同项下的政府采购活动。否则，皆取消投标资格；</w:t>
      </w:r>
    </w:p>
    <w:p w14:paraId="752E5B4A">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cs="宋体"/>
          <w:color w:val="auto"/>
          <w:highlight w:val="none"/>
          <w:lang w:eastAsia="zh-CN" w:bidi="ar-SA"/>
        </w:rPr>
      </w:pPr>
      <w:r>
        <w:rPr>
          <w:rFonts w:hint="eastAsia" w:ascii="宋体" w:hAnsi="宋体" w:eastAsia="宋体" w:cs="宋体"/>
          <w:color w:val="auto"/>
          <w:highlight w:val="none"/>
          <w:lang w:bidi="ar-SA"/>
        </w:rPr>
        <w:t>（</w:t>
      </w:r>
      <w:r>
        <w:rPr>
          <w:rFonts w:hint="eastAsia" w:ascii="宋体" w:hAnsi="宋体" w:cs="宋体"/>
          <w:color w:val="auto"/>
          <w:highlight w:val="none"/>
          <w:lang w:val="en-US" w:eastAsia="zh-CN" w:bidi="ar-SA"/>
        </w:rPr>
        <w:t>3</w:t>
      </w:r>
      <w:r>
        <w:rPr>
          <w:rFonts w:hint="eastAsia" w:ascii="宋体" w:hAnsi="宋体" w:eastAsia="宋体" w:cs="宋体"/>
          <w:color w:val="auto"/>
          <w:highlight w:val="none"/>
          <w:lang w:bidi="ar-SA"/>
        </w:rPr>
        <w:t>）为本采购项目提供整体设计、规范编制或者项目管理、监理、检测等服务的投标人，不得再参加该采购项目的其他采购活动</w:t>
      </w:r>
      <w:r>
        <w:rPr>
          <w:rFonts w:hint="eastAsia" w:ascii="宋体" w:hAnsi="宋体" w:cs="宋体"/>
          <w:color w:val="auto"/>
          <w:highlight w:val="none"/>
          <w:lang w:eastAsia="zh-CN" w:bidi="ar-SA"/>
        </w:rPr>
        <w:t>。</w:t>
      </w:r>
    </w:p>
    <w:p w14:paraId="08E724CB">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highlight w:val="none"/>
          <w:lang w:val="en-US" w:eastAsia="zh-CN" w:bidi="ar-SA"/>
        </w:rPr>
      </w:pPr>
      <w:r>
        <w:rPr>
          <w:rFonts w:hint="eastAsia" w:ascii="宋体" w:hAnsi="宋体" w:eastAsia="宋体" w:cs="宋体"/>
          <w:color w:val="auto"/>
          <w:highlight w:val="none"/>
          <w:lang w:eastAsia="zh-CN" w:bidi="ar-SA"/>
        </w:rPr>
        <w:t>（</w:t>
      </w:r>
      <w:r>
        <w:rPr>
          <w:rFonts w:hint="eastAsia" w:ascii="宋体" w:hAnsi="宋体" w:cs="宋体"/>
          <w:color w:val="auto"/>
          <w:highlight w:val="none"/>
          <w:lang w:val="en-US" w:eastAsia="zh-CN" w:bidi="ar-SA"/>
        </w:rPr>
        <w:t>4</w:t>
      </w:r>
      <w:r>
        <w:rPr>
          <w:rFonts w:hint="eastAsia" w:ascii="宋体" w:hAnsi="宋体" w:eastAsia="宋体" w:cs="宋体"/>
          <w:color w:val="auto"/>
          <w:highlight w:val="none"/>
          <w:lang w:val="en-US" w:eastAsia="zh-CN" w:bidi="ar-SA"/>
        </w:rPr>
        <w:t>）其他条件：</w:t>
      </w:r>
    </w:p>
    <w:p w14:paraId="192FF44C">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color w:val="auto"/>
          <w:highlight w:val="none"/>
          <w:lang w:val="en-US" w:eastAsia="zh-CN" w:bidi="ar-SA"/>
        </w:rPr>
      </w:pPr>
      <w:r>
        <w:rPr>
          <w:rFonts w:hint="eastAsia" w:ascii="宋体" w:hAnsi="宋体" w:cs="宋体"/>
          <w:color w:val="auto"/>
          <w:highlight w:val="none"/>
          <w:lang w:val="en-US" w:eastAsia="zh-CN" w:bidi="ar-SA"/>
        </w:rPr>
        <w:t>1)</w:t>
      </w:r>
      <w:r>
        <w:rPr>
          <w:rFonts w:hint="eastAsia" w:ascii="宋体" w:hAnsi="宋体" w:eastAsia="宋体" w:cs="宋体"/>
          <w:color w:val="auto"/>
          <w:highlight w:val="none"/>
          <w:lang w:val="zh-CN" w:eastAsia="zh-CN" w:bidi="ar-SA"/>
        </w:rPr>
        <w:t>投标人须是</w:t>
      </w:r>
      <w:r>
        <w:rPr>
          <w:rFonts w:hint="eastAsia" w:ascii="宋体" w:hAnsi="宋体" w:eastAsia="宋体" w:cs="宋体"/>
          <w:color w:val="auto"/>
          <w:highlight w:val="none"/>
          <w:lang w:val="en-US" w:eastAsia="zh-CN" w:bidi="ar-SA"/>
        </w:rPr>
        <w:t>依法在</w:t>
      </w:r>
      <w:r>
        <w:rPr>
          <w:rFonts w:hint="eastAsia" w:ascii="宋体" w:hAnsi="宋体" w:eastAsia="宋体" w:cs="宋体"/>
          <w:color w:val="auto"/>
          <w:highlight w:val="none"/>
          <w:lang w:val="zh-CN" w:eastAsia="zh-CN" w:bidi="ar-SA"/>
        </w:rPr>
        <w:t>民政部门登记</w:t>
      </w:r>
      <w:r>
        <w:rPr>
          <w:rFonts w:hint="eastAsia" w:ascii="宋体" w:hAnsi="宋体" w:eastAsia="宋体" w:cs="宋体"/>
          <w:color w:val="auto"/>
          <w:highlight w:val="none"/>
          <w:lang w:val="en-US" w:eastAsia="zh-CN" w:bidi="ar-SA"/>
        </w:rPr>
        <w:t>注册</w:t>
      </w:r>
      <w:r>
        <w:rPr>
          <w:rFonts w:hint="eastAsia" w:ascii="宋体" w:hAnsi="宋体" w:eastAsia="宋体" w:cs="宋体"/>
          <w:color w:val="auto"/>
          <w:highlight w:val="none"/>
          <w:lang w:val="zh-CN" w:eastAsia="zh-CN" w:bidi="ar-SA"/>
        </w:rPr>
        <w:t>的社会组织</w:t>
      </w:r>
      <w:r>
        <w:rPr>
          <w:rFonts w:hint="eastAsia" w:ascii="宋体" w:hAnsi="宋体" w:eastAsia="宋体" w:cs="宋体"/>
          <w:color w:val="auto"/>
          <w:highlight w:val="none"/>
          <w:lang w:val="en-US" w:eastAsia="zh-CN" w:bidi="ar-SA"/>
        </w:rPr>
        <w:t>且具有效期内的年检合格证明。</w:t>
      </w:r>
    </w:p>
    <w:p w14:paraId="3DA68B6D">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default" w:ascii="宋体" w:hAnsi="宋体" w:eastAsia="宋体" w:cs="宋体"/>
          <w:color w:val="auto"/>
          <w:highlight w:val="none"/>
          <w:lang w:val="en-US" w:eastAsia="zh-CN" w:bidi="ar-SA"/>
        </w:rPr>
      </w:pPr>
      <w:r>
        <w:rPr>
          <w:rFonts w:hint="eastAsia" w:ascii="宋体" w:hAnsi="宋体" w:eastAsia="宋体" w:cs="宋体"/>
          <w:color w:val="auto"/>
          <w:highlight w:val="none"/>
          <w:lang w:val="en-US" w:eastAsia="zh-CN" w:bidi="ar-SA"/>
        </w:rPr>
        <w:t>2）投标人可就上述项目中的4个包进行投标，但不得就1个包中的内容拆分投标，所投内容必须完全响应招标文件所列示内容，且1家供应商只能承接1个服务包。</w:t>
      </w:r>
    </w:p>
    <w:p w14:paraId="3F36ACFB">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r>
        <w:rPr>
          <w:rFonts w:hint="eastAsia" w:ascii="宋体" w:hAnsi="宋体" w:eastAsia="宋体" w:cs="宋体"/>
          <w:b/>
          <w:bCs/>
          <w:color w:val="auto"/>
          <w:highlight w:val="none"/>
          <w:lang w:bidi="ar-SA"/>
        </w:rPr>
        <w:t>三、获取招标文件</w:t>
      </w:r>
      <w:bookmarkEnd w:id="11"/>
      <w:bookmarkEnd w:id="12"/>
      <w:bookmarkEnd w:id="13"/>
      <w:bookmarkEnd w:id="14"/>
    </w:p>
    <w:p w14:paraId="20DC44AE">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lang w:bidi="ar-SA"/>
        </w:rPr>
      </w:pPr>
      <w:r>
        <w:rPr>
          <w:rFonts w:hint="eastAsia" w:ascii="宋体" w:hAnsi="宋体" w:eastAsia="宋体" w:cs="宋体"/>
          <w:b/>
          <w:bCs/>
          <w:color w:val="auto"/>
          <w:highlight w:val="none"/>
          <w:u w:val="none"/>
          <w:lang w:bidi="ar-SA"/>
        </w:rPr>
        <w:t>时间：</w:t>
      </w:r>
      <w:r>
        <w:rPr>
          <w:rFonts w:hint="eastAsia" w:ascii="宋体" w:hAnsi="宋体" w:eastAsia="宋体" w:cs="宋体"/>
          <w:color w:val="auto"/>
          <w:highlight w:val="none"/>
          <w:lang w:bidi="ar-SA"/>
        </w:rPr>
        <w:t>202</w:t>
      </w:r>
      <w:r>
        <w:rPr>
          <w:rFonts w:hint="eastAsia" w:ascii="宋体" w:hAnsi="宋体" w:cs="宋体"/>
          <w:color w:val="auto"/>
          <w:highlight w:val="none"/>
          <w:lang w:val="en-US" w:eastAsia="zh-CN" w:bidi="ar-SA"/>
        </w:rPr>
        <w:t>5</w:t>
      </w:r>
      <w:r>
        <w:rPr>
          <w:rFonts w:hint="eastAsia" w:ascii="宋体" w:hAnsi="宋体" w:eastAsia="宋体" w:cs="宋体"/>
          <w:color w:val="auto"/>
          <w:highlight w:val="none"/>
          <w:lang w:bidi="ar-SA"/>
        </w:rPr>
        <w:t>年</w:t>
      </w:r>
      <w:r>
        <w:rPr>
          <w:rFonts w:hint="eastAsia" w:ascii="宋体" w:hAnsi="宋体" w:cs="宋体"/>
          <w:color w:val="auto"/>
          <w:highlight w:val="none"/>
          <w:lang w:val="en-US" w:eastAsia="zh-CN" w:bidi="ar-SA"/>
        </w:rPr>
        <w:t>01</w:t>
      </w:r>
      <w:r>
        <w:rPr>
          <w:rFonts w:hint="eastAsia" w:ascii="宋体" w:hAnsi="宋体" w:eastAsia="宋体" w:cs="宋体"/>
          <w:color w:val="auto"/>
          <w:highlight w:val="none"/>
          <w:lang w:bidi="ar-SA"/>
        </w:rPr>
        <w:t>月</w:t>
      </w:r>
      <w:r>
        <w:rPr>
          <w:rFonts w:hint="eastAsia" w:ascii="宋体" w:hAnsi="宋体" w:cs="宋体"/>
          <w:color w:val="auto"/>
          <w:highlight w:val="none"/>
          <w:lang w:val="en-US" w:eastAsia="zh-CN" w:bidi="ar-SA"/>
        </w:rPr>
        <w:t>02</w:t>
      </w:r>
      <w:r>
        <w:rPr>
          <w:rFonts w:hint="eastAsia" w:ascii="宋体" w:hAnsi="宋体" w:eastAsia="宋体" w:cs="宋体"/>
          <w:color w:val="auto"/>
          <w:highlight w:val="none"/>
          <w:lang w:bidi="ar-SA"/>
        </w:rPr>
        <w:t>日至202</w:t>
      </w:r>
      <w:r>
        <w:rPr>
          <w:rFonts w:hint="eastAsia" w:ascii="宋体" w:hAnsi="宋体" w:cs="宋体"/>
          <w:color w:val="auto"/>
          <w:highlight w:val="none"/>
          <w:lang w:val="en-US" w:eastAsia="zh-CN" w:bidi="ar-SA"/>
        </w:rPr>
        <w:t>5</w:t>
      </w:r>
      <w:r>
        <w:rPr>
          <w:rFonts w:hint="eastAsia" w:ascii="宋体" w:hAnsi="宋体" w:eastAsia="宋体" w:cs="宋体"/>
          <w:color w:val="auto"/>
          <w:highlight w:val="none"/>
          <w:lang w:bidi="ar-SA"/>
        </w:rPr>
        <w:t>年</w:t>
      </w:r>
      <w:r>
        <w:rPr>
          <w:rFonts w:hint="eastAsia" w:ascii="宋体" w:hAnsi="宋体" w:cs="宋体"/>
          <w:color w:val="auto"/>
          <w:highlight w:val="none"/>
          <w:lang w:val="en-US" w:eastAsia="zh-CN" w:bidi="ar-SA"/>
        </w:rPr>
        <w:t>01</w:t>
      </w:r>
      <w:r>
        <w:rPr>
          <w:rFonts w:hint="eastAsia" w:ascii="宋体" w:hAnsi="宋体" w:eastAsia="宋体" w:cs="宋体"/>
          <w:color w:val="auto"/>
          <w:highlight w:val="none"/>
          <w:lang w:bidi="ar-SA"/>
        </w:rPr>
        <w:t>月</w:t>
      </w:r>
      <w:r>
        <w:rPr>
          <w:rFonts w:hint="eastAsia" w:ascii="宋体" w:hAnsi="宋体" w:cs="宋体"/>
          <w:color w:val="auto"/>
          <w:highlight w:val="none"/>
          <w:lang w:val="en-US" w:eastAsia="zh-CN" w:bidi="ar-SA"/>
        </w:rPr>
        <w:t>09</w:t>
      </w:r>
      <w:r>
        <w:rPr>
          <w:rFonts w:hint="eastAsia" w:ascii="宋体" w:hAnsi="宋体" w:eastAsia="宋体" w:cs="宋体"/>
          <w:color w:val="auto"/>
          <w:highlight w:val="none"/>
          <w:lang w:bidi="ar-SA"/>
        </w:rPr>
        <w:t>日，每天</w:t>
      </w:r>
      <w:r>
        <w:rPr>
          <w:rFonts w:hint="eastAsia" w:ascii="宋体" w:hAnsi="宋体" w:eastAsia="宋体" w:cs="宋体"/>
          <w:color w:val="auto"/>
          <w:highlight w:val="none"/>
          <w:lang w:val="en-US" w:eastAsia="zh-CN" w:bidi="ar-SA"/>
        </w:rPr>
        <w:t>0</w:t>
      </w:r>
      <w:r>
        <w:rPr>
          <w:rFonts w:hint="eastAsia" w:ascii="宋体" w:hAnsi="宋体" w:eastAsia="宋体" w:cs="宋体"/>
          <w:color w:val="auto"/>
          <w:highlight w:val="none"/>
          <w:lang w:bidi="ar-SA"/>
        </w:rPr>
        <w:t>:00至</w:t>
      </w:r>
      <w:r>
        <w:rPr>
          <w:rFonts w:hint="eastAsia" w:ascii="宋体" w:hAnsi="宋体" w:eastAsia="宋体" w:cs="宋体"/>
          <w:color w:val="auto"/>
          <w:highlight w:val="none"/>
          <w:lang w:val="en-US" w:eastAsia="zh-CN" w:bidi="ar-SA"/>
        </w:rPr>
        <w:t>24</w:t>
      </w:r>
      <w:r>
        <w:rPr>
          <w:rFonts w:hint="eastAsia" w:ascii="宋体" w:hAnsi="宋体" w:eastAsia="宋体" w:cs="宋体"/>
          <w:color w:val="auto"/>
          <w:highlight w:val="none"/>
          <w:lang w:bidi="ar-SA"/>
        </w:rPr>
        <w:t>:</w:t>
      </w:r>
      <w:r>
        <w:rPr>
          <w:rFonts w:hint="eastAsia" w:ascii="宋体" w:hAnsi="宋体" w:eastAsia="宋体" w:cs="宋体"/>
          <w:color w:val="auto"/>
          <w:highlight w:val="none"/>
          <w:lang w:val="en-US" w:eastAsia="zh-CN" w:bidi="ar-SA"/>
        </w:rPr>
        <w:t>0</w:t>
      </w:r>
      <w:r>
        <w:rPr>
          <w:rFonts w:hint="eastAsia" w:ascii="宋体" w:hAnsi="宋体" w:eastAsia="宋体" w:cs="宋体"/>
          <w:color w:val="auto"/>
          <w:highlight w:val="none"/>
          <w:lang w:bidi="ar-SA"/>
        </w:rPr>
        <w:t>0</w:t>
      </w:r>
      <w:r>
        <w:rPr>
          <w:rFonts w:hint="eastAsia" w:ascii="宋体" w:hAnsi="宋体" w:eastAsia="宋体" w:cs="宋体"/>
          <w:b/>
          <w:bCs/>
          <w:color w:val="auto"/>
          <w:highlight w:val="none"/>
          <w:lang w:bidi="ar-SA"/>
        </w:rPr>
        <w:t>（北京时间）</w:t>
      </w:r>
    </w:p>
    <w:p w14:paraId="257DA3AA">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u w:val="single"/>
          <w:lang w:bidi="ar-SA"/>
        </w:rPr>
      </w:pPr>
      <w:r>
        <w:rPr>
          <w:rFonts w:hint="eastAsia" w:ascii="宋体" w:hAnsi="宋体" w:eastAsia="宋体" w:cs="宋体"/>
          <w:b/>
          <w:bCs/>
          <w:color w:val="auto"/>
          <w:highlight w:val="none"/>
          <w:lang w:bidi="ar-SA"/>
        </w:rPr>
        <w:t>地点：</w:t>
      </w:r>
      <w:r>
        <w:rPr>
          <w:rFonts w:hint="eastAsia" w:ascii="宋体" w:hAnsi="宋体" w:eastAsia="宋体" w:cs="宋体"/>
          <w:color w:val="auto"/>
          <w:highlight w:val="none"/>
          <w:lang w:bidi="ar-SA"/>
        </w:rPr>
        <w:t>线上通过政采云平台（ www.zcygov.cn）获取</w:t>
      </w:r>
    </w:p>
    <w:p w14:paraId="3A721FD6">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color w:val="auto"/>
          <w:highlight w:val="none"/>
          <w:lang w:bidi="ar-SA"/>
        </w:rPr>
      </w:pPr>
      <w:bookmarkStart w:id="15" w:name="_Toc28359005"/>
      <w:bookmarkStart w:id="16" w:name="_Toc28359082"/>
      <w:bookmarkStart w:id="17" w:name="_Toc35393624"/>
      <w:bookmarkStart w:id="18" w:name="_Toc35393793"/>
      <w:r>
        <w:rPr>
          <w:rFonts w:hint="eastAsia" w:ascii="宋体" w:hAnsi="宋体" w:eastAsia="宋体" w:cs="宋体"/>
          <w:b/>
          <w:bCs/>
          <w:color w:val="auto"/>
          <w:highlight w:val="none"/>
          <w:lang w:bidi="ar-SA"/>
        </w:rPr>
        <w:t>方式：</w:t>
      </w:r>
      <w:r>
        <w:rPr>
          <w:rFonts w:hint="eastAsia" w:ascii="宋体" w:hAnsi="宋体" w:eastAsia="宋体" w:cs="宋体"/>
          <w:color w:val="auto"/>
          <w:highlight w:val="none"/>
          <w:lang w:bidi="ar-SA"/>
        </w:rPr>
        <w:t>投标人登录政采云平台https://www.zcygov.cn/在线申请获取招标文件（进入“项目采购”应用，在获取招标文件菜单中选择项目，申请获取招标文件）</w:t>
      </w:r>
    </w:p>
    <w:p w14:paraId="7BE9D281">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color w:val="auto"/>
          <w:kern w:val="0"/>
          <w:highlight w:val="none"/>
          <w:lang w:bidi="ar-SA"/>
        </w:rPr>
      </w:pPr>
      <w:r>
        <w:rPr>
          <w:rFonts w:hint="eastAsia" w:ascii="宋体" w:hAnsi="宋体" w:eastAsia="宋体" w:cs="宋体"/>
          <w:b/>
          <w:bCs/>
          <w:color w:val="auto"/>
          <w:kern w:val="0"/>
          <w:highlight w:val="none"/>
          <w:lang w:val="zh-CN" w:eastAsia="zh-CN" w:bidi="ar-SA"/>
        </w:rPr>
        <w:t>售价</w:t>
      </w:r>
      <w:r>
        <w:rPr>
          <w:rFonts w:hint="eastAsia" w:ascii="宋体" w:hAnsi="宋体" w:eastAsia="宋体" w:cs="宋体"/>
          <w:color w:val="auto"/>
          <w:kern w:val="0"/>
          <w:highlight w:val="none"/>
          <w:lang w:bidi="ar-SA"/>
        </w:rPr>
        <w:t>：0</w:t>
      </w:r>
      <w:r>
        <w:rPr>
          <w:rFonts w:hint="eastAsia" w:ascii="宋体" w:hAnsi="宋体" w:eastAsia="宋体" w:cs="宋体"/>
          <w:color w:val="auto"/>
          <w:kern w:val="0"/>
          <w:highlight w:val="none"/>
          <w:lang w:val="zh-CN" w:eastAsia="zh-CN" w:bidi="ar-SA"/>
        </w:rPr>
        <w:t>元</w:t>
      </w:r>
      <w:r>
        <w:rPr>
          <w:rFonts w:hint="eastAsia" w:ascii="宋体" w:hAnsi="宋体" w:eastAsia="宋体" w:cs="宋体"/>
          <w:color w:val="auto"/>
          <w:kern w:val="0"/>
          <w:highlight w:val="none"/>
          <w:lang w:bidi="ar-SA"/>
        </w:rPr>
        <w:t>/套（</w:t>
      </w:r>
      <w:r>
        <w:rPr>
          <w:rFonts w:hint="eastAsia" w:ascii="宋体" w:hAnsi="宋体" w:eastAsia="宋体" w:cs="宋体"/>
          <w:color w:val="auto"/>
          <w:kern w:val="0"/>
          <w:highlight w:val="none"/>
          <w:lang w:val="zh-CN" w:eastAsia="zh-CN" w:bidi="ar-SA"/>
        </w:rPr>
        <w:t>投标资格不能转让</w:t>
      </w:r>
      <w:r>
        <w:rPr>
          <w:rFonts w:hint="eastAsia" w:ascii="宋体" w:hAnsi="宋体" w:eastAsia="宋体" w:cs="宋体"/>
          <w:color w:val="auto"/>
          <w:kern w:val="0"/>
          <w:highlight w:val="none"/>
          <w:lang w:bidi="ar-SA"/>
        </w:rPr>
        <w:t>）</w:t>
      </w:r>
    </w:p>
    <w:p w14:paraId="189FBFF6">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四、提交投标文件</w:t>
      </w:r>
      <w:bookmarkEnd w:id="15"/>
      <w:bookmarkEnd w:id="16"/>
      <w:r>
        <w:rPr>
          <w:rFonts w:hint="eastAsia" w:ascii="宋体" w:hAnsi="宋体" w:eastAsia="宋体" w:cs="宋体"/>
          <w:b/>
          <w:bCs/>
          <w:color w:val="auto"/>
          <w:kern w:val="0"/>
          <w:highlight w:val="none"/>
          <w:lang w:val="zh-CN" w:eastAsia="zh-CN" w:bidi="ar-SA"/>
        </w:rPr>
        <w:t>截止时间、开标时间和地点</w:t>
      </w:r>
      <w:bookmarkEnd w:id="17"/>
      <w:bookmarkEnd w:id="18"/>
    </w:p>
    <w:p w14:paraId="072DB542">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lang w:bidi="ar-SA"/>
        </w:rPr>
      </w:pPr>
      <w:r>
        <w:rPr>
          <w:rFonts w:hint="eastAsia" w:ascii="宋体" w:hAnsi="宋体" w:eastAsia="宋体" w:cs="宋体"/>
          <w:b/>
          <w:bCs/>
          <w:color w:val="auto"/>
          <w:kern w:val="0"/>
          <w:highlight w:val="none"/>
          <w:lang w:bidi="ar-SA"/>
        </w:rPr>
        <w:t>提交投标文件截止时</w:t>
      </w:r>
      <w:r>
        <w:rPr>
          <w:rFonts w:hint="eastAsia" w:ascii="宋体" w:hAnsi="宋体" w:eastAsia="宋体" w:cs="宋体"/>
          <w:b/>
          <w:bCs/>
          <w:color w:val="auto"/>
          <w:highlight w:val="none"/>
          <w:u w:val="none"/>
          <w:lang w:bidi="ar-SA"/>
        </w:rPr>
        <w:t>间：</w:t>
      </w:r>
      <w:r>
        <w:rPr>
          <w:rFonts w:hint="eastAsia" w:ascii="宋体" w:hAnsi="宋体" w:eastAsia="宋体" w:cs="宋体"/>
          <w:color w:val="auto"/>
          <w:highlight w:val="none"/>
          <w:lang w:eastAsia="zh-CN" w:bidi="ar-SA"/>
        </w:rPr>
        <w:t>202</w:t>
      </w:r>
      <w:r>
        <w:rPr>
          <w:rFonts w:hint="eastAsia" w:ascii="宋体" w:hAnsi="宋体" w:cs="宋体"/>
          <w:color w:val="auto"/>
          <w:highlight w:val="none"/>
          <w:lang w:val="en-US" w:eastAsia="zh-CN" w:bidi="ar-SA"/>
        </w:rPr>
        <w:t>5</w:t>
      </w:r>
      <w:r>
        <w:rPr>
          <w:rFonts w:hint="eastAsia" w:ascii="宋体" w:hAnsi="宋体" w:eastAsia="宋体" w:cs="宋体"/>
          <w:color w:val="auto"/>
          <w:highlight w:val="none"/>
          <w:lang w:eastAsia="zh-CN" w:bidi="ar-SA"/>
        </w:rPr>
        <w:t>年</w:t>
      </w:r>
      <w:r>
        <w:rPr>
          <w:rFonts w:hint="eastAsia" w:ascii="宋体" w:hAnsi="宋体" w:cs="宋体"/>
          <w:color w:val="auto"/>
          <w:highlight w:val="none"/>
          <w:lang w:val="en-US" w:eastAsia="zh-CN" w:bidi="ar-SA"/>
        </w:rPr>
        <w:t>01</w:t>
      </w:r>
      <w:r>
        <w:rPr>
          <w:rFonts w:hint="eastAsia" w:ascii="宋体" w:hAnsi="宋体" w:eastAsia="宋体" w:cs="宋体"/>
          <w:color w:val="auto"/>
          <w:highlight w:val="none"/>
          <w:lang w:eastAsia="zh-CN" w:bidi="ar-SA"/>
        </w:rPr>
        <w:t>月</w:t>
      </w:r>
      <w:r>
        <w:rPr>
          <w:rFonts w:hint="eastAsia" w:ascii="宋体" w:hAnsi="宋体" w:cs="宋体"/>
          <w:color w:val="auto"/>
          <w:highlight w:val="none"/>
          <w:lang w:val="en-US" w:eastAsia="zh-CN" w:bidi="ar-SA"/>
        </w:rPr>
        <w:t>24</w:t>
      </w:r>
      <w:r>
        <w:rPr>
          <w:rFonts w:hint="eastAsia" w:ascii="宋体" w:hAnsi="宋体" w:eastAsia="宋体" w:cs="宋体"/>
          <w:color w:val="auto"/>
          <w:highlight w:val="none"/>
          <w:lang w:eastAsia="zh-CN" w:bidi="ar-SA"/>
        </w:rPr>
        <w:t>日9点00分</w:t>
      </w:r>
      <w:r>
        <w:rPr>
          <w:rFonts w:hint="eastAsia" w:ascii="宋体" w:hAnsi="宋体" w:eastAsia="宋体" w:cs="宋体"/>
          <w:color w:val="auto"/>
          <w:highlight w:val="none"/>
          <w:lang w:val="en-US" w:eastAsia="zh-CN" w:bidi="ar-SA"/>
        </w:rPr>
        <w:t>（北京时间）；</w:t>
      </w:r>
    </w:p>
    <w:p w14:paraId="6D43F39E">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auto"/>
          <w:highlight w:val="none"/>
          <w:u w:val="single"/>
          <w:lang w:bidi="ar-SA"/>
        </w:rPr>
      </w:pPr>
      <w:r>
        <w:rPr>
          <w:rFonts w:hint="eastAsia" w:ascii="宋体" w:hAnsi="宋体" w:eastAsia="宋体" w:cs="宋体"/>
          <w:b/>
          <w:bCs/>
          <w:color w:val="auto"/>
          <w:highlight w:val="none"/>
          <w:lang w:bidi="ar-SA"/>
        </w:rPr>
        <w:t>投标</w:t>
      </w:r>
      <w:r>
        <w:rPr>
          <w:rFonts w:hint="eastAsia" w:ascii="宋体" w:hAnsi="宋体" w:eastAsia="宋体" w:cs="宋体"/>
          <w:b/>
          <w:bCs/>
          <w:color w:val="auto"/>
          <w:highlight w:val="none"/>
          <w:lang w:val="en-US" w:eastAsia="zh-CN" w:bidi="ar-SA"/>
        </w:rPr>
        <w:t>文件递交</w:t>
      </w:r>
      <w:r>
        <w:rPr>
          <w:rFonts w:hint="eastAsia" w:ascii="宋体" w:hAnsi="宋体" w:eastAsia="宋体" w:cs="宋体"/>
          <w:b/>
          <w:bCs/>
          <w:color w:val="auto"/>
          <w:highlight w:val="none"/>
          <w:lang w:bidi="ar-SA"/>
        </w:rPr>
        <w:t>地点：</w:t>
      </w:r>
      <w:r>
        <w:rPr>
          <w:rFonts w:hint="eastAsia" w:ascii="宋体" w:hAnsi="宋体" w:eastAsia="宋体" w:cs="宋体"/>
          <w:color w:val="auto"/>
          <w:highlight w:val="none"/>
          <w:lang w:val="zh-CN" w:eastAsia="zh-CN" w:bidi="ar-SA"/>
        </w:rPr>
        <w:t>政采云（https://www.zcygov.cn/）</w:t>
      </w:r>
      <w:r>
        <w:rPr>
          <w:rFonts w:hint="eastAsia" w:ascii="宋体" w:hAnsi="宋体" w:eastAsia="宋体" w:cs="宋体"/>
          <w:color w:val="auto"/>
          <w:highlight w:val="none"/>
          <w:lang w:val="en-US" w:eastAsia="zh-CN" w:bidi="ar-SA"/>
        </w:rPr>
        <w:t>；</w:t>
      </w:r>
    </w:p>
    <w:p w14:paraId="153C64D1">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0000FF"/>
          <w:highlight w:val="none"/>
          <w:u w:val="single"/>
          <w:lang w:val="zh-CN" w:eastAsia="zh-CN" w:bidi="ar-SA"/>
        </w:rPr>
      </w:pPr>
      <w:r>
        <w:rPr>
          <w:rFonts w:hint="eastAsia" w:ascii="宋体" w:hAnsi="宋体" w:eastAsia="宋体" w:cs="宋体"/>
          <w:b/>
          <w:bCs/>
          <w:color w:val="auto"/>
          <w:kern w:val="0"/>
          <w:highlight w:val="none"/>
          <w:lang w:val="zh-CN" w:eastAsia="zh-CN" w:bidi="ar-SA"/>
        </w:rPr>
        <w:t>开标时间：</w:t>
      </w:r>
      <w:r>
        <w:rPr>
          <w:rFonts w:hint="eastAsia" w:ascii="宋体" w:hAnsi="宋体" w:eastAsia="宋体" w:cs="宋体"/>
          <w:color w:val="auto"/>
          <w:highlight w:val="none"/>
          <w:lang w:eastAsia="zh-CN" w:bidi="ar-SA"/>
        </w:rPr>
        <w:t>202</w:t>
      </w:r>
      <w:r>
        <w:rPr>
          <w:rFonts w:hint="eastAsia" w:ascii="宋体" w:hAnsi="宋体" w:cs="宋体"/>
          <w:color w:val="auto"/>
          <w:highlight w:val="none"/>
          <w:lang w:val="en-US" w:eastAsia="zh-CN" w:bidi="ar-SA"/>
        </w:rPr>
        <w:t>5</w:t>
      </w:r>
      <w:r>
        <w:rPr>
          <w:rFonts w:hint="eastAsia" w:ascii="宋体" w:hAnsi="宋体" w:eastAsia="宋体" w:cs="宋体"/>
          <w:color w:val="auto"/>
          <w:highlight w:val="none"/>
          <w:lang w:eastAsia="zh-CN" w:bidi="ar-SA"/>
        </w:rPr>
        <w:t>年</w:t>
      </w:r>
      <w:r>
        <w:rPr>
          <w:rFonts w:hint="eastAsia" w:ascii="宋体" w:hAnsi="宋体" w:cs="宋体"/>
          <w:color w:val="auto"/>
          <w:highlight w:val="none"/>
          <w:lang w:val="en-US" w:eastAsia="zh-CN" w:bidi="ar-SA"/>
        </w:rPr>
        <w:t>01</w:t>
      </w:r>
      <w:r>
        <w:rPr>
          <w:rFonts w:hint="eastAsia" w:ascii="宋体" w:hAnsi="宋体" w:eastAsia="宋体" w:cs="宋体"/>
          <w:color w:val="auto"/>
          <w:highlight w:val="none"/>
          <w:lang w:eastAsia="zh-CN" w:bidi="ar-SA"/>
        </w:rPr>
        <w:t>月</w:t>
      </w:r>
      <w:r>
        <w:rPr>
          <w:rFonts w:hint="eastAsia" w:ascii="宋体" w:hAnsi="宋体" w:cs="宋体"/>
          <w:color w:val="auto"/>
          <w:highlight w:val="none"/>
          <w:lang w:val="en-US" w:eastAsia="zh-CN" w:bidi="ar-SA"/>
        </w:rPr>
        <w:t>24</w:t>
      </w:r>
      <w:r>
        <w:rPr>
          <w:rFonts w:hint="eastAsia" w:ascii="宋体" w:hAnsi="宋体" w:eastAsia="宋体" w:cs="宋体"/>
          <w:color w:val="auto"/>
          <w:highlight w:val="none"/>
          <w:lang w:eastAsia="zh-CN" w:bidi="ar-SA"/>
        </w:rPr>
        <w:t>日9点00分</w:t>
      </w:r>
      <w:r>
        <w:rPr>
          <w:rFonts w:hint="eastAsia" w:ascii="宋体" w:hAnsi="宋体" w:eastAsia="宋体" w:cs="宋体"/>
          <w:color w:val="auto"/>
          <w:highlight w:val="none"/>
          <w:lang w:val="zh-CN" w:eastAsia="zh-CN" w:bidi="ar-SA"/>
        </w:rPr>
        <w:t>（北京时间）；</w:t>
      </w:r>
    </w:p>
    <w:p w14:paraId="01419406">
      <w:pPr>
        <w:keepNext w:val="0"/>
        <w:keepLines w:val="0"/>
        <w:pageBreakBefore w:val="0"/>
        <w:widowControl w:val="0"/>
        <w:kinsoku/>
        <w:wordWrap/>
        <w:overflowPunct/>
        <w:topLinePunct w:val="0"/>
        <w:bidi w:val="0"/>
        <w:adjustRightInd/>
        <w:snapToGrid/>
        <w:spacing w:line="460" w:lineRule="exact"/>
        <w:ind w:left="0" w:firstLine="540"/>
        <w:textAlignment w:val="auto"/>
        <w:rPr>
          <w:rFonts w:hint="eastAsia" w:ascii="宋体" w:hAnsi="宋体" w:eastAsia="宋体" w:cs="宋体"/>
          <w:b/>
          <w:bCs/>
          <w:color w:val="0000FF"/>
          <w:highlight w:val="none"/>
          <w:u w:val="single"/>
          <w:lang w:val="zh-CN" w:eastAsia="zh-CN" w:bidi="ar-SA"/>
        </w:rPr>
      </w:pPr>
      <w:r>
        <w:rPr>
          <w:rFonts w:hint="eastAsia" w:ascii="宋体" w:hAnsi="宋体" w:eastAsia="宋体" w:cs="宋体"/>
          <w:b/>
          <w:bCs/>
          <w:color w:val="auto"/>
          <w:kern w:val="0"/>
          <w:highlight w:val="none"/>
          <w:lang w:val="zh-CN" w:eastAsia="zh-CN" w:bidi="ar-SA"/>
        </w:rPr>
        <w:t>开标地点</w:t>
      </w:r>
      <w:r>
        <w:rPr>
          <w:rFonts w:hint="eastAsia" w:ascii="宋体" w:hAnsi="宋体" w:eastAsia="宋体" w:cs="宋体"/>
          <w:b/>
          <w:bCs/>
          <w:color w:val="auto"/>
          <w:kern w:val="0"/>
          <w:highlight w:val="none"/>
          <w:lang w:bidi="ar-SA"/>
        </w:rPr>
        <w:t>:</w:t>
      </w:r>
      <w:r>
        <w:rPr>
          <w:rFonts w:hint="eastAsia" w:ascii="宋体" w:hAnsi="宋体" w:eastAsia="宋体" w:cs="宋体"/>
          <w:color w:val="auto"/>
          <w:highlight w:val="none"/>
          <w:lang w:eastAsia="zh-CN" w:bidi="ar-SA"/>
        </w:rPr>
        <w:t>西宁市公共资源交易中心1号开标室（西宁市民中心4楼）</w:t>
      </w:r>
    </w:p>
    <w:p w14:paraId="622F01B5">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kern w:val="0"/>
          <w:highlight w:val="none"/>
          <w:lang w:bidi="ar-SA"/>
        </w:rPr>
      </w:pPr>
      <w:bookmarkStart w:id="19" w:name="_Toc35393794"/>
      <w:bookmarkStart w:id="20" w:name="_Toc35393625"/>
      <w:bookmarkStart w:id="21" w:name="_Toc28359084"/>
      <w:bookmarkStart w:id="22" w:name="_Toc28359007"/>
      <w:r>
        <w:rPr>
          <w:rFonts w:hint="eastAsia" w:ascii="宋体" w:hAnsi="宋体" w:eastAsia="宋体" w:cs="宋体"/>
          <w:b/>
          <w:bCs/>
          <w:color w:val="auto"/>
          <w:kern w:val="0"/>
          <w:highlight w:val="none"/>
          <w:lang w:bidi="ar-SA"/>
        </w:rPr>
        <w:t>五、公告期限</w:t>
      </w:r>
      <w:bookmarkEnd w:id="19"/>
      <w:bookmarkEnd w:id="20"/>
      <w:bookmarkEnd w:id="21"/>
      <w:bookmarkEnd w:id="22"/>
    </w:p>
    <w:p w14:paraId="1465AAB8">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自本公告发布之日起5个工作日。</w:t>
      </w:r>
    </w:p>
    <w:p w14:paraId="60E5BC76">
      <w:pPr>
        <w:keepNext w:val="0"/>
        <w:keepLines w:val="0"/>
        <w:pageBreakBefore w:val="0"/>
        <w:widowControl w:val="0"/>
        <w:kinsoku/>
        <w:wordWrap/>
        <w:overflowPunct/>
        <w:topLinePunct w:val="0"/>
        <w:bidi w:val="0"/>
        <w:adjustRightInd/>
        <w:snapToGrid/>
        <w:spacing w:line="460" w:lineRule="exact"/>
        <w:ind w:left="0"/>
        <w:textAlignment w:val="auto"/>
        <w:rPr>
          <w:rFonts w:hint="eastAsia" w:ascii="宋体" w:hAnsi="宋体" w:eastAsia="宋体" w:cs="宋体"/>
          <w:b/>
          <w:bCs/>
          <w:color w:val="auto"/>
          <w:highlight w:val="none"/>
          <w:lang w:bidi="ar-SA"/>
        </w:rPr>
      </w:pPr>
      <w:bookmarkStart w:id="23" w:name="_Toc35393795"/>
      <w:bookmarkStart w:id="24" w:name="_Toc35393626"/>
      <w:r>
        <w:rPr>
          <w:rFonts w:hint="eastAsia" w:ascii="宋体" w:hAnsi="宋体" w:eastAsia="宋体" w:cs="宋体"/>
          <w:b/>
          <w:bCs/>
          <w:color w:val="auto"/>
          <w:kern w:val="0"/>
          <w:highlight w:val="none"/>
          <w:lang w:bidi="ar-SA"/>
        </w:rPr>
        <w:t>六、其他补充</w:t>
      </w:r>
      <w:r>
        <w:rPr>
          <w:rFonts w:hint="eastAsia" w:ascii="宋体" w:hAnsi="宋体" w:eastAsia="宋体" w:cs="宋体"/>
          <w:b/>
          <w:bCs/>
          <w:color w:val="auto"/>
          <w:highlight w:val="none"/>
          <w:lang w:bidi="ar-SA"/>
        </w:rPr>
        <w:t>事宜</w:t>
      </w:r>
      <w:bookmarkEnd w:id="23"/>
      <w:bookmarkEnd w:id="24"/>
    </w:p>
    <w:p w14:paraId="4D753E8B">
      <w:pPr>
        <w:pStyle w:val="11"/>
        <w:keepNext w:val="0"/>
        <w:keepLines w:val="0"/>
        <w:pageBreakBefore w:val="0"/>
        <w:widowControl w:val="0"/>
        <w:numPr>
          <w:ilvl w:val="0"/>
          <w:numId w:val="0"/>
        </w:numPr>
        <w:tabs>
          <w:tab w:val="left" w:pos="0"/>
        </w:tabs>
        <w:kinsoku/>
        <w:wordWrap/>
        <w:overflowPunct/>
        <w:topLinePunct w:val="0"/>
        <w:bidi w:val="0"/>
        <w:adjustRightInd/>
        <w:snapToGrid/>
        <w:spacing w:after="0" w:line="460" w:lineRule="exact"/>
        <w:ind w:firstLine="480" w:firstLineChars="200"/>
        <w:textAlignment w:val="auto"/>
        <w:rPr>
          <w:rFonts w:hint="eastAsia" w:ascii="宋体" w:hAnsi="宋体" w:eastAsia="宋体" w:cs="宋体"/>
          <w:color w:val="auto"/>
          <w:highlight w:val="none"/>
          <w:lang w:val="zh-CN" w:eastAsia="zh-CN" w:bidi="ar-SA"/>
        </w:rPr>
      </w:pPr>
      <w:bookmarkStart w:id="25" w:name="_Toc35393627"/>
      <w:bookmarkStart w:id="26" w:name="_Toc28359008"/>
      <w:bookmarkStart w:id="27" w:name="_Toc28359085"/>
      <w:bookmarkStart w:id="28" w:name="_Toc35393796"/>
      <w:r>
        <w:rPr>
          <w:rFonts w:hint="eastAsia" w:ascii="宋体" w:hAnsi="宋体" w:eastAsia="宋体" w:cs="宋体"/>
          <w:color w:val="auto"/>
          <w:kern w:val="0"/>
          <w:sz w:val="24"/>
          <w:szCs w:val="24"/>
          <w:highlight w:val="none"/>
          <w:lang w:val="zh-CN" w:bidi="ar"/>
        </w:rPr>
        <w:t>1、本公告在《青海政府采购网》、《青海省电子招标投标公共服务平台》、《</w:t>
      </w:r>
      <w:r>
        <w:rPr>
          <w:rFonts w:hint="eastAsia" w:ascii="宋体" w:hAnsi="宋体" w:eastAsia="宋体" w:cs="宋体"/>
          <w:color w:val="auto"/>
          <w:kern w:val="0"/>
          <w:sz w:val="24"/>
          <w:szCs w:val="24"/>
          <w:highlight w:val="none"/>
          <w:lang w:val="en-US" w:eastAsia="zh-CN" w:bidi="ar"/>
        </w:rPr>
        <w:t>青海项目信息网》</w:t>
      </w:r>
      <w:r>
        <w:rPr>
          <w:rFonts w:hint="eastAsia" w:ascii="宋体" w:hAnsi="宋体" w:eastAsia="宋体" w:cs="宋体"/>
          <w:color w:val="auto"/>
          <w:kern w:val="0"/>
          <w:sz w:val="24"/>
          <w:szCs w:val="24"/>
          <w:highlight w:val="none"/>
          <w:lang w:val="zh-CN" w:bidi="ar"/>
        </w:rPr>
        <w:t>上发布；</w:t>
      </w:r>
    </w:p>
    <w:p w14:paraId="06011DEF">
      <w:pPr>
        <w:pStyle w:val="11"/>
        <w:keepNext w:val="0"/>
        <w:keepLines w:val="0"/>
        <w:pageBreakBefore w:val="0"/>
        <w:widowControl w:val="0"/>
        <w:kinsoku/>
        <w:wordWrap/>
        <w:overflowPunct/>
        <w:topLinePunct w:val="0"/>
        <w:bidi w:val="0"/>
        <w:adjustRightInd/>
        <w:snapToGrid/>
        <w:spacing w:after="0" w:line="460" w:lineRule="exact"/>
        <w:ind w:left="0" w:leftChars="0" w:firstLine="480" w:firstLineChars="200"/>
        <w:textAlignment w:val="auto"/>
        <w:rPr>
          <w:rFonts w:hint="eastAsia" w:ascii="宋体" w:hAnsi="宋体" w:eastAsia="宋体" w:cs="宋体"/>
          <w:color w:val="auto"/>
          <w:kern w:val="0"/>
          <w:highlight w:val="none"/>
          <w:lang w:val="zh-CN" w:eastAsia="zh-CN" w:bidi="ar"/>
        </w:rPr>
      </w:pPr>
      <w:r>
        <w:rPr>
          <w:rFonts w:hint="eastAsia" w:ascii="宋体" w:hAnsi="宋体" w:eastAsia="宋体" w:cs="宋体"/>
          <w:color w:val="auto"/>
          <w:kern w:val="0"/>
          <w:highlight w:val="none"/>
          <w:lang w:val="zh-CN" w:eastAsia="zh-CN" w:bidi="ar"/>
        </w:rPr>
        <w:t>2、本次项目招标采用线上进行，投标人无需到现场开标；如非系统原因造成无法解密的或非系统原因加密文件上传不成功的或没办理CA锁而造成加密文件无法解密、加密文件无法上传的视为无效投标，线上电子加密</w:t>
      </w:r>
      <w:r>
        <w:rPr>
          <w:rFonts w:hint="eastAsia" w:ascii="宋体" w:hAnsi="宋体" w:cs="宋体"/>
          <w:color w:val="auto"/>
          <w:kern w:val="0"/>
          <w:highlight w:val="none"/>
          <w:lang w:val="en-US" w:eastAsia="zh-CN" w:bidi="ar"/>
        </w:rPr>
        <w:t>投标</w:t>
      </w:r>
      <w:r>
        <w:rPr>
          <w:rFonts w:hint="eastAsia" w:ascii="宋体" w:hAnsi="宋体" w:eastAsia="宋体" w:cs="宋体"/>
          <w:color w:val="auto"/>
          <w:kern w:val="0"/>
          <w:highlight w:val="none"/>
          <w:lang w:val="zh-CN" w:eastAsia="zh-CN" w:bidi="ar"/>
        </w:rPr>
        <w:t>文件必须在</w:t>
      </w:r>
      <w:r>
        <w:rPr>
          <w:rFonts w:hint="eastAsia" w:ascii="宋体" w:hAnsi="宋体" w:cs="宋体"/>
          <w:color w:val="auto"/>
          <w:kern w:val="0"/>
          <w:highlight w:val="none"/>
          <w:lang w:val="en-US" w:eastAsia="zh-CN" w:bidi="ar"/>
        </w:rPr>
        <w:t>投标</w:t>
      </w:r>
      <w:r>
        <w:rPr>
          <w:rFonts w:hint="eastAsia" w:ascii="宋体" w:hAnsi="宋体" w:eastAsia="宋体" w:cs="宋体"/>
          <w:color w:val="auto"/>
          <w:kern w:val="0"/>
          <w:highlight w:val="none"/>
          <w:lang w:val="zh-CN" w:eastAsia="zh-CN" w:bidi="ar"/>
        </w:rPr>
        <w:t>文件递交截止时间前上传至电子开评标系统；</w:t>
      </w:r>
    </w:p>
    <w:p w14:paraId="39DB9FE6">
      <w:pPr>
        <w:pStyle w:val="11"/>
        <w:keepNext w:val="0"/>
        <w:keepLines w:val="0"/>
        <w:pageBreakBefore w:val="0"/>
        <w:widowControl w:val="0"/>
        <w:kinsoku/>
        <w:wordWrap/>
        <w:overflowPunct/>
        <w:topLinePunct w:val="0"/>
        <w:bidi w:val="0"/>
        <w:adjustRightInd/>
        <w:snapToGrid/>
        <w:spacing w:after="0" w:line="460" w:lineRule="exact"/>
        <w:ind w:left="0" w:leftChars="0" w:firstLine="480" w:firstLineChars="200"/>
        <w:textAlignment w:val="auto"/>
        <w:rPr>
          <w:rFonts w:hint="eastAsia" w:ascii="宋体" w:hAnsi="宋体" w:eastAsia="宋体" w:cs="宋体"/>
          <w:color w:val="auto"/>
          <w:kern w:val="0"/>
          <w:highlight w:val="none"/>
          <w:lang w:val="zh-CN" w:eastAsia="zh-CN" w:bidi="ar"/>
        </w:rPr>
      </w:pPr>
      <w:r>
        <w:rPr>
          <w:rFonts w:hint="eastAsia" w:ascii="宋体" w:hAnsi="宋体" w:eastAsia="宋体" w:cs="宋体"/>
          <w:color w:val="auto"/>
          <w:kern w:val="0"/>
          <w:highlight w:val="none"/>
          <w:lang w:val="zh-CN" w:eastAsia="zh-CN" w:bidi="ar"/>
        </w:rPr>
        <w:t>3、若对项目采购电子交易系统操作有疑问，可登录政采云（https://www.zcygov.cn/），点击右侧咨询小采，获取采小蜜智能服务管家帮助，或拨打政采云服务热线400-881-7190获取热线服务帮助。</w:t>
      </w:r>
    </w:p>
    <w:p w14:paraId="65A4C532">
      <w:pPr>
        <w:pStyle w:val="11"/>
        <w:keepNext w:val="0"/>
        <w:keepLines w:val="0"/>
        <w:pageBreakBefore w:val="0"/>
        <w:widowControl w:val="0"/>
        <w:kinsoku/>
        <w:wordWrap/>
        <w:overflowPunct/>
        <w:topLinePunct w:val="0"/>
        <w:bidi w:val="0"/>
        <w:adjustRightInd/>
        <w:snapToGrid/>
        <w:spacing w:after="0" w:line="460" w:lineRule="exact"/>
        <w:ind w:left="0" w:leftChars="0" w:firstLine="480" w:firstLineChars="200"/>
        <w:textAlignment w:val="auto"/>
        <w:rPr>
          <w:rFonts w:hint="eastAsia" w:ascii="宋体" w:hAnsi="宋体" w:eastAsia="宋体" w:cs="宋体"/>
          <w:color w:val="auto"/>
          <w:kern w:val="0"/>
          <w:highlight w:val="none"/>
          <w:lang w:val="zh-CN" w:eastAsia="zh-CN" w:bidi="ar"/>
        </w:rPr>
      </w:pPr>
      <w:r>
        <w:rPr>
          <w:rFonts w:hint="eastAsia" w:ascii="宋体" w:hAnsi="宋体" w:eastAsia="宋体" w:cs="宋体"/>
          <w:color w:val="auto"/>
          <w:kern w:val="0"/>
          <w:highlight w:val="none"/>
          <w:lang w:val="zh-CN" w:eastAsia="zh-CN" w:bidi="ar"/>
        </w:rPr>
        <w:t>4、线上CA：咨询网址（可及时反馈问题截图，让客服快速定位问题）:http://tseal.cn/k.html，咨询电话：400-0878-198）。</w:t>
      </w:r>
    </w:p>
    <w:p w14:paraId="257F6CFA">
      <w:pPr>
        <w:pStyle w:val="11"/>
        <w:keepNext w:val="0"/>
        <w:keepLines w:val="0"/>
        <w:pageBreakBefore w:val="0"/>
        <w:widowControl w:val="0"/>
        <w:kinsoku/>
        <w:wordWrap/>
        <w:overflowPunct/>
        <w:topLinePunct w:val="0"/>
        <w:bidi w:val="0"/>
        <w:adjustRightInd/>
        <w:snapToGrid/>
        <w:spacing w:after="0" w:line="460" w:lineRule="exact"/>
        <w:ind w:left="0" w:leftChars="0"/>
        <w:textAlignment w:val="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七、对本次招标提出询问，请按以下方式联系。</w:t>
      </w:r>
      <w:bookmarkEnd w:id="25"/>
      <w:bookmarkEnd w:id="26"/>
      <w:bookmarkEnd w:id="27"/>
      <w:bookmarkEnd w:id="28"/>
    </w:p>
    <w:p w14:paraId="2E0A746A">
      <w:pPr>
        <w:keepNext w:val="0"/>
        <w:keepLines w:val="0"/>
        <w:pageBreakBefore w:val="0"/>
        <w:widowControl w:val="0"/>
        <w:kinsoku/>
        <w:wordWrap/>
        <w:overflowPunct/>
        <w:topLinePunct w:val="0"/>
        <w:bidi w:val="0"/>
        <w:adjustRightInd/>
        <w:snapToGrid/>
        <w:spacing w:line="460" w:lineRule="exact"/>
        <w:ind w:left="0" w:firstLine="480" w:firstLineChars="200"/>
        <w:textAlignment w:val="auto"/>
        <w:rPr>
          <w:rFonts w:hint="eastAsia" w:ascii="宋体" w:hAnsi="宋体" w:eastAsia="宋体" w:cs="宋体"/>
          <w:color w:val="auto"/>
          <w:szCs w:val="24"/>
          <w:highlight w:val="none"/>
          <w:lang w:val="zh-CN" w:eastAsia="zh-CN" w:bidi="ar-SA"/>
        </w:rPr>
      </w:pPr>
      <w:r>
        <w:rPr>
          <w:rFonts w:hint="eastAsia" w:ascii="宋体" w:hAnsi="宋体" w:eastAsia="宋体" w:cs="宋体"/>
          <w:color w:val="auto"/>
          <w:szCs w:val="24"/>
          <w:highlight w:val="none"/>
          <w:lang w:val="zh-CN" w:eastAsia="zh-CN" w:bidi="ar-SA"/>
        </w:rPr>
        <w:t>1.采购人信息</w:t>
      </w:r>
    </w:p>
    <w:p w14:paraId="5FF6F2BE">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采购人：</w:t>
      </w:r>
      <w:r>
        <w:rPr>
          <w:rFonts w:hint="eastAsia" w:ascii="宋体" w:hAnsi="宋体" w:cs="Arial"/>
          <w:color w:val="auto"/>
          <w:sz w:val="24"/>
          <w:szCs w:val="24"/>
          <w:lang w:eastAsia="zh-CN"/>
        </w:rPr>
        <w:t>西宁市城中区民政局</w:t>
      </w:r>
    </w:p>
    <w:p w14:paraId="39A2DF5E">
      <w:pPr>
        <w:autoSpaceDE w:val="0"/>
        <w:autoSpaceDN w:val="0"/>
        <w:adjustRightInd w:val="0"/>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地 址：</w:t>
      </w:r>
      <w:r>
        <w:rPr>
          <w:rFonts w:hint="eastAsia" w:ascii="宋体" w:hAnsi="宋体" w:eastAsia="宋体" w:cs="Times New Roman"/>
          <w:sz w:val="24"/>
          <w:szCs w:val="24"/>
          <w:lang w:val="en-US" w:eastAsia="zh-CN" w:bidi="ar-SA"/>
        </w:rPr>
        <w:t>西宁市城中区南山路</w:t>
      </w:r>
    </w:p>
    <w:p w14:paraId="7AC2BF96">
      <w:pPr>
        <w:autoSpaceDE w:val="0"/>
        <w:autoSpaceDN w:val="0"/>
        <w:adjustRightInd w:val="0"/>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联系人</w:t>
      </w:r>
      <w:r>
        <w:rPr>
          <w:rFonts w:hint="eastAsia" w:ascii="宋体" w:hAnsi="宋体" w:eastAsia="宋体" w:cs="宋体"/>
          <w:color w:val="000000"/>
          <w:sz w:val="24"/>
          <w:szCs w:val="24"/>
          <w:lang w:val="en-US" w:eastAsia="zh-CN"/>
        </w:rPr>
        <w:t>：丁老师</w:t>
      </w:r>
    </w:p>
    <w:p w14:paraId="284586FE">
      <w:pPr>
        <w:autoSpaceDE w:val="0"/>
        <w:autoSpaceDN w:val="0"/>
        <w:adjustRightIn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联系方式：0971-8226350 </w:t>
      </w:r>
    </w:p>
    <w:p w14:paraId="5C14CE3B">
      <w:pPr>
        <w:autoSpaceDE w:val="0"/>
        <w:autoSpaceDN w:val="0"/>
        <w:adjustRightInd w:val="0"/>
        <w:spacing w:line="360" w:lineRule="auto"/>
        <w:ind w:firstLine="240" w:firstLineChars="1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2.采购代理机构信息</w:t>
      </w:r>
    </w:p>
    <w:p w14:paraId="5B628A28">
      <w:pPr>
        <w:autoSpaceDE w:val="0"/>
        <w:autoSpaceDN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采购代理机构：青海</w:t>
      </w:r>
      <w:r>
        <w:rPr>
          <w:rFonts w:hint="eastAsia" w:ascii="宋体" w:hAnsi="宋体" w:eastAsia="宋体" w:cs="宋体"/>
          <w:color w:val="000000"/>
          <w:sz w:val="24"/>
          <w:szCs w:val="24"/>
          <w:lang w:val="zh-CN" w:eastAsia="zh-CN"/>
        </w:rPr>
        <w:t>恒诚</w:t>
      </w:r>
      <w:r>
        <w:rPr>
          <w:rFonts w:hint="eastAsia" w:ascii="宋体" w:hAnsi="宋体" w:eastAsia="宋体" w:cs="宋体"/>
          <w:color w:val="000000"/>
          <w:sz w:val="24"/>
          <w:szCs w:val="24"/>
          <w:lang w:val="zh-CN"/>
        </w:rPr>
        <w:t>工程项目管理有限公司</w:t>
      </w:r>
    </w:p>
    <w:p w14:paraId="3A3ECAA5">
      <w:pPr>
        <w:autoSpaceDE w:val="0"/>
        <w:autoSpaceDN w:val="0"/>
        <w:adjustRightIn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联系人：李女士         </w:t>
      </w:r>
    </w:p>
    <w:p w14:paraId="3452C21D">
      <w:pPr>
        <w:autoSpaceDE w:val="0"/>
        <w:autoSpaceDN w:val="0"/>
        <w:adjustRightIn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zh-CN"/>
        </w:rPr>
        <w:t>联系电话：</w:t>
      </w:r>
      <w:r>
        <w:rPr>
          <w:rFonts w:hint="eastAsia" w:ascii="宋体" w:hAnsi="宋体" w:cs="宋体"/>
          <w:sz w:val="24"/>
          <w:lang w:eastAsia="zh-CN"/>
        </w:rPr>
        <w:t>0971-8218930</w:t>
      </w:r>
    </w:p>
    <w:p w14:paraId="23A04038">
      <w:pPr>
        <w:autoSpaceDE w:val="0"/>
        <w:autoSpaceDN w:val="0"/>
        <w:adjustRightInd w:val="0"/>
        <w:spacing w:line="360" w:lineRule="auto"/>
        <w:ind w:firstLine="480" w:firstLineChars="200"/>
        <w:rPr>
          <w:rFonts w:hint="eastAsia"/>
          <w:lang w:val="zh-CN"/>
        </w:rPr>
      </w:pPr>
      <w:r>
        <w:rPr>
          <w:rFonts w:hint="eastAsia" w:ascii="宋体" w:hAnsi="宋体" w:cs="宋体"/>
          <w:color w:val="000000"/>
          <w:sz w:val="24"/>
          <w:szCs w:val="24"/>
          <w:lang w:val="zh-CN"/>
        </w:rPr>
        <w:t>邮箱地址：</w:t>
      </w:r>
      <w:r>
        <w:fldChar w:fldCharType="begin"/>
      </w:r>
      <w:r>
        <w:instrText xml:space="preserve"> HYPERLINK "mailto:QHRJ2016@163.com" </w:instrText>
      </w:r>
      <w:r>
        <w:fldChar w:fldCharType="separate"/>
      </w:r>
      <w:r>
        <w:rPr>
          <w:rFonts w:hint="eastAsia" w:ascii="宋体" w:hAnsi="宋体" w:cs="宋体"/>
          <w:sz w:val="24"/>
          <w:lang w:eastAsia="zh-CN"/>
        </w:rPr>
        <w:t>2909892349</w:t>
      </w:r>
      <w:r>
        <w:rPr>
          <w:rFonts w:hint="eastAsia" w:ascii="宋体" w:hAnsi="宋体" w:cs="宋体"/>
          <w:sz w:val="24"/>
        </w:rPr>
        <w:t>@qq.com</w:t>
      </w:r>
      <w:r>
        <w:rPr>
          <w:rFonts w:hint="eastAsia" w:ascii="宋体" w:hAnsi="宋体" w:cs="宋体"/>
          <w:sz w:val="24"/>
        </w:rPr>
        <w:fldChar w:fldCharType="end"/>
      </w:r>
    </w:p>
    <w:p w14:paraId="6D554334">
      <w:pPr>
        <w:spacing w:line="400" w:lineRule="exact"/>
        <w:ind w:firstLine="480" w:firstLineChars="200"/>
        <w:rPr>
          <w:rFonts w:hint="eastAsia" w:ascii="Times New Roman" w:hAnsi="Times New Roman" w:eastAsia="宋体" w:cs="Times New Roman"/>
          <w:color w:val="auto"/>
          <w:sz w:val="24"/>
          <w:szCs w:val="24"/>
          <w:highlight w:val="none"/>
          <w:u w:val="none"/>
          <w:lang w:val="zh-CN" w:eastAsia="zh-CN"/>
        </w:rPr>
      </w:pPr>
      <w:r>
        <w:rPr>
          <w:rFonts w:hint="eastAsia" w:ascii="宋体" w:hAnsi="宋体" w:cs="宋体"/>
          <w:color w:val="000000"/>
          <w:sz w:val="24"/>
          <w:szCs w:val="24"/>
          <w:lang w:val="zh-CN"/>
        </w:rPr>
        <w:t>联系地址：</w:t>
      </w:r>
      <w:r>
        <w:rPr>
          <w:rFonts w:hint="eastAsia" w:ascii="宋体" w:hAnsi="宋体" w:cs="宋体"/>
          <w:sz w:val="24"/>
          <w:lang w:eastAsia="zh-CN"/>
        </w:rPr>
        <w:t>海湖新区美仑金座B座11楼1104</w:t>
      </w:r>
    </w:p>
    <w:p w14:paraId="43AE7971">
      <w:pPr>
        <w:pStyle w:val="18"/>
        <w:rPr>
          <w:rFonts w:hint="eastAsia" w:ascii="宋体" w:hAnsi="宋体" w:eastAsia="宋体" w:cs="宋体"/>
          <w:color w:val="auto"/>
          <w:highlight w:val="none"/>
          <w:lang w:bidi="ar-SA"/>
        </w:rPr>
      </w:pP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sz w:val="24"/>
          <w:szCs w:val="24"/>
          <w:highlight w:val="none"/>
          <w:lang w:val="zh-CN" w:eastAsia="zh-CN" w:bidi="ar"/>
        </w:rPr>
        <w:t xml:space="preserve"> </w:t>
      </w:r>
      <w:bookmarkStart w:id="29" w:name="_Toc20724"/>
      <w:r>
        <w:rPr>
          <w:rFonts w:hint="eastAsia" w:ascii="宋体" w:hAnsi="宋体" w:eastAsia="宋体" w:cs="宋体"/>
          <w:color w:val="auto"/>
          <w:kern w:val="0"/>
          <w:sz w:val="24"/>
          <w:szCs w:val="24"/>
          <w:highlight w:val="none"/>
          <w:lang w:val="en-US" w:eastAsia="zh-CN" w:bidi="ar"/>
        </w:rPr>
        <w:t>202</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zh-CN" w:eastAsia="zh-CN" w:bidi="ar"/>
        </w:rPr>
        <w:t>年</w:t>
      </w:r>
      <w:r>
        <w:rPr>
          <w:rFonts w:hint="eastAsia" w:ascii="宋体" w:hAnsi="宋体" w:cs="宋体"/>
          <w:color w:val="auto"/>
          <w:kern w:val="0"/>
          <w:sz w:val="24"/>
          <w:szCs w:val="24"/>
          <w:highlight w:val="none"/>
          <w:lang w:val="en-US" w:eastAsia="zh-CN" w:bidi="ar"/>
        </w:rPr>
        <w:t>01月02日</w:t>
      </w:r>
      <w:r>
        <w:rPr>
          <w:rStyle w:val="30"/>
          <w:rFonts w:hint="eastAsia" w:ascii="宋体" w:hAnsi="宋体" w:eastAsia="宋体" w:cs="宋体"/>
          <w:b/>
          <w:bCs/>
          <w:color w:val="auto"/>
          <w:sz w:val="36"/>
          <w:szCs w:val="36"/>
          <w:highlight w:val="none"/>
        </w:rPr>
        <w:br w:type="page"/>
      </w:r>
      <w:r>
        <w:rPr>
          <w:rStyle w:val="30"/>
          <w:rFonts w:hint="eastAsia" w:ascii="宋体" w:hAnsi="宋体" w:eastAsia="宋体" w:cs="宋体"/>
          <w:b/>
          <w:bCs/>
          <w:color w:val="auto"/>
          <w:sz w:val="36"/>
          <w:szCs w:val="36"/>
          <w:highlight w:val="none"/>
        </w:rPr>
        <w:t>第二部分</w:t>
      </w:r>
      <w:bookmarkStart w:id="30" w:name="_Toc10877"/>
      <w:r>
        <w:rPr>
          <w:rFonts w:hint="eastAsia" w:ascii="宋体" w:hAnsi="宋体" w:eastAsia="宋体" w:cs="宋体"/>
          <w:color w:val="auto"/>
          <w:highlight w:val="none"/>
          <w:lang w:val="zh-CN" w:eastAsia="zh-CN" w:bidi="ar-SA"/>
        </w:rPr>
        <w:t xml:space="preserve">  </w:t>
      </w:r>
      <w:r>
        <w:rPr>
          <w:rStyle w:val="30"/>
          <w:rFonts w:hint="eastAsia" w:ascii="宋体" w:hAnsi="宋体" w:eastAsia="宋体" w:cs="宋体"/>
          <w:b/>
          <w:bCs/>
          <w:color w:val="auto"/>
          <w:sz w:val="36"/>
          <w:szCs w:val="36"/>
          <w:highlight w:val="none"/>
        </w:rPr>
        <w:t>投标人须知</w:t>
      </w:r>
      <w:bookmarkEnd w:id="29"/>
      <w:bookmarkEnd w:id="30"/>
    </w:p>
    <w:p w14:paraId="11E60DCE">
      <w:pPr>
        <w:pStyle w:val="18"/>
        <w:spacing w:before="0" w:after="0" w:line="360" w:lineRule="auto"/>
        <w:outlineLvl w:val="1"/>
        <w:rPr>
          <w:rFonts w:hint="eastAsia" w:ascii="宋体" w:hAnsi="宋体" w:eastAsia="宋体" w:cs="宋体"/>
          <w:color w:val="auto"/>
          <w:highlight w:val="none"/>
          <w:lang w:bidi="ar-SA"/>
        </w:rPr>
      </w:pPr>
      <w:bookmarkStart w:id="31" w:name="_Toc32729"/>
      <w:bookmarkStart w:id="32" w:name="_Toc4635"/>
      <w:r>
        <w:rPr>
          <w:rFonts w:hint="eastAsia" w:ascii="宋体" w:hAnsi="宋体" w:eastAsia="宋体" w:cs="宋体"/>
          <w:color w:val="auto"/>
          <w:highlight w:val="none"/>
          <w:lang w:val="zh-CN" w:eastAsia="zh-CN" w:bidi="ar-SA"/>
        </w:rPr>
        <w:t>一、说明</w:t>
      </w:r>
      <w:bookmarkEnd w:id="31"/>
      <w:bookmarkEnd w:id="32"/>
    </w:p>
    <w:p w14:paraId="4A635C5E">
      <w:pPr>
        <w:pStyle w:val="18"/>
        <w:spacing w:before="0" w:after="0" w:line="360" w:lineRule="auto"/>
        <w:jc w:val="left"/>
        <w:rPr>
          <w:rFonts w:hint="eastAsia" w:ascii="宋体" w:hAnsi="宋体" w:eastAsia="宋体" w:cs="宋体"/>
          <w:color w:val="auto"/>
          <w:highlight w:val="none"/>
          <w:lang w:val="zh-CN" w:eastAsia="zh-CN" w:bidi="ar-SA"/>
        </w:rPr>
      </w:pPr>
      <w:bookmarkStart w:id="33" w:name="_Toc31437"/>
      <w:bookmarkStart w:id="34" w:name="_Toc9311"/>
      <w:bookmarkStart w:id="35" w:name="_Toc12195"/>
      <w:bookmarkStart w:id="36" w:name="_Toc21941"/>
      <w:bookmarkStart w:id="37" w:name="_Toc20941"/>
      <w:bookmarkStart w:id="38" w:name="_Toc29592"/>
      <w:bookmarkStart w:id="39" w:name="_Toc28653"/>
      <w:bookmarkStart w:id="40" w:name="_Toc3301"/>
      <w:r>
        <w:rPr>
          <w:rFonts w:hint="eastAsia" w:ascii="宋体" w:hAnsi="宋体" w:eastAsia="宋体" w:cs="宋体"/>
          <w:color w:val="auto"/>
          <w:sz w:val="28"/>
          <w:szCs w:val="28"/>
          <w:highlight w:val="none"/>
          <w:lang w:val="zh-CN" w:eastAsia="zh-CN" w:bidi="ar-SA"/>
        </w:rPr>
        <w:t>1.适用范围</w:t>
      </w:r>
      <w:bookmarkEnd w:id="33"/>
      <w:bookmarkEnd w:id="34"/>
      <w:bookmarkEnd w:id="35"/>
      <w:bookmarkEnd w:id="36"/>
      <w:bookmarkEnd w:id="37"/>
      <w:bookmarkEnd w:id="38"/>
      <w:bookmarkEnd w:id="39"/>
      <w:bookmarkEnd w:id="40"/>
    </w:p>
    <w:p w14:paraId="790D0336">
      <w:pPr>
        <w:autoSpaceDE w:val="0"/>
        <w:autoSpaceDN w:val="0"/>
        <w:spacing w:line="360" w:lineRule="auto"/>
        <w:ind w:firstLine="360" w:firstLineChars="15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本次招标依据采购人的采购计划，仅适用于本招标文件中所叙述的项目。</w:t>
      </w:r>
    </w:p>
    <w:p w14:paraId="02B7D127">
      <w:pPr>
        <w:pStyle w:val="18"/>
        <w:spacing w:before="0" w:after="0" w:line="360" w:lineRule="auto"/>
        <w:jc w:val="left"/>
        <w:rPr>
          <w:rFonts w:hint="eastAsia" w:ascii="宋体" w:hAnsi="宋体" w:eastAsia="宋体" w:cs="宋体"/>
          <w:color w:val="auto"/>
          <w:highlight w:val="none"/>
          <w:lang w:val="zh-CN" w:eastAsia="zh-CN" w:bidi="ar-SA"/>
        </w:rPr>
      </w:pPr>
      <w:bookmarkStart w:id="41" w:name="_Toc7692"/>
      <w:bookmarkStart w:id="42" w:name="_Toc29488"/>
      <w:bookmarkStart w:id="43" w:name="_Toc264"/>
      <w:bookmarkStart w:id="44" w:name="_Toc14796"/>
      <w:bookmarkStart w:id="45" w:name="_Toc31754"/>
      <w:bookmarkStart w:id="46" w:name="_Toc9747"/>
      <w:bookmarkStart w:id="47" w:name="_Toc21057"/>
      <w:bookmarkStart w:id="48" w:name="_Toc16313"/>
      <w:r>
        <w:rPr>
          <w:rFonts w:hint="eastAsia" w:ascii="宋体" w:hAnsi="宋体" w:eastAsia="宋体" w:cs="宋体"/>
          <w:color w:val="auto"/>
          <w:sz w:val="28"/>
          <w:szCs w:val="28"/>
          <w:highlight w:val="none"/>
          <w:lang w:val="zh-CN" w:eastAsia="zh-CN" w:bidi="ar-SA"/>
        </w:rPr>
        <w:t>2.采购方式、合格的投标人</w:t>
      </w:r>
      <w:bookmarkEnd w:id="41"/>
      <w:bookmarkEnd w:id="42"/>
      <w:bookmarkEnd w:id="43"/>
      <w:bookmarkEnd w:id="44"/>
      <w:bookmarkEnd w:id="45"/>
      <w:bookmarkEnd w:id="46"/>
      <w:bookmarkEnd w:id="47"/>
      <w:bookmarkEnd w:id="48"/>
    </w:p>
    <w:p w14:paraId="05DD3B7A">
      <w:pPr>
        <w:autoSpaceDE w:val="0"/>
        <w:autoSpaceDN w:val="0"/>
        <w:spacing w:line="360" w:lineRule="auto"/>
        <w:ind w:firstLine="480"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color w:val="auto"/>
          <w:kern w:val="0"/>
          <w:highlight w:val="none"/>
          <w:lang w:val="zh-CN" w:eastAsia="zh-CN" w:bidi="ar-SA"/>
        </w:rPr>
        <w:t>2.1本次招标采取公开招标方式。</w:t>
      </w:r>
    </w:p>
    <w:p w14:paraId="7331D71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2.2合格的投标人：</w:t>
      </w:r>
      <w:r>
        <w:rPr>
          <w:rFonts w:hint="eastAsia" w:ascii="宋体" w:hAnsi="宋体" w:eastAsia="宋体" w:cs="宋体"/>
          <w:color w:val="auto"/>
          <w:kern w:val="0"/>
          <w:highlight w:val="none"/>
          <w:lang w:val="zh-CN" w:eastAsia="zh-CN"/>
        </w:rPr>
        <w:t>详见第一部分“投标人资格要求”。</w:t>
      </w:r>
    </w:p>
    <w:p w14:paraId="206AA413">
      <w:pPr>
        <w:pStyle w:val="18"/>
        <w:spacing w:before="0" w:after="0" w:line="360" w:lineRule="auto"/>
        <w:jc w:val="left"/>
        <w:rPr>
          <w:rFonts w:hint="eastAsia" w:ascii="宋体" w:hAnsi="宋体" w:eastAsia="宋体" w:cs="宋体"/>
          <w:color w:val="auto"/>
          <w:highlight w:val="none"/>
          <w:lang w:val="zh-CN" w:eastAsia="zh-CN" w:bidi="ar-SA"/>
        </w:rPr>
      </w:pPr>
      <w:bookmarkStart w:id="49" w:name="_Toc26915"/>
      <w:bookmarkStart w:id="50" w:name="_Toc22280"/>
      <w:bookmarkStart w:id="51" w:name="_Toc21090"/>
      <w:bookmarkStart w:id="52" w:name="_Toc25707"/>
      <w:bookmarkStart w:id="53" w:name="_Toc32452"/>
      <w:bookmarkStart w:id="54" w:name="_Toc20220"/>
      <w:bookmarkStart w:id="55" w:name="_Toc29313"/>
      <w:bookmarkStart w:id="56" w:name="_Toc25555"/>
      <w:r>
        <w:rPr>
          <w:rFonts w:hint="eastAsia" w:ascii="宋体" w:hAnsi="宋体" w:eastAsia="宋体" w:cs="宋体"/>
          <w:color w:val="auto"/>
          <w:sz w:val="28"/>
          <w:szCs w:val="28"/>
          <w:highlight w:val="none"/>
          <w:lang w:val="zh-CN" w:eastAsia="zh-CN" w:bidi="ar-SA"/>
        </w:rPr>
        <w:t>3.投标费用</w:t>
      </w:r>
      <w:bookmarkEnd w:id="49"/>
      <w:bookmarkEnd w:id="50"/>
      <w:bookmarkEnd w:id="51"/>
      <w:bookmarkEnd w:id="52"/>
      <w:bookmarkEnd w:id="53"/>
      <w:bookmarkEnd w:id="54"/>
      <w:bookmarkEnd w:id="55"/>
      <w:bookmarkEnd w:id="56"/>
    </w:p>
    <w:p w14:paraId="1A03517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投标人应自愿承担与参加本次投标有关的费用。采购代理机构对投标人发生的费用不承担任何责任。</w:t>
      </w:r>
    </w:p>
    <w:p w14:paraId="51E063C2">
      <w:pPr>
        <w:pStyle w:val="18"/>
        <w:spacing w:before="0" w:after="0" w:line="360" w:lineRule="auto"/>
        <w:outlineLvl w:val="1"/>
        <w:rPr>
          <w:rFonts w:hint="eastAsia" w:ascii="宋体" w:hAnsi="宋体" w:eastAsia="宋体" w:cs="宋体"/>
          <w:color w:val="auto"/>
          <w:highlight w:val="none"/>
          <w:lang w:bidi="ar-SA"/>
        </w:rPr>
      </w:pPr>
      <w:bookmarkStart w:id="57" w:name="_Toc3895"/>
      <w:r>
        <w:rPr>
          <w:rFonts w:hint="eastAsia" w:ascii="宋体" w:hAnsi="宋体" w:eastAsia="宋体" w:cs="宋体"/>
          <w:color w:val="auto"/>
          <w:highlight w:val="none"/>
          <w:lang w:val="zh-CN" w:eastAsia="zh-CN" w:bidi="ar-SA"/>
        </w:rPr>
        <w:t>二、招标文件说明</w:t>
      </w:r>
      <w:bookmarkEnd w:id="57"/>
    </w:p>
    <w:p w14:paraId="36560F1E">
      <w:pPr>
        <w:pStyle w:val="18"/>
        <w:spacing w:before="0" w:after="0" w:line="360" w:lineRule="auto"/>
        <w:jc w:val="left"/>
        <w:rPr>
          <w:rFonts w:hint="eastAsia" w:ascii="宋体" w:hAnsi="宋体" w:eastAsia="宋体" w:cs="宋体"/>
          <w:color w:val="auto"/>
          <w:highlight w:val="none"/>
          <w:lang w:val="zh-CN" w:eastAsia="zh-CN" w:bidi="ar-SA"/>
        </w:rPr>
      </w:pPr>
      <w:bookmarkStart w:id="58" w:name="_Toc8979"/>
      <w:bookmarkStart w:id="59" w:name="_Toc27218"/>
      <w:bookmarkStart w:id="60" w:name="_Toc28442"/>
      <w:bookmarkStart w:id="61" w:name="_Toc29000"/>
      <w:bookmarkStart w:id="62" w:name="_Toc19304"/>
      <w:bookmarkStart w:id="63" w:name="_Toc24875"/>
      <w:bookmarkStart w:id="64" w:name="_Toc3517"/>
      <w:bookmarkStart w:id="65" w:name="_Toc7588"/>
      <w:r>
        <w:rPr>
          <w:rFonts w:hint="eastAsia" w:ascii="宋体" w:hAnsi="宋体" w:eastAsia="宋体" w:cs="宋体"/>
          <w:color w:val="auto"/>
          <w:sz w:val="28"/>
          <w:szCs w:val="28"/>
          <w:highlight w:val="none"/>
          <w:lang w:val="zh-CN" w:eastAsia="zh-CN" w:bidi="ar-SA"/>
        </w:rPr>
        <w:t>4.招标文件的构成</w:t>
      </w:r>
      <w:bookmarkEnd w:id="58"/>
      <w:bookmarkEnd w:id="59"/>
      <w:bookmarkEnd w:id="60"/>
      <w:bookmarkEnd w:id="61"/>
      <w:bookmarkEnd w:id="62"/>
      <w:bookmarkEnd w:id="63"/>
      <w:bookmarkEnd w:id="64"/>
      <w:bookmarkEnd w:id="65"/>
    </w:p>
    <w:p w14:paraId="2E31A478">
      <w:pPr>
        <w:autoSpaceDE w:val="0"/>
        <w:autoSpaceDN w:val="0"/>
        <w:spacing w:line="360" w:lineRule="auto"/>
        <w:ind w:firstLine="360" w:firstLineChars="15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招标文件包括：</w:t>
      </w:r>
    </w:p>
    <w:p w14:paraId="0B8B675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（1）投标邀请</w:t>
      </w:r>
    </w:p>
    <w:p w14:paraId="1891152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）投标人须知</w:t>
      </w:r>
    </w:p>
    <w:p w14:paraId="2B3FA25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3</w:t>
      </w:r>
      <w:r>
        <w:rPr>
          <w:rFonts w:hint="eastAsia" w:ascii="宋体" w:hAnsi="宋体" w:eastAsia="宋体" w:cs="宋体"/>
          <w:color w:val="auto"/>
          <w:kern w:val="0"/>
          <w:highlight w:val="none"/>
          <w:lang w:val="zh-CN" w:eastAsia="zh-CN" w:bidi="ar-SA"/>
        </w:rPr>
        <w:t>）青海省政府采购项目合同书范本</w:t>
      </w:r>
    </w:p>
    <w:p w14:paraId="71B3B706">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）投标文件格式</w:t>
      </w:r>
    </w:p>
    <w:p w14:paraId="37EBACB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5</w:t>
      </w:r>
      <w:r>
        <w:rPr>
          <w:rFonts w:hint="eastAsia" w:ascii="宋体" w:hAnsi="宋体" w:eastAsia="宋体" w:cs="宋体"/>
          <w:color w:val="auto"/>
          <w:kern w:val="0"/>
          <w:highlight w:val="none"/>
          <w:lang w:val="zh-CN" w:eastAsia="zh-CN" w:bidi="ar-SA"/>
        </w:rPr>
        <w:t>）采购项目要求及技术参数</w:t>
      </w:r>
    </w:p>
    <w:p w14:paraId="74A260E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6</w:t>
      </w:r>
      <w:r>
        <w:rPr>
          <w:rFonts w:hint="eastAsia" w:ascii="宋体" w:hAnsi="宋体" w:eastAsia="宋体" w:cs="宋体"/>
          <w:color w:val="auto"/>
          <w:kern w:val="0"/>
          <w:highlight w:val="none"/>
          <w:lang w:val="zh-CN" w:eastAsia="zh-CN" w:bidi="ar-SA"/>
        </w:rPr>
        <w:t>）采购过程中发生的澄清、变更和补充文件</w:t>
      </w:r>
    </w:p>
    <w:p w14:paraId="28EA7F3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4.2 </w:t>
      </w:r>
      <w:r>
        <w:rPr>
          <w:rFonts w:hint="eastAsia" w:ascii="宋体" w:hAnsi="宋体" w:eastAsia="宋体" w:cs="宋体"/>
          <w:color w:val="auto"/>
          <w:kern w:val="0"/>
          <w:highlight w:val="none"/>
          <w:lang w:bidi="ar-SA"/>
        </w:rPr>
        <w:t>投标人应当按照招标文件的要求编制投标文件。投标文件应当对招标文件提出的要求和条件作出明确响应。</w:t>
      </w:r>
    </w:p>
    <w:p w14:paraId="2683E205">
      <w:pPr>
        <w:pStyle w:val="18"/>
        <w:spacing w:before="0" w:after="0" w:line="360" w:lineRule="auto"/>
        <w:jc w:val="left"/>
        <w:rPr>
          <w:rFonts w:hint="eastAsia" w:ascii="宋体" w:hAnsi="宋体" w:eastAsia="宋体" w:cs="宋体"/>
          <w:color w:val="auto"/>
          <w:sz w:val="28"/>
          <w:szCs w:val="28"/>
          <w:highlight w:val="none"/>
          <w:lang w:val="zh-CN" w:eastAsia="zh-CN" w:bidi="ar-SA"/>
        </w:rPr>
      </w:pPr>
      <w:bookmarkStart w:id="66" w:name="_Toc16645"/>
      <w:bookmarkStart w:id="67" w:name="_Toc21560"/>
      <w:bookmarkStart w:id="68" w:name="_Toc20523"/>
      <w:bookmarkStart w:id="69" w:name="_Toc8098"/>
      <w:bookmarkStart w:id="70" w:name="_Toc28225"/>
      <w:bookmarkStart w:id="71" w:name="_Toc27435"/>
      <w:bookmarkStart w:id="72" w:name="_Toc24998"/>
      <w:bookmarkStart w:id="73" w:name="_Toc31103"/>
      <w:r>
        <w:rPr>
          <w:rFonts w:hint="eastAsia" w:ascii="宋体" w:hAnsi="宋体" w:eastAsia="宋体" w:cs="宋体"/>
          <w:color w:val="auto"/>
          <w:sz w:val="28"/>
          <w:szCs w:val="28"/>
          <w:highlight w:val="none"/>
          <w:lang w:val="zh-CN" w:eastAsia="zh-CN" w:bidi="ar-SA"/>
        </w:rPr>
        <w:t>5.招标公告、招标文件、采购活动和中标结果的质疑</w:t>
      </w:r>
      <w:bookmarkEnd w:id="66"/>
      <w:bookmarkEnd w:id="67"/>
      <w:bookmarkEnd w:id="68"/>
      <w:bookmarkEnd w:id="69"/>
      <w:bookmarkEnd w:id="70"/>
      <w:bookmarkEnd w:id="71"/>
      <w:bookmarkEnd w:id="72"/>
      <w:bookmarkEnd w:id="73"/>
    </w:p>
    <w:p w14:paraId="316F053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kern w:val="0"/>
          <w:highlight w:val="none"/>
          <w:lang w:bidi="ar"/>
        </w:rPr>
        <w:t>潜在投标人可以对</w:t>
      </w:r>
      <w:r>
        <w:rPr>
          <w:rFonts w:hint="eastAsia" w:ascii="宋体" w:hAnsi="宋体" w:eastAsia="宋体" w:cs="宋体"/>
          <w:color w:val="auto"/>
          <w:kern w:val="0"/>
          <w:highlight w:val="none"/>
          <w:lang w:val="zh-CN" w:eastAsia="zh-CN" w:bidi="ar-SA"/>
        </w:rPr>
        <w:t>招标公告、</w:t>
      </w:r>
      <w:r>
        <w:rPr>
          <w:rFonts w:hint="eastAsia" w:ascii="宋体" w:hAnsi="宋体" w:eastAsia="宋体" w:cs="宋体"/>
          <w:color w:val="auto"/>
          <w:kern w:val="0"/>
          <w:highlight w:val="none"/>
          <w:lang w:bidi="ar"/>
        </w:rPr>
        <w:t>招标文件提出质疑。</w:t>
      </w:r>
      <w:r>
        <w:rPr>
          <w:rFonts w:hint="eastAsia" w:ascii="宋体" w:hAnsi="宋体" w:eastAsia="宋体" w:cs="宋体"/>
          <w:color w:val="auto"/>
          <w:kern w:val="0"/>
          <w:highlight w:val="none"/>
          <w:lang w:val="zh-CN" w:eastAsia="zh-CN" w:bidi="ar-SA"/>
        </w:rPr>
        <w:t>采购人或采购代理机构在收到投标人的书面质疑后7个工作日内予以答复，如有变更事宜，应当在发布本次招标公告的网站上发布变更公告，告知本项目的所有潜在投标人。</w:t>
      </w:r>
    </w:p>
    <w:p w14:paraId="33286C9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14:paraId="748C15E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投标人应知其权益受到损害之日，是指：</w:t>
      </w:r>
    </w:p>
    <w:p w14:paraId="091A8F9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（一）对可以质疑的招标文件提出质疑的，为收到招标文件之日或者招标文件公告期限届满之日；</w:t>
      </w:r>
    </w:p>
    <w:p w14:paraId="5D46931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（二）对采购过程提出质疑的，为各采购程序环节结束之日；</w:t>
      </w:r>
    </w:p>
    <w:p w14:paraId="2AD82B3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（三）对中标结果提出质疑的，为中标结果公告期限届满之日。</w:t>
      </w:r>
    </w:p>
    <w:p w14:paraId="071D267D">
      <w:pPr>
        <w:pStyle w:val="18"/>
        <w:spacing w:before="0" w:after="0" w:line="360" w:lineRule="auto"/>
        <w:jc w:val="left"/>
        <w:rPr>
          <w:rFonts w:hint="eastAsia" w:ascii="宋体" w:hAnsi="宋体" w:eastAsia="宋体" w:cs="宋体"/>
          <w:color w:val="auto"/>
          <w:highlight w:val="none"/>
          <w:lang w:val="zh-CN" w:eastAsia="zh-CN" w:bidi="ar-SA"/>
        </w:rPr>
      </w:pPr>
      <w:bookmarkStart w:id="74" w:name="_Toc29997"/>
      <w:bookmarkStart w:id="75" w:name="_Toc15521"/>
      <w:bookmarkStart w:id="76" w:name="_Toc29991"/>
      <w:bookmarkStart w:id="77" w:name="_Toc14996"/>
      <w:bookmarkStart w:id="78" w:name="_Toc31098"/>
      <w:bookmarkStart w:id="79" w:name="_Toc1610"/>
      <w:bookmarkStart w:id="80" w:name="_Toc24408"/>
      <w:bookmarkStart w:id="81" w:name="_Toc26036"/>
      <w:r>
        <w:rPr>
          <w:rFonts w:hint="eastAsia" w:ascii="宋体" w:hAnsi="宋体" w:eastAsia="宋体" w:cs="宋体"/>
          <w:color w:val="auto"/>
          <w:sz w:val="28"/>
          <w:szCs w:val="28"/>
          <w:highlight w:val="none"/>
          <w:lang w:val="zh-CN" w:eastAsia="zh-CN" w:bidi="ar-SA"/>
        </w:rPr>
        <w:t>6.招标文件的澄清或修改</w:t>
      </w:r>
      <w:bookmarkEnd w:id="74"/>
      <w:bookmarkEnd w:id="75"/>
      <w:bookmarkEnd w:id="76"/>
      <w:bookmarkEnd w:id="77"/>
      <w:bookmarkEnd w:id="78"/>
      <w:bookmarkEnd w:id="79"/>
      <w:bookmarkEnd w:id="80"/>
      <w:bookmarkEnd w:id="81"/>
    </w:p>
    <w:p w14:paraId="2B5F2D1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888077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澄清或者修改的内容可能影响投标文件编制的，采购人或者采购代理机构应当在投标截止时间至少15日前，</w:t>
      </w:r>
      <w:r>
        <w:rPr>
          <w:rFonts w:hint="eastAsia" w:ascii="宋体" w:hAnsi="宋体" w:eastAsia="宋体" w:cs="宋体"/>
          <w:color w:val="auto"/>
          <w:kern w:val="0"/>
          <w:highlight w:val="none"/>
          <w:lang w:val="en-US" w:eastAsia="zh-CN" w:bidi="ar-SA"/>
        </w:rPr>
        <w:t>在《</w:t>
      </w:r>
      <w:r>
        <w:rPr>
          <w:rFonts w:hint="eastAsia" w:ascii="宋体" w:hAnsi="宋体" w:eastAsia="宋体" w:cs="宋体"/>
          <w:color w:val="auto"/>
          <w:kern w:val="0"/>
          <w:highlight w:val="none"/>
          <w:lang w:val="zh-CN" w:eastAsia="zh-CN" w:bidi="ar-SA"/>
        </w:rPr>
        <w:t>青海政府采购网</w:t>
      </w:r>
      <w:r>
        <w:rPr>
          <w:rFonts w:hint="eastAsia" w:ascii="宋体" w:hAnsi="宋体" w:eastAsia="宋体" w:cs="宋体"/>
          <w:color w:val="auto"/>
          <w:kern w:val="0"/>
          <w:highlight w:val="none"/>
          <w:lang w:val="en-US" w:eastAsia="zh-CN" w:bidi="ar-SA"/>
        </w:rPr>
        <w:t>》上以更正公告的形式发布</w:t>
      </w:r>
      <w:r>
        <w:rPr>
          <w:rFonts w:hint="eastAsia" w:ascii="宋体" w:hAnsi="宋体" w:eastAsia="宋体" w:cs="宋体"/>
          <w:b/>
          <w:bCs/>
          <w:snapToGrid w:val="0"/>
          <w:color w:val="auto"/>
          <w:sz w:val="24"/>
          <w:highlight w:val="none"/>
          <w:lang w:bidi="ar-SA"/>
        </w:rPr>
        <w:t>；</w:t>
      </w:r>
      <w:r>
        <w:rPr>
          <w:rFonts w:hint="eastAsia" w:ascii="宋体" w:hAnsi="宋体" w:eastAsia="宋体" w:cs="宋体"/>
          <w:color w:val="auto"/>
          <w:kern w:val="0"/>
          <w:highlight w:val="none"/>
          <w:lang w:val="zh-CN" w:eastAsia="zh-CN" w:bidi="ar-SA"/>
        </w:rPr>
        <w:t>不足15日的，采购人或者采购代理机构应当顺延提交投标文件的截止时间。</w:t>
      </w:r>
    </w:p>
    <w:p w14:paraId="5539946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6.</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 xml:space="preserve"> 在投标截止时间前，采购人或采购代理机构可以视采购活动具体情况，延长投标截止时间和开标时间，并至少应当在招标文件要求提交投标文件的截止时间三日前，将变更时间发布本次招标公告的网站发布变更公告。</w:t>
      </w:r>
    </w:p>
    <w:p w14:paraId="63E13D4E">
      <w:pPr>
        <w:spacing w:line="360" w:lineRule="auto"/>
        <w:ind w:firstLine="482" w:firstLineChars="200"/>
        <w:rPr>
          <w:rFonts w:hint="eastAsia" w:ascii="宋体" w:hAnsi="宋体" w:eastAsia="宋体" w:cs="宋体"/>
          <w:color w:val="auto"/>
          <w:highlight w:val="none"/>
          <w:lang w:val="zh-CN" w:eastAsia="zh-CN"/>
        </w:rPr>
      </w:pPr>
      <w:r>
        <w:rPr>
          <w:rFonts w:hint="eastAsia" w:ascii="宋体" w:hAnsi="宋体" w:eastAsia="宋体" w:cs="宋体"/>
          <w:b/>
          <w:bCs/>
          <w:snapToGrid w:val="0"/>
          <w:color w:val="auto"/>
          <w:sz w:val="24"/>
          <w:highlight w:val="none"/>
          <w:lang w:val="en-US" w:eastAsia="zh-CN" w:bidi="ar-SA"/>
        </w:rPr>
        <w:t>重要提示：潜在投标人自在政采云获取招标文件之日起至投标文件递交截止时间前应随时关注《政采云》平台的消息提醒，及时在《青海政府采购网》查看该项目的采购人（代理机构）发出的通知、变更、答疑等内容。</w:t>
      </w:r>
    </w:p>
    <w:p w14:paraId="5AB8F520">
      <w:pPr>
        <w:pStyle w:val="18"/>
        <w:spacing w:before="0" w:after="0" w:line="360" w:lineRule="auto"/>
        <w:outlineLvl w:val="1"/>
        <w:rPr>
          <w:rFonts w:hint="eastAsia" w:ascii="宋体" w:hAnsi="宋体" w:eastAsia="宋体" w:cs="宋体"/>
          <w:color w:val="auto"/>
          <w:highlight w:val="none"/>
          <w:lang w:bidi="ar-SA"/>
        </w:rPr>
      </w:pPr>
      <w:bookmarkStart w:id="82" w:name="_Toc8759"/>
      <w:r>
        <w:rPr>
          <w:rFonts w:hint="eastAsia" w:ascii="宋体" w:hAnsi="宋体" w:eastAsia="宋体" w:cs="宋体"/>
          <w:color w:val="auto"/>
          <w:highlight w:val="none"/>
          <w:lang w:val="zh-CN" w:eastAsia="zh-CN" w:bidi="ar-SA"/>
        </w:rPr>
        <w:t>三、投标文件的编制</w:t>
      </w:r>
      <w:bookmarkEnd w:id="82"/>
    </w:p>
    <w:p w14:paraId="1513818C">
      <w:pPr>
        <w:pStyle w:val="18"/>
        <w:spacing w:before="0" w:after="0" w:line="360" w:lineRule="auto"/>
        <w:jc w:val="left"/>
        <w:rPr>
          <w:rFonts w:hint="eastAsia" w:ascii="宋体" w:hAnsi="宋体" w:eastAsia="宋体" w:cs="宋体"/>
          <w:color w:val="auto"/>
          <w:highlight w:val="none"/>
          <w:lang w:val="zh-CN" w:eastAsia="zh-CN" w:bidi="ar-SA"/>
        </w:rPr>
      </w:pPr>
      <w:bookmarkStart w:id="83" w:name="_Toc10528"/>
      <w:bookmarkStart w:id="84" w:name="_Toc21815"/>
      <w:bookmarkStart w:id="85" w:name="_Toc18905"/>
      <w:bookmarkStart w:id="86" w:name="_Toc17606"/>
      <w:bookmarkStart w:id="87" w:name="_Toc568"/>
      <w:bookmarkStart w:id="88" w:name="_Toc13343"/>
      <w:bookmarkStart w:id="89" w:name="_Toc10236"/>
      <w:r>
        <w:rPr>
          <w:rFonts w:hint="eastAsia" w:ascii="宋体" w:hAnsi="宋体" w:eastAsia="宋体" w:cs="宋体"/>
          <w:color w:val="auto"/>
          <w:sz w:val="28"/>
          <w:szCs w:val="28"/>
          <w:highlight w:val="none"/>
          <w:lang w:val="zh-CN" w:eastAsia="zh-CN" w:bidi="ar-SA"/>
        </w:rPr>
        <w:t>7.投标文件的语言及度量衡单位</w:t>
      </w:r>
      <w:bookmarkEnd w:id="83"/>
      <w:bookmarkEnd w:id="84"/>
      <w:bookmarkEnd w:id="85"/>
      <w:bookmarkEnd w:id="86"/>
      <w:bookmarkEnd w:id="87"/>
      <w:bookmarkEnd w:id="88"/>
      <w:bookmarkEnd w:id="89"/>
    </w:p>
    <w:p w14:paraId="12CE3F0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7.1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投标人提交的投标文件以及投标人与采购代理机构就此投标发生的所有来往函电均应使用简体中文。</w:t>
      </w:r>
      <w:r>
        <w:rPr>
          <w:rFonts w:hint="eastAsia" w:ascii="宋体" w:hAnsi="宋体" w:eastAsia="宋体" w:cs="宋体"/>
          <w:color w:val="auto"/>
          <w:highlight w:val="none"/>
          <w:lang w:bidi="ar-SA"/>
        </w:rPr>
        <w:t>除签名、盖章、专用名称等特殊情形外，以中文汉语以外的文字表述的投标文件视同未提供。</w:t>
      </w:r>
    </w:p>
    <w:p w14:paraId="65B3075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7.2 除招标文件中另有规定外，投标文件所使用的度量衡单位，均须采用国家法定计量单位。</w:t>
      </w:r>
    </w:p>
    <w:p w14:paraId="19F28A0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7.3 附有外文资料的须翻译成中文，并加盖投标人公章，如果翻译的中文资料与外文资料出现差异与矛盾时，以中文为准，其准确性由投标人负责。</w:t>
      </w:r>
    </w:p>
    <w:p w14:paraId="6587366E">
      <w:pPr>
        <w:pStyle w:val="18"/>
        <w:spacing w:before="0" w:after="0" w:line="360" w:lineRule="auto"/>
        <w:jc w:val="left"/>
        <w:rPr>
          <w:rFonts w:hint="default" w:ascii="宋体" w:hAnsi="宋体" w:eastAsia="宋体" w:cs="宋体"/>
          <w:color w:val="auto"/>
          <w:highlight w:val="none"/>
          <w:lang w:val="en-US" w:eastAsia="zh-CN" w:bidi="ar-SA"/>
        </w:rPr>
      </w:pPr>
      <w:bookmarkStart w:id="90" w:name="_Toc21954"/>
      <w:bookmarkStart w:id="91" w:name="_Toc26352"/>
      <w:bookmarkStart w:id="92" w:name="_Toc20425"/>
      <w:bookmarkStart w:id="93" w:name="_Toc23147"/>
      <w:bookmarkStart w:id="94" w:name="_Toc12382"/>
      <w:bookmarkStart w:id="95" w:name="_Toc22771"/>
      <w:bookmarkStart w:id="96" w:name="_Toc26797"/>
      <w:r>
        <w:rPr>
          <w:rFonts w:hint="eastAsia" w:ascii="宋体" w:hAnsi="宋体" w:eastAsia="宋体" w:cs="宋体"/>
          <w:color w:val="auto"/>
          <w:sz w:val="28"/>
          <w:szCs w:val="28"/>
          <w:highlight w:val="none"/>
          <w:lang w:val="zh-CN" w:eastAsia="zh-CN" w:bidi="ar-SA"/>
        </w:rPr>
        <w:t>8.投标报价及币种</w:t>
      </w:r>
      <w:bookmarkEnd w:id="90"/>
      <w:bookmarkEnd w:id="91"/>
      <w:bookmarkEnd w:id="92"/>
      <w:bookmarkEnd w:id="93"/>
      <w:bookmarkEnd w:id="94"/>
      <w:bookmarkEnd w:id="95"/>
      <w:bookmarkEnd w:id="96"/>
    </w:p>
    <w:p w14:paraId="5D48E5F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投标报价为投标总价。投标报价必须包括：</w:t>
      </w:r>
      <w:r>
        <w:rPr>
          <w:rFonts w:hint="eastAsia" w:ascii="宋体" w:hAnsi="宋体" w:cs="宋体"/>
          <w:color w:val="auto"/>
          <w:kern w:val="0"/>
          <w:highlight w:val="none"/>
          <w:u w:val="single"/>
          <w:lang w:val="en-US" w:eastAsia="zh-CN" w:bidi="ar-SA"/>
        </w:rPr>
        <w:t xml:space="preserve"> /</w:t>
      </w:r>
      <w:r>
        <w:rPr>
          <w:rFonts w:hint="eastAsia" w:ascii="宋体" w:hAnsi="宋体" w:eastAsia="宋体" w:cs="宋体"/>
          <w:sz w:val="24"/>
          <w:highlight w:val="none"/>
          <w:lang w:val="en-US" w:eastAsia="zh-CN"/>
        </w:rPr>
        <w:t>。</w:t>
      </w:r>
      <w:r>
        <w:rPr>
          <w:rFonts w:hint="eastAsia" w:ascii="宋体" w:hAnsi="宋体" w:eastAsia="宋体" w:cs="宋体"/>
          <w:color w:val="auto"/>
          <w:kern w:val="0"/>
          <w:highlight w:val="none"/>
          <w:lang w:val="zh-CN" w:eastAsia="zh-CN" w:bidi="ar-SA"/>
        </w:rPr>
        <w:t>（说明：具体内容应根据项目特点实事求是的填写）</w:t>
      </w:r>
    </w:p>
    <w:p w14:paraId="7069797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8.2</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投标报价有效期与投标有效期一致。</w:t>
      </w:r>
    </w:p>
    <w:p w14:paraId="559AB6F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w:t>
      </w:r>
      <w:r>
        <w:rPr>
          <w:rFonts w:hint="eastAsia" w:ascii="宋体" w:hAnsi="宋体" w:eastAsia="宋体" w:cs="宋体"/>
          <w:color w:val="auto"/>
          <w:kern w:val="0"/>
          <w:highlight w:val="none"/>
          <w:lang w:bidi="ar-SA"/>
        </w:rPr>
        <w:t xml:space="preserve">3 </w:t>
      </w:r>
      <w:r>
        <w:rPr>
          <w:rFonts w:hint="eastAsia" w:ascii="宋体" w:hAnsi="宋体" w:eastAsia="宋体" w:cs="宋体"/>
          <w:color w:val="auto"/>
          <w:kern w:val="0"/>
          <w:highlight w:val="none"/>
          <w:lang w:val="zh-CN" w:eastAsia="zh-CN" w:bidi="ar-SA"/>
        </w:rPr>
        <w:t>投标报价为闭口价，即中标后在合同有效期内价格不变。</w:t>
      </w:r>
    </w:p>
    <w:p w14:paraId="1E49FF2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8.</w:t>
      </w:r>
      <w:r>
        <w:rPr>
          <w:rFonts w:hint="eastAsia" w:ascii="宋体" w:hAnsi="宋体" w:eastAsia="宋体" w:cs="宋体"/>
          <w:color w:val="auto"/>
          <w:kern w:val="0"/>
          <w:highlight w:val="none"/>
          <w:lang w:bidi="ar-SA"/>
        </w:rPr>
        <w:t xml:space="preserve">4 </w:t>
      </w:r>
      <w:r>
        <w:rPr>
          <w:rFonts w:hint="eastAsia" w:ascii="宋体" w:hAnsi="宋体" w:eastAsia="宋体" w:cs="宋体"/>
          <w:color w:val="auto"/>
          <w:kern w:val="0"/>
          <w:highlight w:val="none"/>
          <w:lang w:val="zh-CN" w:eastAsia="zh-CN" w:bidi="ar-SA"/>
        </w:rPr>
        <w:t>投标币种是人民币。</w:t>
      </w:r>
    </w:p>
    <w:p w14:paraId="0535BBA3">
      <w:pPr>
        <w:pStyle w:val="18"/>
        <w:spacing w:before="0" w:after="0" w:line="360" w:lineRule="auto"/>
        <w:jc w:val="left"/>
        <w:rPr>
          <w:rFonts w:hint="default" w:ascii="宋体" w:hAnsi="宋体" w:eastAsia="宋体" w:cs="宋体"/>
          <w:color w:val="auto"/>
          <w:highlight w:val="none"/>
          <w:lang w:val="en-US" w:eastAsia="zh-CN" w:bidi="ar-SA"/>
        </w:rPr>
      </w:pPr>
      <w:bookmarkStart w:id="97" w:name="_Toc30994"/>
      <w:bookmarkStart w:id="98" w:name="_Toc2883"/>
      <w:bookmarkStart w:id="99" w:name="_Toc3630"/>
      <w:bookmarkStart w:id="100" w:name="_Toc29510"/>
      <w:bookmarkStart w:id="101" w:name="_Toc19013"/>
      <w:bookmarkStart w:id="102" w:name="_Toc26864"/>
      <w:bookmarkStart w:id="103" w:name="_Toc25806"/>
      <w:r>
        <w:rPr>
          <w:rFonts w:hint="eastAsia" w:ascii="宋体" w:hAnsi="宋体" w:eastAsia="宋体" w:cs="宋体"/>
          <w:color w:val="auto"/>
          <w:sz w:val="28"/>
          <w:szCs w:val="28"/>
          <w:highlight w:val="none"/>
          <w:lang w:val="zh-CN" w:eastAsia="zh-CN" w:bidi="ar-SA"/>
        </w:rPr>
        <w:t>9.投标保证金</w:t>
      </w:r>
      <w:bookmarkEnd w:id="97"/>
      <w:bookmarkEnd w:id="98"/>
      <w:bookmarkEnd w:id="99"/>
      <w:bookmarkEnd w:id="100"/>
      <w:bookmarkEnd w:id="101"/>
      <w:bookmarkEnd w:id="102"/>
      <w:bookmarkEnd w:id="103"/>
    </w:p>
    <w:p w14:paraId="5901A3A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bookmarkStart w:id="104" w:name="_Toc1790"/>
      <w:bookmarkStart w:id="105" w:name="_Toc28114"/>
      <w:bookmarkStart w:id="106" w:name="_Toc29275"/>
      <w:bookmarkStart w:id="107" w:name="_Toc22501"/>
      <w:bookmarkStart w:id="108" w:name="_Toc24388"/>
      <w:r>
        <w:rPr>
          <w:rFonts w:hint="eastAsia" w:ascii="宋体" w:hAnsi="Cambria" w:eastAsia="宋体" w:cs="宋体"/>
          <w:b w:val="0"/>
          <w:bCs/>
          <w:color w:val="000000"/>
          <w:kern w:val="0"/>
          <w:sz w:val="24"/>
          <w:szCs w:val="24"/>
          <w:lang w:val="zh-CN" w:eastAsia="zh-CN" w:bidi="ar-SA"/>
        </w:rPr>
        <w:t>根据西宁市财政局文件（宁财采字［2021］326号）《关于优化政府采购领域营商环境工作方案》中有关全面取消政府采购投标保证金的规定，本项目不收取投标保证金。</w:t>
      </w:r>
      <w:bookmarkEnd w:id="104"/>
      <w:bookmarkEnd w:id="105"/>
      <w:bookmarkEnd w:id="106"/>
      <w:bookmarkEnd w:id="107"/>
      <w:bookmarkEnd w:id="108"/>
    </w:p>
    <w:p w14:paraId="1C05D36E">
      <w:pPr>
        <w:pStyle w:val="18"/>
        <w:spacing w:before="0" w:after="0" w:line="360" w:lineRule="auto"/>
        <w:jc w:val="left"/>
        <w:rPr>
          <w:rFonts w:hint="eastAsia" w:ascii="宋体" w:hAnsi="宋体" w:eastAsia="宋体" w:cs="宋体"/>
          <w:color w:val="auto"/>
          <w:highlight w:val="none"/>
          <w:lang w:val="zh-CN" w:eastAsia="zh-CN" w:bidi="ar-SA"/>
        </w:rPr>
      </w:pPr>
      <w:bookmarkStart w:id="109" w:name="_Toc27803"/>
      <w:bookmarkStart w:id="110" w:name="_Toc12113"/>
      <w:bookmarkStart w:id="111" w:name="_Toc20342"/>
      <w:bookmarkStart w:id="112" w:name="_Toc32133"/>
      <w:bookmarkStart w:id="113" w:name="_Toc11710"/>
      <w:bookmarkStart w:id="114" w:name="_Toc24342"/>
      <w:bookmarkStart w:id="115" w:name="_Toc22852"/>
      <w:r>
        <w:rPr>
          <w:rFonts w:hint="eastAsia" w:ascii="宋体" w:hAnsi="宋体" w:eastAsia="宋体" w:cs="宋体"/>
          <w:color w:val="auto"/>
          <w:sz w:val="28"/>
          <w:szCs w:val="28"/>
          <w:highlight w:val="none"/>
          <w:lang w:val="zh-CN" w:eastAsia="zh-CN" w:bidi="ar-SA"/>
        </w:rPr>
        <w:t>10.投标有效期</w:t>
      </w:r>
      <w:bookmarkEnd w:id="109"/>
      <w:bookmarkEnd w:id="110"/>
      <w:bookmarkEnd w:id="111"/>
      <w:bookmarkEnd w:id="112"/>
      <w:bookmarkEnd w:id="113"/>
      <w:bookmarkEnd w:id="114"/>
      <w:bookmarkEnd w:id="115"/>
    </w:p>
    <w:p w14:paraId="5CD48CA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highlight w:val="none"/>
          <w:shd w:val="clear" w:color="auto" w:fill="FFFFFF"/>
          <w:lang w:bidi="ar-SA"/>
        </w:rPr>
        <w:t>从提交投标文件的截止之日起</w:t>
      </w:r>
      <w:r>
        <w:rPr>
          <w:rFonts w:hint="eastAsia" w:ascii="宋体" w:hAnsi="宋体" w:eastAsia="宋体" w:cs="宋体"/>
          <w:color w:val="auto"/>
          <w:kern w:val="0"/>
          <w:highlight w:val="none"/>
          <w:lang w:val="zh-CN" w:eastAsia="zh-CN" w:bidi="ar-SA"/>
        </w:rPr>
        <w:t>60日历日。投标文件中承诺的投标有效期应当不少于招标文件中载明的投标有效期。</w:t>
      </w:r>
    </w:p>
    <w:p w14:paraId="7695F6C8">
      <w:pPr>
        <w:pStyle w:val="18"/>
        <w:spacing w:before="0" w:after="0" w:line="360" w:lineRule="auto"/>
        <w:jc w:val="left"/>
        <w:rPr>
          <w:rFonts w:hint="eastAsia" w:ascii="宋体" w:hAnsi="宋体" w:eastAsia="宋体" w:cs="宋体"/>
          <w:color w:val="auto"/>
          <w:highlight w:val="none"/>
          <w:lang w:val="zh-CN" w:eastAsia="zh-CN" w:bidi="ar-SA"/>
        </w:rPr>
      </w:pPr>
      <w:bookmarkStart w:id="116" w:name="_Toc11841"/>
      <w:bookmarkStart w:id="117" w:name="_Toc10712"/>
      <w:bookmarkStart w:id="118" w:name="_Toc260"/>
      <w:bookmarkStart w:id="119" w:name="_Toc25408"/>
      <w:bookmarkStart w:id="120" w:name="_Toc20791"/>
      <w:bookmarkStart w:id="121" w:name="_Toc23516"/>
      <w:bookmarkStart w:id="122" w:name="_Toc5893"/>
      <w:r>
        <w:rPr>
          <w:rFonts w:hint="eastAsia" w:ascii="宋体" w:hAnsi="宋体" w:eastAsia="宋体" w:cs="宋体"/>
          <w:color w:val="auto"/>
          <w:sz w:val="28"/>
          <w:szCs w:val="28"/>
          <w:highlight w:val="none"/>
          <w:lang w:val="zh-CN" w:eastAsia="zh-CN" w:bidi="ar-SA"/>
        </w:rPr>
        <w:t>11.投标文件构成</w:t>
      </w:r>
      <w:bookmarkEnd w:id="116"/>
      <w:bookmarkEnd w:id="117"/>
      <w:bookmarkEnd w:id="118"/>
      <w:bookmarkEnd w:id="119"/>
      <w:bookmarkEnd w:id="120"/>
      <w:bookmarkEnd w:id="121"/>
      <w:bookmarkEnd w:id="122"/>
    </w:p>
    <w:p w14:paraId="77FD3FE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投标人应提交相关证明材料，作为其参加投标和中标后有能力履行合同的证明。编写的投标文件须包括以下内容（格式见招标文件第四部分）：</w:t>
      </w:r>
    </w:p>
    <w:p w14:paraId="4E07E622">
      <w:pPr>
        <w:autoSpaceDE w:val="0"/>
        <w:autoSpaceDN w:val="0"/>
        <w:spacing w:line="360" w:lineRule="auto"/>
        <w:ind w:firstLine="482" w:firstLineChars="200"/>
        <w:rPr>
          <w:rFonts w:hint="eastAsia" w:ascii="宋体" w:hAnsi="宋体" w:eastAsia="宋体" w:cs="宋体"/>
          <w:color w:val="auto"/>
          <w:highlight w:val="none"/>
          <w:lang w:bidi="ar-SA"/>
        </w:rPr>
      </w:pPr>
      <w:r>
        <w:rPr>
          <w:rFonts w:hint="eastAsia" w:ascii="宋体" w:hAnsi="宋体" w:eastAsia="宋体" w:cs="宋体"/>
          <w:b/>
          <w:bCs/>
          <w:color w:val="auto"/>
          <w:kern w:val="0"/>
          <w:highlight w:val="none"/>
          <w:lang w:bidi="ar-SA"/>
        </w:rPr>
        <w:t>11.1</w:t>
      </w:r>
      <w:r>
        <w:rPr>
          <w:rFonts w:hint="eastAsia" w:ascii="宋体" w:hAnsi="宋体" w:eastAsia="宋体" w:cs="宋体"/>
          <w:b/>
          <w:bCs/>
          <w:color w:val="auto"/>
          <w:kern w:val="0"/>
          <w:highlight w:val="none"/>
          <w:lang w:val="zh-CN" w:eastAsia="zh-CN" w:bidi="ar-SA"/>
        </w:rPr>
        <w:t>、资格审查</w:t>
      </w:r>
      <w:r>
        <w:rPr>
          <w:rFonts w:hint="eastAsia" w:ascii="宋体" w:hAnsi="宋体" w:eastAsia="宋体" w:cs="宋体"/>
          <w:b/>
          <w:bCs/>
          <w:color w:val="auto"/>
          <w:kern w:val="0"/>
          <w:highlight w:val="none"/>
          <w:lang w:bidi="ar-SA"/>
        </w:rPr>
        <w:t>部分</w:t>
      </w:r>
    </w:p>
    <w:p w14:paraId="6C2E7380">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投标函</w:t>
      </w:r>
    </w:p>
    <w:p w14:paraId="22736D11">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法定代表人证明书</w:t>
      </w:r>
    </w:p>
    <w:p w14:paraId="60F9FC60">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法定代表人授权书</w:t>
      </w:r>
    </w:p>
    <w:p w14:paraId="6A3141A5">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投标人承诺函</w:t>
      </w:r>
    </w:p>
    <w:p w14:paraId="5BFD41DB">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投标人诚信承诺书</w:t>
      </w:r>
    </w:p>
    <w:p w14:paraId="6A4E835F">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资格证明材料</w:t>
      </w:r>
    </w:p>
    <w:p w14:paraId="37EA0AE3">
      <w:pPr>
        <w:numPr>
          <w:ilvl w:val="0"/>
          <w:numId w:val="1"/>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财务状况报告，依法缴纳税收和社会保障资金的相关材料</w:t>
      </w:r>
    </w:p>
    <w:p w14:paraId="4125A558">
      <w:pPr>
        <w:numPr>
          <w:ilvl w:val="0"/>
          <w:numId w:val="1"/>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具备履行合同所必需的设备和专业技术能力的证明材料</w:t>
      </w:r>
    </w:p>
    <w:p w14:paraId="779A6079">
      <w:pPr>
        <w:numPr>
          <w:ilvl w:val="0"/>
          <w:numId w:val="1"/>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无重大违法记录声明</w:t>
      </w:r>
    </w:p>
    <w:p w14:paraId="192760D2">
      <w:pPr>
        <w:numPr>
          <w:ilvl w:val="0"/>
          <w:numId w:val="1"/>
        </w:numPr>
        <w:autoSpaceDE w:val="0"/>
        <w:autoSpaceDN w:val="0"/>
        <w:spacing w:line="360" w:lineRule="auto"/>
        <w:ind w:left="0" w:leftChars="0" w:firstLine="480" w:firstLineChars="200"/>
        <w:rPr>
          <w:rFonts w:hint="eastAsia" w:ascii="宋体" w:hAnsi="宋体" w:cs="宋体"/>
          <w:kern w:val="0"/>
          <w:highlight w:val="none"/>
          <w:lang w:val="zh-CN"/>
        </w:rPr>
      </w:pPr>
      <w:r>
        <w:rPr>
          <w:rFonts w:hint="eastAsia" w:ascii="宋体" w:hAnsi="宋体" w:cs="宋体"/>
          <w:kern w:val="0"/>
          <w:highlight w:val="none"/>
          <w:lang w:val="zh-CN"/>
        </w:rPr>
        <w:t>投标保证金证明</w:t>
      </w:r>
      <w:r>
        <w:rPr>
          <w:rFonts w:hint="eastAsia" w:ascii="宋体" w:hAnsi="宋体" w:eastAsia="宋体" w:cs="宋体"/>
          <w:kern w:val="0"/>
          <w:highlight w:val="none"/>
          <w:lang w:val="zh-CN" w:eastAsia="zh-CN"/>
        </w:rPr>
        <w:t>（</w:t>
      </w:r>
      <w:r>
        <w:rPr>
          <w:rFonts w:hint="eastAsia" w:ascii="宋体" w:hAnsi="宋体" w:cs="宋体"/>
          <w:kern w:val="0"/>
          <w:highlight w:val="none"/>
          <w:lang w:val="en-US" w:eastAsia="zh-CN"/>
        </w:rPr>
        <w:t>如有</w:t>
      </w:r>
      <w:r>
        <w:rPr>
          <w:rFonts w:hint="eastAsia" w:ascii="宋体" w:hAnsi="宋体" w:eastAsia="宋体" w:cs="宋体"/>
          <w:kern w:val="0"/>
          <w:highlight w:val="none"/>
          <w:lang w:val="en-US" w:eastAsia="zh-CN"/>
        </w:rPr>
        <w:t>）</w:t>
      </w:r>
    </w:p>
    <w:p w14:paraId="0C99BE33">
      <w:pPr>
        <w:autoSpaceDE w:val="0"/>
        <w:autoSpaceDN w:val="0"/>
        <w:spacing w:line="360" w:lineRule="auto"/>
        <w:ind w:firstLine="482" w:firstLineChars="200"/>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bidi="ar-SA"/>
        </w:rPr>
        <w:t>11.2 符合性审查</w:t>
      </w:r>
      <w:r>
        <w:rPr>
          <w:rFonts w:hint="eastAsia" w:ascii="宋体" w:hAnsi="宋体" w:eastAsia="宋体" w:cs="宋体"/>
          <w:b/>
          <w:bCs/>
          <w:color w:val="auto"/>
          <w:kern w:val="0"/>
          <w:highlight w:val="none"/>
          <w:lang w:val="en-US" w:eastAsia="zh-CN" w:bidi="ar-SA"/>
        </w:rPr>
        <w:t>及技术、商务</w:t>
      </w:r>
      <w:r>
        <w:rPr>
          <w:rFonts w:hint="eastAsia" w:ascii="宋体" w:hAnsi="宋体" w:eastAsia="宋体" w:cs="宋体"/>
          <w:b/>
          <w:bCs/>
          <w:color w:val="auto"/>
          <w:kern w:val="0"/>
          <w:highlight w:val="none"/>
          <w:lang w:bidi="ar-SA"/>
        </w:rPr>
        <w:t>部分</w:t>
      </w:r>
    </w:p>
    <w:p w14:paraId="7735416B">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评分对照表</w:t>
      </w:r>
    </w:p>
    <w:p w14:paraId="308C35B1">
      <w:pPr>
        <w:numPr>
          <w:ilvl w:val="0"/>
          <w:numId w:val="1"/>
        </w:numPr>
        <w:autoSpaceDE w:val="0"/>
        <w:autoSpaceDN w:val="0"/>
        <w:spacing w:line="360" w:lineRule="auto"/>
        <w:ind w:left="0"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服务内容响应表</w:t>
      </w:r>
    </w:p>
    <w:p w14:paraId="1C7209A7">
      <w:pPr>
        <w:pStyle w:val="18"/>
        <w:spacing w:before="0" w:after="0" w:line="360" w:lineRule="auto"/>
        <w:ind w:firstLine="480" w:firstLineChars="200"/>
        <w:jc w:val="both"/>
        <w:outlineLvl w:val="1"/>
        <w:rPr>
          <w:rFonts w:hint="eastAsia" w:ascii="宋体" w:hAnsi="宋体" w:eastAsia="宋体" w:cs="宋体"/>
          <w:b w:val="0"/>
          <w:bCs w:val="0"/>
          <w:color w:val="auto"/>
          <w:kern w:val="0"/>
          <w:sz w:val="24"/>
          <w:szCs w:val="24"/>
          <w:highlight w:val="none"/>
          <w:lang w:val="zh-CN" w:eastAsia="zh-CN" w:bidi="ar-SA"/>
        </w:rPr>
      </w:pPr>
      <w:bookmarkStart w:id="123" w:name="_Toc19273"/>
      <w:r>
        <w:rPr>
          <w:rFonts w:hint="eastAsia" w:ascii="宋体" w:hAnsi="宋体" w:eastAsia="宋体" w:cs="宋体"/>
          <w:b w:val="0"/>
          <w:bCs w:val="0"/>
          <w:color w:val="auto"/>
          <w:kern w:val="0"/>
          <w:sz w:val="24"/>
          <w:szCs w:val="24"/>
          <w:highlight w:val="none"/>
          <w:lang w:val="zh-CN" w:eastAsia="zh-CN" w:bidi="ar-SA"/>
        </w:rPr>
        <w:t>（</w:t>
      </w:r>
      <w:r>
        <w:rPr>
          <w:rFonts w:hint="eastAsia" w:ascii="宋体" w:hAnsi="宋体" w:eastAsia="宋体" w:cs="宋体"/>
          <w:b w:val="0"/>
          <w:bCs w:val="0"/>
          <w:color w:val="auto"/>
          <w:kern w:val="0"/>
          <w:sz w:val="24"/>
          <w:szCs w:val="24"/>
          <w:highlight w:val="none"/>
          <w:lang w:val="en-US" w:eastAsia="zh-CN" w:bidi="ar-SA"/>
        </w:rPr>
        <w:t>13</w:t>
      </w:r>
      <w:r>
        <w:rPr>
          <w:rFonts w:hint="eastAsia" w:ascii="宋体" w:hAnsi="宋体" w:eastAsia="宋体" w:cs="宋体"/>
          <w:b w:val="0"/>
          <w:bCs w:val="0"/>
          <w:color w:val="auto"/>
          <w:kern w:val="0"/>
          <w:sz w:val="24"/>
          <w:szCs w:val="24"/>
          <w:highlight w:val="none"/>
          <w:lang w:val="zh-CN" w:eastAsia="zh-CN" w:bidi="ar-SA"/>
        </w:rPr>
        <w:t>）拟委任的主要人员汇总表</w:t>
      </w:r>
      <w:bookmarkEnd w:id="123"/>
    </w:p>
    <w:p w14:paraId="7BA08ED5">
      <w:pPr>
        <w:numPr>
          <w:ilvl w:val="0"/>
          <w:numId w:val="0"/>
        </w:numPr>
        <w:tabs>
          <w:tab w:val="left" w:pos="0"/>
        </w:tabs>
        <w:autoSpaceDE w:val="0"/>
        <w:autoSpaceDN w:val="0"/>
        <w:spacing w:line="360" w:lineRule="auto"/>
        <w:ind w:leftChars="200"/>
        <w:rPr>
          <w:rFonts w:hint="eastAsia" w:ascii="宋体" w:hAnsi="宋体" w:eastAsia="宋体" w:cs="宋体"/>
          <w:color w:val="auto"/>
          <w:highlight w:val="none"/>
          <w:lang w:val="zh-CN" w:eastAsia="zh-CN" w:bidi="ar-SA"/>
        </w:rPr>
      </w:pPr>
      <w:r>
        <w:rPr>
          <w:rFonts w:hint="eastAsia" w:ascii="宋体" w:hAnsi="宋体" w:cs="宋体"/>
          <w:color w:val="auto"/>
          <w:kern w:val="0"/>
          <w:highlight w:val="none"/>
          <w:lang w:val="zh-CN" w:eastAsia="zh-CN" w:bidi="ar-SA"/>
        </w:rPr>
        <w:t>（</w:t>
      </w:r>
      <w:r>
        <w:rPr>
          <w:rFonts w:hint="eastAsia" w:ascii="宋体" w:hAnsi="宋体" w:cs="宋体"/>
          <w:color w:val="auto"/>
          <w:kern w:val="0"/>
          <w:highlight w:val="none"/>
          <w:lang w:val="en-US" w:eastAsia="zh-CN" w:bidi="ar-SA"/>
        </w:rPr>
        <w:t>14）</w:t>
      </w:r>
      <w:r>
        <w:rPr>
          <w:rFonts w:hint="eastAsia" w:ascii="宋体" w:hAnsi="宋体" w:eastAsia="宋体" w:cs="宋体"/>
          <w:color w:val="auto"/>
          <w:kern w:val="0"/>
          <w:highlight w:val="none"/>
          <w:lang w:val="zh-CN" w:eastAsia="zh-CN" w:bidi="ar-SA"/>
        </w:rPr>
        <w:t>投标人的类似业绩证明材料</w:t>
      </w:r>
    </w:p>
    <w:p w14:paraId="41C538FE">
      <w:pPr>
        <w:numPr>
          <w:ilvl w:val="0"/>
          <w:numId w:val="0"/>
        </w:numPr>
        <w:tabs>
          <w:tab w:val="left" w:pos="0"/>
        </w:tabs>
        <w:autoSpaceDE w:val="0"/>
        <w:autoSpaceDN w:val="0"/>
        <w:spacing w:line="360" w:lineRule="auto"/>
        <w:ind w:leftChars="200"/>
        <w:rPr>
          <w:rFonts w:hint="eastAsia" w:ascii="宋体" w:hAnsi="宋体" w:eastAsia="宋体" w:cs="宋体"/>
          <w:color w:val="auto"/>
          <w:kern w:val="0"/>
          <w:highlight w:val="none"/>
          <w:lang w:val="zh-CN" w:eastAsia="zh-CN" w:bidi="ar-SA"/>
        </w:rPr>
      </w:pPr>
      <w:r>
        <w:rPr>
          <w:rFonts w:hint="eastAsia" w:ascii="宋体" w:hAnsi="宋体" w:cs="宋体"/>
          <w:color w:val="auto"/>
          <w:kern w:val="0"/>
          <w:highlight w:val="none"/>
          <w:lang w:val="en-US" w:eastAsia="zh-CN" w:bidi="ar-SA"/>
        </w:rPr>
        <w:t>（15）</w:t>
      </w:r>
      <w:r>
        <w:rPr>
          <w:rFonts w:hint="eastAsia" w:ascii="宋体" w:hAnsi="宋体" w:eastAsia="宋体" w:cs="宋体"/>
          <w:color w:val="auto"/>
          <w:kern w:val="0"/>
          <w:highlight w:val="none"/>
          <w:lang w:val="en-US" w:eastAsia="zh-CN" w:bidi="ar-SA"/>
        </w:rPr>
        <w:t>中小企业声明函、残疾人福利性单位声明函及监狱企业证明资料</w:t>
      </w:r>
    </w:p>
    <w:p w14:paraId="6664D867">
      <w:pPr>
        <w:numPr>
          <w:ilvl w:val="0"/>
          <w:numId w:val="0"/>
        </w:numPr>
        <w:tabs>
          <w:tab w:val="left" w:pos="0"/>
        </w:tabs>
        <w:autoSpaceDE w:val="0"/>
        <w:autoSpaceDN w:val="0"/>
        <w:spacing w:line="360" w:lineRule="auto"/>
        <w:ind w:leftChars="200"/>
        <w:rPr>
          <w:rFonts w:hint="eastAsia" w:ascii="宋体" w:hAnsi="宋体" w:eastAsia="宋体" w:cs="宋体"/>
          <w:color w:val="auto"/>
          <w:kern w:val="0"/>
          <w:highlight w:val="none"/>
          <w:lang w:val="zh-CN" w:eastAsia="zh-CN" w:bidi="ar-SA"/>
        </w:rPr>
      </w:pPr>
      <w:r>
        <w:rPr>
          <w:rFonts w:hint="eastAsia" w:ascii="宋体" w:hAnsi="宋体" w:cs="宋体"/>
          <w:color w:val="auto"/>
          <w:kern w:val="0"/>
          <w:highlight w:val="none"/>
          <w:lang w:val="en-US" w:eastAsia="zh-CN" w:bidi="ar-SA"/>
        </w:rPr>
        <w:t>（16）</w:t>
      </w:r>
      <w:r>
        <w:rPr>
          <w:rFonts w:hint="eastAsia" w:ascii="宋体" w:hAnsi="宋体" w:eastAsia="宋体" w:cs="宋体"/>
          <w:color w:val="auto"/>
          <w:kern w:val="0"/>
          <w:highlight w:val="none"/>
          <w:lang w:val="en-US" w:eastAsia="zh-CN" w:bidi="ar-SA"/>
        </w:rPr>
        <w:t>服务方案</w:t>
      </w:r>
    </w:p>
    <w:p w14:paraId="10FA6B10">
      <w:pPr>
        <w:numPr>
          <w:ilvl w:val="0"/>
          <w:numId w:val="0"/>
        </w:numPr>
        <w:tabs>
          <w:tab w:val="left" w:pos="0"/>
        </w:tabs>
        <w:autoSpaceDE w:val="0"/>
        <w:autoSpaceDN w:val="0"/>
        <w:spacing w:line="360" w:lineRule="auto"/>
        <w:ind w:leftChars="200"/>
        <w:rPr>
          <w:rFonts w:hint="eastAsia" w:ascii="宋体" w:hAnsi="宋体" w:eastAsia="宋体" w:cs="宋体"/>
          <w:color w:val="auto"/>
          <w:kern w:val="0"/>
          <w:highlight w:val="none"/>
          <w:lang w:val="zh-CN" w:eastAsia="zh-CN" w:bidi="ar-SA"/>
        </w:rPr>
      </w:pPr>
      <w:r>
        <w:rPr>
          <w:rFonts w:hint="eastAsia" w:ascii="宋体" w:hAnsi="宋体" w:cs="宋体"/>
          <w:color w:val="auto"/>
          <w:kern w:val="0"/>
          <w:highlight w:val="none"/>
          <w:lang w:val="zh-CN" w:eastAsia="zh-CN" w:bidi="ar-SA"/>
        </w:rPr>
        <w:t>（</w:t>
      </w:r>
      <w:r>
        <w:rPr>
          <w:rFonts w:hint="eastAsia" w:ascii="宋体" w:hAnsi="宋体" w:cs="宋体"/>
          <w:color w:val="auto"/>
          <w:kern w:val="0"/>
          <w:highlight w:val="none"/>
          <w:lang w:val="en-US" w:eastAsia="zh-CN" w:bidi="ar-SA"/>
        </w:rPr>
        <w:t>17）</w:t>
      </w:r>
      <w:r>
        <w:rPr>
          <w:rFonts w:hint="eastAsia" w:ascii="宋体" w:hAnsi="宋体" w:eastAsia="宋体" w:cs="宋体"/>
          <w:color w:val="auto"/>
          <w:kern w:val="0"/>
          <w:highlight w:val="none"/>
          <w:lang w:val="zh-CN" w:eastAsia="zh-CN" w:bidi="ar-SA"/>
        </w:rPr>
        <w:t>投标人认为在其他方面有必要说明的</w:t>
      </w:r>
      <w:r>
        <w:rPr>
          <w:rFonts w:hint="eastAsia" w:ascii="宋体" w:hAnsi="宋体" w:eastAsia="宋体" w:cs="宋体"/>
          <w:color w:val="auto"/>
          <w:kern w:val="0"/>
          <w:highlight w:val="none"/>
          <w:lang w:val="en-US" w:eastAsia="zh-CN" w:bidi="ar-SA"/>
        </w:rPr>
        <w:t>事项</w:t>
      </w:r>
    </w:p>
    <w:p w14:paraId="5D4F750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注：投标人须按上述内容、顺序和格式编制投标文件，并按要求编制目录、页码，并保证所提供的全部资料真实可信，自愿承担相应责任。</w:t>
      </w:r>
    </w:p>
    <w:p w14:paraId="35B3F026">
      <w:pPr>
        <w:pStyle w:val="18"/>
        <w:spacing w:before="0" w:after="0" w:line="360" w:lineRule="auto"/>
        <w:jc w:val="left"/>
        <w:rPr>
          <w:rFonts w:hint="eastAsia" w:ascii="宋体" w:hAnsi="宋体" w:eastAsia="宋体" w:cs="宋体"/>
          <w:color w:val="auto"/>
          <w:highlight w:val="none"/>
          <w:lang w:val="zh-CN" w:eastAsia="zh-CN" w:bidi="ar-SA"/>
        </w:rPr>
      </w:pPr>
      <w:bookmarkStart w:id="124" w:name="_Toc2108"/>
      <w:bookmarkStart w:id="125" w:name="_Toc3261"/>
      <w:bookmarkStart w:id="126" w:name="_Toc1981"/>
      <w:bookmarkStart w:id="127" w:name="_Toc6462"/>
      <w:bookmarkStart w:id="128" w:name="_Toc4190"/>
      <w:bookmarkStart w:id="129" w:name="_Toc31964"/>
      <w:bookmarkStart w:id="130" w:name="_Toc26902"/>
      <w:r>
        <w:rPr>
          <w:rFonts w:hint="eastAsia" w:ascii="宋体" w:hAnsi="宋体" w:eastAsia="宋体" w:cs="宋体"/>
          <w:color w:val="auto"/>
          <w:sz w:val="28"/>
          <w:szCs w:val="28"/>
          <w:highlight w:val="none"/>
          <w:lang w:val="zh-CN" w:eastAsia="zh-CN" w:bidi="ar-SA"/>
        </w:rPr>
        <w:t>12.投标文件的编制要求</w:t>
      </w:r>
      <w:bookmarkEnd w:id="124"/>
      <w:bookmarkEnd w:id="125"/>
      <w:bookmarkEnd w:id="126"/>
      <w:bookmarkEnd w:id="127"/>
      <w:bookmarkEnd w:id="128"/>
      <w:bookmarkEnd w:id="129"/>
      <w:bookmarkEnd w:id="130"/>
    </w:p>
    <w:p w14:paraId="74605311">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12.1投标文件编制格式为word系统签章保存后转换为pdf格式上传，格式须按招标文件第四部分“投标文件格式”要求制作，且目录索引定位到内容。</w:t>
      </w:r>
    </w:p>
    <w:p w14:paraId="2ACAE6C5">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12.2</w:t>
      </w:r>
      <w:r>
        <w:rPr>
          <w:rFonts w:hint="eastAsia" w:ascii="宋体" w:hAnsi="宋体" w:eastAsia="宋体" w:cs="宋体"/>
          <w:color w:val="auto"/>
          <w:kern w:val="0"/>
          <w:highlight w:val="none"/>
          <w:lang w:val="zh-CN" w:eastAsia="zh-CN" w:bidi="ar-SA"/>
        </w:rPr>
        <w:t>投标文件中的扫描或复印件内容应清晰可辨，且要求正向放置。</w:t>
      </w:r>
    </w:p>
    <w:p w14:paraId="3A31592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12.3</w:t>
      </w:r>
      <w:r>
        <w:rPr>
          <w:rFonts w:hint="eastAsia" w:ascii="宋体" w:hAnsi="宋体" w:eastAsia="宋体" w:cs="宋体"/>
          <w:color w:val="auto"/>
          <w:kern w:val="0"/>
          <w:highlight w:val="none"/>
          <w:lang w:val="zh-CN" w:eastAsia="zh-CN" w:bidi="ar-SA"/>
        </w:rPr>
        <w:t>招标文件要求签字、盖章的地方必须由投标人的法定代表人或委托代理人按要求签字、盖章。</w:t>
      </w:r>
    </w:p>
    <w:p w14:paraId="3FC6BF31">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12.4</w:t>
      </w:r>
      <w:r>
        <w:rPr>
          <w:rFonts w:hint="eastAsia" w:ascii="宋体" w:hAnsi="宋体" w:eastAsia="宋体" w:cs="宋体"/>
          <w:color w:val="auto"/>
          <w:kern w:val="0"/>
          <w:highlight w:val="none"/>
          <w:lang w:val="zh-CN" w:eastAsia="zh-CN" w:bidi="ar-SA"/>
        </w:rPr>
        <w:t>上传的投标文件不得超过政采云系统要求的最大容量。</w:t>
      </w:r>
    </w:p>
    <w:p w14:paraId="20B857E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12.5</w:t>
      </w:r>
      <w:r>
        <w:rPr>
          <w:rFonts w:hint="eastAsia" w:ascii="宋体" w:hAnsi="宋体" w:eastAsia="宋体" w:cs="宋体"/>
          <w:color w:val="auto"/>
          <w:kern w:val="0"/>
          <w:highlight w:val="none"/>
          <w:lang w:val="zh-CN" w:eastAsia="zh-CN" w:bidi="ar-SA"/>
        </w:rPr>
        <w:t>投标人应在投标截止期前上传投标文件。因目录格式不准确、不能索引定位到内容、文件过大、未提交全部文件内容或文件内容错误、上传效果差等原因导致无法评审的，有可能判定为无效投标。</w:t>
      </w:r>
    </w:p>
    <w:p w14:paraId="09584E0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12.6</w:t>
      </w:r>
      <w:r>
        <w:rPr>
          <w:rFonts w:hint="eastAsia" w:ascii="宋体" w:hAnsi="宋体" w:eastAsia="宋体" w:cs="宋体"/>
          <w:color w:val="auto"/>
          <w:kern w:val="0"/>
          <w:highlight w:val="none"/>
          <w:lang w:val="zh-CN" w:eastAsia="zh-CN" w:bidi="ar-SA"/>
        </w:rPr>
        <w:t>按照投标人须知11.1项规定的投标文件构成及格式，投标文件按以下要求分两部分编制。分别为：</w:t>
      </w:r>
    </w:p>
    <w:p w14:paraId="66BD131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12.7</w:t>
      </w:r>
      <w:r>
        <w:rPr>
          <w:rFonts w:hint="eastAsia" w:ascii="宋体" w:hAnsi="宋体" w:eastAsia="宋体" w:cs="宋体"/>
          <w:color w:val="auto"/>
          <w:kern w:val="0"/>
          <w:highlight w:val="none"/>
          <w:lang w:val="zh-CN" w:eastAsia="zh-CN" w:bidi="ar-SA"/>
        </w:rPr>
        <w:t>资格审查部分，包括11.1（1）至（</w:t>
      </w:r>
      <w:r>
        <w:rPr>
          <w:rFonts w:hint="eastAsia" w:ascii="宋体" w:hAnsi="宋体" w:cs="宋体"/>
          <w:color w:val="auto"/>
          <w:kern w:val="0"/>
          <w:highlight w:val="none"/>
          <w:lang w:val="en-US" w:eastAsia="zh-CN" w:bidi="ar-SA"/>
        </w:rPr>
        <w:t>9</w:t>
      </w:r>
      <w:r>
        <w:rPr>
          <w:rFonts w:hint="eastAsia" w:ascii="宋体" w:hAnsi="宋体" w:eastAsia="宋体" w:cs="宋体"/>
          <w:color w:val="auto"/>
          <w:kern w:val="0"/>
          <w:highlight w:val="none"/>
          <w:lang w:val="zh-CN" w:eastAsia="zh-CN" w:bidi="ar-SA"/>
        </w:rPr>
        <w:t>）的内容；</w:t>
      </w:r>
    </w:p>
    <w:p w14:paraId="70F9161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12.8</w:t>
      </w:r>
      <w:r>
        <w:rPr>
          <w:rFonts w:hint="eastAsia" w:ascii="宋体" w:hAnsi="宋体" w:eastAsia="宋体" w:cs="宋体"/>
          <w:color w:val="auto"/>
          <w:kern w:val="0"/>
          <w:highlight w:val="none"/>
          <w:lang w:val="zh-CN" w:eastAsia="zh-CN" w:bidi="ar-SA"/>
        </w:rPr>
        <w:t>符合性审查</w:t>
      </w:r>
      <w:r>
        <w:rPr>
          <w:rFonts w:hint="eastAsia" w:ascii="宋体" w:hAnsi="宋体" w:eastAsia="宋体" w:cs="宋体"/>
          <w:color w:val="auto"/>
          <w:kern w:val="0"/>
          <w:highlight w:val="none"/>
          <w:lang w:val="en-US" w:eastAsia="zh-CN" w:bidi="ar-SA"/>
        </w:rPr>
        <w:t>及技术、商务</w:t>
      </w:r>
      <w:r>
        <w:rPr>
          <w:rFonts w:hint="eastAsia" w:ascii="宋体" w:hAnsi="宋体" w:eastAsia="宋体" w:cs="宋体"/>
          <w:color w:val="auto"/>
          <w:kern w:val="0"/>
          <w:highlight w:val="none"/>
          <w:lang w:val="zh-CN" w:eastAsia="zh-CN" w:bidi="ar-SA"/>
        </w:rPr>
        <w:t>部分，包括11.</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1</w:t>
      </w:r>
      <w:r>
        <w:rPr>
          <w:rFonts w:hint="eastAsia" w:ascii="宋体" w:hAnsi="宋体" w:eastAsia="宋体" w:cs="宋体"/>
          <w:color w:val="auto"/>
          <w:kern w:val="0"/>
          <w:highlight w:val="none"/>
          <w:lang w:val="zh-CN" w:eastAsia="zh-CN" w:bidi="ar-SA"/>
        </w:rPr>
        <w:t>）至（</w:t>
      </w:r>
      <w:r>
        <w:rPr>
          <w:rFonts w:hint="eastAsia" w:ascii="宋体" w:hAnsi="宋体" w:cs="宋体"/>
          <w:color w:val="auto"/>
          <w:kern w:val="0"/>
          <w:highlight w:val="none"/>
          <w:lang w:val="en-US" w:eastAsia="zh-CN" w:bidi="ar-SA"/>
        </w:rPr>
        <w:t>17</w:t>
      </w:r>
      <w:r>
        <w:rPr>
          <w:rFonts w:hint="eastAsia" w:ascii="宋体" w:hAnsi="宋体" w:eastAsia="宋体" w:cs="宋体"/>
          <w:color w:val="auto"/>
          <w:kern w:val="0"/>
          <w:highlight w:val="none"/>
          <w:lang w:val="zh-CN" w:eastAsia="zh-CN" w:bidi="ar-SA"/>
        </w:rPr>
        <w:t>）的内容；</w:t>
      </w:r>
    </w:p>
    <w:p w14:paraId="5DEBB725">
      <w:pPr>
        <w:pStyle w:val="18"/>
        <w:spacing w:before="0" w:after="0" w:line="360" w:lineRule="auto"/>
        <w:outlineLvl w:val="1"/>
        <w:rPr>
          <w:rFonts w:hint="eastAsia" w:ascii="宋体" w:hAnsi="宋体" w:eastAsia="宋体" w:cs="宋体"/>
          <w:color w:val="auto"/>
          <w:highlight w:val="none"/>
          <w:lang w:val="zh-CN" w:eastAsia="zh-CN" w:bidi="ar-SA"/>
        </w:rPr>
      </w:pPr>
      <w:bookmarkStart w:id="131" w:name="_Toc5712"/>
      <w:r>
        <w:rPr>
          <w:rFonts w:hint="eastAsia" w:ascii="宋体" w:hAnsi="宋体" w:eastAsia="宋体" w:cs="宋体"/>
          <w:color w:val="auto"/>
          <w:highlight w:val="none"/>
          <w:lang w:val="zh-CN" w:eastAsia="zh-CN" w:bidi="ar-SA"/>
        </w:rPr>
        <w:t>四、投标文件的提交</w:t>
      </w:r>
      <w:bookmarkEnd w:id="131"/>
    </w:p>
    <w:p w14:paraId="670FDADD">
      <w:pPr>
        <w:pStyle w:val="18"/>
        <w:spacing w:before="0" w:after="0" w:line="360" w:lineRule="auto"/>
        <w:jc w:val="left"/>
        <w:rPr>
          <w:rFonts w:hint="eastAsia" w:ascii="宋体" w:hAnsi="宋体" w:eastAsia="宋体" w:cs="宋体"/>
          <w:color w:val="auto"/>
          <w:highlight w:val="none"/>
          <w:lang w:val="zh-CN" w:eastAsia="zh-CN" w:bidi="ar-SA"/>
        </w:rPr>
      </w:pPr>
      <w:bookmarkStart w:id="132" w:name="_Toc15458"/>
      <w:bookmarkStart w:id="133" w:name="_Toc26546"/>
      <w:bookmarkStart w:id="134" w:name="_Toc11282"/>
      <w:bookmarkStart w:id="135" w:name="_Toc2060"/>
      <w:bookmarkStart w:id="136" w:name="_Toc410"/>
      <w:bookmarkStart w:id="137" w:name="_Toc23462"/>
      <w:bookmarkStart w:id="138" w:name="_Toc6003"/>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3</w:t>
      </w:r>
      <w:r>
        <w:rPr>
          <w:rFonts w:hint="eastAsia" w:ascii="宋体" w:hAnsi="宋体" w:eastAsia="宋体" w:cs="宋体"/>
          <w:color w:val="auto"/>
          <w:sz w:val="28"/>
          <w:szCs w:val="28"/>
          <w:highlight w:val="none"/>
          <w:lang w:val="zh-CN" w:eastAsia="zh-CN" w:bidi="ar-SA"/>
        </w:rPr>
        <w:t>.提交投标文件的时间、地点、方式</w:t>
      </w:r>
      <w:bookmarkEnd w:id="132"/>
      <w:bookmarkEnd w:id="133"/>
      <w:bookmarkEnd w:id="134"/>
      <w:bookmarkEnd w:id="135"/>
      <w:bookmarkEnd w:id="136"/>
      <w:bookmarkEnd w:id="137"/>
      <w:bookmarkEnd w:id="138"/>
    </w:p>
    <w:p w14:paraId="3DDF67F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bookmarkStart w:id="139" w:name="_Toc25693"/>
      <w:bookmarkStart w:id="140" w:name="_Toc17610"/>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3</w:t>
      </w: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highlight w:val="none"/>
        </w:rPr>
        <w:t>投标人应在政采云平台上</w:t>
      </w:r>
      <w:r>
        <w:rPr>
          <w:rFonts w:hint="eastAsia" w:ascii="宋体" w:hAnsi="宋体" w:eastAsia="宋体" w:cs="宋体"/>
          <w:color w:val="auto"/>
          <w:highlight w:val="none"/>
          <w:lang w:val="en-US" w:eastAsia="zh-CN"/>
        </w:rPr>
        <w:t>按包号</w:t>
      </w:r>
      <w:r>
        <w:rPr>
          <w:rFonts w:hint="eastAsia" w:ascii="宋体" w:hAnsi="宋体" w:eastAsia="宋体" w:cs="宋体"/>
          <w:color w:val="auto"/>
          <w:highlight w:val="none"/>
        </w:rPr>
        <w:t>上传电子投标文件。</w:t>
      </w:r>
    </w:p>
    <w:p w14:paraId="405CDC2F">
      <w:pPr>
        <w:autoSpaceDE w:val="0"/>
        <w:autoSpaceDN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bidi="ar-SA"/>
        </w:rPr>
        <w:t xml:space="preserve">13.2 </w:t>
      </w:r>
      <w:r>
        <w:rPr>
          <w:rFonts w:hint="eastAsia" w:ascii="宋体" w:hAnsi="宋体" w:eastAsia="宋体" w:cs="宋体"/>
          <w:color w:val="auto"/>
          <w:highlight w:val="none"/>
        </w:rPr>
        <w:t>投标人应按所投包报价</w:t>
      </w:r>
      <w:r>
        <w:rPr>
          <w:rFonts w:hint="eastAsia" w:ascii="宋体" w:hAnsi="宋体" w:cs="宋体"/>
          <w:color w:val="auto"/>
          <w:highlight w:val="none"/>
          <w:lang w:val="en-US" w:eastAsia="zh-CN"/>
        </w:rPr>
        <w:t>，</w:t>
      </w:r>
      <w:r>
        <w:rPr>
          <w:rFonts w:hint="eastAsia" w:ascii="宋体" w:hAnsi="宋体" w:eastAsia="宋体" w:cs="宋体"/>
          <w:color w:val="auto"/>
          <w:highlight w:val="none"/>
        </w:rPr>
        <w:t>填写</w:t>
      </w:r>
      <w:r>
        <w:rPr>
          <w:rFonts w:hint="eastAsia" w:ascii="宋体" w:hAnsi="宋体" w:eastAsia="宋体" w:cs="宋体"/>
          <w:color w:val="auto"/>
          <w:highlight w:val="none"/>
          <w:lang w:val="en-US" w:eastAsia="zh-CN"/>
        </w:rPr>
        <w:t>服务期</w:t>
      </w:r>
      <w:r>
        <w:rPr>
          <w:rFonts w:hint="eastAsia" w:ascii="宋体" w:hAnsi="宋体" w:eastAsia="宋体" w:cs="宋体"/>
          <w:color w:val="auto"/>
          <w:highlight w:val="none"/>
        </w:rPr>
        <w:t>。</w:t>
      </w:r>
    </w:p>
    <w:p w14:paraId="0596E8A7">
      <w:pPr>
        <w:ind w:firstLine="480"/>
        <w:rPr>
          <w:rFonts w:hint="eastAsia" w:ascii="宋体" w:hAnsi="宋体" w:eastAsia="宋体" w:cs="宋体"/>
          <w:color w:val="auto"/>
          <w:highlight w:val="none"/>
        </w:rPr>
      </w:pPr>
      <w:r>
        <w:rPr>
          <w:rFonts w:hint="eastAsia" w:ascii="宋体" w:hAnsi="宋体" w:eastAsia="宋体" w:cs="宋体"/>
          <w:color w:val="auto"/>
          <w:highlight w:val="none"/>
        </w:rPr>
        <w:t>13.3 开标时的“开标记录表”由各投标人在政采云平台系统中提交的报价生成。</w:t>
      </w:r>
    </w:p>
    <w:p w14:paraId="5103F592">
      <w:pPr>
        <w:pStyle w:val="18"/>
        <w:spacing w:before="0" w:after="0" w:line="360" w:lineRule="auto"/>
        <w:jc w:val="left"/>
        <w:rPr>
          <w:rFonts w:hint="eastAsia" w:ascii="宋体" w:hAnsi="宋体" w:eastAsia="宋体" w:cs="宋体"/>
          <w:color w:val="auto"/>
          <w:highlight w:val="none"/>
          <w:lang w:val="zh-CN" w:eastAsia="zh-CN" w:bidi="ar-SA"/>
        </w:rPr>
      </w:pPr>
      <w:bookmarkStart w:id="141" w:name="_Toc30773"/>
      <w:bookmarkStart w:id="142" w:name="_Toc5018"/>
      <w:bookmarkStart w:id="143" w:name="_Toc9954"/>
      <w:bookmarkStart w:id="144" w:name="_Toc8210"/>
      <w:bookmarkStart w:id="145" w:name="_Toc25476"/>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4</w:t>
      </w:r>
      <w:r>
        <w:rPr>
          <w:rFonts w:hint="eastAsia" w:ascii="宋体" w:hAnsi="宋体" w:eastAsia="宋体" w:cs="宋体"/>
          <w:color w:val="auto"/>
          <w:sz w:val="28"/>
          <w:szCs w:val="28"/>
          <w:highlight w:val="none"/>
          <w:lang w:val="zh-CN" w:eastAsia="zh-CN" w:bidi="ar-SA"/>
        </w:rPr>
        <w:t>.投标文件的补充、修改或者撤回</w:t>
      </w:r>
      <w:bookmarkEnd w:id="139"/>
      <w:bookmarkEnd w:id="140"/>
      <w:bookmarkEnd w:id="141"/>
      <w:bookmarkEnd w:id="142"/>
      <w:bookmarkEnd w:id="143"/>
      <w:bookmarkEnd w:id="144"/>
      <w:bookmarkEnd w:id="145"/>
    </w:p>
    <w:p w14:paraId="66DF04B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 xml:space="preserve"> 投标人在投标截止时间前，可以对所递交的投标文件进行补充、修改或者撤回，在投标文件递交截止时间前，修改补充后上传至</w:t>
      </w:r>
      <w:r>
        <w:rPr>
          <w:rFonts w:hint="eastAsia" w:ascii="宋体" w:hAnsi="宋体" w:eastAsia="宋体" w:cs="宋体"/>
          <w:color w:val="auto"/>
          <w:highlight w:val="none"/>
          <w:lang w:val="zh-CN" w:eastAsia="zh-CN" w:bidi="ar-SA"/>
        </w:rPr>
        <w:t>政采云（https://www.zcygov.cn/）</w:t>
      </w:r>
      <w:r>
        <w:rPr>
          <w:rFonts w:hint="eastAsia" w:ascii="宋体" w:hAnsi="宋体" w:eastAsia="宋体" w:cs="宋体"/>
          <w:color w:val="auto"/>
          <w:kern w:val="0"/>
          <w:highlight w:val="none"/>
          <w:lang w:bidi="ar-SA"/>
        </w:rPr>
        <w:t>。</w:t>
      </w:r>
    </w:p>
    <w:p w14:paraId="475F6C73">
      <w:pPr>
        <w:pStyle w:val="18"/>
        <w:spacing w:before="0" w:after="0" w:line="360" w:lineRule="auto"/>
        <w:outlineLvl w:val="1"/>
        <w:rPr>
          <w:rFonts w:hint="eastAsia" w:ascii="宋体" w:hAnsi="宋体" w:eastAsia="宋体" w:cs="宋体"/>
          <w:color w:val="auto"/>
          <w:highlight w:val="none"/>
          <w:lang w:bidi="ar-SA"/>
        </w:rPr>
      </w:pPr>
      <w:bookmarkStart w:id="146" w:name="_Toc4880"/>
      <w:r>
        <w:rPr>
          <w:rFonts w:hint="eastAsia" w:ascii="宋体" w:hAnsi="宋体" w:eastAsia="宋体" w:cs="宋体"/>
          <w:color w:val="auto"/>
          <w:highlight w:val="none"/>
          <w:lang w:val="zh-CN" w:eastAsia="zh-CN" w:bidi="ar-SA"/>
        </w:rPr>
        <w:t>五、开标</w:t>
      </w:r>
      <w:bookmarkEnd w:id="146"/>
    </w:p>
    <w:p w14:paraId="55DB304B">
      <w:pPr>
        <w:pStyle w:val="18"/>
        <w:spacing w:before="0" w:after="0" w:line="360" w:lineRule="auto"/>
        <w:jc w:val="left"/>
        <w:rPr>
          <w:rFonts w:hint="eastAsia" w:ascii="宋体" w:hAnsi="宋体" w:eastAsia="宋体" w:cs="宋体"/>
          <w:color w:val="auto"/>
          <w:highlight w:val="none"/>
          <w:lang w:val="zh-CN" w:eastAsia="zh-CN" w:bidi="ar-SA"/>
        </w:rPr>
      </w:pPr>
      <w:bookmarkStart w:id="147" w:name="_Toc1163"/>
      <w:bookmarkStart w:id="148" w:name="_Toc4391"/>
      <w:bookmarkStart w:id="149" w:name="_Toc8602"/>
      <w:bookmarkStart w:id="150" w:name="_Toc3311"/>
      <w:bookmarkStart w:id="151" w:name="_Toc18054"/>
      <w:bookmarkStart w:id="152" w:name="_Toc670"/>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5</w:t>
      </w:r>
      <w:r>
        <w:rPr>
          <w:rFonts w:hint="eastAsia" w:ascii="宋体" w:hAnsi="宋体" w:eastAsia="宋体" w:cs="宋体"/>
          <w:color w:val="auto"/>
          <w:sz w:val="28"/>
          <w:szCs w:val="28"/>
          <w:highlight w:val="none"/>
          <w:lang w:val="zh-CN" w:eastAsia="zh-CN" w:bidi="ar-SA"/>
        </w:rPr>
        <w:t>.开标</w:t>
      </w:r>
      <w:bookmarkEnd w:id="147"/>
      <w:bookmarkEnd w:id="148"/>
      <w:bookmarkEnd w:id="149"/>
      <w:bookmarkEnd w:id="150"/>
      <w:bookmarkEnd w:id="151"/>
      <w:bookmarkEnd w:id="152"/>
    </w:p>
    <w:p w14:paraId="7F7A0AB7">
      <w:pPr>
        <w:autoSpaceDE w:val="0"/>
        <w:autoSpaceDN w:val="0"/>
        <w:spacing w:line="360" w:lineRule="auto"/>
        <w:ind w:firstLine="480" w:firstLineChars="200"/>
        <w:rPr>
          <w:rFonts w:hint="eastAsia" w:ascii="宋体" w:hAnsi="宋体" w:eastAsia="宋体" w:cs="宋体"/>
          <w:color w:val="auto"/>
          <w:kern w:val="0"/>
          <w:highlight w:val="none"/>
          <w:lang w:bidi="ar-SA"/>
        </w:rPr>
      </w:pPr>
      <w:bookmarkStart w:id="153" w:name="_Toc496004006"/>
      <w:r>
        <w:rPr>
          <w:rFonts w:hint="eastAsia" w:ascii="宋体" w:hAnsi="宋体" w:eastAsia="宋体" w:cs="宋体"/>
          <w:color w:val="auto"/>
          <w:kern w:val="0"/>
          <w:highlight w:val="none"/>
          <w:lang w:bidi="ar-SA"/>
        </w:rPr>
        <w:t>15.1采购人、采购代理机构在政采云平台上组织开标、评标活动，时间和地点以本招标文件中确定的为准。</w:t>
      </w:r>
    </w:p>
    <w:p w14:paraId="6973DAD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15.2 投标截止时间投标人不足三家的，不得开标。</w:t>
      </w:r>
    </w:p>
    <w:p w14:paraId="75F1A9B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15.3开标时，潜在投标人未在政采云平台上报价的，视同未参与投标。</w:t>
      </w:r>
    </w:p>
    <w:p w14:paraId="2F3D816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15.4开标后，投标人在政采云平台上报价与投标文件内容不一致的，以开标时系统中生成的“开标记录表”中的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0A87B07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15.5开标工作由采购代理机构组织，采购人、采购管理、纪检监察等有关方面代表可根据采购项目的具体情况列席，并对开标过程签字确认。评标委员会成员不得参加开标活动。</w:t>
      </w:r>
    </w:p>
    <w:p w14:paraId="6AC1DF0F">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15.6开标后，投标人可登录政采云平台同步查看“开标记录表”及开标情况。</w:t>
      </w:r>
    </w:p>
    <w:p w14:paraId="0FAACECA">
      <w:pPr>
        <w:autoSpaceDE w:val="0"/>
        <w:autoSpaceDN w:val="0"/>
        <w:spacing w:line="360" w:lineRule="auto"/>
        <w:ind w:firstLine="480" w:firstLineChars="200"/>
        <w:outlineLvl w:val="9"/>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15.7 开标后投标人必须在规定的时间内解密文件，因投标人输入密码错误、未能按时完成解密、其投标文件编制填写、盖章不规范等原因导致系统无法解析、或上传的投标文件损坏无法正常打开的，将会被视为放弃投标。</w:t>
      </w:r>
    </w:p>
    <w:p w14:paraId="2414EFAC">
      <w:pPr>
        <w:pStyle w:val="18"/>
        <w:spacing w:before="0" w:after="0" w:line="360" w:lineRule="auto"/>
        <w:outlineLvl w:val="1"/>
        <w:rPr>
          <w:rFonts w:hint="eastAsia" w:ascii="宋体" w:hAnsi="宋体" w:eastAsia="宋体" w:cs="宋体"/>
          <w:color w:val="auto"/>
          <w:highlight w:val="none"/>
          <w:lang w:val="zh-CN" w:eastAsia="zh-CN" w:bidi="ar-SA"/>
        </w:rPr>
      </w:pPr>
      <w:bookmarkStart w:id="154" w:name="_Toc19728"/>
      <w:r>
        <w:rPr>
          <w:rFonts w:hint="eastAsia" w:ascii="宋体" w:hAnsi="宋体" w:eastAsia="宋体" w:cs="宋体"/>
          <w:color w:val="auto"/>
          <w:highlight w:val="none"/>
          <w:lang w:val="zh-CN" w:eastAsia="zh-CN" w:bidi="ar-SA"/>
        </w:rPr>
        <w:t>六、资格审查程序</w:t>
      </w:r>
      <w:bookmarkEnd w:id="153"/>
      <w:bookmarkEnd w:id="154"/>
    </w:p>
    <w:p w14:paraId="30A4DF9C">
      <w:pPr>
        <w:pStyle w:val="18"/>
        <w:spacing w:before="0" w:after="0" w:line="360" w:lineRule="auto"/>
        <w:jc w:val="left"/>
        <w:outlineLvl w:val="9"/>
        <w:rPr>
          <w:rFonts w:hint="eastAsia" w:ascii="宋体" w:hAnsi="宋体" w:eastAsia="宋体" w:cs="宋体"/>
          <w:color w:val="auto"/>
          <w:sz w:val="28"/>
          <w:szCs w:val="28"/>
          <w:highlight w:val="none"/>
          <w:lang w:bidi="ar-SA"/>
        </w:rPr>
      </w:pPr>
      <w:bookmarkStart w:id="155" w:name="_Toc19470"/>
      <w:bookmarkStart w:id="156" w:name="_Toc12220"/>
      <w:bookmarkStart w:id="157" w:name="_Toc9430"/>
      <w:bookmarkStart w:id="158" w:name="_Toc6326"/>
      <w:bookmarkStart w:id="159" w:name="_Toc10770"/>
      <w:bookmarkStart w:id="160" w:name="_Toc10070"/>
      <w:r>
        <w:rPr>
          <w:rFonts w:hint="eastAsia" w:ascii="宋体" w:hAnsi="宋体" w:eastAsia="宋体" w:cs="宋体"/>
          <w:color w:val="auto"/>
          <w:sz w:val="28"/>
          <w:szCs w:val="28"/>
          <w:highlight w:val="none"/>
          <w:lang w:bidi="ar-SA"/>
        </w:rPr>
        <w:t>16.资格审查</w:t>
      </w:r>
      <w:bookmarkEnd w:id="155"/>
      <w:bookmarkEnd w:id="156"/>
      <w:bookmarkEnd w:id="157"/>
      <w:bookmarkEnd w:id="158"/>
      <w:bookmarkEnd w:id="159"/>
      <w:bookmarkEnd w:id="160"/>
    </w:p>
    <w:p w14:paraId="465C4BD0">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16.1 开标结束后，采购人或者采购代理机构应当依法对投标人的资格性审查文件进行审查。</w:t>
      </w:r>
    </w:p>
    <w:p w14:paraId="77D56ED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16.2 合格投标人不足3家的，不得评标。</w:t>
      </w:r>
    </w:p>
    <w:p w14:paraId="39AC247F">
      <w:pPr>
        <w:autoSpaceDE w:val="0"/>
        <w:autoSpaceDN w:val="0"/>
        <w:spacing w:line="360" w:lineRule="auto"/>
        <w:ind w:firstLine="480" w:firstLineChars="200"/>
        <w:rPr>
          <w:rFonts w:hint="eastAsia" w:ascii="宋体" w:hAnsi="宋体" w:eastAsia="宋体" w:cs="宋体"/>
          <w:color w:val="auto"/>
          <w:sz w:val="28"/>
          <w:szCs w:val="28"/>
          <w:highlight w:val="none"/>
          <w:lang w:bidi="ar-SA"/>
        </w:rPr>
      </w:pPr>
      <w:bookmarkStart w:id="161" w:name="_Toc497503249"/>
      <w:bookmarkStart w:id="162" w:name="_Toc497503516"/>
      <w:bookmarkStart w:id="163" w:name="_Toc30809"/>
      <w:bookmarkStart w:id="164" w:name="_Toc497503315"/>
      <w:bookmarkStart w:id="165" w:name="_Toc497503449"/>
      <w:r>
        <w:rPr>
          <w:rFonts w:hint="eastAsia" w:ascii="宋体" w:hAnsi="宋体" w:eastAsia="宋体" w:cs="宋体"/>
          <w:color w:val="auto"/>
          <w:kern w:val="0"/>
          <w:highlight w:val="none"/>
          <w:lang w:bidi="ar-SA"/>
        </w:rPr>
        <w:t>16.3 资格审查时，投标人存在下列情况之一的，按无效投标处理：</w:t>
      </w:r>
      <w:bookmarkEnd w:id="161"/>
      <w:bookmarkEnd w:id="162"/>
      <w:bookmarkEnd w:id="163"/>
      <w:bookmarkEnd w:id="164"/>
      <w:bookmarkEnd w:id="165"/>
    </w:p>
    <w:p w14:paraId="23EE9693">
      <w:pPr>
        <w:numPr>
          <w:ilvl w:val="0"/>
          <w:numId w:val="2"/>
        </w:numPr>
        <w:tabs>
          <w:tab w:val="left" w:pos="960"/>
        </w:tabs>
        <w:autoSpaceDE w:val="0"/>
        <w:autoSpaceDN w:val="0"/>
        <w:spacing w:line="360" w:lineRule="auto"/>
        <w:ind w:left="0" w:firstLine="480"/>
        <w:rPr>
          <w:rFonts w:hint="eastAsia" w:ascii="宋体" w:hAnsi="宋体" w:eastAsia="宋体" w:cs="宋体"/>
          <w:b/>
          <w:bCs/>
          <w:color w:val="auto"/>
          <w:kern w:val="0"/>
          <w:highlight w:val="none"/>
          <w:lang w:bidi="ar-SA"/>
        </w:rPr>
      </w:pPr>
      <w:r>
        <w:rPr>
          <w:rFonts w:hint="eastAsia" w:ascii="宋体" w:hAnsi="宋体" w:eastAsia="宋体" w:cs="宋体"/>
          <w:b/>
          <w:bCs/>
          <w:color w:val="auto"/>
          <w:highlight w:val="none"/>
          <w:shd w:val="clear" w:color="auto" w:fill="FFFFFF"/>
          <w:lang w:bidi="ar-SA"/>
        </w:rPr>
        <w:t>不具备</w:t>
      </w:r>
      <w:r>
        <w:rPr>
          <w:rFonts w:hint="eastAsia" w:ascii="宋体" w:hAnsi="宋体" w:eastAsia="宋体" w:cs="宋体"/>
          <w:b/>
          <w:bCs/>
          <w:color w:val="auto"/>
          <w:kern w:val="0"/>
          <w:highlight w:val="none"/>
          <w:lang w:val="zh-CN" w:eastAsia="zh-CN" w:bidi="ar-SA"/>
        </w:rPr>
        <w:t>第2.2款“合格的投标人”</w:t>
      </w:r>
      <w:r>
        <w:rPr>
          <w:rFonts w:hint="eastAsia" w:ascii="宋体" w:hAnsi="宋体" w:eastAsia="宋体" w:cs="宋体"/>
          <w:b/>
          <w:bCs/>
          <w:color w:val="auto"/>
          <w:highlight w:val="none"/>
          <w:shd w:val="clear" w:color="auto" w:fill="FFFFFF"/>
          <w:lang w:bidi="ar-SA"/>
        </w:rPr>
        <w:t>规定的资格要求的；</w:t>
      </w:r>
    </w:p>
    <w:p w14:paraId="101DD4BA">
      <w:pPr>
        <w:numPr>
          <w:ilvl w:val="0"/>
          <w:numId w:val="2"/>
        </w:numPr>
        <w:tabs>
          <w:tab w:val="left" w:pos="960"/>
        </w:tabs>
        <w:autoSpaceDE w:val="0"/>
        <w:autoSpaceDN w:val="0"/>
        <w:spacing w:line="360" w:lineRule="auto"/>
        <w:ind w:left="0" w:firstLine="480"/>
        <w:rPr>
          <w:rFonts w:hint="eastAsia" w:ascii="宋体" w:hAnsi="宋体" w:eastAsia="宋体" w:cs="宋体"/>
          <w:b/>
          <w:bCs/>
          <w:color w:val="auto"/>
          <w:kern w:val="0"/>
          <w:highlight w:val="none"/>
          <w:lang w:bidi="ar-SA"/>
        </w:rPr>
      </w:pPr>
      <w:r>
        <w:rPr>
          <w:rFonts w:hint="eastAsia" w:ascii="宋体" w:hAnsi="宋体" w:eastAsia="宋体" w:cs="宋体"/>
          <w:b/>
          <w:bCs/>
          <w:color w:val="auto"/>
          <w:kern w:val="0"/>
          <w:highlight w:val="none"/>
          <w:lang w:bidi="ar-SA"/>
        </w:rPr>
        <w:t>未按第11.1要求提供相关资料的；</w:t>
      </w:r>
    </w:p>
    <w:p w14:paraId="7E5A4E85">
      <w:pPr>
        <w:numPr>
          <w:ilvl w:val="0"/>
          <w:numId w:val="2"/>
        </w:numPr>
        <w:tabs>
          <w:tab w:val="left" w:pos="960"/>
        </w:tabs>
        <w:autoSpaceDE w:val="0"/>
        <w:autoSpaceDN w:val="0"/>
        <w:spacing w:line="360" w:lineRule="auto"/>
        <w:ind w:left="0" w:firstLine="480"/>
        <w:rPr>
          <w:rFonts w:hint="eastAsia" w:ascii="宋体" w:hAnsi="宋体" w:eastAsia="宋体" w:cs="宋体"/>
          <w:b/>
          <w:bCs/>
          <w:color w:val="auto"/>
          <w:highlight w:val="none"/>
          <w:shd w:val="clear" w:color="auto" w:fill="FFFFFF"/>
          <w:lang w:bidi="ar-SA"/>
        </w:rPr>
      </w:pPr>
      <w:r>
        <w:rPr>
          <w:rFonts w:hint="eastAsia" w:ascii="宋体" w:hAnsi="宋体" w:eastAsia="宋体" w:cs="宋体"/>
          <w:b/>
          <w:bCs/>
          <w:color w:val="auto"/>
          <w:kern w:val="0"/>
          <w:highlight w:val="none"/>
          <w:lang w:bidi="ar-SA"/>
        </w:rPr>
        <w:t>资格性审查文件未按招标文件规定和要求签字、盖章的；</w:t>
      </w:r>
    </w:p>
    <w:p w14:paraId="1382988D">
      <w:pPr>
        <w:numPr>
          <w:ilvl w:val="0"/>
          <w:numId w:val="2"/>
        </w:numPr>
        <w:tabs>
          <w:tab w:val="left" w:pos="960"/>
        </w:tabs>
        <w:autoSpaceDE w:val="0"/>
        <w:autoSpaceDN w:val="0"/>
        <w:spacing w:line="360" w:lineRule="auto"/>
        <w:ind w:left="0" w:firstLine="480"/>
        <w:rPr>
          <w:rFonts w:hint="eastAsia" w:ascii="宋体" w:hAnsi="宋体" w:eastAsia="宋体" w:cs="宋体"/>
          <w:b/>
          <w:bCs/>
          <w:color w:val="auto"/>
          <w:highlight w:val="none"/>
          <w:shd w:val="clear" w:color="auto" w:fill="FFFFFF"/>
          <w:lang w:bidi="ar-SA"/>
        </w:rPr>
      </w:pPr>
      <w:r>
        <w:rPr>
          <w:rFonts w:hint="eastAsia" w:ascii="宋体" w:hAnsi="宋体" w:eastAsia="宋体" w:cs="宋体"/>
          <w:b/>
          <w:bCs/>
          <w:color w:val="auto"/>
          <w:highlight w:val="none"/>
          <w:shd w:val="clear" w:color="auto" w:fill="FFFFFF"/>
          <w:lang w:val="zh-CN" w:eastAsia="zh-CN" w:bidi="ar-SA"/>
        </w:rPr>
        <w:t>投标有效期不能满足招标文件要求的；</w:t>
      </w:r>
    </w:p>
    <w:p w14:paraId="152C14E9">
      <w:pPr>
        <w:pStyle w:val="18"/>
        <w:spacing w:before="0" w:after="0" w:line="360" w:lineRule="auto"/>
        <w:outlineLvl w:val="1"/>
        <w:rPr>
          <w:rFonts w:hint="eastAsia" w:ascii="宋体" w:hAnsi="宋体" w:eastAsia="宋体" w:cs="宋体"/>
          <w:color w:val="auto"/>
          <w:highlight w:val="none"/>
          <w:lang w:bidi="ar-SA"/>
        </w:rPr>
      </w:pPr>
      <w:bookmarkStart w:id="166" w:name="_Toc7397"/>
      <w:r>
        <w:rPr>
          <w:rFonts w:hint="eastAsia" w:ascii="宋体" w:hAnsi="宋体" w:eastAsia="宋体" w:cs="宋体"/>
          <w:color w:val="auto"/>
          <w:highlight w:val="none"/>
          <w:lang w:val="zh-CN" w:eastAsia="zh-CN" w:bidi="ar-SA"/>
        </w:rPr>
        <w:t>七、评审程序及方法</w:t>
      </w:r>
      <w:bookmarkEnd w:id="166"/>
    </w:p>
    <w:p w14:paraId="36C20193">
      <w:pPr>
        <w:pStyle w:val="18"/>
        <w:spacing w:before="0" w:after="0" w:line="360" w:lineRule="auto"/>
        <w:jc w:val="left"/>
        <w:rPr>
          <w:rFonts w:hint="eastAsia" w:ascii="宋体" w:hAnsi="宋体" w:eastAsia="宋体" w:cs="宋体"/>
          <w:color w:val="auto"/>
          <w:highlight w:val="none"/>
          <w:lang w:val="zh-CN" w:eastAsia="zh-CN" w:bidi="ar-SA"/>
        </w:rPr>
      </w:pPr>
      <w:bookmarkStart w:id="167" w:name="_Toc14708"/>
      <w:bookmarkStart w:id="168" w:name="_Toc29104"/>
      <w:bookmarkStart w:id="169" w:name="_Toc21492"/>
      <w:bookmarkStart w:id="170" w:name="_Toc15112"/>
      <w:bookmarkStart w:id="171" w:name="_Toc21038"/>
      <w:bookmarkStart w:id="172" w:name="_Toc23429"/>
      <w:r>
        <w:rPr>
          <w:rFonts w:hint="eastAsia" w:ascii="宋体" w:hAnsi="宋体" w:eastAsia="宋体" w:cs="宋体"/>
          <w:color w:val="auto"/>
          <w:sz w:val="28"/>
          <w:szCs w:val="28"/>
          <w:highlight w:val="none"/>
          <w:lang w:val="zh-CN" w:eastAsia="zh-CN" w:bidi="ar-SA"/>
        </w:rPr>
        <w:t>1</w:t>
      </w:r>
      <w:r>
        <w:rPr>
          <w:rFonts w:hint="eastAsia" w:ascii="宋体" w:hAnsi="宋体" w:eastAsia="宋体" w:cs="宋体"/>
          <w:color w:val="auto"/>
          <w:sz w:val="28"/>
          <w:szCs w:val="28"/>
          <w:highlight w:val="none"/>
          <w:lang w:bidi="ar-SA"/>
        </w:rPr>
        <w:t>7</w:t>
      </w:r>
      <w:r>
        <w:rPr>
          <w:rFonts w:hint="eastAsia" w:ascii="宋体" w:hAnsi="宋体" w:eastAsia="宋体" w:cs="宋体"/>
          <w:color w:val="auto"/>
          <w:sz w:val="28"/>
          <w:szCs w:val="28"/>
          <w:highlight w:val="none"/>
          <w:lang w:val="zh-CN" w:eastAsia="zh-CN" w:bidi="ar-SA"/>
        </w:rPr>
        <w:t>.评标委员会</w:t>
      </w:r>
      <w:bookmarkEnd w:id="167"/>
      <w:bookmarkEnd w:id="168"/>
      <w:bookmarkEnd w:id="169"/>
      <w:bookmarkEnd w:id="170"/>
      <w:bookmarkEnd w:id="171"/>
      <w:bookmarkEnd w:id="172"/>
    </w:p>
    <w:p w14:paraId="28183CA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 xml:space="preserve">17.1 </w:t>
      </w:r>
      <w:r>
        <w:rPr>
          <w:rFonts w:hint="eastAsia" w:ascii="宋体" w:hAnsi="宋体" w:eastAsia="宋体" w:cs="宋体"/>
          <w:color w:val="auto"/>
          <w:kern w:val="0"/>
          <w:highlight w:val="none"/>
          <w:lang w:val="zh-CN" w:eastAsia="zh-CN" w:bidi="ar-SA"/>
        </w:rPr>
        <w:t>采购代理机构负责组织评标工作，并履行下列职责：</w:t>
      </w:r>
    </w:p>
    <w:p w14:paraId="4534403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zh-CN" w:eastAsia="zh-CN" w:bidi="ar-SA"/>
        </w:rPr>
        <w:t>）核对评审专家身份和采购人代表授权函，对评审专家在政府采购活动中的职责履行情况予以记录，并及时将有关违法违规行为向财政部门报告；</w:t>
      </w:r>
    </w:p>
    <w:p w14:paraId="5A3E49C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）宣布评标纪律；</w:t>
      </w:r>
    </w:p>
    <w:p w14:paraId="53B9AF81">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3</w:t>
      </w:r>
      <w:r>
        <w:rPr>
          <w:rFonts w:hint="eastAsia" w:ascii="宋体" w:hAnsi="宋体" w:eastAsia="宋体" w:cs="宋体"/>
          <w:color w:val="auto"/>
          <w:kern w:val="0"/>
          <w:highlight w:val="none"/>
          <w:lang w:val="zh-CN" w:eastAsia="zh-CN" w:bidi="ar-SA"/>
        </w:rPr>
        <w:t>）公布投标人名单，告知评审专家应当回避的情形；</w:t>
      </w:r>
    </w:p>
    <w:p w14:paraId="6F6FD4B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）组织评标委员会推选评标组长，采购人代表不得担任组长；</w:t>
      </w:r>
    </w:p>
    <w:p w14:paraId="2822D53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5</w:t>
      </w:r>
      <w:r>
        <w:rPr>
          <w:rFonts w:hint="eastAsia" w:ascii="宋体" w:hAnsi="宋体" w:eastAsia="宋体" w:cs="宋体"/>
          <w:color w:val="auto"/>
          <w:kern w:val="0"/>
          <w:highlight w:val="none"/>
          <w:lang w:val="zh-CN" w:eastAsia="zh-CN" w:bidi="ar-SA"/>
        </w:rPr>
        <w:t>）在评标期间采取必要的通讯管理措施，保证评标活动不受外界干扰；</w:t>
      </w:r>
    </w:p>
    <w:p w14:paraId="630E2C3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6</w:t>
      </w:r>
      <w:r>
        <w:rPr>
          <w:rFonts w:hint="eastAsia" w:ascii="宋体" w:hAnsi="宋体" w:eastAsia="宋体" w:cs="宋体"/>
          <w:color w:val="auto"/>
          <w:kern w:val="0"/>
          <w:highlight w:val="none"/>
          <w:lang w:val="zh-CN" w:eastAsia="zh-CN" w:bidi="ar-SA"/>
        </w:rPr>
        <w:t>）根据评标委员会的要求介绍政府采购相关政策法规、招标文件；</w:t>
      </w:r>
    </w:p>
    <w:p w14:paraId="6D574D1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7</w:t>
      </w:r>
      <w:r>
        <w:rPr>
          <w:rFonts w:hint="eastAsia" w:ascii="宋体" w:hAnsi="宋体" w:eastAsia="宋体" w:cs="宋体"/>
          <w:color w:val="auto"/>
          <w:kern w:val="0"/>
          <w:highlight w:val="none"/>
          <w:lang w:val="zh-CN" w:eastAsia="zh-CN" w:bidi="ar-SA"/>
        </w:rPr>
        <w:t>）维护评标秩序，监督评标委员会依照招标文件规定的评标程序、方法和标准进行独立评审，及时制止和纠正采购人代表、评审专家的倾向性言论或者违法违规行为；</w:t>
      </w:r>
    </w:p>
    <w:p w14:paraId="0024C5A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）核对评标结果，有</w:t>
      </w:r>
      <w:r>
        <w:rPr>
          <w:rFonts w:hint="eastAsia" w:ascii="宋体" w:hAnsi="宋体" w:eastAsia="宋体" w:cs="宋体"/>
          <w:color w:val="auto"/>
          <w:kern w:val="0"/>
          <w:highlight w:val="none"/>
          <w:lang w:val="en-US" w:eastAsia="zh-CN" w:bidi="ar-SA"/>
        </w:rPr>
        <w:t>19</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规定情形的，要求评标委员会复核或者书面说明理由，评标委员会拒绝的，应予记录并向本级财政部门报告；</w:t>
      </w:r>
    </w:p>
    <w:p w14:paraId="73420A0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9</w:t>
      </w:r>
      <w:r>
        <w:rPr>
          <w:rFonts w:hint="eastAsia" w:ascii="宋体" w:hAnsi="宋体" w:eastAsia="宋体" w:cs="宋体"/>
          <w:color w:val="auto"/>
          <w:kern w:val="0"/>
          <w:highlight w:val="none"/>
          <w:lang w:val="zh-CN" w:eastAsia="zh-CN" w:bidi="ar-SA"/>
        </w:rPr>
        <w:t>）评审工作完成后，按照规定由采购人向评审专家支付劳务报酬和异地评审差旅费，不得向评审专家以外的其他人员支付评审劳务报酬；</w:t>
      </w:r>
    </w:p>
    <w:p w14:paraId="5FA0093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10</w:t>
      </w:r>
      <w:r>
        <w:rPr>
          <w:rFonts w:hint="eastAsia" w:ascii="宋体" w:hAnsi="宋体" w:eastAsia="宋体" w:cs="宋体"/>
          <w:color w:val="auto"/>
          <w:kern w:val="0"/>
          <w:highlight w:val="none"/>
          <w:lang w:val="zh-CN" w:eastAsia="zh-CN" w:bidi="ar-SA"/>
        </w:rPr>
        <w:t>）处理与评标有关的其他事项。</w:t>
      </w:r>
    </w:p>
    <w:p w14:paraId="3101B9C8">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采购人可以在评标前说明项目背景和采购需求，说明内容不得含有歧视性、倾向性意见，不得超出招标文件所述范围。说明应当提交书面材料，并随招标文件一并存档。</w:t>
      </w:r>
    </w:p>
    <w:p w14:paraId="31401C99">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17.2 评标委员会负责具体评标事务，并独立履行下列职责：</w:t>
      </w:r>
    </w:p>
    <w:p w14:paraId="7BB14D0F">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严格遵守评审工作纪律,按照客观、公正、审慎的原则,根据招标文件规定的评审程序、评审方法和评审标准进行独立评审</w:t>
      </w:r>
      <w:r>
        <w:rPr>
          <w:rFonts w:hint="eastAsia" w:ascii="宋体" w:hAnsi="宋体" w:eastAsia="宋体" w:cs="宋体"/>
          <w:color w:val="auto"/>
          <w:kern w:val="0"/>
          <w:highlight w:val="none"/>
          <w:lang w:val="zh-CN" w:eastAsia="zh-CN" w:bidi="ar-SA"/>
        </w:rPr>
        <w:t>；</w:t>
      </w:r>
    </w:p>
    <w:p w14:paraId="4E89CBC7">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现招标文件内容违反国家有关强制性规定或者招标文件存在歧义、重大缺陷导致评审工作无法进行时,应当停止评审并向采购人或者采购代理机构书面说明情况</w:t>
      </w:r>
      <w:r>
        <w:rPr>
          <w:rFonts w:hint="eastAsia" w:ascii="宋体" w:hAnsi="宋体" w:eastAsia="宋体" w:cs="宋体"/>
          <w:color w:val="auto"/>
          <w:kern w:val="0"/>
          <w:highlight w:val="none"/>
          <w:lang w:val="zh-CN" w:eastAsia="zh-CN" w:bidi="ar-SA"/>
        </w:rPr>
        <w:t>；</w:t>
      </w:r>
    </w:p>
    <w:p w14:paraId="68EA3C98">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审查、评价投标文件是否符合招标文件的商务、技术等实质性要求</w:t>
      </w:r>
      <w:r>
        <w:rPr>
          <w:rFonts w:hint="eastAsia" w:ascii="宋体" w:hAnsi="宋体" w:eastAsia="宋体" w:cs="宋体"/>
          <w:color w:val="auto"/>
          <w:kern w:val="0"/>
          <w:highlight w:val="none"/>
          <w:lang w:val="zh-CN" w:eastAsia="zh-CN" w:bidi="ar-SA"/>
        </w:rPr>
        <w:t>；</w:t>
      </w:r>
    </w:p>
    <w:p w14:paraId="3D00BCD2">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要求投标人对投标文件有关事项作出澄清或者说明；</w:t>
      </w:r>
    </w:p>
    <w:p w14:paraId="5DDFD629">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对投标文件进行比较和评价；</w:t>
      </w:r>
    </w:p>
    <w:p w14:paraId="18B11F3F">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确定中标候选人名单，以及根据采购人委托直接确定中标人；</w:t>
      </w:r>
    </w:p>
    <w:p w14:paraId="295F0A4B">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配合答复投标人的询问、质疑和投诉等事项,不得泄露评审文件、评审情况和在评审过程中获悉的商业秘密</w:t>
      </w:r>
      <w:r>
        <w:rPr>
          <w:rFonts w:hint="eastAsia" w:ascii="宋体" w:hAnsi="宋体" w:eastAsia="宋体" w:cs="宋体"/>
          <w:color w:val="auto"/>
          <w:kern w:val="0"/>
          <w:highlight w:val="none"/>
          <w:lang w:val="zh-CN" w:eastAsia="zh-CN" w:bidi="ar-SA"/>
        </w:rPr>
        <w:t>；</w:t>
      </w:r>
    </w:p>
    <w:p w14:paraId="2D68E0ED">
      <w:pPr>
        <w:numPr>
          <w:ilvl w:val="0"/>
          <w:numId w:val="3"/>
        </w:numPr>
        <w:autoSpaceDE w:val="0"/>
        <w:autoSpaceDN w:val="0"/>
        <w:spacing w:line="360" w:lineRule="auto"/>
        <w:ind w:left="0"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向采购人、采购代理机构或者有关部门报告评标中发现的违法行为。</w:t>
      </w:r>
    </w:p>
    <w:p w14:paraId="1CB0BC4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17.3 评标委员会由采购人代表和评审专家组成，成员人数应当为5人以上单数，其中评审专家不得少于成员总数的三分之二。</w:t>
      </w:r>
    </w:p>
    <w:p w14:paraId="2192302F">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采购项目符合下列情形之一的，评标委员会成员人数应当为7人以上单数：</w:t>
      </w:r>
    </w:p>
    <w:p w14:paraId="48D6AF6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（1）采购预算金额在1000万元以上；</w:t>
      </w:r>
    </w:p>
    <w:p w14:paraId="5B030CD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（2）技术复杂；</w:t>
      </w:r>
    </w:p>
    <w:p w14:paraId="1E902D9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（3）社会影响较大。</w:t>
      </w:r>
    </w:p>
    <w:p w14:paraId="2758AF1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评审专家对本单位的采购项目只能作为采购人代表参与评标。采购代理机构工作人员不得参加由本机构代理的政府采购项目的评标。</w:t>
      </w:r>
    </w:p>
    <w:p w14:paraId="401233A5">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评标委员会成员名单在评标结果公告前应当保密。</w:t>
      </w:r>
    </w:p>
    <w:p w14:paraId="45426755">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 xml:space="preserve">17.4 </w:t>
      </w:r>
      <w:r>
        <w:rPr>
          <w:rFonts w:hint="eastAsia" w:ascii="宋体" w:hAnsi="宋体" w:eastAsia="宋体" w:cs="宋体"/>
          <w:color w:val="auto"/>
          <w:kern w:val="0"/>
          <w:highlight w:val="none"/>
          <w:lang w:val="zh-CN" w:eastAsia="zh-CN" w:bidi="ar-SA"/>
        </w:rPr>
        <w:t>采购代理机构</w:t>
      </w:r>
      <w:r>
        <w:rPr>
          <w:rFonts w:hint="eastAsia" w:ascii="宋体" w:hAnsi="宋体" w:eastAsia="宋体" w:cs="宋体"/>
          <w:color w:val="auto"/>
          <w:kern w:val="0"/>
          <w:highlight w:val="none"/>
          <w:lang w:bidi="ar-SA"/>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66B9B81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7</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3E0F07B1">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采购代理机构</w:t>
      </w:r>
      <w:r>
        <w:rPr>
          <w:rFonts w:hint="eastAsia" w:ascii="宋体" w:hAnsi="宋体" w:eastAsia="宋体" w:cs="宋体"/>
          <w:color w:val="auto"/>
          <w:kern w:val="0"/>
          <w:highlight w:val="none"/>
          <w:lang w:bidi="ar-SA"/>
        </w:rPr>
        <w:t>应当将变更、重新组建评标委员会的情况予以记录，并随招标文件一并存档。</w:t>
      </w:r>
    </w:p>
    <w:p w14:paraId="1C1A7F0E">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7</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6 采购人、采购代理机构应当采取必要措施，保证评标在严格保密的情况下进行。除采购人代表、评标现场组织人员外，采购人的其他工作人员以及与评标工作无关的人员不得进入评标现场。</w:t>
      </w:r>
    </w:p>
    <w:p w14:paraId="4224092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有关人员对评标情况以及在评标过程中获悉的国家秘密、商业秘密负有保密责任。</w:t>
      </w:r>
    </w:p>
    <w:p w14:paraId="2766DFC1">
      <w:pPr>
        <w:pStyle w:val="18"/>
        <w:spacing w:before="0" w:after="0" w:line="360" w:lineRule="auto"/>
        <w:jc w:val="left"/>
        <w:rPr>
          <w:rFonts w:hint="eastAsia" w:ascii="宋体" w:hAnsi="宋体" w:eastAsia="宋体" w:cs="宋体"/>
          <w:color w:val="auto"/>
          <w:highlight w:val="none"/>
          <w:lang w:val="zh-CN" w:eastAsia="zh-CN" w:bidi="ar-SA"/>
        </w:rPr>
      </w:pPr>
      <w:bookmarkStart w:id="173" w:name="_Toc25244"/>
      <w:bookmarkStart w:id="174" w:name="_Toc32189"/>
      <w:bookmarkStart w:id="175" w:name="_Toc7107"/>
      <w:bookmarkStart w:id="176" w:name="_Toc17904"/>
      <w:bookmarkStart w:id="177" w:name="_Toc2827"/>
      <w:bookmarkStart w:id="178" w:name="_Toc31850"/>
      <w:r>
        <w:rPr>
          <w:rFonts w:hint="eastAsia" w:ascii="宋体" w:hAnsi="宋体" w:eastAsia="宋体" w:cs="宋体"/>
          <w:color w:val="auto"/>
          <w:sz w:val="28"/>
          <w:szCs w:val="28"/>
          <w:highlight w:val="none"/>
          <w:lang w:bidi="ar-SA"/>
        </w:rPr>
        <w:t>18</w:t>
      </w:r>
      <w:r>
        <w:rPr>
          <w:rFonts w:hint="eastAsia" w:ascii="宋体" w:hAnsi="宋体" w:eastAsia="宋体" w:cs="宋体"/>
          <w:color w:val="auto"/>
          <w:sz w:val="28"/>
          <w:szCs w:val="28"/>
          <w:highlight w:val="none"/>
          <w:lang w:val="zh-CN" w:eastAsia="zh-CN" w:bidi="ar-SA"/>
        </w:rPr>
        <w:t>.评审工作程序</w:t>
      </w:r>
      <w:bookmarkEnd w:id="173"/>
      <w:bookmarkEnd w:id="174"/>
      <w:bookmarkEnd w:id="175"/>
      <w:bookmarkEnd w:id="176"/>
      <w:bookmarkEnd w:id="177"/>
      <w:bookmarkEnd w:id="178"/>
    </w:p>
    <w:p w14:paraId="1EFE5601">
      <w:pPr>
        <w:autoSpaceDE w:val="0"/>
        <w:autoSpaceDN w:val="0"/>
        <w:spacing w:line="360" w:lineRule="auto"/>
        <w:ind w:firstLine="482" w:firstLineChars="200"/>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1</w:t>
      </w:r>
      <w:r>
        <w:rPr>
          <w:rFonts w:hint="eastAsia" w:ascii="宋体" w:hAnsi="宋体" w:eastAsia="宋体" w:cs="宋体"/>
          <w:b/>
          <w:bCs/>
          <w:color w:val="auto"/>
          <w:kern w:val="0"/>
          <w:highlight w:val="none"/>
          <w:lang w:bidi="ar-SA"/>
        </w:rPr>
        <w:t>8</w:t>
      </w:r>
      <w:r>
        <w:rPr>
          <w:rFonts w:hint="eastAsia" w:ascii="宋体" w:hAnsi="宋体" w:eastAsia="宋体" w:cs="宋体"/>
          <w:b/>
          <w:bCs/>
          <w:color w:val="auto"/>
          <w:kern w:val="0"/>
          <w:highlight w:val="none"/>
          <w:lang w:val="zh-CN" w:eastAsia="zh-CN" w:bidi="ar-SA"/>
        </w:rPr>
        <w:t>.1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评标委员会应当对符合资格的投标人的符合性文件进行审查，以确定其是否满足招标文件的实质性要求。</w:t>
      </w:r>
    </w:p>
    <w:p w14:paraId="3961D4A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.1.1 投标文件中含义不明确、同类问题表述不一致或者有明显文字和计算错误的内容，评标委员会应当以书面形式要求投标人作出必要的澄清、说明或者补正。</w:t>
      </w:r>
    </w:p>
    <w:p w14:paraId="47EA0C0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投标人的澄清、说明或者补正应当采用书面形式，并加盖公章，或者由法定代表人或其授权的代表签字。投标人的澄清、说明或者补正不得超出投标文件的范围或者改变投标文件的实质性内容。</w:t>
      </w:r>
    </w:p>
    <w:p w14:paraId="25B3F8F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评标委员会根据投标情况确定答疑时间，答疑或澄清在政采云平台上进行，投标人可在政采云平台上的“我的澄清”界面了解答疑时间等信息。投标人须提供准确的联系方式（手机和固定电话），在项目开标、评标时须在线了解开标信息，掌握答疑时间，需由法定代表人或委托代理人对评标委员会提出的质疑做出应答。如在规定的时间（</w:t>
      </w:r>
      <w:r>
        <w:rPr>
          <w:rFonts w:hint="eastAsia" w:ascii="宋体" w:hAnsi="宋体" w:eastAsia="宋体" w:cs="宋体"/>
          <w:color w:val="auto"/>
          <w:kern w:val="0"/>
          <w:highlight w:val="none"/>
          <w:lang w:bidi="ar-SA"/>
        </w:rPr>
        <w:t>30分钟</w:t>
      </w:r>
      <w:r>
        <w:rPr>
          <w:rFonts w:hint="eastAsia" w:ascii="宋体" w:hAnsi="宋体" w:eastAsia="宋体" w:cs="宋体"/>
          <w:color w:val="auto"/>
          <w:kern w:val="0"/>
          <w:highlight w:val="none"/>
          <w:lang w:val="zh-CN" w:eastAsia="zh-CN" w:bidi="ar-SA"/>
        </w:rPr>
        <w:t>）内联系无果，无法</w:t>
      </w:r>
      <w:r>
        <w:rPr>
          <w:rFonts w:hint="eastAsia" w:ascii="宋体" w:hAnsi="宋体" w:eastAsia="宋体" w:cs="宋体"/>
          <w:color w:val="auto"/>
          <w:kern w:val="0"/>
          <w:highlight w:val="none"/>
          <w:lang w:bidi="ar-SA"/>
        </w:rPr>
        <w:t>在</w:t>
      </w:r>
      <w:r>
        <w:rPr>
          <w:rFonts w:hint="eastAsia" w:ascii="宋体" w:hAnsi="宋体" w:eastAsia="宋体" w:cs="宋体"/>
          <w:color w:val="auto"/>
          <w:kern w:val="0"/>
          <w:highlight w:val="none"/>
          <w:lang w:val="zh-CN" w:eastAsia="zh-CN" w:bidi="ar-SA"/>
        </w:rPr>
        <w:t>政采云平台上答疑者，视同放弃答疑。</w:t>
      </w:r>
    </w:p>
    <w:p w14:paraId="4DFD789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zh-CN" w:eastAsia="zh-CN" w:bidi="ar-SA"/>
        </w:rPr>
        <w:t>.2投标人存在下列情况之一的，投标无效:</w:t>
      </w:r>
    </w:p>
    <w:p w14:paraId="64B2EC46">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符合性审查文件未按招标文件要求签署、盖章的；</w:t>
      </w:r>
    </w:p>
    <w:p w14:paraId="6837066B">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未按第11.2款（1</w:t>
      </w:r>
      <w:r>
        <w:rPr>
          <w:rFonts w:hint="eastAsia" w:ascii="宋体" w:hAnsi="宋体" w:eastAsia="宋体" w:cs="宋体"/>
          <w:b/>
          <w:bCs/>
          <w:color w:val="auto"/>
          <w:kern w:val="0"/>
          <w:highlight w:val="none"/>
          <w:lang w:val="en-US" w:eastAsia="zh-CN" w:bidi="ar-SA"/>
        </w:rPr>
        <w:t>2</w:t>
      </w:r>
      <w:r>
        <w:rPr>
          <w:rFonts w:hint="eastAsia" w:ascii="宋体" w:hAnsi="宋体" w:eastAsia="宋体" w:cs="宋体"/>
          <w:b/>
          <w:bCs/>
          <w:color w:val="auto"/>
          <w:kern w:val="0"/>
          <w:highlight w:val="none"/>
          <w:lang w:val="zh-CN" w:eastAsia="zh-CN" w:bidi="ar-SA"/>
        </w:rPr>
        <w:t>）要求提供相关资料的；</w:t>
      </w:r>
    </w:p>
    <w:p w14:paraId="62D3F7CA">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投标文件含有采购人不能接受的附加条件的；</w:t>
      </w:r>
    </w:p>
    <w:p w14:paraId="3A94B34E">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投标总报价超过招标文件规定的采购预算额度或者最高限价的；</w:t>
      </w:r>
    </w:p>
    <w:p w14:paraId="22DF9D87">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所提供服务的技术规格、技术标准不符合采购项目要求的；</w:t>
      </w:r>
    </w:p>
    <w:p w14:paraId="7963CAA6">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服务时间不能满足招标文件要求的；</w:t>
      </w:r>
    </w:p>
    <w:p w14:paraId="58F7CC08">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存在串通投标行为；</w:t>
      </w:r>
    </w:p>
    <w:p w14:paraId="3C7EBC3E">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评标委员会认为应按无效投标处理的其他情况；</w:t>
      </w:r>
    </w:p>
    <w:p w14:paraId="65C9C6B4">
      <w:pPr>
        <w:numPr>
          <w:ilvl w:val="0"/>
          <w:numId w:val="4"/>
        </w:numPr>
        <w:autoSpaceDE w:val="0"/>
        <w:autoSpaceDN w:val="0"/>
        <w:spacing w:line="360" w:lineRule="auto"/>
        <w:ind w:left="0"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法律、法规和招标文件规定的其他无效情形。</w:t>
      </w:r>
    </w:p>
    <w:p w14:paraId="13B4AE0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对投标无效的投标人，采购人或采购代理机构应当告知其投标无效的原因。</w:t>
      </w:r>
    </w:p>
    <w:p w14:paraId="0029AFBC">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18.1.3 投标文件报价出现前后不一致的，按照下列规定修正：</w:t>
      </w:r>
    </w:p>
    <w:p w14:paraId="16F631DF">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（1）投标文件中开标一览表（报价表）内容与投标文件中相应内容不一致的，以开标一览表（报价表）为准；</w:t>
      </w:r>
    </w:p>
    <w:p w14:paraId="22E03410">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（2）大写金额和小写金额不一致的，以大写金额为准；</w:t>
      </w:r>
    </w:p>
    <w:p w14:paraId="790AF870">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（3）单价金额小数点或者百分比有明显错位的，以开标一览表的总价为准，并修改单价；</w:t>
      </w:r>
    </w:p>
    <w:p w14:paraId="07E608A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（4）总价金额与按单价汇总金额不一致的，以单价金额计算结果为准。</w:t>
      </w:r>
    </w:p>
    <w:p w14:paraId="7B22189D">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同时出现两种以上不一致的，按照前款规定的顺序修正。修正后的报价按19.1.1第二款的规定经投标人确认后产生约束力，投标人不确认的，其投标无效。</w:t>
      </w:r>
    </w:p>
    <w:p w14:paraId="057194D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 xml:space="preserve">18.2 </w:t>
      </w:r>
      <w:r>
        <w:rPr>
          <w:rFonts w:hint="eastAsia" w:ascii="宋体" w:hAnsi="宋体" w:eastAsia="宋体" w:cs="宋体"/>
          <w:b/>
          <w:bCs/>
          <w:color w:val="auto"/>
          <w:highlight w:val="none"/>
          <w:lang w:bidi="ar-SA"/>
        </w:rPr>
        <w:t>落实政府采购政策</w:t>
      </w:r>
      <w:r>
        <w:rPr>
          <w:rFonts w:hint="eastAsia" w:ascii="宋体" w:hAnsi="宋体" w:eastAsia="宋体" w:cs="宋体"/>
          <w:color w:val="auto"/>
          <w:kern w:val="0"/>
          <w:highlight w:val="none"/>
          <w:lang w:val="zh-CN" w:eastAsia="zh-CN" w:bidi="ar-SA"/>
        </w:rPr>
        <w:t>。</w:t>
      </w:r>
    </w:p>
    <w:p w14:paraId="50FF8DAD">
      <w:pPr>
        <w:autoSpaceDE w:val="0"/>
        <w:autoSpaceDN w:val="0"/>
        <w:spacing w:line="360" w:lineRule="auto"/>
        <w:ind w:firstLine="480" w:firstLineChars="200"/>
        <w:rPr>
          <w:rFonts w:hint="eastAsia" w:ascii="宋体" w:hAnsi="宋体" w:eastAsia="宋体" w:cs="宋体"/>
          <w:color w:val="auto"/>
          <w:kern w:val="0"/>
          <w:highlight w:val="none"/>
          <w:lang w:bidi="ar-SA"/>
        </w:rPr>
      </w:pPr>
      <w:bookmarkStart w:id="179" w:name="_Toc21609"/>
      <w:r>
        <w:rPr>
          <w:rFonts w:hint="eastAsia" w:ascii="宋体" w:hAnsi="宋体" w:eastAsia="宋体" w:cs="宋体"/>
          <w:color w:val="auto"/>
          <w:kern w:val="0"/>
          <w:highlight w:val="none"/>
          <w:lang w:bidi="ar-SA"/>
        </w:rPr>
        <w:t>18.2.1 节能环保</w:t>
      </w:r>
      <w:r>
        <w:rPr>
          <w:rFonts w:hint="eastAsia" w:ascii="宋体" w:hAnsi="宋体" w:eastAsia="宋体" w:cs="宋体"/>
          <w:b/>
          <w:bCs/>
          <w:color w:val="auto"/>
          <w:kern w:val="0"/>
          <w:highlight w:val="none"/>
          <w:lang w:eastAsia="zh-CN" w:bidi="ar-SA"/>
        </w:rPr>
        <w:t>（</w:t>
      </w:r>
      <w:r>
        <w:rPr>
          <w:rFonts w:hint="eastAsia" w:ascii="宋体" w:hAnsi="宋体" w:eastAsia="宋体" w:cs="宋体"/>
          <w:b/>
          <w:bCs/>
          <w:color w:val="auto"/>
          <w:kern w:val="0"/>
          <w:highlight w:val="none"/>
          <w:lang w:val="en-US" w:eastAsia="zh-CN" w:bidi="ar-SA"/>
        </w:rPr>
        <w:t>本项目为服务采购不适用本条</w:t>
      </w:r>
      <w:r>
        <w:rPr>
          <w:rFonts w:hint="eastAsia" w:ascii="宋体" w:hAnsi="宋体" w:eastAsia="宋体" w:cs="宋体"/>
          <w:b/>
          <w:bCs/>
          <w:color w:val="auto"/>
          <w:kern w:val="0"/>
          <w:highlight w:val="none"/>
          <w:lang w:eastAsia="zh-CN" w:bidi="ar-SA"/>
        </w:rPr>
        <w:t>）</w:t>
      </w:r>
    </w:p>
    <w:p w14:paraId="43AE779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评审过程中，在同等条件下，优先采购具有环境标志、节能、自主创新的产品。</w:t>
      </w:r>
    </w:p>
    <w:p w14:paraId="0F04AAD7">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18.2.2 中小企业</w:t>
      </w:r>
    </w:p>
    <w:p w14:paraId="69F172D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根据《政府采购促进中小企业发展管理办法》（财库﹝2020﹞46 号）</w:t>
      </w:r>
      <w:r>
        <w:rPr>
          <w:rFonts w:hint="eastAsia" w:ascii="宋体" w:hAnsi="宋体" w:eastAsia="宋体" w:cs="宋体"/>
          <w:color w:val="auto"/>
          <w:kern w:val="0"/>
          <w:highlight w:val="none"/>
          <w:lang w:val="zh-CN" w:eastAsia="zh-CN" w:bidi="ar-SA"/>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311A81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符合中小企业划分标准的个体工商户，在政府采购活动中视同中小企业。</w:t>
      </w:r>
    </w:p>
    <w:p w14:paraId="44914E6E">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根据《</w:t>
      </w:r>
      <w:r>
        <w:rPr>
          <w:rFonts w:hint="eastAsia" w:ascii="宋体" w:hAnsi="宋体" w:eastAsia="宋体" w:cs="宋体"/>
          <w:color w:val="auto"/>
          <w:kern w:val="0"/>
          <w:highlight w:val="none"/>
          <w:lang w:val="zh-CN" w:eastAsia="zh-CN" w:bidi="ar-SA"/>
        </w:rPr>
        <w:t>关于促进残疾人就业政府采购政策的通知》（财库〔2017〕141号）</w:t>
      </w:r>
      <w:r>
        <w:rPr>
          <w:rFonts w:hint="eastAsia" w:ascii="宋体" w:hAnsi="宋体" w:eastAsia="宋体" w:cs="宋体"/>
          <w:color w:val="auto"/>
          <w:kern w:val="0"/>
          <w:highlight w:val="none"/>
          <w:lang w:bidi="ar-SA"/>
        </w:rPr>
        <w:t>的相关规定，</w:t>
      </w:r>
      <w:r>
        <w:rPr>
          <w:rFonts w:hint="eastAsia" w:ascii="宋体" w:hAnsi="宋体" w:eastAsia="宋体" w:cs="宋体"/>
          <w:color w:val="auto"/>
          <w:kern w:val="0"/>
          <w:highlight w:val="none"/>
          <w:lang w:val="zh-CN" w:eastAsia="zh-CN" w:bidi="ar-SA"/>
        </w:rPr>
        <w:t>在政府采购活动中，</w:t>
      </w:r>
      <w:r>
        <w:rPr>
          <w:rFonts w:hint="eastAsia" w:ascii="宋体" w:hAnsi="宋体" w:eastAsia="宋体" w:cs="宋体"/>
          <w:b/>
          <w:bCs/>
          <w:color w:val="auto"/>
          <w:kern w:val="0"/>
          <w:highlight w:val="none"/>
          <w:lang w:val="zh-CN" w:eastAsia="zh-CN" w:bidi="ar-SA"/>
        </w:rPr>
        <w:t>残疾人福利性单位视同小型、微型企业，享受预留份额、评审中价格扣除等促进中小企业发展的政府采购政策</w:t>
      </w:r>
      <w:r>
        <w:rPr>
          <w:rFonts w:hint="eastAsia" w:ascii="宋体" w:hAnsi="宋体" w:eastAsia="宋体" w:cs="宋体"/>
          <w:color w:val="auto"/>
          <w:kern w:val="0"/>
          <w:highlight w:val="none"/>
          <w:lang w:val="zh-CN" w:eastAsia="zh-CN" w:bidi="ar-SA"/>
        </w:rPr>
        <w:t>。向残疾人福利性单位采购的金额，计入面向中小企业采购的统计数据。残疾人福利性单位属于小型、微型企业的，不重复享受政策。</w:t>
      </w:r>
    </w:p>
    <w:p w14:paraId="12A2EFF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根据《关于政府采购支持监狱企业发展有关问题的通知》（财库［2014]68 号）的相关规定，</w:t>
      </w:r>
      <w:r>
        <w:rPr>
          <w:rFonts w:hint="eastAsia" w:ascii="宋体" w:hAnsi="宋体" w:eastAsia="宋体" w:cs="宋体"/>
          <w:color w:val="auto"/>
          <w:kern w:val="0"/>
          <w:highlight w:val="none"/>
          <w:lang w:val="zh-CN" w:eastAsia="zh-CN" w:bidi="ar-SA"/>
        </w:rPr>
        <w:t>在政府采购活动中，</w:t>
      </w:r>
      <w:r>
        <w:rPr>
          <w:rFonts w:hint="eastAsia" w:ascii="宋体" w:hAnsi="宋体" w:eastAsia="宋体" w:cs="宋体"/>
          <w:b/>
          <w:bCs/>
          <w:color w:val="auto"/>
          <w:kern w:val="0"/>
          <w:highlight w:val="none"/>
          <w:lang w:val="zh-CN" w:eastAsia="zh-CN" w:bidi="ar-SA"/>
        </w:rPr>
        <w:t>监狱企业视同小型、微型企业，享受预留份额、评审中价格扣除等政府采购促进中小企业发展的政府采购政策</w:t>
      </w:r>
      <w:r>
        <w:rPr>
          <w:rFonts w:hint="eastAsia" w:ascii="宋体" w:hAnsi="宋体" w:eastAsia="宋体" w:cs="宋体"/>
          <w:color w:val="auto"/>
          <w:kern w:val="0"/>
          <w:highlight w:val="none"/>
          <w:lang w:val="zh-CN" w:eastAsia="zh-CN" w:bidi="ar-SA"/>
        </w:rPr>
        <w:t>。向监狱企业采购的金额，计入面向中小企业采购的统计数据。</w:t>
      </w:r>
    </w:p>
    <w:p w14:paraId="6A08056E">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注：关于中小微型企业划分标准详见《关于印发中小企业划型标准规定的通知》（工信部联企业〔2011〕300 号）的相关规定。</w:t>
      </w:r>
    </w:p>
    <w:p w14:paraId="1AACCA68">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（2）适用范围</w:t>
      </w:r>
    </w:p>
    <w:p w14:paraId="2A59C8A5">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在政府采购活动中，供应商提供的货物、工程或者服务符合下列情形的，享受</w:t>
      </w:r>
      <w:r>
        <w:rPr>
          <w:rFonts w:hint="eastAsia" w:ascii="宋体" w:hAnsi="宋体" w:eastAsia="宋体" w:cs="宋体"/>
          <w:color w:val="auto"/>
          <w:kern w:val="0"/>
          <w:highlight w:val="none"/>
          <w:lang w:val="zh-CN" w:eastAsia="zh-CN" w:bidi="ar-SA"/>
        </w:rPr>
        <w:t>《政府采购促进中小企业发展管理办法》</w:t>
      </w:r>
      <w:r>
        <w:rPr>
          <w:rFonts w:hint="eastAsia" w:ascii="宋体" w:hAnsi="宋体" w:eastAsia="宋体" w:cs="宋体"/>
          <w:color w:val="auto"/>
          <w:kern w:val="0"/>
          <w:highlight w:val="none"/>
          <w:lang w:bidi="ar-SA"/>
        </w:rPr>
        <w:t>的中小企业扶持政策：</w:t>
      </w:r>
    </w:p>
    <w:p w14:paraId="34CB6E1B">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a.在货物采购项目中，货物由中小企业制造，即货物由中小企业生产且使用该中小企业商号或者注册商标；</w:t>
      </w:r>
    </w:p>
    <w:p w14:paraId="5D3B933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b.在工程采购项目中，工程由中小企业承建，即工程施工单位为中小企业；</w:t>
      </w:r>
    </w:p>
    <w:p w14:paraId="0599BFE6">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c.在服务采购项目中，服务由中小企业承接，即提供服务的人员为中小企业依照《中华人民共和国劳动合同法》订立劳动合同的从业人员。</w:t>
      </w:r>
    </w:p>
    <w:p w14:paraId="6C1BFBEB">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在货物采购项目中，供应商提供的货物既有中小企业制造货物，也有大型企业制造货物的，不享受本办法规定的中小企业扶持政策。</w:t>
      </w:r>
    </w:p>
    <w:p w14:paraId="4F4CF42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以联合体形式参加政府采购活动，联合体各方均为中小企业的，联合体视同中小企业。其中，联合体各方均为小微企业的，联合体视同小微企业。</w:t>
      </w:r>
    </w:p>
    <w:p w14:paraId="5E7602A8">
      <w:pPr>
        <w:autoSpaceDE w:val="0"/>
        <w:autoSpaceDN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highlight w:val="none"/>
          <w:lang w:bidi="ar-SA"/>
        </w:rPr>
        <w:t>（3）需提供资料</w:t>
      </w:r>
    </w:p>
    <w:p w14:paraId="4C3A77C0">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根据</w:t>
      </w:r>
      <w:r>
        <w:rPr>
          <w:rFonts w:hint="eastAsia" w:ascii="宋体" w:hAnsi="宋体" w:eastAsia="宋体" w:cs="宋体"/>
          <w:color w:val="auto"/>
          <w:kern w:val="0"/>
          <w:highlight w:val="none"/>
          <w:lang w:bidi="ar-SA"/>
        </w:rPr>
        <w:t>《政府采购促进中小企业发展管理办法》（财库﹝2020﹞46 号）</w:t>
      </w:r>
      <w:r>
        <w:rPr>
          <w:rFonts w:hint="eastAsia" w:ascii="宋体" w:hAnsi="宋体" w:eastAsia="宋体" w:cs="宋体"/>
          <w:color w:val="auto"/>
          <w:kern w:val="0"/>
          <w:highlight w:val="none"/>
          <w:lang w:val="zh-CN" w:eastAsia="zh-CN" w:bidi="ar-SA"/>
        </w:rPr>
        <w:t>，属</w:t>
      </w:r>
      <w:r>
        <w:rPr>
          <w:rFonts w:hint="eastAsia" w:ascii="宋体" w:hAnsi="宋体" w:eastAsia="宋体" w:cs="宋体"/>
          <w:color w:val="auto"/>
          <w:kern w:val="0"/>
          <w:highlight w:val="none"/>
          <w:lang w:bidi="ar-SA"/>
        </w:rPr>
        <w:t>中小企业</w:t>
      </w:r>
      <w:r>
        <w:rPr>
          <w:rFonts w:hint="eastAsia" w:ascii="宋体" w:hAnsi="宋体" w:eastAsia="宋体" w:cs="宋体"/>
          <w:color w:val="auto"/>
          <w:kern w:val="0"/>
          <w:highlight w:val="none"/>
          <w:lang w:val="zh-CN" w:eastAsia="zh-CN" w:bidi="ar-SA"/>
        </w:rPr>
        <w:t>的</w:t>
      </w:r>
      <w:r>
        <w:rPr>
          <w:rFonts w:hint="eastAsia" w:ascii="宋体" w:hAnsi="宋体" w:eastAsia="宋体" w:cs="宋体"/>
          <w:color w:val="auto"/>
          <w:kern w:val="0"/>
          <w:highlight w:val="none"/>
          <w:lang w:bidi="ar-SA"/>
        </w:rPr>
        <w:t>，</w:t>
      </w:r>
      <w:r>
        <w:rPr>
          <w:rFonts w:hint="eastAsia" w:ascii="宋体" w:hAnsi="宋体" w:eastAsia="宋体" w:cs="宋体"/>
          <w:color w:val="auto"/>
          <w:kern w:val="0"/>
          <w:highlight w:val="none"/>
          <w:lang w:val="zh-CN" w:eastAsia="zh-CN" w:bidi="ar-SA"/>
        </w:rPr>
        <w:t>投标人须提供</w:t>
      </w:r>
      <w:r>
        <w:rPr>
          <w:rFonts w:hint="eastAsia" w:ascii="宋体" w:hAnsi="宋体" w:eastAsia="宋体" w:cs="宋体"/>
          <w:color w:val="auto"/>
          <w:kern w:val="0"/>
          <w:highlight w:val="none"/>
          <w:lang w:bidi="ar-SA"/>
        </w:rPr>
        <w:t>《中小企业声明函》</w:t>
      </w:r>
      <w:r>
        <w:rPr>
          <w:rFonts w:hint="eastAsia" w:ascii="宋体" w:hAnsi="宋体" w:eastAsia="宋体" w:cs="宋体"/>
          <w:color w:val="auto"/>
          <w:kern w:val="0"/>
          <w:highlight w:val="none"/>
          <w:lang w:val="zh-CN" w:eastAsia="zh-CN" w:bidi="ar-SA"/>
        </w:rPr>
        <w:t>（详见第四部分 投标文件格式）</w:t>
      </w:r>
      <w:r>
        <w:rPr>
          <w:rFonts w:hint="eastAsia" w:ascii="宋体" w:hAnsi="宋体" w:eastAsia="宋体" w:cs="宋体"/>
          <w:color w:val="auto"/>
          <w:kern w:val="0"/>
          <w:highlight w:val="none"/>
          <w:lang w:bidi="ar-SA"/>
        </w:rPr>
        <w:t>，否则不得享受相关中小企业扶持政策，</w:t>
      </w:r>
      <w:r>
        <w:rPr>
          <w:rFonts w:hint="eastAsia" w:ascii="宋体" w:hAnsi="宋体" w:eastAsia="宋体" w:cs="宋体"/>
          <w:color w:val="auto"/>
          <w:kern w:val="0"/>
          <w:highlight w:val="none"/>
          <w:lang w:val="zh-CN" w:eastAsia="zh-CN" w:bidi="ar-SA"/>
        </w:rPr>
        <w:t>提供声明函内容不实的，属于提供虚假材料谋取中标、成交，依照《中华人民共和国政府采购法》等国家有关规定追究相应责任。</w:t>
      </w:r>
    </w:p>
    <w:p w14:paraId="2CEE72F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根据财政部、民政部、中国残疾人联合会出台的《关于促进残疾人就业政府采购政策的通知》（财库[2017]141号），属残疾人福利性单位的，投标人须提供《残疾人福利性单位声明函》（详见第四部分 投标文件格式），</w:t>
      </w:r>
      <w:r>
        <w:rPr>
          <w:rFonts w:hint="eastAsia" w:ascii="宋体" w:hAnsi="宋体" w:eastAsia="宋体" w:cs="宋体"/>
          <w:color w:val="auto"/>
          <w:kern w:val="0"/>
          <w:highlight w:val="none"/>
          <w:lang w:bidi="ar-SA"/>
        </w:rPr>
        <w:t>并对声明的真实性负责</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提供的《残疾人福利性单位声明函》与事实不符的，依照《</w:t>
      </w:r>
      <w:r>
        <w:rPr>
          <w:rFonts w:hint="eastAsia" w:ascii="宋体" w:hAnsi="宋体" w:eastAsia="宋体" w:cs="宋体"/>
          <w:color w:val="auto"/>
          <w:kern w:val="0"/>
          <w:highlight w:val="none"/>
          <w:lang w:val="zh-CN" w:eastAsia="zh-CN" w:bidi="ar-SA"/>
        </w:rPr>
        <w:t>中华人民共和国政府采购法</w:t>
      </w:r>
      <w:r>
        <w:rPr>
          <w:rFonts w:hint="eastAsia" w:ascii="宋体" w:hAnsi="宋体" w:eastAsia="宋体" w:cs="宋体"/>
          <w:color w:val="auto"/>
          <w:kern w:val="0"/>
          <w:highlight w:val="none"/>
          <w:lang w:bidi="ar-SA"/>
        </w:rPr>
        <w:t>》第七十七条第一款的规定追究法律责任。</w:t>
      </w:r>
    </w:p>
    <w:p w14:paraId="3AFC174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根据财政部 司法部</w:t>
      </w:r>
      <w:r>
        <w:rPr>
          <w:rFonts w:hint="eastAsia" w:ascii="宋体" w:hAnsi="宋体" w:eastAsia="宋体" w:cs="宋体"/>
          <w:color w:val="auto"/>
          <w:kern w:val="0"/>
          <w:highlight w:val="none"/>
          <w:lang w:val="zh-CN" w:eastAsia="zh-CN" w:bidi="ar-SA"/>
        </w:rPr>
        <w:t>出台的</w:t>
      </w:r>
      <w:r>
        <w:rPr>
          <w:rFonts w:hint="eastAsia" w:ascii="宋体" w:hAnsi="宋体" w:eastAsia="宋体" w:cs="宋体"/>
          <w:color w:val="auto"/>
          <w:kern w:val="0"/>
          <w:highlight w:val="none"/>
          <w:lang w:bidi="ar-SA"/>
        </w:rPr>
        <w:t>《关于政府采购支持监狱企业发展有关问题的通</w:t>
      </w:r>
      <w:r>
        <w:rPr>
          <w:rFonts w:hint="eastAsia" w:ascii="宋体" w:hAnsi="宋体" w:eastAsia="宋体" w:cs="宋体"/>
          <w:color w:val="auto"/>
          <w:highlight w:val="none"/>
          <w:lang w:bidi="ar-SA"/>
        </w:rPr>
        <w:t>知》（财库［2014]68 号），</w:t>
      </w:r>
      <w:r>
        <w:rPr>
          <w:rFonts w:hint="eastAsia" w:ascii="宋体" w:hAnsi="宋体" w:eastAsia="宋体" w:cs="宋体"/>
          <w:color w:val="auto"/>
          <w:kern w:val="0"/>
          <w:highlight w:val="none"/>
          <w:lang w:val="zh-CN" w:eastAsia="zh-CN" w:bidi="ar-SA"/>
        </w:rPr>
        <w:t>属</w:t>
      </w:r>
      <w:r>
        <w:rPr>
          <w:rFonts w:hint="eastAsia" w:ascii="宋体" w:hAnsi="宋体" w:eastAsia="宋体" w:cs="宋体"/>
          <w:color w:val="auto"/>
          <w:kern w:val="0"/>
          <w:highlight w:val="none"/>
          <w:lang w:bidi="ar-SA"/>
        </w:rPr>
        <w:t>监狱企业</w:t>
      </w:r>
      <w:r>
        <w:rPr>
          <w:rFonts w:hint="eastAsia" w:ascii="宋体" w:hAnsi="宋体" w:eastAsia="宋体" w:cs="宋体"/>
          <w:color w:val="auto"/>
          <w:kern w:val="0"/>
          <w:highlight w:val="none"/>
          <w:lang w:val="zh-CN" w:eastAsia="zh-CN" w:bidi="ar-SA"/>
        </w:rPr>
        <w:t>的</w:t>
      </w:r>
      <w:r>
        <w:rPr>
          <w:rFonts w:hint="eastAsia" w:ascii="宋体" w:hAnsi="宋体" w:eastAsia="宋体" w:cs="宋体"/>
          <w:color w:val="auto"/>
          <w:kern w:val="0"/>
          <w:highlight w:val="none"/>
          <w:lang w:bidi="ar-SA"/>
        </w:rPr>
        <w:t>，</w:t>
      </w:r>
      <w:r>
        <w:rPr>
          <w:rFonts w:hint="eastAsia" w:ascii="宋体" w:hAnsi="宋体" w:eastAsia="宋体" w:cs="宋体"/>
          <w:color w:val="auto"/>
          <w:kern w:val="0"/>
          <w:highlight w:val="none"/>
          <w:lang w:val="zh-CN" w:eastAsia="zh-CN" w:bidi="ar-SA"/>
        </w:rPr>
        <w:t>投标人须提供</w:t>
      </w:r>
      <w:r>
        <w:rPr>
          <w:rFonts w:hint="eastAsia" w:ascii="宋体" w:hAnsi="宋体" w:eastAsia="宋体" w:cs="宋体"/>
          <w:color w:val="auto"/>
          <w:kern w:val="0"/>
          <w:highlight w:val="none"/>
          <w:lang w:bidi="ar-SA"/>
        </w:rPr>
        <w:t>由省级以上监狱管理局、戒毒管理局(含新疆生产建设兵团)出具的属于监狱企业的证明文件</w:t>
      </w:r>
      <w:r>
        <w:rPr>
          <w:rFonts w:hint="eastAsia" w:ascii="宋体" w:hAnsi="宋体" w:eastAsia="宋体" w:cs="宋体"/>
          <w:color w:val="auto"/>
          <w:kern w:val="0"/>
          <w:highlight w:val="none"/>
          <w:lang w:val="zh-CN" w:eastAsia="zh-CN" w:bidi="ar-SA"/>
        </w:rPr>
        <w:t>（详见第四部分 投标文件格式）</w:t>
      </w:r>
      <w:r>
        <w:rPr>
          <w:rFonts w:hint="eastAsia" w:ascii="宋体" w:hAnsi="宋体" w:eastAsia="宋体" w:cs="宋体"/>
          <w:color w:val="auto"/>
          <w:kern w:val="0"/>
          <w:highlight w:val="none"/>
          <w:lang w:bidi="ar-SA"/>
        </w:rPr>
        <w:t>。</w:t>
      </w:r>
    </w:p>
    <w:p w14:paraId="2B0E583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 xml:space="preserve">18.3 </w:t>
      </w:r>
      <w:r>
        <w:rPr>
          <w:rFonts w:hint="eastAsia" w:ascii="宋体" w:hAnsi="宋体" w:eastAsia="宋体" w:cs="宋体"/>
          <w:color w:val="auto"/>
          <w:kern w:val="0"/>
          <w:highlight w:val="none"/>
          <w:lang w:val="zh-CN" w:eastAsia="zh-CN" w:bidi="ar-SA"/>
        </w:rPr>
        <w:t>在评审过程中，</w:t>
      </w:r>
      <w:r>
        <w:rPr>
          <w:rFonts w:hint="eastAsia" w:ascii="宋体" w:hAnsi="宋体" w:eastAsia="宋体" w:cs="宋体"/>
          <w:color w:val="auto"/>
          <w:kern w:val="0"/>
          <w:highlight w:val="none"/>
          <w:lang w:bidi="ar-SA"/>
        </w:rPr>
        <w:t>评标委员会成员对需要共同认定的事项存</w:t>
      </w:r>
      <w:r>
        <w:rPr>
          <w:rFonts w:hint="eastAsia" w:ascii="宋体" w:hAnsi="宋体" w:eastAsia="宋体" w:cs="宋体"/>
          <w:color w:val="auto"/>
          <w:highlight w:val="none"/>
          <w:shd w:val="clear" w:color="auto" w:fill="FFFFFF"/>
          <w:lang w:bidi="ar-SA"/>
        </w:rPr>
        <w:t>在争议的，应当按照少数服从多数的原则作出结论。持不同意见的评标委员会成员应当在评标报告上签署不同意见及理由，否则视为同意评标报告。</w:t>
      </w:r>
    </w:p>
    <w:p w14:paraId="0B72DC4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8</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bidi="ar-SA"/>
        </w:rPr>
        <w:t>4</w:t>
      </w: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highlight w:val="none"/>
          <w:shd w:val="clear" w:color="auto" w:fill="FFFFFF"/>
          <w:lang w:bidi="ar-SA"/>
        </w:rPr>
        <w:t>评标委员会应当按照招标文件中规定的评标方法和标准，对符合性审查合格的投标文件进行商务和技术评估，综合比较与评价。</w:t>
      </w:r>
    </w:p>
    <w:p w14:paraId="67E820D7">
      <w:pPr>
        <w:autoSpaceDE w:val="0"/>
        <w:autoSpaceDN w:val="0"/>
        <w:spacing w:line="360" w:lineRule="auto"/>
        <w:ind w:firstLine="482" w:firstLineChars="200"/>
        <w:rPr>
          <w:rFonts w:hint="eastAsia" w:ascii="宋体" w:hAnsi="宋体" w:eastAsia="宋体" w:cs="宋体"/>
          <w:b/>
          <w:bCs/>
          <w:color w:val="auto"/>
          <w:kern w:val="0"/>
          <w:highlight w:val="none"/>
          <w:lang w:eastAsia="zh-CN" w:bidi="ar-SA"/>
        </w:rPr>
      </w:pPr>
      <w:r>
        <w:rPr>
          <w:rFonts w:hint="eastAsia" w:ascii="宋体" w:hAnsi="宋体" w:eastAsia="宋体" w:cs="宋体"/>
          <w:b/>
          <w:bCs/>
          <w:color w:val="auto"/>
          <w:kern w:val="0"/>
          <w:highlight w:val="none"/>
          <w:lang w:val="zh-CN" w:eastAsia="zh-CN" w:bidi="ar-SA"/>
        </w:rPr>
        <w:t>1</w:t>
      </w:r>
      <w:r>
        <w:rPr>
          <w:rFonts w:hint="eastAsia" w:ascii="宋体" w:hAnsi="宋体" w:eastAsia="宋体" w:cs="宋体"/>
          <w:b/>
          <w:bCs/>
          <w:color w:val="auto"/>
          <w:kern w:val="0"/>
          <w:highlight w:val="none"/>
          <w:lang w:bidi="ar-SA"/>
        </w:rPr>
        <w:t>8</w:t>
      </w:r>
      <w:r>
        <w:rPr>
          <w:rFonts w:hint="eastAsia" w:ascii="宋体" w:hAnsi="宋体" w:eastAsia="宋体" w:cs="宋体"/>
          <w:b/>
          <w:bCs/>
          <w:color w:val="auto"/>
          <w:kern w:val="0"/>
          <w:highlight w:val="none"/>
          <w:lang w:val="zh-CN" w:eastAsia="zh-CN" w:bidi="ar-SA"/>
        </w:rPr>
        <w:t>.</w:t>
      </w:r>
      <w:r>
        <w:rPr>
          <w:rFonts w:hint="eastAsia" w:ascii="宋体" w:hAnsi="宋体" w:eastAsia="宋体" w:cs="宋体"/>
          <w:b/>
          <w:bCs/>
          <w:color w:val="auto"/>
          <w:kern w:val="0"/>
          <w:highlight w:val="none"/>
          <w:lang w:bidi="ar-SA"/>
        </w:rPr>
        <w:t xml:space="preserve">5 </w:t>
      </w:r>
      <w:r>
        <w:rPr>
          <w:rFonts w:hint="eastAsia" w:ascii="宋体" w:hAnsi="宋体" w:eastAsia="宋体" w:cs="宋体"/>
          <w:b/>
          <w:bCs/>
          <w:color w:val="auto"/>
          <w:highlight w:val="none"/>
          <w:shd w:val="clear" w:color="auto" w:fill="FFFFFF"/>
          <w:lang w:bidi="ar-S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b/>
          <w:bCs/>
          <w:color w:val="auto"/>
          <w:highlight w:val="none"/>
          <w:shd w:val="clear" w:color="auto" w:fill="FFFFFF"/>
          <w:lang w:eastAsia="zh-CN" w:bidi="ar-SA"/>
        </w:rPr>
        <w:t>（</w:t>
      </w:r>
      <w:r>
        <w:rPr>
          <w:rFonts w:hint="eastAsia" w:ascii="宋体" w:hAnsi="宋体" w:cs="宋体"/>
          <w:b/>
          <w:bCs/>
          <w:color w:val="auto"/>
          <w:highlight w:val="none"/>
          <w:shd w:val="clear" w:color="auto" w:fill="FFFFFF"/>
          <w:lang w:val="en-US" w:eastAsia="zh-CN" w:bidi="ar-SA"/>
        </w:rPr>
        <w:t>本项目不适用</w:t>
      </w:r>
      <w:r>
        <w:rPr>
          <w:rFonts w:hint="eastAsia" w:ascii="宋体" w:hAnsi="宋体" w:cs="宋体"/>
          <w:b/>
          <w:bCs/>
          <w:color w:val="auto"/>
          <w:highlight w:val="none"/>
          <w:shd w:val="clear" w:color="auto" w:fill="FFFFFF"/>
          <w:lang w:eastAsia="zh-CN" w:bidi="ar-SA"/>
        </w:rPr>
        <w:t>）</w:t>
      </w:r>
    </w:p>
    <w:p w14:paraId="2ED4D51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shd w:val="clear" w:color="auto" w:fill="FFFFFF"/>
          <w:lang w:eastAsia="zh-CN" w:bidi="ar-SA"/>
        </w:rPr>
      </w:pPr>
      <w:r>
        <w:rPr>
          <w:rFonts w:hint="eastAsia" w:ascii="宋体" w:hAnsi="宋体" w:eastAsia="宋体" w:cs="宋体"/>
          <w:color w:val="auto"/>
          <w:kern w:val="0"/>
          <w:highlight w:val="none"/>
          <w:lang w:bidi="ar-SA"/>
        </w:rPr>
        <w:t>18.6</w:t>
      </w:r>
      <w:r>
        <w:rPr>
          <w:rFonts w:hint="eastAsia" w:ascii="宋体" w:hAnsi="宋体" w:eastAsia="宋体" w:cs="宋体"/>
          <w:color w:val="auto"/>
          <w:highlight w:val="none"/>
          <w:shd w:val="clear" w:color="auto" w:fill="FFFFFF"/>
          <w:lang w:bidi="ar-S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或推荐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r>
        <w:rPr>
          <w:rFonts w:hint="eastAsia" w:ascii="宋体" w:hAnsi="宋体" w:eastAsia="宋体" w:cs="宋体"/>
          <w:color w:val="auto"/>
          <w:highlight w:val="none"/>
          <w:shd w:val="clear" w:color="auto" w:fill="FFFFFF"/>
          <w:lang w:eastAsia="zh-CN" w:bidi="ar-SA"/>
        </w:rPr>
        <w:t>（</w:t>
      </w:r>
      <w:r>
        <w:rPr>
          <w:rFonts w:hint="eastAsia" w:ascii="宋体" w:hAnsi="宋体" w:eastAsia="宋体" w:cs="宋体"/>
          <w:color w:val="auto"/>
          <w:highlight w:val="none"/>
          <w:shd w:val="clear" w:color="auto" w:fill="FFFFFF"/>
          <w:lang w:val="en-US" w:eastAsia="zh-CN" w:bidi="ar-SA"/>
        </w:rPr>
        <w:t>本项目不适用</w:t>
      </w:r>
      <w:r>
        <w:rPr>
          <w:rFonts w:hint="eastAsia" w:ascii="宋体" w:hAnsi="宋体" w:eastAsia="宋体" w:cs="宋体"/>
          <w:color w:val="auto"/>
          <w:highlight w:val="none"/>
          <w:shd w:val="clear" w:color="auto" w:fill="FFFFFF"/>
          <w:lang w:eastAsia="zh-CN" w:bidi="ar-SA"/>
        </w:rPr>
        <w:t>）</w:t>
      </w:r>
    </w:p>
    <w:p w14:paraId="2678A31A">
      <w:pPr>
        <w:pStyle w:val="18"/>
        <w:keepNext w:val="0"/>
        <w:keepLines w:val="0"/>
        <w:pageBreakBefore w:val="0"/>
        <w:widowControl w:val="0"/>
        <w:kinsoku/>
        <w:wordWrap/>
        <w:overflowPunct/>
        <w:topLinePunct w:val="0"/>
        <w:bidi w:val="0"/>
        <w:adjustRightInd/>
        <w:snapToGrid/>
        <w:spacing w:before="0" w:after="0"/>
        <w:jc w:val="left"/>
        <w:textAlignment w:val="auto"/>
        <w:rPr>
          <w:rFonts w:hint="eastAsia" w:ascii="宋体" w:hAnsi="宋体" w:eastAsia="宋体" w:cs="宋体"/>
          <w:color w:val="auto"/>
          <w:sz w:val="32"/>
          <w:highlight w:val="none"/>
          <w:lang w:val="zh-CN" w:eastAsia="zh-CN"/>
        </w:rPr>
      </w:pPr>
      <w:bookmarkStart w:id="180" w:name="_Toc11613"/>
      <w:bookmarkStart w:id="181" w:name="_Toc18083"/>
      <w:bookmarkStart w:id="182" w:name="_Toc31422"/>
      <w:bookmarkStart w:id="183" w:name="_Toc9867"/>
      <w:bookmarkStart w:id="184" w:name="_Toc24739"/>
      <w:bookmarkStart w:id="185" w:name="_Toc4962"/>
      <w:r>
        <w:rPr>
          <w:rFonts w:hint="eastAsia" w:ascii="宋体" w:hAnsi="宋体" w:eastAsia="宋体" w:cs="宋体"/>
          <w:color w:val="auto"/>
          <w:sz w:val="32"/>
          <w:highlight w:val="none"/>
        </w:rPr>
        <w:t>19</w:t>
      </w:r>
      <w:r>
        <w:rPr>
          <w:rFonts w:hint="eastAsia" w:ascii="宋体" w:hAnsi="宋体" w:eastAsia="宋体" w:cs="宋体"/>
          <w:color w:val="auto"/>
          <w:sz w:val="32"/>
          <w:highlight w:val="none"/>
          <w:lang w:val="zh-CN" w:eastAsia="zh-CN"/>
        </w:rPr>
        <w:t>.评审办法</w:t>
      </w:r>
      <w:bookmarkEnd w:id="179"/>
      <w:bookmarkEnd w:id="180"/>
      <w:bookmarkEnd w:id="181"/>
      <w:bookmarkEnd w:id="182"/>
      <w:bookmarkEnd w:id="183"/>
      <w:bookmarkEnd w:id="184"/>
      <w:bookmarkEnd w:id="185"/>
    </w:p>
    <w:p w14:paraId="5F11C6D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19</w:t>
      </w: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依照《中华人民共和国政府采购法》《中华人民共和国政府采购法实施条例》《政府采购货物和服务招投标管理办法》等法律法规的规定，结合该项目的特点制定本评审办法。</w:t>
      </w:r>
    </w:p>
    <w:p w14:paraId="6E490A00">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kern w:val="0"/>
          <w:highlight w:val="none"/>
          <w:lang w:bidi="ar-SA"/>
        </w:rPr>
        <w:t>19</w:t>
      </w:r>
      <w:r>
        <w:rPr>
          <w:rFonts w:hint="eastAsia" w:ascii="宋体" w:hAnsi="宋体" w:eastAsia="宋体" w:cs="宋体"/>
          <w:color w:val="auto"/>
          <w:kern w:val="0"/>
          <w:highlight w:val="none"/>
          <w:lang w:val="zh-CN" w:eastAsia="zh-CN" w:bidi="ar-SA"/>
        </w:rPr>
        <w:t>.2本次评审方法采</w:t>
      </w:r>
      <w:r>
        <w:rPr>
          <w:rFonts w:hint="eastAsia" w:ascii="宋体" w:hAnsi="宋体" w:eastAsia="宋体" w:cs="宋体"/>
          <w:color w:val="auto"/>
          <w:highlight w:val="none"/>
          <w:shd w:val="clear" w:color="auto" w:fill="FFFFFF"/>
          <w:lang w:bidi="ar-SA"/>
        </w:rPr>
        <w:t>用综合评分法。</w:t>
      </w:r>
    </w:p>
    <w:p w14:paraId="304B67A9">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highlight w:val="none"/>
          <w:shd w:val="clear" w:color="auto" w:fill="FFFFFF"/>
          <w:lang w:bidi="ar-SA"/>
        </w:rPr>
        <w:t>综合评分法，是指投标文件满足招标文件全部实质性要求，且按照评审因素的量化指标评审得分最高的投标人为中标候选人的评标方法</w:t>
      </w:r>
      <w:r>
        <w:rPr>
          <w:rFonts w:hint="eastAsia" w:ascii="宋体" w:hAnsi="宋体" w:eastAsia="宋体" w:cs="宋体"/>
          <w:color w:val="auto"/>
          <w:kern w:val="0"/>
          <w:highlight w:val="none"/>
          <w:lang w:val="zh-CN" w:eastAsia="zh-CN" w:bidi="ar-SA"/>
        </w:rPr>
        <w:t>。</w:t>
      </w:r>
    </w:p>
    <w:p w14:paraId="0B029F4E">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cs="宋体"/>
          <w:b/>
          <w:bCs/>
          <w:color w:val="auto"/>
          <w:sz w:val="24"/>
          <w:szCs w:val="24"/>
          <w:highlight w:val="none"/>
          <w:shd w:val="clear" w:color="auto" w:fill="FFFFFF"/>
          <w:lang w:val="en-US" w:eastAsia="zh-CN" w:bidi="ar-SA"/>
        </w:rPr>
      </w:pPr>
      <w:r>
        <w:rPr>
          <w:rFonts w:hint="eastAsia" w:ascii="宋体" w:hAnsi="宋体" w:eastAsia="宋体" w:cs="宋体"/>
          <w:color w:val="auto"/>
          <w:highlight w:val="none"/>
          <w:shd w:val="clear" w:color="auto" w:fill="FFFFFF"/>
          <w:lang w:bidi="ar-SA"/>
        </w:rPr>
        <w:t>评审因素的设定应当与投标人所提供货物服务的质量相关，包括</w:t>
      </w:r>
      <w:r>
        <w:rPr>
          <w:rFonts w:hint="eastAsia" w:ascii="宋体" w:hAnsi="宋体" w:eastAsia="宋体" w:cs="宋体"/>
          <w:b/>
          <w:bCs/>
          <w:color w:val="auto"/>
          <w:sz w:val="24"/>
          <w:szCs w:val="24"/>
          <w:highlight w:val="none"/>
          <w:shd w:val="clear" w:color="auto" w:fill="FFFFFF"/>
          <w:lang w:val="en-US" w:eastAsia="zh-CN" w:bidi="ar-SA"/>
        </w:rPr>
        <w:t>投标报价、履约能力、</w:t>
      </w:r>
    </w:p>
    <w:p w14:paraId="5436A469">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both"/>
        <w:textAlignment w:val="auto"/>
        <w:rPr>
          <w:rFonts w:hint="eastAsia" w:ascii="宋体" w:hAnsi="宋体" w:eastAsia="宋体" w:cs="宋体"/>
          <w:color w:val="auto"/>
          <w:highlight w:val="none"/>
          <w:shd w:val="clear" w:color="auto" w:fill="FFFFFF"/>
          <w:lang w:bidi="ar-SA"/>
        </w:rPr>
      </w:pPr>
      <w:r>
        <w:rPr>
          <w:rFonts w:hint="eastAsia" w:ascii="宋体" w:hAnsi="宋体" w:cs="宋体"/>
          <w:b/>
          <w:bCs/>
          <w:color w:val="auto"/>
          <w:sz w:val="24"/>
          <w:szCs w:val="24"/>
          <w:highlight w:val="none"/>
          <w:shd w:val="clear" w:color="auto" w:fill="FFFFFF"/>
          <w:lang w:val="en-US" w:eastAsia="zh-CN" w:bidi="ar-SA"/>
        </w:rPr>
        <w:t>、</w:t>
      </w:r>
      <w:r>
        <w:rPr>
          <w:rFonts w:hint="eastAsia" w:ascii="宋体" w:hAnsi="宋体" w:eastAsia="宋体" w:cs="宋体"/>
          <w:b/>
          <w:bCs/>
          <w:color w:val="auto"/>
          <w:highlight w:val="none"/>
          <w:shd w:val="clear" w:color="auto" w:fill="FFFFFF"/>
          <w:lang w:val="en-US" w:eastAsia="zh-CN" w:bidi="ar-SA"/>
        </w:rPr>
        <w:t>服务方案。</w:t>
      </w:r>
      <w:r>
        <w:rPr>
          <w:rFonts w:hint="eastAsia" w:ascii="宋体" w:hAnsi="宋体" w:eastAsia="宋体" w:cs="宋体"/>
          <w:color w:val="auto"/>
          <w:highlight w:val="none"/>
          <w:shd w:val="clear" w:color="auto" w:fill="FFFFFF"/>
          <w:lang w:bidi="ar-SA"/>
        </w:rPr>
        <w:t>资格条件不得作为评审因素。</w:t>
      </w:r>
    </w:p>
    <w:tbl>
      <w:tblPr>
        <w:tblStyle w:val="22"/>
        <w:tblpPr w:leftFromText="180" w:rightFromText="180" w:vertAnchor="text" w:tblpX="10154" w:tblpY="487"/>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14:paraId="6F9E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14:paraId="5FE41308">
            <w:pPr>
              <w:autoSpaceDE w:val="0"/>
              <w:autoSpaceDN w:val="0"/>
              <w:spacing w:line="360" w:lineRule="auto"/>
              <w:rPr>
                <w:rFonts w:hint="eastAsia" w:ascii="宋体" w:hAnsi="宋体" w:eastAsia="宋体" w:cs="宋体"/>
                <w:color w:val="auto"/>
                <w:highlight w:val="none"/>
                <w:shd w:val="clear" w:color="auto" w:fill="FFFFFF"/>
                <w:vertAlign w:val="baseline"/>
                <w:lang w:bidi="ar-SA"/>
              </w:rPr>
            </w:pPr>
          </w:p>
        </w:tc>
      </w:tr>
    </w:tbl>
    <w:p w14:paraId="364C13E0">
      <w:pPr>
        <w:autoSpaceDE w:val="0"/>
        <w:autoSpaceDN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lang w:bidi="ar-SA"/>
        </w:rPr>
        <w:t>评审因素应当细化和量化，且与相应的商务条件和采购需求对应。商务条</w:t>
      </w:r>
      <w:r>
        <w:rPr>
          <w:rFonts w:hint="eastAsia" w:ascii="宋体" w:hAnsi="宋体" w:eastAsia="宋体" w:cs="宋体"/>
          <w:color w:val="auto"/>
          <w:kern w:val="0"/>
          <w:highlight w:val="none"/>
          <w:lang w:bidi="ar-SA"/>
        </w:rPr>
        <w:t>件和采购需求指标有区间规定的，评审因素应当量化到相应区间，并设置各区间对应的不同分值。</w:t>
      </w:r>
    </w:p>
    <w:p w14:paraId="0FB8BA2C">
      <w:pPr>
        <w:rPr>
          <w:rFonts w:hint="eastAsia" w:ascii="宋体" w:hAnsi="宋体" w:eastAsia="宋体" w:cs="宋体"/>
          <w:color w:val="auto"/>
          <w:highlight w:val="none"/>
        </w:rPr>
      </w:pPr>
      <w:r>
        <w:rPr>
          <w:rFonts w:hint="eastAsia" w:ascii="宋体" w:hAnsi="宋体" w:eastAsia="宋体" w:cs="宋体"/>
          <w:color w:val="auto"/>
          <w:highlight w:val="none"/>
        </w:rPr>
        <w:t>具体项目及评分细则：</w:t>
      </w:r>
    </w:p>
    <w:p w14:paraId="5107830E">
      <w:pPr>
        <w:pStyle w:val="7"/>
        <w:rPr>
          <w:rFonts w:hint="default" w:eastAsia="宋体"/>
          <w:b/>
          <w:bCs/>
          <w:color w:val="auto"/>
          <w:lang w:val="en-US" w:eastAsia="zh-CN"/>
        </w:rPr>
      </w:pPr>
      <w:r>
        <w:rPr>
          <w:rFonts w:hint="eastAsia" w:hAnsi="宋体" w:cs="宋体"/>
          <w:b/>
          <w:bCs/>
          <w:color w:val="auto"/>
          <w:highlight w:val="none"/>
          <w:lang w:val="en-US" w:eastAsia="zh-CN"/>
        </w:rPr>
        <w:t>包一至包四：</w:t>
      </w:r>
    </w:p>
    <w:tbl>
      <w:tblPr>
        <w:tblStyle w:val="21"/>
        <w:tblW w:w="9935" w:type="dxa"/>
        <w:jc w:val="center"/>
        <w:tblLayout w:type="fixed"/>
        <w:tblCellMar>
          <w:top w:w="0" w:type="dxa"/>
          <w:left w:w="108" w:type="dxa"/>
          <w:bottom w:w="0" w:type="dxa"/>
          <w:right w:w="108" w:type="dxa"/>
        </w:tblCellMar>
      </w:tblPr>
      <w:tblGrid>
        <w:gridCol w:w="739"/>
        <w:gridCol w:w="1134"/>
        <w:gridCol w:w="1144"/>
        <w:gridCol w:w="6918"/>
      </w:tblGrid>
      <w:tr w14:paraId="5798AB65">
        <w:tblPrEx>
          <w:tblCellMar>
            <w:top w:w="0" w:type="dxa"/>
            <w:left w:w="108" w:type="dxa"/>
            <w:bottom w:w="0" w:type="dxa"/>
            <w:right w:w="108" w:type="dxa"/>
          </w:tblCellMar>
        </w:tblPrEx>
        <w:trPr>
          <w:trHeight w:val="568" w:hRule="atLeast"/>
          <w:jc w:val="center"/>
        </w:trPr>
        <w:tc>
          <w:tcPr>
            <w:tcW w:w="739" w:type="dxa"/>
            <w:tcBorders>
              <w:top w:val="single" w:color="000000" w:sz="6" w:space="0"/>
              <w:left w:val="single" w:color="000000" w:sz="6" w:space="0"/>
              <w:bottom w:val="single" w:color="000000" w:sz="6" w:space="0"/>
              <w:right w:val="single" w:color="000000" w:sz="6" w:space="0"/>
            </w:tcBorders>
            <w:vAlign w:val="center"/>
          </w:tcPr>
          <w:p w14:paraId="6B5AF870">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序号</w:t>
            </w:r>
          </w:p>
        </w:tc>
        <w:tc>
          <w:tcPr>
            <w:tcW w:w="2278" w:type="dxa"/>
            <w:gridSpan w:val="2"/>
            <w:tcBorders>
              <w:top w:val="single" w:color="000000" w:sz="6" w:space="0"/>
              <w:left w:val="single" w:color="000000" w:sz="6" w:space="0"/>
              <w:bottom w:val="single" w:color="000000" w:sz="6" w:space="0"/>
              <w:right w:val="single" w:color="auto" w:sz="4" w:space="0"/>
            </w:tcBorders>
            <w:vAlign w:val="center"/>
          </w:tcPr>
          <w:p w14:paraId="6E3ADAAC">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zh-CN" w:eastAsia="zh-CN" w:bidi="ar-SA"/>
              </w:rPr>
              <w:t>评审</w:t>
            </w:r>
            <w:r>
              <w:rPr>
                <w:rFonts w:hint="eastAsia" w:ascii="宋体" w:hAnsi="宋体" w:eastAsia="宋体" w:cs="宋体"/>
                <w:color w:val="auto"/>
                <w:sz w:val="24"/>
                <w:szCs w:val="24"/>
                <w:highlight w:val="none"/>
                <w:lang w:bidi="ar-SA"/>
              </w:rPr>
              <w:t>因素</w:t>
            </w:r>
            <w:r>
              <w:rPr>
                <w:rFonts w:hint="eastAsia" w:ascii="宋体" w:hAnsi="宋体" w:eastAsia="宋体" w:cs="宋体"/>
                <w:color w:val="auto"/>
                <w:sz w:val="24"/>
                <w:szCs w:val="24"/>
                <w:highlight w:val="none"/>
                <w:lang w:val="en-US" w:eastAsia="zh-CN" w:bidi="ar-SA"/>
              </w:rPr>
              <w:t>及分值</w:t>
            </w:r>
          </w:p>
        </w:tc>
        <w:tc>
          <w:tcPr>
            <w:tcW w:w="6918" w:type="dxa"/>
            <w:tcBorders>
              <w:top w:val="single" w:color="000000" w:sz="6" w:space="0"/>
              <w:left w:val="single" w:color="auto" w:sz="4" w:space="0"/>
              <w:bottom w:val="single" w:color="000000" w:sz="6" w:space="0"/>
              <w:right w:val="single" w:color="000000" w:sz="6" w:space="0"/>
            </w:tcBorders>
            <w:vAlign w:val="center"/>
          </w:tcPr>
          <w:p w14:paraId="0886D25B">
            <w:pPr>
              <w:pStyle w:val="17"/>
              <w:keepNext w:val="0"/>
              <w:keepLines w:val="0"/>
              <w:pageBreakBefore w:val="0"/>
              <w:widowControl/>
              <w:kinsoku/>
              <w:wordWrap/>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sz w:val="24"/>
                <w:szCs w:val="24"/>
                <w:highlight w:val="none"/>
                <w:lang w:bidi="ar-SA"/>
              </w:rPr>
              <w:t>评审标准</w:t>
            </w:r>
          </w:p>
        </w:tc>
      </w:tr>
      <w:tr w14:paraId="7A9DB1DB">
        <w:tblPrEx>
          <w:tblCellMar>
            <w:top w:w="0" w:type="dxa"/>
            <w:left w:w="108" w:type="dxa"/>
            <w:bottom w:w="0" w:type="dxa"/>
            <w:right w:w="108" w:type="dxa"/>
          </w:tblCellMar>
        </w:tblPrEx>
        <w:trPr>
          <w:trHeight w:val="568" w:hRule="atLeast"/>
          <w:jc w:val="center"/>
        </w:trPr>
        <w:tc>
          <w:tcPr>
            <w:tcW w:w="739" w:type="dxa"/>
            <w:tcBorders>
              <w:top w:val="single" w:color="000000" w:sz="6" w:space="0"/>
              <w:left w:val="single" w:color="000000" w:sz="6" w:space="0"/>
              <w:bottom w:val="single" w:color="000000" w:sz="6" w:space="0"/>
              <w:right w:val="single" w:color="000000" w:sz="6" w:space="0"/>
            </w:tcBorders>
            <w:vAlign w:val="center"/>
          </w:tcPr>
          <w:p w14:paraId="43503707">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w:t>
            </w:r>
          </w:p>
        </w:tc>
        <w:tc>
          <w:tcPr>
            <w:tcW w:w="1134" w:type="dxa"/>
            <w:tcBorders>
              <w:top w:val="single" w:color="000000" w:sz="6" w:space="0"/>
              <w:left w:val="single" w:color="000000" w:sz="6" w:space="0"/>
              <w:bottom w:val="single" w:color="000000" w:sz="6" w:space="0"/>
              <w:right w:val="single" w:color="auto" w:sz="4" w:space="0"/>
            </w:tcBorders>
            <w:vAlign w:val="center"/>
          </w:tcPr>
          <w:p w14:paraId="3394487F">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cs="宋体"/>
                <w:color w:val="000000"/>
                <w:sz w:val="24"/>
                <w:szCs w:val="24"/>
              </w:rPr>
            </w:pPr>
            <w:r>
              <w:rPr>
                <w:rFonts w:hint="eastAsia" w:ascii="宋体" w:hAnsi="宋体" w:cs="宋体"/>
                <w:color w:val="000000"/>
                <w:sz w:val="24"/>
                <w:szCs w:val="24"/>
              </w:rPr>
              <w:t>报价分</w:t>
            </w:r>
          </w:p>
          <w:p w14:paraId="54475928">
            <w:pPr>
              <w:rPr>
                <w:rFonts w:hint="eastAsia" w:eastAsia="宋体"/>
                <w:sz w:val="24"/>
                <w:szCs w:val="24"/>
                <w:lang w:val="zh-CN" w:eastAsia="zh-CN"/>
              </w:rPr>
            </w:pPr>
            <w:r>
              <w:rPr>
                <w:rFonts w:hint="eastAsia" w:ascii="宋体" w:hAnsi="宋体" w:cs="宋体"/>
                <w:color w:val="000000"/>
                <w:sz w:val="24"/>
                <w:szCs w:val="24"/>
                <w:lang w:eastAsia="zh-CN"/>
              </w:rPr>
              <w:t>（</w:t>
            </w:r>
            <w:r>
              <w:rPr>
                <w:rFonts w:hint="eastAsia" w:ascii="宋体" w:hAnsi="宋体" w:cs="宋体"/>
                <w:color w:val="000000"/>
                <w:sz w:val="24"/>
                <w:szCs w:val="24"/>
              </w:rPr>
              <w:t>10分</w:t>
            </w:r>
            <w:r>
              <w:rPr>
                <w:rFonts w:hint="eastAsia" w:ascii="宋体" w:hAnsi="宋体" w:cs="宋体"/>
                <w:color w:val="000000"/>
                <w:sz w:val="24"/>
                <w:szCs w:val="24"/>
                <w:lang w:eastAsia="zh-CN"/>
              </w:rPr>
              <w:t>）</w:t>
            </w:r>
          </w:p>
        </w:tc>
        <w:tc>
          <w:tcPr>
            <w:tcW w:w="1144" w:type="dxa"/>
            <w:tcBorders>
              <w:top w:val="single" w:color="000000" w:sz="6" w:space="0"/>
              <w:left w:val="single" w:color="auto" w:sz="4" w:space="0"/>
              <w:bottom w:val="single" w:color="000000" w:sz="6" w:space="0"/>
              <w:right w:val="single" w:color="auto" w:sz="4" w:space="0"/>
            </w:tcBorders>
            <w:vAlign w:val="center"/>
          </w:tcPr>
          <w:p w14:paraId="771DB226">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cs="宋体"/>
                <w:color w:val="000000"/>
                <w:sz w:val="24"/>
                <w:szCs w:val="24"/>
              </w:rPr>
              <w:t>10分</w:t>
            </w:r>
          </w:p>
        </w:tc>
        <w:tc>
          <w:tcPr>
            <w:tcW w:w="6918" w:type="dxa"/>
            <w:tcBorders>
              <w:top w:val="single" w:color="000000" w:sz="6" w:space="0"/>
              <w:left w:val="single" w:color="auto" w:sz="4" w:space="0"/>
              <w:bottom w:val="single" w:color="000000" w:sz="6" w:space="0"/>
              <w:right w:val="single" w:color="000000" w:sz="6" w:space="0"/>
            </w:tcBorders>
            <w:vAlign w:val="center"/>
          </w:tcPr>
          <w:p w14:paraId="051A65DB">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（1）服务项目的价格分值占总分值的比重不得低于10%</w:t>
            </w:r>
          </w:p>
          <w:p w14:paraId="3B5D9433">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（2）在所有的有效报价中，以下浮率最高报价为基准价，其价格分为满分。其他供应商报价分统一按下列公式计算得分：</w:t>
            </w:r>
          </w:p>
          <w:p w14:paraId="0C8E9A91">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投标报价得分=（评标基准价-投标报价）×价格权值 (10%) × 100 (四舍五入后保留小数点后两位)</w:t>
            </w:r>
          </w:p>
          <w:p w14:paraId="0B7C4E00">
            <w:pPr>
              <w:spacing w:line="360" w:lineRule="auto"/>
              <w:jc w:val="lef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lang w:val="en-US" w:eastAsia="zh-CN"/>
              </w:rPr>
              <w:t>（3）根据《政府采购促进中小企业发展管理办法》，本项目不落实价格评审优惠政策。</w:t>
            </w:r>
          </w:p>
        </w:tc>
      </w:tr>
      <w:tr w14:paraId="77550077">
        <w:tblPrEx>
          <w:tblCellMar>
            <w:top w:w="0" w:type="dxa"/>
            <w:left w:w="108" w:type="dxa"/>
            <w:bottom w:w="0" w:type="dxa"/>
            <w:right w:w="108" w:type="dxa"/>
          </w:tblCellMar>
        </w:tblPrEx>
        <w:trPr>
          <w:trHeight w:val="90" w:hRule="atLeast"/>
          <w:jc w:val="center"/>
        </w:trPr>
        <w:tc>
          <w:tcPr>
            <w:tcW w:w="739" w:type="dxa"/>
            <w:vMerge w:val="restart"/>
            <w:tcBorders>
              <w:top w:val="nil"/>
              <w:left w:val="single" w:color="000000" w:sz="6" w:space="0"/>
              <w:bottom w:val="single" w:color="auto" w:sz="4" w:space="0"/>
              <w:right w:val="single" w:color="000000" w:sz="6" w:space="0"/>
            </w:tcBorders>
            <w:vAlign w:val="center"/>
          </w:tcPr>
          <w:p w14:paraId="303DD564">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lang w:bidi="ar-SA"/>
              </w:rPr>
            </w:pPr>
          </w:p>
          <w:p w14:paraId="5803041B">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both"/>
              <w:textAlignment w:val="auto"/>
              <w:rPr>
                <w:rFonts w:hint="eastAsia" w:ascii="宋体" w:hAnsi="宋体" w:eastAsia="宋体" w:cs="宋体"/>
                <w:b/>
                <w:bCs/>
                <w:color w:val="auto"/>
                <w:sz w:val="24"/>
                <w:szCs w:val="24"/>
                <w:highlight w:val="none"/>
                <w:lang w:bidi="ar-SA"/>
              </w:rPr>
            </w:pPr>
          </w:p>
          <w:p w14:paraId="7010C0C6">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lang w:eastAsia="zh-CN" w:bidi="ar-SA"/>
              </w:rPr>
            </w:pPr>
            <w:r>
              <w:rPr>
                <w:rFonts w:hint="eastAsia" w:ascii="宋体" w:hAnsi="宋体" w:cs="宋体"/>
                <w:b/>
                <w:bCs/>
                <w:color w:val="auto"/>
                <w:sz w:val="24"/>
                <w:szCs w:val="24"/>
                <w:highlight w:val="none"/>
                <w:lang w:val="en-US" w:eastAsia="zh-CN" w:bidi="ar-SA"/>
              </w:rPr>
              <w:t>2</w:t>
            </w:r>
          </w:p>
        </w:tc>
        <w:tc>
          <w:tcPr>
            <w:tcW w:w="1134" w:type="dxa"/>
            <w:vMerge w:val="restart"/>
            <w:tcBorders>
              <w:top w:val="nil"/>
              <w:left w:val="single" w:color="000000" w:sz="6" w:space="0"/>
              <w:bottom w:val="single" w:color="auto" w:sz="4" w:space="0"/>
              <w:right w:val="single" w:color="000000" w:sz="6" w:space="0"/>
            </w:tcBorders>
            <w:vAlign w:val="center"/>
          </w:tcPr>
          <w:p w14:paraId="34C7D529">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both"/>
              <w:textAlignment w:val="auto"/>
              <w:rPr>
                <w:rFonts w:hint="eastAsia" w:ascii="宋体" w:hAnsi="宋体" w:eastAsia="宋体" w:cs="宋体"/>
                <w:b/>
                <w:bCs/>
                <w:color w:val="auto"/>
                <w:sz w:val="24"/>
                <w:szCs w:val="24"/>
                <w:highlight w:val="none"/>
                <w:shd w:val="clear" w:color="auto" w:fill="FFFFFF"/>
                <w:lang w:val="en-US" w:eastAsia="zh-CN" w:bidi="ar-SA"/>
              </w:rPr>
            </w:pPr>
          </w:p>
          <w:p w14:paraId="3A5B8618">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color w:val="auto"/>
                <w:sz w:val="24"/>
                <w:szCs w:val="24"/>
                <w:highlight w:val="none"/>
                <w:shd w:val="clear" w:color="auto" w:fill="FFFFFF"/>
                <w:lang w:val="en-US" w:eastAsia="zh-CN" w:bidi="ar-SA"/>
              </w:rPr>
            </w:pPr>
          </w:p>
          <w:p w14:paraId="76324D5D">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color w:val="auto"/>
                <w:sz w:val="24"/>
                <w:szCs w:val="24"/>
                <w:highlight w:val="none"/>
                <w:shd w:val="clear" w:color="auto" w:fill="FFFFFF"/>
                <w:lang w:val="en-US" w:eastAsia="zh-CN" w:bidi="ar-SA"/>
              </w:rPr>
            </w:pPr>
            <w:r>
              <w:rPr>
                <w:rFonts w:hint="eastAsia" w:ascii="宋体" w:hAnsi="宋体" w:eastAsia="宋体" w:cs="宋体"/>
                <w:b w:val="0"/>
                <w:bCs w:val="0"/>
                <w:color w:val="auto"/>
                <w:sz w:val="24"/>
                <w:szCs w:val="24"/>
                <w:highlight w:val="none"/>
                <w:shd w:val="clear" w:color="auto" w:fill="FFFFFF"/>
                <w:lang w:val="en-US" w:eastAsia="zh-CN" w:bidi="ar-SA"/>
              </w:rPr>
              <w:t>履约</w:t>
            </w:r>
          </w:p>
          <w:p w14:paraId="41BC300C">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color w:val="auto"/>
                <w:sz w:val="24"/>
                <w:szCs w:val="24"/>
                <w:highlight w:val="none"/>
                <w:shd w:val="clear" w:color="auto" w:fill="FFFFFF"/>
                <w:lang w:val="en-US" w:eastAsia="zh-CN" w:bidi="ar-SA"/>
              </w:rPr>
            </w:pPr>
            <w:r>
              <w:rPr>
                <w:rFonts w:hint="eastAsia" w:ascii="宋体" w:hAnsi="宋体" w:eastAsia="宋体" w:cs="宋体"/>
                <w:b w:val="0"/>
                <w:bCs w:val="0"/>
                <w:color w:val="auto"/>
                <w:sz w:val="24"/>
                <w:szCs w:val="24"/>
                <w:highlight w:val="none"/>
                <w:shd w:val="clear" w:color="auto" w:fill="FFFFFF"/>
                <w:lang w:val="en-US" w:eastAsia="zh-CN" w:bidi="ar-SA"/>
              </w:rPr>
              <w:t>能力</w:t>
            </w:r>
          </w:p>
          <w:p w14:paraId="311ECF85">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shd w:val="clear" w:color="auto" w:fill="FFFFFF"/>
                <w:lang w:val="en-US" w:eastAsia="zh-CN" w:bidi="ar-SA"/>
              </w:rPr>
            </w:pPr>
            <w:r>
              <w:rPr>
                <w:rFonts w:hint="eastAsia" w:ascii="宋体" w:hAnsi="宋体" w:eastAsia="宋体" w:cs="宋体"/>
                <w:b w:val="0"/>
                <w:bCs w:val="0"/>
                <w:color w:val="auto"/>
                <w:sz w:val="24"/>
                <w:szCs w:val="24"/>
                <w:highlight w:val="none"/>
                <w:shd w:val="clear" w:color="auto" w:fill="FFFFFF"/>
                <w:lang w:val="en-US" w:eastAsia="zh-CN" w:bidi="ar-SA"/>
              </w:rPr>
              <w:t>（</w:t>
            </w:r>
            <w:r>
              <w:rPr>
                <w:rFonts w:hint="eastAsia" w:ascii="宋体" w:hAnsi="宋体" w:cs="宋体"/>
                <w:b w:val="0"/>
                <w:bCs w:val="0"/>
                <w:color w:val="auto"/>
                <w:sz w:val="24"/>
                <w:szCs w:val="24"/>
                <w:highlight w:val="none"/>
                <w:shd w:val="clear" w:color="auto" w:fill="FFFFFF"/>
                <w:lang w:val="en-US" w:eastAsia="zh-CN" w:bidi="ar-SA"/>
              </w:rPr>
              <w:t>17</w:t>
            </w:r>
            <w:r>
              <w:rPr>
                <w:rFonts w:hint="eastAsia" w:ascii="宋体" w:hAnsi="宋体" w:eastAsia="宋体" w:cs="宋体"/>
                <w:b w:val="0"/>
                <w:bCs w:val="0"/>
                <w:color w:val="auto"/>
                <w:sz w:val="24"/>
                <w:szCs w:val="24"/>
                <w:highlight w:val="none"/>
                <w:shd w:val="clear" w:color="auto" w:fill="FFFFFF"/>
                <w:lang w:val="en-US" w:eastAsia="zh-CN" w:bidi="ar-SA"/>
              </w:rPr>
              <w:t>分）</w:t>
            </w:r>
          </w:p>
        </w:tc>
        <w:tc>
          <w:tcPr>
            <w:tcW w:w="1144" w:type="dxa"/>
            <w:tcBorders>
              <w:top w:val="single" w:color="auto" w:sz="4" w:space="0"/>
              <w:left w:val="single" w:color="000000" w:sz="6" w:space="0"/>
              <w:bottom w:val="nil"/>
              <w:right w:val="single" w:color="auto" w:sz="4" w:space="0"/>
            </w:tcBorders>
            <w:vAlign w:val="center"/>
          </w:tcPr>
          <w:p w14:paraId="122040BD">
            <w:pPr>
              <w:pStyle w:val="19"/>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类似</w:t>
            </w:r>
          </w:p>
          <w:p w14:paraId="1BA92DEA">
            <w:pPr>
              <w:pStyle w:val="19"/>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业绩</w:t>
            </w:r>
          </w:p>
          <w:p w14:paraId="4DF134F0">
            <w:pPr>
              <w:pStyle w:val="19"/>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hint="eastAsia" w:hAnsi="宋体" w:cs="宋体"/>
                <w:color w:val="auto"/>
                <w:sz w:val="24"/>
                <w:szCs w:val="24"/>
                <w:highlight w:val="none"/>
                <w:lang w:val="en-US" w:eastAsia="zh-CN" w:bidi="ar-SA"/>
              </w:rPr>
              <w:t>10</w:t>
            </w:r>
            <w:r>
              <w:rPr>
                <w:rFonts w:hint="eastAsia" w:ascii="宋体" w:hAnsi="宋体" w:eastAsia="宋体" w:cs="宋体"/>
                <w:color w:val="auto"/>
                <w:sz w:val="24"/>
                <w:szCs w:val="24"/>
                <w:highlight w:val="none"/>
                <w:lang w:val="en-US" w:eastAsia="zh-CN" w:bidi="ar-SA"/>
              </w:rPr>
              <w:t>分）</w:t>
            </w:r>
          </w:p>
        </w:tc>
        <w:tc>
          <w:tcPr>
            <w:tcW w:w="6918" w:type="dxa"/>
            <w:tcBorders>
              <w:top w:val="single" w:color="auto" w:sz="4" w:space="0"/>
              <w:left w:val="single" w:color="auto" w:sz="4" w:space="0"/>
              <w:bottom w:val="nil"/>
              <w:right w:val="single" w:color="000000" w:sz="6" w:space="0"/>
            </w:tcBorders>
            <w:vAlign w:val="center"/>
          </w:tcPr>
          <w:p w14:paraId="614FBCFE">
            <w:pPr>
              <w:spacing w:line="360" w:lineRule="auto"/>
              <w:jc w:val="left"/>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lang w:val="en-US" w:eastAsia="zh-CN"/>
              </w:rPr>
              <w:t>投标人</w:t>
            </w:r>
            <w:r>
              <w:rPr>
                <w:rFonts w:hint="eastAsia" w:ascii="宋体" w:hAnsi="宋体" w:eastAsia="宋体" w:cs="宋体"/>
                <w:color w:val="auto"/>
                <w:sz w:val="24"/>
                <w:szCs w:val="24"/>
                <w:lang w:val="en-US" w:eastAsia="zh-CN"/>
              </w:rPr>
              <w:t>自</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1月1日至投标截止日</w:t>
            </w:r>
            <w:r>
              <w:rPr>
                <w:rFonts w:hint="eastAsia" w:ascii="宋体" w:hAnsi="宋体" w:eastAsia="宋体" w:cs="宋体"/>
                <w:color w:val="auto"/>
                <w:sz w:val="24"/>
                <w:szCs w:val="24"/>
              </w:rPr>
              <w:t>的类似业绩，每提供一个得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分，最高得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w:t>
            </w:r>
            <w:r>
              <w:rPr>
                <w:rFonts w:hint="eastAsia" w:ascii="宋体" w:hAnsi="宋体" w:eastAsia="宋体" w:cs="宋体"/>
                <w:sz w:val="24"/>
                <w:szCs w:val="24"/>
                <w:lang w:val="en-US" w:eastAsia="zh-CN"/>
              </w:rPr>
              <w:t>业绩</w:t>
            </w:r>
            <w:r>
              <w:rPr>
                <w:rFonts w:hint="eastAsia" w:ascii="宋体" w:hAnsi="宋体" w:eastAsia="宋体" w:cs="宋体"/>
                <w:sz w:val="24"/>
                <w:szCs w:val="24"/>
                <w:lang w:eastAsia="zh-CN"/>
              </w:rPr>
              <w:t>以中标通知书的复印件</w:t>
            </w:r>
            <w:r>
              <w:rPr>
                <w:rFonts w:hint="eastAsia" w:ascii="宋体" w:hAnsi="宋体" w:eastAsia="宋体" w:cs="宋体"/>
                <w:sz w:val="24"/>
                <w:szCs w:val="24"/>
                <w:lang w:val="en-US" w:eastAsia="zh-CN"/>
              </w:rPr>
              <w:t>或</w:t>
            </w:r>
            <w:r>
              <w:rPr>
                <w:rFonts w:hint="eastAsia" w:ascii="宋体" w:hAnsi="宋体" w:eastAsia="宋体" w:cs="宋体"/>
                <w:sz w:val="24"/>
                <w:szCs w:val="24"/>
                <w:lang w:eastAsia="zh-CN"/>
              </w:rPr>
              <w:t>提供包含合同首页、合同内容及金额所在</w:t>
            </w:r>
            <w:r>
              <w:rPr>
                <w:rFonts w:hint="eastAsia" w:ascii="宋体" w:hAnsi="宋体" w:eastAsia="宋体" w:cs="宋体"/>
                <w:sz w:val="24"/>
                <w:szCs w:val="24"/>
                <w:lang w:val="en-US" w:eastAsia="zh-CN"/>
              </w:rPr>
              <w:t>页的复印件或扫描件为准。</w:t>
            </w:r>
            <w:r>
              <w:rPr>
                <w:rFonts w:hint="eastAsia" w:ascii="宋体" w:hAnsi="宋体" w:cs="宋体"/>
                <w:color w:val="auto"/>
                <w:sz w:val="24"/>
                <w:szCs w:val="24"/>
                <w:lang w:eastAsia="zh-CN"/>
              </w:rPr>
              <w:t>）</w:t>
            </w:r>
          </w:p>
        </w:tc>
      </w:tr>
      <w:tr w14:paraId="1E7FA519">
        <w:tblPrEx>
          <w:tblCellMar>
            <w:top w:w="0" w:type="dxa"/>
            <w:left w:w="108" w:type="dxa"/>
            <w:bottom w:w="0" w:type="dxa"/>
            <w:right w:w="108" w:type="dxa"/>
          </w:tblCellMar>
        </w:tblPrEx>
        <w:trPr>
          <w:trHeight w:val="90" w:hRule="atLeast"/>
          <w:jc w:val="center"/>
        </w:trPr>
        <w:tc>
          <w:tcPr>
            <w:tcW w:w="739" w:type="dxa"/>
            <w:vMerge w:val="continue"/>
            <w:tcBorders>
              <w:top w:val="single" w:color="auto" w:sz="4" w:space="0"/>
              <w:left w:val="single" w:color="000000" w:sz="6" w:space="0"/>
              <w:bottom w:val="single" w:color="auto" w:sz="4" w:space="0"/>
              <w:right w:val="single" w:color="000000" w:sz="6" w:space="0"/>
            </w:tcBorders>
            <w:vAlign w:val="center"/>
          </w:tcPr>
          <w:p w14:paraId="2C51F17A">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lang w:bidi="ar-SA"/>
              </w:rPr>
            </w:pPr>
          </w:p>
        </w:tc>
        <w:tc>
          <w:tcPr>
            <w:tcW w:w="1134" w:type="dxa"/>
            <w:vMerge w:val="continue"/>
            <w:tcBorders>
              <w:top w:val="single" w:color="auto" w:sz="4" w:space="0"/>
              <w:left w:val="single" w:color="000000" w:sz="6" w:space="0"/>
              <w:bottom w:val="single" w:color="auto" w:sz="4" w:space="0"/>
              <w:right w:val="single" w:color="000000" w:sz="6" w:space="0"/>
            </w:tcBorders>
            <w:vAlign w:val="center"/>
          </w:tcPr>
          <w:p w14:paraId="01E9BEA6">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shd w:val="clear" w:color="auto" w:fill="FFFFFF"/>
                <w:lang w:val="en-US" w:eastAsia="zh-CN" w:bidi="ar-SA"/>
              </w:rPr>
            </w:pPr>
          </w:p>
        </w:tc>
        <w:tc>
          <w:tcPr>
            <w:tcW w:w="1144" w:type="dxa"/>
            <w:tcBorders>
              <w:top w:val="single" w:color="auto" w:sz="4" w:space="0"/>
              <w:left w:val="single" w:color="000000" w:sz="6" w:space="0"/>
              <w:bottom w:val="single" w:color="auto" w:sz="4" w:space="0"/>
              <w:right w:val="single" w:color="auto" w:sz="4" w:space="0"/>
            </w:tcBorders>
            <w:vAlign w:val="center"/>
          </w:tcPr>
          <w:p w14:paraId="0C155761">
            <w:pPr>
              <w:pStyle w:val="19"/>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p>
          <w:p w14:paraId="4A0B7333">
            <w:pPr>
              <w:pStyle w:val="19"/>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项目</w:t>
            </w:r>
          </w:p>
          <w:p w14:paraId="67D2EECA">
            <w:pPr>
              <w:pStyle w:val="19"/>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团队</w:t>
            </w:r>
            <w:r>
              <w:rPr>
                <w:rFonts w:hint="eastAsia" w:hAnsi="宋体" w:cs="宋体"/>
                <w:color w:val="auto"/>
                <w:sz w:val="24"/>
                <w:szCs w:val="24"/>
                <w:lang w:val="en-US" w:eastAsia="zh-CN"/>
              </w:rPr>
              <w:t>（7分）</w:t>
            </w:r>
          </w:p>
          <w:p w14:paraId="683EC181">
            <w:pPr>
              <w:pStyle w:val="19"/>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en-US" w:eastAsia="zh-CN" w:bidi="ar-SA"/>
              </w:rPr>
            </w:pPr>
          </w:p>
        </w:tc>
        <w:tc>
          <w:tcPr>
            <w:tcW w:w="6918" w:type="dxa"/>
            <w:tcBorders>
              <w:top w:val="single" w:color="auto" w:sz="4" w:space="0"/>
              <w:left w:val="single" w:color="auto" w:sz="4" w:space="0"/>
              <w:bottom w:val="single" w:color="auto" w:sz="4" w:space="0"/>
              <w:right w:val="single" w:color="000000" w:sz="6" w:space="0"/>
            </w:tcBorders>
            <w:vAlign w:val="center"/>
          </w:tcPr>
          <w:p w14:paraId="5AE00975">
            <w:pPr>
              <w:pStyle w:val="7"/>
              <w:keepNext w:val="0"/>
              <w:keepLines w:val="0"/>
              <w:pageBreakBefore w:val="0"/>
              <w:tabs>
                <w:tab w:val="left" w:pos="360"/>
              </w:tabs>
              <w:kinsoku/>
              <w:wordWrap/>
              <w:overflowPunct/>
              <w:topLinePunct w:val="0"/>
              <w:autoSpaceDE/>
              <w:autoSpaceDN/>
              <w:bidi w:val="0"/>
              <w:adjustRightInd/>
              <w:snapToGrid/>
              <w:spacing w:after="0" w:line="360" w:lineRule="auto"/>
              <w:ind w:right="0" w:rightChars="0"/>
              <w:textAlignment w:val="auto"/>
              <w:rPr>
                <w:sz w:val="24"/>
                <w:szCs w:val="24"/>
              </w:rPr>
            </w:pPr>
            <w:r>
              <w:rPr>
                <w:sz w:val="24"/>
                <w:szCs w:val="24"/>
              </w:rPr>
              <w:t>对供应商投入本项目的人员配置评分，包括社工、执业医师、康复理疗师、心理咨询师、营养师、法律顾问、护理员等7个专业类服务人员，每提供1个专业类服务人员的得</w:t>
            </w:r>
            <w:r>
              <w:rPr>
                <w:rFonts w:hint="eastAsia"/>
                <w:sz w:val="24"/>
                <w:szCs w:val="24"/>
                <w:lang w:val="en-US" w:eastAsia="zh-CN"/>
              </w:rPr>
              <w:t>7</w:t>
            </w:r>
            <w:r>
              <w:rPr>
                <w:sz w:val="24"/>
                <w:szCs w:val="24"/>
              </w:rPr>
              <w:t>分，本项最多</w:t>
            </w:r>
            <w:r>
              <w:rPr>
                <w:rFonts w:hint="eastAsia"/>
                <w:sz w:val="24"/>
                <w:szCs w:val="24"/>
                <w:lang w:val="en-US" w:eastAsia="zh-CN"/>
              </w:rPr>
              <w:t>7</w:t>
            </w:r>
            <w:r>
              <w:rPr>
                <w:sz w:val="24"/>
                <w:szCs w:val="24"/>
              </w:rPr>
              <w:t>分。</w:t>
            </w:r>
          </w:p>
          <w:p w14:paraId="60D8D860">
            <w:pPr>
              <w:pStyle w:val="7"/>
              <w:keepNext w:val="0"/>
              <w:keepLines w:val="0"/>
              <w:pageBreakBefore w:val="0"/>
              <w:tabs>
                <w:tab w:val="left" w:pos="360"/>
              </w:tabs>
              <w:kinsoku/>
              <w:wordWrap/>
              <w:overflowPunct/>
              <w:topLinePunct w:val="0"/>
              <w:autoSpaceDE/>
              <w:autoSpaceDN/>
              <w:bidi w:val="0"/>
              <w:adjustRightInd/>
              <w:snapToGrid/>
              <w:spacing w:after="0" w:line="360" w:lineRule="auto"/>
              <w:ind w:right="0" w:right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lang w:val="en-US" w:eastAsia="zh-CN"/>
              </w:rPr>
              <w:t>注：</w:t>
            </w:r>
            <w:r>
              <w:rPr>
                <w:sz w:val="24"/>
                <w:szCs w:val="24"/>
              </w:rPr>
              <w:t>以上人员须提供身份证复印件、相关证书复印件，人员不得重复计分</w:t>
            </w:r>
            <w:r>
              <w:rPr>
                <w:rFonts w:hint="eastAsia" w:ascii="宋体" w:hAnsi="宋体" w:eastAsia="宋体" w:cs="宋体"/>
                <w:b/>
                <w:bCs/>
                <w:color w:val="auto"/>
                <w:sz w:val="24"/>
                <w:szCs w:val="24"/>
                <w:lang w:val="en-US" w:eastAsia="zh-CN"/>
              </w:rPr>
              <w:t>。</w:t>
            </w:r>
          </w:p>
        </w:tc>
      </w:tr>
      <w:tr w14:paraId="7FD542CB">
        <w:tblPrEx>
          <w:tblCellMar>
            <w:top w:w="0" w:type="dxa"/>
            <w:left w:w="108" w:type="dxa"/>
            <w:bottom w:w="0" w:type="dxa"/>
            <w:right w:w="108" w:type="dxa"/>
          </w:tblCellMar>
        </w:tblPrEx>
        <w:trPr>
          <w:trHeight w:val="361" w:hRule="atLeast"/>
          <w:jc w:val="center"/>
        </w:trPr>
        <w:tc>
          <w:tcPr>
            <w:tcW w:w="739" w:type="dxa"/>
            <w:vMerge w:val="restart"/>
            <w:tcBorders>
              <w:top w:val="single" w:color="auto" w:sz="4" w:space="0"/>
              <w:left w:val="single" w:color="auto" w:sz="4" w:space="0"/>
              <w:right w:val="single" w:color="000000" w:sz="6" w:space="0"/>
            </w:tcBorders>
            <w:vAlign w:val="center"/>
          </w:tcPr>
          <w:p w14:paraId="0EA37332">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lang w:eastAsia="zh-CN" w:bidi="ar-SA"/>
              </w:rPr>
            </w:pPr>
            <w:r>
              <w:rPr>
                <w:rFonts w:hint="eastAsia" w:ascii="宋体" w:hAnsi="宋体" w:eastAsia="宋体" w:cs="宋体"/>
                <w:b/>
                <w:bCs/>
                <w:color w:val="auto"/>
                <w:sz w:val="24"/>
                <w:szCs w:val="24"/>
                <w:highlight w:val="none"/>
                <w:lang w:val="en-US" w:eastAsia="zh-CN" w:bidi="ar-SA"/>
              </w:rPr>
              <w:t>3</w:t>
            </w:r>
          </w:p>
        </w:tc>
        <w:tc>
          <w:tcPr>
            <w:tcW w:w="1134" w:type="dxa"/>
            <w:vMerge w:val="restart"/>
            <w:tcBorders>
              <w:top w:val="single" w:color="auto" w:sz="4" w:space="0"/>
              <w:left w:val="single" w:color="000000" w:sz="6" w:space="0"/>
              <w:right w:val="single" w:color="auto" w:sz="4" w:space="0"/>
            </w:tcBorders>
            <w:vAlign w:val="center"/>
          </w:tcPr>
          <w:p w14:paraId="148F5632">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w:t>
            </w:r>
          </w:p>
          <w:p w14:paraId="74315F55">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w:t>
            </w:r>
          </w:p>
          <w:p w14:paraId="2962D468">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w:t>
            </w:r>
            <w:r>
              <w:rPr>
                <w:rFonts w:hint="eastAsia" w:ascii="宋体" w:hAnsi="宋体" w:cs="宋体"/>
                <w:b w:val="0"/>
                <w:bCs w:val="0"/>
                <w:color w:val="auto"/>
                <w:sz w:val="24"/>
                <w:szCs w:val="24"/>
                <w:highlight w:val="none"/>
                <w:lang w:val="en-US" w:eastAsia="zh-CN" w:bidi="ar-SA"/>
              </w:rPr>
              <w:t>73</w:t>
            </w:r>
            <w:r>
              <w:rPr>
                <w:rFonts w:hint="eastAsia" w:ascii="宋体" w:hAnsi="宋体" w:eastAsia="宋体" w:cs="宋体"/>
                <w:b w:val="0"/>
                <w:bCs w:val="0"/>
                <w:color w:val="auto"/>
                <w:sz w:val="24"/>
                <w:szCs w:val="24"/>
                <w:highlight w:val="none"/>
                <w:lang w:val="en-US" w:eastAsia="zh-CN" w:bidi="ar-SA"/>
              </w:rPr>
              <w:t>分）</w:t>
            </w:r>
          </w:p>
        </w:tc>
        <w:tc>
          <w:tcPr>
            <w:tcW w:w="1144" w:type="dxa"/>
            <w:tcBorders>
              <w:top w:val="single" w:color="auto" w:sz="4" w:space="0"/>
              <w:left w:val="single" w:color="auto" w:sz="4" w:space="0"/>
              <w:bottom w:val="single" w:color="000000" w:sz="6" w:space="0"/>
              <w:right w:val="single" w:color="auto" w:sz="4" w:space="0"/>
            </w:tcBorders>
            <w:vAlign w:val="center"/>
          </w:tcPr>
          <w:p w14:paraId="0A3CC585">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sz w:val="24"/>
                <w:szCs w:val="24"/>
              </w:rPr>
            </w:pPr>
            <w:r>
              <w:rPr>
                <w:sz w:val="24"/>
                <w:szCs w:val="24"/>
              </w:rPr>
              <w:t>服务</w:t>
            </w:r>
          </w:p>
          <w:p w14:paraId="5B3A00A9">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sz w:val="24"/>
                <w:szCs w:val="24"/>
              </w:rPr>
            </w:pPr>
            <w:r>
              <w:rPr>
                <w:sz w:val="24"/>
                <w:szCs w:val="24"/>
              </w:rPr>
              <w:t>方案</w:t>
            </w:r>
          </w:p>
          <w:p w14:paraId="4B861DA3">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25</w:t>
            </w:r>
            <w:r>
              <w:rPr>
                <w:rFonts w:hint="eastAsia" w:ascii="宋体" w:hAnsi="宋体" w:eastAsia="宋体" w:cs="宋体"/>
                <w:color w:val="auto"/>
                <w:sz w:val="24"/>
                <w:szCs w:val="24"/>
                <w:lang w:val="en-US" w:eastAsia="zh-CN"/>
              </w:rPr>
              <w:t>分）</w:t>
            </w:r>
          </w:p>
          <w:p w14:paraId="49F3F448">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highlight w:val="none"/>
                <w:lang w:bidi="ar-SA"/>
              </w:rPr>
            </w:pPr>
          </w:p>
        </w:tc>
        <w:tc>
          <w:tcPr>
            <w:tcW w:w="6918" w:type="dxa"/>
            <w:tcBorders>
              <w:top w:val="single" w:color="auto" w:sz="4" w:space="0"/>
              <w:left w:val="single" w:color="auto" w:sz="4" w:space="0"/>
              <w:bottom w:val="single" w:color="000000" w:sz="6" w:space="0"/>
              <w:right w:val="single" w:color="000000" w:sz="6" w:space="0"/>
            </w:tcBorders>
            <w:vAlign w:val="center"/>
          </w:tcPr>
          <w:p w14:paraId="7891160F">
            <w:pPr>
              <w:keepNext w:val="0"/>
              <w:keepLines w:val="0"/>
              <w:pageBreakBefore w:val="0"/>
              <w:widowControl w:val="0"/>
              <w:numPr>
                <w:ilvl w:val="0"/>
                <w:numId w:val="0"/>
              </w:numPr>
              <w:kinsoku/>
              <w:wordWrap/>
              <w:overflowPunct/>
              <w:topLinePunct w:val="0"/>
              <w:bidi w:val="0"/>
              <w:adjustRightInd/>
              <w:snapToGrid/>
              <w:spacing w:beforeAutospacing="0" w:afterAutospacing="0" w:line="360" w:lineRule="auto"/>
              <w:ind w:right="0" w:rightChars="0"/>
              <w:jc w:val="left"/>
              <w:textAlignment w:val="auto"/>
              <w:rPr>
                <w:rFonts w:hint="eastAsia" w:ascii="Times New Roman" w:hAnsi="Times New Roman" w:cs="Times New Roman"/>
                <w:sz w:val="24"/>
                <w:szCs w:val="24"/>
                <w:lang w:val="zh-CN" w:eastAsia="zh-CN"/>
              </w:rPr>
            </w:pPr>
            <w:r>
              <w:rPr>
                <w:sz w:val="24"/>
                <w:szCs w:val="24"/>
              </w:rPr>
              <w:t>供应商针对本项目拟定服务方案综合评审，</w:t>
            </w:r>
            <w:r>
              <w:rPr>
                <w:rFonts w:hint="eastAsia" w:ascii="宋体" w:hAnsi="宋体" w:eastAsia="宋体" w:cs="宋体"/>
                <w:color w:val="auto"/>
                <w:sz w:val="24"/>
                <w:szCs w:val="24"/>
                <w:lang w:val="en-US" w:eastAsia="zh-CN"/>
              </w:rPr>
              <w:t>内容包括但不限于</w:t>
            </w:r>
            <w:r>
              <w:rPr>
                <w:sz w:val="24"/>
                <w:szCs w:val="24"/>
              </w:rPr>
              <w:t xml:space="preserve"> ①精神慰藉服务方案；②健康管理服务方案；③职业康复服务方案；④生活照料服务方案；⑤文化娱乐类服务方案；</w:t>
            </w:r>
            <w:r>
              <w:rPr>
                <w:rFonts w:hint="eastAsia" w:ascii="宋体" w:hAnsi="宋体" w:eastAsia="宋体" w:cs="宋体"/>
                <w:color w:val="auto"/>
                <w:sz w:val="24"/>
                <w:szCs w:val="24"/>
                <w:lang w:val="en-US" w:eastAsia="zh-CN"/>
              </w:rPr>
              <w:t xml:space="preserve">                                                           </w:t>
            </w:r>
            <w:r>
              <w:rPr>
                <w:rFonts w:hint="eastAsia" w:ascii="Times New Roman" w:hAnsi="Times New Roman" w:cs="Times New Roman"/>
                <w:sz w:val="24"/>
                <w:szCs w:val="24"/>
                <w:lang w:val="en-US" w:eastAsia="zh-CN"/>
              </w:rPr>
              <w:t>以上5项内容每实质性响应一项得5分得共25分，每缺少一项内容扣5分，方案中每有一处内容存在缺陷的扣2.5分；扣完为止</w:t>
            </w:r>
            <w:r>
              <w:rPr>
                <w:rFonts w:hint="eastAsia" w:ascii="Times New Roman" w:hAnsi="Times New Roman" w:cs="Times New Roman"/>
                <w:sz w:val="24"/>
                <w:szCs w:val="24"/>
                <w:lang w:val="zh-CN" w:eastAsia="zh-CN"/>
              </w:rPr>
              <w:t>。</w:t>
            </w:r>
          </w:p>
          <w:p w14:paraId="315026C1">
            <w:pPr>
              <w:keepNext w:val="0"/>
              <w:keepLines w:val="0"/>
              <w:pageBreakBefore w:val="0"/>
              <w:widowControl w:val="0"/>
              <w:numPr>
                <w:ilvl w:val="0"/>
                <w:numId w:val="0"/>
              </w:numPr>
              <w:kinsoku/>
              <w:wordWrap/>
              <w:overflowPunct/>
              <w:topLinePunct w:val="0"/>
              <w:bidi w:val="0"/>
              <w:adjustRightInd/>
              <w:snapToGrid/>
              <w:spacing w:beforeAutospacing="0" w:afterAutospacing="0" w:line="360" w:lineRule="auto"/>
              <w:ind w:right="0" w:rightChars="0"/>
              <w:jc w:val="left"/>
              <w:textAlignment w:val="auto"/>
              <w:rPr>
                <w:rFonts w:hint="eastAsia" w:ascii="宋体" w:hAnsi="宋体" w:eastAsia="宋体" w:cs="宋体"/>
                <w:sz w:val="24"/>
                <w:szCs w:val="24"/>
                <w:lang w:val="en-US" w:eastAsia="zh-CN"/>
              </w:rPr>
            </w:pPr>
            <w:r>
              <w:rPr>
                <w:rFonts w:hint="eastAsia" w:ascii="Times New Roman" w:hAnsi="Times New Roman" w:cs="Times New Roman"/>
                <w:sz w:val="24"/>
                <w:szCs w:val="24"/>
                <w:lang w:val="en-US" w:eastAsia="zh-CN"/>
              </w:rPr>
              <w:t>注：存在缺陷是存在项目名称错误、地点区域错误、内容与本项目需求无关、方案内容不全面或表述矛盾前后不一致、仅有框架或标题、适用的标准（方法）错误、明显复制其他项目内容等。</w:t>
            </w:r>
          </w:p>
        </w:tc>
      </w:tr>
      <w:tr w14:paraId="341E055E">
        <w:tblPrEx>
          <w:tblCellMar>
            <w:top w:w="0" w:type="dxa"/>
            <w:left w:w="108" w:type="dxa"/>
            <w:bottom w:w="0" w:type="dxa"/>
            <w:right w:w="108" w:type="dxa"/>
          </w:tblCellMar>
        </w:tblPrEx>
        <w:trPr>
          <w:trHeight w:val="361" w:hRule="atLeast"/>
          <w:jc w:val="center"/>
        </w:trPr>
        <w:tc>
          <w:tcPr>
            <w:tcW w:w="739" w:type="dxa"/>
            <w:vMerge w:val="continue"/>
            <w:tcBorders>
              <w:left w:val="single" w:color="auto" w:sz="4" w:space="0"/>
              <w:bottom w:val="single" w:color="auto" w:sz="4" w:space="0"/>
              <w:right w:val="single" w:color="000000" w:sz="6" w:space="0"/>
            </w:tcBorders>
            <w:vAlign w:val="center"/>
          </w:tcPr>
          <w:p w14:paraId="03A430C1">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lang w:val="en-US" w:eastAsia="zh-CN" w:bidi="ar-SA"/>
              </w:rPr>
            </w:pPr>
          </w:p>
        </w:tc>
        <w:tc>
          <w:tcPr>
            <w:tcW w:w="1134" w:type="dxa"/>
            <w:vMerge w:val="continue"/>
            <w:tcBorders>
              <w:left w:val="single" w:color="000000" w:sz="6" w:space="0"/>
              <w:bottom w:val="single" w:color="auto" w:sz="4" w:space="0"/>
              <w:right w:val="single" w:color="auto" w:sz="4" w:space="0"/>
            </w:tcBorders>
            <w:vAlign w:val="center"/>
          </w:tcPr>
          <w:p w14:paraId="3D98C79E">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color w:val="auto"/>
                <w:sz w:val="24"/>
                <w:szCs w:val="24"/>
                <w:highlight w:val="none"/>
                <w:lang w:val="en-US" w:eastAsia="zh-CN" w:bidi="ar-SA"/>
              </w:rPr>
            </w:pPr>
          </w:p>
        </w:tc>
        <w:tc>
          <w:tcPr>
            <w:tcW w:w="1144" w:type="dxa"/>
            <w:tcBorders>
              <w:top w:val="single" w:color="000000" w:sz="6" w:space="0"/>
              <w:left w:val="single" w:color="auto" w:sz="4" w:space="0"/>
              <w:bottom w:val="single" w:color="000000" w:sz="6" w:space="0"/>
              <w:right w:val="single" w:color="auto" w:sz="4" w:space="0"/>
            </w:tcBorders>
            <w:vAlign w:val="center"/>
          </w:tcPr>
          <w:p w14:paraId="342A76B2">
            <w:pPr>
              <w:spacing w:before="75" w:line="232" w:lineRule="auto"/>
              <w:ind w:left="71"/>
              <w:jc w:val="center"/>
              <w:rPr>
                <w:rFonts w:hint="eastAsia" w:ascii="宋体" w:hAnsi="宋体" w:eastAsia="宋体" w:cs="宋体"/>
                <w:color w:val="auto"/>
                <w:kern w:val="0"/>
                <w:sz w:val="24"/>
                <w:szCs w:val="24"/>
                <w:lang w:val="en-US" w:eastAsia="zh-CN" w:bidi="ar"/>
              </w:rPr>
            </w:pPr>
            <w:r>
              <w:rPr>
                <w:sz w:val="24"/>
                <w:szCs w:val="24"/>
              </w:rPr>
              <w:t>管理制度</w:t>
            </w: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18</w:t>
            </w:r>
            <w:r>
              <w:rPr>
                <w:rFonts w:hint="eastAsia" w:ascii="宋体" w:hAnsi="宋体" w:eastAsia="宋体" w:cs="宋体"/>
                <w:color w:val="auto"/>
                <w:kern w:val="0"/>
                <w:sz w:val="24"/>
                <w:szCs w:val="24"/>
                <w:lang w:val="en-US" w:eastAsia="zh-CN" w:bidi="ar"/>
              </w:rPr>
              <w:t>分）</w:t>
            </w:r>
          </w:p>
          <w:p w14:paraId="68C8BC1C">
            <w:pPr>
              <w:pStyle w:val="17"/>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p>
        </w:tc>
        <w:tc>
          <w:tcPr>
            <w:tcW w:w="6918" w:type="dxa"/>
            <w:tcBorders>
              <w:top w:val="single" w:color="000000" w:sz="6" w:space="0"/>
              <w:left w:val="single" w:color="auto" w:sz="4" w:space="0"/>
              <w:bottom w:val="single" w:color="000000" w:sz="6" w:space="0"/>
              <w:right w:val="single" w:color="000000" w:sz="6" w:space="0"/>
            </w:tcBorders>
            <w:vAlign w:val="center"/>
          </w:tcPr>
          <w:p w14:paraId="6CA5981B">
            <w:pPr>
              <w:keepNext w:val="0"/>
              <w:keepLines w:val="0"/>
              <w:pageBreakBefore w:val="0"/>
              <w:widowControl w:val="0"/>
              <w:numPr>
                <w:ilvl w:val="0"/>
                <w:numId w:val="0"/>
              </w:numPr>
              <w:kinsoku/>
              <w:wordWrap/>
              <w:overflowPunct/>
              <w:topLinePunct w:val="0"/>
              <w:bidi w:val="0"/>
              <w:adjustRightInd/>
              <w:snapToGrid/>
              <w:spacing w:beforeAutospacing="0" w:afterAutospacing="0" w:line="360" w:lineRule="auto"/>
              <w:ind w:right="0" w:rightChars="0"/>
              <w:jc w:val="left"/>
              <w:textAlignment w:val="auto"/>
              <w:rPr>
                <w:rFonts w:hint="eastAsia" w:ascii="Times New Roman" w:hAnsi="Times New Roman" w:cs="Times New Roman"/>
                <w:sz w:val="24"/>
                <w:szCs w:val="24"/>
                <w:lang w:val="zh-CN" w:eastAsia="zh-CN"/>
              </w:rPr>
            </w:pPr>
            <w:r>
              <w:rPr>
                <w:sz w:val="24"/>
                <w:szCs w:val="24"/>
              </w:rPr>
              <w:t>供应商针对本项目管理制度综合评审，</w:t>
            </w:r>
            <w:r>
              <w:rPr>
                <w:rFonts w:hint="eastAsia" w:ascii="宋体" w:hAnsi="宋体" w:eastAsia="宋体" w:cs="宋体"/>
                <w:color w:val="auto"/>
                <w:sz w:val="24"/>
                <w:szCs w:val="24"/>
                <w:lang w:val="en-US" w:eastAsia="zh-CN"/>
              </w:rPr>
              <w:t>内容包括但不限于</w:t>
            </w:r>
            <w:r>
              <w:rPr>
                <w:sz w:val="24"/>
                <w:szCs w:val="24"/>
              </w:rPr>
              <w:t>①服务人员管理制度；②服务人员考核办法；③项目档案管理制度；④人员安全管理制度；⑤人员信息保密管理制度</w:t>
            </w:r>
            <w:r>
              <w:rPr>
                <w:rFonts w:hint="eastAsia"/>
                <w:sz w:val="24"/>
                <w:szCs w:val="24"/>
                <w:lang w:eastAsia="zh-CN"/>
              </w:rPr>
              <w:t>；</w:t>
            </w:r>
            <w:r>
              <w:rPr>
                <w:sz w:val="24"/>
                <w:szCs w:val="24"/>
              </w:rPr>
              <w:t>⑥内部管理的职责分工等制度；</w:t>
            </w:r>
            <w:r>
              <w:rPr>
                <w:rFonts w:hint="eastAsia" w:ascii="宋体" w:hAnsi="宋体" w:eastAsia="宋体" w:cs="宋体"/>
                <w:color w:val="auto"/>
                <w:sz w:val="24"/>
                <w:szCs w:val="24"/>
                <w:lang w:val="en-US" w:eastAsia="zh-CN"/>
              </w:rPr>
              <w:t xml:space="preserve">                                                             </w:t>
            </w:r>
            <w:r>
              <w:rPr>
                <w:rFonts w:hint="eastAsia" w:ascii="Times New Roman" w:hAnsi="Times New Roman" w:cs="Times New Roman"/>
                <w:sz w:val="24"/>
                <w:szCs w:val="24"/>
                <w:lang w:val="en-US" w:eastAsia="zh-CN"/>
              </w:rPr>
              <w:t>以上6项内容每实质性响应一项得3分共18分，方案中每缺少一项内容扣3分，每有一处内容存在缺陷的扣1.5分；扣完为止</w:t>
            </w:r>
            <w:r>
              <w:rPr>
                <w:rFonts w:hint="eastAsia" w:ascii="Times New Roman" w:hAnsi="Times New Roman" w:cs="Times New Roman"/>
                <w:sz w:val="24"/>
                <w:szCs w:val="24"/>
                <w:lang w:val="zh-CN" w:eastAsia="zh-CN"/>
              </w:rPr>
              <w:t>。</w:t>
            </w:r>
          </w:p>
          <w:p w14:paraId="2760123C">
            <w:pPr>
              <w:keepNext w:val="0"/>
              <w:keepLines w:val="0"/>
              <w:pageBreakBefore w:val="0"/>
              <w:widowControl w:val="0"/>
              <w:numPr>
                <w:ilvl w:val="0"/>
                <w:numId w:val="0"/>
              </w:numPr>
              <w:kinsoku/>
              <w:wordWrap/>
              <w:overflowPunct/>
              <w:topLinePunct w:val="0"/>
              <w:bidi w:val="0"/>
              <w:adjustRightInd/>
              <w:snapToGrid/>
              <w:spacing w:beforeAutospacing="0" w:afterAutospacing="0" w:line="360" w:lineRule="auto"/>
              <w:ind w:right="0" w:rightChars="0"/>
              <w:jc w:val="left"/>
              <w:textAlignment w:val="auto"/>
              <w:rPr>
                <w:rFonts w:hint="eastAsia" w:ascii="宋体" w:hAnsi="宋体" w:eastAsia="宋体" w:cs="宋体"/>
                <w:color w:val="auto"/>
                <w:kern w:val="2"/>
                <w:sz w:val="24"/>
                <w:szCs w:val="24"/>
                <w:lang w:val="zh-CN" w:eastAsia="zh-CN" w:bidi="ar-SA"/>
              </w:rPr>
            </w:pPr>
            <w:r>
              <w:rPr>
                <w:rFonts w:hint="eastAsia" w:ascii="Times New Roman" w:hAnsi="Times New Roman" w:cs="Times New Roman"/>
                <w:sz w:val="24"/>
                <w:szCs w:val="24"/>
                <w:lang w:val="en-US" w:eastAsia="zh-CN"/>
              </w:rPr>
              <w:t>注：存在缺陷是存在项目名称错误、地点区域错误、内容与本项目需求无关、方案内容不全面或表述矛盾前后不一致、仅有框架或标题、适用的标准（方法）错误、明显复制其他项目内容等。</w:t>
            </w:r>
          </w:p>
        </w:tc>
      </w:tr>
      <w:tr w14:paraId="645F71D4">
        <w:tblPrEx>
          <w:tblCellMar>
            <w:top w:w="0" w:type="dxa"/>
            <w:left w:w="108" w:type="dxa"/>
            <w:bottom w:w="0" w:type="dxa"/>
            <w:right w:w="108" w:type="dxa"/>
          </w:tblCellMar>
        </w:tblPrEx>
        <w:trPr>
          <w:trHeight w:val="361" w:hRule="atLeast"/>
          <w:jc w:val="center"/>
        </w:trPr>
        <w:tc>
          <w:tcPr>
            <w:tcW w:w="739" w:type="dxa"/>
            <w:vMerge w:val="continue"/>
            <w:tcBorders>
              <w:top w:val="single" w:color="auto" w:sz="4" w:space="0"/>
              <w:left w:val="single" w:color="auto" w:sz="4" w:space="0"/>
              <w:bottom w:val="single" w:color="auto" w:sz="4" w:space="0"/>
              <w:right w:val="single" w:color="000000" w:sz="6" w:space="0"/>
            </w:tcBorders>
            <w:vAlign w:val="center"/>
          </w:tcPr>
          <w:p w14:paraId="00D3B104">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lang w:val="en-US" w:eastAsia="zh-CN" w:bidi="ar-SA"/>
              </w:rPr>
            </w:pPr>
          </w:p>
        </w:tc>
        <w:tc>
          <w:tcPr>
            <w:tcW w:w="1134" w:type="dxa"/>
            <w:vMerge w:val="continue"/>
            <w:tcBorders>
              <w:top w:val="single" w:color="auto" w:sz="4" w:space="0"/>
              <w:left w:val="single" w:color="000000" w:sz="6" w:space="0"/>
              <w:bottom w:val="single" w:color="auto" w:sz="4" w:space="0"/>
              <w:right w:val="single" w:color="auto" w:sz="4" w:space="0"/>
            </w:tcBorders>
            <w:vAlign w:val="center"/>
          </w:tcPr>
          <w:p w14:paraId="21C2340A">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color w:val="auto"/>
                <w:sz w:val="24"/>
                <w:szCs w:val="24"/>
                <w:highlight w:val="none"/>
                <w:lang w:val="en-US" w:eastAsia="zh-CN" w:bidi="ar-SA"/>
              </w:rPr>
            </w:pPr>
          </w:p>
        </w:tc>
        <w:tc>
          <w:tcPr>
            <w:tcW w:w="1144" w:type="dxa"/>
            <w:tcBorders>
              <w:top w:val="single" w:color="000000" w:sz="6" w:space="0"/>
              <w:left w:val="single" w:color="auto" w:sz="4" w:space="0"/>
              <w:bottom w:val="single" w:color="000000" w:sz="6" w:space="0"/>
              <w:right w:val="single" w:color="auto" w:sz="4" w:space="0"/>
            </w:tcBorders>
            <w:vAlign w:val="center"/>
          </w:tcPr>
          <w:p w14:paraId="1E6FC21D">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lang w:val="en-US" w:eastAsia="zh-CN"/>
              </w:rPr>
            </w:pPr>
            <w:r>
              <w:rPr>
                <w:sz w:val="24"/>
                <w:szCs w:val="24"/>
              </w:rPr>
              <w:t>质量保证措施方案</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分）</w:t>
            </w:r>
          </w:p>
          <w:p w14:paraId="6F940E5D">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highlight w:val="none"/>
                <w:lang w:bidi="ar-SA"/>
              </w:rPr>
            </w:pPr>
          </w:p>
        </w:tc>
        <w:tc>
          <w:tcPr>
            <w:tcW w:w="6918" w:type="dxa"/>
            <w:tcBorders>
              <w:top w:val="single" w:color="000000" w:sz="6" w:space="0"/>
              <w:left w:val="single" w:color="auto" w:sz="4" w:space="0"/>
              <w:bottom w:val="single" w:color="000000" w:sz="6" w:space="0"/>
              <w:right w:val="single" w:color="000000" w:sz="6" w:space="0"/>
            </w:tcBorders>
            <w:vAlign w:val="center"/>
          </w:tcPr>
          <w:p w14:paraId="62F4864F">
            <w:pPr>
              <w:keepNext w:val="0"/>
              <w:keepLines w:val="0"/>
              <w:pageBreakBefore w:val="0"/>
              <w:widowControl w:val="0"/>
              <w:numPr>
                <w:ilvl w:val="0"/>
                <w:numId w:val="0"/>
              </w:numPr>
              <w:kinsoku/>
              <w:wordWrap/>
              <w:overflowPunct/>
              <w:topLinePunct w:val="0"/>
              <w:bidi w:val="0"/>
              <w:adjustRightInd/>
              <w:snapToGrid/>
              <w:spacing w:beforeAutospacing="0" w:afterAutospacing="0" w:line="360" w:lineRule="auto"/>
              <w:ind w:right="0" w:righ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根据供应商针对本项目制定的</w:t>
            </w:r>
            <w:r>
              <w:rPr>
                <w:sz w:val="24"/>
                <w:szCs w:val="24"/>
              </w:rPr>
              <w:t>质量保证措施方案</w:t>
            </w:r>
            <w:r>
              <w:rPr>
                <w:rFonts w:hint="eastAsia" w:ascii="宋体" w:hAnsi="宋体" w:eastAsia="宋体" w:cs="宋体"/>
                <w:color w:val="auto"/>
                <w:sz w:val="24"/>
                <w:szCs w:val="24"/>
                <w:lang w:val="en-US" w:eastAsia="zh-CN"/>
              </w:rPr>
              <w:t>进行综合评审，内容包括但不限于</w:t>
            </w:r>
            <w:r>
              <w:rPr>
                <w:sz w:val="24"/>
                <w:szCs w:val="24"/>
              </w:rPr>
              <w:t>①服务质量控制措施、②项目进度管理方案；③投入服务的设施设备；</w:t>
            </w:r>
          </w:p>
          <w:p w14:paraId="24CAC036">
            <w:pPr>
              <w:keepNext w:val="0"/>
              <w:keepLines w:val="0"/>
              <w:pageBreakBefore w:val="0"/>
              <w:widowControl w:val="0"/>
              <w:numPr>
                <w:ilvl w:val="0"/>
                <w:numId w:val="0"/>
              </w:numPr>
              <w:kinsoku/>
              <w:wordWrap/>
              <w:overflowPunct/>
              <w:topLinePunct w:val="0"/>
              <w:bidi w:val="0"/>
              <w:adjustRightInd/>
              <w:snapToGrid/>
              <w:spacing w:beforeAutospacing="0" w:afterAutospacing="0" w:line="360" w:lineRule="auto"/>
              <w:ind w:right="0" w:right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以上3项内容每实质性响应一项得3分共9分，方案中每缺少一项内容扣3分，每有一处内容存在缺陷的</w:t>
            </w:r>
            <w:r>
              <w:rPr>
                <w:rFonts w:hint="eastAsia" w:ascii="宋体" w:hAnsi="宋体" w:eastAsia="宋体" w:cs="宋体"/>
                <w:color w:val="auto"/>
                <w:sz w:val="24"/>
                <w:szCs w:val="24"/>
                <w:lang w:val="zh-CN" w:eastAsia="zh-CN"/>
              </w:rPr>
              <w:t>扣</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val="zh-CN" w:eastAsia="zh-CN"/>
              </w:rPr>
              <w:t>分，扣完为止。</w:t>
            </w:r>
          </w:p>
          <w:p w14:paraId="0A83EDBE">
            <w:pPr>
              <w:keepNext w:val="0"/>
              <w:keepLines w:val="0"/>
              <w:pageBreakBefore w:val="0"/>
              <w:widowControl w:val="0"/>
              <w:numPr>
                <w:ilvl w:val="0"/>
                <w:numId w:val="0"/>
              </w:numPr>
              <w:kinsoku/>
              <w:wordWrap/>
              <w:overflowPunct/>
              <w:topLinePunct w:val="0"/>
              <w:bidi w:val="0"/>
              <w:adjustRightInd/>
              <w:snapToGrid/>
              <w:spacing w:beforeAutospacing="0" w:afterAutospacing="0" w:line="360" w:lineRule="auto"/>
              <w:ind w:right="0" w:right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注：存在缺陷是存在项目名称错误、地点区域错误、内容与本项目需求无关、方案内容不全面或表述矛盾前后不一致、仅有框架或标题、适用的标准（方法）错误、明显复制其他项目内容等。</w:t>
            </w:r>
          </w:p>
        </w:tc>
      </w:tr>
      <w:tr w14:paraId="49ABEF49">
        <w:tblPrEx>
          <w:tblCellMar>
            <w:top w:w="0" w:type="dxa"/>
            <w:left w:w="108" w:type="dxa"/>
            <w:bottom w:w="0" w:type="dxa"/>
            <w:right w:w="108" w:type="dxa"/>
          </w:tblCellMar>
        </w:tblPrEx>
        <w:trPr>
          <w:trHeight w:val="1011" w:hRule="atLeast"/>
          <w:jc w:val="center"/>
        </w:trPr>
        <w:tc>
          <w:tcPr>
            <w:tcW w:w="739" w:type="dxa"/>
            <w:vMerge w:val="continue"/>
            <w:tcBorders>
              <w:top w:val="single" w:color="auto" w:sz="4" w:space="0"/>
              <w:left w:val="single" w:color="auto" w:sz="4" w:space="0"/>
              <w:bottom w:val="single" w:color="auto" w:sz="4" w:space="0"/>
              <w:right w:val="single" w:color="000000" w:sz="6" w:space="0"/>
            </w:tcBorders>
            <w:vAlign w:val="center"/>
          </w:tcPr>
          <w:p w14:paraId="3EF35B2B">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lang w:val="en-US" w:eastAsia="zh-CN" w:bidi="ar-SA"/>
              </w:rPr>
            </w:pPr>
          </w:p>
        </w:tc>
        <w:tc>
          <w:tcPr>
            <w:tcW w:w="1134" w:type="dxa"/>
            <w:vMerge w:val="continue"/>
            <w:tcBorders>
              <w:top w:val="single" w:color="auto" w:sz="4" w:space="0"/>
              <w:left w:val="single" w:color="000000" w:sz="6" w:space="0"/>
              <w:bottom w:val="single" w:color="auto" w:sz="4" w:space="0"/>
              <w:right w:val="single" w:color="auto" w:sz="4" w:space="0"/>
            </w:tcBorders>
            <w:vAlign w:val="center"/>
          </w:tcPr>
          <w:p w14:paraId="32267DFE">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lang w:val="en-US" w:eastAsia="zh-CN"/>
              </w:rPr>
            </w:pPr>
          </w:p>
        </w:tc>
        <w:tc>
          <w:tcPr>
            <w:tcW w:w="1144" w:type="dxa"/>
            <w:tcBorders>
              <w:top w:val="single" w:color="000000" w:sz="6" w:space="0"/>
              <w:left w:val="single" w:color="auto" w:sz="4" w:space="0"/>
              <w:bottom w:val="single" w:color="000000" w:sz="6" w:space="0"/>
              <w:right w:val="single" w:color="auto" w:sz="4" w:space="0"/>
            </w:tcBorders>
            <w:vAlign w:val="center"/>
          </w:tcPr>
          <w:p w14:paraId="17B7ECB8">
            <w:pPr>
              <w:pStyle w:val="17"/>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rightChars="0"/>
              <w:jc w:val="center"/>
              <w:textAlignment w:val="auto"/>
              <w:rPr>
                <w:sz w:val="24"/>
                <w:szCs w:val="24"/>
              </w:rPr>
            </w:pPr>
            <w:r>
              <w:rPr>
                <w:sz w:val="24"/>
                <w:szCs w:val="24"/>
              </w:rPr>
              <w:t>风险</w:t>
            </w:r>
          </w:p>
          <w:p w14:paraId="29A1C1FF">
            <w:pPr>
              <w:pStyle w:val="17"/>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sz w:val="24"/>
                <w:szCs w:val="24"/>
              </w:rPr>
              <w:t>防控</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分）</w:t>
            </w:r>
          </w:p>
        </w:tc>
        <w:tc>
          <w:tcPr>
            <w:tcW w:w="6918" w:type="dxa"/>
            <w:tcBorders>
              <w:top w:val="single" w:color="000000" w:sz="6" w:space="0"/>
              <w:left w:val="single" w:color="auto" w:sz="4" w:space="0"/>
              <w:bottom w:val="single" w:color="000000" w:sz="6" w:space="0"/>
              <w:right w:val="single" w:color="000000" w:sz="6" w:space="0"/>
            </w:tcBorders>
            <w:vAlign w:val="center"/>
          </w:tcPr>
          <w:p w14:paraId="5FB7ECE5">
            <w:pPr>
              <w:keepNext w:val="0"/>
              <w:keepLines w:val="0"/>
              <w:pageBreakBefore w:val="0"/>
              <w:widowControl w:val="0"/>
              <w:kinsoku/>
              <w:wordWrap/>
              <w:overflowPunct/>
              <w:topLinePunct w:val="0"/>
              <w:bidi w:val="0"/>
              <w:adjustRightInd/>
              <w:snapToGrid/>
              <w:spacing w:beforeAutospacing="0" w:afterAutospacing="0" w:line="360" w:lineRule="auto"/>
              <w:ind w:right="0" w:rightChars="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根据供应商针对本项目制定的</w:t>
            </w:r>
            <w:r>
              <w:rPr>
                <w:rFonts w:ascii="Times New Roman" w:hAnsi="Times New Roman" w:cs="Times New Roman"/>
                <w:sz w:val="24"/>
                <w:szCs w:val="24"/>
              </w:rPr>
              <w:t>风险防控</w:t>
            </w:r>
            <w:r>
              <w:rPr>
                <w:rFonts w:hint="eastAsia" w:ascii="Times New Roman" w:hAnsi="Times New Roman" w:cs="Times New Roman"/>
                <w:sz w:val="24"/>
                <w:szCs w:val="24"/>
                <w:lang w:val="en-US" w:eastAsia="zh-CN"/>
              </w:rPr>
              <w:t>进行综合评审，内容包括但不限于</w:t>
            </w:r>
            <w:r>
              <w:rPr>
                <w:rFonts w:ascii="Times New Roman" w:hAnsi="Times New Roman" w:cs="Times New Roman"/>
                <w:sz w:val="24"/>
                <w:szCs w:val="24"/>
              </w:rPr>
              <w:t>①对居家服务中的风险评估；②居家托养服务风险防控措施；③应急保障预案；</w:t>
            </w:r>
          </w:p>
          <w:p w14:paraId="307246F5">
            <w:pPr>
              <w:keepNext w:val="0"/>
              <w:keepLines w:val="0"/>
              <w:pageBreakBefore w:val="0"/>
              <w:widowControl w:val="0"/>
              <w:kinsoku/>
              <w:wordWrap/>
              <w:overflowPunct/>
              <w:topLinePunct w:val="0"/>
              <w:bidi w:val="0"/>
              <w:adjustRightInd/>
              <w:snapToGrid/>
              <w:spacing w:beforeAutospacing="0" w:afterAutospacing="0" w:line="360" w:lineRule="auto"/>
              <w:ind w:right="0" w:rightChars="0"/>
              <w:textAlignment w:val="auto"/>
              <w:rPr>
                <w:rFonts w:hint="eastAsia" w:ascii="Times New Roman" w:hAnsi="Times New Roman" w:cs="Times New Roman"/>
                <w:sz w:val="24"/>
                <w:szCs w:val="24"/>
                <w:lang w:val="zh-CN" w:eastAsia="zh-CN"/>
              </w:rPr>
            </w:pPr>
            <w:r>
              <w:rPr>
                <w:rFonts w:hint="eastAsia" w:ascii="Times New Roman" w:hAnsi="Times New Roman" w:cs="Times New Roman"/>
                <w:sz w:val="24"/>
                <w:szCs w:val="24"/>
                <w:lang w:val="en-US" w:eastAsia="zh-CN"/>
              </w:rPr>
              <w:t>以上3项内容每实质性响应一项得3分共9分，方案中每缺少一项内容扣3分，每有一处内容存在缺陷的</w:t>
            </w:r>
            <w:r>
              <w:rPr>
                <w:rFonts w:hint="eastAsia" w:ascii="Times New Roman" w:hAnsi="Times New Roman" w:cs="Times New Roman"/>
                <w:sz w:val="24"/>
                <w:szCs w:val="24"/>
                <w:lang w:val="zh-CN" w:eastAsia="zh-CN"/>
              </w:rPr>
              <w:t>扣</w:t>
            </w:r>
            <w:r>
              <w:rPr>
                <w:rFonts w:hint="eastAsia" w:ascii="Times New Roman" w:hAnsi="Times New Roman" w:cs="Times New Roman"/>
                <w:sz w:val="24"/>
                <w:szCs w:val="24"/>
                <w:lang w:val="en-US" w:eastAsia="zh-CN"/>
              </w:rPr>
              <w:t>1.5</w:t>
            </w:r>
            <w:r>
              <w:rPr>
                <w:rFonts w:hint="eastAsia" w:ascii="Times New Roman" w:hAnsi="Times New Roman" w:cs="Times New Roman"/>
                <w:sz w:val="24"/>
                <w:szCs w:val="24"/>
                <w:lang w:val="zh-CN" w:eastAsia="zh-CN"/>
              </w:rPr>
              <w:t>分，扣完为止。</w:t>
            </w:r>
          </w:p>
          <w:p w14:paraId="27F66099">
            <w:pPr>
              <w:keepNext w:val="0"/>
              <w:keepLines w:val="0"/>
              <w:pageBreakBefore w:val="0"/>
              <w:widowControl w:val="0"/>
              <w:kinsoku/>
              <w:wordWrap/>
              <w:overflowPunct/>
              <w:topLinePunct w:val="0"/>
              <w:bidi w:val="0"/>
              <w:adjustRightInd/>
              <w:snapToGrid/>
              <w:spacing w:beforeAutospacing="0" w:afterAutospacing="0" w:line="360" w:lineRule="auto"/>
              <w:ind w:right="0" w:rightChars="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注：存在缺陷是存在项目名称错误、地点区域错误、内容与本项目需求无关、方案内容不全面或表述矛盾前后不一致、仅有框架或标题、适用的标准（方法）错误、明显复制其他项目内容等。</w:t>
            </w:r>
          </w:p>
        </w:tc>
      </w:tr>
      <w:tr w14:paraId="60BF1CC1">
        <w:tblPrEx>
          <w:tblCellMar>
            <w:top w:w="0" w:type="dxa"/>
            <w:left w:w="108" w:type="dxa"/>
            <w:bottom w:w="0" w:type="dxa"/>
            <w:right w:w="108" w:type="dxa"/>
          </w:tblCellMar>
        </w:tblPrEx>
        <w:trPr>
          <w:trHeight w:val="519" w:hRule="atLeast"/>
          <w:jc w:val="center"/>
        </w:trPr>
        <w:tc>
          <w:tcPr>
            <w:tcW w:w="739" w:type="dxa"/>
            <w:vMerge w:val="continue"/>
            <w:tcBorders>
              <w:top w:val="single" w:color="auto" w:sz="4" w:space="0"/>
              <w:left w:val="single" w:color="auto" w:sz="4" w:space="0"/>
              <w:bottom w:val="single" w:color="auto" w:sz="4" w:space="0"/>
              <w:right w:val="single" w:color="000000" w:sz="6" w:space="0"/>
            </w:tcBorders>
            <w:vAlign w:val="center"/>
          </w:tcPr>
          <w:p w14:paraId="68FC68CF">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sz w:val="24"/>
                <w:szCs w:val="24"/>
                <w:highlight w:val="none"/>
                <w:lang w:val="en-US" w:eastAsia="zh-CN" w:bidi="ar-SA"/>
              </w:rPr>
            </w:pPr>
          </w:p>
        </w:tc>
        <w:tc>
          <w:tcPr>
            <w:tcW w:w="1134" w:type="dxa"/>
            <w:vMerge w:val="continue"/>
            <w:tcBorders>
              <w:top w:val="single" w:color="auto" w:sz="4" w:space="0"/>
              <w:left w:val="single" w:color="000000" w:sz="6" w:space="0"/>
              <w:bottom w:val="single" w:color="auto" w:sz="4" w:space="0"/>
              <w:right w:val="single" w:color="auto" w:sz="4" w:space="0"/>
            </w:tcBorders>
            <w:vAlign w:val="center"/>
          </w:tcPr>
          <w:p w14:paraId="7E1E29B2">
            <w:pPr>
              <w:pStyle w:val="17"/>
              <w:keepNext w:val="0"/>
              <w:keepLines w:val="0"/>
              <w:pageBreakBefore w:val="0"/>
              <w:widowControl/>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color w:val="auto"/>
                <w:sz w:val="24"/>
                <w:szCs w:val="24"/>
                <w:lang w:val="en-US" w:eastAsia="zh-CN"/>
              </w:rPr>
            </w:pPr>
          </w:p>
        </w:tc>
        <w:tc>
          <w:tcPr>
            <w:tcW w:w="1144" w:type="dxa"/>
            <w:tcBorders>
              <w:top w:val="single" w:color="000000" w:sz="6" w:space="0"/>
              <w:left w:val="single" w:color="auto" w:sz="4" w:space="0"/>
              <w:bottom w:val="single" w:color="000000" w:sz="6" w:space="0"/>
              <w:right w:val="single" w:color="auto" w:sz="4" w:space="0"/>
            </w:tcBorders>
            <w:vAlign w:val="center"/>
          </w:tcPr>
          <w:p w14:paraId="0087C00E">
            <w:pPr>
              <w:pStyle w:val="17"/>
              <w:keepNext w:val="0"/>
              <w:keepLines w:val="0"/>
              <w:pageBreakBefore w:val="0"/>
              <w:widowControl/>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kern w:val="2"/>
                <w:sz w:val="24"/>
                <w:szCs w:val="24"/>
                <w:highlight w:val="none"/>
                <w:lang w:val="en-US" w:eastAsia="zh-CN" w:bidi="ar-SA"/>
              </w:rPr>
            </w:pPr>
            <w:r>
              <w:rPr>
                <w:sz w:val="24"/>
                <w:szCs w:val="24"/>
              </w:rPr>
              <w:t>服务计划</w:t>
            </w:r>
            <w:r>
              <w:rPr>
                <w:rFonts w:hint="eastAsia"/>
                <w:sz w:val="24"/>
                <w:szCs w:val="24"/>
                <w:lang w:eastAsia="zh-CN"/>
              </w:rPr>
              <w:t>（</w:t>
            </w:r>
            <w:r>
              <w:rPr>
                <w:rFonts w:hint="eastAsia"/>
                <w:sz w:val="24"/>
                <w:szCs w:val="24"/>
                <w:lang w:val="en-US" w:eastAsia="zh-CN"/>
              </w:rPr>
              <w:t>12）</w:t>
            </w:r>
          </w:p>
        </w:tc>
        <w:tc>
          <w:tcPr>
            <w:tcW w:w="6918" w:type="dxa"/>
            <w:tcBorders>
              <w:top w:val="single" w:color="000000" w:sz="6" w:space="0"/>
              <w:left w:val="single" w:color="auto" w:sz="4" w:space="0"/>
              <w:bottom w:val="single" w:color="000000" w:sz="6" w:space="0"/>
              <w:right w:val="single" w:color="000000" w:sz="6" w:space="0"/>
            </w:tcBorders>
            <w:vAlign w:val="center"/>
          </w:tcPr>
          <w:p w14:paraId="07D39FE2">
            <w:pPr>
              <w:keepNext w:val="0"/>
              <w:keepLines w:val="0"/>
              <w:pageBreakBefore w:val="0"/>
              <w:widowControl w:val="0"/>
              <w:numPr>
                <w:ilvl w:val="0"/>
                <w:numId w:val="0"/>
              </w:numPr>
              <w:kinsoku/>
              <w:wordWrap/>
              <w:overflowPunct/>
              <w:topLinePunct w:val="0"/>
              <w:bidi w:val="0"/>
              <w:adjustRightInd/>
              <w:snapToGrid/>
              <w:spacing w:beforeAutospacing="0" w:afterAutospacing="0" w:line="360" w:lineRule="auto"/>
              <w:ind w:left="0" w:leftChars="0" w:right="0" w:rightChars="0" w:firstLine="0" w:firstLineChars="0"/>
              <w:textAlignment w:val="auto"/>
              <w:rPr>
                <w:sz w:val="24"/>
                <w:szCs w:val="24"/>
              </w:rPr>
            </w:pPr>
            <w:r>
              <w:rPr>
                <w:rFonts w:hint="eastAsia" w:ascii="宋体" w:hAnsi="宋体" w:eastAsia="宋体" w:cs="宋体"/>
                <w:color w:val="auto"/>
                <w:sz w:val="24"/>
                <w:szCs w:val="24"/>
                <w:lang w:val="en-US" w:eastAsia="zh-CN"/>
              </w:rPr>
              <w:t>根据供应商针对本项目制定的</w:t>
            </w:r>
            <w:r>
              <w:rPr>
                <w:sz w:val="24"/>
                <w:szCs w:val="24"/>
              </w:rPr>
              <w:t>服务计划</w:t>
            </w:r>
            <w:r>
              <w:rPr>
                <w:rFonts w:hint="eastAsia" w:ascii="宋体" w:hAnsi="宋体" w:eastAsia="宋体" w:cs="宋体"/>
                <w:color w:val="auto"/>
                <w:sz w:val="24"/>
                <w:szCs w:val="24"/>
                <w:lang w:val="en-US" w:eastAsia="zh-CN"/>
              </w:rPr>
              <w:t>进行综合评审，内容包括但不限于</w:t>
            </w:r>
            <w:r>
              <w:rPr>
                <w:sz w:val="24"/>
                <w:szCs w:val="24"/>
              </w:rPr>
              <w:t>①服务流程；②服务时间；③服务方式；④服务标准；</w:t>
            </w:r>
          </w:p>
          <w:p w14:paraId="1458F1DA">
            <w:pPr>
              <w:keepNext w:val="0"/>
              <w:keepLines w:val="0"/>
              <w:pageBreakBefore w:val="0"/>
              <w:widowControl w:val="0"/>
              <w:numPr>
                <w:ilvl w:val="0"/>
                <w:numId w:val="0"/>
              </w:numPr>
              <w:kinsoku/>
              <w:wordWrap/>
              <w:overflowPunct/>
              <w:topLinePunct w:val="0"/>
              <w:bidi w:val="0"/>
              <w:adjustRightInd/>
              <w:snapToGrid/>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以上4项内容每实质性响应一项得3分共12分，方案中每缺少一项内容扣3分，每有一处内容存在缺陷的</w:t>
            </w:r>
            <w:r>
              <w:rPr>
                <w:rFonts w:hint="eastAsia" w:ascii="宋体" w:hAnsi="宋体" w:eastAsia="宋体" w:cs="宋体"/>
                <w:color w:val="auto"/>
                <w:sz w:val="24"/>
                <w:szCs w:val="24"/>
                <w:lang w:val="zh-CN" w:eastAsia="zh-CN"/>
              </w:rPr>
              <w:t>扣</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val="zh-CN" w:eastAsia="zh-CN"/>
              </w:rPr>
              <w:t>分，扣完为止。</w:t>
            </w:r>
          </w:p>
          <w:p w14:paraId="5EEDDDA4">
            <w:pPr>
              <w:keepNext w:val="0"/>
              <w:keepLines w:val="0"/>
              <w:pageBreakBefore w:val="0"/>
              <w:widowControl w:val="0"/>
              <w:numPr>
                <w:ilvl w:val="0"/>
                <w:numId w:val="0"/>
              </w:numPr>
              <w:kinsoku/>
              <w:wordWrap/>
              <w:overflowPunct/>
              <w:topLinePunct w:val="0"/>
              <w:bidi w:val="0"/>
              <w:adjustRightInd/>
              <w:snapToGrid/>
              <w:spacing w:beforeAutospacing="0" w:afterAutospacing="0" w:line="360" w:lineRule="auto"/>
              <w:ind w:left="0" w:leftChars="0" w:right="0" w:rightChars="0" w:firstLine="0" w:firstLineChars="0"/>
              <w:textAlignment w:val="auto"/>
              <w:rPr>
                <w:rFonts w:hint="eastAsia"/>
                <w:sz w:val="24"/>
                <w:szCs w:val="24"/>
                <w:lang w:val="zh-CN" w:eastAsia="zh-CN"/>
              </w:rPr>
            </w:pPr>
            <w:r>
              <w:rPr>
                <w:rFonts w:hint="eastAsia" w:ascii="宋体" w:hAnsi="宋体" w:eastAsia="宋体" w:cs="宋体"/>
                <w:color w:val="auto"/>
                <w:sz w:val="24"/>
                <w:szCs w:val="24"/>
                <w:lang w:val="en-US" w:eastAsia="zh-CN"/>
              </w:rPr>
              <w:t>注：存在缺陷是存在项目名称错误、地点区域错误、内容与本项目需求无关、方案内容不全面或表述矛盾前后不一致、仅有框架或标题、适用的标准（方法）错误、明显复制其他项目内容等。</w:t>
            </w:r>
          </w:p>
        </w:tc>
      </w:tr>
    </w:tbl>
    <w:p w14:paraId="41240551">
      <w:pPr>
        <w:autoSpaceDE w:val="0"/>
        <w:autoSpaceDN w:val="0"/>
        <w:spacing w:line="360" w:lineRule="auto"/>
        <w:ind w:firstLine="482"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b/>
          <w:bCs/>
          <w:color w:val="auto"/>
          <w:highlight w:val="none"/>
          <w:lang w:val="en-US" w:eastAsia="zh-CN"/>
        </w:rPr>
        <w:br w:type="page"/>
      </w:r>
      <w:r>
        <w:rPr>
          <w:rFonts w:hint="eastAsia" w:ascii="宋体" w:hAnsi="宋体" w:eastAsia="宋体" w:cs="宋体"/>
          <w:color w:val="auto"/>
          <w:highlight w:val="none"/>
          <w:shd w:val="clear" w:color="auto" w:fill="FFFFFF"/>
          <w:lang w:bidi="ar-SA"/>
        </w:rPr>
        <w:t>19.3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F494686">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19.4 评标结果汇总完成后，除下列情形外，任何人不得修改评标结果：</w:t>
      </w:r>
    </w:p>
    <w:p w14:paraId="6E41925D">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（1）分值汇总计算错误的；</w:t>
      </w:r>
    </w:p>
    <w:p w14:paraId="13F91DD3">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（2）分项评分超出评分标准范围的；</w:t>
      </w:r>
    </w:p>
    <w:p w14:paraId="1C354E34">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（3）评标委员会成员对客观评审因素评分不一致的；</w:t>
      </w:r>
    </w:p>
    <w:p w14:paraId="63D3985C">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（4）经评标委员会认定评分畸高、畸低的。</w:t>
      </w:r>
    </w:p>
    <w:p w14:paraId="3BD3316F">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0E87F31">
      <w:pPr>
        <w:autoSpaceDE w:val="0"/>
        <w:autoSpaceDN w:val="0"/>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shd w:val="clear" w:color="auto" w:fill="FFFFFF"/>
          <w:lang w:bidi="ar-SA"/>
        </w:rPr>
        <w:t>投标人对以上情形提出质疑的，采购人或者采购代理机构可以组织原评标委员会进行重新评审，重新评审改变评标结果的，应当书面报告本级财政部门。</w:t>
      </w:r>
    </w:p>
    <w:p w14:paraId="6A5818D0">
      <w:pPr>
        <w:pStyle w:val="18"/>
        <w:spacing w:before="0" w:after="0" w:line="360" w:lineRule="auto"/>
        <w:outlineLvl w:val="1"/>
        <w:rPr>
          <w:rFonts w:hint="eastAsia" w:ascii="宋体" w:hAnsi="宋体" w:eastAsia="宋体" w:cs="宋体"/>
          <w:color w:val="auto"/>
          <w:highlight w:val="none"/>
          <w:lang w:val="zh-CN" w:eastAsia="zh-CN" w:bidi="ar-SA"/>
        </w:rPr>
      </w:pPr>
      <w:bookmarkStart w:id="186" w:name="_Toc29111"/>
      <w:r>
        <w:rPr>
          <w:rFonts w:hint="eastAsia" w:ascii="宋体" w:hAnsi="宋体" w:eastAsia="宋体" w:cs="宋体"/>
          <w:color w:val="auto"/>
          <w:highlight w:val="none"/>
          <w:lang w:val="zh-CN" w:eastAsia="zh-CN" w:bidi="ar-SA"/>
        </w:rPr>
        <w:t>八、中标</w:t>
      </w:r>
      <w:bookmarkEnd w:id="186"/>
    </w:p>
    <w:p w14:paraId="699C230A">
      <w:pPr>
        <w:pStyle w:val="18"/>
        <w:spacing w:before="0" w:after="0" w:line="360" w:lineRule="auto"/>
        <w:jc w:val="left"/>
        <w:rPr>
          <w:rFonts w:hint="eastAsia" w:ascii="宋体" w:hAnsi="宋体" w:eastAsia="宋体" w:cs="宋体"/>
          <w:color w:val="auto"/>
          <w:highlight w:val="none"/>
          <w:lang w:val="zh-CN" w:eastAsia="zh-CN" w:bidi="ar-SA"/>
        </w:rPr>
      </w:pPr>
      <w:bookmarkStart w:id="187" w:name="_Toc4893"/>
      <w:bookmarkStart w:id="188" w:name="_Toc19755"/>
      <w:bookmarkStart w:id="189" w:name="_Toc2698"/>
      <w:bookmarkStart w:id="190" w:name="_Toc25936"/>
      <w:bookmarkStart w:id="191" w:name="_Toc2845"/>
      <w:bookmarkStart w:id="192" w:name="_Toc31857"/>
      <w:r>
        <w:rPr>
          <w:rFonts w:hint="eastAsia" w:ascii="宋体" w:hAnsi="宋体" w:eastAsia="宋体" w:cs="宋体"/>
          <w:color w:val="auto"/>
          <w:sz w:val="28"/>
          <w:szCs w:val="28"/>
          <w:highlight w:val="none"/>
          <w:lang w:bidi="ar-SA"/>
        </w:rPr>
        <w:t>20</w:t>
      </w:r>
      <w:r>
        <w:rPr>
          <w:rFonts w:hint="eastAsia" w:ascii="宋体" w:hAnsi="宋体" w:eastAsia="宋体" w:cs="宋体"/>
          <w:color w:val="auto"/>
          <w:sz w:val="28"/>
          <w:szCs w:val="28"/>
          <w:highlight w:val="none"/>
          <w:lang w:val="zh-CN" w:eastAsia="zh-CN" w:bidi="ar-SA"/>
        </w:rPr>
        <w:t>.推荐并确定中标人</w:t>
      </w:r>
      <w:bookmarkEnd w:id="187"/>
      <w:bookmarkEnd w:id="188"/>
      <w:bookmarkEnd w:id="189"/>
      <w:bookmarkEnd w:id="190"/>
      <w:bookmarkEnd w:id="191"/>
      <w:bookmarkEnd w:id="192"/>
    </w:p>
    <w:p w14:paraId="262941EC">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20.1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7873D8E">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20.2 采购人自行组织招标的，应当在评标结束后5个工作日内确定中标人。</w:t>
      </w:r>
    </w:p>
    <w:p w14:paraId="51FF4833">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20.3 采购人在收到评标报告5个工作日内未按评标报告推荐的中标候选人顺序确定中标人，又不能说明合法理由的，视同按评标报告推荐的顺序确定排名第一的中标候选人为中标人。</w:t>
      </w:r>
    </w:p>
    <w:p w14:paraId="671D89B0">
      <w:pPr>
        <w:pStyle w:val="18"/>
        <w:spacing w:before="0" w:after="0" w:line="360" w:lineRule="auto"/>
        <w:jc w:val="left"/>
        <w:rPr>
          <w:rFonts w:hint="eastAsia" w:ascii="宋体" w:hAnsi="宋体" w:eastAsia="宋体" w:cs="宋体"/>
          <w:color w:val="auto"/>
          <w:highlight w:val="none"/>
          <w:lang w:val="zh-CN" w:eastAsia="zh-CN" w:bidi="ar-SA"/>
        </w:rPr>
      </w:pPr>
      <w:bookmarkStart w:id="193" w:name="_Toc2335"/>
      <w:bookmarkStart w:id="194" w:name="_Toc21831"/>
      <w:bookmarkStart w:id="195" w:name="_Toc24860"/>
      <w:bookmarkStart w:id="196" w:name="_Toc25398"/>
      <w:bookmarkStart w:id="197" w:name="_Toc15977"/>
      <w:bookmarkStart w:id="198" w:name="_Toc31944"/>
      <w:r>
        <w:rPr>
          <w:rFonts w:hint="eastAsia" w:ascii="宋体" w:hAnsi="宋体" w:eastAsia="宋体" w:cs="宋体"/>
          <w:color w:val="auto"/>
          <w:sz w:val="28"/>
          <w:szCs w:val="28"/>
          <w:highlight w:val="none"/>
          <w:lang w:val="zh-CN" w:eastAsia="zh-CN" w:bidi="ar-SA"/>
        </w:rPr>
        <w:t>2</w:t>
      </w:r>
      <w:r>
        <w:rPr>
          <w:rFonts w:hint="eastAsia" w:ascii="宋体" w:hAnsi="宋体" w:eastAsia="宋体" w:cs="宋体"/>
          <w:color w:val="auto"/>
          <w:sz w:val="28"/>
          <w:szCs w:val="28"/>
          <w:highlight w:val="none"/>
          <w:lang w:bidi="ar-SA"/>
        </w:rPr>
        <w:t>1</w:t>
      </w:r>
      <w:r>
        <w:rPr>
          <w:rFonts w:hint="eastAsia" w:ascii="宋体" w:hAnsi="宋体" w:eastAsia="宋体" w:cs="宋体"/>
          <w:color w:val="auto"/>
          <w:sz w:val="28"/>
          <w:szCs w:val="28"/>
          <w:highlight w:val="none"/>
          <w:lang w:val="zh-CN" w:eastAsia="zh-CN" w:bidi="ar-SA"/>
        </w:rPr>
        <w:t>.中标通知</w:t>
      </w:r>
      <w:bookmarkEnd w:id="193"/>
      <w:bookmarkEnd w:id="194"/>
      <w:bookmarkEnd w:id="195"/>
      <w:bookmarkEnd w:id="196"/>
      <w:bookmarkEnd w:id="197"/>
      <w:bookmarkEnd w:id="198"/>
    </w:p>
    <w:p w14:paraId="7CCB3926">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21.1 采购人或者采购代理机构应当自中标人确定之日起2个工作日内，在省级以上财政部门指定的媒体上公告中标结果，招标文件应当随中标结果同时公告。</w:t>
      </w:r>
    </w:p>
    <w:p w14:paraId="23F2A5BD">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4348C28D">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21.3 中标公告期限为1个工作日。</w:t>
      </w:r>
    </w:p>
    <w:p w14:paraId="11C04C0D">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21.4 在公告中标结果的同时，</w:t>
      </w:r>
      <w:r>
        <w:rPr>
          <w:rFonts w:hint="eastAsia" w:ascii="宋体" w:hAnsi="宋体" w:eastAsia="宋体" w:cs="宋体"/>
          <w:color w:val="auto"/>
          <w:kern w:val="0"/>
          <w:highlight w:val="none"/>
          <w:lang w:val="zh-CN" w:eastAsia="zh-CN" w:bidi="ar-SA"/>
        </w:rPr>
        <w:t>采购代理机构</w:t>
      </w:r>
      <w:r>
        <w:rPr>
          <w:rFonts w:hint="eastAsia" w:ascii="宋体" w:hAnsi="宋体" w:eastAsia="宋体" w:cs="宋体"/>
          <w:color w:val="auto"/>
          <w:kern w:val="0"/>
          <w:highlight w:val="none"/>
          <w:lang w:bidi="ar-SA"/>
        </w:rPr>
        <w:t>应当向中标人发出中标通知书；采用综合评分法评审的，还应当告知未中标人本人的评审得分与排序。</w:t>
      </w:r>
    </w:p>
    <w:p w14:paraId="7999347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21.5 中标通知书发出后，采购人不得违法改变中标结果，中标人无正当理由不得放弃中标。</w:t>
      </w:r>
    </w:p>
    <w:p w14:paraId="19D4ACB0">
      <w:pPr>
        <w:pStyle w:val="18"/>
        <w:keepNext w:val="0"/>
        <w:keepLines w:val="0"/>
        <w:pageBreakBefore w:val="0"/>
        <w:widowControl w:val="0"/>
        <w:kinsoku/>
        <w:wordWrap/>
        <w:overflowPunct/>
        <w:topLinePunct w:val="0"/>
        <w:bidi w:val="0"/>
        <w:adjustRightInd/>
        <w:snapToGrid/>
        <w:spacing w:before="0" w:after="0" w:line="360" w:lineRule="auto"/>
        <w:textAlignment w:val="auto"/>
        <w:outlineLvl w:val="1"/>
        <w:rPr>
          <w:rFonts w:hint="eastAsia" w:ascii="宋体" w:hAnsi="宋体" w:eastAsia="宋体" w:cs="宋体"/>
          <w:color w:val="auto"/>
          <w:highlight w:val="none"/>
          <w:lang w:val="zh-CN" w:eastAsia="zh-CN" w:bidi="ar-SA"/>
        </w:rPr>
      </w:pPr>
      <w:bookmarkStart w:id="199" w:name="_Toc9503"/>
      <w:r>
        <w:rPr>
          <w:rFonts w:hint="eastAsia" w:ascii="宋体" w:hAnsi="宋体" w:eastAsia="宋体" w:cs="宋体"/>
          <w:color w:val="auto"/>
          <w:highlight w:val="none"/>
          <w:lang w:val="zh-CN" w:eastAsia="zh-CN" w:bidi="ar-SA"/>
        </w:rPr>
        <w:t>九、授予合同</w:t>
      </w:r>
      <w:bookmarkEnd w:id="199"/>
    </w:p>
    <w:p w14:paraId="06052776">
      <w:pPr>
        <w:pStyle w:val="18"/>
        <w:spacing w:before="0" w:after="0" w:line="360" w:lineRule="auto"/>
        <w:jc w:val="left"/>
        <w:rPr>
          <w:rFonts w:hint="eastAsia" w:ascii="宋体" w:hAnsi="宋体" w:eastAsia="宋体" w:cs="宋体"/>
          <w:color w:val="auto"/>
          <w:kern w:val="0"/>
          <w:sz w:val="24"/>
          <w:highlight w:val="none"/>
          <w:lang w:bidi="ar-SA"/>
        </w:rPr>
      </w:pPr>
      <w:bookmarkStart w:id="200" w:name="_Toc26115"/>
      <w:bookmarkStart w:id="201" w:name="_Toc17422"/>
      <w:bookmarkStart w:id="202" w:name="_Toc20843"/>
      <w:bookmarkStart w:id="203" w:name="_Toc8898"/>
      <w:bookmarkStart w:id="204" w:name="_Toc25465"/>
      <w:bookmarkStart w:id="205" w:name="_Toc20273"/>
      <w:r>
        <w:rPr>
          <w:rFonts w:hint="eastAsia" w:ascii="宋体" w:hAnsi="宋体" w:eastAsia="宋体" w:cs="宋体"/>
          <w:color w:val="auto"/>
          <w:sz w:val="28"/>
          <w:szCs w:val="28"/>
          <w:highlight w:val="none"/>
          <w:lang w:val="zh-CN" w:eastAsia="zh-CN" w:bidi="ar-SA"/>
        </w:rPr>
        <w:t>2</w:t>
      </w:r>
      <w:r>
        <w:rPr>
          <w:rFonts w:hint="eastAsia" w:ascii="宋体" w:hAnsi="宋体" w:eastAsia="宋体" w:cs="宋体"/>
          <w:color w:val="auto"/>
          <w:sz w:val="28"/>
          <w:szCs w:val="28"/>
          <w:highlight w:val="none"/>
          <w:lang w:bidi="ar-SA"/>
        </w:rPr>
        <w:t>2</w:t>
      </w:r>
      <w:r>
        <w:rPr>
          <w:rFonts w:hint="eastAsia" w:ascii="宋体" w:hAnsi="宋体" w:eastAsia="宋体" w:cs="宋体"/>
          <w:color w:val="auto"/>
          <w:sz w:val="28"/>
          <w:szCs w:val="28"/>
          <w:highlight w:val="none"/>
          <w:lang w:val="zh-CN" w:eastAsia="zh-CN" w:bidi="ar-SA"/>
        </w:rPr>
        <w:t>.签订合同</w:t>
      </w:r>
      <w:bookmarkEnd w:id="200"/>
      <w:bookmarkEnd w:id="201"/>
      <w:bookmarkEnd w:id="202"/>
      <w:bookmarkEnd w:id="203"/>
      <w:bookmarkEnd w:id="204"/>
      <w:bookmarkEnd w:id="205"/>
    </w:p>
    <w:p w14:paraId="200AF156">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.1</w:t>
      </w:r>
      <w:r>
        <w:rPr>
          <w:rFonts w:hint="eastAsia" w:ascii="宋体" w:hAnsi="宋体" w:eastAsia="宋体" w:cs="宋体"/>
          <w:color w:val="auto"/>
          <w:kern w:val="0"/>
          <w:highlight w:val="none"/>
          <w:lang w:bidi="ar-SA"/>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15EB2969">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采购人不得向中标人提出任何不合理的要求作为签订合同的条件。</w:t>
      </w:r>
    </w:p>
    <w:p w14:paraId="5C261F9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 xml:space="preserve">.2 </w:t>
      </w:r>
      <w:r>
        <w:rPr>
          <w:rFonts w:hint="eastAsia" w:ascii="宋体" w:hAnsi="宋体" w:eastAsia="宋体" w:cs="宋体"/>
          <w:b w:val="0"/>
          <w:bCs w:val="0"/>
          <w:color w:val="auto"/>
          <w:kern w:val="0"/>
          <w:highlight w:val="none"/>
          <w:lang w:val="zh-CN" w:eastAsia="zh-CN" w:bidi="ar-SA"/>
        </w:rPr>
        <w:t>签订合同时，中标人应</w:t>
      </w:r>
      <w:r>
        <w:rPr>
          <w:rFonts w:hint="eastAsia" w:ascii="宋体" w:hAnsi="宋体" w:eastAsia="宋体" w:cs="宋体"/>
          <w:b w:val="0"/>
          <w:bCs w:val="0"/>
          <w:color w:val="auto"/>
          <w:kern w:val="0"/>
          <w:highlight w:val="none"/>
          <w:lang w:val="en-US" w:eastAsia="zh-CN" w:bidi="ar-SA"/>
        </w:rPr>
        <w:t>以转账或银行保函的</w:t>
      </w:r>
      <w:r>
        <w:rPr>
          <w:rFonts w:hint="eastAsia" w:ascii="宋体" w:hAnsi="宋体" w:eastAsia="宋体" w:cs="宋体"/>
          <w:b w:val="0"/>
          <w:bCs w:val="0"/>
          <w:color w:val="auto"/>
          <w:kern w:val="0"/>
          <w:highlight w:val="none"/>
          <w:lang w:val="zh-CN" w:eastAsia="zh-CN" w:bidi="ar-SA"/>
        </w:rPr>
        <w:t>形式向采购人交纳履约保证金。</w:t>
      </w:r>
    </w:p>
    <w:p w14:paraId="0238EEE1">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.3</w:t>
      </w:r>
      <w:r>
        <w:rPr>
          <w:rFonts w:hint="eastAsia" w:ascii="宋体" w:hAnsi="宋体" w:eastAsia="宋体" w:cs="宋体"/>
          <w:color w:val="auto"/>
          <w:kern w:val="0"/>
          <w:highlight w:val="none"/>
          <w:lang w:bidi="ar-SA"/>
        </w:rPr>
        <w:t xml:space="preserve"> 中标人拒绝与采购人签订合同的</w:t>
      </w:r>
      <w:r>
        <w:rPr>
          <w:rFonts w:hint="eastAsia" w:ascii="宋体" w:hAnsi="宋体" w:eastAsia="宋体" w:cs="宋体"/>
          <w:color w:val="auto"/>
          <w:kern w:val="0"/>
          <w:highlight w:val="none"/>
          <w:lang w:val="zh-CN" w:eastAsia="zh-CN" w:bidi="ar-SA"/>
        </w:rPr>
        <w:t>，采购人可以按照评标报告推荐的中标候选人名单排序，确定下一候选人为中标人，也可重新开展政府采购活动。</w:t>
      </w:r>
    </w:p>
    <w:p w14:paraId="0B6E8D8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.4</w:t>
      </w:r>
      <w:r>
        <w:rPr>
          <w:rFonts w:hint="eastAsia" w:ascii="宋体" w:hAnsi="宋体" w:eastAsia="宋体" w:cs="宋体"/>
          <w:color w:val="auto"/>
          <w:kern w:val="0"/>
          <w:highlight w:val="none"/>
          <w:lang w:bidi="ar"/>
        </w:rPr>
        <w:t xml:space="preserve"> </w:t>
      </w:r>
      <w:r>
        <w:rPr>
          <w:rFonts w:hint="eastAsia" w:ascii="宋体" w:hAnsi="宋体" w:eastAsia="宋体" w:cs="宋体"/>
          <w:color w:val="auto"/>
          <w:kern w:val="0"/>
          <w:highlight w:val="none"/>
          <w:lang w:val="zh-CN" w:eastAsia="zh-CN" w:bidi="ar-SA"/>
        </w:rPr>
        <w:t>招标文件、中标人的投标文件、《中标通知书》及其澄清、说明文件、承诺等，均为签订采购合同的依据，作为采购合同的组成部分。</w:t>
      </w:r>
    </w:p>
    <w:p w14:paraId="348B481D">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 xml:space="preserve">22.5 </w:t>
      </w:r>
      <w:r>
        <w:rPr>
          <w:rFonts w:hint="eastAsia" w:ascii="宋体" w:hAnsi="宋体" w:eastAsia="宋体" w:cs="宋体"/>
          <w:color w:val="auto"/>
          <w:kern w:val="0"/>
          <w:highlight w:val="none"/>
          <w:lang w:val="zh-CN" w:eastAsia="zh-CN" w:bidi="ar-SA"/>
        </w:rPr>
        <w:t>采购合同签订之日起</w:t>
      </w:r>
      <w:r>
        <w:rPr>
          <w:rFonts w:hint="eastAsia" w:ascii="宋体" w:hAnsi="宋体" w:eastAsia="宋体" w:cs="宋体"/>
          <w:color w:val="auto"/>
          <w:kern w:val="0"/>
          <w:highlight w:val="none"/>
          <w:lang w:bidi="ar-SA"/>
        </w:rPr>
        <w:t>2</w:t>
      </w:r>
      <w:r>
        <w:rPr>
          <w:rFonts w:hint="eastAsia" w:ascii="宋体" w:hAnsi="宋体" w:eastAsia="宋体" w:cs="宋体"/>
          <w:color w:val="auto"/>
          <w:kern w:val="0"/>
          <w:highlight w:val="none"/>
          <w:lang w:val="zh-CN" w:eastAsia="zh-CN" w:bidi="ar-SA"/>
        </w:rPr>
        <w:t>个工作日内，由采购人将采购合同在青海政府采购网上公告，但采购合同中涉及国家秘密、商业秘密的内容除外。</w:t>
      </w:r>
    </w:p>
    <w:p w14:paraId="48C839FA">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22.6 采购人与中标人应当根据合同的约定依法履行合同义务。政府采购合同的履行、违约责任和解决争议的方法等适用《中华人民共和国民法典》。</w:t>
      </w:r>
    </w:p>
    <w:p w14:paraId="68908C04">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22.7 采购人应当及时对采购项目进行验收。采购人可以邀请参加本项目的其他投标人或者第三方机构参与验收。参与验收的投标人或者第三方机构的意见作为验收书的参考资料一并存档。</w:t>
      </w:r>
    </w:p>
    <w:p w14:paraId="3E40705F">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22.8 采购人应当加强对中标人的履约管理，并按照采购合同约定，及时向中标人支付采购资金。对于中标人违反采购合同约定的行为，采购人应当及时处理，依法追究其违约责任。</w:t>
      </w:r>
    </w:p>
    <w:p w14:paraId="5D673599">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22.9 采购人、采购代理机构应当建立真实完整的招标采购档案，妥善保存每项采购活动的招标文件。</w:t>
      </w:r>
    </w:p>
    <w:p w14:paraId="2AEC0650">
      <w:pPr>
        <w:pStyle w:val="18"/>
        <w:spacing w:before="0" w:after="0" w:line="360" w:lineRule="auto"/>
        <w:outlineLvl w:val="1"/>
        <w:rPr>
          <w:rFonts w:hint="eastAsia" w:ascii="宋体" w:hAnsi="宋体" w:eastAsia="宋体" w:cs="宋体"/>
          <w:b w:val="0"/>
          <w:bCs/>
          <w:kern w:val="2"/>
          <w:sz w:val="24"/>
          <w:szCs w:val="24"/>
          <w:lang w:val="zh-CN" w:eastAsia="zh-CN" w:bidi="ar-SA"/>
        </w:rPr>
      </w:pPr>
      <w:bookmarkStart w:id="206" w:name="_Toc18986"/>
      <w:r>
        <w:rPr>
          <w:rFonts w:hint="eastAsia" w:ascii="宋体" w:hAnsi="宋体" w:eastAsia="宋体" w:cs="宋体"/>
          <w:b w:val="0"/>
          <w:bCs/>
          <w:kern w:val="2"/>
          <w:sz w:val="24"/>
          <w:szCs w:val="24"/>
          <w:lang w:val="zh-CN" w:eastAsia="zh-CN" w:bidi="ar-SA"/>
        </w:rPr>
        <w:t>十、招标代理费</w:t>
      </w:r>
      <w:bookmarkEnd w:id="206"/>
    </w:p>
    <w:p w14:paraId="4AAA20B6">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1、收取对象：</w:t>
      </w:r>
      <w:r>
        <w:rPr>
          <w:rFonts w:hint="eastAsia" w:ascii="宋体" w:hAnsi="宋体" w:eastAsia="宋体" w:cs="宋体"/>
          <w:color w:val="auto"/>
          <w:kern w:val="0"/>
          <w:highlight w:val="none"/>
          <w:lang w:val="en-US" w:eastAsia="zh-CN" w:bidi="ar-SA"/>
        </w:rPr>
        <w:t>中标人</w:t>
      </w:r>
      <w:r>
        <w:rPr>
          <w:rFonts w:hint="eastAsia" w:ascii="宋体" w:hAnsi="宋体" w:eastAsia="宋体" w:cs="宋体"/>
          <w:color w:val="auto"/>
          <w:kern w:val="0"/>
          <w:highlight w:val="none"/>
          <w:lang w:val="zh-CN" w:eastAsia="zh-CN" w:bidi="ar-SA"/>
        </w:rPr>
        <w:t>。</w:t>
      </w:r>
    </w:p>
    <w:p w14:paraId="42D14E58">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2、收费金额：</w:t>
      </w:r>
    </w:p>
    <w:p w14:paraId="7D930238">
      <w:pPr>
        <w:autoSpaceDE w:val="0"/>
        <w:autoSpaceDN w:val="0"/>
        <w:spacing w:line="360" w:lineRule="auto"/>
        <w:ind w:firstLine="480" w:firstLineChars="200"/>
        <w:rPr>
          <w:rFonts w:hint="eastAsia" w:ascii="宋体" w:hAnsi="宋体" w:eastAsia="宋体" w:cs="宋体"/>
          <w:color w:val="auto"/>
          <w:kern w:val="0"/>
          <w:highlight w:val="none"/>
          <w:lang w:val="en-US" w:eastAsia="zh-CN" w:bidi="ar-SA"/>
        </w:rPr>
      </w:pPr>
      <w:r>
        <w:rPr>
          <w:rFonts w:hint="eastAsia" w:ascii="宋体" w:hAnsi="宋体" w:eastAsia="宋体" w:cs="宋体"/>
          <w:color w:val="auto"/>
          <w:kern w:val="0"/>
          <w:highlight w:val="none"/>
          <w:lang w:val="en-US" w:eastAsia="zh-CN" w:bidi="ar-SA"/>
        </w:rPr>
        <w:t>包</w:t>
      </w:r>
      <w:r>
        <w:rPr>
          <w:rFonts w:hint="eastAsia" w:ascii="宋体" w:hAnsi="宋体" w:cs="宋体"/>
          <w:color w:val="auto"/>
          <w:kern w:val="0"/>
          <w:highlight w:val="none"/>
          <w:lang w:val="en-US" w:eastAsia="zh-CN" w:bidi="ar-SA"/>
        </w:rPr>
        <w:t>一</w:t>
      </w:r>
      <w:r>
        <w:rPr>
          <w:rFonts w:hint="eastAsia" w:ascii="宋体" w:hAnsi="宋体" w:eastAsia="宋体" w:cs="宋体"/>
          <w:color w:val="auto"/>
          <w:kern w:val="0"/>
          <w:highlight w:val="none"/>
          <w:lang w:val="en-US" w:eastAsia="zh-CN" w:bidi="ar-SA"/>
        </w:rPr>
        <w:t>：15000.00元</w:t>
      </w:r>
      <w:r>
        <w:rPr>
          <w:rFonts w:hint="eastAsia" w:ascii="宋体" w:hAnsi="宋体" w:cs="宋体"/>
          <w:color w:val="auto"/>
          <w:kern w:val="0"/>
          <w:highlight w:val="none"/>
          <w:lang w:val="en-US" w:eastAsia="zh-CN" w:bidi="ar-SA"/>
        </w:rPr>
        <w:t xml:space="preserve"> </w:t>
      </w:r>
      <w:r>
        <w:rPr>
          <w:rFonts w:hint="eastAsia" w:ascii="宋体" w:hAnsi="宋体" w:eastAsia="宋体" w:cs="宋体"/>
          <w:color w:val="auto"/>
          <w:kern w:val="0"/>
          <w:highlight w:val="none"/>
          <w:lang w:val="en-US" w:eastAsia="zh-CN" w:bidi="ar-SA"/>
        </w:rPr>
        <w:t>包</w:t>
      </w:r>
      <w:r>
        <w:rPr>
          <w:rFonts w:hint="eastAsia" w:ascii="宋体" w:hAnsi="宋体" w:cs="宋体"/>
          <w:color w:val="auto"/>
          <w:kern w:val="0"/>
          <w:highlight w:val="none"/>
          <w:lang w:val="en-US" w:eastAsia="zh-CN" w:bidi="ar-SA"/>
        </w:rPr>
        <w:t>二</w:t>
      </w:r>
      <w:r>
        <w:rPr>
          <w:rFonts w:hint="eastAsia" w:ascii="宋体" w:hAnsi="宋体" w:eastAsia="宋体" w:cs="宋体"/>
          <w:color w:val="auto"/>
          <w:kern w:val="0"/>
          <w:highlight w:val="none"/>
          <w:lang w:val="en-US" w:eastAsia="zh-CN" w:bidi="ar-SA"/>
        </w:rPr>
        <w:t>：6000.00元   包</w:t>
      </w:r>
      <w:r>
        <w:rPr>
          <w:rFonts w:hint="eastAsia" w:ascii="宋体" w:hAnsi="宋体" w:cs="宋体"/>
          <w:color w:val="auto"/>
          <w:kern w:val="0"/>
          <w:highlight w:val="none"/>
          <w:lang w:val="en-US" w:eastAsia="zh-CN" w:bidi="ar-SA"/>
        </w:rPr>
        <w:t>三</w:t>
      </w:r>
      <w:r>
        <w:rPr>
          <w:rFonts w:hint="eastAsia" w:ascii="宋体" w:hAnsi="宋体" w:eastAsia="宋体" w:cs="宋体"/>
          <w:color w:val="auto"/>
          <w:kern w:val="0"/>
          <w:highlight w:val="none"/>
          <w:lang w:val="en-US" w:eastAsia="zh-CN" w:bidi="ar-SA"/>
        </w:rPr>
        <w:t>：6000.00元</w:t>
      </w:r>
      <w:r>
        <w:rPr>
          <w:rFonts w:hint="eastAsia" w:ascii="宋体" w:hAnsi="宋体" w:cs="宋体"/>
          <w:color w:val="auto"/>
          <w:kern w:val="0"/>
          <w:highlight w:val="none"/>
          <w:lang w:val="en-US" w:eastAsia="zh-CN" w:bidi="ar-SA"/>
        </w:rPr>
        <w:t xml:space="preserve"> </w:t>
      </w:r>
      <w:r>
        <w:rPr>
          <w:rFonts w:hint="eastAsia" w:ascii="宋体" w:hAnsi="宋体" w:eastAsia="宋体" w:cs="宋体"/>
          <w:color w:val="auto"/>
          <w:kern w:val="0"/>
          <w:highlight w:val="none"/>
          <w:lang w:val="en-US" w:eastAsia="zh-CN" w:bidi="ar-SA"/>
        </w:rPr>
        <w:t xml:space="preserve"> 包</w:t>
      </w:r>
      <w:r>
        <w:rPr>
          <w:rFonts w:hint="eastAsia" w:ascii="宋体" w:hAnsi="宋体" w:cs="宋体"/>
          <w:color w:val="auto"/>
          <w:kern w:val="0"/>
          <w:highlight w:val="none"/>
          <w:lang w:val="en-US" w:eastAsia="zh-CN" w:bidi="ar-SA"/>
        </w:rPr>
        <w:t>四</w:t>
      </w:r>
      <w:r>
        <w:rPr>
          <w:rFonts w:hint="eastAsia" w:ascii="宋体" w:hAnsi="宋体" w:eastAsia="宋体" w:cs="宋体"/>
          <w:color w:val="auto"/>
          <w:kern w:val="0"/>
          <w:highlight w:val="none"/>
          <w:lang w:val="en-US" w:eastAsia="zh-CN" w:bidi="ar-SA"/>
        </w:rPr>
        <w:t xml:space="preserve">：6000.00元 </w:t>
      </w:r>
    </w:p>
    <w:p w14:paraId="67CE748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说明：</w:t>
      </w:r>
      <w:r>
        <w:rPr>
          <w:rFonts w:hint="eastAsia" w:ascii="宋体" w:hAnsi="宋体" w:eastAsia="宋体" w:cs="宋体"/>
          <w:color w:val="auto"/>
          <w:kern w:val="0"/>
          <w:highlight w:val="none"/>
          <w:lang w:val="zh-CN" w:eastAsia="zh-CN" w:bidi="ar-SA"/>
        </w:rPr>
        <w:t>参照《招标代理服务收费管理暂行办法》（计价格[2002]1980号）以及《关于进一步放开建设项目专项业务服务价格的通知》（发改价格[2015]299号）规定执行，由采购人和采购代理机构共同确定合理的收费金额</w:t>
      </w:r>
      <w:r>
        <w:rPr>
          <w:rFonts w:hint="eastAsia" w:ascii="宋体" w:hAnsi="宋体" w:eastAsia="宋体" w:cs="宋体"/>
          <w:color w:val="auto"/>
          <w:kern w:val="0"/>
          <w:highlight w:val="none"/>
          <w:lang w:bidi="ar-SA"/>
        </w:rPr>
        <w:t>。</w:t>
      </w:r>
    </w:p>
    <w:p w14:paraId="5DC9C6F6">
      <w:pPr>
        <w:pStyle w:val="18"/>
        <w:spacing w:before="0" w:after="0" w:line="360" w:lineRule="auto"/>
        <w:outlineLvl w:val="1"/>
        <w:rPr>
          <w:rFonts w:hint="eastAsia" w:ascii="宋体" w:hAnsi="宋体" w:eastAsia="宋体" w:cs="宋体"/>
          <w:color w:val="auto"/>
          <w:highlight w:val="none"/>
          <w:lang w:val="zh-CN" w:eastAsia="zh-CN" w:bidi="ar-SA"/>
        </w:rPr>
      </w:pPr>
      <w:bookmarkStart w:id="207" w:name="_Toc1635"/>
      <w:r>
        <w:rPr>
          <w:rFonts w:hint="eastAsia" w:ascii="宋体" w:hAnsi="宋体" w:eastAsia="宋体" w:cs="宋体"/>
          <w:color w:val="auto"/>
          <w:highlight w:val="none"/>
          <w:lang w:val="zh-CN" w:eastAsia="zh-CN" w:bidi="ar-SA"/>
        </w:rPr>
        <w:t>十一、其他</w:t>
      </w:r>
      <w:bookmarkEnd w:id="207"/>
    </w:p>
    <w:p w14:paraId="4D7D10B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1、投标人应当遵循公平竞争的原则，不得恶意串通，不得妨碍其他投标人的竞争行为，不得损害采购人或者其他投标人的合法权益。</w:t>
      </w:r>
    </w:p>
    <w:p w14:paraId="01C3F412">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在评标过程中发现投标人有上述情形的，评标委员会应当认定其投标无效，并书面报告本级财政部门。</w:t>
      </w:r>
    </w:p>
    <w:p w14:paraId="319B915F">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2、有下列情形之一的，视为投标人串通投标，其投标无效：</w:t>
      </w:r>
    </w:p>
    <w:p w14:paraId="138C22DE">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（1）不同投标人的投标文件由同一单位或者个人编制；</w:t>
      </w:r>
    </w:p>
    <w:p w14:paraId="626F5D60">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（2）不同投标人委托同一单位或者个人办理投标事宜；</w:t>
      </w:r>
    </w:p>
    <w:p w14:paraId="56C7535E">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（3）不同投标人的投标文件载明的项目管理成员或者联系人员为同一人；</w:t>
      </w:r>
    </w:p>
    <w:p w14:paraId="5AA367FD">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（4）不同投标人的投标文件异常一致或者投标报价呈规律性差异；</w:t>
      </w:r>
    </w:p>
    <w:p w14:paraId="5E8F0C80">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（5）不同投标人的投标文件相互混装；</w:t>
      </w:r>
    </w:p>
    <w:p w14:paraId="28F528ED">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（6）不同投标人的投标保证金从同一单位或者个人的账户转出。</w:t>
      </w:r>
    </w:p>
    <w:p w14:paraId="2584EE1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3、公开招标数额标准以上的采购项目，投标截止后投标人不足3家或者通过资格审查或符合性审查的投标人不足3家的，除采购任务取消情形外，按照以下方式处理：</w:t>
      </w:r>
    </w:p>
    <w:p w14:paraId="75CEB637">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（1）招标文件存在不合理条款或者招标程序不符合规定的，采购人、采购代理机构改正后依法重新招标；</w:t>
      </w:r>
    </w:p>
    <w:p w14:paraId="724D4293">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（2）招标文件没有不合理条款、招标程序符合规定，需要采用其他采购方式采购的，采购人应当依法报财政部门批准。</w:t>
      </w:r>
    </w:p>
    <w:p w14:paraId="522B9E77">
      <w:pPr>
        <w:autoSpaceDE w:val="0"/>
        <w:autoSpaceDN w:val="0"/>
        <w:spacing w:line="360" w:lineRule="auto"/>
        <w:ind w:firstLine="56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sz w:val="28"/>
          <w:szCs w:val="28"/>
          <w:highlight w:val="none"/>
          <w:lang w:bidi="ar-SA"/>
        </w:rPr>
        <w:t>4、</w:t>
      </w:r>
      <w:r>
        <w:rPr>
          <w:rFonts w:hint="eastAsia" w:ascii="宋体" w:hAnsi="宋体" w:eastAsia="宋体" w:cs="宋体"/>
          <w:color w:val="auto"/>
          <w:kern w:val="0"/>
          <w:highlight w:val="none"/>
          <w:lang w:val="zh-CN" w:eastAsia="zh-CN" w:bidi="ar-SA"/>
        </w:rPr>
        <w:t>在招标采购中，出现下列情形之一的，应予废标：</w:t>
      </w:r>
    </w:p>
    <w:p w14:paraId="38A4B2E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（1）符合专业条件的投标人或者对招标文件作实质性响应的投标人不足三家的。</w:t>
      </w:r>
    </w:p>
    <w:p w14:paraId="149F2E1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（2）出现影响采购公正的违法、违规行为的。</w:t>
      </w:r>
    </w:p>
    <w:p w14:paraId="06B70F34">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（3）投标人的报价均超出采购预算，采购人不能支付的。</w:t>
      </w:r>
    </w:p>
    <w:p w14:paraId="20AACCAA">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（4）因重大变故，采购任务取消的。</w:t>
      </w:r>
    </w:p>
    <w:p w14:paraId="58C02DD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废标后，由采购代理机构发布废标公告。</w:t>
      </w:r>
    </w:p>
    <w:p w14:paraId="0F49377D">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5、</w:t>
      </w:r>
      <w:r>
        <w:rPr>
          <w:rFonts w:hint="eastAsia" w:ascii="宋体" w:hAnsi="宋体" w:eastAsia="宋体" w:cs="宋体"/>
          <w:color w:val="auto"/>
          <w:kern w:val="0"/>
          <w:highlight w:val="none"/>
          <w:lang w:val="zh-CN" w:eastAsia="zh-CN" w:bidi="ar-SA"/>
        </w:rPr>
        <w:t>其他未尽事宜，按照《中华人民共和国政府采购法》、《中华人民共和国政府采购法实施条例》、《中华人民共和国民法典》等法律法规的有关条款执行。</w:t>
      </w:r>
    </w:p>
    <w:p w14:paraId="613BF8B1">
      <w:pP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br w:type="page"/>
      </w:r>
    </w:p>
    <w:p w14:paraId="07FAF497">
      <w:pPr>
        <w:pStyle w:val="19"/>
        <w:rPr>
          <w:rFonts w:hint="eastAsia"/>
          <w:lang w:val="zh-CN" w:eastAsia="zh-CN"/>
        </w:rPr>
      </w:pPr>
    </w:p>
    <w:p w14:paraId="4311D364">
      <w:pPr>
        <w:pStyle w:val="18"/>
        <w:spacing w:before="0" w:after="0" w:line="360" w:lineRule="auto"/>
        <w:outlineLvl w:val="0"/>
        <w:rPr>
          <w:rFonts w:hint="eastAsia" w:ascii="宋体" w:hAnsi="宋体" w:eastAsia="宋体" w:cs="宋体"/>
          <w:color w:val="auto"/>
          <w:sz w:val="24"/>
          <w:highlight w:val="none"/>
          <w:lang w:bidi="ar-SA"/>
        </w:rPr>
      </w:pPr>
      <w:bookmarkStart w:id="208" w:name="_Toc16441"/>
      <w:r>
        <w:rPr>
          <w:rFonts w:hint="eastAsia" w:ascii="宋体" w:hAnsi="宋体" w:eastAsia="宋体" w:cs="宋体"/>
          <w:color w:val="auto"/>
          <w:szCs w:val="36"/>
          <w:highlight w:val="none"/>
          <w:lang w:val="zh-CN" w:eastAsia="zh-CN" w:bidi="ar-SA"/>
        </w:rPr>
        <w:t xml:space="preserve">第三部分 </w:t>
      </w:r>
      <w:r>
        <w:rPr>
          <w:rFonts w:hint="eastAsia" w:ascii="宋体" w:hAnsi="宋体" w:eastAsia="宋体" w:cs="宋体"/>
          <w:color w:val="auto"/>
          <w:szCs w:val="36"/>
          <w:highlight w:val="none"/>
          <w:lang w:bidi="ar-SA"/>
        </w:rPr>
        <w:t xml:space="preserve"> </w:t>
      </w:r>
      <w:r>
        <w:rPr>
          <w:rFonts w:hint="eastAsia" w:ascii="宋体" w:hAnsi="宋体" w:eastAsia="宋体" w:cs="宋体"/>
          <w:color w:val="auto"/>
          <w:szCs w:val="36"/>
          <w:highlight w:val="none"/>
          <w:lang w:val="zh-CN" w:eastAsia="zh-CN" w:bidi="ar-SA"/>
        </w:rPr>
        <w:t>青海省政府采购项目合同书范本</w:t>
      </w:r>
      <w:bookmarkEnd w:id="208"/>
    </w:p>
    <w:p w14:paraId="2848218B">
      <w:pPr>
        <w:autoSpaceDE w:val="0"/>
        <w:autoSpaceDN w:val="0"/>
        <w:adjustRightInd w:val="0"/>
        <w:spacing w:line="360" w:lineRule="auto"/>
        <w:jc w:val="center"/>
        <w:outlineLvl w:val="9"/>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w:t>
      </w:r>
      <w:r>
        <w:rPr>
          <w:rFonts w:hint="eastAsia" w:ascii="宋体" w:hAnsi="宋体" w:eastAsia="宋体" w:cs="宋体"/>
          <w:b/>
          <w:bCs/>
          <w:color w:val="auto"/>
          <w:kern w:val="0"/>
          <w:sz w:val="36"/>
          <w:szCs w:val="36"/>
          <w:highlight w:val="none"/>
          <w:lang w:bidi="ar-SA"/>
        </w:rPr>
        <w:t>服务</w:t>
      </w:r>
      <w:r>
        <w:rPr>
          <w:rFonts w:hint="eastAsia" w:ascii="宋体" w:hAnsi="宋体" w:eastAsia="宋体" w:cs="宋体"/>
          <w:b/>
          <w:bCs/>
          <w:color w:val="auto"/>
          <w:kern w:val="0"/>
          <w:sz w:val="36"/>
          <w:szCs w:val="36"/>
          <w:highlight w:val="none"/>
          <w:lang w:val="zh-CN" w:eastAsia="zh-CN" w:bidi="ar-SA"/>
        </w:rPr>
        <w:t>类）</w:t>
      </w:r>
    </w:p>
    <w:p w14:paraId="7DBAEB7B">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6E8944C0">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0FA6A79D">
      <w:pPr>
        <w:autoSpaceDE w:val="0"/>
        <w:autoSpaceDN w:val="0"/>
        <w:adjustRightInd w:val="0"/>
        <w:spacing w:line="360" w:lineRule="auto"/>
        <w:jc w:val="center"/>
        <w:outlineLvl w:val="9"/>
        <w:rPr>
          <w:rFonts w:hint="eastAsia" w:ascii="宋体" w:hAnsi="宋体" w:eastAsia="宋体" w:cs="宋体"/>
          <w:b/>
          <w:bCs/>
          <w:color w:val="auto"/>
          <w:kern w:val="0"/>
          <w:sz w:val="48"/>
          <w:szCs w:val="48"/>
          <w:highlight w:val="none"/>
          <w:lang w:bidi="ar-SA"/>
        </w:rPr>
      </w:pPr>
      <w:r>
        <w:rPr>
          <w:rFonts w:hint="eastAsia" w:ascii="宋体" w:hAnsi="宋体" w:eastAsia="宋体" w:cs="宋体"/>
          <w:b/>
          <w:bCs/>
          <w:color w:val="auto"/>
          <w:kern w:val="0"/>
          <w:sz w:val="48"/>
          <w:szCs w:val="48"/>
          <w:highlight w:val="none"/>
          <w:lang w:val="zh-CN" w:eastAsia="zh-CN" w:bidi="ar-SA"/>
        </w:rPr>
        <w:t>青海省政府采购项目合同书</w:t>
      </w:r>
    </w:p>
    <w:p w14:paraId="7B819FCD">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549AEA24">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2E82ABFF">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p>
    <w:p w14:paraId="5565371A">
      <w:pPr>
        <w:autoSpaceDE w:val="0"/>
        <w:autoSpaceDN w:val="0"/>
        <w:adjustRightInd w:val="0"/>
        <w:spacing w:line="360" w:lineRule="auto"/>
        <w:outlineLvl w:val="9"/>
        <w:rPr>
          <w:rFonts w:hint="eastAsia" w:ascii="宋体" w:hAnsi="宋体" w:cs="宋体"/>
          <w:b/>
          <w:bCs/>
          <w:color w:val="auto"/>
          <w:kern w:val="0"/>
          <w:sz w:val="30"/>
          <w:szCs w:val="30"/>
          <w:highlight w:val="none"/>
          <w:u w:val="single"/>
          <w:lang w:val="zh-CN" w:eastAsia="zh-CN" w:bidi="ar-SA"/>
        </w:rPr>
      </w:pPr>
      <w:r>
        <w:rPr>
          <w:rFonts w:hint="eastAsia" w:ascii="宋体" w:hAnsi="宋体" w:eastAsia="宋体" w:cs="宋体"/>
          <w:b/>
          <w:bCs/>
          <w:color w:val="auto"/>
          <w:kern w:val="0"/>
          <w:sz w:val="30"/>
          <w:szCs w:val="30"/>
          <w:highlight w:val="none"/>
          <w:lang w:val="zh-CN" w:eastAsia="zh-CN" w:bidi="ar-SA"/>
        </w:rPr>
        <w:t>采购项目编号：</w:t>
      </w:r>
      <w:r>
        <w:rPr>
          <w:rFonts w:hint="eastAsia" w:ascii="宋体" w:hAnsi="宋体" w:cs="宋体"/>
          <w:b/>
          <w:bCs/>
          <w:color w:val="auto"/>
          <w:kern w:val="0"/>
          <w:sz w:val="30"/>
          <w:szCs w:val="30"/>
          <w:highlight w:val="none"/>
          <w:u w:val="single"/>
          <w:lang w:val="zh-CN" w:eastAsia="zh-CN" w:bidi="ar-SA"/>
        </w:rPr>
        <w:t>青海恒诚公招（服务）2024-006</w:t>
      </w:r>
    </w:p>
    <w:p w14:paraId="4FED3B12">
      <w:pPr>
        <w:autoSpaceDE w:val="0"/>
        <w:autoSpaceDN w:val="0"/>
        <w:adjustRightInd w:val="0"/>
        <w:spacing w:line="360" w:lineRule="auto"/>
        <w:outlineLvl w:val="9"/>
        <w:rPr>
          <w:rFonts w:hint="eastAsia" w:ascii="宋体" w:hAnsi="宋体" w:cs="宋体"/>
          <w:b/>
          <w:bCs/>
          <w:color w:val="auto"/>
          <w:kern w:val="0"/>
          <w:sz w:val="30"/>
          <w:szCs w:val="30"/>
          <w:highlight w:val="none"/>
          <w:lang w:val="zh-CN" w:eastAsia="zh-CN" w:bidi="ar-SA"/>
        </w:rPr>
      </w:pPr>
      <w:r>
        <w:rPr>
          <w:rFonts w:hint="eastAsia" w:ascii="宋体" w:hAnsi="宋体" w:eastAsia="宋体" w:cs="宋体"/>
          <w:b/>
          <w:bCs/>
          <w:color w:val="auto"/>
          <w:kern w:val="0"/>
          <w:sz w:val="30"/>
          <w:szCs w:val="30"/>
          <w:highlight w:val="none"/>
          <w:lang w:val="zh-CN" w:eastAsia="zh-CN" w:bidi="ar-SA"/>
        </w:rPr>
        <w:t>采购项目名称：</w:t>
      </w:r>
      <w:r>
        <w:rPr>
          <w:rFonts w:hint="eastAsia" w:ascii="宋体" w:hAnsi="宋体" w:cs="宋体"/>
          <w:b/>
          <w:bCs/>
          <w:color w:val="auto"/>
          <w:kern w:val="0"/>
          <w:sz w:val="30"/>
          <w:szCs w:val="30"/>
          <w:highlight w:val="none"/>
          <w:lang w:val="zh-CN" w:eastAsia="zh-CN" w:bidi="ar-SA"/>
        </w:rPr>
        <w:t>西宁市城中区高品质养老服务社区项目---社区养老服务项目</w:t>
      </w:r>
      <w:r>
        <w:rPr>
          <w:rFonts w:hint="eastAsia" w:ascii="宋体" w:hAnsi="宋体" w:eastAsia="宋体" w:cs="宋体"/>
          <w:b/>
          <w:bCs/>
          <w:color w:val="auto"/>
          <w:kern w:val="0"/>
          <w:sz w:val="30"/>
          <w:szCs w:val="30"/>
          <w:highlight w:val="none"/>
          <w:u w:val="single"/>
          <w:lang w:bidi="ar-SA"/>
        </w:rPr>
        <w:t xml:space="preserve">  </w:t>
      </w:r>
      <w:r>
        <w:rPr>
          <w:rFonts w:hint="eastAsia" w:ascii="宋体" w:hAnsi="宋体" w:cs="宋体"/>
          <w:b/>
          <w:bCs/>
          <w:color w:val="auto"/>
          <w:kern w:val="0"/>
          <w:sz w:val="30"/>
          <w:szCs w:val="30"/>
          <w:highlight w:val="none"/>
          <w:u w:val="single"/>
          <w:lang w:val="en-US" w:eastAsia="zh-CN" w:bidi="ar-SA"/>
        </w:rPr>
        <w:t xml:space="preserve">                                 </w:t>
      </w:r>
    </w:p>
    <w:p w14:paraId="3DB7B73E">
      <w:pPr>
        <w:autoSpaceDE w:val="0"/>
        <w:autoSpaceDN w:val="0"/>
        <w:adjustRightInd w:val="0"/>
        <w:spacing w:line="360" w:lineRule="auto"/>
        <w:outlineLvl w:val="9"/>
        <w:rPr>
          <w:rFonts w:hint="default" w:ascii="宋体" w:hAnsi="宋体" w:eastAsia="宋体" w:cs="宋体"/>
          <w:b/>
          <w:bCs/>
          <w:color w:val="auto"/>
          <w:kern w:val="0"/>
          <w:sz w:val="30"/>
          <w:szCs w:val="30"/>
          <w:highlight w:val="none"/>
          <w:lang w:val="en-US" w:eastAsia="en-US" w:bidi="ar-SA"/>
        </w:rPr>
      </w:pPr>
      <w:r>
        <w:rPr>
          <w:rFonts w:hint="eastAsia" w:ascii="宋体" w:hAnsi="宋体" w:eastAsia="宋体" w:cs="宋体"/>
          <w:b/>
          <w:bCs/>
          <w:color w:val="auto"/>
          <w:kern w:val="0"/>
          <w:sz w:val="30"/>
          <w:szCs w:val="30"/>
          <w:highlight w:val="none"/>
          <w:lang w:val="zh-CN" w:eastAsia="zh-CN" w:bidi="ar-SA"/>
        </w:rPr>
        <w:t>采购合同编号：</w:t>
      </w:r>
      <w:r>
        <w:rPr>
          <w:rFonts w:hint="eastAsia" w:ascii="宋体" w:hAnsi="宋体" w:eastAsia="宋体" w:cs="宋体"/>
          <w:b/>
          <w:bCs/>
          <w:color w:val="auto"/>
          <w:kern w:val="0"/>
          <w:sz w:val="30"/>
          <w:szCs w:val="30"/>
          <w:highlight w:val="none"/>
          <w:u w:val="single"/>
          <w:lang w:val="zh-CN" w:eastAsia="zh-CN" w:bidi="ar-SA"/>
        </w:rPr>
        <w:t>QH</w:t>
      </w:r>
      <w:r>
        <w:rPr>
          <w:rFonts w:hint="eastAsia" w:ascii="宋体" w:hAnsi="宋体" w:cs="宋体"/>
          <w:b/>
          <w:bCs/>
          <w:color w:val="auto"/>
          <w:kern w:val="0"/>
          <w:sz w:val="30"/>
          <w:szCs w:val="30"/>
          <w:highlight w:val="none"/>
          <w:u w:val="single"/>
          <w:lang w:val="en-US" w:eastAsia="zh-CN" w:bidi="ar-SA"/>
        </w:rPr>
        <w:t>HC</w:t>
      </w:r>
      <w:r>
        <w:rPr>
          <w:rFonts w:hint="eastAsia" w:ascii="宋体" w:hAnsi="宋体" w:eastAsia="宋体" w:cs="宋体"/>
          <w:b/>
          <w:bCs/>
          <w:color w:val="auto"/>
          <w:kern w:val="0"/>
          <w:sz w:val="30"/>
          <w:szCs w:val="30"/>
          <w:highlight w:val="none"/>
          <w:u w:val="single"/>
          <w:lang w:val="zh-CN" w:eastAsia="zh-CN" w:bidi="ar-SA"/>
        </w:rPr>
        <w:t>-202</w:t>
      </w:r>
      <w:r>
        <w:rPr>
          <w:rFonts w:hint="eastAsia" w:ascii="宋体" w:hAnsi="宋体" w:cs="宋体"/>
          <w:b/>
          <w:bCs/>
          <w:color w:val="auto"/>
          <w:kern w:val="0"/>
          <w:sz w:val="30"/>
          <w:szCs w:val="30"/>
          <w:highlight w:val="none"/>
          <w:u w:val="single"/>
          <w:lang w:val="en-US" w:eastAsia="zh-CN" w:bidi="ar-SA"/>
        </w:rPr>
        <w:t>4</w:t>
      </w:r>
      <w:r>
        <w:rPr>
          <w:rFonts w:hint="eastAsia" w:ascii="宋体" w:hAnsi="宋体" w:eastAsia="宋体" w:cs="宋体"/>
          <w:b/>
          <w:bCs/>
          <w:color w:val="auto"/>
          <w:kern w:val="0"/>
          <w:sz w:val="30"/>
          <w:szCs w:val="30"/>
          <w:highlight w:val="none"/>
          <w:u w:val="single"/>
          <w:lang w:val="zh-CN" w:eastAsia="zh-CN" w:bidi="ar-SA"/>
        </w:rPr>
        <w:t>-</w:t>
      </w:r>
      <w:r>
        <w:rPr>
          <w:rFonts w:hint="eastAsia" w:ascii="宋体" w:hAnsi="宋体" w:cs="宋体"/>
          <w:b/>
          <w:bCs/>
          <w:color w:val="auto"/>
          <w:kern w:val="0"/>
          <w:sz w:val="30"/>
          <w:szCs w:val="30"/>
          <w:highlight w:val="none"/>
          <w:u w:val="single"/>
          <w:lang w:val="en-US" w:eastAsia="zh-CN" w:bidi="ar-SA"/>
        </w:rPr>
        <w:t>006</w:t>
      </w:r>
    </w:p>
    <w:p w14:paraId="2750DCD3">
      <w:pPr>
        <w:autoSpaceDE w:val="0"/>
        <w:autoSpaceDN w:val="0"/>
        <w:adjustRightInd w:val="0"/>
        <w:spacing w:line="360" w:lineRule="auto"/>
        <w:outlineLvl w:val="9"/>
        <w:rPr>
          <w:rFonts w:hint="eastAsia" w:ascii="宋体" w:hAnsi="宋体" w:eastAsia="宋体" w:cs="宋体"/>
          <w:b/>
          <w:bCs/>
          <w:color w:val="auto"/>
          <w:kern w:val="0"/>
          <w:sz w:val="30"/>
          <w:szCs w:val="30"/>
          <w:highlight w:val="none"/>
          <w:u w:val="single"/>
          <w:lang w:bidi="ar-SA"/>
        </w:rPr>
      </w:pPr>
      <w:r>
        <w:rPr>
          <w:rFonts w:hint="eastAsia" w:ascii="宋体" w:hAnsi="宋体" w:eastAsia="宋体" w:cs="宋体"/>
          <w:b/>
          <w:bCs/>
          <w:color w:val="auto"/>
          <w:kern w:val="0"/>
          <w:sz w:val="30"/>
          <w:szCs w:val="30"/>
          <w:highlight w:val="none"/>
          <w:lang w:val="zh-CN" w:eastAsia="zh-CN" w:bidi="ar-SA"/>
        </w:rPr>
        <w:t>合同金额（人民币）：</w:t>
      </w:r>
      <w:r>
        <w:rPr>
          <w:rFonts w:hint="eastAsia" w:ascii="宋体" w:hAnsi="宋体" w:eastAsia="宋体" w:cs="宋体"/>
          <w:b/>
          <w:bCs/>
          <w:color w:val="auto"/>
          <w:kern w:val="0"/>
          <w:sz w:val="30"/>
          <w:szCs w:val="30"/>
          <w:highlight w:val="none"/>
          <w:u w:val="single"/>
          <w:lang w:bidi="ar-SA"/>
        </w:rPr>
        <w:t xml:space="preserve">       </w:t>
      </w:r>
      <w:r>
        <w:rPr>
          <w:rFonts w:hint="eastAsia" w:ascii="宋体" w:hAnsi="宋体" w:cs="宋体"/>
          <w:b/>
          <w:bCs/>
          <w:color w:val="auto"/>
          <w:kern w:val="0"/>
          <w:sz w:val="30"/>
          <w:szCs w:val="30"/>
          <w:highlight w:val="none"/>
          <w:u w:val="single"/>
          <w:lang w:val="en-US" w:eastAsia="zh-CN" w:bidi="ar-SA"/>
        </w:rPr>
        <w:t xml:space="preserve">      </w:t>
      </w:r>
      <w:r>
        <w:rPr>
          <w:rFonts w:hint="eastAsia" w:ascii="宋体" w:hAnsi="宋体" w:eastAsia="宋体" w:cs="宋体"/>
          <w:b/>
          <w:bCs/>
          <w:color w:val="auto"/>
          <w:kern w:val="0"/>
          <w:sz w:val="30"/>
          <w:szCs w:val="30"/>
          <w:highlight w:val="none"/>
          <w:u w:val="single"/>
          <w:lang w:bidi="ar-SA"/>
        </w:rPr>
        <w:t xml:space="preserve">         </w:t>
      </w:r>
      <w:r>
        <w:rPr>
          <w:rFonts w:hint="eastAsia" w:ascii="宋体" w:hAnsi="宋体" w:eastAsia="宋体" w:cs="宋体"/>
          <w:b/>
          <w:bCs/>
          <w:color w:val="auto"/>
          <w:kern w:val="0"/>
          <w:sz w:val="30"/>
          <w:szCs w:val="30"/>
          <w:highlight w:val="none"/>
          <w:u w:val="single"/>
          <w:lang w:val="en-US" w:eastAsia="zh-CN" w:bidi="ar-SA"/>
        </w:rPr>
        <w:t>元</w:t>
      </w:r>
      <w:r>
        <w:rPr>
          <w:rFonts w:hint="eastAsia" w:ascii="宋体" w:hAnsi="宋体" w:eastAsia="宋体" w:cs="宋体"/>
          <w:b/>
          <w:bCs/>
          <w:color w:val="auto"/>
          <w:kern w:val="0"/>
          <w:sz w:val="30"/>
          <w:szCs w:val="30"/>
          <w:highlight w:val="none"/>
          <w:u w:val="single"/>
          <w:lang w:bidi="ar-SA"/>
        </w:rPr>
        <w:t xml:space="preserve"> </w:t>
      </w:r>
    </w:p>
    <w:p w14:paraId="68DF8A05">
      <w:pPr>
        <w:autoSpaceDE w:val="0"/>
        <w:autoSpaceDN w:val="0"/>
        <w:adjustRightInd w:val="0"/>
        <w:spacing w:line="360" w:lineRule="auto"/>
        <w:outlineLvl w:val="9"/>
        <w:rPr>
          <w:rFonts w:hint="eastAsia" w:ascii="宋体" w:hAnsi="宋体" w:eastAsia="宋体" w:cs="宋体"/>
          <w:b/>
          <w:bCs/>
          <w:color w:val="auto"/>
          <w:kern w:val="0"/>
          <w:sz w:val="30"/>
          <w:szCs w:val="30"/>
          <w:highlight w:val="none"/>
          <w:lang w:bidi="ar-SA"/>
        </w:rPr>
      </w:pPr>
      <w:r>
        <w:rPr>
          <w:rFonts w:hint="eastAsia" w:ascii="宋体" w:hAnsi="宋体" w:eastAsia="宋体" w:cs="宋体"/>
          <w:b/>
          <w:bCs/>
          <w:color w:val="auto"/>
          <w:kern w:val="0"/>
          <w:sz w:val="30"/>
          <w:szCs w:val="30"/>
          <w:highlight w:val="none"/>
          <w:lang w:val="zh-CN" w:eastAsia="zh-CN" w:bidi="ar-SA"/>
        </w:rPr>
        <w:t>采购人（甲方）：</w:t>
      </w:r>
      <w:r>
        <w:rPr>
          <w:rFonts w:hint="eastAsia" w:ascii="宋体" w:hAnsi="宋体" w:eastAsia="宋体" w:cs="宋体"/>
          <w:b/>
          <w:bCs/>
          <w:color w:val="auto"/>
          <w:kern w:val="0"/>
          <w:sz w:val="30"/>
          <w:szCs w:val="30"/>
          <w:highlight w:val="none"/>
          <w:u w:val="single"/>
          <w:lang w:bidi="ar-SA"/>
        </w:rPr>
        <w:t xml:space="preserve">                       </w:t>
      </w:r>
      <w:r>
        <w:rPr>
          <w:rFonts w:hint="eastAsia" w:ascii="宋体" w:hAnsi="宋体" w:eastAsia="宋体" w:cs="宋体"/>
          <w:b/>
          <w:bCs/>
          <w:color w:val="auto"/>
          <w:kern w:val="0"/>
          <w:sz w:val="30"/>
          <w:szCs w:val="30"/>
          <w:highlight w:val="none"/>
          <w:u w:val="single"/>
          <w:lang w:val="zh-CN" w:eastAsia="zh-CN" w:bidi="ar-SA"/>
        </w:rPr>
        <w:t>（盖章）</w:t>
      </w:r>
    </w:p>
    <w:p w14:paraId="0D234EEF">
      <w:pPr>
        <w:autoSpaceDE w:val="0"/>
        <w:autoSpaceDN w:val="0"/>
        <w:adjustRightInd w:val="0"/>
        <w:spacing w:line="360" w:lineRule="auto"/>
        <w:outlineLvl w:val="9"/>
        <w:rPr>
          <w:rFonts w:hint="eastAsia" w:ascii="宋体" w:hAnsi="宋体" w:eastAsia="宋体" w:cs="宋体"/>
          <w:b/>
          <w:bCs/>
          <w:color w:val="auto"/>
          <w:kern w:val="0"/>
          <w:sz w:val="30"/>
          <w:szCs w:val="30"/>
          <w:highlight w:val="none"/>
          <w:lang w:bidi="ar-SA"/>
        </w:rPr>
      </w:pPr>
      <w:r>
        <w:rPr>
          <w:rFonts w:hint="eastAsia" w:ascii="宋体" w:hAnsi="宋体" w:eastAsia="宋体" w:cs="宋体"/>
          <w:b/>
          <w:bCs/>
          <w:color w:val="auto"/>
          <w:kern w:val="0"/>
          <w:sz w:val="30"/>
          <w:szCs w:val="30"/>
          <w:highlight w:val="none"/>
          <w:lang w:val="zh-CN" w:eastAsia="zh-CN" w:bidi="ar-SA"/>
        </w:rPr>
        <w:t>中标人（乙方）：</w:t>
      </w:r>
      <w:r>
        <w:rPr>
          <w:rFonts w:hint="eastAsia" w:ascii="宋体" w:hAnsi="宋体" w:eastAsia="宋体" w:cs="宋体"/>
          <w:b/>
          <w:bCs/>
          <w:color w:val="auto"/>
          <w:kern w:val="0"/>
          <w:sz w:val="30"/>
          <w:szCs w:val="30"/>
          <w:highlight w:val="none"/>
          <w:u w:val="single"/>
          <w:lang w:bidi="ar-SA"/>
        </w:rPr>
        <w:t xml:space="preserve">                       </w:t>
      </w:r>
      <w:r>
        <w:rPr>
          <w:rFonts w:hint="eastAsia" w:ascii="宋体" w:hAnsi="宋体" w:eastAsia="宋体" w:cs="宋体"/>
          <w:b/>
          <w:bCs/>
          <w:color w:val="auto"/>
          <w:kern w:val="0"/>
          <w:sz w:val="30"/>
          <w:szCs w:val="30"/>
          <w:highlight w:val="none"/>
          <w:u w:val="single"/>
          <w:lang w:val="zh-CN" w:eastAsia="zh-CN" w:bidi="ar-SA"/>
        </w:rPr>
        <w:t>（盖章）</w:t>
      </w:r>
    </w:p>
    <w:p w14:paraId="391CF5E2">
      <w:pPr>
        <w:autoSpaceDE w:val="0"/>
        <w:autoSpaceDN w:val="0"/>
        <w:adjustRightInd w:val="0"/>
        <w:spacing w:line="360" w:lineRule="auto"/>
        <w:outlineLvl w:val="9"/>
        <w:rPr>
          <w:rFonts w:hint="eastAsia" w:ascii="宋体" w:hAnsi="宋体" w:eastAsia="宋体" w:cs="宋体"/>
          <w:color w:val="auto"/>
          <w:kern w:val="0"/>
          <w:sz w:val="28"/>
          <w:szCs w:val="28"/>
          <w:highlight w:val="none"/>
          <w:lang w:bidi="ar-SA"/>
        </w:rPr>
      </w:pPr>
      <w:r>
        <w:rPr>
          <w:rFonts w:hint="eastAsia" w:ascii="宋体" w:hAnsi="宋体" w:eastAsia="宋体" w:cs="宋体"/>
          <w:b/>
          <w:bCs/>
          <w:color w:val="auto"/>
          <w:kern w:val="0"/>
          <w:sz w:val="30"/>
          <w:szCs w:val="30"/>
          <w:highlight w:val="none"/>
          <w:lang w:val="zh-CN" w:eastAsia="zh-CN" w:bidi="ar-SA"/>
        </w:rPr>
        <w:t>采购日期：</w:t>
      </w:r>
      <w:r>
        <w:rPr>
          <w:rFonts w:hint="eastAsia" w:ascii="宋体" w:hAnsi="宋体" w:eastAsia="宋体" w:cs="宋体"/>
          <w:b/>
          <w:bCs/>
          <w:color w:val="auto"/>
          <w:kern w:val="0"/>
          <w:sz w:val="30"/>
          <w:szCs w:val="30"/>
          <w:highlight w:val="none"/>
          <w:u w:val="single"/>
          <w:lang w:bidi="ar-SA"/>
        </w:rPr>
        <w:t xml:space="preserve">  </w:t>
      </w:r>
      <w:r>
        <w:rPr>
          <w:rFonts w:hint="eastAsia" w:ascii="宋体" w:hAnsi="宋体" w:cs="宋体"/>
          <w:b/>
          <w:bCs/>
          <w:color w:val="auto"/>
          <w:kern w:val="0"/>
          <w:sz w:val="30"/>
          <w:szCs w:val="30"/>
          <w:highlight w:val="none"/>
          <w:u w:val="single"/>
          <w:lang w:val="en-US" w:eastAsia="zh-CN" w:bidi="ar-SA"/>
        </w:rPr>
        <w:t xml:space="preserve">                                 </w:t>
      </w:r>
      <w:r>
        <w:rPr>
          <w:rFonts w:hint="eastAsia" w:ascii="宋体" w:hAnsi="宋体" w:eastAsia="宋体" w:cs="宋体"/>
          <w:b/>
          <w:bCs/>
          <w:color w:val="auto"/>
          <w:kern w:val="0"/>
          <w:sz w:val="30"/>
          <w:szCs w:val="30"/>
          <w:highlight w:val="none"/>
          <w:u w:val="single"/>
          <w:lang w:bidi="ar-SA"/>
        </w:rPr>
        <w:t xml:space="preserve">  </w:t>
      </w:r>
    </w:p>
    <w:p w14:paraId="201CC7F1">
      <w:pPr>
        <w:autoSpaceDE w:val="0"/>
        <w:autoSpaceDN w:val="0"/>
        <w:adjustRightInd w:val="0"/>
        <w:spacing w:line="360" w:lineRule="auto"/>
        <w:jc w:val="left"/>
        <w:rPr>
          <w:rFonts w:hint="eastAsia" w:ascii="宋体" w:hAnsi="宋体" w:eastAsia="宋体" w:cs="宋体"/>
          <w:b/>
          <w:bCs/>
          <w:kern w:val="0"/>
          <w:sz w:val="28"/>
          <w:szCs w:val="28"/>
        </w:rPr>
      </w:pPr>
      <w:r>
        <w:rPr>
          <w:rFonts w:hint="eastAsia" w:ascii="宋体" w:hAnsi="宋体" w:eastAsia="宋体" w:cs="宋体"/>
          <w:color w:val="auto"/>
          <w:kern w:val="0"/>
          <w:sz w:val="28"/>
          <w:szCs w:val="28"/>
          <w:highlight w:val="none"/>
          <w:lang w:bidi="ar-SA"/>
        </w:rPr>
        <w:br w:type="page"/>
      </w:r>
      <w:r>
        <w:rPr>
          <w:rFonts w:hint="eastAsia" w:ascii="宋体" w:hAnsi="宋体" w:eastAsia="宋体" w:cs="宋体"/>
          <w:b/>
          <w:bCs/>
          <w:kern w:val="0"/>
          <w:sz w:val="28"/>
          <w:szCs w:val="28"/>
          <w:lang w:val="zh-CN"/>
        </w:rPr>
        <w:t>采</w:t>
      </w: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购</w:t>
      </w: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人（以下简称甲方）：</w:t>
      </w:r>
    </w:p>
    <w:p w14:paraId="289A6CDC">
      <w:pPr>
        <w:autoSpaceDE w:val="0"/>
        <w:autoSpaceDN w:val="0"/>
        <w:adjustRightInd w:val="0"/>
        <w:spacing w:line="360" w:lineRule="auto"/>
        <w:rPr>
          <w:rFonts w:hint="eastAsia" w:ascii="宋体" w:hAnsi="宋体" w:eastAsia="宋体" w:cs="宋体"/>
          <w:kern w:val="0"/>
          <w:sz w:val="28"/>
          <w:szCs w:val="28"/>
        </w:rPr>
      </w:pPr>
      <w:r>
        <w:rPr>
          <w:rFonts w:hint="eastAsia" w:ascii="宋体" w:hAnsi="宋体" w:eastAsia="宋体" w:cs="宋体"/>
          <w:b/>
          <w:bCs/>
          <w:kern w:val="0"/>
          <w:sz w:val="30"/>
          <w:szCs w:val="30"/>
          <w:lang w:val="zh-CN"/>
        </w:rPr>
        <w:t>中</w:t>
      </w:r>
      <w:r>
        <w:rPr>
          <w:rFonts w:hint="eastAsia" w:ascii="宋体" w:hAnsi="宋体" w:eastAsia="宋体" w:cs="宋体"/>
          <w:b/>
          <w:bCs/>
          <w:kern w:val="0"/>
          <w:sz w:val="30"/>
          <w:szCs w:val="30"/>
        </w:rPr>
        <w:t xml:space="preserve"> </w:t>
      </w:r>
      <w:r>
        <w:rPr>
          <w:rFonts w:hint="eastAsia" w:ascii="宋体" w:hAnsi="宋体" w:eastAsia="宋体" w:cs="宋体"/>
          <w:b/>
          <w:bCs/>
          <w:kern w:val="0"/>
          <w:sz w:val="30"/>
          <w:szCs w:val="30"/>
          <w:lang w:val="zh-CN"/>
        </w:rPr>
        <w:t>标</w:t>
      </w:r>
      <w:r>
        <w:rPr>
          <w:rFonts w:hint="eastAsia" w:ascii="宋体" w:hAnsi="宋体" w:eastAsia="宋体" w:cs="宋体"/>
          <w:b/>
          <w:bCs/>
          <w:kern w:val="0"/>
          <w:sz w:val="30"/>
          <w:szCs w:val="30"/>
        </w:rPr>
        <w:t xml:space="preserve"> </w:t>
      </w:r>
      <w:r>
        <w:rPr>
          <w:rFonts w:hint="eastAsia" w:ascii="宋体" w:hAnsi="宋体" w:eastAsia="宋体" w:cs="宋体"/>
          <w:b/>
          <w:bCs/>
          <w:kern w:val="0"/>
          <w:sz w:val="30"/>
          <w:szCs w:val="30"/>
          <w:lang w:val="zh-CN"/>
        </w:rPr>
        <w:t>人</w:t>
      </w:r>
      <w:r>
        <w:rPr>
          <w:rFonts w:hint="eastAsia" w:ascii="宋体" w:hAnsi="宋体" w:eastAsia="宋体" w:cs="宋体"/>
          <w:b/>
          <w:bCs/>
          <w:kern w:val="0"/>
          <w:sz w:val="28"/>
          <w:szCs w:val="28"/>
          <w:lang w:val="zh-CN"/>
        </w:rPr>
        <w:t>（以下简称乙方）：</w:t>
      </w:r>
    </w:p>
    <w:p w14:paraId="7C0A6FFB">
      <w:pPr>
        <w:spacing w:line="440" w:lineRule="exact"/>
        <w:ind w:firstLine="470" w:firstLineChars="196"/>
        <w:rPr>
          <w:rFonts w:hint="eastAsia" w:ascii="宋体" w:hAnsi="宋体" w:eastAsia="宋体" w:cs="宋体"/>
          <w:lang w:val="zh-CN"/>
        </w:rPr>
      </w:pPr>
      <w:r>
        <w:rPr>
          <w:rFonts w:hint="eastAsia" w:ascii="宋体" w:hAnsi="宋体" w:eastAsia="宋体" w:cs="宋体"/>
          <w:lang w:val="zh-CN"/>
        </w:rPr>
        <w:t>甲、乙双方根据XXXX年XX月XX日（采购项目名称）采购项目（采购项目编号）的招标文件要求和采购代理机构出具的《中标通知书》，并经双方协商一致，签订本合同协议书。</w:t>
      </w:r>
    </w:p>
    <w:p w14:paraId="60F37A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color w:val="000000"/>
          <w:sz w:val="24"/>
          <w:szCs w:val="24"/>
          <w:vertAlign w:val="baseline"/>
          <w:lang w:eastAsia="zh-CN"/>
        </w:rPr>
      </w:pPr>
      <w:r>
        <w:rPr>
          <w:rFonts w:hint="eastAsia" w:ascii="宋体" w:hAnsi="宋体" w:eastAsia="宋体" w:cs="宋体"/>
          <w:b/>
          <w:bCs/>
          <w:color w:val="000000"/>
          <w:sz w:val="24"/>
          <w:szCs w:val="24"/>
          <w:vertAlign w:val="baseline"/>
          <w:lang w:eastAsia="zh-CN"/>
        </w:rPr>
        <w:t>一、签订本政府采购合同的依据</w:t>
      </w:r>
    </w:p>
    <w:p w14:paraId="3C5898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本政府采购合同所附下列文件是构成本政府采购合同不可分割的部分：</w:t>
      </w:r>
    </w:p>
    <w:p w14:paraId="0065B8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1.招标文件；</w:t>
      </w:r>
    </w:p>
    <w:p w14:paraId="3FDF7F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2.招标文件的澄清、变更公告；</w:t>
      </w:r>
    </w:p>
    <w:p w14:paraId="2D89FC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3.中标人提交的投标文件；</w:t>
      </w:r>
    </w:p>
    <w:p w14:paraId="65C9C8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4.招标文件中规定的政府采购合同通用条款；</w:t>
      </w:r>
    </w:p>
    <w:p w14:paraId="3FACB7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5.中标通知书；</w:t>
      </w:r>
    </w:p>
    <w:p w14:paraId="5CC1DE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6.履约保证金缴费证明；</w:t>
      </w:r>
    </w:p>
    <w:p w14:paraId="253E59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7.</w:t>
      </w:r>
      <w:r>
        <w:rPr>
          <w:rFonts w:hint="eastAsia" w:ascii="宋体" w:hAnsi="宋体" w:eastAsia="宋体" w:cs="宋体"/>
          <w:b w:val="0"/>
          <w:bCs w:val="0"/>
          <w:color w:val="000000"/>
          <w:sz w:val="24"/>
          <w:szCs w:val="24"/>
          <w:vertAlign w:val="baseline"/>
          <w:lang w:val="en-US" w:eastAsia="zh-CN"/>
        </w:rPr>
        <w:t>青海</w:t>
      </w:r>
      <w:r>
        <w:rPr>
          <w:rFonts w:hint="eastAsia" w:ascii="宋体" w:hAnsi="宋体" w:eastAsia="宋体" w:cs="宋体"/>
          <w:b w:val="0"/>
          <w:bCs w:val="0"/>
          <w:color w:val="000000"/>
          <w:sz w:val="24"/>
          <w:szCs w:val="24"/>
          <w:vertAlign w:val="baseline"/>
          <w:lang w:eastAsia="zh-CN"/>
        </w:rPr>
        <w:t>省</w:t>
      </w:r>
      <w:r>
        <w:rPr>
          <w:rFonts w:hint="eastAsia" w:ascii="宋体" w:hAnsi="宋体" w:eastAsia="宋体" w:cs="宋体"/>
          <w:b w:val="0"/>
          <w:bCs w:val="0"/>
          <w:color w:val="000000"/>
          <w:sz w:val="24"/>
          <w:szCs w:val="24"/>
          <w:vertAlign w:val="baseline"/>
          <w:lang w:val="en-US" w:eastAsia="zh-CN"/>
        </w:rPr>
        <w:t>政府采购计划备案（审核）表</w:t>
      </w:r>
      <w:r>
        <w:rPr>
          <w:rFonts w:hint="eastAsia" w:ascii="宋体" w:hAnsi="宋体" w:eastAsia="宋体" w:cs="宋体"/>
          <w:b w:val="0"/>
          <w:bCs w:val="0"/>
          <w:color w:val="000000"/>
          <w:sz w:val="24"/>
          <w:szCs w:val="24"/>
          <w:vertAlign w:val="baseline"/>
          <w:lang w:eastAsia="zh-CN"/>
        </w:rPr>
        <w:t>。</w:t>
      </w:r>
    </w:p>
    <w:p w14:paraId="379029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bCs/>
          <w:color w:val="000000"/>
          <w:sz w:val="24"/>
          <w:szCs w:val="24"/>
          <w:vertAlign w:val="baseline"/>
          <w:lang w:eastAsia="zh-CN"/>
        </w:rPr>
        <w:t>二、</w:t>
      </w:r>
      <w:r>
        <w:rPr>
          <w:rFonts w:hint="eastAsia" w:ascii="宋体" w:hAnsi="宋体" w:eastAsia="宋体" w:cs="宋体"/>
          <w:b/>
          <w:bCs/>
          <w:color w:val="000000"/>
          <w:sz w:val="24"/>
          <w:szCs w:val="24"/>
          <w:highlight w:val="none"/>
          <w:vertAlign w:val="baseline"/>
          <w:lang w:eastAsia="zh-CN"/>
        </w:rPr>
        <w:t>合同标的</w:t>
      </w:r>
      <w:r>
        <w:rPr>
          <w:rFonts w:hint="eastAsia" w:ascii="宋体" w:hAnsi="宋体" w:eastAsia="宋体" w:cs="宋体"/>
          <w:b w:val="0"/>
          <w:bCs w:val="0"/>
          <w:color w:val="000000"/>
          <w:sz w:val="24"/>
          <w:szCs w:val="24"/>
          <w:vertAlign w:val="baseline"/>
          <w:lang w:eastAsia="zh-CN"/>
        </w:rPr>
        <w:t>：</w:t>
      </w:r>
      <w:r>
        <w:rPr>
          <w:rFonts w:hint="eastAsia" w:ascii="宋体" w:hAnsi="宋体" w:cs="宋体"/>
          <w:color w:val="000000"/>
          <w:kern w:val="0"/>
          <w:lang w:val="zh-CN"/>
        </w:rPr>
        <w:t xml:space="preserve">合同标的及金额  </w:t>
      </w:r>
    </w:p>
    <w:p w14:paraId="03BD7638">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cs="宋体"/>
          <w:color w:val="000000"/>
          <w:kern w:val="0"/>
          <w:lang w:val="zh-CN"/>
        </w:rPr>
        <w:t>本政府采购合同的总金额为人民币</w:t>
      </w:r>
      <w:r>
        <w:rPr>
          <w:rFonts w:hint="eastAsia" w:ascii="宋体" w:hAnsi="宋体" w:cs="宋体"/>
          <w:color w:val="000000"/>
          <w:kern w:val="0"/>
          <w:u w:val="single"/>
        </w:rPr>
        <w:t xml:space="preserve">                 </w:t>
      </w:r>
      <w:r>
        <w:rPr>
          <w:rFonts w:hint="eastAsia" w:ascii="宋体" w:hAnsi="宋体" w:cs="宋体"/>
          <w:color w:val="000000"/>
          <w:kern w:val="0"/>
          <w:lang w:val="en-US" w:eastAsia="zh-CN"/>
        </w:rPr>
        <w:t>元</w:t>
      </w: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en-US" w:eastAsia="zh-CN"/>
        </w:rPr>
        <w:t>元。</w:t>
      </w:r>
    </w:p>
    <w:p w14:paraId="00402062">
      <w:pPr>
        <w:autoSpaceDE w:val="0"/>
        <w:autoSpaceDN w:val="0"/>
        <w:spacing w:line="360" w:lineRule="auto"/>
        <w:ind w:firstLine="480" w:firstLineChars="200"/>
        <w:rPr>
          <w:rFonts w:hint="eastAsia"/>
          <w:lang w:val="en-US" w:eastAsia="zh-CN"/>
        </w:rPr>
      </w:pPr>
      <w:r>
        <w:rPr>
          <w:rFonts w:hint="eastAsia" w:ascii="宋体" w:hAnsi="宋体" w:cs="宋体"/>
          <w:color w:val="000000"/>
          <w:kern w:val="0"/>
          <w:lang w:val="zh-CN"/>
        </w:rPr>
        <w:t>本合同以人民币进行结算，合同总价包括：完成本合同服务内容可能发生的各项费用，包括但不限于人员工资、交通费、材料费、利润、税金、招标代理费以及所有有关的管理成本和其他不可预见费等全部费用，且均为包干价，不随工作量的调整而变化、不随材料人工等价格波动而变化。因乙方自身原因造成漏报、少报皆由乙方自行承担责任，甲方不再补偿。</w:t>
      </w:r>
    </w:p>
    <w:p w14:paraId="6210B7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宋体" w:hAnsi="宋体" w:eastAsia="宋体" w:cs="宋体"/>
          <w:b/>
          <w:bCs/>
          <w:color w:val="000000"/>
          <w:sz w:val="24"/>
          <w:szCs w:val="24"/>
          <w:vertAlign w:val="baseline"/>
          <w:lang w:val="en-US" w:eastAsia="zh-CN"/>
        </w:rPr>
      </w:pPr>
      <w:r>
        <w:rPr>
          <w:rFonts w:hint="eastAsia" w:ascii="宋体" w:hAnsi="宋体" w:eastAsia="宋体" w:cs="宋体"/>
          <w:b/>
          <w:bCs/>
          <w:color w:val="000000"/>
          <w:sz w:val="24"/>
          <w:szCs w:val="24"/>
          <w:vertAlign w:val="baseline"/>
          <w:lang w:val="en-US" w:eastAsia="zh-CN"/>
        </w:rPr>
        <w:t>三、履约保证：</w:t>
      </w:r>
    </w:p>
    <w:p w14:paraId="6D7E50A2">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为推进服务项目顺利实施，中标人需</w:t>
      </w:r>
      <w:r>
        <w:rPr>
          <w:rFonts w:hint="eastAsia" w:ascii="宋体" w:hAnsi="宋体" w:cs="宋体"/>
          <w:color w:val="000000"/>
          <w:kern w:val="0"/>
          <w:lang w:val="zh-CN"/>
        </w:rPr>
        <w:t>缴纳中标价3%的履约保证金</w:t>
      </w:r>
      <w:r>
        <w:rPr>
          <w:rFonts w:hint="eastAsia" w:ascii="宋体" w:hAnsi="宋体" w:cs="宋体"/>
          <w:color w:val="000000"/>
          <w:kern w:val="0"/>
          <w:u w:val="single"/>
          <w:lang w:val="zh-CN"/>
        </w:rPr>
        <w:t xml:space="preserve">           </w:t>
      </w:r>
      <w:r>
        <w:rPr>
          <w:rFonts w:hint="eastAsia" w:ascii="宋体" w:hAnsi="宋体" w:cs="宋体"/>
          <w:color w:val="000000"/>
          <w:kern w:val="0"/>
          <w:lang w:val="en-US" w:eastAsia="zh-CN"/>
        </w:rPr>
        <w:t>元，质保期满后退还。</w:t>
      </w:r>
    </w:p>
    <w:p w14:paraId="5CE04B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color w:val="000000"/>
          <w:sz w:val="24"/>
          <w:szCs w:val="24"/>
          <w:highlight w:val="none"/>
          <w:vertAlign w:val="baseline"/>
          <w:lang w:eastAsia="zh-CN"/>
        </w:rPr>
      </w:pPr>
      <w:r>
        <w:rPr>
          <w:rFonts w:hint="eastAsia" w:ascii="宋体" w:hAnsi="宋体" w:cs="宋体"/>
          <w:b/>
          <w:bCs/>
          <w:color w:val="000000"/>
          <w:sz w:val="24"/>
          <w:szCs w:val="24"/>
          <w:highlight w:val="none"/>
          <w:vertAlign w:val="baseline"/>
          <w:lang w:val="en-US" w:eastAsia="zh-CN"/>
        </w:rPr>
        <w:t>四</w:t>
      </w:r>
      <w:r>
        <w:rPr>
          <w:rFonts w:hint="eastAsia" w:ascii="宋体" w:hAnsi="宋体" w:eastAsia="宋体" w:cs="宋体"/>
          <w:b/>
          <w:bCs/>
          <w:color w:val="000000"/>
          <w:sz w:val="24"/>
          <w:szCs w:val="24"/>
          <w:highlight w:val="none"/>
          <w:vertAlign w:val="baseline"/>
          <w:lang w:val="en-US" w:eastAsia="zh-CN"/>
        </w:rPr>
        <w:t>、</w:t>
      </w:r>
      <w:r>
        <w:rPr>
          <w:rFonts w:hint="eastAsia" w:ascii="宋体" w:hAnsi="宋体" w:eastAsia="宋体" w:cs="宋体"/>
          <w:b/>
          <w:bCs/>
          <w:color w:val="000000"/>
          <w:sz w:val="24"/>
          <w:szCs w:val="24"/>
          <w:highlight w:val="none"/>
          <w:vertAlign w:val="baseline"/>
          <w:lang w:eastAsia="zh-CN"/>
        </w:rPr>
        <w:t>服务时间、地点和要求</w:t>
      </w:r>
    </w:p>
    <w:p w14:paraId="33AF39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1、服务期：自合同签订之日起</w:t>
      </w:r>
      <w:r>
        <w:rPr>
          <w:rFonts w:hint="default" w:ascii="宋体" w:hAnsi="宋体" w:eastAsia="宋体" w:cs="宋体"/>
          <w:b w:val="0"/>
          <w:bCs w:val="0"/>
          <w:color w:val="000000"/>
          <w:sz w:val="24"/>
          <w:szCs w:val="24"/>
          <w:vertAlign w:val="baseline"/>
          <w:lang w:val="en-US" w:eastAsia="zh-CN"/>
        </w:rPr>
        <w:t>1</w:t>
      </w:r>
      <w:r>
        <w:rPr>
          <w:rFonts w:hint="eastAsia" w:ascii="宋体" w:hAnsi="宋体" w:eastAsia="宋体" w:cs="宋体"/>
          <w:b w:val="0"/>
          <w:bCs w:val="0"/>
          <w:color w:val="000000"/>
          <w:sz w:val="24"/>
          <w:szCs w:val="24"/>
          <w:vertAlign w:val="baseline"/>
          <w:lang w:val="en-US" w:eastAsia="zh-CN"/>
        </w:rPr>
        <w:t>年</w:t>
      </w:r>
    </w:p>
    <w:p w14:paraId="487973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val="zh-CN" w:eastAsia="zh-CN"/>
        </w:rPr>
      </w:pPr>
      <w:r>
        <w:rPr>
          <w:rFonts w:hint="eastAsia" w:ascii="宋体" w:hAnsi="宋体" w:eastAsia="宋体" w:cs="宋体"/>
          <w:b w:val="0"/>
          <w:bCs w:val="0"/>
          <w:color w:val="000000"/>
          <w:sz w:val="24"/>
          <w:szCs w:val="24"/>
          <w:vertAlign w:val="baseline"/>
          <w:lang w:val="en-US" w:eastAsia="zh-CN"/>
        </w:rPr>
        <w:t>2、服务地点：甲方</w:t>
      </w:r>
      <w:r>
        <w:rPr>
          <w:rFonts w:hint="eastAsia" w:ascii="宋体" w:hAnsi="宋体" w:eastAsia="宋体" w:cs="宋体"/>
          <w:b w:val="0"/>
          <w:bCs w:val="0"/>
          <w:color w:val="000000"/>
          <w:sz w:val="24"/>
          <w:szCs w:val="24"/>
          <w:vertAlign w:val="baseline"/>
          <w:lang w:val="zh-CN" w:eastAsia="zh-CN"/>
        </w:rPr>
        <w:t>指定地点</w:t>
      </w:r>
    </w:p>
    <w:p w14:paraId="11DBD3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宋体" w:hAnsi="宋体" w:cs="宋体"/>
          <w:color w:val="000000"/>
          <w:kern w:val="0"/>
          <w:lang w:val="en-US" w:eastAsia="zh-CN"/>
        </w:rPr>
      </w:pPr>
      <w:r>
        <w:rPr>
          <w:rFonts w:hint="eastAsia" w:ascii="宋体" w:hAnsi="宋体" w:eastAsia="宋体" w:cs="宋体"/>
          <w:b/>
          <w:bCs/>
          <w:color w:val="000000"/>
          <w:sz w:val="24"/>
          <w:szCs w:val="24"/>
          <w:highlight w:val="none"/>
          <w:vertAlign w:val="baseline"/>
          <w:lang w:val="en-US" w:eastAsia="zh-CN"/>
        </w:rPr>
        <w:t>五、付款方式：</w:t>
      </w:r>
      <w:r>
        <w:rPr>
          <w:rFonts w:hint="eastAsia" w:ascii="宋体" w:hAnsi="宋体" w:cs="宋体"/>
          <w:color w:val="000000"/>
          <w:kern w:val="0"/>
          <w:lang w:val="en-US" w:eastAsia="zh-CN"/>
        </w:rPr>
        <w:t>根据服务进度支付，合同签订后支付服务合同价30%的预付款；项目中期绩效评价合格后，按照项目服务进度支付至合同价50%服务费；项目终期绩效评价合格后，按照合同规定服务期限内乙方实际完成服务内容支付尾款。乙方必须无条件配合第三方评估。</w:t>
      </w:r>
    </w:p>
    <w:p w14:paraId="2BF300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color w:val="000000"/>
          <w:sz w:val="24"/>
          <w:szCs w:val="24"/>
          <w:vertAlign w:val="baseline"/>
          <w:lang w:eastAsia="zh-CN"/>
        </w:rPr>
      </w:pPr>
      <w:r>
        <w:rPr>
          <w:rFonts w:hint="eastAsia" w:ascii="宋体" w:hAnsi="宋体" w:cs="宋体"/>
          <w:b/>
          <w:bCs/>
          <w:color w:val="000000"/>
          <w:sz w:val="24"/>
          <w:szCs w:val="24"/>
          <w:vertAlign w:val="baseline"/>
          <w:lang w:val="en-US" w:eastAsia="zh-CN"/>
        </w:rPr>
        <w:t>六</w:t>
      </w:r>
      <w:r>
        <w:rPr>
          <w:rFonts w:hint="eastAsia" w:ascii="宋体" w:hAnsi="宋体" w:eastAsia="宋体" w:cs="宋体"/>
          <w:b/>
          <w:bCs/>
          <w:color w:val="000000"/>
          <w:sz w:val="24"/>
          <w:szCs w:val="24"/>
          <w:vertAlign w:val="baseline"/>
          <w:lang w:eastAsia="zh-CN"/>
        </w:rPr>
        <w:t>、合同的变更、终止与转让</w:t>
      </w:r>
    </w:p>
    <w:p w14:paraId="54A75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val="zh-CN" w:eastAsia="zh-CN"/>
        </w:rPr>
      </w:pPr>
      <w:r>
        <w:rPr>
          <w:rFonts w:hint="eastAsia" w:ascii="宋体" w:hAnsi="宋体" w:eastAsia="宋体" w:cs="宋体"/>
          <w:b w:val="0"/>
          <w:bCs w:val="0"/>
          <w:color w:val="000000"/>
          <w:sz w:val="24"/>
          <w:szCs w:val="24"/>
          <w:vertAlign w:val="baseline"/>
          <w:lang w:val="zh-CN" w:eastAsia="zh-CN"/>
        </w:rPr>
        <w:t>1、除《中华人民共和国政府采购法》第50条规定的情形外，本合同一经签订，甲乙双方不得擅自变更、中止或终止。</w:t>
      </w:r>
    </w:p>
    <w:p w14:paraId="5C5EE9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val="zh-CN" w:eastAsia="zh-CN"/>
        </w:rPr>
      </w:pPr>
      <w:r>
        <w:rPr>
          <w:rFonts w:hint="eastAsia" w:ascii="宋体" w:hAnsi="宋体" w:eastAsia="宋体" w:cs="宋体"/>
          <w:b w:val="0"/>
          <w:bCs w:val="0"/>
          <w:color w:val="000000"/>
          <w:sz w:val="24"/>
          <w:szCs w:val="24"/>
          <w:vertAlign w:val="baseline"/>
          <w:lang w:val="zh-CN" w:eastAsia="zh-CN"/>
        </w:rPr>
        <w:t>2、乙方不得擅自转让其应履行的合同义务。</w:t>
      </w:r>
    </w:p>
    <w:p w14:paraId="183519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color w:val="000000"/>
          <w:sz w:val="24"/>
          <w:szCs w:val="24"/>
          <w:vertAlign w:val="baseline"/>
          <w:lang w:eastAsia="zh-CN"/>
        </w:rPr>
      </w:pPr>
      <w:r>
        <w:rPr>
          <w:rFonts w:hint="eastAsia" w:ascii="宋体" w:hAnsi="宋体" w:cs="宋体"/>
          <w:b/>
          <w:bCs/>
          <w:color w:val="000000"/>
          <w:sz w:val="24"/>
          <w:szCs w:val="24"/>
          <w:vertAlign w:val="baseline"/>
          <w:lang w:val="en-US" w:eastAsia="zh-CN"/>
        </w:rPr>
        <w:t>七</w:t>
      </w:r>
      <w:r>
        <w:rPr>
          <w:rFonts w:hint="eastAsia" w:ascii="宋体" w:hAnsi="宋体" w:eastAsia="宋体" w:cs="宋体"/>
          <w:b/>
          <w:bCs/>
          <w:color w:val="000000"/>
          <w:sz w:val="24"/>
          <w:szCs w:val="24"/>
          <w:vertAlign w:val="baseline"/>
          <w:lang w:eastAsia="zh-CN"/>
        </w:rPr>
        <w:t>、违约责任</w:t>
      </w:r>
    </w:p>
    <w:p w14:paraId="12AA7C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val="zh-CN" w:eastAsia="zh-CN"/>
        </w:rPr>
      </w:pPr>
      <w:r>
        <w:rPr>
          <w:rFonts w:hint="eastAsia" w:ascii="宋体" w:hAnsi="宋体" w:eastAsia="宋体" w:cs="宋体"/>
          <w:b w:val="0"/>
          <w:bCs w:val="0"/>
          <w:color w:val="000000"/>
          <w:sz w:val="24"/>
          <w:szCs w:val="24"/>
          <w:vertAlign w:val="baseline"/>
          <w:lang w:val="zh-CN" w:eastAsia="zh-CN"/>
        </w:rPr>
        <w:t>1、乙方所提供的</w:t>
      </w:r>
      <w:r>
        <w:rPr>
          <w:rFonts w:hint="eastAsia" w:ascii="宋体" w:hAnsi="宋体" w:eastAsia="宋体" w:cs="宋体"/>
          <w:b w:val="0"/>
          <w:bCs w:val="0"/>
          <w:color w:val="000000"/>
          <w:sz w:val="24"/>
          <w:szCs w:val="24"/>
          <w:vertAlign w:val="baseline"/>
          <w:lang w:val="en-US" w:eastAsia="zh-CN"/>
        </w:rPr>
        <w:t>食品</w:t>
      </w:r>
      <w:r>
        <w:rPr>
          <w:rFonts w:hint="eastAsia" w:ascii="宋体" w:hAnsi="宋体" w:eastAsia="宋体" w:cs="宋体"/>
          <w:b w:val="0"/>
          <w:bCs w:val="0"/>
          <w:color w:val="000000"/>
          <w:sz w:val="24"/>
          <w:szCs w:val="24"/>
          <w:vertAlign w:val="baseline"/>
          <w:lang w:val="zh-CN" w:eastAsia="zh-CN"/>
        </w:rPr>
        <w:t>质量不合格的，应及时更换调整；更换调整不及时的，按逾期交货处罚；因质量问题甲方不同意接收的，由乙方赔偿由此引起的甲方的一切经济损失。</w:t>
      </w:r>
    </w:p>
    <w:p w14:paraId="0BB57E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val="zh-CN" w:eastAsia="zh-CN"/>
        </w:rPr>
      </w:pPr>
      <w:r>
        <w:rPr>
          <w:rFonts w:hint="eastAsia" w:ascii="宋体" w:hAnsi="宋体" w:eastAsia="宋体" w:cs="宋体"/>
          <w:b w:val="0"/>
          <w:bCs w:val="0"/>
          <w:color w:val="000000"/>
          <w:sz w:val="24"/>
          <w:szCs w:val="24"/>
          <w:vertAlign w:val="baseline"/>
          <w:lang w:val="en-US" w:eastAsia="zh-CN"/>
        </w:rPr>
        <w:t>2</w:t>
      </w:r>
      <w:r>
        <w:rPr>
          <w:rFonts w:hint="eastAsia" w:ascii="宋体" w:hAnsi="宋体" w:eastAsia="宋体" w:cs="宋体"/>
          <w:b w:val="0"/>
          <w:bCs w:val="0"/>
          <w:color w:val="000000"/>
          <w:sz w:val="24"/>
          <w:szCs w:val="24"/>
          <w:vertAlign w:val="baseline"/>
          <w:lang w:val="zh-CN" w:eastAsia="zh-CN"/>
        </w:rPr>
        <w:t>、乙方未按本合同和投标文件中规定的服务承诺提供售后服务的，经甲方书面通知仍未改正的，甲方有权</w:t>
      </w:r>
      <w:r>
        <w:rPr>
          <w:rFonts w:hint="eastAsia" w:ascii="宋体" w:hAnsi="宋体" w:eastAsia="宋体" w:cs="宋体"/>
          <w:b w:val="0"/>
          <w:bCs w:val="0"/>
          <w:color w:val="000000"/>
          <w:sz w:val="24"/>
          <w:szCs w:val="24"/>
          <w:vertAlign w:val="baseline"/>
          <w:lang w:val="en-US" w:eastAsia="zh-CN"/>
        </w:rPr>
        <w:t>终止合同</w:t>
      </w:r>
      <w:r>
        <w:rPr>
          <w:rFonts w:hint="eastAsia" w:ascii="宋体" w:hAnsi="宋体" w:eastAsia="宋体" w:cs="宋体"/>
          <w:b w:val="0"/>
          <w:bCs w:val="0"/>
          <w:color w:val="000000"/>
          <w:sz w:val="24"/>
          <w:szCs w:val="24"/>
          <w:vertAlign w:val="baseline"/>
          <w:lang w:val="zh-CN" w:eastAsia="zh-CN"/>
        </w:rPr>
        <w:t>。</w:t>
      </w:r>
    </w:p>
    <w:p w14:paraId="36C5F9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color w:val="000000"/>
          <w:sz w:val="24"/>
          <w:szCs w:val="24"/>
          <w:vertAlign w:val="baseline"/>
          <w:lang w:eastAsia="zh-CN"/>
        </w:rPr>
      </w:pPr>
      <w:r>
        <w:rPr>
          <w:rFonts w:hint="eastAsia" w:ascii="宋体" w:hAnsi="宋体" w:cs="宋体"/>
          <w:b/>
          <w:bCs/>
          <w:color w:val="000000"/>
          <w:sz w:val="24"/>
          <w:szCs w:val="24"/>
          <w:vertAlign w:val="baseline"/>
          <w:lang w:val="en-US" w:eastAsia="zh-CN"/>
        </w:rPr>
        <w:t>八</w:t>
      </w:r>
      <w:r>
        <w:rPr>
          <w:rFonts w:hint="eastAsia" w:ascii="宋体" w:hAnsi="宋体" w:eastAsia="宋体" w:cs="宋体"/>
          <w:b/>
          <w:bCs/>
          <w:color w:val="000000"/>
          <w:sz w:val="24"/>
          <w:szCs w:val="24"/>
          <w:vertAlign w:val="baseline"/>
          <w:lang w:eastAsia="zh-CN"/>
        </w:rPr>
        <w:t>、不可抗力</w:t>
      </w:r>
    </w:p>
    <w:p w14:paraId="1F1C29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1.“不可抗力”指战争、严重火灾、洪水、台风、地震等无法控制，不可预见的事件。</w:t>
      </w:r>
    </w:p>
    <w:p w14:paraId="33BB41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2.乙方因不可抗力而导致合同实施延误或不能履行合同义务的话，不承担误期赔偿或终止合同的责任。</w:t>
      </w:r>
    </w:p>
    <w:p w14:paraId="48FA3A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3.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持续超过二十 (20)天，双方应通过友好协商在合理的时间内达成进一步的协议。</w:t>
      </w:r>
    </w:p>
    <w:p w14:paraId="543323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宋体" w:hAnsi="宋体" w:eastAsia="宋体" w:cs="宋体"/>
          <w:b/>
          <w:bCs/>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九</w:t>
      </w:r>
      <w:r>
        <w:rPr>
          <w:rFonts w:hint="eastAsia" w:ascii="宋体" w:hAnsi="宋体" w:eastAsia="宋体" w:cs="宋体"/>
          <w:b/>
          <w:bCs/>
          <w:color w:val="000000"/>
          <w:sz w:val="24"/>
          <w:szCs w:val="24"/>
          <w:vertAlign w:val="baseline"/>
          <w:lang w:val="en-US" w:eastAsia="zh-CN"/>
        </w:rPr>
        <w:t>、违约责任与解决争议的方法等</w:t>
      </w:r>
    </w:p>
    <w:p w14:paraId="1C2093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1、因产品质量问题发生争议的，应邀请国家认可的质量检测机构进行鉴定。产品符合标准的，鉴定费由甲方承担；产品不符合标准的，鉴定费由乙方承担。</w:t>
      </w:r>
    </w:p>
    <w:p w14:paraId="5CBF57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2、因履行本合同引起的或与本合同有关的争议，甲乙双方应首先通过友好协商解决，如果协商不能解决，可向甲方所在地人民法院提起诉讼。</w:t>
      </w:r>
    </w:p>
    <w:p w14:paraId="5CFD7C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3、诉讼期间，本合同继续履行。</w:t>
      </w:r>
    </w:p>
    <w:p w14:paraId="186174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color w:val="000000"/>
          <w:sz w:val="24"/>
          <w:szCs w:val="24"/>
          <w:vertAlign w:val="baseline"/>
          <w:lang w:eastAsia="zh-CN"/>
        </w:rPr>
      </w:pPr>
      <w:r>
        <w:rPr>
          <w:rFonts w:hint="eastAsia" w:ascii="宋体" w:hAnsi="宋体" w:cs="宋体"/>
          <w:b/>
          <w:bCs/>
          <w:color w:val="000000"/>
          <w:sz w:val="24"/>
          <w:szCs w:val="24"/>
          <w:vertAlign w:val="baseline"/>
          <w:lang w:val="en-US" w:eastAsia="zh-CN"/>
        </w:rPr>
        <w:t>十</w:t>
      </w:r>
      <w:r>
        <w:rPr>
          <w:rFonts w:hint="eastAsia" w:ascii="宋体" w:hAnsi="宋体" w:eastAsia="宋体" w:cs="宋体"/>
          <w:b/>
          <w:bCs/>
          <w:color w:val="000000"/>
          <w:sz w:val="24"/>
          <w:szCs w:val="24"/>
          <w:vertAlign w:val="baseline"/>
          <w:lang w:eastAsia="zh-CN"/>
        </w:rPr>
        <w:t>、合同生效及其它：</w:t>
      </w:r>
    </w:p>
    <w:p w14:paraId="37B91B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1、</w:t>
      </w:r>
      <w:r>
        <w:rPr>
          <w:rFonts w:hint="eastAsia" w:ascii="宋体" w:hAnsi="宋体" w:eastAsia="宋体" w:cs="宋体"/>
          <w:b w:val="0"/>
          <w:bCs w:val="0"/>
          <w:color w:val="000000"/>
          <w:sz w:val="24"/>
          <w:szCs w:val="24"/>
          <w:vertAlign w:val="baseline"/>
          <w:lang w:val="zh-CN" w:eastAsia="zh-CN"/>
        </w:rPr>
        <w:t>本合同一式六份，经双方签字，并加盖公章即为生效。</w:t>
      </w:r>
    </w:p>
    <w:p w14:paraId="0AE6DCF7">
      <w:pPr>
        <w:autoSpaceDE w:val="0"/>
        <w:autoSpaceDN w:val="0"/>
        <w:adjustRightInd w:val="0"/>
        <w:spacing w:line="440" w:lineRule="exact"/>
        <w:ind w:firstLine="480"/>
        <w:rPr>
          <w:rFonts w:hint="eastAsia" w:ascii="宋体" w:hAnsi="宋体" w:eastAsia="宋体" w:cs="宋体"/>
        </w:rPr>
      </w:pPr>
      <w:r>
        <w:rPr>
          <w:rFonts w:hint="eastAsia" w:ascii="宋体" w:hAnsi="宋体" w:eastAsia="宋体" w:cs="宋体"/>
          <w:b w:val="0"/>
          <w:bCs w:val="0"/>
          <w:color w:val="000000"/>
          <w:sz w:val="24"/>
          <w:szCs w:val="24"/>
          <w:vertAlign w:val="baseline"/>
          <w:lang w:eastAsia="zh-CN"/>
        </w:rPr>
        <w:t>2、</w:t>
      </w:r>
      <w:r>
        <w:rPr>
          <w:rFonts w:hint="eastAsia" w:ascii="宋体" w:hAnsi="宋体" w:eastAsia="宋体" w:cs="宋体"/>
          <w:b w:val="0"/>
          <w:bCs w:val="0"/>
          <w:color w:val="000000"/>
          <w:sz w:val="24"/>
          <w:szCs w:val="24"/>
          <w:vertAlign w:val="baseline"/>
          <w:lang w:val="zh-CN" w:eastAsia="zh-CN"/>
        </w:rPr>
        <w:t>本合同未尽事宜，按《中华人民共和国民法典》及其他相关法律法规的有关规定处理。</w:t>
      </w:r>
    </w:p>
    <w:p w14:paraId="00482B55">
      <w:pPr>
        <w:spacing w:line="440" w:lineRule="exact"/>
        <w:ind w:firstLine="470" w:firstLineChars="196"/>
        <w:rPr>
          <w:rFonts w:hint="eastAsia" w:ascii="宋体" w:hAnsi="宋体" w:eastAsia="宋体" w:cs="宋体"/>
        </w:rPr>
      </w:pPr>
      <w:r>
        <w:rPr>
          <w:rFonts w:hint="eastAsia" w:ascii="宋体" w:hAnsi="宋体" w:eastAsia="宋体" w:cs="宋体"/>
        </w:rPr>
        <w:t>3.</w:t>
      </w:r>
      <w:r>
        <w:rPr>
          <w:rFonts w:hint="eastAsia" w:ascii="宋体" w:hAnsi="宋体" w:eastAsia="宋体" w:cs="宋体"/>
          <w:lang w:val="zh-CN"/>
        </w:rPr>
        <w:t>本合同的组成包含《合同通用条款》。</w:t>
      </w:r>
    </w:p>
    <w:p w14:paraId="3C00F5FF">
      <w:pPr>
        <w:spacing w:line="440" w:lineRule="exact"/>
        <w:ind w:firstLine="470" w:firstLineChars="196"/>
        <w:rPr>
          <w:rFonts w:hint="eastAsia" w:ascii="宋体" w:hAnsi="宋体" w:eastAsia="宋体" w:cs="宋体"/>
        </w:rPr>
      </w:pPr>
    </w:p>
    <w:p w14:paraId="0269F0ED">
      <w:pPr>
        <w:autoSpaceDE w:val="0"/>
        <w:autoSpaceDN w:val="0"/>
        <w:adjustRightInd w:val="0"/>
        <w:spacing w:line="440" w:lineRule="exact"/>
        <w:ind w:firstLine="480"/>
        <w:rPr>
          <w:rFonts w:hint="eastAsia" w:ascii="宋体" w:hAnsi="宋体" w:eastAsia="宋体" w:cs="宋体"/>
          <w:lang w:val="zh-CN"/>
        </w:rPr>
      </w:pPr>
    </w:p>
    <w:p w14:paraId="4FD3F429">
      <w:pPr>
        <w:autoSpaceDE w:val="0"/>
        <w:autoSpaceDN w:val="0"/>
        <w:adjustRightInd w:val="0"/>
        <w:spacing w:line="440" w:lineRule="exact"/>
        <w:ind w:firstLine="480"/>
        <w:rPr>
          <w:rFonts w:hint="eastAsia" w:ascii="宋体" w:hAnsi="宋体" w:eastAsia="宋体" w:cs="宋体"/>
          <w:lang w:val="zh-CN"/>
        </w:rPr>
      </w:pPr>
    </w:p>
    <w:p w14:paraId="03BB5D6E">
      <w:pPr>
        <w:autoSpaceDE w:val="0"/>
        <w:autoSpaceDN w:val="0"/>
        <w:adjustRightInd w:val="0"/>
        <w:spacing w:line="440" w:lineRule="exact"/>
        <w:ind w:firstLine="480"/>
        <w:rPr>
          <w:rFonts w:hint="eastAsia" w:ascii="宋体" w:hAnsi="宋体" w:eastAsia="宋体" w:cs="宋体"/>
          <w:lang w:val="zh-CN"/>
        </w:rPr>
      </w:pPr>
      <w:r>
        <w:rPr>
          <w:rFonts w:hint="eastAsia" w:ascii="宋体" w:hAnsi="宋体" w:eastAsia="宋体" w:cs="宋体"/>
          <w:lang w:val="zh-CN"/>
        </w:rPr>
        <w:t>甲方（盖章）：</w:t>
      </w:r>
      <w:r>
        <w:rPr>
          <w:rFonts w:hint="eastAsia" w:ascii="宋体" w:hAnsi="宋体" w:eastAsia="宋体" w:cs="宋体"/>
        </w:rPr>
        <w:t xml:space="preserve">                        </w:t>
      </w:r>
      <w:r>
        <w:rPr>
          <w:rFonts w:hint="eastAsia" w:ascii="宋体" w:hAnsi="宋体" w:eastAsia="宋体" w:cs="宋体"/>
          <w:lang w:val="zh-CN"/>
        </w:rPr>
        <w:t>乙方（盖章）：</w:t>
      </w:r>
    </w:p>
    <w:p w14:paraId="15B7CE77">
      <w:pPr>
        <w:autoSpaceDE w:val="0"/>
        <w:autoSpaceDN w:val="0"/>
        <w:adjustRightInd w:val="0"/>
        <w:spacing w:line="440" w:lineRule="exact"/>
        <w:ind w:firstLine="480"/>
        <w:rPr>
          <w:rFonts w:hint="eastAsia" w:ascii="宋体" w:hAnsi="宋体" w:eastAsia="宋体" w:cs="宋体"/>
          <w:lang w:val="zh-CN"/>
        </w:rPr>
      </w:pPr>
    </w:p>
    <w:p w14:paraId="71305547">
      <w:pPr>
        <w:autoSpaceDE w:val="0"/>
        <w:autoSpaceDN w:val="0"/>
        <w:adjustRightInd w:val="0"/>
        <w:spacing w:line="440" w:lineRule="exact"/>
        <w:ind w:firstLine="480"/>
        <w:rPr>
          <w:rFonts w:hint="eastAsia" w:ascii="宋体" w:hAnsi="宋体" w:eastAsia="宋体" w:cs="宋体"/>
        </w:rPr>
      </w:pPr>
      <w:r>
        <w:rPr>
          <w:rFonts w:hint="eastAsia" w:ascii="宋体" w:hAnsi="宋体" w:eastAsia="宋体" w:cs="宋体"/>
          <w:lang w:val="zh-CN"/>
        </w:rPr>
        <w:t>法定代表人</w:t>
      </w:r>
      <w:r>
        <w:rPr>
          <w:rFonts w:hint="eastAsia" w:ascii="宋体" w:hAnsi="宋体" w:eastAsia="宋体" w:cs="宋体"/>
        </w:rPr>
        <w:t xml:space="preserve">                            </w:t>
      </w:r>
      <w:r>
        <w:rPr>
          <w:rFonts w:hint="eastAsia" w:ascii="宋体" w:hAnsi="宋体" w:eastAsia="宋体" w:cs="宋体"/>
          <w:lang w:val="zh-CN"/>
        </w:rPr>
        <w:t>法定代表人</w:t>
      </w:r>
    </w:p>
    <w:p w14:paraId="17ED541A">
      <w:pPr>
        <w:autoSpaceDE w:val="0"/>
        <w:autoSpaceDN w:val="0"/>
        <w:adjustRightInd w:val="0"/>
        <w:spacing w:line="440" w:lineRule="exact"/>
        <w:ind w:firstLine="480"/>
        <w:rPr>
          <w:rFonts w:hint="eastAsia" w:ascii="宋体" w:hAnsi="宋体" w:eastAsia="宋体" w:cs="宋体"/>
        </w:rPr>
      </w:pPr>
      <w:r>
        <w:rPr>
          <w:rFonts w:hint="eastAsia" w:ascii="宋体" w:hAnsi="宋体" w:eastAsia="宋体" w:cs="宋体"/>
          <w:lang w:val="zh-CN"/>
        </w:rPr>
        <w:t>或负责人或委托代理人</w:t>
      </w:r>
      <w:r>
        <w:rPr>
          <w:rFonts w:hint="eastAsia" w:ascii="宋体" w:hAnsi="宋体" w:eastAsia="宋体" w:cs="宋体"/>
        </w:rPr>
        <w:t xml:space="preserve">：                </w:t>
      </w:r>
      <w:r>
        <w:rPr>
          <w:rFonts w:hint="eastAsia" w:ascii="宋体" w:hAnsi="宋体" w:eastAsia="宋体" w:cs="宋体"/>
          <w:lang w:val="zh-CN"/>
        </w:rPr>
        <w:t>或负责人或委托代理人</w:t>
      </w:r>
      <w:r>
        <w:rPr>
          <w:rFonts w:hint="eastAsia" w:ascii="宋体" w:hAnsi="宋体" w:eastAsia="宋体" w:cs="宋体"/>
        </w:rPr>
        <w:t>：</w:t>
      </w:r>
    </w:p>
    <w:p w14:paraId="00F362AD">
      <w:pPr>
        <w:autoSpaceDE w:val="0"/>
        <w:autoSpaceDN w:val="0"/>
        <w:adjustRightInd w:val="0"/>
        <w:spacing w:line="440" w:lineRule="exact"/>
        <w:ind w:firstLine="480"/>
        <w:rPr>
          <w:rFonts w:hint="eastAsia" w:ascii="宋体" w:hAnsi="宋体" w:eastAsia="宋体" w:cs="宋体"/>
        </w:rPr>
      </w:pPr>
      <w:r>
        <w:rPr>
          <w:rFonts w:hint="eastAsia" w:ascii="宋体" w:hAnsi="宋体" w:eastAsia="宋体" w:cs="宋体"/>
        </w:rPr>
        <w:t xml:space="preserve">                                       </w:t>
      </w:r>
    </w:p>
    <w:p w14:paraId="6732211D">
      <w:pPr>
        <w:autoSpaceDE w:val="0"/>
        <w:autoSpaceDN w:val="0"/>
        <w:adjustRightInd w:val="0"/>
        <w:spacing w:line="440" w:lineRule="exact"/>
        <w:ind w:firstLine="5040" w:firstLineChars="2100"/>
        <w:rPr>
          <w:rFonts w:hint="eastAsia" w:ascii="宋体" w:hAnsi="宋体" w:eastAsia="宋体" w:cs="宋体"/>
          <w:lang w:val="zh-CN"/>
        </w:rPr>
      </w:pPr>
      <w:r>
        <w:rPr>
          <w:rFonts w:hint="eastAsia" w:ascii="宋体" w:hAnsi="宋体" w:eastAsia="宋体" w:cs="宋体"/>
          <w:lang w:val="zh-CN"/>
        </w:rPr>
        <w:t>开户银行：</w:t>
      </w:r>
      <w:r>
        <w:rPr>
          <w:rFonts w:hint="eastAsia" w:ascii="宋体" w:hAnsi="宋体" w:eastAsia="宋体" w:cs="宋体"/>
        </w:rPr>
        <w:t xml:space="preserve">    </w:t>
      </w:r>
    </w:p>
    <w:p w14:paraId="3086E324">
      <w:pPr>
        <w:autoSpaceDE w:val="0"/>
        <w:autoSpaceDN w:val="0"/>
        <w:adjustRightInd w:val="0"/>
        <w:spacing w:line="440" w:lineRule="exact"/>
        <w:ind w:firstLine="480"/>
        <w:rPr>
          <w:rFonts w:hint="eastAsia" w:ascii="宋体" w:hAnsi="宋体" w:eastAsia="宋体" w:cs="宋体"/>
        </w:rPr>
      </w:pPr>
      <w:r>
        <w:rPr>
          <w:rFonts w:hint="eastAsia" w:ascii="宋体" w:hAnsi="宋体" w:eastAsia="宋体" w:cs="宋体"/>
          <w:lang w:val="zh-CN"/>
        </w:rPr>
        <w:t>联系电话：</w:t>
      </w:r>
      <w:r>
        <w:rPr>
          <w:rFonts w:hint="eastAsia" w:ascii="宋体" w:hAnsi="宋体" w:eastAsia="宋体" w:cs="宋体"/>
        </w:rPr>
        <w:t xml:space="preserve">                            </w:t>
      </w:r>
      <w:r>
        <w:rPr>
          <w:rFonts w:hint="eastAsia" w:ascii="宋体" w:hAnsi="宋体" w:eastAsia="宋体" w:cs="宋体"/>
          <w:lang w:val="zh-CN"/>
        </w:rPr>
        <w:t>账号：</w:t>
      </w:r>
      <w:r>
        <w:rPr>
          <w:rFonts w:hint="eastAsia" w:ascii="宋体" w:hAnsi="宋体" w:eastAsia="宋体" w:cs="宋体"/>
        </w:rPr>
        <w:t xml:space="preserve">                          </w:t>
      </w:r>
    </w:p>
    <w:p w14:paraId="455F5E01">
      <w:pPr>
        <w:autoSpaceDE w:val="0"/>
        <w:autoSpaceDN w:val="0"/>
        <w:adjustRightInd w:val="0"/>
        <w:spacing w:line="440" w:lineRule="exact"/>
        <w:ind w:firstLine="480"/>
        <w:rPr>
          <w:rFonts w:hint="eastAsia" w:ascii="宋体" w:hAnsi="宋体" w:eastAsia="宋体" w:cs="宋体"/>
        </w:rPr>
      </w:pPr>
    </w:p>
    <w:p w14:paraId="0D0AC966">
      <w:pPr>
        <w:autoSpaceDE w:val="0"/>
        <w:autoSpaceDN w:val="0"/>
        <w:adjustRightInd w:val="0"/>
        <w:spacing w:line="440" w:lineRule="exact"/>
        <w:ind w:firstLine="5040" w:firstLineChars="2100"/>
        <w:rPr>
          <w:rFonts w:hint="eastAsia" w:ascii="宋体" w:hAnsi="宋体" w:eastAsia="宋体" w:cs="宋体"/>
        </w:rPr>
      </w:pPr>
      <w:r>
        <w:rPr>
          <w:rFonts w:hint="eastAsia" w:ascii="宋体" w:hAnsi="宋体" w:eastAsia="宋体" w:cs="宋体"/>
          <w:lang w:val="zh-CN"/>
        </w:rPr>
        <w:t xml:space="preserve">联系电话： </w:t>
      </w:r>
    </w:p>
    <w:p w14:paraId="73C5E4EB">
      <w:pPr>
        <w:autoSpaceDE w:val="0"/>
        <w:autoSpaceDN w:val="0"/>
        <w:adjustRightInd w:val="0"/>
        <w:spacing w:line="440" w:lineRule="exact"/>
        <w:ind w:firstLine="2400" w:firstLineChars="1000"/>
        <w:rPr>
          <w:rFonts w:hint="eastAsia" w:ascii="宋体" w:hAnsi="宋体" w:eastAsia="宋体" w:cs="宋体"/>
          <w:lang w:val="zh-CN"/>
        </w:rPr>
      </w:pPr>
    </w:p>
    <w:p w14:paraId="2E679BBE">
      <w:pPr>
        <w:autoSpaceDE w:val="0"/>
        <w:autoSpaceDN w:val="0"/>
        <w:adjustRightInd w:val="0"/>
        <w:spacing w:line="440" w:lineRule="exact"/>
        <w:ind w:firstLine="2400" w:firstLineChars="1000"/>
        <w:rPr>
          <w:rFonts w:hint="eastAsia" w:ascii="宋体" w:hAnsi="宋体" w:eastAsia="宋体" w:cs="宋体"/>
        </w:rPr>
      </w:pPr>
      <w:r>
        <w:rPr>
          <w:rFonts w:hint="eastAsia" w:ascii="宋体" w:hAnsi="宋体" w:eastAsia="宋体" w:cs="宋体"/>
          <w:lang w:val="zh-CN"/>
        </w:rPr>
        <w:t>签约</w:t>
      </w:r>
      <w:r>
        <w:rPr>
          <w:rFonts w:hint="eastAsia" w:ascii="宋体" w:hAnsi="宋体" w:eastAsia="宋体" w:cs="宋体"/>
        </w:rPr>
        <w:t>日期</w:t>
      </w:r>
      <w:r>
        <w:rPr>
          <w:rFonts w:hint="eastAsia" w:ascii="宋体" w:hAnsi="宋体" w:eastAsia="宋体" w:cs="宋体"/>
          <w:lang w:val="zh-CN"/>
        </w:rPr>
        <w:t>：</w:t>
      </w:r>
      <w:r>
        <w:rPr>
          <w:rFonts w:hint="eastAsia" w:ascii="宋体" w:hAnsi="宋体" w:eastAsia="宋体" w:cs="宋体"/>
        </w:rPr>
        <w:t xml:space="preserve">  </w:t>
      </w:r>
      <w:r>
        <w:rPr>
          <w:rFonts w:hint="eastAsia" w:ascii="宋体" w:hAnsi="宋体" w:eastAsia="宋体" w:cs="宋体"/>
          <w:lang w:val="zh-CN"/>
        </w:rPr>
        <w:t>年</w:t>
      </w:r>
      <w:r>
        <w:rPr>
          <w:rFonts w:hint="eastAsia" w:ascii="宋体" w:hAnsi="宋体" w:eastAsia="宋体" w:cs="宋体"/>
        </w:rPr>
        <w:t xml:space="preserve">  </w:t>
      </w:r>
      <w:r>
        <w:rPr>
          <w:rFonts w:hint="eastAsia" w:ascii="宋体" w:hAnsi="宋体" w:eastAsia="宋体" w:cs="宋体"/>
          <w:lang w:val="zh-CN"/>
        </w:rPr>
        <w:t>月</w:t>
      </w:r>
      <w:r>
        <w:rPr>
          <w:rFonts w:hint="eastAsia" w:ascii="宋体" w:hAnsi="宋体" w:eastAsia="宋体" w:cs="宋体"/>
        </w:rPr>
        <w:t xml:space="preserve">  </w:t>
      </w:r>
      <w:r>
        <w:rPr>
          <w:rFonts w:hint="eastAsia" w:ascii="宋体" w:hAnsi="宋体" w:eastAsia="宋体" w:cs="宋体"/>
          <w:lang w:val="zh-CN"/>
        </w:rPr>
        <w:t>日</w:t>
      </w:r>
    </w:p>
    <w:p w14:paraId="23D021DF">
      <w:pPr>
        <w:autoSpaceDE w:val="0"/>
        <w:autoSpaceDN w:val="0"/>
        <w:adjustRightInd w:val="0"/>
        <w:spacing w:line="440" w:lineRule="exact"/>
        <w:ind w:firstLine="480"/>
        <w:rPr>
          <w:rFonts w:hint="eastAsia" w:ascii="宋体" w:hAnsi="宋体" w:eastAsia="宋体" w:cs="宋体"/>
          <w:lang w:val="zh-CN"/>
        </w:rPr>
      </w:pPr>
    </w:p>
    <w:p w14:paraId="1F3157FC">
      <w:pPr>
        <w:autoSpaceDE w:val="0"/>
        <w:autoSpaceDN w:val="0"/>
        <w:adjustRightInd w:val="0"/>
        <w:spacing w:line="440" w:lineRule="exact"/>
        <w:ind w:firstLine="480"/>
        <w:rPr>
          <w:rFonts w:hint="eastAsia" w:ascii="宋体" w:hAnsi="宋体" w:eastAsia="宋体" w:cs="宋体"/>
        </w:rPr>
      </w:pPr>
      <w:r>
        <w:rPr>
          <w:rFonts w:hint="eastAsia" w:ascii="宋体" w:hAnsi="宋体" w:eastAsia="宋体" w:cs="宋体"/>
          <w:lang w:val="zh-CN"/>
        </w:rPr>
        <w:t>采购代理机构：</w:t>
      </w:r>
      <w:r>
        <w:rPr>
          <w:rFonts w:hint="eastAsia" w:ascii="宋体" w:hAnsi="宋体" w:cs="宋体"/>
          <w:lang w:eastAsia="zh-CN"/>
        </w:rPr>
        <w:t xml:space="preserve">青海恒诚工程项目管理有限公司  </w:t>
      </w:r>
      <w:r>
        <w:rPr>
          <w:rFonts w:hint="eastAsia" w:ascii="宋体" w:hAnsi="宋体" w:eastAsia="宋体" w:cs="宋体"/>
        </w:rPr>
        <w:t xml:space="preserve">   </w:t>
      </w:r>
    </w:p>
    <w:p w14:paraId="43E2C063">
      <w:pPr>
        <w:autoSpaceDE w:val="0"/>
        <w:autoSpaceDN w:val="0"/>
        <w:adjustRightInd w:val="0"/>
        <w:spacing w:line="440" w:lineRule="exact"/>
        <w:ind w:firstLine="480"/>
        <w:rPr>
          <w:rFonts w:hint="eastAsia" w:ascii="宋体" w:hAnsi="宋体" w:eastAsia="宋体" w:cs="宋体"/>
          <w:lang w:val="zh-CN"/>
        </w:rPr>
      </w:pPr>
    </w:p>
    <w:p w14:paraId="4028E54D">
      <w:pPr>
        <w:autoSpaceDE w:val="0"/>
        <w:autoSpaceDN w:val="0"/>
        <w:adjustRightInd w:val="0"/>
        <w:spacing w:line="440" w:lineRule="exact"/>
        <w:ind w:firstLine="480"/>
        <w:rPr>
          <w:rFonts w:hint="eastAsia" w:ascii="宋体" w:hAnsi="宋体" w:eastAsia="宋体" w:cs="宋体"/>
          <w:lang w:val="zh-CN"/>
        </w:rPr>
      </w:pPr>
      <w:r>
        <w:rPr>
          <w:rFonts w:hint="eastAsia" w:ascii="宋体" w:hAnsi="宋体" w:eastAsia="宋体" w:cs="宋体"/>
          <w:lang w:val="zh-CN"/>
        </w:rPr>
        <w:t>负责人或经办人：</w:t>
      </w:r>
    </w:p>
    <w:p w14:paraId="02ED3647">
      <w:pPr>
        <w:autoSpaceDE w:val="0"/>
        <w:autoSpaceDN w:val="0"/>
        <w:adjustRightInd w:val="0"/>
        <w:spacing w:line="440" w:lineRule="exact"/>
        <w:ind w:firstLine="480"/>
        <w:rPr>
          <w:rFonts w:hint="eastAsia" w:ascii="宋体" w:hAnsi="宋体" w:eastAsia="宋体" w:cs="宋体"/>
        </w:rPr>
      </w:pPr>
    </w:p>
    <w:p w14:paraId="0074F814">
      <w:pPr>
        <w:autoSpaceDE w:val="0"/>
        <w:autoSpaceDN w:val="0"/>
        <w:adjustRightInd w:val="0"/>
        <w:spacing w:line="440" w:lineRule="exact"/>
        <w:ind w:firstLine="2160" w:firstLineChars="900"/>
        <w:rPr>
          <w:rFonts w:hint="eastAsia" w:ascii="宋体" w:hAnsi="宋体" w:eastAsia="宋体" w:cs="宋体"/>
          <w:lang w:val="zh-CN"/>
        </w:rPr>
      </w:pPr>
      <w:r>
        <w:rPr>
          <w:rFonts w:hint="eastAsia" w:ascii="宋体" w:hAnsi="宋体" w:eastAsia="宋体" w:cs="宋体"/>
        </w:rPr>
        <w:t>日期</w:t>
      </w:r>
      <w:r>
        <w:rPr>
          <w:rFonts w:hint="eastAsia" w:ascii="宋体" w:hAnsi="宋体" w:eastAsia="宋体" w:cs="宋体"/>
          <w:lang w:val="zh-CN"/>
        </w:rPr>
        <w:t>：</w:t>
      </w:r>
      <w:r>
        <w:rPr>
          <w:rFonts w:hint="eastAsia" w:ascii="宋体" w:hAnsi="宋体" w:eastAsia="宋体" w:cs="宋体"/>
        </w:rPr>
        <w:t xml:space="preserve">  </w:t>
      </w:r>
      <w:r>
        <w:rPr>
          <w:rFonts w:hint="eastAsia" w:ascii="宋体" w:hAnsi="宋体" w:eastAsia="宋体" w:cs="宋体"/>
          <w:lang w:val="zh-CN"/>
        </w:rPr>
        <w:t>年</w:t>
      </w:r>
      <w:r>
        <w:rPr>
          <w:rFonts w:hint="eastAsia" w:ascii="宋体" w:hAnsi="宋体" w:eastAsia="宋体" w:cs="宋体"/>
        </w:rPr>
        <w:t xml:space="preserve">  </w:t>
      </w:r>
      <w:r>
        <w:rPr>
          <w:rFonts w:hint="eastAsia" w:ascii="宋体" w:hAnsi="宋体" w:eastAsia="宋体" w:cs="宋体"/>
          <w:lang w:val="zh-CN"/>
        </w:rPr>
        <w:t>月</w:t>
      </w:r>
      <w:r>
        <w:rPr>
          <w:rFonts w:hint="eastAsia" w:ascii="宋体" w:hAnsi="宋体" w:eastAsia="宋体" w:cs="宋体"/>
        </w:rPr>
        <w:t xml:space="preserve">  </w:t>
      </w:r>
      <w:r>
        <w:rPr>
          <w:rFonts w:hint="eastAsia" w:ascii="宋体" w:hAnsi="宋体" w:eastAsia="宋体" w:cs="宋体"/>
          <w:lang w:val="zh-CN"/>
        </w:rPr>
        <w:t>日</w:t>
      </w:r>
    </w:p>
    <w:p w14:paraId="4DBA3908">
      <w:pPr>
        <w:rPr>
          <w:rFonts w:hint="eastAsia"/>
          <w:lang w:val="zh-CN"/>
        </w:rPr>
      </w:pPr>
      <w:r>
        <w:rPr>
          <w:rFonts w:hint="eastAsia"/>
          <w:lang w:val="zh-CN"/>
        </w:rPr>
        <w:br w:type="page"/>
      </w:r>
    </w:p>
    <w:p w14:paraId="61340475">
      <w:pPr>
        <w:pStyle w:val="25"/>
        <w:rPr>
          <w:rFonts w:hint="eastAsia"/>
          <w:lang w:val="zh-CN"/>
        </w:rPr>
      </w:pPr>
    </w:p>
    <w:p w14:paraId="25BDB8B5">
      <w:pPr>
        <w:autoSpaceDE w:val="0"/>
        <w:autoSpaceDN w:val="0"/>
        <w:spacing w:line="360" w:lineRule="auto"/>
        <w:jc w:val="center"/>
        <w:rPr>
          <w:rFonts w:hint="eastAsia" w:ascii="宋体" w:hAnsi="宋体" w:eastAsia="宋体" w:cs="宋体"/>
          <w:kern w:val="0"/>
          <w:sz w:val="28"/>
          <w:szCs w:val="28"/>
        </w:rPr>
      </w:pPr>
      <w:r>
        <w:rPr>
          <w:rFonts w:hint="eastAsia" w:ascii="宋体" w:hAnsi="宋体" w:eastAsia="宋体" w:cs="宋体"/>
          <w:b/>
          <w:bCs/>
          <w:kern w:val="0"/>
          <w:sz w:val="28"/>
          <w:szCs w:val="28"/>
          <w:lang w:val="zh-CN"/>
        </w:rPr>
        <w:t>合同通用条款</w:t>
      </w:r>
    </w:p>
    <w:p w14:paraId="674DE144">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根据《</w:t>
      </w:r>
      <w:r>
        <w:rPr>
          <w:rFonts w:hint="eastAsia" w:ascii="宋体" w:hAnsi="宋体" w:cs="宋体"/>
          <w:kern w:val="0"/>
          <w:lang w:val="zh-CN"/>
        </w:rPr>
        <w:t>中华人民共和国民法典</w:t>
      </w:r>
      <w:r>
        <w:rPr>
          <w:rFonts w:hint="eastAsia" w:ascii="宋体" w:hAnsi="宋体" w:eastAsia="宋体" w:cs="宋体"/>
          <w:kern w:val="0"/>
          <w:lang w:val="zh-CN"/>
        </w:rPr>
        <w:t>》、《中华人民共和国政府采购法》的规定，合同双方经协商达成一致，自愿订立本合同，遵循公平原则明确双方的权利、义务，确保双方诚实守信地履行合同。</w:t>
      </w:r>
    </w:p>
    <w:p w14:paraId="0F62A04A">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w:t>
      </w:r>
      <w:r>
        <w:rPr>
          <w:rFonts w:hint="eastAsia" w:ascii="宋体" w:hAnsi="宋体" w:eastAsia="宋体" w:cs="宋体"/>
          <w:b/>
          <w:bCs/>
          <w:kern w:val="0"/>
          <w:lang w:val="zh-CN"/>
        </w:rPr>
        <w:t>定义</w:t>
      </w:r>
    </w:p>
    <w:p w14:paraId="4637001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本合同中的下列术语应解释为：</w:t>
      </w:r>
    </w:p>
    <w:p w14:paraId="6FF5D4D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 </w:t>
      </w:r>
      <w:r>
        <w:rPr>
          <w:rFonts w:hint="eastAsia" w:ascii="宋体" w:hAnsi="宋体" w:eastAsia="宋体" w:cs="宋体"/>
          <w:kern w:val="0"/>
          <w:lang w:val="zh-CN"/>
        </w:rPr>
        <w:t>“合同”指甲乙双方签署的、载明的甲乙双方权利义务的协议，包括所有的附件、附录和上述文件所提到的构成合同的所有文件。</w:t>
      </w:r>
    </w:p>
    <w:p w14:paraId="01CFE2B3">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1.2 </w:t>
      </w:r>
      <w:r>
        <w:rPr>
          <w:rFonts w:hint="eastAsia" w:ascii="宋体" w:hAnsi="宋体" w:eastAsia="宋体" w:cs="宋体"/>
          <w:kern w:val="0"/>
          <w:lang w:val="zh-CN"/>
        </w:rPr>
        <w:t>“合同金额”指根据合同规定，乙方在正确地完全履行合同义务后甲方应付给乙方的价款。</w:t>
      </w:r>
    </w:p>
    <w:p w14:paraId="071EF21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 </w:t>
      </w:r>
      <w:r>
        <w:rPr>
          <w:rFonts w:hint="eastAsia" w:ascii="宋体" w:hAnsi="宋体" w:eastAsia="宋体" w:cs="宋体"/>
          <w:kern w:val="0"/>
          <w:lang w:val="zh-CN"/>
        </w:rPr>
        <w:t>“合同条款”指本合同条款。</w:t>
      </w:r>
    </w:p>
    <w:p w14:paraId="7469861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 </w:t>
      </w:r>
      <w:r>
        <w:rPr>
          <w:rFonts w:hint="eastAsia" w:ascii="宋体" w:hAnsi="宋体" w:eastAsia="宋体" w:cs="宋体"/>
          <w:kern w:val="0"/>
          <w:lang w:val="zh-CN"/>
        </w:rPr>
        <w:t>“货物”指乙方根据合同约定须向甲方提供的一切产品、设备、机械、仪表、备件等，包括辅助工具、使用手册等相关资料。</w:t>
      </w:r>
    </w:p>
    <w:p w14:paraId="6694199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1.5 </w:t>
      </w:r>
      <w:r>
        <w:rPr>
          <w:rFonts w:hint="eastAsia" w:ascii="宋体" w:hAnsi="宋体" w:eastAsia="宋体" w:cs="宋体"/>
          <w:kern w:val="0"/>
          <w:lang w:val="zh-CN"/>
        </w:rPr>
        <w:t>“服务”指根据本合同规定乙方承担与供货有关的辅助服务，如运输、保险及安装、调试、提供技术援助、培训和合同中规定乙方应承担的其它义务。</w:t>
      </w:r>
    </w:p>
    <w:p w14:paraId="52D764C3">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1.6 </w:t>
      </w:r>
      <w:r>
        <w:rPr>
          <w:rFonts w:hint="eastAsia" w:ascii="宋体" w:hAnsi="宋体" w:eastAsia="宋体" w:cs="宋体"/>
          <w:kern w:val="0"/>
          <w:lang w:val="zh-CN"/>
        </w:rPr>
        <w:t>“甲方”指购买货物和服务的单位。</w:t>
      </w:r>
    </w:p>
    <w:p w14:paraId="1C4E7E0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1.7 </w:t>
      </w:r>
      <w:r>
        <w:rPr>
          <w:rFonts w:hint="eastAsia" w:ascii="宋体" w:hAnsi="宋体" w:eastAsia="宋体" w:cs="宋体"/>
          <w:kern w:val="0"/>
          <w:lang w:val="zh-CN"/>
        </w:rPr>
        <w:t>“乙方”指提供本合同条款下货物和服务的公司或其他实体。</w:t>
      </w:r>
    </w:p>
    <w:p w14:paraId="12DB0D65">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1.8 </w:t>
      </w:r>
      <w:r>
        <w:rPr>
          <w:rFonts w:hint="eastAsia" w:ascii="宋体" w:hAnsi="宋体" w:eastAsia="宋体" w:cs="宋体"/>
          <w:kern w:val="0"/>
          <w:lang w:val="zh-CN"/>
        </w:rPr>
        <w:t>“现场”指合同规定货物将要运至和安装的地点。</w:t>
      </w:r>
    </w:p>
    <w:p w14:paraId="4C126FA9">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1.9 </w:t>
      </w:r>
      <w:r>
        <w:rPr>
          <w:rFonts w:hint="eastAsia" w:ascii="宋体" w:hAnsi="宋体" w:eastAsia="宋体" w:cs="宋体"/>
          <w:kern w:val="0"/>
          <w:lang w:val="zh-CN"/>
        </w:rPr>
        <w:t>“验收”指合同双方依据强制性的国家技术质量规范和合同约定，确认合同条款下的货物符合合同规定的活动。</w:t>
      </w:r>
    </w:p>
    <w:p w14:paraId="5AFEB46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1.10 </w:t>
      </w:r>
      <w:r>
        <w:rPr>
          <w:rFonts w:hint="eastAsia" w:ascii="宋体" w:hAnsi="宋体" w:eastAsia="宋体" w:cs="宋体"/>
          <w:kern w:val="0"/>
          <w:lang w:val="zh-CN"/>
        </w:rPr>
        <w:t>原厂商：产品制造商或其在中国境内设立的办事或技术服务机构。除另有说明外，本合同文件所述的制造商、产品制造商、制造厂家、产品制造厂家均为原厂商。</w:t>
      </w:r>
    </w:p>
    <w:p w14:paraId="786C08D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1.11 </w:t>
      </w:r>
      <w:r>
        <w:rPr>
          <w:rFonts w:hint="eastAsia" w:ascii="宋体" w:hAnsi="宋体" w:eastAsia="宋体" w:cs="宋体"/>
          <w:kern w:val="0"/>
          <w:lang w:val="zh-CN"/>
        </w:rPr>
        <w:t>原产地：指产品的生产地，或提供服务的来源地。</w:t>
      </w:r>
    </w:p>
    <w:p w14:paraId="5D59E18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 </w:t>
      </w:r>
      <w:r>
        <w:rPr>
          <w:rFonts w:hint="eastAsia" w:ascii="宋体" w:hAnsi="宋体" w:eastAsia="宋体" w:cs="宋体"/>
          <w:kern w:val="0"/>
          <w:lang w:val="zh-CN"/>
        </w:rPr>
        <w:t>“工作日”指国家法定工作日，“天”指日历天数。</w:t>
      </w:r>
    </w:p>
    <w:p w14:paraId="56AAC8B4">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w:t>
      </w:r>
      <w:r>
        <w:rPr>
          <w:rFonts w:hint="eastAsia" w:ascii="宋体" w:hAnsi="宋体" w:eastAsia="宋体" w:cs="宋体"/>
          <w:b/>
          <w:bCs/>
          <w:kern w:val="0"/>
          <w:lang w:val="zh-CN"/>
        </w:rPr>
        <w:t>技术规格要求</w:t>
      </w:r>
    </w:p>
    <w:p w14:paraId="29BF1FFE">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2.1 </w:t>
      </w:r>
      <w:r>
        <w:rPr>
          <w:rFonts w:hint="eastAsia" w:ascii="宋体" w:hAnsi="宋体" w:eastAsia="宋体" w:cs="宋体"/>
          <w:kern w:val="0"/>
          <w:lang w:val="zh-CN"/>
        </w:rPr>
        <w:t>本合同条款下提交货物的技术规格要求应等于或优于招投标文件技术规格要求。若技术规格要求中无相应规定，则应符合相应的国家有关部门最新颁布的相应正式标准。</w:t>
      </w:r>
    </w:p>
    <w:p w14:paraId="7A98A33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2.2 </w:t>
      </w:r>
      <w:r>
        <w:rPr>
          <w:rFonts w:hint="eastAsia" w:ascii="宋体" w:hAnsi="宋体" w:eastAsia="宋体" w:cs="宋体"/>
          <w:kern w:val="0"/>
          <w:lang w:val="zh-CN"/>
        </w:rPr>
        <w:t>乙方应向甲方提供货物及服务有关的标准的中文文本。</w:t>
      </w:r>
    </w:p>
    <w:p w14:paraId="0917687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2.3 </w:t>
      </w:r>
      <w:r>
        <w:rPr>
          <w:rFonts w:hint="eastAsia" w:ascii="宋体" w:hAnsi="宋体" w:eastAsia="宋体" w:cs="宋体"/>
          <w:kern w:val="0"/>
          <w:lang w:val="zh-CN"/>
        </w:rPr>
        <w:t>除非技术规范中另有规定，计量单位均采用中华人民共和国法定计量单位。</w:t>
      </w:r>
    </w:p>
    <w:p w14:paraId="3146B900">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3.</w:t>
      </w:r>
      <w:r>
        <w:rPr>
          <w:rFonts w:hint="eastAsia" w:ascii="宋体" w:hAnsi="宋体" w:eastAsia="宋体" w:cs="宋体"/>
          <w:b/>
          <w:bCs/>
          <w:kern w:val="0"/>
          <w:lang w:val="zh-CN"/>
        </w:rPr>
        <w:t>合同范围</w:t>
      </w:r>
    </w:p>
    <w:p w14:paraId="5BCF856E">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3.1 </w:t>
      </w:r>
      <w:r>
        <w:rPr>
          <w:rFonts w:hint="eastAsia" w:ascii="宋体" w:hAnsi="宋体" w:eastAsia="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8EA33F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3.2 </w:t>
      </w:r>
      <w:r>
        <w:rPr>
          <w:rFonts w:hint="eastAsia" w:ascii="宋体" w:hAnsi="宋体" w:eastAsia="宋体" w:cs="宋体"/>
          <w:kern w:val="0"/>
          <w:lang w:val="zh-CN"/>
        </w:rPr>
        <w:t>乙方应负责培训甲方的技术人员。</w:t>
      </w:r>
    </w:p>
    <w:p w14:paraId="5E0F924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3.3 </w:t>
      </w:r>
      <w:r>
        <w:rPr>
          <w:rFonts w:hint="eastAsia" w:ascii="宋体" w:hAnsi="宋体" w:eastAsia="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4A7B9900">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4.</w:t>
      </w:r>
      <w:r>
        <w:rPr>
          <w:rFonts w:hint="eastAsia" w:ascii="宋体" w:hAnsi="宋体" w:eastAsia="宋体" w:cs="宋体"/>
          <w:b/>
          <w:bCs/>
          <w:kern w:val="0"/>
          <w:lang w:val="zh-CN"/>
        </w:rPr>
        <w:t>合同文件和资料</w:t>
      </w:r>
    </w:p>
    <w:p w14:paraId="0E3BF81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4.1 </w:t>
      </w:r>
      <w:r>
        <w:rPr>
          <w:rFonts w:hint="eastAsia" w:ascii="宋体" w:hAnsi="宋体" w:eastAsia="宋体" w:cs="宋体"/>
          <w:kern w:val="0"/>
          <w:lang w:val="zh-CN"/>
        </w:rPr>
        <w:t>乙方在提供仪器设备时应同时提供中文版相关的技术资料，如目录索引、图纸、操作手册、使用指南、维修指南、服务手册等。</w:t>
      </w:r>
    </w:p>
    <w:p w14:paraId="62DB3A69">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4.2 </w:t>
      </w:r>
      <w:r>
        <w:rPr>
          <w:rFonts w:hint="eastAsia" w:ascii="宋体" w:hAnsi="宋体" w:eastAsia="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CD04A14">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5.</w:t>
      </w:r>
      <w:r>
        <w:rPr>
          <w:rFonts w:hint="eastAsia" w:ascii="宋体" w:hAnsi="宋体" w:eastAsia="宋体" w:cs="宋体"/>
          <w:b/>
          <w:bCs/>
          <w:kern w:val="0"/>
          <w:lang w:val="zh-CN"/>
        </w:rPr>
        <w:t>知识产权</w:t>
      </w:r>
    </w:p>
    <w:p w14:paraId="431DC7D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5.1 </w:t>
      </w:r>
      <w:r>
        <w:rPr>
          <w:rFonts w:hint="eastAsia" w:ascii="宋体" w:hAnsi="宋体" w:eastAsia="宋体" w:cs="宋体"/>
          <w:kern w:val="0"/>
          <w:lang w:val="zh-CN"/>
        </w:rPr>
        <w:t>乙方应保证甲方在使用该货物或其任何一部分时不受第三方提出的侵犯专利权、著作权、商标权和工业设计权等的起诉。</w:t>
      </w:r>
    </w:p>
    <w:p w14:paraId="15542F43">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5.2 </w:t>
      </w:r>
      <w:r>
        <w:rPr>
          <w:rFonts w:hint="eastAsia" w:ascii="宋体" w:hAnsi="宋体" w:eastAsia="宋体" w:cs="宋体"/>
          <w:kern w:val="0"/>
          <w:lang w:val="zh-CN"/>
        </w:rPr>
        <w:t>任何第三方提出侵权指控，乙方须与第三方交涉并承担由此产生的一切责任、费用和经济赔偿。</w:t>
      </w:r>
    </w:p>
    <w:p w14:paraId="32B7A4A3">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5.3 </w:t>
      </w:r>
      <w:r>
        <w:rPr>
          <w:rFonts w:hint="eastAsia" w:ascii="宋体" w:hAnsi="宋体" w:eastAsia="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544D314B">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5.4 </w:t>
      </w:r>
      <w:r>
        <w:rPr>
          <w:rFonts w:hint="eastAsia" w:ascii="宋体" w:hAnsi="宋体" w:eastAsia="宋体" w:cs="宋体"/>
          <w:kern w:val="0"/>
          <w:lang w:val="zh-CN"/>
        </w:rPr>
        <w:t>在本合同生效时已经存在并为各方合法拥有或使用的所有技术、资料和信息的知识产权，仍应属于其各自的原权利人所有或享有，另有约定的除外。</w:t>
      </w:r>
    </w:p>
    <w:p w14:paraId="5929B68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5.5 </w:t>
      </w:r>
      <w:r>
        <w:rPr>
          <w:rFonts w:hint="eastAsia" w:ascii="宋体" w:hAnsi="宋体" w:eastAsia="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270E3DD">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6.</w:t>
      </w:r>
      <w:r>
        <w:rPr>
          <w:rFonts w:hint="eastAsia" w:ascii="宋体" w:hAnsi="宋体" w:eastAsia="宋体" w:cs="宋体"/>
          <w:b/>
          <w:bCs/>
          <w:kern w:val="0"/>
          <w:lang w:val="zh-CN"/>
        </w:rPr>
        <w:t>保密</w:t>
      </w:r>
    </w:p>
    <w:p w14:paraId="5DA5000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6.1 </w:t>
      </w:r>
      <w:r>
        <w:rPr>
          <w:rFonts w:hint="eastAsia" w:ascii="宋体" w:hAnsi="宋体" w:eastAsia="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BD51E6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6.2 </w:t>
      </w:r>
      <w:r>
        <w:rPr>
          <w:rFonts w:hint="eastAsia" w:ascii="宋体" w:hAnsi="宋体" w:eastAsia="宋体" w:cs="宋体"/>
          <w:kern w:val="0"/>
          <w:lang w:val="zh-CN"/>
        </w:rPr>
        <w:t>保密信息指任何一方因履行本合同所知悉的任何以口头、书面、图表或电子形式存在的对方信息，具体包括：</w:t>
      </w:r>
    </w:p>
    <w:p w14:paraId="785798B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6.2.1 </w:t>
      </w:r>
      <w:r>
        <w:rPr>
          <w:rFonts w:hint="eastAsia" w:ascii="宋体" w:hAnsi="宋体" w:eastAsia="宋体" w:cs="宋体"/>
          <w:kern w:val="0"/>
          <w:lang w:val="zh-CN"/>
        </w:rPr>
        <w:t>任何涉及对方过去、现在或将来的商业计划、规章制度、操作规程、处理手段、财务信息；</w:t>
      </w:r>
    </w:p>
    <w:p w14:paraId="72F0F07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6.2.2 </w:t>
      </w:r>
      <w:r>
        <w:rPr>
          <w:rFonts w:hint="eastAsia" w:ascii="宋体" w:hAnsi="宋体" w:eastAsia="宋体" w:cs="宋体"/>
          <w:kern w:val="0"/>
          <w:lang w:val="zh-CN"/>
        </w:rPr>
        <w:t>任何对方的技术措施、技术方案、软件应用及开发，硬件设备的品种、质量、数量、品牌等；</w:t>
      </w:r>
    </w:p>
    <w:p w14:paraId="7F73F279">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6.2.3 </w:t>
      </w:r>
      <w:r>
        <w:rPr>
          <w:rFonts w:hint="eastAsia" w:ascii="宋体" w:hAnsi="宋体" w:eastAsia="宋体" w:cs="宋体"/>
          <w:kern w:val="0"/>
          <w:lang w:val="zh-CN"/>
        </w:rPr>
        <w:t>任何对方的技术秘密或专有知识、文件</w:t>
      </w:r>
      <w:r>
        <w:rPr>
          <w:rFonts w:hint="eastAsia" w:ascii="宋体" w:hAnsi="宋体" w:eastAsia="宋体" w:cs="宋体"/>
          <w:kern w:val="0"/>
        </w:rPr>
        <w:t xml:space="preserve"> </w:t>
      </w:r>
      <w:r>
        <w:rPr>
          <w:rFonts w:hint="eastAsia" w:ascii="宋体" w:hAnsi="宋体" w:eastAsia="宋体" w:cs="宋体"/>
          <w:kern w:val="0"/>
          <w:lang w:val="zh-CN"/>
        </w:rPr>
        <w:t>、报告、数据、客户软件、流程图、数据库、发明、知识、贸易秘密。</w:t>
      </w:r>
    </w:p>
    <w:p w14:paraId="62E8A5E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6.3 </w:t>
      </w:r>
      <w:r>
        <w:rPr>
          <w:rFonts w:hint="eastAsia" w:ascii="宋体" w:hAnsi="宋体" w:eastAsia="宋体" w:cs="宋体"/>
          <w:kern w:val="0"/>
          <w:lang w:val="zh-CN"/>
        </w:rPr>
        <w:t>乙方应根据甲方的要求签署相应的保密协议，保密协议与本条款存在不一致的，以保密协议为准。</w:t>
      </w:r>
    </w:p>
    <w:p w14:paraId="2B8D13AD">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 xml:space="preserve">7. </w:t>
      </w:r>
      <w:r>
        <w:rPr>
          <w:rFonts w:hint="eastAsia" w:ascii="宋体" w:hAnsi="宋体" w:eastAsia="宋体" w:cs="宋体"/>
          <w:b/>
          <w:bCs/>
          <w:kern w:val="0"/>
          <w:lang w:val="zh-CN"/>
        </w:rPr>
        <w:t>质量保证</w:t>
      </w:r>
    </w:p>
    <w:p w14:paraId="54BE83E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 </w:t>
      </w:r>
      <w:r>
        <w:rPr>
          <w:rFonts w:hint="eastAsia" w:ascii="宋体" w:hAnsi="宋体" w:eastAsia="宋体" w:cs="宋体"/>
          <w:kern w:val="0"/>
          <w:lang w:val="zh-CN"/>
        </w:rPr>
        <w:t>货物质量保证</w:t>
      </w:r>
    </w:p>
    <w:p w14:paraId="3371FDA5">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7.1.1 </w:t>
      </w:r>
      <w:r>
        <w:rPr>
          <w:rFonts w:hint="eastAsia" w:ascii="宋体" w:hAnsi="宋体" w:eastAsia="宋体" w:cs="宋体"/>
          <w:kern w:val="0"/>
          <w:lang w:val="zh-CN"/>
        </w:rPr>
        <w:t>乙方必须保证货物是全新、未使用过的，并完全符合强制性的国家技术质量规范和合同规定的质量、规格、性能和技术规范等的要求。</w:t>
      </w:r>
    </w:p>
    <w:p w14:paraId="2FC0A2F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7.1.2 </w:t>
      </w:r>
      <w:r>
        <w:rPr>
          <w:rFonts w:hint="eastAsia" w:ascii="宋体" w:hAnsi="宋体" w:eastAsia="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5C2623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7.1.3 </w:t>
      </w:r>
      <w:r>
        <w:rPr>
          <w:rFonts w:hint="eastAsia" w:ascii="宋体" w:hAnsi="宋体" w:eastAsia="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3288649">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7.1.4 </w:t>
      </w:r>
      <w:r>
        <w:rPr>
          <w:rFonts w:hint="eastAsia" w:ascii="宋体" w:hAnsi="宋体" w:eastAsia="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12593A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7.1.5 </w:t>
      </w:r>
      <w:r>
        <w:rPr>
          <w:rFonts w:hint="eastAsia" w:ascii="宋体" w:hAnsi="宋体" w:eastAsia="宋体" w:cs="宋体"/>
          <w:kern w:val="0"/>
          <w:lang w:val="zh-CN"/>
        </w:rPr>
        <w:t>合同条款下货物的质量保证期自货物通过最终验收起算，合同另行规定除外。</w:t>
      </w:r>
    </w:p>
    <w:p w14:paraId="3BD0AE4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7.2 </w:t>
      </w:r>
      <w:r>
        <w:rPr>
          <w:rFonts w:hint="eastAsia" w:ascii="宋体" w:hAnsi="宋体" w:eastAsia="宋体" w:cs="宋体"/>
          <w:kern w:val="0"/>
          <w:lang w:val="zh-CN"/>
        </w:rPr>
        <w:t>辅助服务质量保证</w:t>
      </w:r>
    </w:p>
    <w:p w14:paraId="7C6FA935">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7.2.1 </w:t>
      </w:r>
      <w:r>
        <w:rPr>
          <w:rFonts w:hint="eastAsia" w:ascii="宋体" w:hAnsi="宋体" w:eastAsia="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A1E95D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7.2.2 </w:t>
      </w:r>
      <w:r>
        <w:rPr>
          <w:rFonts w:hint="eastAsia" w:ascii="宋体" w:hAnsi="宋体" w:eastAsia="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14:paraId="5D33F7CB">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8.</w:t>
      </w:r>
      <w:r>
        <w:rPr>
          <w:rFonts w:hint="eastAsia" w:ascii="宋体" w:hAnsi="宋体" w:eastAsia="宋体" w:cs="宋体"/>
          <w:b/>
          <w:bCs/>
          <w:kern w:val="0"/>
          <w:lang w:val="zh-CN"/>
        </w:rPr>
        <w:t>包装要求</w:t>
      </w:r>
    </w:p>
    <w:p w14:paraId="242804B4">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8.1 </w:t>
      </w:r>
      <w:r>
        <w:rPr>
          <w:rFonts w:hint="eastAsia" w:ascii="宋体" w:hAnsi="宋体" w:eastAsia="宋体" w:cs="宋体"/>
          <w:kern w:val="0"/>
          <w:lang w:val="zh-CN"/>
        </w:rPr>
        <w:t>除合同另有约定外</w:t>
      </w:r>
      <w:r>
        <w:rPr>
          <w:rFonts w:hint="eastAsia" w:ascii="宋体" w:hAnsi="宋体" w:eastAsia="宋体" w:cs="宋体"/>
          <w:kern w:val="0"/>
        </w:rPr>
        <w:t>,</w:t>
      </w:r>
      <w:r>
        <w:rPr>
          <w:rFonts w:hint="eastAsia" w:ascii="宋体" w:hAnsi="宋体" w:eastAsia="宋体" w:cs="宋体"/>
          <w:kern w:val="0"/>
          <w:lang w:val="zh-CN"/>
        </w:rPr>
        <w:t>乙方提供的全部货物</w:t>
      </w:r>
      <w:r>
        <w:rPr>
          <w:rFonts w:hint="eastAsia" w:ascii="宋体" w:hAnsi="宋体" w:eastAsia="宋体" w:cs="宋体"/>
          <w:kern w:val="0"/>
        </w:rPr>
        <w:t>,</w:t>
      </w:r>
      <w:r>
        <w:rPr>
          <w:rFonts w:hint="eastAsia" w:ascii="宋体" w:hAnsi="宋体" w:eastAsia="宋体" w:cs="宋体"/>
          <w:kern w:val="0"/>
          <w:lang w:val="zh-CN"/>
        </w:rPr>
        <w:t>均应采用本行业通用的方式进行包装，且该包装应符合国家有关包装的法律、法规的规定。</w:t>
      </w:r>
    </w:p>
    <w:p w14:paraId="3DA3B39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8.2 </w:t>
      </w:r>
      <w:r>
        <w:rPr>
          <w:rFonts w:hint="eastAsia" w:ascii="宋体" w:hAnsi="宋体" w:eastAsia="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4CB0255B">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8.3 </w:t>
      </w:r>
      <w:r>
        <w:rPr>
          <w:rFonts w:hint="eastAsia" w:ascii="宋体" w:hAnsi="宋体" w:eastAsia="宋体" w:cs="宋体"/>
          <w:kern w:val="0"/>
          <w:lang w:val="zh-CN"/>
        </w:rPr>
        <w:t>乙方所提供的货物包装均为出厂时原包装。</w:t>
      </w:r>
    </w:p>
    <w:p w14:paraId="01FA16B4">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8.4 </w:t>
      </w:r>
      <w:r>
        <w:rPr>
          <w:rFonts w:hint="eastAsia" w:ascii="宋体" w:hAnsi="宋体" w:eastAsia="宋体" w:cs="宋体"/>
          <w:kern w:val="0"/>
          <w:lang w:val="zh-CN"/>
        </w:rPr>
        <w:t>乙方所提供货物必须附有质量合格证，装箱清单，主机、附件、各种零部件和消耗品，有清楚的与装箱单相对应的名称和编号。</w:t>
      </w:r>
    </w:p>
    <w:p w14:paraId="662C13C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8.5 </w:t>
      </w:r>
      <w:r>
        <w:rPr>
          <w:rFonts w:hint="eastAsia" w:ascii="宋体" w:hAnsi="宋体" w:eastAsia="宋体" w:cs="宋体"/>
          <w:kern w:val="0"/>
          <w:lang w:val="zh-CN"/>
        </w:rPr>
        <w:t>货物运输中的运输费用和保险费用均由乙方承担。运输过程中的一切损失、损坏均由乙方负责。</w:t>
      </w:r>
    </w:p>
    <w:p w14:paraId="08036105">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9.</w:t>
      </w:r>
      <w:r>
        <w:rPr>
          <w:rFonts w:hint="eastAsia" w:ascii="宋体" w:hAnsi="宋体" w:eastAsia="宋体" w:cs="宋体"/>
          <w:b/>
          <w:bCs/>
          <w:kern w:val="0"/>
          <w:lang w:val="zh-CN"/>
        </w:rPr>
        <w:t>价格</w:t>
      </w:r>
    </w:p>
    <w:p w14:paraId="3AD8C0C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9.1 </w:t>
      </w:r>
      <w:r>
        <w:rPr>
          <w:rFonts w:hint="eastAsia" w:ascii="宋体" w:hAnsi="宋体" w:eastAsia="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70B423E">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9.2 </w:t>
      </w:r>
      <w:r>
        <w:rPr>
          <w:rFonts w:hint="eastAsia" w:ascii="宋体" w:hAnsi="宋体" w:eastAsia="宋体" w:cs="宋体"/>
          <w:kern w:val="0"/>
          <w:lang w:val="zh-CN"/>
        </w:rPr>
        <w:t>本合同价格为固定价格，包括了乙方履行合同全过程产生的所有成本和费用以及乙方应承担的一切税费。</w:t>
      </w:r>
    </w:p>
    <w:p w14:paraId="4135E1A8">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9.3 </w:t>
      </w:r>
      <w:r>
        <w:rPr>
          <w:rFonts w:hint="eastAsia" w:ascii="宋体" w:hAnsi="宋体" w:eastAsia="宋体" w:cs="宋体"/>
          <w:kern w:val="0"/>
          <w:lang w:val="zh-CN"/>
        </w:rPr>
        <w:t>检验费用</w:t>
      </w:r>
    </w:p>
    <w:p w14:paraId="69C9A24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9.3.1 </w:t>
      </w:r>
      <w:r>
        <w:rPr>
          <w:rFonts w:hint="eastAsia" w:ascii="宋体" w:hAnsi="宋体" w:eastAsia="宋体" w:cs="宋体"/>
          <w:kern w:val="0"/>
          <w:lang w:val="zh-CN"/>
        </w:rPr>
        <w:t>乙方必须负担本条款下属于乙方负责的检验、测试、调试、试运行和验收的所有费用，并负责乙方派往买方组织的检验、测试和验收人员的所有费用。</w:t>
      </w:r>
    </w:p>
    <w:p w14:paraId="2948E8EE">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9.3.2 </w:t>
      </w:r>
      <w:r>
        <w:rPr>
          <w:rFonts w:hint="eastAsia" w:ascii="宋体" w:hAnsi="宋体" w:eastAsia="宋体" w:cs="宋体"/>
          <w:kern w:val="0"/>
          <w:lang w:val="zh-CN"/>
        </w:rPr>
        <w:t>甲方按合同计划参加在乙方工厂所在地检验、测试和验收的费用全部由乙方负责并已包含在合同总价中。</w:t>
      </w:r>
    </w:p>
    <w:p w14:paraId="09349E88">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9.3.3 </w:t>
      </w:r>
      <w:r>
        <w:rPr>
          <w:rFonts w:hint="eastAsia" w:ascii="宋体" w:hAnsi="宋体" w:eastAsia="宋体" w:cs="宋体"/>
          <w:kern w:val="0"/>
          <w:lang w:val="zh-CN"/>
        </w:rPr>
        <w:t>甲方检验人员已到卖方所在地，测试无法依照合同进行，</w:t>
      </w:r>
      <w:r>
        <w:rPr>
          <w:rFonts w:hint="eastAsia" w:ascii="宋体" w:hAnsi="宋体" w:eastAsia="宋体" w:cs="宋体"/>
          <w:kern w:val="0"/>
        </w:rPr>
        <w:t xml:space="preserve"> </w:t>
      </w:r>
      <w:r>
        <w:rPr>
          <w:rFonts w:hint="eastAsia" w:ascii="宋体" w:hAnsi="宋体" w:eastAsia="宋体" w:cs="宋体"/>
          <w:kern w:val="0"/>
          <w:lang w:val="zh-CN"/>
        </w:rPr>
        <w:t>而引起甲方人员延长逗留时间，所有由此产生的包括甲方人员在内的直接费用及成本由乙方承担。</w:t>
      </w:r>
    </w:p>
    <w:p w14:paraId="0EE57A43">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10.</w:t>
      </w:r>
      <w:r>
        <w:rPr>
          <w:rFonts w:hint="eastAsia" w:ascii="宋体" w:hAnsi="宋体" w:eastAsia="宋体" w:cs="宋体"/>
          <w:b/>
          <w:bCs/>
          <w:kern w:val="0"/>
          <w:lang w:val="zh-CN"/>
        </w:rPr>
        <w:t>交货方式及交货日期</w:t>
      </w:r>
    </w:p>
    <w:p w14:paraId="5C4E867C">
      <w:pPr>
        <w:autoSpaceDE w:val="0"/>
        <w:autoSpaceDN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交货方式：现场交货，乙方负责办理运输和保险，将货物运抵现场。</w:t>
      </w:r>
    </w:p>
    <w:p w14:paraId="5D0D44FF">
      <w:pPr>
        <w:autoSpaceDE w:val="0"/>
        <w:autoSpaceDN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服务时间应根据产品的特点实事求是填写，进口产品90个工作日内，国产产品60个工作日内。特殊产品服务时间需说明。</w:t>
      </w:r>
    </w:p>
    <w:p w14:paraId="4A1073FF">
      <w:pPr>
        <w:autoSpaceDE w:val="0"/>
        <w:autoSpaceDN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交货日期：所有货物运抵现场并经双方开箱验收合格之日。</w:t>
      </w:r>
    </w:p>
    <w:p w14:paraId="6CA6D0C9">
      <w:pPr>
        <w:autoSpaceDE w:val="0"/>
        <w:autoSpaceDN w:val="0"/>
        <w:spacing w:line="360" w:lineRule="auto"/>
        <w:rPr>
          <w:rFonts w:hint="eastAsia" w:ascii="宋体" w:hAnsi="宋体" w:eastAsia="宋体" w:cs="宋体"/>
          <w:kern w:val="0"/>
          <w:lang w:val="zh-CN"/>
        </w:rPr>
      </w:pPr>
      <w:r>
        <w:rPr>
          <w:rFonts w:hint="eastAsia" w:ascii="宋体" w:hAnsi="宋体" w:eastAsia="宋体" w:cs="宋体"/>
          <w:b/>
          <w:bCs/>
          <w:kern w:val="0"/>
          <w:lang w:val="zh-CN"/>
        </w:rPr>
        <w:t>11.检验和验收</w:t>
      </w:r>
    </w:p>
    <w:p w14:paraId="57C7A503">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11.1 </w:t>
      </w:r>
      <w:r>
        <w:rPr>
          <w:rFonts w:hint="eastAsia" w:ascii="宋体" w:hAnsi="宋体" w:eastAsia="宋体" w:cs="宋体"/>
          <w:kern w:val="0"/>
          <w:lang w:val="zh-CN"/>
        </w:rPr>
        <w:t>开箱验收</w:t>
      </w:r>
    </w:p>
    <w:p w14:paraId="0047214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11.1.1 </w:t>
      </w:r>
      <w:r>
        <w:rPr>
          <w:rFonts w:hint="eastAsia" w:ascii="宋体" w:hAnsi="宋体" w:eastAsia="宋体" w:cs="宋体"/>
          <w:kern w:val="0"/>
          <w:lang w:val="zh-CN"/>
        </w:rPr>
        <w:t>货物运抵现场后，双方应及时开箱验收，并制作验收记录，以确认与本合同约定的数量、型号等是否一致。</w:t>
      </w:r>
    </w:p>
    <w:p w14:paraId="6E2EAF6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11.1.2 </w:t>
      </w:r>
      <w:r>
        <w:rPr>
          <w:rFonts w:hint="eastAsia" w:ascii="宋体" w:hAnsi="宋体" w:eastAsia="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B24BB3B">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11.1.3 </w:t>
      </w:r>
      <w:r>
        <w:rPr>
          <w:rFonts w:hint="eastAsia" w:ascii="宋体" w:hAnsi="宋体" w:eastAsia="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25C0A80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 </w:t>
      </w:r>
      <w:r>
        <w:rPr>
          <w:rFonts w:hint="eastAsia" w:ascii="宋体" w:hAnsi="宋体" w:eastAsia="宋体" w:cs="宋体"/>
          <w:kern w:val="0"/>
          <w:lang w:val="zh-CN"/>
        </w:rPr>
        <w:t>检验验收</w:t>
      </w:r>
    </w:p>
    <w:p w14:paraId="18D6C82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11.2.1 </w:t>
      </w:r>
      <w:r>
        <w:rPr>
          <w:rFonts w:hint="eastAsia" w:ascii="宋体" w:hAnsi="宋体" w:eastAsia="宋体" w:cs="宋体"/>
          <w:kern w:val="0"/>
          <w:lang w:val="zh-CN"/>
        </w:rPr>
        <w:t>交货完成后，乙方应及时组装、调试、试运行，按照合同专用条款规定的试运行完成后，双方及时组织对货物检验验收。合同双方均须派人参加合同要求双方参加的试验、检验。</w:t>
      </w:r>
    </w:p>
    <w:p w14:paraId="4F39A1D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11.2.2 </w:t>
      </w:r>
      <w:r>
        <w:rPr>
          <w:rFonts w:hint="eastAsia" w:ascii="宋体" w:hAnsi="宋体" w:eastAsia="宋体" w:cs="宋体"/>
          <w:kern w:val="0"/>
          <w:lang w:val="zh-CN"/>
        </w:rPr>
        <w:t>在具体实施合同规定的检验验收之前，乙方需提前提交相应的测试计划（包括测试程序、测试内容和检验标准、试验时间安排等）供甲方确认。</w:t>
      </w:r>
    </w:p>
    <w:p w14:paraId="31124AC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11.2.3 </w:t>
      </w:r>
      <w:r>
        <w:rPr>
          <w:rFonts w:hint="eastAsia" w:ascii="宋体" w:hAnsi="宋体" w:eastAsia="宋体" w:cs="宋体"/>
          <w:kern w:val="0"/>
          <w:lang w:val="zh-CN"/>
        </w:rPr>
        <w:t>除需甲方确认的试验验收外，乙方还应对所有检验验收测试的结果、步骤、原始数据等作妥善记录。如甲方要求，乙方应提供这些记录给买方。</w:t>
      </w:r>
    </w:p>
    <w:p w14:paraId="5109B4C4">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11.2.4 </w:t>
      </w:r>
      <w:r>
        <w:rPr>
          <w:rFonts w:hint="eastAsia" w:ascii="宋体" w:hAnsi="宋体" w:eastAsia="宋体" w:cs="宋体"/>
          <w:kern w:val="0"/>
          <w:lang w:val="zh-CN"/>
        </w:rPr>
        <w:t>检验测试出现全部或部分未达到本合同所约定的技术指标，甲方有权选择下列任一处理方式：</w:t>
      </w:r>
    </w:p>
    <w:p w14:paraId="12EB18A5">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a.</w:t>
      </w:r>
      <w:r>
        <w:rPr>
          <w:rFonts w:hint="eastAsia" w:ascii="宋体" w:hAnsi="宋体" w:eastAsia="宋体" w:cs="宋体"/>
          <w:kern w:val="0"/>
          <w:lang w:val="zh-CN"/>
        </w:rPr>
        <w:t>重新测试直至合格为止；</w:t>
      </w:r>
    </w:p>
    <w:p w14:paraId="2512732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b.</w:t>
      </w:r>
      <w:r>
        <w:rPr>
          <w:rFonts w:hint="eastAsia" w:ascii="宋体" w:hAnsi="宋体" w:eastAsia="宋体" w:cs="宋体"/>
          <w:kern w:val="0"/>
          <w:lang w:val="zh-CN"/>
        </w:rPr>
        <w:t>要求乙方对货物进行免费更换，然后重新测试直至合格为止；</w:t>
      </w:r>
    </w:p>
    <w:p w14:paraId="122B3DCB">
      <w:pPr>
        <w:autoSpaceDE w:val="0"/>
        <w:autoSpaceDN w:val="0"/>
        <w:spacing w:line="360" w:lineRule="auto"/>
        <w:rPr>
          <w:rFonts w:hint="eastAsia" w:ascii="宋体" w:hAnsi="宋体" w:eastAsia="宋体" w:cs="宋体"/>
          <w:kern w:val="0"/>
        </w:rPr>
      </w:pPr>
      <w:r>
        <w:rPr>
          <w:rFonts w:hint="eastAsia" w:ascii="宋体" w:hAnsi="宋体" w:eastAsia="宋体" w:cs="宋体"/>
          <w:kern w:val="0"/>
          <w:lang w:val="zh-CN"/>
        </w:rPr>
        <w:t>无论选择何种方式，甲方因此而发生的因卖方原因引起的所有费用均由乙方负担。</w:t>
      </w:r>
    </w:p>
    <w:p w14:paraId="7A7D521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11.3 </w:t>
      </w:r>
      <w:r>
        <w:rPr>
          <w:rFonts w:hint="eastAsia" w:ascii="宋体" w:hAnsi="宋体" w:eastAsia="宋体" w:cs="宋体"/>
          <w:kern w:val="0"/>
          <w:lang w:val="zh-CN"/>
        </w:rPr>
        <w:t>使用过程检验</w:t>
      </w:r>
    </w:p>
    <w:p w14:paraId="5B48F648">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11.3.1 </w:t>
      </w:r>
      <w:r>
        <w:rPr>
          <w:rFonts w:hint="eastAsia" w:ascii="宋体" w:hAnsi="宋体" w:eastAsia="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A61FB38">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11.3.2 </w:t>
      </w:r>
      <w:r>
        <w:rPr>
          <w:rFonts w:hint="eastAsia" w:ascii="宋体" w:hAnsi="宋体" w:eastAsia="宋体" w:cs="宋体"/>
          <w:kern w:val="0"/>
          <w:lang w:val="zh-CN"/>
        </w:rPr>
        <w:t>如果合同双方对乙方提供的上述试验结果报告的解释有分歧，双方须于出现分歧后</w:t>
      </w:r>
      <w:r>
        <w:rPr>
          <w:rFonts w:hint="eastAsia" w:ascii="宋体" w:hAnsi="宋体" w:eastAsia="宋体" w:cs="宋体"/>
          <w:kern w:val="0"/>
        </w:rPr>
        <w:t>10</w:t>
      </w:r>
      <w:r>
        <w:rPr>
          <w:rFonts w:hint="eastAsia" w:ascii="宋体" w:hAnsi="宋体" w:eastAsia="宋体" w:cs="宋体"/>
          <w:kern w:val="0"/>
          <w:lang w:val="zh-CN"/>
        </w:rPr>
        <w:t>天内给对方声明，以陈述己方的观点。声明须附有关证据。分歧应通过协商解决。</w:t>
      </w:r>
    </w:p>
    <w:p w14:paraId="18B334D4">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12.</w:t>
      </w:r>
      <w:r>
        <w:rPr>
          <w:rFonts w:hint="eastAsia" w:ascii="宋体" w:hAnsi="宋体" w:eastAsia="宋体" w:cs="宋体"/>
          <w:b/>
          <w:bCs/>
          <w:kern w:val="0"/>
          <w:lang w:val="zh-CN"/>
        </w:rPr>
        <w:t>付款方法和条件</w:t>
      </w:r>
    </w:p>
    <w:p w14:paraId="6F960B79">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本合同条款下的付款方法和条件在“青海省政府采购项目合同书”中具体规定。</w:t>
      </w:r>
    </w:p>
    <w:p w14:paraId="5777D896">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13.</w:t>
      </w:r>
      <w:r>
        <w:rPr>
          <w:rFonts w:hint="eastAsia" w:ascii="宋体" w:hAnsi="宋体" w:eastAsia="宋体" w:cs="宋体"/>
          <w:b/>
          <w:bCs/>
          <w:kern w:val="0"/>
          <w:lang w:val="zh-CN"/>
        </w:rPr>
        <w:t>履约保证金</w:t>
      </w:r>
    </w:p>
    <w:p w14:paraId="58898965">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13.1 </w:t>
      </w:r>
      <w:r>
        <w:rPr>
          <w:rFonts w:hint="eastAsia" w:ascii="宋体" w:hAnsi="宋体" w:eastAsia="宋体" w:cs="宋体"/>
          <w:kern w:val="0"/>
          <w:lang w:val="zh-CN"/>
        </w:rPr>
        <w:t>乙方应在合同签订前，按招标文件第</w:t>
      </w:r>
      <w:r>
        <w:rPr>
          <w:rFonts w:hint="eastAsia" w:ascii="宋体" w:hAnsi="宋体" w:eastAsia="宋体" w:cs="宋体"/>
          <w:kern w:val="0"/>
        </w:rPr>
        <w:t>二</w:t>
      </w:r>
      <w:r>
        <w:rPr>
          <w:rFonts w:hint="eastAsia" w:ascii="宋体" w:hAnsi="宋体" w:eastAsia="宋体" w:cs="宋体"/>
          <w:kern w:val="0"/>
          <w:lang w:val="zh-CN"/>
        </w:rPr>
        <w:t>部分“八 授予合同”中第23.2项的约定提交履约保证金。</w:t>
      </w:r>
    </w:p>
    <w:p w14:paraId="0AC5B7C0">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13.2 </w:t>
      </w:r>
      <w:r>
        <w:rPr>
          <w:rFonts w:hint="eastAsia" w:ascii="宋体" w:hAnsi="宋体" w:eastAsia="宋体" w:cs="宋体"/>
          <w:kern w:val="0"/>
          <w:lang w:val="zh-CN"/>
        </w:rPr>
        <w:t>履约保证金用于补偿甲方因乙方不能履行其合同义务而蒙受的损失。</w:t>
      </w:r>
    </w:p>
    <w:p w14:paraId="0550B1D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13.3 </w:t>
      </w:r>
      <w:r>
        <w:rPr>
          <w:rFonts w:hint="eastAsia" w:ascii="宋体" w:hAnsi="宋体" w:eastAsia="宋体" w:cs="宋体"/>
          <w:kern w:val="0"/>
          <w:lang w:val="zh-CN"/>
        </w:rPr>
        <w:t>履约保证金应使用本合同货币，按下述方式之一提交（招标文件中另有约定的除外）：</w:t>
      </w:r>
    </w:p>
    <w:p w14:paraId="42DB77ED">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13.3.1 </w:t>
      </w:r>
      <w:r>
        <w:rPr>
          <w:rFonts w:hint="eastAsia" w:ascii="宋体" w:hAnsi="宋体" w:eastAsia="宋体" w:cs="宋体"/>
          <w:kern w:val="0"/>
          <w:lang w:val="zh-CN"/>
        </w:rPr>
        <w:t>甲方可接受的在中华人民共和国注册和营业的银行出具的履约保函；</w:t>
      </w:r>
    </w:p>
    <w:p w14:paraId="7D09127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13.3.2 </w:t>
      </w:r>
      <w:r>
        <w:rPr>
          <w:rFonts w:hint="eastAsia" w:ascii="宋体" w:hAnsi="宋体" w:eastAsia="宋体" w:cs="宋体"/>
          <w:kern w:val="0"/>
          <w:lang w:val="zh-CN"/>
        </w:rPr>
        <w:t>支票或汇票。</w:t>
      </w:r>
    </w:p>
    <w:p w14:paraId="324DAA2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13.4 </w:t>
      </w:r>
      <w:r>
        <w:rPr>
          <w:rFonts w:hint="eastAsia" w:ascii="宋体" w:hAnsi="宋体" w:eastAsia="宋体" w:cs="宋体"/>
          <w:kern w:val="0"/>
          <w:lang w:val="zh-CN"/>
        </w:rPr>
        <w:t>乙方未能按合同规定履行其义务，甲方有权从履约保证金中取得补偿。货物验收合格后，甲方将履约保证金退还乙方或转为质量保证金。</w:t>
      </w:r>
    </w:p>
    <w:p w14:paraId="2E8770F7">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14.</w:t>
      </w:r>
      <w:r>
        <w:rPr>
          <w:rFonts w:hint="eastAsia" w:ascii="宋体" w:hAnsi="宋体" w:eastAsia="宋体" w:cs="宋体"/>
          <w:b/>
          <w:bCs/>
          <w:kern w:val="0"/>
          <w:lang w:val="zh-CN"/>
        </w:rPr>
        <w:t>索赔</w:t>
      </w:r>
    </w:p>
    <w:p w14:paraId="4FE13418">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14.1 </w:t>
      </w:r>
      <w:r>
        <w:rPr>
          <w:rFonts w:hint="eastAsia" w:ascii="宋体" w:hAnsi="宋体" w:eastAsia="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419A82E">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14.2 </w:t>
      </w:r>
      <w:r>
        <w:rPr>
          <w:rFonts w:hint="eastAsia" w:ascii="宋体" w:hAnsi="宋体" w:eastAsia="宋体" w:cs="宋体"/>
          <w:kern w:val="0"/>
          <w:lang w:val="zh-CN"/>
        </w:rPr>
        <w:t>在履约保证期和检验期内，乙方对甲方提出的索赔负有责任，乙方应按照甲方同意的下列一种或多种方式解决索赔事宜：</w:t>
      </w:r>
    </w:p>
    <w:p w14:paraId="24CD94A8">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14.2.1 </w:t>
      </w:r>
      <w:r>
        <w:rPr>
          <w:rFonts w:hint="eastAsia" w:ascii="宋体" w:hAnsi="宋体" w:eastAsia="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A3B2141">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14.2.2 </w:t>
      </w:r>
      <w:r>
        <w:rPr>
          <w:rFonts w:hint="eastAsia" w:ascii="宋体" w:hAnsi="宋体" w:eastAsia="宋体" w:cs="宋体"/>
          <w:kern w:val="0"/>
          <w:lang w:val="zh-CN"/>
        </w:rPr>
        <w:t>根据货物低劣程度、损坏程度以及甲方所遭受损失的数额，经甲乙双方商定降低货物的价格，或由有资质的中介机构评估，以降低后的价格或评估价格为准。</w:t>
      </w:r>
    </w:p>
    <w:p w14:paraId="1E8D897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14.2.3 </w:t>
      </w:r>
      <w:r>
        <w:rPr>
          <w:rFonts w:hint="eastAsia" w:ascii="宋体" w:hAnsi="宋体" w:eastAsia="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82B5F49">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14.3 </w:t>
      </w:r>
      <w:r>
        <w:rPr>
          <w:rFonts w:hint="eastAsia" w:ascii="宋体" w:hAnsi="宋体" w:eastAsia="宋体" w:cs="宋体"/>
          <w:kern w:val="0"/>
          <w:lang w:val="zh-CN"/>
        </w:rPr>
        <w:t>乙方收到甲方发出的索赔通知之日起</w:t>
      </w:r>
      <w:r>
        <w:rPr>
          <w:rFonts w:hint="eastAsia" w:ascii="宋体" w:hAnsi="宋体" w:eastAsia="宋体" w:cs="宋体"/>
          <w:kern w:val="0"/>
        </w:rPr>
        <w:t>5</w:t>
      </w:r>
      <w:r>
        <w:rPr>
          <w:rFonts w:hint="eastAsia" w:ascii="宋体" w:hAnsi="宋体" w:eastAsia="宋体" w:cs="宋体"/>
          <w:kern w:val="0"/>
          <w:lang w:val="zh-CN"/>
        </w:rPr>
        <w:t>个工作日内未作答复的，甲方可从合同款或履约保证金中扣回索赔金额，如金额不足以补偿索赔金额，乙方应补足差额部分。</w:t>
      </w:r>
    </w:p>
    <w:p w14:paraId="3250FD3C">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15.</w:t>
      </w:r>
      <w:r>
        <w:rPr>
          <w:rFonts w:hint="eastAsia" w:ascii="宋体" w:hAnsi="宋体" w:eastAsia="宋体" w:cs="宋体"/>
          <w:b/>
          <w:bCs/>
          <w:kern w:val="0"/>
          <w:lang w:val="zh-CN"/>
        </w:rPr>
        <w:t>迟延交货</w:t>
      </w:r>
    </w:p>
    <w:p w14:paraId="1D1307B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15.1 </w:t>
      </w:r>
      <w:r>
        <w:rPr>
          <w:rFonts w:hint="eastAsia" w:ascii="宋体" w:hAnsi="宋体" w:eastAsia="宋体" w:cs="宋体"/>
          <w:kern w:val="0"/>
          <w:lang w:val="zh-CN"/>
        </w:rPr>
        <w:t>乙方应按照合同约定的时间交货和提供服务。</w:t>
      </w:r>
    </w:p>
    <w:p w14:paraId="6935347B">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15.2 </w:t>
      </w:r>
      <w:r>
        <w:rPr>
          <w:rFonts w:hint="eastAsia" w:ascii="宋体" w:hAnsi="宋体" w:eastAsia="宋体" w:cs="宋体"/>
          <w:kern w:val="0"/>
          <w:lang w:val="zh-CN"/>
        </w:rPr>
        <w:t>除不可抗力因素外，乙方迟延交货，甲方有权提出违约损失赔偿或解除合同。</w:t>
      </w:r>
    </w:p>
    <w:p w14:paraId="4CF1C09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15.3 </w:t>
      </w:r>
      <w:r>
        <w:rPr>
          <w:rFonts w:hint="eastAsia" w:ascii="宋体" w:hAnsi="宋体" w:eastAsia="宋体" w:cs="宋体"/>
          <w:kern w:val="0"/>
          <w:lang w:val="zh-CN"/>
        </w:rPr>
        <w:t>在履行合同过程中，乙方遇到不能按时交货和提供服务的情况，应及时以书面形式将不能按时交货的理由、预期延误时间通知甲方。甲方收到乙方通知后，认为其理由正当的，可酌情延长服务时间。</w:t>
      </w:r>
    </w:p>
    <w:p w14:paraId="6930F5F7">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16.</w:t>
      </w:r>
      <w:r>
        <w:rPr>
          <w:rFonts w:hint="eastAsia" w:ascii="宋体" w:hAnsi="宋体" w:eastAsia="宋体" w:cs="宋体"/>
          <w:b/>
          <w:bCs/>
          <w:kern w:val="0"/>
          <w:lang w:val="zh-CN"/>
        </w:rPr>
        <w:t>违约赔偿</w:t>
      </w:r>
    </w:p>
    <w:p w14:paraId="1F3188F6">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除不可抗力因素外，乙方没有按照合同规定的时间交货和提供服务，甲方可要求乙方支付违约金。违约金每日按合同总价款的千分之五计收。</w:t>
      </w:r>
    </w:p>
    <w:p w14:paraId="55E434B8">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17.</w:t>
      </w:r>
      <w:r>
        <w:rPr>
          <w:rFonts w:hint="eastAsia" w:ascii="宋体" w:hAnsi="宋体" w:eastAsia="宋体" w:cs="宋体"/>
          <w:b/>
          <w:bCs/>
          <w:kern w:val="0"/>
          <w:lang w:val="zh-CN"/>
        </w:rPr>
        <w:t>不可抗力</w:t>
      </w:r>
    </w:p>
    <w:p w14:paraId="27B1595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17.1 </w:t>
      </w:r>
      <w:r>
        <w:rPr>
          <w:rFonts w:hint="eastAsia" w:ascii="宋体" w:hAnsi="宋体" w:eastAsia="宋体" w:cs="宋体"/>
          <w:kern w:val="0"/>
          <w:lang w:val="zh-CN"/>
        </w:rPr>
        <w:t>双方中任何一方遭遇法律规定的不可抗力，致使合同履行受阻时，履行合同的期限应予延长，延长的期限应相当于不可抗力所影响的时间。</w:t>
      </w:r>
    </w:p>
    <w:p w14:paraId="062AFC3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17.2 </w:t>
      </w:r>
      <w:r>
        <w:rPr>
          <w:rFonts w:hint="eastAsia" w:ascii="宋体" w:hAnsi="宋体" w:eastAsia="宋体" w:cs="宋体"/>
          <w:kern w:val="0"/>
          <w:lang w:val="zh-CN"/>
        </w:rPr>
        <w:t>受事故影响的一方应在不可抗力的事故发生后以书面形式通知另一方。</w:t>
      </w:r>
    </w:p>
    <w:p w14:paraId="0668BEEC">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17.3 </w:t>
      </w:r>
      <w:r>
        <w:rPr>
          <w:rFonts w:hint="eastAsia" w:ascii="宋体" w:hAnsi="宋体" w:eastAsia="宋体" w:cs="宋体"/>
          <w:kern w:val="0"/>
          <w:lang w:val="zh-CN"/>
        </w:rPr>
        <w:t>不可抗力使合同的某些内容有变更必要的，双方应通过协商达成进一步履行合同的协议，因不可抗力致使合同不能履行的，合同终止。</w:t>
      </w:r>
    </w:p>
    <w:p w14:paraId="74E08780">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18.</w:t>
      </w:r>
      <w:r>
        <w:rPr>
          <w:rFonts w:hint="eastAsia" w:ascii="宋体" w:hAnsi="宋体" w:eastAsia="宋体" w:cs="宋体"/>
          <w:b/>
          <w:bCs/>
          <w:kern w:val="0"/>
          <w:lang w:val="zh-CN"/>
        </w:rPr>
        <w:t>税费</w:t>
      </w:r>
    </w:p>
    <w:p w14:paraId="471A031A">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与本合同有关的一切税费均由乙方承担。</w:t>
      </w:r>
    </w:p>
    <w:p w14:paraId="31B9E3DC">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19.</w:t>
      </w:r>
      <w:r>
        <w:rPr>
          <w:rFonts w:hint="eastAsia" w:ascii="宋体" w:hAnsi="宋体" w:eastAsia="宋体" w:cs="宋体"/>
          <w:b/>
          <w:bCs/>
          <w:kern w:val="0"/>
          <w:lang w:val="zh-CN"/>
        </w:rPr>
        <w:t>合同争议的解决</w:t>
      </w:r>
    </w:p>
    <w:p w14:paraId="08128688">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19.1 </w:t>
      </w:r>
      <w:r>
        <w:rPr>
          <w:rFonts w:hint="eastAsia" w:ascii="宋体" w:hAnsi="宋体" w:eastAsia="宋体" w:cs="宋体"/>
          <w:kern w:val="0"/>
          <w:lang w:val="zh-CN"/>
        </w:rPr>
        <w:t>甲方和乙方由于本合同的履行而发生任何争议时，双方可先通过协商解决。</w:t>
      </w:r>
    </w:p>
    <w:p w14:paraId="35CF41F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19.2 </w:t>
      </w:r>
      <w:r>
        <w:rPr>
          <w:rFonts w:hint="eastAsia" w:ascii="宋体" w:hAnsi="宋体" w:eastAsia="宋体" w:cs="宋体"/>
          <w:kern w:val="0"/>
          <w:lang w:val="zh-CN"/>
        </w:rPr>
        <w:t>任何一方不愿通过协商或通过协商仍不能解决争议，则双方中任何一方均应向甲方所在地人民法院起诉。</w:t>
      </w:r>
    </w:p>
    <w:p w14:paraId="08685A1A">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20.</w:t>
      </w:r>
      <w:r>
        <w:rPr>
          <w:rFonts w:hint="eastAsia" w:ascii="宋体" w:hAnsi="宋体" w:eastAsia="宋体" w:cs="宋体"/>
          <w:b/>
          <w:bCs/>
          <w:kern w:val="0"/>
          <w:lang w:val="zh-CN"/>
        </w:rPr>
        <w:t>违约解除合同</w:t>
      </w:r>
    </w:p>
    <w:p w14:paraId="68B871E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20.1 </w:t>
      </w:r>
      <w:r>
        <w:rPr>
          <w:rFonts w:hint="eastAsia" w:ascii="宋体" w:hAnsi="宋体" w:eastAsia="宋体" w:cs="宋体"/>
          <w:kern w:val="0"/>
          <w:lang w:val="zh-CN"/>
        </w:rPr>
        <w:t>出现下列情形之一的，视为乙方违约。甲方可向乙方发出书面通知，部分或全部终止合同，同时保留向乙方索赔的权利。</w:t>
      </w:r>
    </w:p>
    <w:p w14:paraId="32BBD87B">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20.1.1 </w:t>
      </w:r>
      <w:r>
        <w:rPr>
          <w:rFonts w:hint="eastAsia" w:ascii="宋体" w:hAnsi="宋体" w:eastAsia="宋体" w:cs="宋体"/>
          <w:kern w:val="0"/>
          <w:lang w:val="zh-CN"/>
        </w:rPr>
        <w:t>乙方未能在合同规定的限期或甲方同意延长的限期内，提供全部或部分货物的；</w:t>
      </w:r>
    </w:p>
    <w:p w14:paraId="699FFD27">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20.1.2 </w:t>
      </w:r>
      <w:r>
        <w:rPr>
          <w:rFonts w:hint="eastAsia" w:ascii="宋体" w:hAnsi="宋体" w:eastAsia="宋体" w:cs="宋体"/>
          <w:kern w:val="0"/>
          <w:lang w:val="zh-CN"/>
        </w:rPr>
        <w:t>乙方未能履行合同规定的其它主要义务的；</w:t>
      </w:r>
    </w:p>
    <w:p w14:paraId="1A34F30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20.1.3 </w:t>
      </w:r>
      <w:r>
        <w:rPr>
          <w:rFonts w:hint="eastAsia" w:ascii="宋体" w:hAnsi="宋体" w:eastAsia="宋体" w:cs="宋体"/>
          <w:kern w:val="0"/>
          <w:lang w:val="zh-CN"/>
        </w:rPr>
        <w:t>乙方在本合同履行过程中有欺诈行为的。</w:t>
      </w:r>
    </w:p>
    <w:p w14:paraId="30B88FA9">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rPr>
        <w:t xml:space="preserve">20.2 </w:t>
      </w:r>
      <w:r>
        <w:rPr>
          <w:rFonts w:hint="eastAsia" w:ascii="宋体" w:hAnsi="宋体" w:eastAsia="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D40D919">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21.</w:t>
      </w:r>
      <w:r>
        <w:rPr>
          <w:rFonts w:hint="eastAsia" w:ascii="宋体" w:hAnsi="宋体" w:eastAsia="宋体" w:cs="宋体"/>
          <w:b/>
          <w:bCs/>
          <w:kern w:val="0"/>
          <w:lang w:val="zh-CN"/>
        </w:rPr>
        <w:t>破产终止合同</w:t>
      </w:r>
    </w:p>
    <w:p w14:paraId="7E2F1D74">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2671D4FD">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22.</w:t>
      </w:r>
      <w:r>
        <w:rPr>
          <w:rFonts w:hint="eastAsia" w:ascii="宋体" w:hAnsi="宋体" w:eastAsia="宋体" w:cs="宋体"/>
          <w:b/>
          <w:bCs/>
          <w:kern w:val="0"/>
          <w:lang w:val="zh-CN"/>
        </w:rPr>
        <w:t>转让和分包</w:t>
      </w:r>
    </w:p>
    <w:p w14:paraId="35E02329">
      <w:pPr>
        <w:autoSpaceDE w:val="0"/>
        <w:autoSpaceDN w:val="0"/>
        <w:spacing w:line="360" w:lineRule="auto"/>
        <w:ind w:firstLine="360"/>
        <w:rPr>
          <w:rFonts w:hint="eastAsia" w:ascii="宋体" w:hAnsi="宋体" w:eastAsia="宋体" w:cs="宋体"/>
          <w:kern w:val="0"/>
        </w:rPr>
      </w:pPr>
      <w:r>
        <w:rPr>
          <w:rFonts w:hint="eastAsia" w:ascii="宋体" w:hAnsi="宋体" w:eastAsia="宋体" w:cs="宋体"/>
          <w:kern w:val="0"/>
        </w:rPr>
        <w:t xml:space="preserve">22.1 </w:t>
      </w:r>
      <w:r>
        <w:rPr>
          <w:rFonts w:hint="eastAsia" w:ascii="宋体" w:hAnsi="宋体" w:eastAsia="宋体" w:cs="宋体"/>
          <w:kern w:val="0"/>
          <w:lang w:val="zh-CN"/>
        </w:rPr>
        <w:t>政府采购合同不能转让。</w:t>
      </w:r>
    </w:p>
    <w:p w14:paraId="0DAF8800">
      <w:pPr>
        <w:autoSpaceDE w:val="0"/>
        <w:autoSpaceDN w:val="0"/>
        <w:spacing w:line="360" w:lineRule="auto"/>
        <w:ind w:firstLine="360"/>
        <w:rPr>
          <w:rFonts w:hint="eastAsia" w:ascii="宋体" w:hAnsi="宋体" w:eastAsia="宋体" w:cs="宋体"/>
          <w:kern w:val="0"/>
        </w:rPr>
      </w:pPr>
      <w:r>
        <w:rPr>
          <w:rFonts w:hint="eastAsia" w:ascii="宋体" w:hAnsi="宋体" w:eastAsia="宋体" w:cs="宋体"/>
          <w:kern w:val="0"/>
        </w:rPr>
        <w:t xml:space="preserve">22.2 </w:t>
      </w:r>
      <w:r>
        <w:rPr>
          <w:rFonts w:hint="eastAsia" w:ascii="宋体" w:hAnsi="宋体" w:eastAsia="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38DB198">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23.</w:t>
      </w:r>
      <w:r>
        <w:rPr>
          <w:rFonts w:hint="eastAsia" w:ascii="宋体" w:hAnsi="宋体" w:eastAsia="宋体" w:cs="宋体"/>
          <w:b/>
          <w:bCs/>
          <w:kern w:val="0"/>
          <w:lang w:val="zh-CN"/>
        </w:rPr>
        <w:t>合同修改</w:t>
      </w:r>
    </w:p>
    <w:p w14:paraId="4801859A">
      <w:pPr>
        <w:autoSpaceDE w:val="0"/>
        <w:autoSpaceDN w:val="0"/>
        <w:spacing w:line="360" w:lineRule="auto"/>
        <w:ind w:firstLine="480" w:firstLineChars="200"/>
        <w:rPr>
          <w:rFonts w:hint="eastAsia" w:ascii="宋体" w:hAnsi="宋体" w:eastAsia="宋体" w:cs="宋体"/>
          <w:kern w:val="0"/>
        </w:rPr>
      </w:pPr>
      <w:r>
        <w:rPr>
          <w:rFonts w:hint="eastAsia" w:ascii="宋体" w:hAnsi="宋体" w:eastAsia="宋体" w:cs="宋体"/>
          <w:kern w:val="0"/>
        </w:rPr>
        <w:t>政府采购合同的双方当事人不得擅自变更、中止或者终止合同</w:t>
      </w:r>
    </w:p>
    <w:p w14:paraId="24E162E4">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24.</w:t>
      </w:r>
      <w:r>
        <w:rPr>
          <w:rFonts w:hint="eastAsia" w:ascii="宋体" w:hAnsi="宋体" w:eastAsia="宋体" w:cs="宋体"/>
          <w:b/>
          <w:bCs/>
          <w:kern w:val="0"/>
          <w:lang w:val="zh-CN"/>
        </w:rPr>
        <w:t>通知</w:t>
      </w:r>
    </w:p>
    <w:p w14:paraId="54D01C7F">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本合同任何一方给另一方的通知，都应以书面形式发送，而另一方也应以书面形式确认并发送到对方明确的地址。</w:t>
      </w:r>
    </w:p>
    <w:p w14:paraId="59ADD2E3">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25.</w:t>
      </w:r>
      <w:r>
        <w:rPr>
          <w:rFonts w:hint="eastAsia" w:ascii="宋体" w:hAnsi="宋体" w:eastAsia="宋体" w:cs="宋体"/>
          <w:b/>
          <w:bCs/>
          <w:kern w:val="0"/>
          <w:lang w:val="zh-CN"/>
        </w:rPr>
        <w:t>计量单位</w:t>
      </w:r>
    </w:p>
    <w:p w14:paraId="181CA072">
      <w:pPr>
        <w:autoSpaceDE w:val="0"/>
        <w:autoSpaceDN w:val="0"/>
        <w:spacing w:line="360" w:lineRule="auto"/>
        <w:ind w:firstLine="480"/>
        <w:rPr>
          <w:rFonts w:hint="eastAsia" w:ascii="宋体" w:hAnsi="宋体" w:eastAsia="宋体" w:cs="宋体"/>
          <w:kern w:val="0"/>
        </w:rPr>
      </w:pPr>
      <w:r>
        <w:rPr>
          <w:rFonts w:hint="eastAsia" w:ascii="宋体" w:hAnsi="宋体" w:eastAsia="宋体" w:cs="宋体"/>
          <w:kern w:val="0"/>
          <w:lang w:val="zh-CN"/>
        </w:rPr>
        <w:t>除技术规范中另有规定外</w:t>
      </w:r>
      <w:r>
        <w:rPr>
          <w:rFonts w:hint="eastAsia" w:ascii="宋体" w:hAnsi="宋体" w:eastAsia="宋体" w:cs="宋体"/>
          <w:kern w:val="0"/>
        </w:rPr>
        <w:t>,</w:t>
      </w:r>
      <w:r>
        <w:rPr>
          <w:rFonts w:hint="eastAsia" w:ascii="宋体" w:hAnsi="宋体" w:eastAsia="宋体" w:cs="宋体"/>
          <w:kern w:val="0"/>
          <w:lang w:val="zh-CN"/>
        </w:rPr>
        <w:t>计量单位均使用国家法定计量单位。</w:t>
      </w:r>
    </w:p>
    <w:p w14:paraId="5E878E72">
      <w:pPr>
        <w:autoSpaceDE w:val="0"/>
        <w:autoSpaceDN w:val="0"/>
        <w:spacing w:line="360" w:lineRule="auto"/>
        <w:rPr>
          <w:rFonts w:hint="eastAsia" w:ascii="宋体" w:hAnsi="宋体" w:eastAsia="宋体" w:cs="宋体"/>
          <w:b/>
          <w:bCs/>
          <w:kern w:val="0"/>
        </w:rPr>
      </w:pPr>
      <w:r>
        <w:rPr>
          <w:rFonts w:hint="eastAsia" w:ascii="宋体" w:hAnsi="宋体" w:eastAsia="宋体" w:cs="宋体"/>
          <w:b/>
          <w:bCs/>
          <w:kern w:val="0"/>
        </w:rPr>
        <w:t>26.</w:t>
      </w:r>
      <w:r>
        <w:rPr>
          <w:rFonts w:hint="eastAsia" w:ascii="宋体" w:hAnsi="宋体" w:eastAsia="宋体" w:cs="宋体"/>
          <w:b/>
          <w:bCs/>
          <w:kern w:val="0"/>
          <w:lang w:val="zh-CN"/>
        </w:rPr>
        <w:t>适用法律</w:t>
      </w:r>
    </w:p>
    <w:p w14:paraId="1A64FE57">
      <w:pPr>
        <w:autoSpaceDE w:val="0"/>
        <w:autoSpaceDN w:val="0"/>
        <w:spacing w:line="360" w:lineRule="auto"/>
        <w:ind w:firstLine="480"/>
        <w:rPr>
          <w:rFonts w:hint="eastAsia" w:ascii="宋体" w:hAnsi="宋体" w:eastAsia="宋体" w:cs="宋体"/>
          <w:lang w:val="zh-CN"/>
        </w:rPr>
      </w:pPr>
      <w:r>
        <w:rPr>
          <w:rFonts w:hint="eastAsia" w:ascii="宋体" w:hAnsi="宋体" w:eastAsia="宋体" w:cs="宋体"/>
          <w:kern w:val="0"/>
          <w:lang w:val="zh-CN"/>
        </w:rPr>
        <w:t>本合同按照中华人民共和国的相关法律进行解释。</w:t>
      </w:r>
    </w:p>
    <w:p w14:paraId="1B86F274">
      <w:pPr>
        <w:outlineLvl w:val="9"/>
        <w:rPr>
          <w:rFonts w:hint="eastAsia" w:ascii="宋体" w:hAnsi="宋体" w:eastAsia="宋体" w:cs="宋体"/>
          <w:color w:val="auto"/>
          <w:highlight w:val="none"/>
        </w:rPr>
      </w:pPr>
    </w:p>
    <w:p w14:paraId="431E633B">
      <w:pPr>
        <w:autoSpaceDE w:val="0"/>
        <w:autoSpaceDN w:val="0"/>
        <w:spacing w:line="360" w:lineRule="auto"/>
        <w:ind w:firstLine="480"/>
        <w:jc w:val="center"/>
        <w:outlineLvl w:val="9"/>
        <w:rPr>
          <w:rFonts w:hint="eastAsia" w:ascii="宋体" w:hAnsi="宋体" w:eastAsia="宋体" w:cs="宋体"/>
          <w:color w:val="auto"/>
          <w:szCs w:val="36"/>
          <w:highlight w:val="none"/>
          <w:lang w:val="zh-CN" w:eastAsia="zh-CN" w:bidi="ar-SA"/>
        </w:rPr>
      </w:pPr>
      <w:r>
        <w:rPr>
          <w:rFonts w:hint="eastAsia" w:ascii="宋体" w:hAnsi="宋体" w:eastAsia="宋体" w:cs="宋体"/>
          <w:color w:val="auto"/>
          <w:szCs w:val="36"/>
          <w:highlight w:val="none"/>
          <w:lang w:val="zh-CN" w:eastAsia="zh-CN" w:bidi="ar-SA"/>
        </w:rPr>
        <w:br w:type="page"/>
      </w:r>
    </w:p>
    <w:p w14:paraId="736444B9">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13F4B219">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40555754">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53AED8DE">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25081258">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7EC356E7">
      <w:pPr>
        <w:autoSpaceDE w:val="0"/>
        <w:autoSpaceDN w:val="0"/>
        <w:spacing w:line="360" w:lineRule="auto"/>
        <w:ind w:firstLine="480"/>
        <w:jc w:val="center"/>
        <w:outlineLvl w:val="0"/>
        <w:rPr>
          <w:rFonts w:hint="eastAsia" w:ascii="宋体" w:hAnsi="宋体" w:eastAsia="宋体" w:cs="宋体"/>
          <w:color w:val="auto"/>
          <w:szCs w:val="36"/>
          <w:highlight w:val="none"/>
          <w:lang w:val="zh-CN" w:eastAsia="zh-CN" w:bidi="ar-SA"/>
        </w:rPr>
      </w:pPr>
    </w:p>
    <w:p w14:paraId="3D7FE55E">
      <w:pPr>
        <w:keepNext w:val="0"/>
        <w:keepLines w:val="0"/>
        <w:pageBreakBefore w:val="0"/>
        <w:widowControl w:val="0"/>
        <w:kinsoku/>
        <w:wordWrap/>
        <w:overflowPunct/>
        <w:topLinePunct w:val="0"/>
        <w:autoSpaceDE w:val="0"/>
        <w:autoSpaceDN w:val="0"/>
        <w:bidi w:val="0"/>
        <w:adjustRightInd/>
        <w:snapToGrid/>
        <w:spacing w:line="360" w:lineRule="auto"/>
        <w:ind w:firstLine="482"/>
        <w:jc w:val="center"/>
        <w:textAlignment w:val="auto"/>
        <w:outlineLvl w:val="0"/>
        <w:rPr>
          <w:rFonts w:hint="eastAsia" w:ascii="宋体" w:hAnsi="宋体" w:eastAsia="宋体" w:cs="宋体"/>
          <w:b/>
          <w:bCs/>
          <w:color w:val="auto"/>
          <w:kern w:val="2"/>
          <w:sz w:val="36"/>
          <w:szCs w:val="36"/>
          <w:highlight w:val="none"/>
          <w:lang w:val="zh-CN" w:eastAsia="zh-CN" w:bidi="ar-SA"/>
        </w:rPr>
      </w:pPr>
      <w:r>
        <w:rPr>
          <w:rFonts w:hint="eastAsia" w:ascii="宋体" w:hAnsi="宋体" w:eastAsia="宋体" w:cs="宋体"/>
          <w:b/>
          <w:bCs/>
          <w:color w:val="auto"/>
          <w:kern w:val="2"/>
          <w:sz w:val="36"/>
          <w:szCs w:val="36"/>
          <w:highlight w:val="none"/>
          <w:lang w:val="zh-CN" w:eastAsia="zh-CN" w:bidi="ar-SA"/>
        </w:rPr>
        <w:t>第四部分  投标文件格式</w:t>
      </w:r>
    </w:p>
    <w:p w14:paraId="6EC41381">
      <w:pPr>
        <w:autoSpaceDE w:val="0"/>
        <w:autoSpaceDN w:val="0"/>
        <w:spacing w:line="360" w:lineRule="auto"/>
        <w:ind w:firstLine="480"/>
        <w:jc w:val="center"/>
        <w:outlineLvl w:val="9"/>
        <w:rPr>
          <w:rFonts w:hint="eastAsia" w:ascii="宋体" w:hAnsi="宋体" w:eastAsia="宋体" w:cs="宋体"/>
          <w:b/>
          <w:bCs/>
          <w:color w:val="auto"/>
          <w:kern w:val="2"/>
          <w:sz w:val="36"/>
          <w:szCs w:val="36"/>
          <w:highlight w:val="none"/>
          <w:lang w:val="zh-CN" w:eastAsia="zh-CN" w:bidi="ar-SA"/>
        </w:rPr>
      </w:pPr>
      <w:r>
        <w:rPr>
          <w:rFonts w:hint="eastAsia" w:ascii="宋体" w:hAnsi="宋体" w:eastAsia="宋体" w:cs="宋体"/>
          <w:b/>
          <w:bCs/>
          <w:color w:val="auto"/>
          <w:kern w:val="2"/>
          <w:sz w:val="36"/>
          <w:szCs w:val="36"/>
          <w:highlight w:val="none"/>
          <w:lang w:val="zh-CN" w:eastAsia="zh-CN" w:bidi="ar-SA"/>
        </w:rPr>
        <w:br w:type="page"/>
      </w:r>
    </w:p>
    <w:p w14:paraId="183ECBFD">
      <w:pPr>
        <w:pStyle w:val="18"/>
        <w:spacing w:before="0" w:after="0" w:line="360" w:lineRule="auto"/>
        <w:jc w:val="left"/>
        <w:outlineLvl w:val="9"/>
        <w:rPr>
          <w:rFonts w:hint="eastAsia" w:ascii="宋体" w:hAnsi="宋体" w:eastAsia="宋体" w:cs="宋体"/>
          <w:color w:val="auto"/>
          <w:highlight w:val="none"/>
          <w:lang w:bidi="ar-SA"/>
        </w:rPr>
      </w:pPr>
      <w:bookmarkStart w:id="209" w:name="_Toc2667"/>
      <w:bookmarkStart w:id="210" w:name="_Toc5124"/>
      <w:bookmarkStart w:id="211" w:name="_Toc1618"/>
      <w:bookmarkStart w:id="212" w:name="_Toc11851"/>
      <w:bookmarkStart w:id="213" w:name="_Toc14587"/>
      <w:bookmarkStart w:id="214" w:name="_Toc27660"/>
      <w:bookmarkStart w:id="215" w:name="_Toc9570"/>
      <w:r>
        <w:rPr>
          <w:rFonts w:hint="eastAsia" w:ascii="宋体" w:hAnsi="宋体" w:eastAsia="宋体" w:cs="宋体"/>
          <w:color w:val="auto"/>
          <w:sz w:val="30"/>
          <w:szCs w:val="30"/>
          <w:highlight w:val="none"/>
          <w:lang w:val="zh-CN" w:eastAsia="zh-CN" w:bidi="ar-SA"/>
        </w:rPr>
        <w:t>封面</w:t>
      </w:r>
      <w:bookmarkEnd w:id="209"/>
      <w:bookmarkEnd w:id="210"/>
      <w:bookmarkEnd w:id="211"/>
      <w:bookmarkEnd w:id="212"/>
      <w:bookmarkEnd w:id="213"/>
      <w:bookmarkEnd w:id="214"/>
      <w:bookmarkEnd w:id="215"/>
    </w:p>
    <w:p w14:paraId="025262DC">
      <w:pPr>
        <w:autoSpaceDE w:val="0"/>
        <w:autoSpaceDN w:val="0"/>
        <w:spacing w:line="360" w:lineRule="auto"/>
        <w:jc w:val="center"/>
        <w:outlineLvl w:val="9"/>
        <w:rPr>
          <w:rFonts w:hint="eastAsia" w:ascii="宋体" w:hAnsi="宋体" w:eastAsia="宋体" w:cs="宋体"/>
          <w:b/>
          <w:bCs/>
          <w:color w:val="auto"/>
          <w:kern w:val="0"/>
          <w:sz w:val="52"/>
          <w:szCs w:val="52"/>
          <w:highlight w:val="none"/>
          <w:lang w:val="zh-CN" w:eastAsia="zh-CN" w:bidi="ar-SA"/>
        </w:rPr>
      </w:pPr>
    </w:p>
    <w:p w14:paraId="6550A7A0">
      <w:pPr>
        <w:autoSpaceDE w:val="0"/>
        <w:autoSpaceDN w:val="0"/>
        <w:spacing w:line="360" w:lineRule="auto"/>
        <w:jc w:val="center"/>
        <w:outlineLvl w:val="9"/>
        <w:rPr>
          <w:rFonts w:hint="eastAsia" w:ascii="宋体" w:hAnsi="宋体" w:eastAsia="宋体" w:cs="宋体"/>
          <w:b/>
          <w:bCs/>
          <w:color w:val="auto"/>
          <w:kern w:val="0"/>
          <w:sz w:val="52"/>
          <w:szCs w:val="52"/>
          <w:highlight w:val="none"/>
          <w:lang w:val="zh-CN" w:eastAsia="zh-CN" w:bidi="ar-SA"/>
        </w:rPr>
      </w:pPr>
      <w:r>
        <w:rPr>
          <w:rFonts w:hint="eastAsia" w:ascii="宋体" w:hAnsi="宋体" w:eastAsia="宋体" w:cs="宋体"/>
          <w:b/>
          <w:bCs/>
          <w:color w:val="auto"/>
          <w:kern w:val="0"/>
          <w:sz w:val="52"/>
          <w:szCs w:val="52"/>
          <w:highlight w:val="none"/>
          <w:lang w:val="zh-CN" w:eastAsia="zh-CN" w:bidi="ar-SA"/>
        </w:rPr>
        <w:t>青海省政府采购项目</w:t>
      </w:r>
    </w:p>
    <w:p w14:paraId="7DA960A1">
      <w:pPr>
        <w:autoSpaceDE w:val="0"/>
        <w:autoSpaceDN w:val="0"/>
        <w:spacing w:line="360" w:lineRule="auto"/>
        <w:outlineLvl w:val="9"/>
        <w:rPr>
          <w:rFonts w:hint="eastAsia" w:ascii="宋体" w:hAnsi="宋体" w:eastAsia="宋体" w:cs="宋体"/>
          <w:color w:val="auto"/>
          <w:kern w:val="0"/>
          <w:sz w:val="36"/>
          <w:szCs w:val="36"/>
          <w:highlight w:val="none"/>
          <w:lang w:bidi="ar-SA"/>
        </w:rPr>
      </w:pPr>
    </w:p>
    <w:p w14:paraId="24CCE917">
      <w:pPr>
        <w:autoSpaceDE w:val="0"/>
        <w:autoSpaceDN w:val="0"/>
        <w:spacing w:line="360" w:lineRule="auto"/>
        <w:jc w:val="center"/>
        <w:outlineLvl w:val="9"/>
        <w:rPr>
          <w:rFonts w:hint="eastAsia" w:ascii="宋体" w:hAnsi="宋体" w:eastAsia="宋体" w:cs="宋体"/>
          <w:b/>
          <w:bCs/>
          <w:color w:val="auto"/>
          <w:kern w:val="0"/>
          <w:sz w:val="72"/>
          <w:szCs w:val="72"/>
          <w:highlight w:val="none"/>
          <w:lang w:val="zh-CN" w:eastAsia="zh-CN" w:bidi="ar-SA"/>
        </w:rPr>
      </w:pPr>
      <w:r>
        <w:rPr>
          <w:rFonts w:hint="eastAsia" w:ascii="宋体" w:hAnsi="宋体" w:eastAsia="宋体" w:cs="宋体"/>
          <w:b/>
          <w:bCs/>
          <w:color w:val="auto"/>
          <w:kern w:val="0"/>
          <w:sz w:val="72"/>
          <w:szCs w:val="72"/>
          <w:highlight w:val="none"/>
          <w:lang w:val="zh-CN" w:eastAsia="zh-CN" w:bidi="ar-SA"/>
        </w:rPr>
        <w:t>投</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件</w:t>
      </w:r>
    </w:p>
    <w:p w14:paraId="1095201D">
      <w:pPr>
        <w:autoSpaceDE w:val="0"/>
        <w:autoSpaceDN w:val="0"/>
        <w:spacing w:line="360" w:lineRule="auto"/>
        <w:jc w:val="center"/>
        <w:outlineLvl w:val="9"/>
        <w:rPr>
          <w:rFonts w:hint="eastAsia" w:ascii="宋体" w:hAnsi="宋体" w:eastAsia="宋体" w:cs="宋体"/>
          <w:color w:val="auto"/>
          <w:sz w:val="36"/>
          <w:szCs w:val="36"/>
          <w:highlight w:val="none"/>
          <w:lang w:val="zh-CN" w:eastAsia="zh-CN" w:bidi="ar-SA"/>
        </w:rPr>
      </w:pPr>
      <w:r>
        <w:rPr>
          <w:rFonts w:hint="eastAsia" w:ascii="宋体" w:hAnsi="宋体" w:eastAsia="宋体" w:cs="宋体"/>
          <w:b/>
          <w:bCs/>
          <w:color w:val="auto"/>
          <w:sz w:val="36"/>
          <w:szCs w:val="36"/>
          <w:highlight w:val="none"/>
          <w:lang w:val="zh-CN" w:eastAsia="zh-CN" w:bidi="ar-SA"/>
        </w:rPr>
        <w:t>（资格审查文件）</w:t>
      </w:r>
    </w:p>
    <w:p w14:paraId="3883DBFF">
      <w:pPr>
        <w:autoSpaceDE w:val="0"/>
        <w:autoSpaceDN w:val="0"/>
        <w:spacing w:line="360" w:lineRule="auto"/>
        <w:outlineLvl w:val="9"/>
        <w:rPr>
          <w:rFonts w:hint="eastAsia" w:ascii="宋体" w:hAnsi="宋体" w:eastAsia="宋体" w:cs="宋体"/>
          <w:color w:val="auto"/>
          <w:kern w:val="0"/>
          <w:sz w:val="36"/>
          <w:szCs w:val="36"/>
          <w:highlight w:val="none"/>
          <w:lang w:bidi="ar-SA"/>
        </w:rPr>
      </w:pPr>
    </w:p>
    <w:p w14:paraId="4230579B">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采购项目编号：</w:t>
      </w:r>
    </w:p>
    <w:p w14:paraId="22A59B91">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采购项目名称</w:t>
      </w:r>
      <w:r>
        <w:rPr>
          <w:rFonts w:hint="eastAsia" w:ascii="宋体" w:hAnsi="宋体" w:eastAsia="宋体" w:cs="宋体"/>
          <w:b/>
          <w:bCs/>
          <w:color w:val="auto"/>
          <w:kern w:val="0"/>
          <w:sz w:val="36"/>
          <w:szCs w:val="36"/>
          <w:highlight w:val="none"/>
          <w:lang w:bidi="ar-SA"/>
        </w:rPr>
        <w:t>：</w:t>
      </w:r>
    </w:p>
    <w:p w14:paraId="1CE47ABF">
      <w:pPr>
        <w:autoSpaceDE w:val="0"/>
        <w:autoSpaceDN w:val="0"/>
        <w:spacing w:line="360" w:lineRule="auto"/>
        <w:rPr>
          <w:rFonts w:hint="eastAsia" w:ascii="宋体" w:hAnsi="宋体" w:eastAsia="宋体" w:cs="宋体"/>
          <w:b/>
          <w:bCs/>
          <w:color w:val="auto"/>
          <w:kern w:val="0"/>
          <w:sz w:val="36"/>
          <w:szCs w:val="36"/>
          <w:highlight w:val="none"/>
          <w:lang w:val="en-US" w:eastAsia="zh-CN" w:bidi="ar-SA"/>
        </w:rPr>
      </w:pPr>
      <w:r>
        <w:rPr>
          <w:rFonts w:hint="eastAsia" w:ascii="宋体" w:hAnsi="宋体" w:eastAsia="宋体" w:cs="宋体"/>
          <w:b/>
          <w:bCs/>
          <w:color w:val="auto"/>
          <w:kern w:val="0"/>
          <w:sz w:val="36"/>
          <w:szCs w:val="36"/>
          <w:highlight w:val="none"/>
          <w:lang w:val="en-US" w:eastAsia="zh-CN" w:bidi="ar-SA"/>
        </w:rPr>
        <w:t>包号：</w:t>
      </w:r>
    </w:p>
    <w:p w14:paraId="2E124338">
      <w:pPr>
        <w:autoSpaceDE w:val="0"/>
        <w:autoSpaceDN w:val="0"/>
        <w:spacing w:line="360" w:lineRule="auto"/>
        <w:rPr>
          <w:rFonts w:hint="eastAsia" w:ascii="宋体" w:hAnsi="宋体" w:eastAsia="宋体" w:cs="宋体"/>
          <w:b/>
          <w:bCs/>
          <w:color w:val="auto"/>
          <w:kern w:val="0"/>
          <w:sz w:val="36"/>
          <w:szCs w:val="36"/>
          <w:highlight w:val="none"/>
          <w:lang w:bidi="ar-SA"/>
        </w:rPr>
      </w:pPr>
    </w:p>
    <w:p w14:paraId="32A72F09">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投标人：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bidi="ar-SA"/>
        </w:rPr>
        <w:t>（</w:t>
      </w:r>
      <w:r>
        <w:rPr>
          <w:rFonts w:hint="eastAsia" w:ascii="宋体" w:hAnsi="宋体" w:eastAsia="宋体" w:cs="宋体"/>
          <w:b/>
          <w:bCs/>
          <w:color w:val="auto"/>
          <w:kern w:val="0"/>
          <w:sz w:val="36"/>
          <w:szCs w:val="36"/>
          <w:highlight w:val="none"/>
          <w:lang w:val="zh-CN" w:eastAsia="zh-CN" w:bidi="ar-SA"/>
        </w:rPr>
        <w:t>公章）</w:t>
      </w:r>
    </w:p>
    <w:p w14:paraId="2C793A26">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法定代表人或委托代理人：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val="zh-CN" w:eastAsia="zh-CN" w:bidi="ar-SA"/>
        </w:rPr>
        <w:t>（签字或盖章）</w:t>
      </w:r>
    </w:p>
    <w:p w14:paraId="4D4F27F2">
      <w:pPr>
        <w:autoSpaceDE w:val="0"/>
        <w:autoSpaceDN w:val="0"/>
        <w:spacing w:line="360" w:lineRule="auto"/>
        <w:rPr>
          <w:rFonts w:hint="eastAsia" w:ascii="宋体" w:hAnsi="宋体" w:eastAsia="宋体" w:cs="宋体"/>
          <w:b/>
          <w:bCs/>
          <w:color w:val="auto"/>
          <w:kern w:val="0"/>
          <w:sz w:val="36"/>
          <w:szCs w:val="36"/>
          <w:highlight w:val="none"/>
          <w:lang w:bidi="ar-SA"/>
        </w:rPr>
      </w:pPr>
    </w:p>
    <w:p w14:paraId="27C7ADEE">
      <w:pPr>
        <w:autoSpaceDE w:val="0"/>
        <w:autoSpaceDN w:val="0"/>
        <w:spacing w:line="360" w:lineRule="auto"/>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年</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月</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日</w:t>
      </w:r>
    </w:p>
    <w:p w14:paraId="21DB9DAA">
      <w:pPr>
        <w:pStyle w:val="18"/>
        <w:spacing w:before="0" w:after="0" w:line="360" w:lineRule="auto"/>
        <w:jc w:val="center"/>
        <w:outlineLvl w:val="9"/>
        <w:rPr>
          <w:rFonts w:hint="eastAsia" w:ascii="宋体" w:hAnsi="宋体" w:eastAsia="宋体" w:cs="宋体"/>
          <w:color w:val="auto"/>
          <w:highlight w:val="none"/>
          <w:lang w:val="zh-CN" w:eastAsia="zh-CN" w:bidi="ar-SA"/>
        </w:rPr>
      </w:pPr>
      <w:r>
        <w:rPr>
          <w:rFonts w:hint="eastAsia" w:ascii="宋体" w:hAnsi="宋体" w:eastAsia="宋体" w:cs="宋体"/>
          <w:b w:val="0"/>
          <w:bCs w:val="0"/>
          <w:color w:val="auto"/>
          <w:kern w:val="0"/>
          <w:highlight w:val="none"/>
          <w:lang w:val="zh-CN" w:eastAsia="zh-CN" w:bidi="ar-SA"/>
        </w:rPr>
        <w:br w:type="page"/>
      </w:r>
      <w:bookmarkStart w:id="216" w:name="_Toc19929"/>
      <w:bookmarkStart w:id="217" w:name="_Toc20939"/>
      <w:bookmarkStart w:id="218" w:name="_Toc3483"/>
      <w:bookmarkStart w:id="219" w:name="_Toc1548"/>
      <w:bookmarkStart w:id="220" w:name="_Toc24935"/>
      <w:bookmarkStart w:id="221" w:name="_Toc11922"/>
      <w:bookmarkStart w:id="222" w:name="_Toc25433"/>
      <w:bookmarkStart w:id="223" w:name="_Toc29902"/>
      <w:bookmarkStart w:id="224" w:name="_Toc8514"/>
      <w:r>
        <w:rPr>
          <w:rFonts w:hint="eastAsia" w:ascii="宋体" w:hAnsi="宋体" w:eastAsia="宋体" w:cs="宋体"/>
          <w:color w:val="auto"/>
          <w:sz w:val="30"/>
          <w:szCs w:val="30"/>
          <w:highlight w:val="none"/>
          <w:lang w:val="zh-CN" w:eastAsia="zh-CN" w:bidi="ar-SA"/>
        </w:rPr>
        <w:t>目录</w:t>
      </w:r>
      <w:bookmarkEnd w:id="216"/>
      <w:bookmarkEnd w:id="217"/>
      <w:bookmarkEnd w:id="218"/>
      <w:bookmarkEnd w:id="219"/>
      <w:bookmarkEnd w:id="220"/>
      <w:bookmarkEnd w:id="221"/>
      <w:bookmarkEnd w:id="222"/>
    </w:p>
    <w:p w14:paraId="004DED87">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投标函……………………………………………………………所在页码</w:t>
      </w:r>
    </w:p>
    <w:p w14:paraId="3AF2478B">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法定代表人证明书………………………………………………所在页码</w:t>
      </w:r>
    </w:p>
    <w:p w14:paraId="09834A9D">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法定代表人授权书………………………………………………所在页码</w:t>
      </w:r>
    </w:p>
    <w:p w14:paraId="338C83A2">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投标人承诺函……………………………………………………所在页码</w:t>
      </w:r>
    </w:p>
    <w:p w14:paraId="497C543C">
      <w:pPr>
        <w:numPr>
          <w:ilvl w:val="0"/>
          <w:numId w:val="5"/>
        </w:numPr>
        <w:autoSpaceDE w:val="0"/>
        <w:autoSpaceDN w:val="0"/>
        <w:spacing w:line="360" w:lineRule="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kern w:val="0"/>
          <w:highlight w:val="none"/>
          <w:lang w:val="zh-CN" w:eastAsia="zh-CN" w:bidi="ar-SA"/>
        </w:rPr>
        <w:t>投标人诚信承诺书………………………………………………所在页码</w:t>
      </w:r>
    </w:p>
    <w:p w14:paraId="02C6B5E6">
      <w:pPr>
        <w:numPr>
          <w:ilvl w:val="0"/>
          <w:numId w:val="5"/>
        </w:numPr>
        <w:autoSpaceDE w:val="0"/>
        <w:autoSpaceDN w:val="0"/>
        <w:spacing w:line="360" w:lineRule="auto"/>
        <w:outlineLvl w:val="9"/>
        <w:rPr>
          <w:rFonts w:hint="eastAsia" w:ascii="宋体" w:hAnsi="宋体" w:eastAsia="宋体" w:cs="宋体"/>
          <w:color w:val="auto"/>
          <w:sz w:val="24"/>
          <w:szCs w:val="24"/>
          <w:highlight w:val="none"/>
          <w:lang w:bidi="ar-SA"/>
        </w:rPr>
      </w:pPr>
      <w:r>
        <w:rPr>
          <w:rFonts w:hint="eastAsia" w:ascii="宋体" w:hAnsi="宋体" w:eastAsia="宋体" w:cs="宋体"/>
          <w:b w:val="0"/>
          <w:bCs w:val="0"/>
          <w:color w:val="auto"/>
          <w:kern w:val="0"/>
          <w:sz w:val="24"/>
          <w:szCs w:val="24"/>
          <w:highlight w:val="none"/>
          <w:lang w:val="zh-CN" w:eastAsia="zh-CN" w:bidi="ar-SA"/>
        </w:rPr>
        <w:t>资格证明材料</w:t>
      </w:r>
      <w:r>
        <w:rPr>
          <w:rFonts w:hint="eastAsia" w:ascii="宋体" w:hAnsi="宋体" w:eastAsia="宋体" w:cs="宋体"/>
          <w:color w:val="auto"/>
          <w:kern w:val="0"/>
          <w:highlight w:val="none"/>
          <w:lang w:val="zh-CN" w:eastAsia="zh-CN" w:bidi="ar-SA"/>
        </w:rPr>
        <w:t>………………………………………………所在页码</w:t>
      </w:r>
    </w:p>
    <w:p w14:paraId="30821750">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财务状况报告，依法缴纳税收和社会保障资金的相关材料…所在页码</w:t>
      </w:r>
    </w:p>
    <w:p w14:paraId="2A919BCD">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具备履行合同所必需的设备和专业技术能力的证明材料……所在页码</w:t>
      </w:r>
    </w:p>
    <w:p w14:paraId="0DA884D1">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无重大违法记录声明……………………………………………所在页码</w:t>
      </w:r>
    </w:p>
    <w:bookmarkEnd w:id="223"/>
    <w:bookmarkEnd w:id="224"/>
    <w:p w14:paraId="73D7D4D3">
      <w:pPr>
        <w:numPr>
          <w:ilvl w:val="0"/>
          <w:numId w:val="5"/>
        </w:numPr>
        <w:autoSpaceDE w:val="0"/>
        <w:autoSpaceDN w:val="0"/>
        <w:spacing w:line="360" w:lineRule="auto"/>
        <w:outlineLvl w:val="9"/>
        <w:rPr>
          <w:rFonts w:hint="eastAsia" w:ascii="宋体" w:hAnsi="宋体" w:eastAsia="宋体" w:cs="宋体"/>
          <w:color w:val="auto"/>
          <w:kern w:val="0"/>
          <w:highlight w:val="none"/>
          <w:lang w:val="zh-CN" w:eastAsia="zh-CN" w:bidi="ar-SA"/>
        </w:rPr>
      </w:pPr>
      <w:bookmarkStart w:id="225" w:name="_Toc19582"/>
      <w:r>
        <w:rPr>
          <w:rFonts w:hint="eastAsia" w:ascii="宋体" w:hAnsi="宋体" w:eastAsia="宋体" w:cs="宋体"/>
          <w:color w:val="auto"/>
          <w:kern w:val="0"/>
          <w:highlight w:val="none"/>
          <w:lang w:val="en-US" w:eastAsia="zh-CN" w:bidi="ar-SA"/>
        </w:rPr>
        <w:t>投标保证金</w:t>
      </w:r>
      <w:r>
        <w:rPr>
          <w:rFonts w:hint="eastAsia" w:ascii="宋体" w:hAnsi="宋体" w:eastAsia="宋体" w:cs="宋体"/>
          <w:color w:val="auto"/>
          <w:kern w:val="0"/>
          <w:highlight w:val="none"/>
          <w:lang w:val="zh-CN" w:eastAsia="zh-CN" w:bidi="ar-SA"/>
        </w:rPr>
        <w:t>………………………………………………………所在页码</w:t>
      </w:r>
    </w:p>
    <w:p w14:paraId="306C0659">
      <w:pPr>
        <w:pStyle w:val="18"/>
        <w:spacing w:before="0" w:after="0" w:line="360" w:lineRule="auto"/>
        <w:jc w:val="left"/>
        <w:outlineLvl w:val="1"/>
        <w:rPr>
          <w:rFonts w:hint="eastAsia" w:ascii="宋体" w:hAnsi="宋体" w:eastAsia="宋体" w:cs="宋体"/>
          <w:b w:val="0"/>
          <w:bCs w:val="0"/>
          <w:color w:val="auto"/>
          <w:kern w:val="0"/>
          <w:sz w:val="28"/>
          <w:szCs w:val="28"/>
          <w:highlight w:val="none"/>
          <w:lang w:val="zh-CN" w:eastAsia="zh-CN" w:bidi="ar-SA"/>
        </w:rPr>
      </w:pPr>
      <w:bookmarkStart w:id="327" w:name="_GoBack"/>
      <w:bookmarkEnd w:id="327"/>
      <w:r>
        <w:rPr>
          <w:rFonts w:hint="eastAsia" w:ascii="宋体" w:hAnsi="宋体" w:eastAsia="宋体" w:cs="宋体"/>
          <w:color w:val="auto"/>
          <w:sz w:val="30"/>
          <w:szCs w:val="30"/>
          <w:highlight w:val="none"/>
          <w:lang w:val="zh-CN" w:eastAsia="zh-CN" w:bidi="ar-SA"/>
        </w:rPr>
        <w:br w:type="page"/>
      </w:r>
      <w:bookmarkEnd w:id="225"/>
      <w:bookmarkStart w:id="226" w:name="_Toc19940"/>
      <w:bookmarkStart w:id="227" w:name="_Toc515908209"/>
      <w:bookmarkStart w:id="228" w:name="_Toc12499"/>
      <w:r>
        <w:rPr>
          <w:rFonts w:hint="eastAsia" w:ascii="宋体" w:hAnsi="宋体" w:eastAsia="宋体" w:cs="宋体"/>
          <w:color w:val="auto"/>
          <w:sz w:val="30"/>
          <w:szCs w:val="30"/>
          <w:highlight w:val="none"/>
          <w:lang w:bidi="ar-SA"/>
        </w:rPr>
        <w:t>（1）</w:t>
      </w:r>
      <w:r>
        <w:rPr>
          <w:rFonts w:hint="eastAsia" w:ascii="宋体" w:hAnsi="宋体" w:eastAsia="宋体" w:cs="宋体"/>
          <w:color w:val="auto"/>
          <w:sz w:val="30"/>
          <w:szCs w:val="30"/>
          <w:highlight w:val="none"/>
          <w:lang w:val="zh-CN" w:eastAsia="zh-CN" w:bidi="ar-SA"/>
        </w:rPr>
        <w:t>投标函</w:t>
      </w:r>
      <w:bookmarkEnd w:id="226"/>
      <w:bookmarkEnd w:id="227"/>
      <w:bookmarkEnd w:id="228"/>
    </w:p>
    <w:p w14:paraId="0A905DBD">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投标函</w:t>
      </w:r>
    </w:p>
    <w:p w14:paraId="27888837">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40E22966">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我们收到</w:t>
      </w:r>
      <w:r>
        <w:rPr>
          <w:rFonts w:hint="eastAsia" w:ascii="宋体" w:hAnsi="宋体" w:eastAsia="宋体" w:cs="宋体"/>
          <w:color w:val="auto"/>
          <w:kern w:val="0"/>
          <w:highlight w:val="none"/>
          <w:u w:val="single"/>
          <w:lang w:val="zh-CN" w:eastAsia="zh-CN" w:bidi="ar-SA"/>
        </w:rPr>
        <w:t>采购项目名称（采购项目编号）</w:t>
      </w:r>
      <w:r>
        <w:rPr>
          <w:rFonts w:hint="eastAsia" w:ascii="宋体" w:hAnsi="宋体" w:eastAsia="宋体" w:cs="宋体"/>
          <w:color w:val="auto"/>
          <w:kern w:val="0"/>
          <w:highlight w:val="none"/>
          <w:lang w:val="zh-CN" w:eastAsia="zh-CN" w:bidi="ar-SA"/>
        </w:rPr>
        <w:t>招标文件，经研究，法定代表人（姓名、职务）正式授权（委托代理人姓名、职务）代表投标人（投标人名称、地址）提交投标文件。</w:t>
      </w:r>
    </w:p>
    <w:p w14:paraId="571122C8">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据此函，签字代表宣布同意如下：</w:t>
      </w:r>
    </w:p>
    <w:p w14:paraId="1C779788">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1.我方已详阅招标文件的全部内容，包括澄清、修改条款等有关附件，承诺对其完全理解并接受。</w:t>
      </w:r>
    </w:p>
    <w:p w14:paraId="530DC3BF">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2.投标有效期：</w:t>
      </w:r>
      <w:r>
        <w:rPr>
          <w:rFonts w:hint="eastAsia" w:ascii="宋体" w:hAnsi="宋体" w:eastAsia="宋体" w:cs="宋体"/>
          <w:color w:val="auto"/>
          <w:highlight w:val="none"/>
          <w:shd w:val="clear" w:color="auto" w:fill="FFFFFF"/>
          <w:lang w:bidi="ar-SA"/>
        </w:rPr>
        <w:t>从提交投标文件的截止之日起</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日历日内有效。如果我方在投标有效期内撤回投标或中标后不签约的，投标保证金将被贵方没收。</w:t>
      </w:r>
    </w:p>
    <w:p w14:paraId="310B0534">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3.我方同意按照贵方要求提供与投标有关的一切数据或资料，理解并接受贵方制定的评标办法。</w:t>
      </w:r>
    </w:p>
    <w:p w14:paraId="1FF85323">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4.与本投标有关的一切正式往来通讯请寄：</w:t>
      </w:r>
    </w:p>
    <w:p w14:paraId="32688B83">
      <w:pPr>
        <w:autoSpaceDE w:val="0"/>
        <w:autoSpaceDN w:val="0"/>
        <w:spacing w:line="360" w:lineRule="auto"/>
        <w:rPr>
          <w:rFonts w:hint="eastAsia" w:ascii="宋体" w:hAnsi="宋体" w:eastAsia="宋体" w:cs="宋体"/>
          <w:color w:val="auto"/>
          <w:kern w:val="0"/>
          <w:highlight w:val="none"/>
          <w:lang w:val="zh-CN" w:eastAsia="zh-CN" w:bidi="ar-SA"/>
        </w:rPr>
      </w:pPr>
    </w:p>
    <w:p w14:paraId="093A1F7A">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地址：_______________          邮编：______________</w:t>
      </w:r>
    </w:p>
    <w:p w14:paraId="289C4EF5">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电话：_______________          传真：______________</w:t>
      </w:r>
    </w:p>
    <w:p w14:paraId="5EC41C2A">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法定代表人姓名： ___________   职务：____________</w:t>
      </w:r>
    </w:p>
    <w:p w14:paraId="3C9348C5">
      <w:pPr>
        <w:autoSpaceDE w:val="0"/>
        <w:autoSpaceDN w:val="0"/>
        <w:spacing w:line="360" w:lineRule="auto"/>
        <w:rPr>
          <w:rFonts w:hint="eastAsia" w:ascii="宋体" w:hAnsi="宋体" w:eastAsia="宋体" w:cs="宋体"/>
          <w:color w:val="auto"/>
          <w:kern w:val="0"/>
          <w:highlight w:val="none"/>
          <w:lang w:val="zh-CN" w:eastAsia="zh-CN" w:bidi="ar-SA"/>
        </w:rPr>
      </w:pPr>
    </w:p>
    <w:p w14:paraId="040C139E">
      <w:pPr>
        <w:autoSpaceDE w:val="0"/>
        <w:autoSpaceDN w:val="0"/>
        <w:spacing w:line="360" w:lineRule="auto"/>
        <w:rPr>
          <w:rFonts w:hint="eastAsia" w:ascii="宋体" w:hAnsi="宋体" w:eastAsia="宋体" w:cs="宋体"/>
          <w:color w:val="auto"/>
          <w:kern w:val="0"/>
          <w:highlight w:val="none"/>
          <w:lang w:val="zh-CN" w:eastAsia="zh-CN" w:bidi="ar-SA"/>
        </w:rPr>
      </w:pPr>
    </w:p>
    <w:p w14:paraId="1F765937">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44BDFBDC">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073A4F40">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14E62666">
      <w:pPr>
        <w:pStyle w:val="18"/>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b w:val="0"/>
          <w:bCs w:val="0"/>
          <w:color w:val="auto"/>
          <w:kern w:val="0"/>
          <w:sz w:val="24"/>
          <w:highlight w:val="none"/>
          <w:lang w:val="zh-CN" w:eastAsia="zh-CN" w:bidi="ar-SA"/>
        </w:rPr>
        <w:br w:type="page"/>
      </w:r>
      <w:bookmarkStart w:id="229" w:name="_Toc2316"/>
      <w:bookmarkStart w:id="230" w:name="_Toc515908210"/>
      <w:bookmarkStart w:id="231" w:name="_Toc10443"/>
      <w:bookmarkStart w:id="232" w:name="_Toc29944"/>
      <w:r>
        <w:rPr>
          <w:rFonts w:hint="eastAsia" w:ascii="宋体" w:hAnsi="宋体" w:eastAsia="宋体" w:cs="宋体"/>
          <w:color w:val="auto"/>
          <w:kern w:val="0"/>
          <w:sz w:val="30"/>
          <w:szCs w:val="30"/>
          <w:highlight w:val="none"/>
          <w:lang w:val="zh-CN" w:eastAsia="zh-CN" w:bidi="ar-SA"/>
        </w:rPr>
        <w:t>（</w:t>
      </w:r>
      <w:r>
        <w:rPr>
          <w:rFonts w:hint="eastAsia" w:ascii="宋体" w:hAnsi="宋体" w:eastAsia="宋体" w:cs="宋体"/>
          <w:color w:val="auto"/>
          <w:kern w:val="0"/>
          <w:sz w:val="30"/>
          <w:szCs w:val="30"/>
          <w:highlight w:val="none"/>
          <w:lang w:bidi="ar-SA"/>
        </w:rPr>
        <w:t>2</w:t>
      </w:r>
      <w:r>
        <w:rPr>
          <w:rFonts w:hint="eastAsia" w:ascii="宋体" w:hAnsi="宋体" w:eastAsia="宋体" w:cs="宋体"/>
          <w:color w:val="auto"/>
          <w:kern w:val="0"/>
          <w:sz w:val="30"/>
          <w:szCs w:val="30"/>
          <w:highlight w:val="none"/>
          <w:lang w:val="zh-CN" w:eastAsia="zh-CN" w:bidi="ar-SA"/>
        </w:rPr>
        <w:t>）</w:t>
      </w:r>
      <w:r>
        <w:rPr>
          <w:rFonts w:hint="eastAsia" w:ascii="宋体" w:hAnsi="宋体" w:eastAsia="宋体" w:cs="宋体"/>
          <w:color w:val="auto"/>
          <w:sz w:val="30"/>
          <w:szCs w:val="30"/>
          <w:highlight w:val="none"/>
          <w:lang w:bidi="ar-SA"/>
        </w:rPr>
        <w:t>法定代表人证明书</w:t>
      </w:r>
      <w:bookmarkEnd w:id="229"/>
      <w:bookmarkEnd w:id="230"/>
      <w:bookmarkEnd w:id="231"/>
    </w:p>
    <w:p w14:paraId="40634335">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法定代表人证明书</w:t>
      </w:r>
    </w:p>
    <w:p w14:paraId="1D9E9EF4">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458846B5">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kern w:val="0"/>
          <w:highlight w:val="none"/>
          <w:u w:val="single"/>
          <w:lang w:val="zh-CN" w:eastAsia="zh-CN" w:bidi="ar-SA"/>
        </w:rPr>
        <w:t>（法定代表人姓名）</w:t>
      </w:r>
      <w:r>
        <w:rPr>
          <w:rFonts w:hint="eastAsia" w:ascii="宋体" w:hAnsi="宋体" w:eastAsia="宋体" w:cs="宋体"/>
          <w:color w:val="auto"/>
          <w:kern w:val="0"/>
          <w:highlight w:val="none"/>
          <w:lang w:val="zh-CN" w:eastAsia="zh-CN" w:bidi="ar-SA"/>
        </w:rPr>
        <w:t>现任我单位</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职务，为法定代表人，特此证明。</w:t>
      </w:r>
    </w:p>
    <w:p w14:paraId="5ADE800A">
      <w:pPr>
        <w:autoSpaceDE w:val="0"/>
        <w:autoSpaceDN w:val="0"/>
        <w:spacing w:line="360" w:lineRule="auto"/>
        <w:rPr>
          <w:rFonts w:hint="eastAsia" w:ascii="宋体" w:hAnsi="宋体" w:eastAsia="宋体" w:cs="宋体"/>
          <w:color w:val="auto"/>
          <w:kern w:val="0"/>
          <w:highlight w:val="none"/>
          <w:lang w:val="zh-CN" w:eastAsia="zh-CN" w:bidi="ar-SA"/>
        </w:rPr>
      </w:pPr>
    </w:p>
    <w:p w14:paraId="4571F60D">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法定代表人基本情况：</w:t>
      </w:r>
    </w:p>
    <w:p w14:paraId="47701B35">
      <w:pPr>
        <w:autoSpaceDE w:val="0"/>
        <w:autoSpaceDN w:val="0"/>
        <w:spacing w:line="360" w:lineRule="auto"/>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val="zh-CN" w:eastAsia="zh-CN" w:bidi="ar-SA"/>
        </w:rPr>
        <w:t>性别：</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年龄：</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 xml:space="preserve"> 民族：</w:t>
      </w:r>
      <w:r>
        <w:rPr>
          <w:rFonts w:hint="eastAsia" w:ascii="宋体" w:hAnsi="宋体" w:eastAsia="宋体" w:cs="宋体"/>
          <w:color w:val="auto"/>
          <w:kern w:val="0"/>
          <w:highlight w:val="none"/>
          <w:u w:val="single"/>
          <w:lang w:val="zh-CN" w:eastAsia="zh-CN" w:bidi="ar-SA"/>
        </w:rPr>
        <w:t xml:space="preserve">         </w:t>
      </w:r>
    </w:p>
    <w:p w14:paraId="1CB87289">
      <w:pPr>
        <w:autoSpaceDE w:val="0"/>
        <w:autoSpaceDN w:val="0"/>
        <w:spacing w:line="360" w:lineRule="auto"/>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val="zh-CN" w:eastAsia="zh-CN" w:bidi="ar-SA"/>
        </w:rPr>
        <w:t>地址：</w:t>
      </w:r>
      <w:r>
        <w:rPr>
          <w:rFonts w:hint="eastAsia" w:ascii="宋体" w:hAnsi="宋体" w:eastAsia="宋体" w:cs="宋体"/>
          <w:color w:val="auto"/>
          <w:kern w:val="0"/>
          <w:highlight w:val="none"/>
          <w:u w:val="single"/>
          <w:lang w:val="zh-CN" w:eastAsia="zh-CN" w:bidi="ar-SA"/>
        </w:rPr>
        <w:t xml:space="preserve">                                            </w:t>
      </w:r>
    </w:p>
    <w:p w14:paraId="62981C82">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身份证号码：</w:t>
      </w:r>
      <w:r>
        <w:rPr>
          <w:rFonts w:hint="eastAsia" w:ascii="宋体" w:hAnsi="宋体" w:eastAsia="宋体" w:cs="宋体"/>
          <w:color w:val="auto"/>
          <w:kern w:val="0"/>
          <w:highlight w:val="none"/>
          <w:u w:val="single"/>
          <w:lang w:val="zh-CN" w:eastAsia="zh-CN" w:bidi="ar-SA"/>
        </w:rPr>
        <w:t xml:space="preserve">                                      </w:t>
      </w:r>
    </w:p>
    <w:p w14:paraId="46E7D1B1">
      <w:pPr>
        <w:autoSpaceDE w:val="0"/>
        <w:autoSpaceDN w:val="0"/>
        <w:spacing w:line="360" w:lineRule="auto"/>
        <w:rPr>
          <w:rFonts w:hint="eastAsia" w:ascii="宋体" w:hAnsi="宋体" w:eastAsia="宋体" w:cs="宋体"/>
          <w:color w:val="auto"/>
          <w:kern w:val="0"/>
          <w:highlight w:val="none"/>
          <w:lang w:val="zh-CN" w:eastAsia="zh-CN" w:bidi="ar-SA"/>
        </w:rPr>
      </w:pPr>
    </w:p>
    <w:p w14:paraId="378E71E2">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附法定代表人第二代身份证双面扫描（或复印）件</w:t>
      </w:r>
    </w:p>
    <w:p w14:paraId="29E0227C">
      <w:pPr>
        <w:autoSpaceDE w:val="0"/>
        <w:autoSpaceDN w:val="0"/>
        <w:spacing w:line="360" w:lineRule="auto"/>
        <w:rPr>
          <w:rFonts w:hint="eastAsia" w:ascii="宋体" w:hAnsi="宋体" w:eastAsia="宋体" w:cs="宋体"/>
          <w:color w:val="auto"/>
          <w:kern w:val="0"/>
          <w:highlight w:val="none"/>
          <w:lang w:val="zh-CN" w:eastAsia="zh-CN" w:bidi="ar-SA"/>
        </w:rPr>
      </w:pPr>
    </w:p>
    <w:p w14:paraId="7BB500DE">
      <w:pPr>
        <w:autoSpaceDE w:val="0"/>
        <w:autoSpaceDN w:val="0"/>
        <w:spacing w:line="360" w:lineRule="auto"/>
        <w:rPr>
          <w:rFonts w:hint="eastAsia" w:ascii="宋体" w:hAnsi="宋体" w:eastAsia="宋体" w:cs="宋体"/>
          <w:color w:val="auto"/>
          <w:kern w:val="0"/>
          <w:highlight w:val="none"/>
          <w:lang w:val="zh-CN" w:eastAsia="zh-CN" w:bidi="ar-SA"/>
        </w:rPr>
      </w:pPr>
    </w:p>
    <w:p w14:paraId="600423DF">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6FCCBA1A">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1FB7800F">
      <w:pPr>
        <w:pStyle w:val="18"/>
        <w:spacing w:before="0" w:after="0" w:line="360" w:lineRule="auto"/>
        <w:jc w:val="left"/>
        <w:outlineLvl w:val="1"/>
        <w:rPr>
          <w:rFonts w:hint="eastAsia" w:ascii="宋体" w:hAnsi="宋体" w:eastAsia="宋体" w:cs="宋体"/>
          <w:color w:val="auto"/>
          <w:sz w:val="28"/>
          <w:szCs w:val="28"/>
          <w:highlight w:val="none"/>
          <w:lang w:val="zh-CN" w:eastAsia="zh-CN" w:bidi="ar-SA"/>
        </w:rPr>
      </w:pPr>
      <w:r>
        <w:rPr>
          <w:rFonts w:hint="eastAsia" w:ascii="宋体" w:hAnsi="宋体" w:eastAsia="宋体" w:cs="宋体"/>
          <w:color w:val="auto"/>
          <w:highlight w:val="none"/>
          <w:lang w:val="zh-CN" w:eastAsia="zh-CN" w:bidi="ar-SA"/>
        </w:rPr>
        <w:br w:type="page"/>
      </w:r>
      <w:bookmarkEnd w:id="232"/>
      <w:bookmarkStart w:id="233" w:name="_Toc23656"/>
      <w:bookmarkStart w:id="234" w:name="_Toc515908211"/>
      <w:bookmarkStart w:id="235" w:name="_Toc14920"/>
      <w:bookmarkStart w:id="236" w:name="_Toc17284"/>
      <w:r>
        <w:rPr>
          <w:rFonts w:hint="eastAsia" w:ascii="宋体" w:hAnsi="宋体" w:eastAsia="宋体" w:cs="宋体"/>
          <w:color w:val="auto"/>
          <w:sz w:val="30"/>
          <w:szCs w:val="30"/>
          <w:highlight w:val="none"/>
          <w:lang w:bidi="ar-SA"/>
        </w:rPr>
        <w:t>（3）</w:t>
      </w:r>
      <w:r>
        <w:rPr>
          <w:rFonts w:hint="eastAsia" w:ascii="宋体" w:hAnsi="宋体" w:eastAsia="宋体" w:cs="宋体"/>
          <w:color w:val="auto"/>
          <w:sz w:val="30"/>
          <w:szCs w:val="30"/>
          <w:highlight w:val="none"/>
          <w:lang w:val="zh-CN" w:eastAsia="zh-CN" w:bidi="ar-SA"/>
        </w:rPr>
        <w:t>法定代表人授权书</w:t>
      </w:r>
      <w:bookmarkEnd w:id="233"/>
      <w:bookmarkEnd w:id="234"/>
      <w:bookmarkEnd w:id="235"/>
    </w:p>
    <w:p w14:paraId="073B0916">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法定代表人授权书</w:t>
      </w:r>
    </w:p>
    <w:p w14:paraId="1564F35F">
      <w:pPr>
        <w:autoSpaceDE w:val="0"/>
        <w:autoSpaceDN w:val="0"/>
        <w:spacing w:line="360" w:lineRule="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3E1EE282">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kern w:val="0"/>
          <w:highlight w:val="none"/>
          <w:u w:val="single"/>
          <w:lang w:val="zh-CN" w:eastAsia="zh-CN" w:bidi="ar-SA"/>
        </w:rPr>
        <w:t>（投标人名称）</w:t>
      </w:r>
      <w:r>
        <w:rPr>
          <w:rFonts w:hint="eastAsia" w:ascii="宋体" w:hAnsi="宋体" w:eastAsia="宋体" w:cs="宋体"/>
          <w:color w:val="auto"/>
          <w:kern w:val="0"/>
          <w:highlight w:val="none"/>
          <w:lang w:val="zh-CN" w:eastAsia="zh-CN" w:bidi="ar-SA"/>
        </w:rPr>
        <w:t>系中华人民共和国合法企业，法定地址</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w:t>
      </w:r>
    </w:p>
    <w:p w14:paraId="433EFEBA">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u w:val="single"/>
          <w:lang w:val="zh-CN" w:eastAsia="zh-CN" w:bidi="ar-SA"/>
        </w:rPr>
        <w:t>（法定代表人姓名）</w:t>
      </w:r>
      <w:r>
        <w:rPr>
          <w:rFonts w:hint="eastAsia" w:ascii="宋体" w:hAnsi="宋体" w:eastAsia="宋体" w:cs="宋体"/>
          <w:color w:val="auto"/>
          <w:kern w:val="0"/>
          <w:highlight w:val="none"/>
          <w:lang w:val="zh-CN" w:eastAsia="zh-CN" w:bidi="ar-SA"/>
        </w:rPr>
        <w:t>特授权</w:t>
      </w:r>
      <w:r>
        <w:rPr>
          <w:rFonts w:hint="eastAsia" w:ascii="宋体" w:hAnsi="宋体" w:eastAsia="宋体" w:cs="宋体"/>
          <w:color w:val="auto"/>
          <w:kern w:val="0"/>
          <w:highlight w:val="none"/>
          <w:u w:val="single"/>
          <w:lang w:val="zh-CN" w:eastAsia="zh-CN" w:bidi="ar-SA"/>
        </w:rPr>
        <w:t>（委托代理人姓名）</w:t>
      </w:r>
      <w:r>
        <w:rPr>
          <w:rFonts w:hint="eastAsia" w:ascii="宋体" w:hAnsi="宋体" w:eastAsia="宋体" w:cs="宋体"/>
          <w:color w:val="auto"/>
          <w:kern w:val="0"/>
          <w:highlight w:val="none"/>
          <w:lang w:val="zh-CN" w:eastAsia="zh-CN" w:bidi="ar-SA"/>
        </w:rPr>
        <w:t>代表我单位全权办理</w:t>
      </w:r>
    </w:p>
    <w:p w14:paraId="5F27BC85">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项目的投标、答疑等具体工作，并签署全部有关的文件、资料。</w:t>
      </w:r>
    </w:p>
    <w:p w14:paraId="5528A333">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我单位对被授权人的签名负全部责任。</w:t>
      </w:r>
    </w:p>
    <w:p w14:paraId="7BD5B057">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被授权人联系电话：</w:t>
      </w:r>
    </w:p>
    <w:p w14:paraId="1BC2333F">
      <w:pPr>
        <w:autoSpaceDE w:val="0"/>
        <w:autoSpaceDN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kern w:val="0"/>
          <w:highlight w:val="none"/>
          <w:lang w:val="zh-CN" w:eastAsia="zh-CN" w:bidi="ar-SA"/>
        </w:rPr>
        <w:t>被授权人（委托代理人）签字</w:t>
      </w:r>
      <w:r>
        <w:rPr>
          <w:rFonts w:hint="eastAsia" w:ascii="宋体" w:hAnsi="宋体" w:eastAsia="宋体" w:cs="宋体"/>
          <w:color w:val="auto"/>
          <w:kern w:val="0"/>
          <w:highlight w:val="none"/>
          <w:lang w:val="en-US" w:eastAsia="zh-CN" w:bidi="ar-SA"/>
        </w:rPr>
        <w:t>或盖章</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u w:val="single"/>
          <w:lang w:val="en-US" w:eastAsia="zh-CN" w:bidi="ar-SA"/>
        </w:rPr>
        <w:t>.</w:t>
      </w:r>
      <w:r>
        <w:rPr>
          <w:rFonts w:hint="eastAsia" w:ascii="宋体" w:hAnsi="宋体" w:eastAsia="宋体" w:cs="宋体"/>
          <w:color w:val="auto"/>
          <w:kern w:val="0"/>
          <w:highlight w:val="none"/>
          <w:lang w:val="zh-CN" w:eastAsia="zh-CN" w:bidi="ar-SA"/>
        </w:rPr>
        <w:t>职务：</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u w:val="single"/>
          <w:lang w:val="en-US" w:eastAsia="zh-CN" w:bidi="ar-SA"/>
        </w:rPr>
        <w:t>.</w:t>
      </w:r>
    </w:p>
    <w:p w14:paraId="7FA4B8B0">
      <w:pPr>
        <w:autoSpaceDE w:val="0"/>
        <w:autoSpaceDN w:val="0"/>
        <w:spacing w:line="360" w:lineRule="auto"/>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val="zh-CN" w:eastAsia="zh-CN" w:bidi="ar-SA"/>
        </w:rPr>
        <w:t>授权人（法定代表人）签字</w:t>
      </w:r>
      <w:r>
        <w:rPr>
          <w:rFonts w:hint="eastAsia" w:ascii="宋体" w:hAnsi="宋体" w:eastAsia="宋体" w:cs="宋体"/>
          <w:color w:val="auto"/>
          <w:kern w:val="0"/>
          <w:highlight w:val="none"/>
          <w:lang w:val="en-US" w:eastAsia="zh-CN" w:bidi="ar-SA"/>
        </w:rPr>
        <w:t>或盖章</w:t>
      </w: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u w:val="single"/>
          <w:lang w:val="zh-CN" w:eastAsia="zh-CN" w:bidi="ar-SA"/>
        </w:rPr>
        <w:t xml:space="preserve">         . </w:t>
      </w:r>
      <w:r>
        <w:rPr>
          <w:rFonts w:hint="eastAsia" w:ascii="宋体" w:hAnsi="宋体" w:eastAsia="宋体" w:cs="宋体"/>
          <w:color w:val="auto"/>
          <w:kern w:val="0"/>
          <w:highlight w:val="none"/>
          <w:lang w:val="zh-CN" w:eastAsia="zh-CN" w:bidi="ar-SA"/>
        </w:rPr>
        <w:t>职务：</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u w:val="single"/>
          <w:lang w:val="en-US" w:eastAsia="zh-CN" w:bidi="ar-SA"/>
        </w:rPr>
        <w:t>.</w:t>
      </w:r>
    </w:p>
    <w:p w14:paraId="27A48018">
      <w:pPr>
        <w:autoSpaceDE w:val="0"/>
        <w:autoSpaceDN w:val="0"/>
        <w:spacing w:line="360" w:lineRule="auto"/>
        <w:rPr>
          <w:rFonts w:hint="eastAsia" w:ascii="宋体" w:hAnsi="宋体" w:eastAsia="宋体" w:cs="宋体"/>
          <w:color w:val="auto"/>
          <w:kern w:val="0"/>
          <w:highlight w:val="none"/>
          <w:u w:val="single"/>
          <w:lang w:val="zh-CN" w:eastAsia="zh-CN" w:bidi="ar-SA"/>
        </w:rPr>
      </w:pPr>
      <w:r>
        <w:rPr>
          <w:rFonts w:hint="eastAsia" w:ascii="宋体" w:hAnsi="宋体" w:eastAsia="宋体" w:cs="宋体"/>
          <w:color w:val="auto"/>
          <w:kern w:val="0"/>
          <w:highlight w:val="none"/>
          <w:lang w:val="zh-CN" w:eastAsia="zh-CN" w:bidi="ar-SA"/>
        </w:rPr>
        <w:t>职务：</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kern w:val="0"/>
          <w:highlight w:val="none"/>
          <w:u w:val="single"/>
          <w:lang w:val="zh-CN" w:eastAsia="zh-CN" w:bidi="ar-SA"/>
        </w:rPr>
        <w:t xml:space="preserve">                           </w:t>
      </w:r>
    </w:p>
    <w:p w14:paraId="040BD17A">
      <w:pPr>
        <w:autoSpaceDE w:val="0"/>
        <w:autoSpaceDN w:val="0"/>
        <w:spacing w:line="360" w:lineRule="auto"/>
        <w:rPr>
          <w:rFonts w:hint="eastAsia" w:ascii="宋体" w:hAnsi="宋体" w:eastAsia="宋体" w:cs="宋体"/>
          <w:color w:val="auto"/>
          <w:kern w:val="0"/>
          <w:highlight w:val="none"/>
          <w:lang w:val="zh-CN" w:eastAsia="zh-CN" w:bidi="ar-SA"/>
        </w:rPr>
      </w:pPr>
    </w:p>
    <w:p w14:paraId="45F47717">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附被授权人第二代身份证双面扫描（或复印）件</w:t>
      </w:r>
    </w:p>
    <w:p w14:paraId="7A60B656">
      <w:pPr>
        <w:autoSpaceDE w:val="0"/>
        <w:autoSpaceDN w:val="0"/>
        <w:spacing w:line="360" w:lineRule="auto"/>
        <w:rPr>
          <w:rFonts w:hint="eastAsia" w:ascii="宋体" w:hAnsi="宋体" w:eastAsia="宋体" w:cs="宋体"/>
          <w:color w:val="auto"/>
          <w:kern w:val="0"/>
          <w:highlight w:val="none"/>
          <w:lang w:val="zh-CN" w:eastAsia="zh-CN" w:bidi="ar-SA"/>
        </w:rPr>
      </w:pPr>
    </w:p>
    <w:p w14:paraId="3962A39C">
      <w:pPr>
        <w:autoSpaceDE w:val="0"/>
        <w:autoSpaceDN w:val="0"/>
        <w:spacing w:line="360" w:lineRule="auto"/>
        <w:rPr>
          <w:rFonts w:hint="eastAsia" w:ascii="宋体" w:hAnsi="宋体" w:eastAsia="宋体" w:cs="宋体"/>
          <w:color w:val="auto"/>
          <w:kern w:val="0"/>
          <w:highlight w:val="none"/>
          <w:lang w:val="zh-CN" w:eastAsia="zh-CN" w:bidi="ar-SA"/>
        </w:rPr>
      </w:pPr>
    </w:p>
    <w:p w14:paraId="3AFF5986">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1D307DCF">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54FE5B85">
      <w:pPr>
        <w:autoSpaceDE w:val="0"/>
        <w:autoSpaceDN w:val="0"/>
        <w:spacing w:line="360" w:lineRule="auto"/>
        <w:rPr>
          <w:rFonts w:hint="eastAsia" w:ascii="宋体" w:hAnsi="宋体" w:eastAsia="宋体" w:cs="宋体"/>
          <w:color w:val="auto"/>
          <w:kern w:val="0"/>
          <w:highlight w:val="none"/>
          <w:lang w:val="zh-CN" w:eastAsia="zh-CN" w:bidi="ar-SA"/>
        </w:rPr>
      </w:pPr>
    </w:p>
    <w:p w14:paraId="037331F4">
      <w:pPr>
        <w:pStyle w:val="18"/>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color w:val="auto"/>
          <w:highlight w:val="none"/>
          <w:lang w:val="zh-CN" w:eastAsia="zh-CN" w:bidi="ar-SA"/>
        </w:rPr>
        <w:br w:type="page"/>
      </w:r>
      <w:bookmarkStart w:id="237" w:name="_Toc515908212"/>
      <w:bookmarkStart w:id="238" w:name="_Toc15177"/>
      <w:bookmarkStart w:id="239" w:name="_Toc13768"/>
      <w:r>
        <w:rPr>
          <w:rFonts w:hint="eastAsia" w:ascii="宋体" w:hAnsi="宋体" w:eastAsia="宋体" w:cs="宋体"/>
          <w:color w:val="auto"/>
          <w:sz w:val="30"/>
          <w:szCs w:val="30"/>
          <w:highlight w:val="none"/>
          <w:lang w:bidi="ar-SA"/>
        </w:rPr>
        <w:t>（4）</w:t>
      </w:r>
      <w:r>
        <w:rPr>
          <w:rFonts w:hint="eastAsia" w:ascii="宋体" w:hAnsi="宋体" w:eastAsia="宋体" w:cs="宋体"/>
          <w:color w:val="auto"/>
          <w:sz w:val="30"/>
          <w:szCs w:val="30"/>
          <w:highlight w:val="none"/>
          <w:lang w:val="zh-CN" w:eastAsia="zh-CN" w:bidi="ar-SA"/>
        </w:rPr>
        <w:t>投标人承诺函</w:t>
      </w:r>
      <w:bookmarkEnd w:id="237"/>
      <w:bookmarkEnd w:id="238"/>
      <w:bookmarkEnd w:id="239"/>
    </w:p>
    <w:p w14:paraId="66A22EDD">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投标人承诺函</w:t>
      </w:r>
    </w:p>
    <w:p w14:paraId="7C2A7860">
      <w:pPr>
        <w:autoSpaceDE w:val="0"/>
        <w:autoSpaceDN w:val="0"/>
        <w:spacing w:line="360" w:lineRule="auto"/>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22DBB541">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关于贵方20</w:t>
      </w:r>
      <w:r>
        <w:rPr>
          <w:rFonts w:hint="eastAsia" w:ascii="宋体" w:hAnsi="宋体" w:eastAsia="宋体" w:cs="宋体"/>
          <w:color w:val="auto"/>
          <w:kern w:val="0"/>
          <w:highlight w:val="none"/>
          <w:lang w:bidi="ar-SA"/>
        </w:rPr>
        <w:t>XX</w:t>
      </w:r>
      <w:r>
        <w:rPr>
          <w:rFonts w:hint="eastAsia" w:ascii="宋体" w:hAnsi="宋体" w:eastAsia="宋体" w:cs="宋体"/>
          <w:color w:val="auto"/>
          <w:kern w:val="0"/>
          <w:highlight w:val="none"/>
          <w:lang w:val="zh-CN" w:eastAsia="zh-CN" w:bidi="ar-SA"/>
        </w:rPr>
        <w:t>年</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月</w:t>
      </w:r>
      <w:r>
        <w:rPr>
          <w:rFonts w:hint="eastAsia" w:ascii="宋体" w:hAnsi="宋体" w:eastAsia="宋体" w:cs="宋体"/>
          <w:color w:val="auto"/>
          <w:kern w:val="0"/>
          <w:highlight w:val="none"/>
          <w:u w:val="single"/>
          <w:lang w:val="zh-CN" w:eastAsia="zh-CN" w:bidi="ar-SA"/>
        </w:rPr>
        <w:t xml:space="preserve">   </w:t>
      </w:r>
      <w:r>
        <w:rPr>
          <w:rFonts w:hint="eastAsia" w:ascii="宋体" w:hAnsi="宋体" w:eastAsia="宋体" w:cs="宋体"/>
          <w:color w:val="auto"/>
          <w:kern w:val="0"/>
          <w:highlight w:val="none"/>
          <w:lang w:val="zh-CN" w:eastAsia="zh-CN" w:bidi="ar-SA"/>
        </w:rPr>
        <w:t>日</w:t>
      </w:r>
      <w:r>
        <w:rPr>
          <w:rFonts w:hint="eastAsia" w:ascii="宋体" w:hAnsi="宋体" w:eastAsia="宋体" w:cs="宋体"/>
          <w:color w:val="auto"/>
          <w:kern w:val="0"/>
          <w:highlight w:val="none"/>
          <w:u w:val="single"/>
          <w:lang w:val="zh-CN" w:eastAsia="zh-CN" w:bidi="ar-SA"/>
        </w:rPr>
        <w:t xml:space="preserve">          (项目名称)</w:t>
      </w:r>
      <w:r>
        <w:rPr>
          <w:rFonts w:hint="eastAsia" w:ascii="宋体" w:hAnsi="宋体" w:eastAsia="宋体" w:cs="宋体"/>
          <w:color w:val="auto"/>
          <w:kern w:val="0"/>
          <w:highlight w:val="none"/>
          <w:lang w:val="zh-CN" w:eastAsia="zh-CN" w:bidi="ar-SA"/>
        </w:rPr>
        <w:t>采购项目，本签字人愿意参加投标，提供采购一览表中要求的所有</w:t>
      </w:r>
      <w:r>
        <w:rPr>
          <w:rFonts w:hint="eastAsia" w:ascii="宋体" w:hAnsi="宋体" w:eastAsia="宋体" w:cs="宋体"/>
          <w:color w:val="auto"/>
          <w:kern w:val="0"/>
          <w:highlight w:val="none"/>
          <w:lang w:val="en-US" w:eastAsia="zh-CN" w:bidi="ar-SA"/>
        </w:rPr>
        <w:t>采购服务内容</w:t>
      </w:r>
      <w:r>
        <w:rPr>
          <w:rFonts w:hint="eastAsia" w:ascii="宋体" w:hAnsi="宋体" w:eastAsia="宋体" w:cs="宋体"/>
          <w:color w:val="auto"/>
          <w:kern w:val="0"/>
          <w:highlight w:val="none"/>
          <w:lang w:val="zh-CN" w:eastAsia="zh-CN" w:bidi="ar-SA"/>
        </w:rPr>
        <w:t>，并证实提交的所有资料是准确的和真实的。同时，我代表（</w:t>
      </w:r>
      <w:r>
        <w:rPr>
          <w:rFonts w:hint="eastAsia" w:ascii="宋体" w:hAnsi="宋体" w:eastAsia="宋体" w:cs="宋体"/>
          <w:color w:val="auto"/>
          <w:kern w:val="0"/>
          <w:highlight w:val="none"/>
          <w:u w:val="single"/>
          <w:lang w:val="zh-CN" w:eastAsia="zh-CN" w:bidi="ar-SA"/>
        </w:rPr>
        <w:t>投标人名称</w:t>
      </w:r>
      <w:r>
        <w:rPr>
          <w:rFonts w:hint="eastAsia" w:ascii="宋体" w:hAnsi="宋体" w:eastAsia="宋体" w:cs="宋体"/>
          <w:color w:val="auto"/>
          <w:kern w:val="0"/>
          <w:highlight w:val="none"/>
          <w:lang w:val="zh-CN" w:eastAsia="zh-CN" w:bidi="ar-SA"/>
        </w:rPr>
        <w:t>），在此作如下承诺：</w:t>
      </w:r>
    </w:p>
    <w:p w14:paraId="73A36E04">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 xml:space="preserve">   </w:t>
      </w:r>
      <w:r>
        <w:rPr>
          <w:rFonts w:hint="eastAsia" w:ascii="宋体" w:hAnsi="宋体" w:eastAsia="宋体" w:cs="宋体"/>
          <w:color w:val="auto"/>
          <w:kern w:val="0"/>
          <w:highlight w:val="none"/>
          <w:lang w:bidi="ar-SA"/>
        </w:rPr>
        <w:t xml:space="preserve"> </w:t>
      </w:r>
      <w:r>
        <w:rPr>
          <w:rFonts w:hint="eastAsia" w:ascii="宋体" w:hAnsi="宋体" w:eastAsia="宋体" w:cs="宋体"/>
          <w:color w:val="auto"/>
          <w:kern w:val="0"/>
          <w:highlight w:val="none"/>
          <w:lang w:val="zh-CN" w:eastAsia="zh-CN" w:bidi="ar-SA"/>
        </w:rPr>
        <w:t>1.完全理解和接受招标文件的一切规定和要求；</w:t>
      </w:r>
    </w:p>
    <w:p w14:paraId="77B4FC80">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09E46E2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3、我方保证甲方在使用该产品或其任何一部分时，不受第三方提出的侵犯专利权、著作权、商标权和工业设计权等知识产权的起诉，若有违犯，愿承担相应的一切责任。</w:t>
      </w:r>
    </w:p>
    <w:p w14:paraId="43B70A57">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4、我方承诺，除招标文件中规定的进口产品外，所投的产品均为国产产品，且均符合国家强制性标准。若有不实，愿承担相应的责任。</w:t>
      </w:r>
    </w:p>
    <w:p w14:paraId="76DD3ECF">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5、在整个招标过程中我方若有违规行为，贵方可按招标文件之规定给予处罚，我方完全接受。</w:t>
      </w:r>
    </w:p>
    <w:p w14:paraId="5191BEC3">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6、若中标，本承诺将成为合同不可分割的一部分，与合同具有同等的法律效力。</w:t>
      </w:r>
    </w:p>
    <w:p w14:paraId="4DC27F00">
      <w:pPr>
        <w:autoSpaceDE w:val="0"/>
        <w:autoSpaceDN w:val="0"/>
        <w:spacing w:line="360" w:lineRule="auto"/>
        <w:rPr>
          <w:rFonts w:hint="eastAsia" w:ascii="宋体" w:hAnsi="宋体" w:eastAsia="宋体" w:cs="宋体"/>
          <w:color w:val="auto"/>
          <w:kern w:val="0"/>
          <w:highlight w:val="none"/>
          <w:lang w:val="zh-CN" w:eastAsia="zh-CN" w:bidi="ar-SA"/>
        </w:rPr>
      </w:pPr>
    </w:p>
    <w:p w14:paraId="7EF28B76">
      <w:pPr>
        <w:autoSpaceDE w:val="0"/>
        <w:autoSpaceDN w:val="0"/>
        <w:spacing w:line="360" w:lineRule="auto"/>
        <w:rPr>
          <w:rFonts w:hint="eastAsia" w:ascii="宋体" w:hAnsi="宋体" w:eastAsia="宋体" w:cs="宋体"/>
          <w:color w:val="auto"/>
          <w:kern w:val="0"/>
          <w:highlight w:val="none"/>
          <w:lang w:val="zh-CN" w:eastAsia="zh-CN" w:bidi="ar-SA"/>
        </w:rPr>
      </w:pPr>
    </w:p>
    <w:p w14:paraId="27B009AA">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4839E22B">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44B3C17B">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2DE33DFD">
      <w:pPr>
        <w:pStyle w:val="18"/>
        <w:spacing w:before="0" w:after="0" w:line="360" w:lineRule="auto"/>
        <w:jc w:val="left"/>
        <w:outlineLvl w:val="1"/>
        <w:rPr>
          <w:rFonts w:hint="eastAsia" w:ascii="宋体" w:hAnsi="宋体" w:eastAsia="宋体" w:cs="宋体"/>
          <w:color w:val="auto"/>
          <w:sz w:val="28"/>
          <w:szCs w:val="28"/>
          <w:highlight w:val="none"/>
          <w:lang w:val="zh-CN" w:eastAsia="zh-CN" w:bidi="ar-SA"/>
        </w:rPr>
      </w:pPr>
      <w:r>
        <w:rPr>
          <w:rFonts w:hint="eastAsia" w:ascii="宋体" w:hAnsi="宋体" w:eastAsia="宋体" w:cs="宋体"/>
          <w:color w:val="auto"/>
          <w:highlight w:val="none"/>
          <w:lang w:val="zh-CN" w:eastAsia="zh-CN" w:bidi="ar-SA"/>
        </w:rPr>
        <w:br w:type="page"/>
      </w:r>
      <w:bookmarkStart w:id="240" w:name="_Toc515908213"/>
      <w:bookmarkStart w:id="241" w:name="_Toc7539"/>
      <w:bookmarkStart w:id="242" w:name="_Toc20309"/>
      <w:r>
        <w:rPr>
          <w:rFonts w:hint="eastAsia" w:ascii="宋体" w:hAnsi="宋体" w:eastAsia="宋体" w:cs="宋体"/>
          <w:color w:val="auto"/>
          <w:sz w:val="30"/>
          <w:szCs w:val="30"/>
          <w:highlight w:val="none"/>
          <w:lang w:bidi="ar-SA"/>
        </w:rPr>
        <w:t>（5）</w:t>
      </w:r>
      <w:r>
        <w:rPr>
          <w:rFonts w:hint="eastAsia" w:ascii="宋体" w:hAnsi="宋体" w:eastAsia="宋体" w:cs="宋体"/>
          <w:color w:val="auto"/>
          <w:sz w:val="30"/>
          <w:szCs w:val="30"/>
          <w:highlight w:val="none"/>
          <w:lang w:val="zh-CN" w:eastAsia="zh-CN" w:bidi="ar-SA"/>
        </w:rPr>
        <w:t>投标人诚信承诺书</w:t>
      </w:r>
      <w:bookmarkEnd w:id="240"/>
      <w:bookmarkEnd w:id="241"/>
      <w:bookmarkEnd w:id="242"/>
    </w:p>
    <w:p w14:paraId="49AC8B80">
      <w:pPr>
        <w:autoSpaceDE w:val="0"/>
        <w:autoSpaceDN w:val="0"/>
        <w:spacing w:line="360" w:lineRule="auto"/>
        <w:jc w:val="center"/>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投标人诚信承诺书</w:t>
      </w:r>
    </w:p>
    <w:p w14:paraId="1A1858F7">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6D92D131">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为了诚实、客观、有序地参与青海省政府采购活动，愿就以下内容作出承诺：</w:t>
      </w:r>
    </w:p>
    <w:p w14:paraId="09C196C1">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一、自觉遵守各项法律、法规、规章、制度以及社会公德，维护廉洁环境，与同场竞争的其他投标人平等参加政府采购活动。</w:t>
      </w:r>
    </w:p>
    <w:p w14:paraId="717FE1C1">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二、参加采购代理机构组织的政府采购活动时，严格按照招标文件的规定和要求提供所需的相关材料，并对所提供的各类资料的真实性负责，不虚假应标，不虚列业绩。</w:t>
      </w:r>
    </w:p>
    <w:p w14:paraId="48645E8B">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三、尊重参与政府采购活动各相关方的合法行为，接受政府采购活动依法形成的意见、结果。</w:t>
      </w:r>
    </w:p>
    <w:p w14:paraId="53243E12">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四、依法参加政府采购活动，不围标、串标，维护市场秩序，不提供“三无”产品、以次充好。</w:t>
      </w:r>
    </w:p>
    <w:p w14:paraId="27E38048">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五、积极推动政府采购活动健康开展，对采购活动有疑问、异议时，按法律规定的程序实名反映情况，不恶意中伤、无事生非，以和谐、平等的心态参加政府采购活动。</w:t>
      </w:r>
    </w:p>
    <w:p w14:paraId="277D9FDA">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六、认真履行中标人应承担的责任和义务，全面执行采购合同规定的各项内容，保质保量地按时提供采购物品。</w:t>
      </w:r>
    </w:p>
    <w:p w14:paraId="17A54C3C">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若本企业（单位）发生有悖于上述承诺的行为，愿意接受《中华人民共和国政府采购法》和《政府采购法实施条例》中对投标人的相关处理。</w:t>
      </w:r>
    </w:p>
    <w:p w14:paraId="2D6A6592">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本承诺是采购项目投标文件的组成部分。</w:t>
      </w:r>
    </w:p>
    <w:p w14:paraId="35D50443">
      <w:pPr>
        <w:autoSpaceDE w:val="0"/>
        <w:autoSpaceDN w:val="0"/>
        <w:spacing w:line="360" w:lineRule="auto"/>
        <w:rPr>
          <w:rFonts w:hint="eastAsia" w:ascii="宋体" w:hAnsi="宋体" w:eastAsia="宋体" w:cs="宋体"/>
          <w:color w:val="auto"/>
          <w:kern w:val="0"/>
          <w:highlight w:val="none"/>
          <w:lang w:val="zh-CN" w:eastAsia="zh-CN" w:bidi="ar-SA"/>
        </w:rPr>
      </w:pPr>
    </w:p>
    <w:p w14:paraId="3EB454F7">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6FD51056">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3417140A">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75D3D95A">
      <w:pPr>
        <w:pStyle w:val="18"/>
        <w:spacing w:before="0" w:after="0" w:line="360" w:lineRule="auto"/>
        <w:jc w:val="left"/>
        <w:outlineLvl w:val="1"/>
        <w:rPr>
          <w:rFonts w:hint="eastAsia" w:ascii="宋体" w:hAnsi="宋体" w:eastAsia="宋体" w:cs="宋体"/>
          <w:color w:val="auto"/>
          <w:sz w:val="28"/>
          <w:szCs w:val="28"/>
          <w:highlight w:val="none"/>
          <w:lang w:val="zh-CN" w:eastAsia="zh-CN" w:bidi="ar-SA"/>
        </w:rPr>
      </w:pPr>
      <w:r>
        <w:rPr>
          <w:rFonts w:hint="eastAsia" w:ascii="宋体" w:hAnsi="宋体" w:eastAsia="宋体" w:cs="宋体"/>
          <w:color w:val="auto"/>
          <w:kern w:val="0"/>
          <w:sz w:val="24"/>
          <w:highlight w:val="none"/>
          <w:lang w:val="zh-CN" w:eastAsia="zh-CN" w:bidi="ar-SA"/>
        </w:rPr>
        <w:br w:type="page"/>
      </w:r>
      <w:bookmarkEnd w:id="236"/>
      <w:bookmarkStart w:id="243" w:name="_Toc515908214"/>
      <w:bookmarkStart w:id="244" w:name="_Toc7555"/>
      <w:bookmarkStart w:id="245" w:name="_Toc19126"/>
      <w:bookmarkStart w:id="246" w:name="_Toc515908216"/>
      <w:bookmarkStart w:id="247" w:name="_Toc26266"/>
      <w:bookmarkStart w:id="248" w:name="_Toc21530"/>
      <w:r>
        <w:rPr>
          <w:rFonts w:hint="eastAsia" w:ascii="宋体" w:hAnsi="宋体" w:eastAsia="宋体" w:cs="宋体"/>
          <w:color w:val="auto"/>
          <w:sz w:val="30"/>
          <w:szCs w:val="30"/>
          <w:highlight w:val="none"/>
          <w:lang w:bidi="ar-SA"/>
        </w:rPr>
        <w:t>（6）</w:t>
      </w:r>
      <w:r>
        <w:rPr>
          <w:rFonts w:hint="eastAsia" w:ascii="宋体" w:hAnsi="宋体" w:eastAsia="宋体" w:cs="宋体"/>
          <w:color w:val="auto"/>
          <w:sz w:val="30"/>
          <w:szCs w:val="30"/>
          <w:highlight w:val="none"/>
          <w:lang w:val="zh-CN" w:eastAsia="zh-CN" w:bidi="ar-SA"/>
        </w:rPr>
        <w:t>资格证明材料</w:t>
      </w:r>
      <w:bookmarkEnd w:id="243"/>
      <w:bookmarkEnd w:id="244"/>
      <w:bookmarkEnd w:id="245"/>
    </w:p>
    <w:p w14:paraId="15EF737D">
      <w:pPr>
        <w:autoSpaceDE w:val="0"/>
        <w:autoSpaceDN w:val="0"/>
        <w:spacing w:line="360" w:lineRule="auto"/>
        <w:jc w:val="center"/>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资格证明材料</w:t>
      </w:r>
    </w:p>
    <w:p w14:paraId="515952B6">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资格证明材料包括：</w:t>
      </w:r>
    </w:p>
    <w:p w14:paraId="24EBAE95">
      <w:pPr>
        <w:numPr>
          <w:ilvl w:val="0"/>
          <w:numId w:val="6"/>
        </w:numPr>
        <w:spacing w:line="360" w:lineRule="auto"/>
        <w:ind w:left="0" w:firstLine="48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提供有效的营业执照、税务登记证、机构代码证或三证（五证）合一统一社会代码证及其他资格证明文件（扫描或复印件）；</w:t>
      </w:r>
    </w:p>
    <w:p w14:paraId="290FEB4C">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8320BE6">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（2）招标文件规定的有关资格证书、许可证书、认证等；</w:t>
      </w:r>
    </w:p>
    <w:p w14:paraId="0AC10B67">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（3）投标人认为有必要提供的其他资格证明文件。</w:t>
      </w:r>
    </w:p>
    <w:p w14:paraId="560C42EC">
      <w:pPr>
        <w:rPr>
          <w:rFonts w:hint="eastAsia"/>
          <w:lang w:eastAsia="zh-CN"/>
        </w:rPr>
      </w:pPr>
    </w:p>
    <w:p w14:paraId="7ED0C303">
      <w:pPr>
        <w:rPr>
          <w:rFonts w:hint="eastAsia"/>
          <w:lang w:val="zh-CN" w:eastAsia="zh-CN"/>
        </w:rPr>
      </w:pPr>
      <w:r>
        <w:rPr>
          <w:rFonts w:hint="eastAsia" w:ascii="宋体" w:hAnsi="宋体" w:eastAsia="宋体" w:cs="宋体"/>
          <w:b/>
          <w:bCs/>
          <w:color w:val="auto"/>
          <w:kern w:val="2"/>
          <w:sz w:val="30"/>
          <w:szCs w:val="30"/>
          <w:highlight w:val="none"/>
          <w:lang w:val="zh-CN" w:eastAsia="zh-CN" w:bidi="ar-SA"/>
        </w:rPr>
        <w:br w:type="page"/>
      </w:r>
    </w:p>
    <w:p w14:paraId="71D5160F">
      <w:pPr>
        <w:pStyle w:val="18"/>
        <w:numPr>
          <w:ilvl w:val="0"/>
          <w:numId w:val="0"/>
        </w:numPr>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bookmarkStart w:id="249" w:name="_Toc31721"/>
      <w:r>
        <w:rPr>
          <w:rFonts w:hint="eastAsia" w:ascii="宋体" w:hAnsi="宋体" w:eastAsia="宋体" w:cs="宋体"/>
          <w:color w:val="auto"/>
          <w:sz w:val="30"/>
          <w:szCs w:val="30"/>
          <w:highlight w:val="none"/>
          <w:lang w:eastAsia="zh-CN" w:bidi="ar-SA"/>
        </w:rPr>
        <w:t>（</w:t>
      </w:r>
      <w:r>
        <w:rPr>
          <w:rFonts w:hint="eastAsia" w:ascii="宋体" w:hAnsi="宋体" w:cs="宋体"/>
          <w:color w:val="auto"/>
          <w:sz w:val="30"/>
          <w:szCs w:val="30"/>
          <w:highlight w:val="none"/>
          <w:lang w:val="en-US" w:eastAsia="zh-CN" w:bidi="ar-SA"/>
        </w:rPr>
        <w:t>7</w:t>
      </w:r>
      <w:r>
        <w:rPr>
          <w:rFonts w:hint="eastAsia" w:ascii="宋体" w:hAnsi="宋体" w:eastAsia="宋体" w:cs="宋体"/>
          <w:color w:val="auto"/>
          <w:sz w:val="30"/>
          <w:szCs w:val="30"/>
          <w:highlight w:val="none"/>
          <w:lang w:eastAsia="zh-CN" w:bidi="ar-SA"/>
        </w:rPr>
        <w:t>）</w:t>
      </w:r>
      <w:r>
        <w:rPr>
          <w:rFonts w:hint="eastAsia" w:ascii="宋体" w:hAnsi="宋体" w:eastAsia="宋体" w:cs="宋体"/>
          <w:color w:val="auto"/>
          <w:sz w:val="30"/>
          <w:szCs w:val="30"/>
          <w:highlight w:val="none"/>
          <w:lang w:val="zh-CN" w:eastAsia="zh-CN" w:bidi="ar-SA"/>
        </w:rPr>
        <w:t>财务状况报告，依法缴纳税收和社会保障资金的相关材料</w:t>
      </w:r>
      <w:bookmarkEnd w:id="249"/>
    </w:p>
    <w:p w14:paraId="70AE9848">
      <w:pPr>
        <w:autoSpaceDE w:val="0"/>
        <w:autoSpaceDN w:val="0"/>
        <w:spacing w:line="360" w:lineRule="auto"/>
        <w:jc w:val="center"/>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财务状况报告，依法缴纳税收和社会保障资金的相关材料</w:t>
      </w:r>
    </w:p>
    <w:p w14:paraId="42CA0966">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按照招标文件第2.2款规定提供以下相关材料。</w:t>
      </w:r>
    </w:p>
    <w:p w14:paraId="6B5078CF">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1、投标人是法人的，提供基本开户银行近三个月内出具的有效的资信证明（同时提供基本存款账户开户许可证）或</w:t>
      </w:r>
      <w:r>
        <w:rPr>
          <w:rFonts w:hint="eastAsia" w:ascii="宋体" w:hAnsi="宋体" w:cs="宋体"/>
          <w:color w:val="auto"/>
          <w:kern w:val="0"/>
          <w:highlight w:val="none"/>
          <w:u w:val="dashDotDotHeavy"/>
          <w:lang w:val="en-US" w:eastAsia="zh-CN" w:bidi="ar-SA"/>
        </w:rPr>
        <w:t>2023年度</w:t>
      </w:r>
      <w:r>
        <w:rPr>
          <w:rFonts w:hint="eastAsia" w:ascii="宋体" w:hAnsi="宋体" w:eastAsia="宋体" w:cs="宋体"/>
          <w:color w:val="auto"/>
          <w:highlight w:val="none"/>
        </w:rPr>
        <w:t>经第三方审计的财务状况报告</w:t>
      </w:r>
      <w:r>
        <w:rPr>
          <w:rFonts w:hint="eastAsia" w:ascii="宋体" w:hAnsi="宋体" w:eastAsia="宋体" w:cs="宋体"/>
          <w:color w:val="auto"/>
          <w:kern w:val="0"/>
          <w:highlight w:val="none"/>
          <w:lang w:val="zh-CN" w:eastAsia="zh-CN" w:bidi="ar-SA"/>
        </w:rPr>
        <w:t>（扫描或复印件应全面、完整、清晰），包括资产负债表、现金流量表、利润表和财务（会计）报表附注</w:t>
      </w:r>
      <w:r>
        <w:rPr>
          <w:rFonts w:hint="eastAsia" w:ascii="宋体" w:hAnsi="宋体" w:eastAsia="宋体" w:cs="宋体"/>
          <w:color w:val="auto"/>
          <w:kern w:val="0"/>
          <w:highlight w:val="none"/>
          <w:lang w:bidi="ar-SA"/>
        </w:rPr>
        <w:t>，</w:t>
      </w:r>
      <w:r>
        <w:rPr>
          <w:rFonts w:hint="eastAsia" w:ascii="宋体" w:hAnsi="宋体" w:eastAsia="宋体" w:cs="宋体"/>
          <w:color w:val="auto"/>
          <w:kern w:val="0"/>
          <w:highlight w:val="none"/>
          <w:lang w:val="zh-CN" w:eastAsia="zh-CN" w:bidi="ar-SA"/>
        </w:rPr>
        <w:t>并提供第三方机构的营业执照、执业证书。</w:t>
      </w:r>
      <w:r>
        <w:rPr>
          <w:rFonts w:hint="eastAsia" w:ascii="宋体" w:hAnsi="宋体" w:eastAsia="宋体" w:cs="宋体"/>
          <w:color w:val="auto"/>
          <w:highlight w:val="none"/>
        </w:rPr>
        <w:t>投标人是其他组织和自然人，没有经审计的财务报告，可以提供基本开户银行出具的资信证明（同时提供基本存款账户开户许可证）。</w:t>
      </w:r>
    </w:p>
    <w:p w14:paraId="2D2B6CD5">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2、近半年内</w:t>
      </w:r>
      <w:r>
        <w:rPr>
          <w:rFonts w:hint="eastAsia" w:ascii="宋体" w:hAnsi="宋体" w:eastAsia="宋体" w:cs="宋体"/>
          <w:color w:val="auto"/>
          <w:kern w:val="0"/>
          <w:highlight w:val="none"/>
          <w:lang w:val="en-US" w:eastAsia="zh-CN" w:bidi="ar-SA"/>
        </w:rPr>
        <w:t>任意三个月</w:t>
      </w:r>
      <w:r>
        <w:rPr>
          <w:rFonts w:hint="eastAsia" w:ascii="宋体" w:hAnsi="宋体" w:eastAsia="宋体" w:cs="宋体"/>
          <w:color w:val="auto"/>
          <w:kern w:val="0"/>
          <w:highlight w:val="none"/>
          <w:lang w:val="zh-CN" w:eastAsia="zh-CN" w:bidi="ar-SA"/>
        </w:rPr>
        <w:t>的依法缴纳税收和社会保障资金记录的证明材料；依法免税或不需要缴纳社会保障资金的投标人须提供相应文件证明其依法免税或不需要缴纳社会保障资金。</w:t>
      </w:r>
    </w:p>
    <w:p w14:paraId="0A9FDD24">
      <w:pPr>
        <w:pStyle w:val="18"/>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color w:val="auto"/>
          <w:kern w:val="0"/>
          <w:sz w:val="24"/>
          <w:highlight w:val="none"/>
          <w:lang w:val="zh-CN" w:eastAsia="zh-CN" w:bidi="ar-SA"/>
        </w:rPr>
        <w:br w:type="page"/>
      </w:r>
      <w:bookmarkStart w:id="250" w:name="_Toc19450"/>
      <w:r>
        <w:rPr>
          <w:rFonts w:hint="eastAsia" w:ascii="宋体" w:hAnsi="宋体" w:eastAsia="宋体" w:cs="宋体"/>
          <w:color w:val="auto"/>
          <w:sz w:val="30"/>
          <w:szCs w:val="30"/>
          <w:highlight w:val="none"/>
          <w:lang w:val="zh-CN" w:eastAsia="zh-CN" w:bidi="ar-SA"/>
        </w:rPr>
        <w:t>（</w:t>
      </w:r>
      <w:r>
        <w:rPr>
          <w:rFonts w:hint="eastAsia" w:ascii="宋体" w:hAnsi="宋体" w:cs="宋体"/>
          <w:color w:val="auto"/>
          <w:sz w:val="30"/>
          <w:szCs w:val="30"/>
          <w:highlight w:val="none"/>
          <w:lang w:val="en-US" w:eastAsia="zh-CN" w:bidi="ar-SA"/>
        </w:rPr>
        <w:t>8</w:t>
      </w:r>
      <w:r>
        <w:rPr>
          <w:rFonts w:hint="eastAsia" w:ascii="宋体" w:hAnsi="宋体" w:eastAsia="宋体" w:cs="宋体"/>
          <w:color w:val="auto"/>
          <w:sz w:val="30"/>
          <w:szCs w:val="30"/>
          <w:highlight w:val="none"/>
          <w:lang w:val="zh-CN" w:eastAsia="zh-CN" w:bidi="ar-SA"/>
        </w:rPr>
        <w:t>）具备履行合同所必需的设备和专业技术能力的证明材料</w:t>
      </w:r>
      <w:bookmarkEnd w:id="246"/>
      <w:bookmarkEnd w:id="247"/>
      <w:bookmarkEnd w:id="250"/>
    </w:p>
    <w:p w14:paraId="04512415">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sz w:val="28"/>
          <w:szCs w:val="28"/>
          <w:highlight w:val="none"/>
          <w:lang w:val="zh-CN" w:eastAsia="zh-CN" w:bidi="ar-SA"/>
        </w:rPr>
        <w:t>具备履行合同所必需的设备和专业技术能力的证明材料</w:t>
      </w:r>
    </w:p>
    <w:p w14:paraId="5168110F">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为保证本项目合同的顺利履行，投标人必须具备履行合同的设备和专业技术能力，须提供必须具备履行合同的设备和专业技术能力的承诺函（格式自拟），并提供相关设备的购置发票或相关人员的职称证书</w:t>
      </w:r>
      <w:r>
        <w:rPr>
          <w:rFonts w:hint="eastAsia" w:ascii="宋体" w:hAnsi="宋体" w:eastAsia="宋体" w:cs="宋体"/>
          <w:color w:val="auto"/>
          <w:kern w:val="0"/>
          <w:highlight w:val="none"/>
          <w:lang w:val="en-US" w:eastAsia="zh-CN" w:bidi="ar-SA"/>
        </w:rPr>
        <w:t>或</w:t>
      </w:r>
      <w:r>
        <w:rPr>
          <w:rFonts w:hint="eastAsia" w:ascii="宋体" w:hAnsi="宋体" w:eastAsia="宋体" w:cs="宋体"/>
          <w:color w:val="auto"/>
          <w:kern w:val="0"/>
          <w:highlight w:val="none"/>
          <w:lang w:val="zh-CN" w:eastAsia="zh-CN" w:bidi="ar-SA"/>
        </w:rPr>
        <w:t>用工合同等证明材料</w:t>
      </w:r>
    </w:p>
    <w:p w14:paraId="61388B80">
      <w:pPr>
        <w:pStyle w:val="18"/>
        <w:spacing w:before="0" w:after="0" w:line="360" w:lineRule="auto"/>
        <w:jc w:val="left"/>
        <w:outlineLvl w:val="1"/>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color w:val="auto"/>
          <w:kern w:val="0"/>
          <w:sz w:val="24"/>
          <w:highlight w:val="none"/>
          <w:lang w:val="zh-CN" w:eastAsia="zh-CN" w:bidi="ar-SA"/>
        </w:rPr>
        <w:br w:type="page"/>
      </w:r>
      <w:bookmarkStart w:id="251" w:name="_Toc5809"/>
      <w:bookmarkStart w:id="252" w:name="_Toc515908217"/>
      <w:bookmarkStart w:id="253" w:name="_Toc1979"/>
      <w:r>
        <w:rPr>
          <w:rFonts w:hint="eastAsia" w:ascii="宋体" w:hAnsi="宋体" w:eastAsia="宋体" w:cs="宋体"/>
          <w:color w:val="auto"/>
          <w:sz w:val="30"/>
          <w:szCs w:val="30"/>
          <w:highlight w:val="none"/>
          <w:lang w:bidi="ar-SA"/>
        </w:rPr>
        <w:t>（</w:t>
      </w:r>
      <w:r>
        <w:rPr>
          <w:rFonts w:hint="eastAsia" w:ascii="宋体" w:hAnsi="宋体" w:cs="宋体"/>
          <w:color w:val="auto"/>
          <w:sz w:val="30"/>
          <w:szCs w:val="30"/>
          <w:highlight w:val="none"/>
          <w:lang w:val="en-US" w:eastAsia="zh-CN" w:bidi="ar-SA"/>
        </w:rPr>
        <w:t>9</w:t>
      </w:r>
      <w:r>
        <w:rPr>
          <w:rFonts w:hint="eastAsia" w:ascii="宋体" w:hAnsi="宋体" w:eastAsia="宋体" w:cs="宋体"/>
          <w:color w:val="auto"/>
          <w:sz w:val="30"/>
          <w:szCs w:val="30"/>
          <w:highlight w:val="none"/>
          <w:lang w:bidi="ar-SA"/>
        </w:rPr>
        <w:t>）</w:t>
      </w:r>
      <w:r>
        <w:rPr>
          <w:rFonts w:hint="eastAsia" w:ascii="宋体" w:hAnsi="宋体" w:eastAsia="宋体" w:cs="宋体"/>
          <w:color w:val="auto"/>
          <w:sz w:val="30"/>
          <w:szCs w:val="30"/>
          <w:highlight w:val="none"/>
          <w:lang w:val="zh-CN" w:eastAsia="zh-CN" w:bidi="ar-SA"/>
        </w:rPr>
        <w:t>无重大违法记录声明</w:t>
      </w:r>
      <w:bookmarkEnd w:id="251"/>
      <w:bookmarkEnd w:id="252"/>
      <w:bookmarkEnd w:id="253"/>
    </w:p>
    <w:p w14:paraId="2A5E5D07">
      <w:pPr>
        <w:autoSpaceDE w:val="0"/>
        <w:autoSpaceDN w:val="0"/>
        <w:spacing w:line="360" w:lineRule="auto"/>
        <w:jc w:val="center"/>
        <w:rPr>
          <w:rFonts w:hint="eastAsia" w:ascii="宋体" w:hAnsi="宋体" w:eastAsia="宋体" w:cs="宋体"/>
          <w:b/>
          <w:bCs/>
          <w:color w:val="auto"/>
          <w:sz w:val="28"/>
          <w:szCs w:val="28"/>
          <w:highlight w:val="none"/>
          <w:lang w:bidi="ar-SA"/>
        </w:rPr>
      </w:pPr>
      <w:r>
        <w:rPr>
          <w:rFonts w:hint="eastAsia" w:ascii="宋体" w:hAnsi="宋体" w:eastAsia="宋体" w:cs="宋体"/>
          <w:b/>
          <w:bCs/>
          <w:color w:val="auto"/>
          <w:kern w:val="0"/>
          <w:sz w:val="28"/>
          <w:szCs w:val="28"/>
          <w:highlight w:val="none"/>
          <w:lang w:val="zh-CN" w:eastAsia="zh-CN" w:bidi="ar-SA"/>
        </w:rPr>
        <w:t>无重大违法记录声明</w:t>
      </w:r>
    </w:p>
    <w:p w14:paraId="0EDCC7BE">
      <w:pPr>
        <w:spacing w:line="360" w:lineRule="auto"/>
        <w:rPr>
          <w:rFonts w:hint="eastAsia" w:ascii="宋体" w:hAnsi="宋体" w:eastAsia="宋体" w:cs="宋体"/>
          <w:b/>
          <w:bCs/>
          <w:color w:val="auto"/>
          <w:highlight w:val="none"/>
          <w:lang w:bidi="ar-SA"/>
        </w:rPr>
      </w:pPr>
      <w:r>
        <w:rPr>
          <w:rFonts w:hint="eastAsia" w:ascii="宋体" w:hAnsi="宋体" w:eastAsia="宋体" w:cs="宋体"/>
          <w:b/>
          <w:bCs/>
          <w:color w:val="auto"/>
          <w:highlight w:val="none"/>
          <w:lang w:bidi="ar-SA"/>
        </w:rPr>
        <w:t>致：</w:t>
      </w:r>
      <w:r>
        <w:rPr>
          <w:rFonts w:hint="eastAsia" w:ascii="宋体" w:hAnsi="宋体" w:eastAsia="宋体" w:cs="宋体"/>
          <w:b/>
          <w:bCs/>
          <w:color w:val="auto"/>
          <w:kern w:val="0"/>
          <w:highlight w:val="none"/>
          <w:u w:val="dashDotHeavy"/>
          <w:lang w:val="zh-CN" w:eastAsia="zh-CN" w:bidi="ar-SA"/>
        </w:rPr>
        <w:t>采购人或者采购代理机构</w:t>
      </w:r>
    </w:p>
    <w:p w14:paraId="5ED9F653">
      <w:pPr>
        <w:spacing w:line="360" w:lineRule="auto"/>
        <w:ind w:firstLine="480" w:firstLineChars="200"/>
        <w:rPr>
          <w:rFonts w:hint="eastAsia" w:ascii="宋体" w:hAnsi="宋体" w:eastAsia="宋体" w:cs="宋体"/>
          <w:color w:val="auto"/>
          <w:highlight w:val="none"/>
          <w:shd w:val="clear" w:color="auto" w:fill="FFFFFF"/>
          <w:lang w:bidi="ar-SA"/>
        </w:rPr>
      </w:pPr>
      <w:r>
        <w:rPr>
          <w:rFonts w:hint="eastAsia" w:ascii="宋体" w:hAnsi="宋体" w:eastAsia="宋体" w:cs="宋体"/>
          <w:color w:val="auto"/>
          <w:highlight w:val="none"/>
          <w:lang w:bidi="ar-SA"/>
        </w:rPr>
        <w:t>我单位参加本次政府采购项目活动前三年内，在经营活动中无重大违法活动记录，符合《政府采购法》规定的投标人资格条</w:t>
      </w:r>
      <w:r>
        <w:rPr>
          <w:rFonts w:hint="eastAsia" w:ascii="宋体" w:hAnsi="宋体" w:eastAsia="宋体" w:cs="宋体"/>
          <w:color w:val="auto"/>
          <w:highlight w:val="none"/>
          <w:shd w:val="clear" w:color="auto" w:fill="FFFFFF"/>
          <w:lang w:bidi="ar-SA"/>
        </w:rPr>
        <w:t>件。我方对此声明负全部法律责任。</w:t>
      </w:r>
    </w:p>
    <w:p w14:paraId="696069FC">
      <w:pPr>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highlight w:val="none"/>
          <w:lang w:bidi="ar-SA"/>
        </w:rPr>
        <w:t>特此声明。</w:t>
      </w:r>
    </w:p>
    <w:p w14:paraId="4829A0AD">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3A40D458">
      <w:pPr>
        <w:autoSpaceDE w:val="0"/>
        <w:autoSpaceDN w:val="0"/>
        <w:spacing w:line="360" w:lineRule="auto"/>
        <w:ind w:firstLine="480" w:firstLineChars="200"/>
        <w:jc w:val="left"/>
        <w:rPr>
          <w:rFonts w:hint="eastAsia" w:ascii="宋体" w:hAnsi="宋体" w:eastAsia="宋体" w:cs="宋体"/>
          <w:color w:val="auto"/>
          <w:kern w:val="0"/>
          <w:highlight w:val="none"/>
          <w:lang w:val="zh-CN" w:eastAsia="zh-CN" w:bidi="ar-SA"/>
        </w:rPr>
      </w:pPr>
      <w:r>
        <w:rPr>
          <w:rFonts w:hint="eastAsia" w:ascii="宋体" w:hAnsi="宋体" w:eastAsia="宋体" w:cs="宋体"/>
          <w:color w:val="auto"/>
          <w:highlight w:val="none"/>
          <w:lang w:bidi="ar-SA"/>
        </w:rPr>
        <w:t>附“信用中国”网站下载的完整的信用信息及“中国政府采购网”查询截图，信息生成时间及截图时间为投标文件递交截止时间前20天内</w:t>
      </w:r>
      <w:r>
        <w:rPr>
          <w:rFonts w:hint="eastAsia" w:ascii="宋体" w:hAnsi="宋体" w:eastAsia="宋体" w:cs="宋体"/>
          <w:color w:val="auto"/>
          <w:kern w:val="0"/>
          <w:highlight w:val="none"/>
          <w:lang w:val="zh-CN" w:eastAsia="zh-CN" w:bidi="ar-SA"/>
        </w:rPr>
        <w:t>。</w:t>
      </w:r>
    </w:p>
    <w:p w14:paraId="46682FB5">
      <w:pPr>
        <w:autoSpaceDE w:val="0"/>
        <w:autoSpaceDN w:val="0"/>
        <w:spacing w:line="360" w:lineRule="auto"/>
        <w:ind w:firstLine="480" w:firstLineChars="200"/>
        <w:jc w:val="left"/>
        <w:rPr>
          <w:rFonts w:hint="eastAsia" w:ascii="宋体" w:hAnsi="宋体" w:eastAsia="宋体" w:cs="宋体"/>
          <w:color w:val="auto"/>
          <w:kern w:val="0"/>
          <w:highlight w:val="none"/>
          <w:lang w:val="zh-CN" w:eastAsia="zh-CN" w:bidi="ar-SA"/>
        </w:rPr>
      </w:pPr>
    </w:p>
    <w:p w14:paraId="7C2DA781">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656FB209">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21DBF1ED">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2E1975B0">
      <w:pPr>
        <w:autoSpaceDE w:val="0"/>
        <w:autoSpaceDN w:val="0"/>
        <w:spacing w:line="360" w:lineRule="auto"/>
        <w:jc w:val="left"/>
        <w:rPr>
          <w:rFonts w:hint="eastAsia" w:ascii="宋体" w:hAnsi="宋体" w:eastAsia="宋体" w:cs="宋体"/>
          <w:color w:val="auto"/>
          <w:kern w:val="0"/>
          <w:highlight w:val="none"/>
          <w:lang w:val="zh-CN" w:eastAsia="zh-CN" w:bidi="ar-SA"/>
        </w:rPr>
      </w:pPr>
    </w:p>
    <w:p w14:paraId="6BC364D0">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306D029E">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21C0C919">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05938442">
      <w:pPr>
        <w:rPr>
          <w:rFonts w:hint="eastAsia"/>
          <w:lang w:val="zh-CN" w:eastAsia="zh-CN"/>
        </w:rPr>
      </w:pPr>
    </w:p>
    <w:p w14:paraId="3E73EA76">
      <w:pPr>
        <w:pStyle w:val="18"/>
        <w:spacing w:before="0" w:after="0" w:line="360" w:lineRule="auto"/>
        <w:jc w:val="left"/>
        <w:outlineLvl w:val="1"/>
        <w:rPr>
          <w:rFonts w:hint="default" w:ascii="宋体" w:hAnsi="宋体" w:eastAsia="宋体" w:cs="宋体"/>
          <w:b/>
          <w:bCs/>
          <w:color w:val="auto"/>
          <w:kern w:val="2"/>
          <w:sz w:val="30"/>
          <w:szCs w:val="30"/>
          <w:highlight w:val="none"/>
          <w:lang w:val="en-US" w:eastAsia="zh-CN" w:bidi="ar-SA"/>
        </w:rPr>
      </w:pPr>
      <w:r>
        <w:rPr>
          <w:rFonts w:hint="eastAsia"/>
          <w:lang w:val="zh-CN" w:eastAsia="zh-CN"/>
        </w:rPr>
        <w:br w:type="page"/>
      </w:r>
      <w:bookmarkEnd w:id="248"/>
      <w:bookmarkStart w:id="254" w:name="_Toc3018"/>
      <w:r>
        <w:rPr>
          <w:rFonts w:hint="eastAsia" w:ascii="宋体" w:hAnsi="宋体" w:eastAsia="宋体" w:cs="宋体"/>
          <w:b/>
          <w:bCs/>
          <w:color w:val="auto"/>
          <w:kern w:val="2"/>
          <w:sz w:val="30"/>
          <w:szCs w:val="30"/>
          <w:highlight w:val="none"/>
          <w:lang w:val="zh-CN" w:eastAsia="zh-CN" w:bidi="ar-SA"/>
        </w:rPr>
        <w:t>（</w:t>
      </w:r>
      <w:r>
        <w:rPr>
          <w:rFonts w:hint="eastAsia" w:ascii="宋体" w:hAnsi="宋体" w:cs="宋体"/>
          <w:b/>
          <w:bCs/>
          <w:color w:val="auto"/>
          <w:kern w:val="2"/>
          <w:sz w:val="30"/>
          <w:szCs w:val="30"/>
          <w:highlight w:val="none"/>
          <w:lang w:val="en-US" w:eastAsia="zh-CN" w:bidi="ar-SA"/>
        </w:rPr>
        <w:t>10</w:t>
      </w:r>
      <w:r>
        <w:rPr>
          <w:rFonts w:hint="eastAsia" w:ascii="宋体" w:hAnsi="宋体" w:eastAsia="宋体" w:cs="宋体"/>
          <w:b/>
          <w:bCs/>
          <w:color w:val="auto"/>
          <w:kern w:val="2"/>
          <w:sz w:val="30"/>
          <w:szCs w:val="30"/>
          <w:highlight w:val="none"/>
          <w:lang w:val="zh-CN" w:eastAsia="zh-CN" w:bidi="ar-SA"/>
        </w:rPr>
        <w:t>）</w:t>
      </w:r>
      <w:r>
        <w:rPr>
          <w:rFonts w:hint="eastAsia" w:ascii="宋体" w:hAnsi="宋体" w:eastAsia="宋体" w:cs="宋体"/>
          <w:b/>
          <w:bCs/>
          <w:color w:val="auto"/>
          <w:kern w:val="2"/>
          <w:sz w:val="30"/>
          <w:szCs w:val="30"/>
          <w:highlight w:val="none"/>
          <w:lang w:val="en-US" w:eastAsia="zh-CN" w:bidi="ar-SA"/>
        </w:rPr>
        <w:t>投标保证金</w:t>
      </w:r>
      <w:r>
        <w:rPr>
          <w:rFonts w:hint="eastAsia" w:ascii="宋体" w:hAnsi="宋体" w:cs="宋体"/>
          <w:b/>
          <w:bCs/>
          <w:color w:val="auto"/>
          <w:kern w:val="2"/>
          <w:sz w:val="30"/>
          <w:szCs w:val="30"/>
          <w:highlight w:val="none"/>
          <w:lang w:val="en-US" w:eastAsia="zh-CN" w:bidi="ar-SA"/>
        </w:rPr>
        <w:t>(如有）</w:t>
      </w:r>
      <w:bookmarkEnd w:id="254"/>
    </w:p>
    <w:p w14:paraId="502EC2A1">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8"/>
          <w:szCs w:val="28"/>
          <w:highlight w:val="none"/>
          <w:lang w:val="en-US" w:eastAsia="zh-CN" w:bidi="ar-SA"/>
        </w:rPr>
        <w:t>投标</w:t>
      </w:r>
      <w:r>
        <w:rPr>
          <w:rFonts w:hint="eastAsia" w:ascii="宋体" w:hAnsi="宋体" w:eastAsia="宋体" w:cs="宋体"/>
          <w:b/>
          <w:bCs/>
          <w:color w:val="auto"/>
          <w:sz w:val="28"/>
          <w:szCs w:val="28"/>
          <w:highlight w:val="none"/>
          <w:lang w:val="zh-CN" w:eastAsia="zh-CN" w:bidi="ar-SA"/>
        </w:rPr>
        <w:t>保证金证明</w:t>
      </w:r>
    </w:p>
    <w:p w14:paraId="00B0FF00">
      <w:pPr>
        <w:autoSpaceDE w:val="0"/>
        <w:autoSpaceDN w:val="0"/>
        <w:spacing w:line="360" w:lineRule="auto"/>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致：</w:t>
      </w:r>
      <w:r>
        <w:rPr>
          <w:rFonts w:hint="eastAsia" w:ascii="宋体" w:hAnsi="宋体" w:eastAsia="宋体" w:cs="宋体"/>
          <w:b/>
          <w:bCs/>
          <w:color w:val="auto"/>
          <w:kern w:val="0"/>
          <w:highlight w:val="none"/>
          <w:u w:val="dashDotHeavy"/>
          <w:lang w:val="zh-CN" w:eastAsia="zh-CN" w:bidi="ar-SA"/>
        </w:rPr>
        <w:t>采购代理机构</w:t>
      </w:r>
    </w:p>
    <w:p w14:paraId="48ED28D0">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我方为（采购项目名称</w:t>
      </w:r>
      <w:r>
        <w:rPr>
          <w:rFonts w:hint="eastAsia" w:ascii="宋体" w:hAnsi="宋体" w:eastAsia="宋体" w:cs="宋体"/>
          <w:color w:val="auto"/>
          <w:sz w:val="24"/>
          <w:szCs w:val="24"/>
          <w:highlight w:val="none"/>
          <w:lang w:val="en-US" w:eastAsia="zh-CN" w:bidi="ar-SA"/>
        </w:rPr>
        <w:t>及包号</w:t>
      </w:r>
      <w:r>
        <w:rPr>
          <w:rFonts w:hint="eastAsia" w:ascii="宋体" w:hAnsi="宋体" w:eastAsia="宋体" w:cs="宋体"/>
          <w:color w:val="auto"/>
          <w:sz w:val="24"/>
          <w:szCs w:val="24"/>
          <w:highlight w:val="none"/>
          <w:lang w:val="zh-CN" w:eastAsia="zh-CN" w:bidi="ar-SA"/>
        </w:rPr>
        <w:t>）项目（采购项目编号为：        ）递交保证金人民币       （大写：人民币        元）已于     年    月    日</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zh-CN" w:eastAsia="zh-CN" w:bidi="ar-SA"/>
        </w:rPr>
        <w:t>以</w:t>
      </w:r>
      <w:r>
        <w:rPr>
          <w:rFonts w:hint="eastAsia" w:ascii="宋体" w:hAnsi="宋体" w:eastAsia="宋体" w:cs="宋体"/>
          <w:color w:val="auto"/>
          <w:sz w:val="24"/>
          <w:szCs w:val="24"/>
          <w:highlight w:val="none"/>
          <w:lang w:bidi="ar-SA"/>
        </w:rPr>
        <w:t>企业账户</w:t>
      </w:r>
      <w:r>
        <w:rPr>
          <w:rFonts w:hint="eastAsia" w:ascii="宋体" w:hAnsi="宋体" w:eastAsia="宋体" w:cs="宋体"/>
          <w:color w:val="auto"/>
          <w:sz w:val="24"/>
          <w:szCs w:val="24"/>
          <w:highlight w:val="none"/>
          <w:lang w:val="zh-CN" w:eastAsia="zh-CN" w:bidi="ar-SA"/>
        </w:rPr>
        <w:t>转账方式汇入你方账户。</w:t>
      </w:r>
    </w:p>
    <w:p w14:paraId="659AE1BE">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附件：保证金交款证明复印件</w:t>
      </w:r>
    </w:p>
    <w:p w14:paraId="21EF5C9D">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退还保证金时请按以下内容汇入至我方账户（同递交保证金账户）。若因提供内容不全、错误等原因导致该项目保证金未能及时退还或退还过程中发生错误，我方将承担全部责任和损失。</w:t>
      </w:r>
    </w:p>
    <w:p w14:paraId="09868466">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户    名：</w:t>
      </w:r>
    </w:p>
    <w:p w14:paraId="6FE5C749">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开户银行：</w:t>
      </w:r>
    </w:p>
    <w:p w14:paraId="76092F77">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开户帐号：</w:t>
      </w:r>
    </w:p>
    <w:p w14:paraId="6861D40F">
      <w:pPr>
        <w:autoSpaceDE w:val="0"/>
        <w:autoSpaceDN w:val="0"/>
        <w:spacing w:line="360" w:lineRule="auto"/>
        <w:ind w:firstLine="360"/>
        <w:rPr>
          <w:rFonts w:hint="eastAsia" w:ascii="宋体" w:hAnsi="宋体" w:eastAsia="宋体" w:cs="宋体"/>
          <w:color w:val="auto"/>
          <w:sz w:val="24"/>
          <w:szCs w:val="24"/>
          <w:highlight w:val="none"/>
          <w:lang w:val="zh-CN" w:eastAsia="zh-CN" w:bidi="ar-SA"/>
        </w:rPr>
      </w:pPr>
    </w:p>
    <w:p w14:paraId="7DA02315">
      <w:pPr>
        <w:pStyle w:val="19"/>
        <w:rPr>
          <w:rFonts w:hint="eastAsia" w:ascii="宋体" w:hAnsi="宋体" w:eastAsia="宋体" w:cs="宋体"/>
          <w:color w:val="auto"/>
          <w:sz w:val="24"/>
          <w:szCs w:val="24"/>
          <w:highlight w:val="none"/>
          <w:lang w:val="zh-CN" w:eastAsia="zh-CN" w:bidi="ar-SA"/>
        </w:rPr>
      </w:pPr>
    </w:p>
    <w:p w14:paraId="53E9FAE2">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 xml:space="preserve">供应商：           </w:t>
      </w:r>
      <w:r>
        <w:rPr>
          <w:rFonts w:hint="eastAsia" w:ascii="宋体" w:hAnsi="宋体" w:eastAsia="宋体" w:cs="宋体"/>
          <w:b/>
          <w:bCs/>
          <w:color w:val="auto"/>
          <w:sz w:val="24"/>
          <w:szCs w:val="24"/>
          <w:highlight w:val="none"/>
          <w:lang w:bidi="ar-SA"/>
        </w:rPr>
        <w:t xml:space="preserve">           </w:t>
      </w:r>
      <w:r>
        <w:rPr>
          <w:rFonts w:hint="eastAsia" w:ascii="宋体" w:hAnsi="宋体" w:eastAsia="宋体" w:cs="宋体"/>
          <w:b/>
          <w:bCs/>
          <w:color w:val="auto"/>
          <w:sz w:val="24"/>
          <w:szCs w:val="24"/>
          <w:highlight w:val="none"/>
          <w:lang w:val="zh-CN" w:eastAsia="zh-CN" w:bidi="ar-SA"/>
        </w:rPr>
        <w:t xml:space="preserve">  （公章）</w:t>
      </w:r>
    </w:p>
    <w:p w14:paraId="7219464D">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法定代表人或委托代理人：        （签字</w:t>
      </w:r>
      <w:r>
        <w:rPr>
          <w:rFonts w:hint="eastAsia" w:ascii="宋体" w:hAnsi="宋体" w:eastAsia="宋体" w:cs="宋体"/>
          <w:b/>
          <w:bCs/>
          <w:color w:val="auto"/>
          <w:sz w:val="24"/>
          <w:szCs w:val="24"/>
          <w:highlight w:val="none"/>
          <w:lang w:bidi="ar-SA"/>
        </w:rPr>
        <w:t>或盖章</w:t>
      </w:r>
      <w:r>
        <w:rPr>
          <w:rFonts w:hint="eastAsia" w:ascii="宋体" w:hAnsi="宋体" w:eastAsia="宋体" w:cs="宋体"/>
          <w:b/>
          <w:bCs/>
          <w:color w:val="auto"/>
          <w:sz w:val="24"/>
          <w:szCs w:val="24"/>
          <w:highlight w:val="none"/>
          <w:lang w:val="zh-CN" w:eastAsia="zh-CN" w:bidi="ar-SA"/>
        </w:rPr>
        <w:t>）</w:t>
      </w:r>
    </w:p>
    <w:p w14:paraId="362D418B">
      <w:pPr>
        <w:autoSpaceDE w:val="0"/>
        <w:autoSpaceDN w:val="0"/>
        <w:spacing w:line="360"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 xml:space="preserve">年   月  </w:t>
      </w:r>
      <w:r>
        <w:rPr>
          <w:rFonts w:hint="eastAsia" w:ascii="宋体" w:hAnsi="宋体" w:eastAsia="宋体" w:cs="宋体"/>
          <w:b/>
          <w:bCs/>
          <w:color w:val="auto"/>
          <w:sz w:val="24"/>
          <w:szCs w:val="24"/>
          <w:highlight w:val="none"/>
          <w:lang w:bidi="ar-SA"/>
        </w:rPr>
        <w:t xml:space="preserve"> </w:t>
      </w:r>
      <w:r>
        <w:rPr>
          <w:rFonts w:hint="eastAsia" w:ascii="宋体" w:hAnsi="宋体" w:eastAsia="宋体" w:cs="宋体"/>
          <w:b/>
          <w:bCs/>
          <w:color w:val="auto"/>
          <w:sz w:val="24"/>
          <w:szCs w:val="24"/>
          <w:highlight w:val="none"/>
          <w:lang w:val="zh-CN" w:eastAsia="zh-CN" w:bidi="ar-SA"/>
        </w:rPr>
        <w:t xml:space="preserve"> 日</w:t>
      </w:r>
    </w:p>
    <w:p w14:paraId="13FA558A">
      <w:pPr>
        <w:rPr>
          <w:rFonts w:hint="eastAsia" w:ascii="宋体" w:hAnsi="宋体" w:eastAsia="宋体" w:cs="宋体"/>
          <w:b/>
          <w:color w:val="auto"/>
          <w:sz w:val="36"/>
          <w:szCs w:val="36"/>
          <w:highlight w:val="none"/>
        </w:rPr>
      </w:pPr>
    </w:p>
    <w:p w14:paraId="62C6DEE9">
      <w:pPr>
        <w:autoSpaceDE w:val="0"/>
        <w:autoSpaceDN w:val="0"/>
        <w:spacing w:line="360" w:lineRule="auto"/>
        <w:jc w:val="center"/>
        <w:rPr>
          <w:rFonts w:hint="eastAsia" w:ascii="宋体" w:hAnsi="宋体" w:eastAsia="宋体" w:cs="宋体"/>
          <w:b/>
          <w:bCs/>
          <w:color w:val="auto"/>
          <w:kern w:val="0"/>
          <w:sz w:val="52"/>
          <w:szCs w:val="52"/>
          <w:highlight w:val="none"/>
          <w:lang w:val="zh-CN" w:eastAsia="zh-CN" w:bidi="ar-SA"/>
        </w:rPr>
      </w:pPr>
    </w:p>
    <w:p w14:paraId="7E5C6978">
      <w:pPr>
        <w:pStyle w:val="3"/>
        <w:rPr>
          <w:rFonts w:hint="eastAsia" w:ascii="宋体" w:hAnsi="宋体" w:eastAsia="宋体" w:cs="宋体"/>
          <w:b w:val="0"/>
          <w:bCs w:val="0"/>
          <w:color w:val="auto"/>
          <w:kern w:val="0"/>
          <w:sz w:val="52"/>
          <w:szCs w:val="52"/>
          <w:highlight w:val="none"/>
          <w:lang w:val="zh-CN" w:eastAsia="zh-CN" w:bidi="ar-SA"/>
        </w:rPr>
      </w:pPr>
    </w:p>
    <w:p w14:paraId="25FA6B67">
      <w:pPr>
        <w:rPr>
          <w:rFonts w:hint="eastAsia" w:ascii="宋体" w:hAnsi="宋体" w:eastAsia="宋体" w:cs="宋体"/>
          <w:b/>
          <w:bCs/>
          <w:color w:val="auto"/>
          <w:kern w:val="0"/>
          <w:sz w:val="52"/>
          <w:szCs w:val="52"/>
          <w:highlight w:val="none"/>
          <w:lang w:val="zh-CN" w:eastAsia="zh-CN" w:bidi="ar-SA"/>
        </w:rPr>
      </w:pPr>
    </w:p>
    <w:p w14:paraId="1B0EE6E5">
      <w:pPr>
        <w:pStyle w:val="3"/>
        <w:rPr>
          <w:rFonts w:hint="eastAsia" w:ascii="宋体" w:hAnsi="宋体" w:eastAsia="宋体" w:cs="宋体"/>
          <w:color w:val="auto"/>
          <w:highlight w:val="none"/>
          <w:lang w:val="zh-CN" w:eastAsia="zh-CN"/>
        </w:rPr>
      </w:pPr>
    </w:p>
    <w:p w14:paraId="18D92BCC">
      <w:pPr>
        <w:autoSpaceDE w:val="0"/>
        <w:autoSpaceDN w:val="0"/>
        <w:spacing w:line="360" w:lineRule="auto"/>
        <w:jc w:val="center"/>
        <w:rPr>
          <w:rFonts w:hint="eastAsia" w:ascii="宋体" w:hAnsi="宋体" w:eastAsia="宋体" w:cs="宋体"/>
          <w:b/>
          <w:bCs/>
          <w:color w:val="auto"/>
          <w:kern w:val="0"/>
          <w:sz w:val="52"/>
          <w:szCs w:val="52"/>
          <w:highlight w:val="none"/>
          <w:lang w:val="zh-CN" w:eastAsia="zh-CN" w:bidi="ar-SA"/>
        </w:rPr>
      </w:pPr>
    </w:p>
    <w:p w14:paraId="02C63DEC">
      <w:pPr>
        <w:autoSpaceDE w:val="0"/>
        <w:autoSpaceDN w:val="0"/>
        <w:spacing w:line="360" w:lineRule="auto"/>
        <w:jc w:val="center"/>
        <w:rPr>
          <w:rFonts w:hint="eastAsia" w:ascii="宋体" w:hAnsi="宋体" w:eastAsia="宋体" w:cs="宋体"/>
          <w:b/>
          <w:bCs/>
          <w:color w:val="auto"/>
          <w:kern w:val="0"/>
          <w:sz w:val="52"/>
          <w:szCs w:val="52"/>
          <w:highlight w:val="none"/>
          <w:lang w:val="zh-CN" w:eastAsia="zh-CN" w:bidi="ar-SA"/>
        </w:rPr>
      </w:pPr>
      <w:r>
        <w:rPr>
          <w:rFonts w:hint="eastAsia" w:ascii="宋体" w:hAnsi="宋体" w:eastAsia="宋体" w:cs="宋体"/>
          <w:b/>
          <w:bCs/>
          <w:color w:val="auto"/>
          <w:kern w:val="0"/>
          <w:sz w:val="52"/>
          <w:szCs w:val="52"/>
          <w:highlight w:val="none"/>
          <w:lang w:val="zh-CN" w:eastAsia="zh-CN" w:bidi="ar-SA"/>
        </w:rPr>
        <w:t>青海省政府采购项目</w:t>
      </w:r>
    </w:p>
    <w:p w14:paraId="62C41D06">
      <w:pPr>
        <w:autoSpaceDE w:val="0"/>
        <w:autoSpaceDN w:val="0"/>
        <w:spacing w:line="360" w:lineRule="auto"/>
        <w:rPr>
          <w:rFonts w:hint="eastAsia" w:ascii="宋体" w:hAnsi="宋体" w:eastAsia="宋体" w:cs="宋体"/>
          <w:color w:val="auto"/>
          <w:kern w:val="0"/>
          <w:sz w:val="36"/>
          <w:szCs w:val="36"/>
          <w:highlight w:val="none"/>
          <w:lang w:bidi="ar-SA"/>
        </w:rPr>
      </w:pPr>
    </w:p>
    <w:p w14:paraId="5C86E2C4">
      <w:pPr>
        <w:autoSpaceDE w:val="0"/>
        <w:autoSpaceDN w:val="0"/>
        <w:spacing w:line="360" w:lineRule="auto"/>
        <w:jc w:val="center"/>
        <w:rPr>
          <w:rFonts w:hint="eastAsia" w:ascii="宋体" w:hAnsi="宋体" w:eastAsia="宋体" w:cs="宋体"/>
          <w:b/>
          <w:bCs/>
          <w:color w:val="auto"/>
          <w:kern w:val="0"/>
          <w:sz w:val="72"/>
          <w:szCs w:val="72"/>
          <w:highlight w:val="none"/>
          <w:lang w:bidi="ar-SA"/>
        </w:rPr>
      </w:pPr>
      <w:r>
        <w:rPr>
          <w:rFonts w:hint="eastAsia" w:ascii="宋体" w:hAnsi="宋体" w:eastAsia="宋体" w:cs="宋体"/>
          <w:b/>
          <w:bCs/>
          <w:color w:val="auto"/>
          <w:kern w:val="0"/>
          <w:sz w:val="72"/>
          <w:szCs w:val="72"/>
          <w:highlight w:val="none"/>
          <w:lang w:val="zh-CN" w:eastAsia="zh-CN" w:bidi="ar-SA"/>
        </w:rPr>
        <w:t>投</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文</w:t>
      </w:r>
      <w:r>
        <w:rPr>
          <w:rFonts w:hint="eastAsia" w:ascii="宋体" w:hAnsi="宋体" w:eastAsia="宋体" w:cs="宋体"/>
          <w:b/>
          <w:bCs/>
          <w:color w:val="auto"/>
          <w:kern w:val="0"/>
          <w:sz w:val="72"/>
          <w:szCs w:val="72"/>
          <w:highlight w:val="none"/>
          <w:lang w:bidi="ar-SA"/>
        </w:rPr>
        <w:t xml:space="preserve"> </w:t>
      </w:r>
      <w:r>
        <w:rPr>
          <w:rFonts w:hint="eastAsia" w:ascii="宋体" w:hAnsi="宋体" w:eastAsia="宋体" w:cs="宋体"/>
          <w:b/>
          <w:bCs/>
          <w:color w:val="auto"/>
          <w:kern w:val="0"/>
          <w:sz w:val="72"/>
          <w:szCs w:val="72"/>
          <w:highlight w:val="none"/>
          <w:lang w:val="zh-CN" w:eastAsia="zh-CN" w:bidi="ar-SA"/>
        </w:rPr>
        <w:t>件</w:t>
      </w:r>
    </w:p>
    <w:p w14:paraId="09C60616">
      <w:pPr>
        <w:autoSpaceDE w:val="0"/>
        <w:autoSpaceDN w:val="0"/>
        <w:spacing w:line="360" w:lineRule="auto"/>
        <w:jc w:val="center"/>
        <w:rPr>
          <w:rFonts w:hint="eastAsia" w:ascii="宋体" w:hAnsi="宋体" w:eastAsia="宋体" w:cs="宋体"/>
          <w:color w:val="auto"/>
          <w:kern w:val="0"/>
          <w:sz w:val="44"/>
          <w:szCs w:val="44"/>
          <w:highlight w:val="none"/>
          <w:lang w:bidi="ar-SA"/>
        </w:rPr>
      </w:pPr>
      <w:r>
        <w:rPr>
          <w:rFonts w:hint="eastAsia" w:ascii="宋体" w:hAnsi="宋体" w:eastAsia="宋体" w:cs="宋体"/>
          <w:b/>
          <w:bCs/>
          <w:color w:val="auto"/>
          <w:sz w:val="44"/>
          <w:szCs w:val="44"/>
          <w:highlight w:val="none"/>
          <w:lang w:val="zh-CN" w:eastAsia="zh-CN" w:bidi="ar-SA"/>
        </w:rPr>
        <w:t>（</w:t>
      </w:r>
      <w:r>
        <w:rPr>
          <w:rFonts w:hint="eastAsia" w:ascii="宋体" w:hAnsi="宋体" w:eastAsia="宋体" w:cs="宋体"/>
          <w:b/>
          <w:bCs/>
          <w:color w:val="auto"/>
          <w:sz w:val="44"/>
          <w:szCs w:val="44"/>
          <w:highlight w:val="none"/>
          <w:lang w:bidi="ar-SA"/>
        </w:rPr>
        <w:t>符合性审查</w:t>
      </w:r>
      <w:r>
        <w:rPr>
          <w:rFonts w:hint="eastAsia" w:ascii="宋体" w:hAnsi="宋体" w:eastAsia="宋体" w:cs="宋体"/>
          <w:b/>
          <w:bCs/>
          <w:color w:val="auto"/>
          <w:sz w:val="44"/>
          <w:szCs w:val="44"/>
          <w:highlight w:val="none"/>
          <w:lang w:val="en-US" w:eastAsia="zh-CN" w:bidi="ar-SA"/>
        </w:rPr>
        <w:t>及技术、商务</w:t>
      </w:r>
      <w:r>
        <w:rPr>
          <w:rFonts w:hint="eastAsia" w:ascii="宋体" w:hAnsi="宋体" w:eastAsia="宋体" w:cs="宋体"/>
          <w:b/>
          <w:bCs/>
          <w:color w:val="auto"/>
          <w:sz w:val="44"/>
          <w:szCs w:val="44"/>
          <w:highlight w:val="none"/>
          <w:lang w:bidi="ar-SA"/>
        </w:rPr>
        <w:t>部分</w:t>
      </w:r>
      <w:r>
        <w:rPr>
          <w:rFonts w:hint="eastAsia" w:ascii="宋体" w:hAnsi="宋体" w:eastAsia="宋体" w:cs="宋体"/>
          <w:b/>
          <w:bCs/>
          <w:color w:val="auto"/>
          <w:sz w:val="44"/>
          <w:szCs w:val="44"/>
          <w:highlight w:val="none"/>
          <w:lang w:val="zh-CN" w:eastAsia="zh-CN" w:bidi="ar-SA"/>
        </w:rPr>
        <w:t>）</w:t>
      </w:r>
    </w:p>
    <w:p w14:paraId="5674E3D9">
      <w:pPr>
        <w:autoSpaceDE w:val="0"/>
        <w:autoSpaceDN w:val="0"/>
        <w:spacing w:line="360" w:lineRule="auto"/>
        <w:rPr>
          <w:rFonts w:hint="eastAsia" w:ascii="宋体" w:hAnsi="宋体" w:eastAsia="宋体" w:cs="宋体"/>
          <w:color w:val="auto"/>
          <w:kern w:val="0"/>
          <w:sz w:val="36"/>
          <w:szCs w:val="36"/>
          <w:highlight w:val="none"/>
          <w:lang w:bidi="ar-SA"/>
        </w:rPr>
      </w:pPr>
    </w:p>
    <w:p w14:paraId="0EB86A16">
      <w:pPr>
        <w:autoSpaceDE w:val="0"/>
        <w:autoSpaceDN w:val="0"/>
        <w:spacing w:line="360" w:lineRule="auto"/>
        <w:rPr>
          <w:rFonts w:hint="eastAsia" w:ascii="宋体" w:hAnsi="宋体" w:eastAsia="宋体" w:cs="宋体"/>
          <w:color w:val="auto"/>
          <w:kern w:val="0"/>
          <w:sz w:val="36"/>
          <w:szCs w:val="36"/>
          <w:highlight w:val="none"/>
          <w:lang w:bidi="ar-SA"/>
        </w:rPr>
      </w:pPr>
    </w:p>
    <w:p w14:paraId="657CB8B4">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采购项目编号：</w:t>
      </w:r>
    </w:p>
    <w:p w14:paraId="72235DF3">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val="zh-CN" w:eastAsia="zh-CN" w:bidi="ar-SA"/>
        </w:rPr>
        <w:t>采购项目名称</w:t>
      </w:r>
      <w:r>
        <w:rPr>
          <w:rFonts w:hint="eastAsia" w:ascii="宋体" w:hAnsi="宋体" w:eastAsia="宋体" w:cs="宋体"/>
          <w:b/>
          <w:bCs/>
          <w:color w:val="auto"/>
          <w:kern w:val="0"/>
          <w:sz w:val="36"/>
          <w:szCs w:val="36"/>
          <w:highlight w:val="none"/>
          <w:lang w:bidi="ar-SA"/>
        </w:rPr>
        <w:t>：</w:t>
      </w:r>
    </w:p>
    <w:p w14:paraId="4A1A0992">
      <w:pPr>
        <w:autoSpaceDE w:val="0"/>
        <w:autoSpaceDN w:val="0"/>
        <w:spacing w:line="360" w:lineRule="auto"/>
        <w:rPr>
          <w:rFonts w:hint="eastAsia" w:ascii="宋体" w:hAnsi="宋体" w:eastAsia="宋体" w:cs="宋体"/>
          <w:b/>
          <w:bCs/>
          <w:color w:val="auto"/>
          <w:kern w:val="0"/>
          <w:sz w:val="36"/>
          <w:szCs w:val="36"/>
          <w:highlight w:val="none"/>
          <w:lang w:val="en-US" w:eastAsia="zh-CN" w:bidi="ar-SA"/>
        </w:rPr>
      </w:pPr>
      <w:r>
        <w:rPr>
          <w:rFonts w:hint="eastAsia" w:ascii="宋体" w:hAnsi="宋体" w:eastAsia="宋体" w:cs="宋体"/>
          <w:b/>
          <w:bCs/>
          <w:color w:val="auto"/>
          <w:kern w:val="0"/>
          <w:sz w:val="36"/>
          <w:szCs w:val="36"/>
          <w:highlight w:val="none"/>
          <w:lang w:val="en-US" w:eastAsia="zh-CN" w:bidi="ar-SA"/>
        </w:rPr>
        <w:t>包号：</w:t>
      </w:r>
    </w:p>
    <w:p w14:paraId="407B0F79">
      <w:pPr>
        <w:autoSpaceDE w:val="0"/>
        <w:autoSpaceDN w:val="0"/>
        <w:spacing w:line="360" w:lineRule="auto"/>
        <w:rPr>
          <w:rFonts w:hint="eastAsia" w:ascii="宋体" w:hAnsi="宋体" w:eastAsia="宋体" w:cs="宋体"/>
          <w:b/>
          <w:bCs/>
          <w:color w:val="auto"/>
          <w:kern w:val="0"/>
          <w:sz w:val="36"/>
          <w:szCs w:val="36"/>
          <w:highlight w:val="none"/>
          <w:lang w:bidi="ar-SA"/>
        </w:rPr>
      </w:pPr>
    </w:p>
    <w:p w14:paraId="0B693E71">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投标人：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bidi="ar-SA"/>
        </w:rPr>
        <w:t>（</w:t>
      </w:r>
      <w:r>
        <w:rPr>
          <w:rFonts w:hint="eastAsia" w:ascii="宋体" w:hAnsi="宋体" w:eastAsia="宋体" w:cs="宋体"/>
          <w:b/>
          <w:bCs/>
          <w:color w:val="auto"/>
          <w:kern w:val="0"/>
          <w:sz w:val="36"/>
          <w:szCs w:val="36"/>
          <w:highlight w:val="none"/>
          <w:lang w:val="zh-CN" w:eastAsia="zh-CN" w:bidi="ar-SA"/>
        </w:rPr>
        <w:t>公章）</w:t>
      </w:r>
    </w:p>
    <w:p w14:paraId="010C5342">
      <w:pPr>
        <w:autoSpaceDE w:val="0"/>
        <w:autoSpaceDN w:val="0"/>
        <w:spacing w:line="360" w:lineRule="auto"/>
        <w:rPr>
          <w:rFonts w:hint="eastAsia" w:ascii="宋体" w:hAnsi="宋体" w:eastAsia="宋体" w:cs="宋体"/>
          <w:b/>
          <w:bCs/>
          <w:color w:val="auto"/>
          <w:kern w:val="0"/>
          <w:sz w:val="36"/>
          <w:szCs w:val="36"/>
          <w:highlight w:val="none"/>
          <w:lang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法定代表人或委托代理人：</w:t>
      </w:r>
      <w:r>
        <w:rPr>
          <w:rFonts w:hint="eastAsia" w:ascii="宋体" w:hAnsi="宋体" w:eastAsia="宋体" w:cs="宋体"/>
          <w:b/>
          <w:bCs/>
          <w:color w:val="auto"/>
          <w:kern w:val="0"/>
          <w:sz w:val="36"/>
          <w:szCs w:val="36"/>
          <w:highlight w:val="none"/>
          <w:u w:val="single"/>
          <w:lang w:bidi="ar-SA"/>
        </w:rPr>
        <w:t xml:space="preserve">      </w:t>
      </w:r>
      <w:r>
        <w:rPr>
          <w:rFonts w:hint="eastAsia" w:ascii="宋体" w:hAnsi="宋体" w:eastAsia="宋体" w:cs="宋体"/>
          <w:b/>
          <w:bCs/>
          <w:color w:val="auto"/>
          <w:kern w:val="0"/>
          <w:sz w:val="36"/>
          <w:szCs w:val="36"/>
          <w:highlight w:val="none"/>
          <w:lang w:val="zh-CN" w:eastAsia="zh-CN" w:bidi="ar-SA"/>
        </w:rPr>
        <w:t>（签字或盖章）</w:t>
      </w:r>
    </w:p>
    <w:p w14:paraId="5E500B3B">
      <w:pPr>
        <w:autoSpaceDE w:val="0"/>
        <w:autoSpaceDN w:val="0"/>
        <w:spacing w:line="360" w:lineRule="auto"/>
        <w:rPr>
          <w:rFonts w:hint="eastAsia" w:ascii="宋体" w:hAnsi="宋体" w:eastAsia="宋体" w:cs="宋体"/>
          <w:b/>
          <w:bCs/>
          <w:color w:val="auto"/>
          <w:kern w:val="0"/>
          <w:sz w:val="36"/>
          <w:szCs w:val="36"/>
          <w:highlight w:val="none"/>
          <w:lang w:bidi="ar-SA"/>
        </w:rPr>
      </w:pPr>
    </w:p>
    <w:p w14:paraId="5A74228D">
      <w:pPr>
        <w:autoSpaceDE w:val="0"/>
        <w:autoSpaceDN w:val="0"/>
        <w:spacing w:line="360" w:lineRule="auto"/>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年</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月</w:t>
      </w:r>
      <w:r>
        <w:rPr>
          <w:rFonts w:hint="eastAsia" w:ascii="宋体" w:hAnsi="宋体" w:eastAsia="宋体" w:cs="宋体"/>
          <w:b/>
          <w:bCs/>
          <w:color w:val="auto"/>
          <w:kern w:val="0"/>
          <w:sz w:val="36"/>
          <w:szCs w:val="36"/>
          <w:highlight w:val="none"/>
          <w:lang w:bidi="ar-SA"/>
        </w:rPr>
        <w:t xml:space="preserve">    </w:t>
      </w:r>
      <w:r>
        <w:rPr>
          <w:rFonts w:hint="eastAsia" w:ascii="宋体" w:hAnsi="宋体" w:eastAsia="宋体" w:cs="宋体"/>
          <w:b/>
          <w:bCs/>
          <w:color w:val="auto"/>
          <w:kern w:val="0"/>
          <w:sz w:val="36"/>
          <w:szCs w:val="36"/>
          <w:highlight w:val="none"/>
          <w:lang w:val="zh-CN" w:eastAsia="zh-CN" w:bidi="ar-SA"/>
        </w:rPr>
        <w:t>日</w:t>
      </w:r>
    </w:p>
    <w:p w14:paraId="0B1A461F">
      <w:pPr>
        <w:pStyle w:val="18"/>
        <w:spacing w:before="0" w:after="0" w:line="360" w:lineRule="auto"/>
        <w:jc w:val="left"/>
        <w:rPr>
          <w:rFonts w:hint="eastAsia" w:ascii="宋体" w:hAnsi="宋体" w:eastAsia="宋体" w:cs="宋体"/>
          <w:color w:val="auto"/>
          <w:highlight w:val="none"/>
          <w:lang w:val="zh-CN" w:eastAsia="zh-CN" w:bidi="ar-SA"/>
        </w:rPr>
      </w:pPr>
      <w:r>
        <w:rPr>
          <w:rFonts w:hint="eastAsia" w:ascii="宋体" w:hAnsi="宋体" w:eastAsia="宋体" w:cs="宋体"/>
          <w:b w:val="0"/>
          <w:bCs w:val="0"/>
          <w:color w:val="auto"/>
          <w:kern w:val="0"/>
          <w:highlight w:val="none"/>
          <w:lang w:val="zh-CN" w:eastAsia="zh-CN" w:bidi="ar-SA"/>
        </w:rPr>
        <w:br w:type="page"/>
      </w:r>
      <w:bookmarkStart w:id="255" w:name="_Toc15338"/>
      <w:bookmarkStart w:id="256" w:name="_Toc21250"/>
      <w:bookmarkStart w:id="257" w:name="_Toc28933"/>
      <w:bookmarkStart w:id="258" w:name="_Toc29514"/>
      <w:bookmarkStart w:id="259" w:name="_Toc15130"/>
      <w:bookmarkStart w:id="260" w:name="_Toc10225"/>
      <w:bookmarkStart w:id="261" w:name="_Toc515908219"/>
      <w:bookmarkStart w:id="262" w:name="_Toc26650"/>
      <w:r>
        <w:rPr>
          <w:rFonts w:hint="eastAsia" w:ascii="宋体" w:hAnsi="宋体" w:eastAsia="宋体" w:cs="宋体"/>
          <w:color w:val="auto"/>
          <w:sz w:val="30"/>
          <w:szCs w:val="30"/>
          <w:highlight w:val="none"/>
          <w:lang w:val="zh-CN" w:eastAsia="zh-CN" w:bidi="ar-SA"/>
        </w:rPr>
        <w:t>目录</w:t>
      </w:r>
      <w:bookmarkEnd w:id="255"/>
      <w:bookmarkEnd w:id="256"/>
      <w:bookmarkEnd w:id="257"/>
      <w:bookmarkEnd w:id="258"/>
      <w:bookmarkEnd w:id="259"/>
      <w:bookmarkEnd w:id="260"/>
      <w:bookmarkEnd w:id="261"/>
      <w:bookmarkEnd w:id="262"/>
    </w:p>
    <w:p w14:paraId="1ADCD003">
      <w:pPr>
        <w:numPr>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cs="宋体"/>
          <w:color w:val="auto"/>
          <w:kern w:val="0"/>
          <w:highlight w:val="none"/>
          <w:lang w:val="zh-CN" w:eastAsia="zh-CN" w:bidi="ar-SA"/>
        </w:rPr>
        <w:t>（</w:t>
      </w:r>
      <w:r>
        <w:rPr>
          <w:rFonts w:hint="eastAsia" w:ascii="宋体" w:hAnsi="宋体" w:cs="宋体"/>
          <w:color w:val="auto"/>
          <w:kern w:val="0"/>
          <w:highlight w:val="none"/>
          <w:lang w:val="en-US" w:eastAsia="zh-CN" w:bidi="ar-SA"/>
        </w:rPr>
        <w:t>11</w:t>
      </w:r>
      <w:r>
        <w:rPr>
          <w:rFonts w:hint="eastAsia" w:ascii="宋体" w:hAnsi="宋体" w:cs="宋体"/>
          <w:color w:val="auto"/>
          <w:kern w:val="0"/>
          <w:highlight w:val="none"/>
          <w:lang w:val="zh-CN" w:eastAsia="zh-CN" w:bidi="ar-SA"/>
        </w:rPr>
        <w:t>）</w:t>
      </w:r>
      <w:r>
        <w:rPr>
          <w:rFonts w:hint="eastAsia" w:ascii="宋体" w:hAnsi="宋体" w:cs="宋体"/>
          <w:color w:val="auto"/>
          <w:kern w:val="0"/>
          <w:highlight w:val="none"/>
          <w:lang w:val="en-US" w:eastAsia="zh-CN" w:bidi="ar-SA"/>
        </w:rPr>
        <w:t>评</w:t>
      </w:r>
      <w:r>
        <w:rPr>
          <w:rFonts w:hint="eastAsia" w:ascii="宋体" w:hAnsi="宋体" w:eastAsia="宋体" w:cs="宋体"/>
          <w:color w:val="auto"/>
          <w:kern w:val="0"/>
          <w:highlight w:val="none"/>
          <w:lang w:val="zh-CN" w:eastAsia="zh-CN" w:bidi="ar-SA"/>
        </w:rPr>
        <w:t>分对照表………………………………………………………所在页码</w:t>
      </w:r>
    </w:p>
    <w:p w14:paraId="68B6546D">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12）</w:t>
      </w:r>
      <w:r>
        <w:rPr>
          <w:rFonts w:hint="eastAsia" w:ascii="宋体" w:hAnsi="宋体" w:eastAsia="宋体" w:cs="宋体"/>
          <w:color w:val="auto"/>
          <w:kern w:val="0"/>
          <w:highlight w:val="none"/>
          <w:lang w:val="zh-CN" w:eastAsia="zh-CN" w:bidi="ar-SA"/>
        </w:rPr>
        <w:t>开标一览表（报价表）…………………………………………所在页码</w:t>
      </w:r>
    </w:p>
    <w:p w14:paraId="1EF30905">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cs="宋体"/>
          <w:color w:val="auto"/>
          <w:kern w:val="0"/>
          <w:highlight w:val="none"/>
          <w:lang w:val="zh-CN" w:eastAsia="zh-CN" w:bidi="ar-SA"/>
        </w:rPr>
        <w:t>（</w:t>
      </w:r>
      <w:r>
        <w:rPr>
          <w:rFonts w:hint="eastAsia" w:ascii="宋体" w:hAnsi="宋体" w:cs="宋体"/>
          <w:color w:val="auto"/>
          <w:kern w:val="0"/>
          <w:highlight w:val="none"/>
          <w:lang w:val="en-US" w:eastAsia="zh-CN" w:bidi="ar-SA"/>
        </w:rPr>
        <w:t>13</w:t>
      </w:r>
      <w:r>
        <w:rPr>
          <w:rFonts w:hint="eastAsia" w:ascii="宋体" w:hAnsi="宋体" w:cs="宋体"/>
          <w:color w:val="auto"/>
          <w:kern w:val="0"/>
          <w:highlight w:val="none"/>
          <w:lang w:val="zh-CN" w:eastAsia="zh-CN" w:bidi="ar-SA"/>
        </w:rPr>
        <w:t>）</w:t>
      </w:r>
      <w:r>
        <w:rPr>
          <w:rFonts w:hint="eastAsia" w:ascii="宋体" w:hAnsi="宋体" w:eastAsia="宋体" w:cs="宋体"/>
          <w:color w:val="auto"/>
          <w:kern w:val="0"/>
          <w:highlight w:val="none"/>
          <w:lang w:val="zh-CN" w:eastAsia="zh-CN" w:bidi="ar-SA"/>
        </w:rPr>
        <w:t>服务内容响应表…………………………………………………所在页码</w:t>
      </w:r>
    </w:p>
    <w:p w14:paraId="1EF941F8">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4</w:t>
      </w:r>
      <w:r>
        <w:rPr>
          <w:rFonts w:hint="eastAsia" w:ascii="宋体" w:hAnsi="宋体" w:eastAsia="宋体" w:cs="宋体"/>
          <w:color w:val="auto"/>
          <w:kern w:val="0"/>
          <w:highlight w:val="none"/>
          <w:lang w:val="en-US" w:eastAsia="zh-CN" w:bidi="ar-SA"/>
        </w:rPr>
        <w:t>）</w:t>
      </w:r>
      <w:r>
        <w:rPr>
          <w:rFonts w:hint="eastAsia" w:ascii="宋体" w:hAnsi="宋体" w:eastAsia="宋体" w:cs="宋体"/>
          <w:color w:val="auto"/>
          <w:kern w:val="0"/>
          <w:highlight w:val="none"/>
          <w:lang w:val="zh-CN" w:eastAsia="zh-CN" w:bidi="ar-SA"/>
        </w:rPr>
        <w:t>拟委任的主要人员汇总表……………………………………</w:t>
      </w:r>
      <w:r>
        <w:rPr>
          <w:rFonts w:hint="eastAsia" w:ascii="宋体" w:hAnsi="宋体" w:eastAsia="宋体" w:cs="宋体"/>
          <w:color w:val="auto"/>
          <w:kern w:val="0"/>
          <w:highlight w:val="none"/>
          <w:lang w:val="en-US" w:eastAsia="zh-CN" w:bidi="ar-SA"/>
        </w:rPr>
        <w:t xml:space="preserve"> </w:t>
      </w:r>
      <w:r>
        <w:rPr>
          <w:rFonts w:hint="eastAsia" w:ascii="宋体" w:hAnsi="宋体" w:eastAsia="宋体" w:cs="宋体"/>
          <w:color w:val="auto"/>
          <w:kern w:val="0"/>
          <w:highlight w:val="none"/>
          <w:lang w:val="zh-CN" w:eastAsia="zh-CN" w:bidi="ar-SA"/>
        </w:rPr>
        <w:t>…所在页码</w:t>
      </w:r>
    </w:p>
    <w:p w14:paraId="3C8B5BE4">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5</w:t>
      </w:r>
      <w:r>
        <w:rPr>
          <w:rFonts w:hint="eastAsia" w:ascii="宋体" w:hAnsi="宋体" w:eastAsia="宋体" w:cs="宋体"/>
          <w:color w:val="auto"/>
          <w:kern w:val="0"/>
          <w:highlight w:val="none"/>
          <w:lang w:val="en-US" w:eastAsia="zh-CN" w:bidi="ar-SA"/>
        </w:rPr>
        <w:t>）</w:t>
      </w:r>
      <w:r>
        <w:rPr>
          <w:rFonts w:hint="eastAsia" w:ascii="宋体" w:hAnsi="宋体" w:eastAsia="宋体" w:cs="宋体"/>
          <w:color w:val="auto"/>
          <w:kern w:val="0"/>
          <w:highlight w:val="none"/>
          <w:lang w:val="zh-CN" w:eastAsia="zh-CN" w:bidi="ar-SA"/>
        </w:rPr>
        <w:t>投标人的类似业绩证明材料……………………………………所在页码</w:t>
      </w:r>
    </w:p>
    <w:p w14:paraId="2163A1E2">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en-US" w:eastAsia="zh-CN" w:bidi="ar-SA"/>
        </w:rPr>
      </w:pP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6</w:t>
      </w:r>
      <w:r>
        <w:rPr>
          <w:rFonts w:hint="eastAsia" w:ascii="宋体" w:hAnsi="宋体" w:eastAsia="宋体" w:cs="宋体"/>
          <w:color w:val="auto"/>
          <w:kern w:val="0"/>
          <w:highlight w:val="none"/>
          <w:lang w:val="en-US" w:eastAsia="zh-CN" w:bidi="ar-SA"/>
        </w:rPr>
        <w:t>）中小企业声明函、残疾人福利性单位声明函及监狱企业证明资料</w:t>
      </w:r>
    </w:p>
    <w:p w14:paraId="70A533C6">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7</w:t>
      </w:r>
      <w:r>
        <w:rPr>
          <w:rFonts w:hint="eastAsia" w:ascii="宋体" w:hAnsi="宋体" w:eastAsia="宋体" w:cs="宋体"/>
          <w:color w:val="auto"/>
          <w:kern w:val="0"/>
          <w:highlight w:val="none"/>
          <w:lang w:val="en-US" w:eastAsia="zh-CN" w:bidi="ar-SA"/>
        </w:rPr>
        <w:t>）服务方案</w:t>
      </w:r>
      <w:r>
        <w:rPr>
          <w:rFonts w:hint="eastAsia" w:ascii="宋体" w:hAnsi="宋体" w:eastAsia="宋体" w:cs="宋体"/>
          <w:color w:val="auto"/>
          <w:kern w:val="0"/>
          <w:highlight w:val="none"/>
          <w:lang w:val="zh-CN" w:eastAsia="zh-CN" w:bidi="ar-SA"/>
        </w:rPr>
        <w:t>…………………………………………………………所在页码</w:t>
      </w:r>
    </w:p>
    <w:p w14:paraId="5DEC56C3">
      <w:pPr>
        <w:numPr>
          <w:ilvl w:val="0"/>
          <w:numId w:val="0"/>
        </w:numPr>
        <w:tabs>
          <w:tab w:val="left" w:pos="0"/>
        </w:tabs>
        <w:autoSpaceDE w:val="0"/>
        <w:autoSpaceDN w:val="0"/>
        <w:spacing w:line="360" w:lineRule="auto"/>
        <w:ind w:leftChars="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r>
        <w:rPr>
          <w:rFonts w:hint="eastAsia" w:ascii="宋体" w:hAnsi="宋体" w:eastAsia="宋体" w:cs="宋体"/>
          <w:color w:val="auto"/>
          <w:kern w:val="0"/>
          <w:highlight w:val="none"/>
          <w:lang w:val="en-US" w:eastAsia="zh-CN" w:bidi="ar-SA"/>
        </w:rPr>
        <w:t>1</w:t>
      </w:r>
      <w:r>
        <w:rPr>
          <w:rFonts w:hint="eastAsia" w:ascii="宋体" w:hAnsi="宋体" w:cs="宋体"/>
          <w:color w:val="auto"/>
          <w:kern w:val="0"/>
          <w:highlight w:val="none"/>
          <w:lang w:val="en-US" w:eastAsia="zh-CN" w:bidi="ar-SA"/>
        </w:rPr>
        <w:t>8</w:t>
      </w:r>
      <w:r>
        <w:rPr>
          <w:rFonts w:hint="eastAsia" w:ascii="宋体" w:hAnsi="宋体" w:eastAsia="宋体" w:cs="宋体"/>
          <w:color w:val="auto"/>
          <w:kern w:val="0"/>
          <w:highlight w:val="none"/>
          <w:lang w:val="en-US" w:eastAsia="zh-CN" w:bidi="ar-SA"/>
        </w:rPr>
        <w:t>）</w:t>
      </w:r>
      <w:r>
        <w:rPr>
          <w:rFonts w:hint="eastAsia" w:ascii="宋体" w:hAnsi="宋体" w:eastAsia="宋体" w:cs="宋体"/>
          <w:color w:val="auto"/>
          <w:kern w:val="0"/>
          <w:highlight w:val="none"/>
          <w:lang w:val="zh-CN" w:eastAsia="zh-CN" w:bidi="ar-SA"/>
        </w:rPr>
        <w:t>投标人认为在其他方面有必要说明的事项……………………所在页码</w:t>
      </w:r>
    </w:p>
    <w:p w14:paraId="150AEA81">
      <w:pPr>
        <w:pStyle w:val="18"/>
        <w:spacing w:before="0" w:after="0" w:line="360" w:lineRule="auto"/>
        <w:jc w:val="left"/>
        <w:outlineLvl w:val="1"/>
        <w:rPr>
          <w:rFonts w:hint="eastAsia" w:ascii="宋体" w:hAnsi="宋体" w:eastAsia="宋体" w:cs="宋体"/>
          <w:color w:val="auto"/>
          <w:sz w:val="30"/>
          <w:szCs w:val="30"/>
          <w:highlight w:val="none"/>
          <w:lang w:val="zh-CN" w:eastAsia="zh-CN" w:bidi="ar-SA"/>
        </w:rPr>
      </w:pPr>
      <w:r>
        <w:rPr>
          <w:rFonts w:hint="eastAsia" w:ascii="宋体" w:hAnsi="宋体" w:eastAsia="宋体" w:cs="宋体"/>
          <w:color w:val="auto"/>
          <w:highlight w:val="none"/>
          <w:lang w:val="zh-CN" w:eastAsia="zh-CN" w:bidi="ar-SA"/>
        </w:rPr>
        <w:br w:type="page"/>
      </w:r>
      <w:bookmarkStart w:id="263" w:name="_Toc515908220"/>
      <w:bookmarkStart w:id="264" w:name="_Toc20654"/>
      <w:bookmarkStart w:id="265" w:name="_Toc11875"/>
      <w:r>
        <w:rPr>
          <w:rFonts w:hint="eastAsia" w:ascii="宋体" w:hAnsi="宋体" w:eastAsia="宋体" w:cs="宋体"/>
          <w:color w:val="auto"/>
          <w:sz w:val="30"/>
          <w:szCs w:val="30"/>
          <w:highlight w:val="none"/>
          <w:lang w:bidi="ar-SA"/>
        </w:rPr>
        <w:t>（1</w:t>
      </w:r>
      <w:r>
        <w:rPr>
          <w:rFonts w:hint="eastAsia" w:ascii="宋体" w:hAnsi="宋体" w:cs="宋体"/>
          <w:color w:val="auto"/>
          <w:sz w:val="30"/>
          <w:szCs w:val="30"/>
          <w:highlight w:val="none"/>
          <w:lang w:val="en-US" w:eastAsia="zh-CN" w:bidi="ar-SA"/>
        </w:rPr>
        <w:t>1</w:t>
      </w:r>
      <w:r>
        <w:rPr>
          <w:rFonts w:hint="eastAsia" w:ascii="宋体" w:hAnsi="宋体" w:eastAsia="宋体" w:cs="宋体"/>
          <w:color w:val="auto"/>
          <w:sz w:val="30"/>
          <w:szCs w:val="30"/>
          <w:highlight w:val="none"/>
          <w:lang w:bidi="ar-SA"/>
        </w:rPr>
        <w:t>）</w:t>
      </w:r>
      <w:r>
        <w:rPr>
          <w:rFonts w:hint="eastAsia" w:ascii="宋体" w:hAnsi="宋体" w:eastAsia="宋体" w:cs="宋体"/>
          <w:color w:val="auto"/>
          <w:sz w:val="30"/>
          <w:szCs w:val="30"/>
          <w:highlight w:val="none"/>
          <w:lang w:val="zh-CN" w:eastAsia="zh-CN" w:bidi="ar-SA"/>
        </w:rPr>
        <w:t>评分对照表</w:t>
      </w:r>
      <w:bookmarkEnd w:id="263"/>
      <w:bookmarkEnd w:id="264"/>
      <w:bookmarkEnd w:id="265"/>
    </w:p>
    <w:p w14:paraId="3C960E7C">
      <w:pPr>
        <w:spacing w:line="360" w:lineRule="auto"/>
        <w:rPr>
          <w:rFonts w:hint="eastAsia" w:ascii="宋体" w:hAnsi="宋体" w:eastAsia="宋体" w:cs="宋体"/>
          <w:color w:val="auto"/>
          <w:sz w:val="28"/>
          <w:szCs w:val="28"/>
          <w:highlight w:val="none"/>
          <w:lang w:bidi="ar-SA"/>
        </w:rPr>
      </w:pPr>
    </w:p>
    <w:p w14:paraId="59519052">
      <w:pPr>
        <w:spacing w:line="360" w:lineRule="auto"/>
        <w:jc w:val="center"/>
        <w:rPr>
          <w:rFonts w:hint="eastAsia" w:ascii="宋体" w:hAnsi="宋体" w:eastAsia="宋体" w:cs="宋体"/>
          <w:color w:val="auto"/>
          <w:sz w:val="28"/>
          <w:szCs w:val="28"/>
          <w:highlight w:val="none"/>
          <w:lang w:bidi="ar-SA"/>
        </w:rPr>
      </w:pPr>
      <w:r>
        <w:rPr>
          <w:rFonts w:hint="eastAsia" w:ascii="宋体" w:hAnsi="宋体" w:eastAsia="宋体" w:cs="宋体"/>
          <w:b/>
          <w:bCs/>
          <w:color w:val="auto"/>
          <w:sz w:val="28"/>
          <w:szCs w:val="28"/>
          <w:highlight w:val="none"/>
          <w:lang w:bidi="ar-SA"/>
        </w:rPr>
        <w:t>评分对照表</w:t>
      </w:r>
    </w:p>
    <w:tbl>
      <w:tblPr>
        <w:tblStyle w:val="2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5AD8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F8009B8">
            <w:pPr>
              <w:pStyle w:val="5"/>
              <w:spacing w:line="360" w:lineRule="auto"/>
              <w:ind w:firstLine="0"/>
              <w:jc w:val="center"/>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序号</w:t>
            </w:r>
          </w:p>
        </w:tc>
        <w:tc>
          <w:tcPr>
            <w:tcW w:w="2514" w:type="dxa"/>
            <w:vAlign w:val="center"/>
          </w:tcPr>
          <w:p w14:paraId="4C9FCE10">
            <w:pPr>
              <w:pStyle w:val="5"/>
              <w:spacing w:line="360" w:lineRule="auto"/>
              <w:ind w:firstLine="0"/>
              <w:jc w:val="center"/>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招标文件评分标准</w:t>
            </w:r>
          </w:p>
        </w:tc>
        <w:tc>
          <w:tcPr>
            <w:tcW w:w="2266" w:type="dxa"/>
            <w:vAlign w:val="center"/>
          </w:tcPr>
          <w:p w14:paraId="222A1F84">
            <w:pPr>
              <w:pStyle w:val="5"/>
              <w:spacing w:line="360" w:lineRule="auto"/>
              <w:ind w:firstLine="0"/>
              <w:jc w:val="center"/>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投标响应部分</w:t>
            </w:r>
          </w:p>
        </w:tc>
        <w:tc>
          <w:tcPr>
            <w:tcW w:w="2966" w:type="dxa"/>
            <w:vAlign w:val="center"/>
          </w:tcPr>
          <w:p w14:paraId="2F390A6E">
            <w:pPr>
              <w:pStyle w:val="5"/>
              <w:spacing w:line="360" w:lineRule="auto"/>
              <w:ind w:firstLine="0"/>
              <w:jc w:val="center"/>
              <w:rPr>
                <w:rFonts w:hint="eastAsia" w:ascii="宋体" w:hAnsi="宋体" w:eastAsia="宋体" w:cs="宋体"/>
                <w:color w:val="auto"/>
                <w:szCs w:val="24"/>
                <w:highlight w:val="none"/>
                <w:lang w:bidi="ar-SA"/>
              </w:rPr>
            </w:pPr>
            <w:r>
              <w:rPr>
                <w:rFonts w:hint="eastAsia" w:ascii="宋体" w:hAnsi="宋体" w:eastAsia="宋体" w:cs="宋体"/>
                <w:color w:val="auto"/>
                <w:szCs w:val="24"/>
                <w:highlight w:val="none"/>
                <w:lang w:bidi="ar-SA"/>
              </w:rPr>
              <w:t>投标文件中对应页码</w:t>
            </w:r>
          </w:p>
        </w:tc>
      </w:tr>
      <w:tr w14:paraId="6ADB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E67C1D8">
            <w:pPr>
              <w:pStyle w:val="5"/>
              <w:spacing w:line="360" w:lineRule="auto"/>
              <w:ind w:firstLine="0"/>
              <w:jc w:val="center"/>
              <w:rPr>
                <w:rFonts w:hint="eastAsia" w:ascii="宋体" w:hAnsi="宋体" w:eastAsia="宋体" w:cs="宋体"/>
                <w:color w:val="auto"/>
                <w:szCs w:val="24"/>
                <w:highlight w:val="none"/>
                <w:lang w:bidi="ar-SA"/>
              </w:rPr>
            </w:pPr>
          </w:p>
        </w:tc>
        <w:tc>
          <w:tcPr>
            <w:tcW w:w="2514" w:type="dxa"/>
            <w:vAlign w:val="center"/>
          </w:tcPr>
          <w:p w14:paraId="7A96A313">
            <w:pPr>
              <w:pStyle w:val="5"/>
              <w:spacing w:line="360" w:lineRule="auto"/>
              <w:ind w:firstLine="0"/>
              <w:jc w:val="center"/>
              <w:rPr>
                <w:rFonts w:hint="eastAsia" w:ascii="宋体" w:hAnsi="宋体" w:eastAsia="宋体" w:cs="宋体"/>
                <w:color w:val="auto"/>
                <w:szCs w:val="24"/>
                <w:highlight w:val="none"/>
                <w:lang w:bidi="ar-SA"/>
              </w:rPr>
            </w:pPr>
          </w:p>
        </w:tc>
        <w:tc>
          <w:tcPr>
            <w:tcW w:w="2266" w:type="dxa"/>
            <w:vAlign w:val="center"/>
          </w:tcPr>
          <w:p w14:paraId="36832698">
            <w:pPr>
              <w:pStyle w:val="5"/>
              <w:spacing w:line="360" w:lineRule="auto"/>
              <w:ind w:firstLine="0"/>
              <w:jc w:val="center"/>
              <w:rPr>
                <w:rFonts w:hint="eastAsia" w:ascii="宋体" w:hAnsi="宋体" w:eastAsia="宋体" w:cs="宋体"/>
                <w:color w:val="auto"/>
                <w:szCs w:val="24"/>
                <w:highlight w:val="none"/>
                <w:lang w:bidi="ar-SA"/>
              </w:rPr>
            </w:pPr>
          </w:p>
        </w:tc>
        <w:tc>
          <w:tcPr>
            <w:tcW w:w="2966" w:type="dxa"/>
            <w:vAlign w:val="center"/>
          </w:tcPr>
          <w:p w14:paraId="05EF7EF7">
            <w:pPr>
              <w:pStyle w:val="5"/>
              <w:spacing w:line="360" w:lineRule="auto"/>
              <w:ind w:firstLine="0"/>
              <w:jc w:val="center"/>
              <w:rPr>
                <w:rFonts w:hint="eastAsia" w:ascii="宋体" w:hAnsi="宋体" w:eastAsia="宋体" w:cs="宋体"/>
                <w:color w:val="auto"/>
                <w:szCs w:val="24"/>
                <w:highlight w:val="none"/>
                <w:lang w:bidi="ar-SA"/>
              </w:rPr>
            </w:pPr>
          </w:p>
        </w:tc>
      </w:tr>
      <w:tr w14:paraId="3DA5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5340115">
            <w:pPr>
              <w:pStyle w:val="5"/>
              <w:spacing w:line="360" w:lineRule="auto"/>
              <w:ind w:firstLine="0"/>
              <w:jc w:val="center"/>
              <w:rPr>
                <w:rFonts w:hint="eastAsia" w:ascii="宋体" w:hAnsi="宋体" w:eastAsia="宋体" w:cs="宋体"/>
                <w:color w:val="auto"/>
                <w:szCs w:val="24"/>
                <w:highlight w:val="none"/>
                <w:lang w:bidi="ar-SA"/>
              </w:rPr>
            </w:pPr>
          </w:p>
        </w:tc>
        <w:tc>
          <w:tcPr>
            <w:tcW w:w="2514" w:type="dxa"/>
            <w:vAlign w:val="center"/>
          </w:tcPr>
          <w:p w14:paraId="597029D0">
            <w:pPr>
              <w:pStyle w:val="5"/>
              <w:spacing w:line="360" w:lineRule="auto"/>
              <w:ind w:firstLine="0"/>
              <w:jc w:val="center"/>
              <w:rPr>
                <w:rFonts w:hint="eastAsia" w:ascii="宋体" w:hAnsi="宋体" w:eastAsia="宋体" w:cs="宋体"/>
                <w:color w:val="auto"/>
                <w:szCs w:val="24"/>
                <w:highlight w:val="none"/>
                <w:lang w:bidi="ar-SA"/>
              </w:rPr>
            </w:pPr>
          </w:p>
        </w:tc>
        <w:tc>
          <w:tcPr>
            <w:tcW w:w="2266" w:type="dxa"/>
            <w:vAlign w:val="center"/>
          </w:tcPr>
          <w:p w14:paraId="0EE26030">
            <w:pPr>
              <w:pStyle w:val="5"/>
              <w:spacing w:line="360" w:lineRule="auto"/>
              <w:ind w:firstLine="0"/>
              <w:jc w:val="center"/>
              <w:rPr>
                <w:rFonts w:hint="eastAsia" w:ascii="宋体" w:hAnsi="宋体" w:eastAsia="宋体" w:cs="宋体"/>
                <w:color w:val="auto"/>
                <w:szCs w:val="24"/>
                <w:highlight w:val="none"/>
                <w:lang w:bidi="ar-SA"/>
              </w:rPr>
            </w:pPr>
          </w:p>
        </w:tc>
        <w:tc>
          <w:tcPr>
            <w:tcW w:w="2966" w:type="dxa"/>
            <w:vAlign w:val="center"/>
          </w:tcPr>
          <w:p w14:paraId="4756CC7D">
            <w:pPr>
              <w:pStyle w:val="5"/>
              <w:spacing w:line="360" w:lineRule="auto"/>
              <w:ind w:firstLine="0"/>
              <w:jc w:val="center"/>
              <w:rPr>
                <w:rFonts w:hint="eastAsia" w:ascii="宋体" w:hAnsi="宋体" w:eastAsia="宋体" w:cs="宋体"/>
                <w:color w:val="auto"/>
                <w:szCs w:val="24"/>
                <w:highlight w:val="none"/>
                <w:lang w:bidi="ar-SA"/>
              </w:rPr>
            </w:pPr>
          </w:p>
        </w:tc>
      </w:tr>
      <w:tr w14:paraId="3D57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38FF318">
            <w:pPr>
              <w:pStyle w:val="5"/>
              <w:spacing w:line="360" w:lineRule="auto"/>
              <w:ind w:firstLine="0"/>
              <w:jc w:val="center"/>
              <w:rPr>
                <w:rFonts w:hint="eastAsia" w:ascii="宋体" w:hAnsi="宋体" w:eastAsia="宋体" w:cs="宋体"/>
                <w:color w:val="auto"/>
                <w:szCs w:val="24"/>
                <w:highlight w:val="none"/>
                <w:lang w:bidi="ar-SA"/>
              </w:rPr>
            </w:pPr>
          </w:p>
        </w:tc>
        <w:tc>
          <w:tcPr>
            <w:tcW w:w="2514" w:type="dxa"/>
            <w:vAlign w:val="center"/>
          </w:tcPr>
          <w:p w14:paraId="17008FF2">
            <w:pPr>
              <w:pStyle w:val="5"/>
              <w:spacing w:line="360" w:lineRule="auto"/>
              <w:ind w:firstLine="0"/>
              <w:jc w:val="center"/>
              <w:rPr>
                <w:rFonts w:hint="eastAsia" w:ascii="宋体" w:hAnsi="宋体" w:eastAsia="宋体" w:cs="宋体"/>
                <w:color w:val="auto"/>
                <w:szCs w:val="24"/>
                <w:highlight w:val="none"/>
                <w:lang w:bidi="ar-SA"/>
              </w:rPr>
            </w:pPr>
          </w:p>
        </w:tc>
        <w:tc>
          <w:tcPr>
            <w:tcW w:w="2266" w:type="dxa"/>
            <w:vAlign w:val="center"/>
          </w:tcPr>
          <w:p w14:paraId="56D91902">
            <w:pPr>
              <w:pStyle w:val="5"/>
              <w:spacing w:line="360" w:lineRule="auto"/>
              <w:ind w:firstLine="0"/>
              <w:jc w:val="center"/>
              <w:rPr>
                <w:rFonts w:hint="eastAsia" w:ascii="宋体" w:hAnsi="宋体" w:eastAsia="宋体" w:cs="宋体"/>
                <w:color w:val="auto"/>
                <w:szCs w:val="24"/>
                <w:highlight w:val="none"/>
                <w:lang w:bidi="ar-SA"/>
              </w:rPr>
            </w:pPr>
          </w:p>
        </w:tc>
        <w:tc>
          <w:tcPr>
            <w:tcW w:w="2966" w:type="dxa"/>
            <w:vAlign w:val="center"/>
          </w:tcPr>
          <w:p w14:paraId="5E89C827">
            <w:pPr>
              <w:pStyle w:val="5"/>
              <w:spacing w:line="360" w:lineRule="auto"/>
              <w:ind w:firstLine="0"/>
              <w:jc w:val="center"/>
              <w:rPr>
                <w:rFonts w:hint="eastAsia" w:ascii="宋体" w:hAnsi="宋体" w:eastAsia="宋体" w:cs="宋体"/>
                <w:color w:val="auto"/>
                <w:szCs w:val="24"/>
                <w:highlight w:val="none"/>
                <w:lang w:bidi="ar-SA"/>
              </w:rPr>
            </w:pPr>
          </w:p>
        </w:tc>
      </w:tr>
      <w:tr w14:paraId="214C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AD86645">
            <w:pPr>
              <w:pStyle w:val="5"/>
              <w:spacing w:line="360" w:lineRule="auto"/>
              <w:ind w:firstLine="0"/>
              <w:jc w:val="center"/>
              <w:rPr>
                <w:rFonts w:hint="eastAsia" w:ascii="宋体" w:hAnsi="宋体" w:eastAsia="宋体" w:cs="宋体"/>
                <w:color w:val="auto"/>
                <w:szCs w:val="24"/>
                <w:highlight w:val="none"/>
                <w:lang w:bidi="ar-SA"/>
              </w:rPr>
            </w:pPr>
          </w:p>
        </w:tc>
        <w:tc>
          <w:tcPr>
            <w:tcW w:w="2514" w:type="dxa"/>
            <w:vAlign w:val="center"/>
          </w:tcPr>
          <w:p w14:paraId="0586A167">
            <w:pPr>
              <w:pStyle w:val="5"/>
              <w:spacing w:line="360" w:lineRule="auto"/>
              <w:ind w:firstLine="0"/>
              <w:jc w:val="center"/>
              <w:rPr>
                <w:rFonts w:hint="eastAsia" w:ascii="宋体" w:hAnsi="宋体" w:eastAsia="宋体" w:cs="宋体"/>
                <w:color w:val="auto"/>
                <w:szCs w:val="24"/>
                <w:highlight w:val="none"/>
                <w:lang w:bidi="ar-SA"/>
              </w:rPr>
            </w:pPr>
          </w:p>
        </w:tc>
        <w:tc>
          <w:tcPr>
            <w:tcW w:w="2266" w:type="dxa"/>
            <w:vAlign w:val="center"/>
          </w:tcPr>
          <w:p w14:paraId="556C4E39">
            <w:pPr>
              <w:pStyle w:val="5"/>
              <w:spacing w:line="360" w:lineRule="auto"/>
              <w:ind w:firstLine="0"/>
              <w:jc w:val="center"/>
              <w:rPr>
                <w:rFonts w:hint="eastAsia" w:ascii="宋体" w:hAnsi="宋体" w:eastAsia="宋体" w:cs="宋体"/>
                <w:color w:val="auto"/>
                <w:szCs w:val="24"/>
                <w:highlight w:val="none"/>
                <w:lang w:bidi="ar-SA"/>
              </w:rPr>
            </w:pPr>
          </w:p>
        </w:tc>
        <w:tc>
          <w:tcPr>
            <w:tcW w:w="2966" w:type="dxa"/>
            <w:vAlign w:val="center"/>
          </w:tcPr>
          <w:p w14:paraId="47766C43">
            <w:pPr>
              <w:pStyle w:val="5"/>
              <w:spacing w:line="360" w:lineRule="auto"/>
              <w:ind w:firstLine="0"/>
              <w:jc w:val="center"/>
              <w:rPr>
                <w:rFonts w:hint="eastAsia" w:ascii="宋体" w:hAnsi="宋体" w:eastAsia="宋体" w:cs="宋体"/>
                <w:color w:val="auto"/>
                <w:szCs w:val="24"/>
                <w:highlight w:val="none"/>
                <w:lang w:bidi="ar-SA"/>
              </w:rPr>
            </w:pPr>
          </w:p>
        </w:tc>
      </w:tr>
      <w:tr w14:paraId="5F8A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D47C443">
            <w:pPr>
              <w:pStyle w:val="5"/>
              <w:spacing w:line="360" w:lineRule="auto"/>
              <w:ind w:firstLine="0"/>
              <w:jc w:val="center"/>
              <w:rPr>
                <w:rFonts w:hint="eastAsia" w:ascii="宋体" w:hAnsi="宋体" w:eastAsia="宋体" w:cs="宋体"/>
                <w:color w:val="auto"/>
                <w:szCs w:val="24"/>
                <w:highlight w:val="none"/>
                <w:lang w:bidi="ar-SA"/>
              </w:rPr>
            </w:pPr>
          </w:p>
        </w:tc>
        <w:tc>
          <w:tcPr>
            <w:tcW w:w="2514" w:type="dxa"/>
            <w:vAlign w:val="center"/>
          </w:tcPr>
          <w:p w14:paraId="4C6EB762">
            <w:pPr>
              <w:pStyle w:val="5"/>
              <w:spacing w:line="360" w:lineRule="auto"/>
              <w:ind w:firstLine="0"/>
              <w:jc w:val="center"/>
              <w:rPr>
                <w:rFonts w:hint="eastAsia" w:ascii="宋体" w:hAnsi="宋体" w:eastAsia="宋体" w:cs="宋体"/>
                <w:color w:val="auto"/>
                <w:szCs w:val="24"/>
                <w:highlight w:val="none"/>
                <w:lang w:bidi="ar-SA"/>
              </w:rPr>
            </w:pPr>
          </w:p>
        </w:tc>
        <w:tc>
          <w:tcPr>
            <w:tcW w:w="2266" w:type="dxa"/>
            <w:vAlign w:val="center"/>
          </w:tcPr>
          <w:p w14:paraId="77AC7029">
            <w:pPr>
              <w:pStyle w:val="5"/>
              <w:spacing w:line="360" w:lineRule="auto"/>
              <w:ind w:firstLine="0"/>
              <w:jc w:val="center"/>
              <w:rPr>
                <w:rFonts w:hint="eastAsia" w:ascii="宋体" w:hAnsi="宋体" w:eastAsia="宋体" w:cs="宋体"/>
                <w:color w:val="auto"/>
                <w:szCs w:val="24"/>
                <w:highlight w:val="none"/>
                <w:lang w:bidi="ar-SA"/>
              </w:rPr>
            </w:pPr>
          </w:p>
        </w:tc>
        <w:tc>
          <w:tcPr>
            <w:tcW w:w="2966" w:type="dxa"/>
            <w:vAlign w:val="center"/>
          </w:tcPr>
          <w:p w14:paraId="42C90827">
            <w:pPr>
              <w:pStyle w:val="5"/>
              <w:spacing w:line="360" w:lineRule="auto"/>
              <w:ind w:firstLine="0"/>
              <w:jc w:val="center"/>
              <w:rPr>
                <w:rFonts w:hint="eastAsia" w:ascii="宋体" w:hAnsi="宋体" w:eastAsia="宋体" w:cs="宋体"/>
                <w:color w:val="auto"/>
                <w:szCs w:val="24"/>
                <w:highlight w:val="none"/>
                <w:lang w:bidi="ar-SA"/>
              </w:rPr>
            </w:pPr>
          </w:p>
        </w:tc>
      </w:tr>
      <w:tr w14:paraId="08FB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49178A6">
            <w:pPr>
              <w:pStyle w:val="5"/>
              <w:spacing w:line="360" w:lineRule="auto"/>
              <w:ind w:firstLine="0"/>
              <w:jc w:val="center"/>
              <w:rPr>
                <w:rFonts w:hint="eastAsia" w:ascii="宋体" w:hAnsi="宋体" w:eastAsia="宋体" w:cs="宋体"/>
                <w:color w:val="auto"/>
                <w:szCs w:val="24"/>
                <w:highlight w:val="none"/>
                <w:lang w:bidi="ar-SA"/>
              </w:rPr>
            </w:pPr>
          </w:p>
        </w:tc>
        <w:tc>
          <w:tcPr>
            <w:tcW w:w="2514" w:type="dxa"/>
            <w:vAlign w:val="center"/>
          </w:tcPr>
          <w:p w14:paraId="6274AE1F">
            <w:pPr>
              <w:pStyle w:val="5"/>
              <w:spacing w:line="360" w:lineRule="auto"/>
              <w:ind w:firstLine="0"/>
              <w:jc w:val="center"/>
              <w:rPr>
                <w:rFonts w:hint="eastAsia" w:ascii="宋体" w:hAnsi="宋体" w:eastAsia="宋体" w:cs="宋体"/>
                <w:color w:val="auto"/>
                <w:szCs w:val="24"/>
                <w:highlight w:val="none"/>
                <w:lang w:bidi="ar-SA"/>
              </w:rPr>
            </w:pPr>
          </w:p>
        </w:tc>
        <w:tc>
          <w:tcPr>
            <w:tcW w:w="2266" w:type="dxa"/>
            <w:vAlign w:val="center"/>
          </w:tcPr>
          <w:p w14:paraId="3EC2F77C">
            <w:pPr>
              <w:pStyle w:val="5"/>
              <w:spacing w:line="360" w:lineRule="auto"/>
              <w:ind w:firstLine="0"/>
              <w:jc w:val="center"/>
              <w:rPr>
                <w:rFonts w:hint="eastAsia" w:ascii="宋体" w:hAnsi="宋体" w:eastAsia="宋体" w:cs="宋体"/>
                <w:color w:val="auto"/>
                <w:szCs w:val="24"/>
                <w:highlight w:val="none"/>
                <w:lang w:bidi="ar-SA"/>
              </w:rPr>
            </w:pPr>
          </w:p>
        </w:tc>
        <w:tc>
          <w:tcPr>
            <w:tcW w:w="2966" w:type="dxa"/>
            <w:vAlign w:val="center"/>
          </w:tcPr>
          <w:p w14:paraId="27F7386C">
            <w:pPr>
              <w:pStyle w:val="5"/>
              <w:spacing w:line="360" w:lineRule="auto"/>
              <w:ind w:firstLine="0"/>
              <w:jc w:val="center"/>
              <w:rPr>
                <w:rFonts w:hint="eastAsia" w:ascii="宋体" w:hAnsi="宋体" w:eastAsia="宋体" w:cs="宋体"/>
                <w:color w:val="auto"/>
                <w:szCs w:val="24"/>
                <w:highlight w:val="none"/>
                <w:lang w:bidi="ar-SA"/>
              </w:rPr>
            </w:pPr>
          </w:p>
        </w:tc>
      </w:tr>
    </w:tbl>
    <w:p w14:paraId="5A7CF89A">
      <w:pPr>
        <w:spacing w:line="360" w:lineRule="auto"/>
        <w:rPr>
          <w:rFonts w:hint="eastAsia" w:ascii="宋体" w:hAnsi="宋体" w:eastAsia="宋体" w:cs="宋体"/>
          <w:color w:val="auto"/>
          <w:highlight w:val="none"/>
          <w:lang w:val="zh-CN" w:eastAsia="zh-CN" w:bidi="ar-SA"/>
        </w:rPr>
      </w:pPr>
    </w:p>
    <w:p w14:paraId="01DCAA3E">
      <w:pPr>
        <w:autoSpaceDE w:val="0"/>
        <w:autoSpaceDN w:val="0"/>
        <w:spacing w:line="360" w:lineRule="auto"/>
        <w:jc w:val="both"/>
        <w:rPr>
          <w:rFonts w:hint="eastAsia" w:ascii="宋体" w:hAnsi="宋体" w:eastAsia="宋体" w:cs="宋体"/>
          <w:color w:val="auto"/>
          <w:kern w:val="0"/>
          <w:highlight w:val="none"/>
          <w:lang w:val="zh-CN" w:eastAsia="zh-CN" w:bidi="ar-SA"/>
        </w:rPr>
      </w:pPr>
      <w:bookmarkStart w:id="266" w:name="_Toc28963"/>
    </w:p>
    <w:p w14:paraId="1AEBB85E">
      <w:pPr>
        <w:autoSpaceDE w:val="0"/>
        <w:autoSpaceDN w:val="0"/>
        <w:spacing w:line="360" w:lineRule="auto"/>
        <w:rPr>
          <w:rFonts w:hint="eastAsia" w:ascii="宋体" w:hAnsi="宋体" w:eastAsia="宋体" w:cs="宋体"/>
          <w:color w:val="auto"/>
          <w:kern w:val="0"/>
          <w:highlight w:val="none"/>
          <w:lang w:val="zh-CN" w:eastAsia="zh-CN" w:bidi="ar-SA"/>
        </w:rPr>
      </w:pPr>
    </w:p>
    <w:p w14:paraId="0BA470D7">
      <w:pPr>
        <w:pStyle w:val="18"/>
        <w:spacing w:before="0" w:after="0" w:line="360" w:lineRule="auto"/>
        <w:jc w:val="left"/>
        <w:outlineLvl w:val="1"/>
        <w:rPr>
          <w:rFonts w:hint="eastAsia" w:ascii="宋体" w:hAnsi="宋体" w:cs="宋体"/>
          <w:color w:val="000000"/>
          <w:lang w:val="zh-CN"/>
        </w:rPr>
      </w:pPr>
      <w:r>
        <w:rPr>
          <w:rFonts w:hint="eastAsia" w:ascii="宋体" w:hAnsi="宋体" w:eastAsia="宋体" w:cs="宋体"/>
          <w:color w:val="auto"/>
          <w:sz w:val="30"/>
          <w:szCs w:val="30"/>
          <w:highlight w:val="none"/>
          <w:lang w:val="zh-CN" w:eastAsia="zh-CN" w:bidi="ar-SA"/>
        </w:rPr>
        <w:br w:type="page"/>
      </w:r>
      <w:bookmarkEnd w:id="266"/>
      <w:bookmarkStart w:id="267" w:name="_Toc177144445"/>
      <w:bookmarkStart w:id="268" w:name="_Toc4092"/>
      <w:bookmarkStart w:id="269" w:name="_Toc26451"/>
      <w:bookmarkStart w:id="270" w:name="_Toc19408"/>
      <w:bookmarkStart w:id="271" w:name="_Toc1222"/>
      <w:bookmarkStart w:id="272" w:name="_Toc515908223"/>
      <w:bookmarkStart w:id="273" w:name="_Toc531010325"/>
      <w:r>
        <w:rPr>
          <w:rFonts w:hint="eastAsia" w:ascii="宋体" w:hAnsi="宋体" w:eastAsia="宋体" w:cs="宋体"/>
          <w:color w:val="auto"/>
          <w:sz w:val="30"/>
          <w:szCs w:val="30"/>
          <w:highlight w:val="none"/>
          <w:lang w:bidi="ar-SA"/>
        </w:rPr>
        <w:t>（</w:t>
      </w:r>
      <w:r>
        <w:rPr>
          <w:rFonts w:hint="eastAsia" w:ascii="宋体" w:hAnsi="宋体" w:eastAsia="宋体" w:cs="宋体"/>
          <w:color w:val="auto"/>
          <w:sz w:val="30"/>
          <w:szCs w:val="30"/>
          <w:highlight w:val="none"/>
          <w:lang w:val="en-US" w:eastAsia="zh-CN" w:bidi="ar-SA"/>
        </w:rPr>
        <w:t>12</w:t>
      </w:r>
      <w:r>
        <w:rPr>
          <w:rFonts w:hint="eastAsia" w:ascii="宋体" w:hAnsi="宋体" w:eastAsia="宋体" w:cs="宋体"/>
          <w:color w:val="auto"/>
          <w:sz w:val="30"/>
          <w:szCs w:val="30"/>
          <w:highlight w:val="none"/>
          <w:lang w:bidi="ar-SA"/>
        </w:rPr>
        <w:t>）</w:t>
      </w:r>
      <w:r>
        <w:rPr>
          <w:rFonts w:hint="eastAsia" w:ascii="宋体" w:hAnsi="宋体" w:eastAsia="宋体" w:cs="宋体"/>
          <w:color w:val="auto"/>
          <w:sz w:val="30"/>
          <w:szCs w:val="30"/>
          <w:highlight w:val="none"/>
          <w:lang w:val="zh-CN" w:bidi="ar-SA"/>
        </w:rPr>
        <w:t>开标一览表（报价表）</w:t>
      </w:r>
      <w:bookmarkEnd w:id="267"/>
      <w:bookmarkEnd w:id="268"/>
      <w:bookmarkEnd w:id="269"/>
      <w:bookmarkEnd w:id="270"/>
    </w:p>
    <w:p w14:paraId="689E0A93">
      <w:pPr>
        <w:autoSpaceDE w:val="0"/>
        <w:autoSpaceDN w:val="0"/>
        <w:spacing w:line="360" w:lineRule="auto"/>
        <w:rPr>
          <w:rFonts w:hint="eastAsia" w:ascii="宋体" w:hAnsi="宋体" w:cs="宋体"/>
          <w:b/>
          <w:bCs/>
          <w:color w:val="000000"/>
          <w:kern w:val="0"/>
          <w:sz w:val="28"/>
          <w:szCs w:val="28"/>
          <w:lang w:val="zh-CN"/>
        </w:rPr>
      </w:pPr>
    </w:p>
    <w:p w14:paraId="4368FF12">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14:paraId="358D292A">
      <w:pPr>
        <w:autoSpaceDE w:val="0"/>
        <w:autoSpaceDN w:val="0"/>
        <w:spacing w:line="360" w:lineRule="auto"/>
        <w:ind w:right="562"/>
        <w:jc w:val="right"/>
        <w:rPr>
          <w:rFonts w:hint="eastAsia" w:ascii="宋体" w:hAnsi="宋体" w:cs="宋体"/>
          <w:b/>
          <w:bCs/>
          <w:color w:val="000000"/>
          <w:kern w:val="0"/>
          <w:sz w:val="28"/>
          <w:szCs w:val="28"/>
          <w:lang w:val="zh-CN"/>
        </w:rPr>
      </w:pPr>
    </w:p>
    <w:tbl>
      <w:tblPr>
        <w:tblStyle w:val="21"/>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55"/>
        <w:gridCol w:w="6037"/>
      </w:tblGrid>
      <w:tr w14:paraId="4507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 w:hRule="atLeast"/>
          <w:jc w:val="center"/>
        </w:trPr>
        <w:tc>
          <w:tcPr>
            <w:tcW w:w="2655" w:type="dxa"/>
            <w:noWrap w:val="0"/>
            <w:vAlign w:val="center"/>
          </w:tcPr>
          <w:p w14:paraId="4ADC066D">
            <w:pPr>
              <w:pStyle w:val="5"/>
              <w:spacing w:line="360" w:lineRule="auto"/>
              <w:ind w:firstLine="0"/>
              <w:jc w:val="center"/>
              <w:rPr>
                <w:rFonts w:hint="eastAsia" w:ascii="宋体" w:hAnsi="宋体" w:cs="宋体"/>
                <w:color w:val="000000"/>
                <w:szCs w:val="24"/>
              </w:rPr>
            </w:pPr>
            <w:r>
              <w:rPr>
                <w:rFonts w:hint="eastAsia" w:ascii="宋体" w:hAnsi="宋体" w:cs="宋体"/>
                <w:color w:val="000000"/>
                <w:szCs w:val="24"/>
              </w:rPr>
              <w:t>投标人名称</w:t>
            </w:r>
          </w:p>
        </w:tc>
        <w:tc>
          <w:tcPr>
            <w:tcW w:w="6037" w:type="dxa"/>
            <w:noWrap w:val="0"/>
            <w:vAlign w:val="center"/>
          </w:tcPr>
          <w:p w14:paraId="4D324DCC">
            <w:pPr>
              <w:pStyle w:val="5"/>
              <w:spacing w:line="360" w:lineRule="auto"/>
              <w:ind w:firstLine="0"/>
              <w:rPr>
                <w:rFonts w:hint="eastAsia" w:ascii="宋体" w:hAnsi="宋体" w:cs="宋体"/>
                <w:color w:val="000000"/>
                <w:szCs w:val="24"/>
              </w:rPr>
            </w:pPr>
          </w:p>
        </w:tc>
      </w:tr>
      <w:tr w14:paraId="76F5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 w:hRule="atLeast"/>
          <w:jc w:val="center"/>
        </w:trPr>
        <w:tc>
          <w:tcPr>
            <w:tcW w:w="2655" w:type="dxa"/>
            <w:noWrap w:val="0"/>
            <w:vAlign w:val="center"/>
          </w:tcPr>
          <w:p w14:paraId="2AD19E56">
            <w:pPr>
              <w:pStyle w:val="5"/>
              <w:spacing w:line="360" w:lineRule="auto"/>
              <w:ind w:firstLine="0"/>
              <w:jc w:val="center"/>
              <w:rPr>
                <w:rFonts w:hint="eastAsia" w:ascii="宋体" w:hAnsi="宋体" w:cs="宋体"/>
                <w:color w:val="000000"/>
                <w:szCs w:val="24"/>
              </w:rPr>
            </w:pPr>
            <w:r>
              <w:rPr>
                <w:rFonts w:hint="eastAsia" w:ascii="宋体" w:hAnsi="宋体" w:cs="宋体"/>
                <w:color w:val="000000"/>
                <w:szCs w:val="24"/>
                <w:lang w:val="zh-CN"/>
              </w:rPr>
              <w:t>投标包号</w:t>
            </w:r>
          </w:p>
        </w:tc>
        <w:tc>
          <w:tcPr>
            <w:tcW w:w="6037" w:type="dxa"/>
            <w:noWrap w:val="0"/>
            <w:vAlign w:val="center"/>
          </w:tcPr>
          <w:p w14:paraId="3E1BD2D6">
            <w:pPr>
              <w:pStyle w:val="5"/>
              <w:spacing w:line="360" w:lineRule="auto"/>
              <w:ind w:firstLine="0"/>
              <w:rPr>
                <w:rFonts w:hint="eastAsia" w:ascii="宋体" w:hAnsi="宋体" w:cs="宋体"/>
                <w:color w:val="000000"/>
                <w:szCs w:val="24"/>
              </w:rPr>
            </w:pPr>
          </w:p>
        </w:tc>
      </w:tr>
      <w:tr w14:paraId="564E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 w:hRule="atLeast"/>
          <w:jc w:val="center"/>
        </w:trPr>
        <w:tc>
          <w:tcPr>
            <w:tcW w:w="2655" w:type="dxa"/>
            <w:noWrap w:val="0"/>
            <w:vAlign w:val="center"/>
          </w:tcPr>
          <w:p w14:paraId="71FEF477">
            <w:pPr>
              <w:pStyle w:val="5"/>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投标报价</w:t>
            </w:r>
          </w:p>
        </w:tc>
        <w:tc>
          <w:tcPr>
            <w:tcW w:w="6037" w:type="dxa"/>
            <w:noWrap w:val="0"/>
            <w:vAlign w:val="center"/>
          </w:tcPr>
          <w:p w14:paraId="12E43C57">
            <w:pPr>
              <w:pStyle w:val="5"/>
              <w:spacing w:line="360" w:lineRule="auto"/>
              <w:ind w:firstLine="0"/>
              <w:rPr>
                <w:rFonts w:hint="eastAsia" w:ascii="宋体" w:hAnsi="宋体" w:cs="宋体"/>
                <w:color w:val="000000"/>
                <w:szCs w:val="24"/>
              </w:rPr>
            </w:pPr>
          </w:p>
        </w:tc>
      </w:tr>
      <w:tr w14:paraId="1940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 w:hRule="atLeast"/>
          <w:jc w:val="center"/>
        </w:trPr>
        <w:tc>
          <w:tcPr>
            <w:tcW w:w="2655" w:type="dxa"/>
            <w:noWrap w:val="0"/>
            <w:vAlign w:val="center"/>
          </w:tcPr>
          <w:p w14:paraId="2DA72BA0">
            <w:pPr>
              <w:pStyle w:val="5"/>
              <w:spacing w:line="360" w:lineRule="auto"/>
              <w:ind w:firstLine="0"/>
              <w:jc w:val="center"/>
              <w:rPr>
                <w:rFonts w:hint="eastAsia" w:ascii="宋体" w:hAnsi="宋体" w:cs="宋体"/>
                <w:color w:val="000000"/>
                <w:szCs w:val="24"/>
              </w:rPr>
            </w:pPr>
            <w:r>
              <w:rPr>
                <w:rFonts w:hint="eastAsia" w:ascii="宋体" w:hAnsi="宋体" w:cs="宋体"/>
                <w:color w:val="000000"/>
                <w:szCs w:val="24"/>
              </w:rPr>
              <w:t>服务期</w:t>
            </w:r>
          </w:p>
        </w:tc>
        <w:tc>
          <w:tcPr>
            <w:tcW w:w="6037" w:type="dxa"/>
            <w:noWrap w:val="0"/>
            <w:vAlign w:val="center"/>
          </w:tcPr>
          <w:p w14:paraId="05D0A63F">
            <w:pPr>
              <w:pStyle w:val="5"/>
              <w:spacing w:line="360" w:lineRule="auto"/>
              <w:ind w:firstLine="0"/>
              <w:rPr>
                <w:rFonts w:hint="eastAsia" w:ascii="宋体" w:hAnsi="宋体" w:cs="宋体"/>
                <w:color w:val="000000"/>
                <w:szCs w:val="24"/>
              </w:rPr>
            </w:pPr>
          </w:p>
        </w:tc>
      </w:tr>
    </w:tbl>
    <w:p w14:paraId="79621652">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14:paraId="1E95AD40">
      <w:pPr>
        <w:numPr>
          <w:ilvl w:val="0"/>
          <w:numId w:val="7"/>
        </w:num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投标报价”为投标总价。投标报价必须包括：完成本合同服务内容可能发生的各项费用，包括但不限于人员工资、交通费、材料费、利润、税金、招标代理费以及所有有关的管理成本和其他不可预见费等全部费用。</w:t>
      </w:r>
    </w:p>
    <w:p w14:paraId="2298E0FF">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3.“</w:t>
      </w:r>
      <w:r>
        <w:rPr>
          <w:rFonts w:hint="eastAsia" w:ascii="宋体" w:hAnsi="宋体" w:cs="宋体"/>
          <w:color w:val="000000"/>
        </w:rPr>
        <w:t>服务期</w:t>
      </w:r>
      <w:r>
        <w:rPr>
          <w:rFonts w:hint="eastAsia" w:ascii="宋体" w:hAnsi="宋体" w:cs="宋体"/>
          <w:color w:val="000000"/>
          <w:kern w:val="0"/>
          <w:lang w:val="zh-CN"/>
        </w:rPr>
        <w:t>”是指完成该项目时间。</w:t>
      </w:r>
    </w:p>
    <w:p w14:paraId="108F7026">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14:paraId="4E6D01D6">
      <w:pPr>
        <w:autoSpaceDE w:val="0"/>
        <w:autoSpaceDN w:val="0"/>
        <w:spacing w:line="360" w:lineRule="auto"/>
        <w:rPr>
          <w:rFonts w:hint="eastAsia" w:ascii="宋体" w:hAnsi="宋体" w:cs="宋体"/>
          <w:color w:val="000000"/>
          <w:kern w:val="0"/>
          <w:lang w:val="zh-CN"/>
        </w:rPr>
      </w:pPr>
    </w:p>
    <w:p w14:paraId="6A4B0413">
      <w:pPr>
        <w:autoSpaceDE w:val="0"/>
        <w:autoSpaceDN w:val="0"/>
        <w:spacing w:line="360" w:lineRule="auto"/>
        <w:rPr>
          <w:rFonts w:hint="eastAsia" w:ascii="宋体" w:hAnsi="宋体" w:cs="宋体"/>
          <w:color w:val="000000"/>
          <w:kern w:val="0"/>
          <w:lang w:val="zh-CN"/>
        </w:rPr>
      </w:pPr>
    </w:p>
    <w:p w14:paraId="4EE02C18">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02908175">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1302AF28">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02595E0">
      <w:pPr>
        <w:pStyle w:val="18"/>
        <w:spacing w:before="0" w:after="0" w:line="360" w:lineRule="auto"/>
        <w:jc w:val="both"/>
        <w:outlineLvl w:val="1"/>
        <w:rPr>
          <w:rFonts w:hint="eastAsia" w:ascii="宋体" w:hAnsi="宋体" w:eastAsia="宋体" w:cs="宋体"/>
          <w:color w:val="auto"/>
          <w:sz w:val="30"/>
          <w:szCs w:val="30"/>
          <w:highlight w:val="none"/>
          <w:lang w:bidi="ar-SA"/>
        </w:rPr>
      </w:pPr>
    </w:p>
    <w:p w14:paraId="6EB6E003">
      <w:pPr>
        <w:pStyle w:val="18"/>
        <w:spacing w:before="0" w:after="0" w:line="360" w:lineRule="auto"/>
        <w:jc w:val="both"/>
        <w:outlineLvl w:val="1"/>
        <w:rPr>
          <w:rFonts w:hint="eastAsia" w:ascii="宋体" w:hAnsi="宋体" w:eastAsia="宋体" w:cs="宋体"/>
          <w:color w:val="auto"/>
          <w:sz w:val="30"/>
          <w:szCs w:val="30"/>
          <w:highlight w:val="none"/>
          <w:lang w:bidi="ar-SA"/>
        </w:rPr>
      </w:pPr>
    </w:p>
    <w:p w14:paraId="412AFEB7">
      <w:pPr>
        <w:pStyle w:val="18"/>
        <w:spacing w:before="0" w:after="0" w:line="360" w:lineRule="auto"/>
        <w:jc w:val="both"/>
        <w:outlineLvl w:val="1"/>
        <w:rPr>
          <w:rFonts w:hint="eastAsia" w:ascii="宋体" w:hAnsi="宋体" w:eastAsia="宋体" w:cs="宋体"/>
          <w:color w:val="auto"/>
          <w:sz w:val="30"/>
          <w:szCs w:val="30"/>
          <w:highlight w:val="none"/>
          <w:lang w:bidi="ar-SA"/>
        </w:rPr>
      </w:pPr>
    </w:p>
    <w:p w14:paraId="282C7B2B">
      <w:pPr>
        <w:pStyle w:val="18"/>
        <w:spacing w:before="0" w:after="0" w:line="360" w:lineRule="auto"/>
        <w:jc w:val="both"/>
        <w:outlineLvl w:val="1"/>
        <w:rPr>
          <w:rFonts w:hint="eastAsia" w:ascii="宋体" w:hAnsi="宋体" w:eastAsia="宋体" w:cs="宋体"/>
          <w:color w:val="auto"/>
          <w:sz w:val="30"/>
          <w:szCs w:val="30"/>
          <w:highlight w:val="none"/>
          <w:lang w:bidi="ar-SA"/>
        </w:rPr>
      </w:pPr>
    </w:p>
    <w:p w14:paraId="0280DCB5">
      <w:pPr>
        <w:pStyle w:val="18"/>
        <w:spacing w:before="0" w:after="0" w:line="360" w:lineRule="auto"/>
        <w:jc w:val="both"/>
        <w:outlineLvl w:val="1"/>
        <w:rPr>
          <w:rFonts w:hint="eastAsia" w:ascii="宋体" w:hAnsi="宋体" w:eastAsia="宋体" w:cs="宋体"/>
          <w:color w:val="auto"/>
          <w:sz w:val="30"/>
          <w:szCs w:val="30"/>
          <w:highlight w:val="none"/>
          <w:lang w:bidi="ar-SA"/>
        </w:rPr>
      </w:pPr>
    </w:p>
    <w:p w14:paraId="7F7C1E44">
      <w:pPr>
        <w:pStyle w:val="18"/>
        <w:spacing w:before="0" w:after="0" w:line="360" w:lineRule="auto"/>
        <w:jc w:val="both"/>
        <w:outlineLvl w:val="1"/>
        <w:rPr>
          <w:rFonts w:hint="eastAsia" w:ascii="宋体" w:hAnsi="宋体" w:eastAsia="宋体" w:cs="宋体"/>
          <w:color w:val="auto"/>
          <w:sz w:val="30"/>
          <w:szCs w:val="30"/>
          <w:highlight w:val="none"/>
          <w:lang w:bidi="ar-SA"/>
        </w:rPr>
      </w:pPr>
    </w:p>
    <w:p w14:paraId="5467713F">
      <w:pPr>
        <w:pStyle w:val="18"/>
        <w:spacing w:before="0" w:after="0" w:line="360" w:lineRule="auto"/>
        <w:jc w:val="both"/>
        <w:outlineLvl w:val="1"/>
        <w:rPr>
          <w:rFonts w:hint="eastAsia" w:ascii="宋体" w:hAnsi="宋体" w:eastAsia="宋体" w:cs="宋体"/>
          <w:color w:val="auto"/>
          <w:sz w:val="30"/>
          <w:szCs w:val="30"/>
          <w:highlight w:val="none"/>
          <w:lang w:bidi="ar-SA"/>
        </w:rPr>
      </w:pPr>
    </w:p>
    <w:p w14:paraId="018BB9AE">
      <w:pPr>
        <w:pStyle w:val="18"/>
        <w:spacing w:before="0" w:after="0" w:line="360" w:lineRule="auto"/>
        <w:jc w:val="both"/>
        <w:outlineLvl w:val="1"/>
        <w:rPr>
          <w:rFonts w:hint="eastAsia" w:ascii="宋体" w:hAnsi="宋体" w:eastAsia="宋体" w:cs="宋体"/>
          <w:color w:val="auto"/>
          <w:sz w:val="30"/>
          <w:szCs w:val="30"/>
          <w:highlight w:val="none"/>
          <w:lang w:bidi="ar-SA"/>
        </w:rPr>
      </w:pPr>
    </w:p>
    <w:p w14:paraId="43EA0C8E">
      <w:pPr>
        <w:pStyle w:val="18"/>
        <w:spacing w:before="0" w:after="0" w:line="360" w:lineRule="auto"/>
        <w:jc w:val="both"/>
        <w:outlineLvl w:val="1"/>
        <w:rPr>
          <w:rFonts w:hint="eastAsia" w:ascii="宋体" w:hAnsi="宋体" w:eastAsia="宋体" w:cs="宋体"/>
          <w:color w:val="auto"/>
          <w:kern w:val="0"/>
          <w:sz w:val="28"/>
          <w:szCs w:val="28"/>
          <w:highlight w:val="none"/>
          <w:lang w:val="zh-CN" w:eastAsia="zh-CN" w:bidi="ar-SA"/>
        </w:rPr>
      </w:pPr>
      <w:bookmarkStart w:id="274" w:name="_Toc23773"/>
      <w:r>
        <w:rPr>
          <w:rFonts w:hint="eastAsia" w:ascii="宋体" w:hAnsi="宋体" w:eastAsia="宋体" w:cs="宋体"/>
          <w:color w:val="auto"/>
          <w:sz w:val="30"/>
          <w:szCs w:val="30"/>
          <w:highlight w:val="none"/>
          <w:lang w:bidi="ar-SA"/>
        </w:rPr>
        <w:t>（1</w:t>
      </w:r>
      <w:r>
        <w:rPr>
          <w:rFonts w:hint="eastAsia" w:ascii="宋体" w:hAnsi="宋体" w:cs="宋体"/>
          <w:color w:val="auto"/>
          <w:sz w:val="30"/>
          <w:szCs w:val="30"/>
          <w:highlight w:val="none"/>
          <w:lang w:val="en-US" w:eastAsia="zh-CN" w:bidi="ar-SA"/>
        </w:rPr>
        <w:t>3</w:t>
      </w:r>
      <w:r>
        <w:rPr>
          <w:rFonts w:hint="eastAsia" w:ascii="宋体" w:hAnsi="宋体" w:eastAsia="宋体" w:cs="宋体"/>
          <w:color w:val="auto"/>
          <w:sz w:val="30"/>
          <w:szCs w:val="30"/>
          <w:highlight w:val="none"/>
          <w:lang w:bidi="ar-SA"/>
        </w:rPr>
        <w:t>）</w:t>
      </w:r>
      <w:r>
        <w:rPr>
          <w:rFonts w:hint="eastAsia" w:ascii="宋体" w:hAnsi="宋体" w:eastAsia="宋体" w:cs="宋体"/>
          <w:color w:val="auto"/>
          <w:sz w:val="30"/>
          <w:szCs w:val="30"/>
          <w:highlight w:val="none"/>
          <w:lang w:val="zh-CN" w:eastAsia="zh-CN" w:bidi="ar-SA"/>
        </w:rPr>
        <w:t>服务内容响应表</w:t>
      </w:r>
      <w:bookmarkEnd w:id="271"/>
      <w:bookmarkEnd w:id="272"/>
      <w:bookmarkEnd w:id="273"/>
      <w:bookmarkEnd w:id="274"/>
    </w:p>
    <w:p w14:paraId="2B120FA5">
      <w:pPr>
        <w:autoSpaceDE w:val="0"/>
        <w:autoSpaceDN w:val="0"/>
        <w:spacing w:line="360" w:lineRule="auto"/>
        <w:jc w:val="center"/>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28"/>
          <w:szCs w:val="28"/>
          <w:highlight w:val="none"/>
          <w:lang w:val="zh-CN" w:eastAsia="zh-CN" w:bidi="ar-SA"/>
        </w:rPr>
        <w:t>服务内容响应表</w:t>
      </w:r>
    </w:p>
    <w:p w14:paraId="51880E77">
      <w:pPr>
        <w:autoSpaceDE w:val="0"/>
        <w:autoSpaceDN w:val="0"/>
        <w:spacing w:line="360" w:lineRule="auto"/>
        <w:ind w:firstLine="964" w:firstLineChars="4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投标人名称</w:t>
      </w:r>
      <w:r>
        <w:rPr>
          <w:rFonts w:hint="eastAsia" w:ascii="宋体" w:hAnsi="宋体" w:eastAsia="宋体" w:cs="宋体"/>
          <w:b/>
          <w:bCs/>
          <w:color w:val="auto"/>
          <w:kern w:val="0"/>
          <w:highlight w:val="none"/>
          <w:lang w:bidi="ar-SA"/>
        </w:rPr>
        <w:t xml:space="preserve">：                                          </w:t>
      </w:r>
      <w:r>
        <w:rPr>
          <w:rFonts w:hint="eastAsia" w:ascii="宋体" w:hAnsi="宋体" w:cs="宋体"/>
          <w:b/>
          <w:bCs/>
          <w:color w:val="auto"/>
          <w:kern w:val="0"/>
          <w:highlight w:val="none"/>
          <w:lang w:val="en-US" w:eastAsia="zh-CN" w:bidi="ar-SA"/>
        </w:rPr>
        <w:t>包号</w:t>
      </w:r>
    </w:p>
    <w:tbl>
      <w:tblPr>
        <w:tblStyle w:val="21"/>
        <w:tblW w:w="8617" w:type="dxa"/>
        <w:jc w:val="center"/>
        <w:tblLayout w:type="fixed"/>
        <w:tblCellMar>
          <w:top w:w="0" w:type="dxa"/>
          <w:left w:w="28" w:type="dxa"/>
          <w:bottom w:w="0" w:type="dxa"/>
          <w:right w:w="28" w:type="dxa"/>
        </w:tblCellMar>
      </w:tblPr>
      <w:tblGrid>
        <w:gridCol w:w="616"/>
        <w:gridCol w:w="3611"/>
        <w:gridCol w:w="3714"/>
        <w:gridCol w:w="676"/>
      </w:tblGrid>
      <w:tr w14:paraId="05204760">
        <w:tblPrEx>
          <w:tblCellMar>
            <w:top w:w="0" w:type="dxa"/>
            <w:left w:w="28" w:type="dxa"/>
            <w:bottom w:w="0" w:type="dxa"/>
            <w:right w:w="28" w:type="dxa"/>
          </w:tblCellMar>
        </w:tblPrEx>
        <w:trPr>
          <w:trHeight w:val="90" w:hRule="atLeast"/>
          <w:jc w:val="center"/>
        </w:trPr>
        <w:tc>
          <w:tcPr>
            <w:tcW w:w="616" w:type="dxa"/>
            <w:tcBorders>
              <w:top w:val="single" w:color="000000" w:sz="6" w:space="0"/>
              <w:left w:val="single" w:color="000000" w:sz="6" w:space="0"/>
              <w:right w:val="single" w:color="000000" w:sz="6" w:space="0"/>
            </w:tcBorders>
            <w:vAlign w:val="center"/>
          </w:tcPr>
          <w:p w14:paraId="26D607E7">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序号</w:t>
            </w:r>
          </w:p>
        </w:tc>
        <w:tc>
          <w:tcPr>
            <w:tcW w:w="3611" w:type="dxa"/>
            <w:tcBorders>
              <w:top w:val="single" w:color="000000" w:sz="6" w:space="0"/>
              <w:left w:val="single" w:color="000000" w:sz="6" w:space="0"/>
              <w:right w:val="single" w:color="000000" w:sz="6" w:space="0"/>
            </w:tcBorders>
            <w:vAlign w:val="center"/>
          </w:tcPr>
          <w:p w14:paraId="0BA72262">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采购</w:t>
            </w:r>
            <w:r>
              <w:rPr>
                <w:rFonts w:hint="eastAsia" w:ascii="宋体" w:hAnsi="宋体" w:eastAsia="宋体" w:cs="宋体"/>
                <w:color w:val="auto"/>
                <w:kern w:val="0"/>
                <w:highlight w:val="none"/>
                <w:lang w:bidi="ar-SA"/>
              </w:rPr>
              <w:t>服务内容</w:t>
            </w:r>
            <w:r>
              <w:rPr>
                <w:rFonts w:hint="eastAsia" w:ascii="宋体" w:hAnsi="宋体" w:eastAsia="宋体" w:cs="宋体"/>
                <w:color w:val="auto"/>
                <w:kern w:val="0"/>
                <w:highlight w:val="none"/>
                <w:lang w:val="zh-CN" w:eastAsia="zh-CN" w:bidi="ar-SA"/>
              </w:rPr>
              <w:t>技术参数、指标</w:t>
            </w:r>
          </w:p>
        </w:tc>
        <w:tc>
          <w:tcPr>
            <w:tcW w:w="3714" w:type="dxa"/>
            <w:tcBorders>
              <w:top w:val="single" w:color="000000" w:sz="6" w:space="0"/>
              <w:left w:val="single" w:color="000000" w:sz="6" w:space="0"/>
              <w:right w:val="single" w:color="000000" w:sz="6" w:space="0"/>
            </w:tcBorders>
            <w:vAlign w:val="center"/>
          </w:tcPr>
          <w:p w14:paraId="779D7668">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投标</w:t>
            </w:r>
            <w:r>
              <w:rPr>
                <w:rFonts w:hint="eastAsia" w:ascii="宋体" w:hAnsi="宋体" w:eastAsia="宋体" w:cs="宋体"/>
                <w:color w:val="auto"/>
                <w:kern w:val="0"/>
                <w:highlight w:val="none"/>
                <w:lang w:bidi="ar-SA"/>
              </w:rPr>
              <w:t>服务内容</w:t>
            </w:r>
            <w:r>
              <w:rPr>
                <w:rFonts w:hint="eastAsia" w:ascii="宋体" w:hAnsi="宋体" w:eastAsia="宋体" w:cs="宋体"/>
                <w:color w:val="auto"/>
                <w:kern w:val="0"/>
                <w:highlight w:val="none"/>
                <w:lang w:val="zh-CN" w:eastAsia="zh-CN" w:bidi="ar-SA"/>
              </w:rPr>
              <w:t>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4C3390AC">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偏离</w:t>
            </w:r>
          </w:p>
        </w:tc>
      </w:tr>
      <w:tr w14:paraId="66759CF9">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73762017">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w:t>
            </w:r>
          </w:p>
        </w:tc>
        <w:tc>
          <w:tcPr>
            <w:tcW w:w="3611" w:type="dxa"/>
            <w:tcBorders>
              <w:top w:val="single" w:color="000000" w:sz="6" w:space="0"/>
              <w:left w:val="single" w:color="000000" w:sz="6" w:space="0"/>
              <w:bottom w:val="single" w:color="000000" w:sz="6" w:space="0"/>
              <w:right w:val="single" w:color="000000" w:sz="6" w:space="0"/>
            </w:tcBorders>
            <w:vAlign w:val="center"/>
          </w:tcPr>
          <w:p w14:paraId="040391BA">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3714" w:type="dxa"/>
            <w:tcBorders>
              <w:top w:val="single" w:color="000000" w:sz="6" w:space="0"/>
              <w:left w:val="single" w:color="000000" w:sz="6" w:space="0"/>
              <w:bottom w:val="single" w:color="000000" w:sz="6" w:space="0"/>
              <w:right w:val="single" w:color="000000" w:sz="6" w:space="0"/>
            </w:tcBorders>
            <w:vAlign w:val="center"/>
          </w:tcPr>
          <w:p w14:paraId="44F19F43">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76F3D5FD">
            <w:pPr>
              <w:autoSpaceDE w:val="0"/>
              <w:autoSpaceDN w:val="0"/>
              <w:spacing w:line="360" w:lineRule="auto"/>
              <w:jc w:val="center"/>
              <w:rPr>
                <w:rFonts w:hint="eastAsia" w:ascii="宋体" w:hAnsi="宋体" w:eastAsia="宋体" w:cs="宋体"/>
                <w:color w:val="auto"/>
                <w:kern w:val="0"/>
                <w:highlight w:val="none"/>
                <w:lang w:val="zh-CN" w:eastAsia="zh-CN" w:bidi="ar-SA"/>
              </w:rPr>
            </w:pPr>
          </w:p>
        </w:tc>
      </w:tr>
      <w:tr w14:paraId="6686141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8C34F8B">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2</w:t>
            </w:r>
          </w:p>
        </w:tc>
        <w:tc>
          <w:tcPr>
            <w:tcW w:w="3611" w:type="dxa"/>
            <w:tcBorders>
              <w:top w:val="single" w:color="000000" w:sz="6" w:space="0"/>
              <w:left w:val="single" w:color="000000" w:sz="6" w:space="0"/>
              <w:bottom w:val="single" w:color="000000" w:sz="6" w:space="0"/>
              <w:right w:val="single" w:color="000000" w:sz="6" w:space="0"/>
            </w:tcBorders>
            <w:vAlign w:val="center"/>
          </w:tcPr>
          <w:p w14:paraId="70D27C0D">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3714" w:type="dxa"/>
            <w:tcBorders>
              <w:top w:val="single" w:color="000000" w:sz="6" w:space="0"/>
              <w:left w:val="single" w:color="000000" w:sz="6" w:space="0"/>
              <w:bottom w:val="single" w:color="000000" w:sz="6" w:space="0"/>
              <w:right w:val="single" w:color="000000" w:sz="6" w:space="0"/>
            </w:tcBorders>
            <w:vAlign w:val="center"/>
          </w:tcPr>
          <w:p w14:paraId="31FDC7C4">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423F9E9">
            <w:pPr>
              <w:autoSpaceDE w:val="0"/>
              <w:autoSpaceDN w:val="0"/>
              <w:spacing w:line="360" w:lineRule="auto"/>
              <w:jc w:val="center"/>
              <w:rPr>
                <w:rFonts w:hint="eastAsia" w:ascii="宋体" w:hAnsi="宋体" w:eastAsia="宋体" w:cs="宋体"/>
                <w:color w:val="auto"/>
                <w:kern w:val="0"/>
                <w:highlight w:val="none"/>
                <w:lang w:val="zh-CN" w:eastAsia="zh-CN" w:bidi="ar-SA"/>
              </w:rPr>
            </w:pPr>
          </w:p>
        </w:tc>
      </w:tr>
      <w:tr w14:paraId="53A2442D">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9D12A2F">
            <w:pPr>
              <w:autoSpaceDE w:val="0"/>
              <w:autoSpaceDN w:val="0"/>
              <w:spacing w:line="360" w:lineRule="auto"/>
              <w:jc w:val="center"/>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w:t>
            </w:r>
          </w:p>
        </w:tc>
        <w:tc>
          <w:tcPr>
            <w:tcW w:w="3611" w:type="dxa"/>
            <w:tcBorders>
              <w:top w:val="single" w:color="000000" w:sz="6" w:space="0"/>
              <w:left w:val="single" w:color="000000" w:sz="6" w:space="0"/>
              <w:bottom w:val="single" w:color="000000" w:sz="6" w:space="0"/>
              <w:right w:val="single" w:color="000000" w:sz="6" w:space="0"/>
            </w:tcBorders>
            <w:vAlign w:val="center"/>
          </w:tcPr>
          <w:p w14:paraId="0568AB39">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3714" w:type="dxa"/>
            <w:tcBorders>
              <w:top w:val="single" w:color="000000" w:sz="6" w:space="0"/>
              <w:left w:val="single" w:color="000000" w:sz="6" w:space="0"/>
              <w:bottom w:val="single" w:color="000000" w:sz="6" w:space="0"/>
              <w:right w:val="single" w:color="000000" w:sz="6" w:space="0"/>
            </w:tcBorders>
            <w:vAlign w:val="center"/>
          </w:tcPr>
          <w:p w14:paraId="4FA1B4FA">
            <w:pPr>
              <w:autoSpaceDE w:val="0"/>
              <w:autoSpaceDN w:val="0"/>
              <w:spacing w:line="360" w:lineRule="auto"/>
              <w:jc w:val="center"/>
              <w:rPr>
                <w:rFonts w:hint="eastAsia" w:ascii="宋体" w:hAnsi="宋体" w:eastAsia="宋体" w:cs="宋体"/>
                <w:color w:val="auto"/>
                <w:kern w:val="0"/>
                <w:highlight w:val="none"/>
                <w:lang w:val="zh-CN" w:eastAsia="zh-CN" w:bidi="ar-SA"/>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E9A332D">
            <w:pPr>
              <w:autoSpaceDE w:val="0"/>
              <w:autoSpaceDN w:val="0"/>
              <w:spacing w:line="360" w:lineRule="auto"/>
              <w:jc w:val="center"/>
              <w:rPr>
                <w:rFonts w:hint="eastAsia" w:ascii="宋体" w:hAnsi="宋体" w:eastAsia="宋体" w:cs="宋体"/>
                <w:color w:val="auto"/>
                <w:kern w:val="0"/>
                <w:highlight w:val="none"/>
                <w:lang w:val="zh-CN" w:eastAsia="zh-CN" w:bidi="ar-SA"/>
              </w:rPr>
            </w:pPr>
          </w:p>
        </w:tc>
      </w:tr>
    </w:tbl>
    <w:p w14:paraId="68C9AD91">
      <w:pPr>
        <w:autoSpaceDE w:val="0"/>
        <w:autoSpaceDN w:val="0"/>
        <w:spacing w:line="360" w:lineRule="auto"/>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注：1.本表应按照“项目概况及技术参数”中</w:t>
      </w:r>
      <w:r>
        <w:rPr>
          <w:rFonts w:hint="eastAsia" w:ascii="宋体" w:hAnsi="宋体" w:eastAsia="宋体" w:cs="宋体"/>
          <w:color w:val="auto"/>
          <w:kern w:val="0"/>
          <w:highlight w:val="none"/>
          <w:lang w:bidi="ar-SA"/>
        </w:rPr>
        <w:t>服务</w:t>
      </w:r>
      <w:r>
        <w:rPr>
          <w:rFonts w:hint="eastAsia" w:ascii="宋体" w:hAnsi="宋体" w:eastAsia="宋体" w:cs="宋体"/>
          <w:color w:val="auto"/>
          <w:kern w:val="0"/>
          <w:highlight w:val="none"/>
          <w:lang w:val="zh-CN" w:eastAsia="zh-CN" w:bidi="ar-SA"/>
        </w:rPr>
        <w:t>序号的指标逐项填写，不得遗漏</w:t>
      </w:r>
      <w:r>
        <w:rPr>
          <w:rFonts w:hint="eastAsia" w:ascii="宋体" w:hAnsi="宋体" w:eastAsia="宋体" w:cs="宋体"/>
          <w:color w:val="auto"/>
          <w:highlight w:val="none"/>
        </w:rPr>
        <w:t>。</w:t>
      </w:r>
      <w:r>
        <w:rPr>
          <w:rFonts w:hint="eastAsia" w:ascii="宋体" w:hAnsi="宋体" w:eastAsia="宋体" w:cs="宋体"/>
          <w:color w:val="auto"/>
          <w:kern w:val="0"/>
          <w:highlight w:val="none"/>
          <w:lang w:val="zh-CN" w:eastAsia="zh-CN" w:bidi="ar-SA"/>
        </w:rPr>
        <w:t>“投标</w:t>
      </w:r>
      <w:r>
        <w:rPr>
          <w:rFonts w:hint="eastAsia" w:ascii="宋体" w:hAnsi="宋体" w:eastAsia="宋体" w:cs="宋体"/>
          <w:color w:val="auto"/>
          <w:kern w:val="0"/>
          <w:highlight w:val="none"/>
          <w:lang w:bidi="ar-SA"/>
        </w:rPr>
        <w:t>服务内容</w:t>
      </w:r>
      <w:r>
        <w:rPr>
          <w:rFonts w:hint="eastAsia" w:ascii="宋体" w:hAnsi="宋体" w:eastAsia="宋体" w:cs="宋体"/>
          <w:color w:val="auto"/>
          <w:kern w:val="0"/>
          <w:highlight w:val="none"/>
          <w:lang w:val="zh-CN" w:eastAsia="zh-CN" w:bidi="ar-SA"/>
        </w:rPr>
        <w:t>技术参数、指标”必须与投标文件中提供的证明材料的实质性响应情况相一致。</w:t>
      </w:r>
    </w:p>
    <w:p w14:paraId="1EA9CBEB">
      <w:pPr>
        <w:numPr>
          <w:ilvl w:val="0"/>
          <w:numId w:val="8"/>
        </w:numPr>
        <w:autoSpaceDE w:val="0"/>
        <w:autoSpaceDN w:val="0"/>
        <w:spacing w:line="360" w:lineRule="auto"/>
        <w:ind w:left="0"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填写此表时以招标项目参数要求为基本投标要求，满足招标项目参数要求的指标需列出“</w:t>
      </w:r>
      <w:r>
        <w:rPr>
          <w:rFonts w:hint="eastAsia" w:ascii="宋体" w:hAnsi="宋体" w:eastAsia="宋体" w:cs="宋体"/>
          <w:color w:val="auto"/>
          <w:kern w:val="0"/>
          <w:highlight w:val="none"/>
          <w:lang w:bidi="ar-SA"/>
        </w:rPr>
        <w:t>0</w:t>
      </w:r>
      <w:r>
        <w:rPr>
          <w:rFonts w:hint="eastAsia" w:ascii="宋体" w:hAnsi="宋体" w:eastAsia="宋体" w:cs="宋体"/>
          <w:color w:val="auto"/>
          <w:kern w:val="0"/>
          <w:highlight w:val="none"/>
          <w:lang w:val="zh-CN" w:eastAsia="zh-CN" w:bidi="ar-SA"/>
        </w:rPr>
        <w:t>”；超出、不满足招标项目参数要求的指标需列出“+”、“-”偏差，并做出详细说明；如果只注明“+”、“-”或未填写，将视为该项指标不响应。</w:t>
      </w:r>
    </w:p>
    <w:p w14:paraId="1E3D1872">
      <w:pPr>
        <w:autoSpaceDE w:val="0"/>
        <w:autoSpaceDN w:val="0"/>
        <w:spacing w:line="360" w:lineRule="auto"/>
        <w:ind w:firstLine="48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en-US" w:eastAsia="zh-CN" w:bidi="ar-SA"/>
        </w:rPr>
        <w:t>3</w:t>
      </w:r>
      <w:r>
        <w:rPr>
          <w:rFonts w:hint="eastAsia" w:ascii="宋体" w:hAnsi="宋体" w:eastAsia="宋体" w:cs="宋体"/>
          <w:color w:val="auto"/>
          <w:kern w:val="0"/>
          <w:highlight w:val="none"/>
          <w:lang w:val="zh-CN" w:eastAsia="zh-CN" w:bidi="ar-SA"/>
        </w:rPr>
        <w:t>.投标人响应采购需求应具体、明确，含糊不清、不确切或伪造、编造证明材料的，按照实质性不响应处理。对伪造、编造证明材料的，将报告本级财政部门。</w:t>
      </w:r>
    </w:p>
    <w:p w14:paraId="4CF34FE0">
      <w:pPr>
        <w:rPr>
          <w:rFonts w:hint="eastAsia" w:ascii="宋体" w:hAnsi="宋体" w:eastAsia="宋体" w:cs="宋体"/>
          <w:color w:val="auto"/>
          <w:kern w:val="0"/>
          <w:highlight w:val="none"/>
          <w:lang w:val="zh-CN" w:eastAsia="zh-CN" w:bidi="ar-SA"/>
        </w:rPr>
      </w:pPr>
    </w:p>
    <w:p w14:paraId="6B1B44C2">
      <w:pPr>
        <w:autoSpaceDE w:val="0"/>
        <w:autoSpaceDN w:val="0"/>
        <w:spacing w:line="360" w:lineRule="auto"/>
        <w:ind w:firstLine="480"/>
        <w:rPr>
          <w:rFonts w:hint="eastAsia" w:ascii="宋体" w:hAnsi="宋体" w:eastAsia="宋体" w:cs="宋体"/>
          <w:color w:val="auto"/>
          <w:kern w:val="0"/>
          <w:highlight w:val="none"/>
          <w:lang w:val="zh-CN" w:eastAsia="zh-CN" w:bidi="ar-SA"/>
        </w:rPr>
      </w:pPr>
    </w:p>
    <w:p w14:paraId="3D8BEF96">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投标人：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（公章）</w:t>
      </w:r>
    </w:p>
    <w:p w14:paraId="63B0EF8D">
      <w:pPr>
        <w:autoSpaceDE w:val="0"/>
        <w:autoSpaceDN w:val="0"/>
        <w:spacing w:line="360" w:lineRule="auto"/>
        <w:jc w:val="center"/>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法定代表人或委托代理人：        （签字或盖章）</w:t>
      </w:r>
    </w:p>
    <w:p w14:paraId="4AF80D59">
      <w:pPr>
        <w:autoSpaceDE w:val="0"/>
        <w:autoSpaceDN w:val="0"/>
        <w:spacing w:line="360" w:lineRule="auto"/>
        <w:ind w:firstLine="3253"/>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 xml:space="preserve">年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月  </w:t>
      </w:r>
      <w:r>
        <w:rPr>
          <w:rFonts w:hint="eastAsia" w:ascii="宋体" w:hAnsi="宋体" w:eastAsia="宋体" w:cs="宋体"/>
          <w:b/>
          <w:bCs/>
          <w:color w:val="auto"/>
          <w:kern w:val="0"/>
          <w:highlight w:val="none"/>
          <w:lang w:bidi="ar-SA"/>
        </w:rPr>
        <w:t xml:space="preserve"> </w:t>
      </w:r>
      <w:r>
        <w:rPr>
          <w:rFonts w:hint="eastAsia" w:ascii="宋体" w:hAnsi="宋体" w:eastAsia="宋体" w:cs="宋体"/>
          <w:b/>
          <w:bCs/>
          <w:color w:val="auto"/>
          <w:kern w:val="0"/>
          <w:highlight w:val="none"/>
          <w:lang w:val="zh-CN" w:eastAsia="zh-CN" w:bidi="ar-SA"/>
        </w:rPr>
        <w:t xml:space="preserve"> 日</w:t>
      </w:r>
    </w:p>
    <w:p w14:paraId="423A0763">
      <w:pPr>
        <w:pStyle w:val="18"/>
        <w:spacing w:before="0" w:after="0" w:line="360" w:lineRule="auto"/>
        <w:jc w:val="both"/>
        <w:outlineLvl w:val="1"/>
        <w:rPr>
          <w:rFonts w:hint="eastAsia" w:ascii="宋体" w:hAnsi="宋体" w:eastAsia="宋体" w:cs="宋体"/>
          <w:color w:val="auto"/>
          <w:kern w:val="0"/>
          <w:highlight w:val="none"/>
          <w:lang w:val="zh-CN" w:eastAsia="zh-CN" w:bidi="ar-SA"/>
        </w:rPr>
        <w:sectPr>
          <w:headerReference r:id="rId4" w:type="default"/>
          <w:footerReference r:id="rId5" w:type="default"/>
          <w:pgSz w:w="11849" w:h="16781"/>
          <w:pgMar w:top="1440" w:right="1166" w:bottom="1440" w:left="1803" w:header="851" w:footer="992" w:gutter="0"/>
          <w:pgNumType w:fmt="decimal" w:chapStyle="1"/>
          <w:cols w:space="720" w:num="1"/>
          <w:docGrid w:linePitch="397" w:charSpace="0"/>
        </w:sectPr>
      </w:pPr>
    </w:p>
    <w:p w14:paraId="72FB81B8">
      <w:pPr>
        <w:pStyle w:val="18"/>
        <w:spacing w:before="0" w:after="0" w:line="360" w:lineRule="auto"/>
        <w:jc w:val="both"/>
        <w:outlineLvl w:val="1"/>
        <w:rPr>
          <w:rFonts w:hint="eastAsia" w:ascii="宋体" w:hAnsi="宋体" w:cs="宋体"/>
          <w:color w:val="000000"/>
        </w:rPr>
      </w:pPr>
      <w:bookmarkStart w:id="275" w:name="_Toc177144447"/>
      <w:bookmarkStart w:id="276" w:name="_Toc32551"/>
      <w:r>
        <w:rPr>
          <w:rFonts w:hint="eastAsia" w:ascii="宋体" w:hAnsi="宋体" w:cs="宋体"/>
          <w:color w:val="000000"/>
          <w:sz w:val="30"/>
          <w:szCs w:val="30"/>
        </w:rPr>
        <w:t>（</w:t>
      </w:r>
      <w:r>
        <w:rPr>
          <w:rFonts w:hint="eastAsia" w:ascii="宋体" w:hAnsi="宋体" w:cs="宋体"/>
          <w:color w:val="000000"/>
          <w:sz w:val="30"/>
          <w:szCs w:val="30"/>
          <w:lang w:val="en-US" w:eastAsia="zh-CN"/>
        </w:rPr>
        <w:t>14</w:t>
      </w:r>
      <w:r>
        <w:rPr>
          <w:rFonts w:hint="eastAsia" w:ascii="宋体" w:hAnsi="宋体" w:cs="宋体"/>
          <w:color w:val="000000"/>
          <w:sz w:val="30"/>
          <w:szCs w:val="30"/>
        </w:rPr>
        <w:t>）</w:t>
      </w:r>
      <w:r>
        <w:rPr>
          <w:rFonts w:hint="eastAsia" w:ascii="宋体" w:hAnsi="宋体" w:cs="宋体"/>
          <w:color w:val="000000"/>
          <w:sz w:val="30"/>
          <w:szCs w:val="30"/>
          <w:lang w:val="zh-CN"/>
        </w:rPr>
        <w:t>拟委任的主要人员汇总表</w:t>
      </w:r>
      <w:bookmarkEnd w:id="275"/>
      <w:bookmarkEnd w:id="276"/>
    </w:p>
    <w:p w14:paraId="25D9E17B">
      <w:pPr>
        <w:autoSpaceDE w:val="0"/>
        <w:autoSpaceDN w:val="0"/>
        <w:spacing w:line="360" w:lineRule="auto"/>
        <w:rPr>
          <w:rFonts w:hint="eastAsia" w:ascii="宋体" w:hAnsi="宋体" w:cs="宋体"/>
          <w:color w:val="000000"/>
          <w:kern w:val="0"/>
          <w:sz w:val="28"/>
          <w:szCs w:val="28"/>
          <w:lang w:val="zh-CN"/>
        </w:rPr>
      </w:pPr>
    </w:p>
    <w:p w14:paraId="6536CCE2">
      <w:pPr>
        <w:autoSpaceDE w:val="0"/>
        <w:autoSpaceDN w:val="0"/>
        <w:spacing w:line="360" w:lineRule="auto"/>
        <w:jc w:val="center"/>
        <w:rPr>
          <w:rFonts w:hint="eastAsia" w:ascii="宋体" w:hAnsi="宋体" w:eastAsia="宋体" w:cs="宋体"/>
          <w:b/>
          <w:bCs/>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拟委任的主要人员汇总表</w:t>
      </w:r>
    </w:p>
    <w:tbl>
      <w:tblPr>
        <w:tblStyle w:val="21"/>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891"/>
        <w:gridCol w:w="1472"/>
        <w:gridCol w:w="894"/>
        <w:gridCol w:w="841"/>
        <w:gridCol w:w="1682"/>
      </w:tblGrid>
      <w:tr w14:paraId="636B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10" w:type="dxa"/>
            <w:vMerge w:val="restart"/>
            <w:vAlign w:val="center"/>
          </w:tcPr>
          <w:p w14:paraId="48BF87B6">
            <w:pPr>
              <w:spacing w:line="540" w:lineRule="exact"/>
              <w:jc w:val="center"/>
              <w:rPr>
                <w:color w:val="000000"/>
                <w:szCs w:val="20"/>
              </w:rPr>
            </w:pPr>
            <w:r>
              <w:rPr>
                <w:rFonts w:hint="eastAsia"/>
                <w:color w:val="000000"/>
                <w:szCs w:val="20"/>
              </w:rPr>
              <w:t>序号</w:t>
            </w:r>
          </w:p>
        </w:tc>
        <w:tc>
          <w:tcPr>
            <w:tcW w:w="1891" w:type="dxa"/>
            <w:vMerge w:val="restart"/>
            <w:vAlign w:val="center"/>
          </w:tcPr>
          <w:p w14:paraId="280CD66B">
            <w:pPr>
              <w:spacing w:line="540" w:lineRule="exact"/>
              <w:jc w:val="center"/>
              <w:rPr>
                <w:color w:val="000000"/>
                <w:szCs w:val="20"/>
              </w:rPr>
            </w:pPr>
            <w:r>
              <w:rPr>
                <w:rFonts w:hint="eastAsia"/>
                <w:color w:val="000000"/>
                <w:szCs w:val="20"/>
              </w:rPr>
              <w:t>本项目任职</w:t>
            </w:r>
          </w:p>
        </w:tc>
        <w:tc>
          <w:tcPr>
            <w:tcW w:w="1472" w:type="dxa"/>
            <w:vMerge w:val="restart"/>
            <w:vAlign w:val="center"/>
          </w:tcPr>
          <w:p w14:paraId="6EADD762">
            <w:pPr>
              <w:spacing w:line="540" w:lineRule="exact"/>
              <w:jc w:val="center"/>
              <w:rPr>
                <w:color w:val="000000"/>
                <w:szCs w:val="20"/>
              </w:rPr>
            </w:pPr>
            <w:r>
              <w:rPr>
                <w:rFonts w:hint="eastAsia"/>
                <w:color w:val="000000"/>
                <w:szCs w:val="20"/>
              </w:rPr>
              <w:t>姓名</w:t>
            </w:r>
          </w:p>
        </w:tc>
        <w:tc>
          <w:tcPr>
            <w:tcW w:w="894" w:type="dxa"/>
            <w:vMerge w:val="restart"/>
            <w:vAlign w:val="center"/>
          </w:tcPr>
          <w:p w14:paraId="2E31E42B">
            <w:pPr>
              <w:spacing w:line="540" w:lineRule="exact"/>
              <w:jc w:val="center"/>
              <w:rPr>
                <w:color w:val="000000"/>
                <w:szCs w:val="20"/>
              </w:rPr>
            </w:pPr>
            <w:r>
              <w:rPr>
                <w:rFonts w:hint="eastAsia"/>
                <w:color w:val="000000"/>
                <w:szCs w:val="20"/>
              </w:rPr>
              <w:t>职称</w:t>
            </w:r>
          </w:p>
        </w:tc>
        <w:tc>
          <w:tcPr>
            <w:tcW w:w="841" w:type="dxa"/>
            <w:vMerge w:val="restart"/>
            <w:vAlign w:val="center"/>
          </w:tcPr>
          <w:p w14:paraId="6DBDC19A">
            <w:pPr>
              <w:spacing w:line="540" w:lineRule="exact"/>
              <w:jc w:val="center"/>
              <w:rPr>
                <w:color w:val="000000"/>
                <w:szCs w:val="20"/>
              </w:rPr>
            </w:pPr>
            <w:r>
              <w:rPr>
                <w:rFonts w:hint="eastAsia"/>
                <w:color w:val="000000"/>
                <w:szCs w:val="20"/>
              </w:rPr>
              <w:t>专业</w:t>
            </w:r>
          </w:p>
        </w:tc>
        <w:tc>
          <w:tcPr>
            <w:tcW w:w="1682" w:type="dxa"/>
            <w:vAlign w:val="center"/>
          </w:tcPr>
          <w:p w14:paraId="34A74354">
            <w:pPr>
              <w:spacing w:line="540" w:lineRule="exact"/>
              <w:jc w:val="center"/>
              <w:rPr>
                <w:color w:val="000000"/>
                <w:szCs w:val="20"/>
              </w:rPr>
            </w:pPr>
            <w:r>
              <w:rPr>
                <w:rFonts w:hint="eastAsia"/>
                <w:color w:val="000000"/>
                <w:szCs w:val="20"/>
              </w:rPr>
              <w:t>备注</w:t>
            </w:r>
          </w:p>
        </w:tc>
      </w:tr>
      <w:tr w14:paraId="4CE2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210" w:type="dxa"/>
            <w:vMerge w:val="continue"/>
            <w:vAlign w:val="center"/>
          </w:tcPr>
          <w:p w14:paraId="6B8D8233">
            <w:pPr>
              <w:spacing w:line="540" w:lineRule="exact"/>
              <w:rPr>
                <w:color w:val="000000"/>
                <w:szCs w:val="20"/>
              </w:rPr>
            </w:pPr>
          </w:p>
        </w:tc>
        <w:tc>
          <w:tcPr>
            <w:tcW w:w="1891" w:type="dxa"/>
            <w:vMerge w:val="continue"/>
            <w:vAlign w:val="top"/>
          </w:tcPr>
          <w:p w14:paraId="3D3A3C0D">
            <w:pPr>
              <w:spacing w:line="540" w:lineRule="exact"/>
              <w:rPr>
                <w:color w:val="000000"/>
                <w:szCs w:val="20"/>
              </w:rPr>
            </w:pPr>
          </w:p>
        </w:tc>
        <w:tc>
          <w:tcPr>
            <w:tcW w:w="1472" w:type="dxa"/>
            <w:vMerge w:val="continue"/>
            <w:vAlign w:val="center"/>
          </w:tcPr>
          <w:p w14:paraId="0C268A97">
            <w:pPr>
              <w:spacing w:line="540" w:lineRule="exact"/>
              <w:rPr>
                <w:color w:val="000000"/>
                <w:szCs w:val="20"/>
              </w:rPr>
            </w:pPr>
          </w:p>
        </w:tc>
        <w:tc>
          <w:tcPr>
            <w:tcW w:w="894" w:type="dxa"/>
            <w:vMerge w:val="continue"/>
            <w:vAlign w:val="center"/>
          </w:tcPr>
          <w:p w14:paraId="3C60D788">
            <w:pPr>
              <w:spacing w:line="540" w:lineRule="exact"/>
              <w:rPr>
                <w:color w:val="000000"/>
                <w:szCs w:val="20"/>
              </w:rPr>
            </w:pPr>
          </w:p>
        </w:tc>
        <w:tc>
          <w:tcPr>
            <w:tcW w:w="841" w:type="dxa"/>
            <w:vMerge w:val="continue"/>
            <w:vAlign w:val="center"/>
          </w:tcPr>
          <w:p w14:paraId="58297FC8">
            <w:pPr>
              <w:spacing w:line="540" w:lineRule="exact"/>
              <w:jc w:val="center"/>
              <w:rPr>
                <w:color w:val="000000"/>
                <w:szCs w:val="20"/>
              </w:rPr>
            </w:pPr>
          </w:p>
        </w:tc>
        <w:tc>
          <w:tcPr>
            <w:tcW w:w="1682" w:type="dxa"/>
            <w:vAlign w:val="center"/>
          </w:tcPr>
          <w:p w14:paraId="73C7D2A4">
            <w:pPr>
              <w:spacing w:line="540" w:lineRule="exact"/>
              <w:jc w:val="center"/>
              <w:rPr>
                <w:color w:val="000000"/>
                <w:szCs w:val="20"/>
              </w:rPr>
            </w:pPr>
          </w:p>
        </w:tc>
      </w:tr>
      <w:tr w14:paraId="38E4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10" w:type="dxa"/>
            <w:vAlign w:val="center"/>
          </w:tcPr>
          <w:p w14:paraId="09030F16">
            <w:pPr>
              <w:spacing w:line="540" w:lineRule="exact"/>
              <w:jc w:val="center"/>
              <w:rPr>
                <w:color w:val="000000"/>
                <w:szCs w:val="20"/>
              </w:rPr>
            </w:pPr>
          </w:p>
        </w:tc>
        <w:tc>
          <w:tcPr>
            <w:tcW w:w="1891" w:type="dxa"/>
            <w:vAlign w:val="top"/>
          </w:tcPr>
          <w:p w14:paraId="4BE5A535">
            <w:pPr>
              <w:spacing w:line="540" w:lineRule="exact"/>
              <w:jc w:val="center"/>
              <w:rPr>
                <w:color w:val="000000"/>
                <w:szCs w:val="20"/>
              </w:rPr>
            </w:pPr>
          </w:p>
        </w:tc>
        <w:tc>
          <w:tcPr>
            <w:tcW w:w="1472" w:type="dxa"/>
            <w:vAlign w:val="center"/>
          </w:tcPr>
          <w:p w14:paraId="2623976B">
            <w:pPr>
              <w:spacing w:line="540" w:lineRule="exact"/>
              <w:jc w:val="center"/>
              <w:rPr>
                <w:color w:val="000000"/>
                <w:szCs w:val="20"/>
              </w:rPr>
            </w:pPr>
          </w:p>
        </w:tc>
        <w:tc>
          <w:tcPr>
            <w:tcW w:w="894" w:type="dxa"/>
            <w:vAlign w:val="center"/>
          </w:tcPr>
          <w:p w14:paraId="13B8AA55">
            <w:pPr>
              <w:spacing w:line="540" w:lineRule="exact"/>
              <w:jc w:val="center"/>
              <w:rPr>
                <w:color w:val="000000"/>
                <w:szCs w:val="20"/>
              </w:rPr>
            </w:pPr>
          </w:p>
        </w:tc>
        <w:tc>
          <w:tcPr>
            <w:tcW w:w="841" w:type="dxa"/>
            <w:vAlign w:val="center"/>
          </w:tcPr>
          <w:p w14:paraId="15E90689">
            <w:pPr>
              <w:spacing w:line="540" w:lineRule="exact"/>
              <w:jc w:val="center"/>
              <w:rPr>
                <w:color w:val="000000"/>
                <w:szCs w:val="20"/>
              </w:rPr>
            </w:pPr>
          </w:p>
        </w:tc>
        <w:tc>
          <w:tcPr>
            <w:tcW w:w="1682" w:type="dxa"/>
            <w:vAlign w:val="center"/>
          </w:tcPr>
          <w:p w14:paraId="3E096031">
            <w:pPr>
              <w:spacing w:line="540" w:lineRule="exact"/>
              <w:jc w:val="center"/>
              <w:rPr>
                <w:color w:val="000000"/>
                <w:szCs w:val="20"/>
              </w:rPr>
            </w:pPr>
          </w:p>
        </w:tc>
      </w:tr>
      <w:tr w14:paraId="7B4B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10" w:type="dxa"/>
            <w:vAlign w:val="top"/>
          </w:tcPr>
          <w:p w14:paraId="5DAC6EB2">
            <w:pPr>
              <w:spacing w:line="540" w:lineRule="exact"/>
              <w:jc w:val="center"/>
              <w:rPr>
                <w:color w:val="000000"/>
                <w:szCs w:val="20"/>
              </w:rPr>
            </w:pPr>
          </w:p>
        </w:tc>
        <w:tc>
          <w:tcPr>
            <w:tcW w:w="1891" w:type="dxa"/>
            <w:vAlign w:val="top"/>
          </w:tcPr>
          <w:p w14:paraId="1BF854F4">
            <w:pPr>
              <w:spacing w:line="540" w:lineRule="exact"/>
              <w:jc w:val="center"/>
              <w:rPr>
                <w:color w:val="000000"/>
                <w:szCs w:val="20"/>
              </w:rPr>
            </w:pPr>
          </w:p>
        </w:tc>
        <w:tc>
          <w:tcPr>
            <w:tcW w:w="1472" w:type="dxa"/>
            <w:vAlign w:val="top"/>
          </w:tcPr>
          <w:p w14:paraId="75D02819">
            <w:pPr>
              <w:spacing w:line="540" w:lineRule="exact"/>
              <w:jc w:val="center"/>
              <w:rPr>
                <w:color w:val="000000"/>
                <w:szCs w:val="20"/>
              </w:rPr>
            </w:pPr>
          </w:p>
        </w:tc>
        <w:tc>
          <w:tcPr>
            <w:tcW w:w="894" w:type="dxa"/>
            <w:vAlign w:val="top"/>
          </w:tcPr>
          <w:p w14:paraId="728CC575">
            <w:pPr>
              <w:spacing w:line="540" w:lineRule="exact"/>
              <w:jc w:val="center"/>
              <w:rPr>
                <w:color w:val="000000"/>
                <w:szCs w:val="20"/>
              </w:rPr>
            </w:pPr>
          </w:p>
        </w:tc>
        <w:tc>
          <w:tcPr>
            <w:tcW w:w="841" w:type="dxa"/>
            <w:vAlign w:val="top"/>
          </w:tcPr>
          <w:p w14:paraId="58D506F2">
            <w:pPr>
              <w:spacing w:line="540" w:lineRule="exact"/>
              <w:jc w:val="center"/>
              <w:rPr>
                <w:color w:val="000000"/>
                <w:szCs w:val="20"/>
              </w:rPr>
            </w:pPr>
          </w:p>
        </w:tc>
        <w:tc>
          <w:tcPr>
            <w:tcW w:w="1682" w:type="dxa"/>
            <w:vAlign w:val="top"/>
          </w:tcPr>
          <w:p w14:paraId="727FC2EF">
            <w:pPr>
              <w:spacing w:line="540" w:lineRule="exact"/>
              <w:jc w:val="center"/>
              <w:rPr>
                <w:color w:val="000000"/>
                <w:szCs w:val="20"/>
              </w:rPr>
            </w:pPr>
          </w:p>
        </w:tc>
      </w:tr>
      <w:tr w14:paraId="1657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10" w:type="dxa"/>
            <w:vAlign w:val="top"/>
          </w:tcPr>
          <w:p w14:paraId="781A90FB">
            <w:pPr>
              <w:spacing w:line="540" w:lineRule="exact"/>
              <w:jc w:val="center"/>
              <w:rPr>
                <w:color w:val="000000"/>
                <w:szCs w:val="20"/>
              </w:rPr>
            </w:pPr>
          </w:p>
        </w:tc>
        <w:tc>
          <w:tcPr>
            <w:tcW w:w="1891" w:type="dxa"/>
            <w:vAlign w:val="top"/>
          </w:tcPr>
          <w:p w14:paraId="3C21E90C">
            <w:pPr>
              <w:spacing w:line="540" w:lineRule="exact"/>
              <w:jc w:val="center"/>
              <w:rPr>
                <w:color w:val="000000"/>
                <w:szCs w:val="20"/>
              </w:rPr>
            </w:pPr>
          </w:p>
        </w:tc>
        <w:tc>
          <w:tcPr>
            <w:tcW w:w="1472" w:type="dxa"/>
            <w:vAlign w:val="top"/>
          </w:tcPr>
          <w:p w14:paraId="15C10C66">
            <w:pPr>
              <w:spacing w:line="540" w:lineRule="exact"/>
              <w:jc w:val="center"/>
              <w:rPr>
                <w:color w:val="000000"/>
                <w:szCs w:val="20"/>
              </w:rPr>
            </w:pPr>
          </w:p>
        </w:tc>
        <w:tc>
          <w:tcPr>
            <w:tcW w:w="894" w:type="dxa"/>
            <w:vAlign w:val="top"/>
          </w:tcPr>
          <w:p w14:paraId="0827FC2E">
            <w:pPr>
              <w:spacing w:line="540" w:lineRule="exact"/>
              <w:jc w:val="center"/>
              <w:rPr>
                <w:color w:val="000000"/>
                <w:szCs w:val="20"/>
              </w:rPr>
            </w:pPr>
          </w:p>
        </w:tc>
        <w:tc>
          <w:tcPr>
            <w:tcW w:w="841" w:type="dxa"/>
            <w:vAlign w:val="top"/>
          </w:tcPr>
          <w:p w14:paraId="25161216">
            <w:pPr>
              <w:spacing w:line="540" w:lineRule="exact"/>
              <w:jc w:val="center"/>
              <w:rPr>
                <w:color w:val="000000"/>
                <w:szCs w:val="20"/>
              </w:rPr>
            </w:pPr>
          </w:p>
        </w:tc>
        <w:tc>
          <w:tcPr>
            <w:tcW w:w="1682" w:type="dxa"/>
            <w:vAlign w:val="top"/>
          </w:tcPr>
          <w:p w14:paraId="40EB4343">
            <w:pPr>
              <w:spacing w:line="540" w:lineRule="exact"/>
              <w:jc w:val="center"/>
              <w:rPr>
                <w:color w:val="000000"/>
                <w:szCs w:val="20"/>
              </w:rPr>
            </w:pPr>
          </w:p>
        </w:tc>
      </w:tr>
      <w:tr w14:paraId="6EC6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10" w:type="dxa"/>
            <w:vAlign w:val="top"/>
          </w:tcPr>
          <w:p w14:paraId="07DBE72F">
            <w:pPr>
              <w:spacing w:line="540" w:lineRule="exact"/>
              <w:jc w:val="center"/>
              <w:rPr>
                <w:color w:val="000000"/>
                <w:szCs w:val="20"/>
              </w:rPr>
            </w:pPr>
          </w:p>
        </w:tc>
        <w:tc>
          <w:tcPr>
            <w:tcW w:w="1891" w:type="dxa"/>
            <w:vAlign w:val="top"/>
          </w:tcPr>
          <w:p w14:paraId="788F3071">
            <w:pPr>
              <w:spacing w:line="540" w:lineRule="exact"/>
              <w:jc w:val="center"/>
              <w:rPr>
                <w:color w:val="000000"/>
                <w:szCs w:val="20"/>
              </w:rPr>
            </w:pPr>
          </w:p>
        </w:tc>
        <w:tc>
          <w:tcPr>
            <w:tcW w:w="1472" w:type="dxa"/>
            <w:vAlign w:val="top"/>
          </w:tcPr>
          <w:p w14:paraId="68E29D29">
            <w:pPr>
              <w:spacing w:line="540" w:lineRule="exact"/>
              <w:jc w:val="center"/>
              <w:rPr>
                <w:color w:val="000000"/>
                <w:szCs w:val="20"/>
              </w:rPr>
            </w:pPr>
          </w:p>
        </w:tc>
        <w:tc>
          <w:tcPr>
            <w:tcW w:w="894" w:type="dxa"/>
            <w:vAlign w:val="top"/>
          </w:tcPr>
          <w:p w14:paraId="7F609AFC">
            <w:pPr>
              <w:spacing w:line="540" w:lineRule="exact"/>
              <w:jc w:val="center"/>
              <w:rPr>
                <w:color w:val="000000"/>
                <w:szCs w:val="20"/>
              </w:rPr>
            </w:pPr>
          </w:p>
        </w:tc>
        <w:tc>
          <w:tcPr>
            <w:tcW w:w="841" w:type="dxa"/>
            <w:vAlign w:val="top"/>
          </w:tcPr>
          <w:p w14:paraId="4527694C">
            <w:pPr>
              <w:spacing w:line="540" w:lineRule="exact"/>
              <w:jc w:val="center"/>
              <w:rPr>
                <w:color w:val="000000"/>
                <w:szCs w:val="20"/>
              </w:rPr>
            </w:pPr>
          </w:p>
        </w:tc>
        <w:tc>
          <w:tcPr>
            <w:tcW w:w="1682" w:type="dxa"/>
            <w:vAlign w:val="top"/>
          </w:tcPr>
          <w:p w14:paraId="3803FE6F">
            <w:pPr>
              <w:spacing w:line="540" w:lineRule="exact"/>
              <w:jc w:val="center"/>
              <w:rPr>
                <w:color w:val="000000"/>
                <w:szCs w:val="20"/>
              </w:rPr>
            </w:pPr>
          </w:p>
        </w:tc>
      </w:tr>
      <w:tr w14:paraId="51BD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10" w:type="dxa"/>
            <w:vAlign w:val="top"/>
          </w:tcPr>
          <w:p w14:paraId="791D44AF">
            <w:pPr>
              <w:spacing w:line="540" w:lineRule="exact"/>
              <w:jc w:val="center"/>
              <w:rPr>
                <w:color w:val="000000"/>
                <w:szCs w:val="20"/>
              </w:rPr>
            </w:pPr>
          </w:p>
        </w:tc>
        <w:tc>
          <w:tcPr>
            <w:tcW w:w="1891" w:type="dxa"/>
            <w:vAlign w:val="top"/>
          </w:tcPr>
          <w:p w14:paraId="2F07EED3">
            <w:pPr>
              <w:spacing w:line="540" w:lineRule="exact"/>
              <w:jc w:val="center"/>
              <w:rPr>
                <w:color w:val="000000"/>
                <w:szCs w:val="20"/>
              </w:rPr>
            </w:pPr>
          </w:p>
        </w:tc>
        <w:tc>
          <w:tcPr>
            <w:tcW w:w="1472" w:type="dxa"/>
            <w:vAlign w:val="top"/>
          </w:tcPr>
          <w:p w14:paraId="5FA9821C">
            <w:pPr>
              <w:spacing w:line="540" w:lineRule="exact"/>
              <w:jc w:val="center"/>
              <w:rPr>
                <w:color w:val="000000"/>
                <w:szCs w:val="20"/>
              </w:rPr>
            </w:pPr>
          </w:p>
        </w:tc>
        <w:tc>
          <w:tcPr>
            <w:tcW w:w="894" w:type="dxa"/>
            <w:vAlign w:val="top"/>
          </w:tcPr>
          <w:p w14:paraId="5CDB8F85">
            <w:pPr>
              <w:spacing w:line="540" w:lineRule="exact"/>
              <w:jc w:val="center"/>
              <w:rPr>
                <w:color w:val="000000"/>
                <w:szCs w:val="20"/>
              </w:rPr>
            </w:pPr>
          </w:p>
        </w:tc>
        <w:tc>
          <w:tcPr>
            <w:tcW w:w="841" w:type="dxa"/>
            <w:vAlign w:val="top"/>
          </w:tcPr>
          <w:p w14:paraId="4A2753C8">
            <w:pPr>
              <w:spacing w:line="540" w:lineRule="exact"/>
              <w:jc w:val="center"/>
              <w:rPr>
                <w:color w:val="000000"/>
                <w:szCs w:val="20"/>
              </w:rPr>
            </w:pPr>
          </w:p>
        </w:tc>
        <w:tc>
          <w:tcPr>
            <w:tcW w:w="1682" w:type="dxa"/>
            <w:vAlign w:val="top"/>
          </w:tcPr>
          <w:p w14:paraId="46A37615">
            <w:pPr>
              <w:spacing w:line="540" w:lineRule="exact"/>
              <w:jc w:val="center"/>
              <w:rPr>
                <w:color w:val="000000"/>
                <w:szCs w:val="20"/>
              </w:rPr>
            </w:pPr>
          </w:p>
        </w:tc>
      </w:tr>
      <w:tr w14:paraId="5FE9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10" w:type="dxa"/>
            <w:vAlign w:val="top"/>
          </w:tcPr>
          <w:p w14:paraId="1B702AD1">
            <w:pPr>
              <w:spacing w:line="540" w:lineRule="exact"/>
              <w:jc w:val="center"/>
              <w:rPr>
                <w:color w:val="000000"/>
                <w:szCs w:val="20"/>
              </w:rPr>
            </w:pPr>
          </w:p>
        </w:tc>
        <w:tc>
          <w:tcPr>
            <w:tcW w:w="1891" w:type="dxa"/>
            <w:vAlign w:val="top"/>
          </w:tcPr>
          <w:p w14:paraId="51286737">
            <w:pPr>
              <w:spacing w:line="540" w:lineRule="exact"/>
              <w:jc w:val="center"/>
              <w:rPr>
                <w:color w:val="000000"/>
                <w:szCs w:val="20"/>
              </w:rPr>
            </w:pPr>
          </w:p>
        </w:tc>
        <w:tc>
          <w:tcPr>
            <w:tcW w:w="1472" w:type="dxa"/>
            <w:vAlign w:val="top"/>
          </w:tcPr>
          <w:p w14:paraId="19D8C52C">
            <w:pPr>
              <w:spacing w:line="540" w:lineRule="exact"/>
              <w:jc w:val="center"/>
              <w:rPr>
                <w:color w:val="000000"/>
                <w:szCs w:val="20"/>
              </w:rPr>
            </w:pPr>
          </w:p>
        </w:tc>
        <w:tc>
          <w:tcPr>
            <w:tcW w:w="894" w:type="dxa"/>
            <w:vAlign w:val="top"/>
          </w:tcPr>
          <w:p w14:paraId="205FD4F4">
            <w:pPr>
              <w:spacing w:line="540" w:lineRule="exact"/>
              <w:jc w:val="center"/>
              <w:rPr>
                <w:color w:val="000000"/>
                <w:szCs w:val="20"/>
              </w:rPr>
            </w:pPr>
          </w:p>
        </w:tc>
        <w:tc>
          <w:tcPr>
            <w:tcW w:w="841" w:type="dxa"/>
            <w:vAlign w:val="top"/>
          </w:tcPr>
          <w:p w14:paraId="2A1E1AC1">
            <w:pPr>
              <w:spacing w:line="540" w:lineRule="exact"/>
              <w:jc w:val="center"/>
              <w:rPr>
                <w:color w:val="000000"/>
                <w:szCs w:val="20"/>
              </w:rPr>
            </w:pPr>
          </w:p>
        </w:tc>
        <w:tc>
          <w:tcPr>
            <w:tcW w:w="1682" w:type="dxa"/>
            <w:vAlign w:val="top"/>
          </w:tcPr>
          <w:p w14:paraId="66C5C83A">
            <w:pPr>
              <w:spacing w:line="540" w:lineRule="exact"/>
              <w:jc w:val="center"/>
              <w:rPr>
                <w:color w:val="000000"/>
                <w:szCs w:val="20"/>
              </w:rPr>
            </w:pPr>
          </w:p>
        </w:tc>
      </w:tr>
      <w:tr w14:paraId="542E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10" w:type="dxa"/>
            <w:vAlign w:val="top"/>
          </w:tcPr>
          <w:p w14:paraId="5DD04A95">
            <w:pPr>
              <w:spacing w:line="540" w:lineRule="exact"/>
              <w:jc w:val="center"/>
              <w:rPr>
                <w:color w:val="000000"/>
                <w:szCs w:val="20"/>
              </w:rPr>
            </w:pPr>
          </w:p>
        </w:tc>
        <w:tc>
          <w:tcPr>
            <w:tcW w:w="1891" w:type="dxa"/>
            <w:vAlign w:val="top"/>
          </w:tcPr>
          <w:p w14:paraId="13B992E1">
            <w:pPr>
              <w:spacing w:line="540" w:lineRule="exact"/>
              <w:jc w:val="center"/>
              <w:rPr>
                <w:color w:val="000000"/>
                <w:szCs w:val="20"/>
              </w:rPr>
            </w:pPr>
          </w:p>
        </w:tc>
        <w:tc>
          <w:tcPr>
            <w:tcW w:w="1472" w:type="dxa"/>
            <w:vAlign w:val="top"/>
          </w:tcPr>
          <w:p w14:paraId="1BC570AF">
            <w:pPr>
              <w:spacing w:line="540" w:lineRule="exact"/>
              <w:jc w:val="center"/>
              <w:rPr>
                <w:color w:val="000000"/>
                <w:szCs w:val="20"/>
              </w:rPr>
            </w:pPr>
          </w:p>
        </w:tc>
        <w:tc>
          <w:tcPr>
            <w:tcW w:w="894" w:type="dxa"/>
            <w:vAlign w:val="top"/>
          </w:tcPr>
          <w:p w14:paraId="3A9AFDF6">
            <w:pPr>
              <w:spacing w:line="540" w:lineRule="exact"/>
              <w:jc w:val="center"/>
              <w:rPr>
                <w:color w:val="000000"/>
                <w:szCs w:val="20"/>
              </w:rPr>
            </w:pPr>
          </w:p>
        </w:tc>
        <w:tc>
          <w:tcPr>
            <w:tcW w:w="841" w:type="dxa"/>
            <w:vAlign w:val="top"/>
          </w:tcPr>
          <w:p w14:paraId="4D22C370">
            <w:pPr>
              <w:spacing w:line="540" w:lineRule="exact"/>
              <w:jc w:val="center"/>
              <w:rPr>
                <w:color w:val="000000"/>
                <w:szCs w:val="20"/>
              </w:rPr>
            </w:pPr>
          </w:p>
        </w:tc>
        <w:tc>
          <w:tcPr>
            <w:tcW w:w="1682" w:type="dxa"/>
            <w:vAlign w:val="top"/>
          </w:tcPr>
          <w:p w14:paraId="5BE03BF0">
            <w:pPr>
              <w:spacing w:line="540" w:lineRule="exact"/>
              <w:jc w:val="center"/>
              <w:rPr>
                <w:color w:val="000000"/>
                <w:szCs w:val="20"/>
              </w:rPr>
            </w:pPr>
          </w:p>
        </w:tc>
      </w:tr>
      <w:tr w14:paraId="57E8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10" w:type="dxa"/>
            <w:vAlign w:val="top"/>
          </w:tcPr>
          <w:p w14:paraId="03ED9293">
            <w:pPr>
              <w:spacing w:line="540" w:lineRule="exact"/>
              <w:jc w:val="center"/>
              <w:rPr>
                <w:color w:val="000000"/>
                <w:szCs w:val="20"/>
              </w:rPr>
            </w:pPr>
          </w:p>
        </w:tc>
        <w:tc>
          <w:tcPr>
            <w:tcW w:w="1891" w:type="dxa"/>
            <w:vAlign w:val="top"/>
          </w:tcPr>
          <w:p w14:paraId="287F543E">
            <w:pPr>
              <w:spacing w:line="540" w:lineRule="exact"/>
              <w:jc w:val="center"/>
              <w:rPr>
                <w:color w:val="000000"/>
                <w:szCs w:val="20"/>
              </w:rPr>
            </w:pPr>
          </w:p>
        </w:tc>
        <w:tc>
          <w:tcPr>
            <w:tcW w:w="1472" w:type="dxa"/>
            <w:vAlign w:val="top"/>
          </w:tcPr>
          <w:p w14:paraId="5692B3C0">
            <w:pPr>
              <w:spacing w:line="540" w:lineRule="exact"/>
              <w:jc w:val="center"/>
              <w:rPr>
                <w:color w:val="000000"/>
                <w:szCs w:val="20"/>
              </w:rPr>
            </w:pPr>
          </w:p>
        </w:tc>
        <w:tc>
          <w:tcPr>
            <w:tcW w:w="894" w:type="dxa"/>
            <w:vAlign w:val="top"/>
          </w:tcPr>
          <w:p w14:paraId="51829971">
            <w:pPr>
              <w:spacing w:line="540" w:lineRule="exact"/>
              <w:jc w:val="center"/>
              <w:rPr>
                <w:color w:val="000000"/>
                <w:szCs w:val="20"/>
              </w:rPr>
            </w:pPr>
          </w:p>
        </w:tc>
        <w:tc>
          <w:tcPr>
            <w:tcW w:w="841" w:type="dxa"/>
            <w:vAlign w:val="top"/>
          </w:tcPr>
          <w:p w14:paraId="62B9E797">
            <w:pPr>
              <w:spacing w:line="540" w:lineRule="exact"/>
              <w:jc w:val="center"/>
              <w:rPr>
                <w:color w:val="000000"/>
                <w:szCs w:val="20"/>
              </w:rPr>
            </w:pPr>
          </w:p>
        </w:tc>
        <w:tc>
          <w:tcPr>
            <w:tcW w:w="1682" w:type="dxa"/>
            <w:vAlign w:val="top"/>
          </w:tcPr>
          <w:p w14:paraId="78331272">
            <w:pPr>
              <w:spacing w:line="540" w:lineRule="exact"/>
              <w:jc w:val="center"/>
              <w:rPr>
                <w:color w:val="000000"/>
                <w:szCs w:val="20"/>
              </w:rPr>
            </w:pPr>
          </w:p>
        </w:tc>
      </w:tr>
      <w:tr w14:paraId="6E5E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10" w:type="dxa"/>
            <w:vAlign w:val="top"/>
          </w:tcPr>
          <w:p w14:paraId="63EF4542">
            <w:pPr>
              <w:spacing w:line="540" w:lineRule="exact"/>
              <w:jc w:val="center"/>
              <w:rPr>
                <w:color w:val="000000"/>
                <w:szCs w:val="20"/>
              </w:rPr>
            </w:pPr>
          </w:p>
        </w:tc>
        <w:tc>
          <w:tcPr>
            <w:tcW w:w="1891" w:type="dxa"/>
            <w:vAlign w:val="top"/>
          </w:tcPr>
          <w:p w14:paraId="57F18A76">
            <w:pPr>
              <w:spacing w:line="540" w:lineRule="exact"/>
              <w:jc w:val="center"/>
              <w:rPr>
                <w:color w:val="000000"/>
                <w:szCs w:val="20"/>
              </w:rPr>
            </w:pPr>
          </w:p>
        </w:tc>
        <w:tc>
          <w:tcPr>
            <w:tcW w:w="1472" w:type="dxa"/>
            <w:vAlign w:val="top"/>
          </w:tcPr>
          <w:p w14:paraId="40736E80">
            <w:pPr>
              <w:spacing w:line="540" w:lineRule="exact"/>
              <w:jc w:val="center"/>
              <w:rPr>
                <w:color w:val="000000"/>
                <w:szCs w:val="20"/>
              </w:rPr>
            </w:pPr>
          </w:p>
        </w:tc>
        <w:tc>
          <w:tcPr>
            <w:tcW w:w="894" w:type="dxa"/>
            <w:vAlign w:val="top"/>
          </w:tcPr>
          <w:p w14:paraId="1CC0C921">
            <w:pPr>
              <w:spacing w:line="540" w:lineRule="exact"/>
              <w:jc w:val="center"/>
              <w:rPr>
                <w:color w:val="000000"/>
                <w:szCs w:val="20"/>
              </w:rPr>
            </w:pPr>
          </w:p>
        </w:tc>
        <w:tc>
          <w:tcPr>
            <w:tcW w:w="841" w:type="dxa"/>
            <w:vAlign w:val="top"/>
          </w:tcPr>
          <w:p w14:paraId="6B98A48B">
            <w:pPr>
              <w:spacing w:line="540" w:lineRule="exact"/>
              <w:jc w:val="center"/>
              <w:rPr>
                <w:color w:val="000000"/>
                <w:szCs w:val="20"/>
              </w:rPr>
            </w:pPr>
          </w:p>
        </w:tc>
        <w:tc>
          <w:tcPr>
            <w:tcW w:w="1682" w:type="dxa"/>
            <w:vAlign w:val="top"/>
          </w:tcPr>
          <w:p w14:paraId="3CBD594E">
            <w:pPr>
              <w:spacing w:line="540" w:lineRule="exact"/>
              <w:jc w:val="center"/>
              <w:rPr>
                <w:color w:val="000000"/>
                <w:szCs w:val="20"/>
              </w:rPr>
            </w:pPr>
          </w:p>
        </w:tc>
      </w:tr>
      <w:tr w14:paraId="5A96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10" w:type="dxa"/>
            <w:vAlign w:val="top"/>
          </w:tcPr>
          <w:p w14:paraId="3B0FA672">
            <w:pPr>
              <w:spacing w:line="540" w:lineRule="exact"/>
              <w:jc w:val="center"/>
              <w:rPr>
                <w:color w:val="000000"/>
                <w:szCs w:val="20"/>
              </w:rPr>
            </w:pPr>
          </w:p>
        </w:tc>
        <w:tc>
          <w:tcPr>
            <w:tcW w:w="1891" w:type="dxa"/>
            <w:vAlign w:val="top"/>
          </w:tcPr>
          <w:p w14:paraId="2C29FD75">
            <w:pPr>
              <w:spacing w:line="540" w:lineRule="exact"/>
              <w:jc w:val="center"/>
              <w:rPr>
                <w:color w:val="000000"/>
                <w:szCs w:val="20"/>
              </w:rPr>
            </w:pPr>
          </w:p>
        </w:tc>
        <w:tc>
          <w:tcPr>
            <w:tcW w:w="1472" w:type="dxa"/>
            <w:vAlign w:val="top"/>
          </w:tcPr>
          <w:p w14:paraId="7235C975">
            <w:pPr>
              <w:spacing w:line="540" w:lineRule="exact"/>
              <w:jc w:val="center"/>
              <w:rPr>
                <w:color w:val="000000"/>
                <w:szCs w:val="20"/>
              </w:rPr>
            </w:pPr>
          </w:p>
        </w:tc>
        <w:tc>
          <w:tcPr>
            <w:tcW w:w="894" w:type="dxa"/>
            <w:vAlign w:val="top"/>
          </w:tcPr>
          <w:p w14:paraId="55155668">
            <w:pPr>
              <w:spacing w:line="540" w:lineRule="exact"/>
              <w:jc w:val="center"/>
              <w:rPr>
                <w:color w:val="000000"/>
                <w:szCs w:val="20"/>
              </w:rPr>
            </w:pPr>
          </w:p>
        </w:tc>
        <w:tc>
          <w:tcPr>
            <w:tcW w:w="841" w:type="dxa"/>
            <w:vAlign w:val="top"/>
          </w:tcPr>
          <w:p w14:paraId="1A73667B">
            <w:pPr>
              <w:spacing w:line="540" w:lineRule="exact"/>
              <w:jc w:val="center"/>
              <w:rPr>
                <w:color w:val="000000"/>
                <w:szCs w:val="20"/>
              </w:rPr>
            </w:pPr>
          </w:p>
        </w:tc>
        <w:tc>
          <w:tcPr>
            <w:tcW w:w="1682" w:type="dxa"/>
            <w:vAlign w:val="top"/>
          </w:tcPr>
          <w:p w14:paraId="572B34F5">
            <w:pPr>
              <w:spacing w:line="540" w:lineRule="exact"/>
              <w:jc w:val="center"/>
              <w:rPr>
                <w:color w:val="000000"/>
                <w:szCs w:val="20"/>
              </w:rPr>
            </w:pPr>
          </w:p>
        </w:tc>
      </w:tr>
      <w:tr w14:paraId="3CA6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10" w:type="dxa"/>
            <w:vAlign w:val="top"/>
          </w:tcPr>
          <w:p w14:paraId="53D71675">
            <w:pPr>
              <w:spacing w:line="540" w:lineRule="exact"/>
              <w:jc w:val="center"/>
              <w:rPr>
                <w:color w:val="000000"/>
                <w:szCs w:val="20"/>
              </w:rPr>
            </w:pPr>
          </w:p>
        </w:tc>
        <w:tc>
          <w:tcPr>
            <w:tcW w:w="1891" w:type="dxa"/>
            <w:vAlign w:val="top"/>
          </w:tcPr>
          <w:p w14:paraId="3F67C808">
            <w:pPr>
              <w:spacing w:line="540" w:lineRule="exact"/>
              <w:jc w:val="center"/>
              <w:rPr>
                <w:color w:val="000000"/>
                <w:szCs w:val="20"/>
              </w:rPr>
            </w:pPr>
          </w:p>
        </w:tc>
        <w:tc>
          <w:tcPr>
            <w:tcW w:w="1472" w:type="dxa"/>
            <w:vAlign w:val="top"/>
          </w:tcPr>
          <w:p w14:paraId="235F52E2">
            <w:pPr>
              <w:spacing w:line="540" w:lineRule="exact"/>
              <w:jc w:val="center"/>
              <w:rPr>
                <w:color w:val="000000"/>
                <w:szCs w:val="20"/>
              </w:rPr>
            </w:pPr>
          </w:p>
        </w:tc>
        <w:tc>
          <w:tcPr>
            <w:tcW w:w="894" w:type="dxa"/>
            <w:vAlign w:val="top"/>
          </w:tcPr>
          <w:p w14:paraId="058924CC">
            <w:pPr>
              <w:spacing w:line="540" w:lineRule="exact"/>
              <w:jc w:val="center"/>
              <w:rPr>
                <w:color w:val="000000"/>
                <w:szCs w:val="20"/>
              </w:rPr>
            </w:pPr>
          </w:p>
        </w:tc>
        <w:tc>
          <w:tcPr>
            <w:tcW w:w="841" w:type="dxa"/>
            <w:vAlign w:val="top"/>
          </w:tcPr>
          <w:p w14:paraId="5487EDB0">
            <w:pPr>
              <w:spacing w:line="540" w:lineRule="exact"/>
              <w:jc w:val="center"/>
              <w:rPr>
                <w:color w:val="000000"/>
                <w:szCs w:val="20"/>
              </w:rPr>
            </w:pPr>
          </w:p>
        </w:tc>
        <w:tc>
          <w:tcPr>
            <w:tcW w:w="1682" w:type="dxa"/>
            <w:vAlign w:val="top"/>
          </w:tcPr>
          <w:p w14:paraId="787C2E01">
            <w:pPr>
              <w:spacing w:line="540" w:lineRule="exact"/>
              <w:jc w:val="center"/>
              <w:rPr>
                <w:color w:val="000000"/>
                <w:szCs w:val="20"/>
              </w:rPr>
            </w:pPr>
          </w:p>
        </w:tc>
      </w:tr>
      <w:tr w14:paraId="4003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210" w:type="dxa"/>
            <w:vAlign w:val="top"/>
          </w:tcPr>
          <w:p w14:paraId="73D18F5A">
            <w:pPr>
              <w:spacing w:line="540" w:lineRule="exact"/>
              <w:jc w:val="center"/>
              <w:rPr>
                <w:color w:val="000000"/>
                <w:szCs w:val="20"/>
              </w:rPr>
            </w:pPr>
          </w:p>
        </w:tc>
        <w:tc>
          <w:tcPr>
            <w:tcW w:w="1891" w:type="dxa"/>
            <w:vAlign w:val="top"/>
          </w:tcPr>
          <w:p w14:paraId="5AF67D8E">
            <w:pPr>
              <w:spacing w:line="540" w:lineRule="exact"/>
              <w:jc w:val="center"/>
              <w:rPr>
                <w:color w:val="000000"/>
                <w:szCs w:val="20"/>
              </w:rPr>
            </w:pPr>
          </w:p>
        </w:tc>
        <w:tc>
          <w:tcPr>
            <w:tcW w:w="1472" w:type="dxa"/>
            <w:vAlign w:val="top"/>
          </w:tcPr>
          <w:p w14:paraId="6BDA8D5D">
            <w:pPr>
              <w:spacing w:line="540" w:lineRule="exact"/>
              <w:jc w:val="center"/>
              <w:rPr>
                <w:color w:val="000000"/>
                <w:szCs w:val="20"/>
              </w:rPr>
            </w:pPr>
          </w:p>
        </w:tc>
        <w:tc>
          <w:tcPr>
            <w:tcW w:w="894" w:type="dxa"/>
            <w:vAlign w:val="top"/>
          </w:tcPr>
          <w:p w14:paraId="6A6B7D77">
            <w:pPr>
              <w:spacing w:line="540" w:lineRule="exact"/>
              <w:jc w:val="center"/>
              <w:rPr>
                <w:color w:val="000000"/>
                <w:szCs w:val="20"/>
              </w:rPr>
            </w:pPr>
          </w:p>
        </w:tc>
        <w:tc>
          <w:tcPr>
            <w:tcW w:w="841" w:type="dxa"/>
            <w:vAlign w:val="top"/>
          </w:tcPr>
          <w:p w14:paraId="623EE666">
            <w:pPr>
              <w:spacing w:line="540" w:lineRule="exact"/>
              <w:jc w:val="center"/>
              <w:rPr>
                <w:color w:val="000000"/>
                <w:szCs w:val="20"/>
              </w:rPr>
            </w:pPr>
          </w:p>
        </w:tc>
        <w:tc>
          <w:tcPr>
            <w:tcW w:w="1682" w:type="dxa"/>
            <w:vAlign w:val="top"/>
          </w:tcPr>
          <w:p w14:paraId="7F850632">
            <w:pPr>
              <w:spacing w:line="540" w:lineRule="exact"/>
              <w:jc w:val="center"/>
              <w:rPr>
                <w:color w:val="000000"/>
                <w:szCs w:val="20"/>
              </w:rPr>
            </w:pPr>
          </w:p>
        </w:tc>
      </w:tr>
    </w:tbl>
    <w:p w14:paraId="3F262C2F">
      <w:pPr>
        <w:pStyle w:val="18"/>
        <w:spacing w:before="0" w:after="0" w:line="360" w:lineRule="auto"/>
        <w:jc w:val="both"/>
        <w:outlineLvl w:val="1"/>
        <w:rPr>
          <w:rFonts w:hint="eastAsia" w:ascii="宋体" w:hAnsi="宋体" w:eastAsia="宋体" w:cs="宋体"/>
          <w:color w:val="auto"/>
          <w:kern w:val="0"/>
          <w:highlight w:val="none"/>
          <w:lang w:val="zh-CN" w:eastAsia="zh-CN" w:bidi="ar-SA"/>
        </w:rPr>
        <w:sectPr>
          <w:pgSz w:w="11849" w:h="16781"/>
          <w:pgMar w:top="1440" w:right="1166" w:bottom="1440" w:left="1803" w:header="851" w:footer="992" w:gutter="0"/>
          <w:pgNumType w:fmt="decimal" w:chapStyle="1"/>
          <w:cols w:space="720" w:num="1"/>
          <w:docGrid w:linePitch="397" w:charSpace="0"/>
        </w:sectPr>
      </w:pPr>
      <w:r>
        <w:rPr>
          <w:rFonts w:hint="eastAsia" w:ascii="宋体" w:hAnsi="宋体" w:cs="宋体"/>
          <w:color w:val="000000"/>
          <w:kern w:val="0"/>
          <w:sz w:val="24"/>
          <w:szCs w:val="24"/>
          <w:lang w:val="zh-CN"/>
        </w:rPr>
        <w:br w:type="page"/>
      </w:r>
    </w:p>
    <w:p w14:paraId="6C8DCF71">
      <w:pPr>
        <w:pStyle w:val="18"/>
        <w:spacing w:before="0" w:after="0" w:line="360" w:lineRule="auto"/>
        <w:jc w:val="both"/>
        <w:outlineLvl w:val="1"/>
        <w:rPr>
          <w:rFonts w:hint="eastAsia" w:ascii="宋体" w:hAnsi="宋体" w:eastAsia="宋体" w:cs="宋体"/>
          <w:color w:val="auto"/>
          <w:kern w:val="0"/>
          <w:sz w:val="28"/>
          <w:szCs w:val="28"/>
          <w:highlight w:val="none"/>
          <w:lang w:val="zh-CN" w:eastAsia="zh-CN" w:bidi="ar-SA"/>
        </w:rPr>
      </w:pPr>
      <w:bookmarkStart w:id="277" w:name="_Toc515908225"/>
      <w:bookmarkStart w:id="278" w:name="_Toc14290"/>
      <w:bookmarkStart w:id="279" w:name="_Toc25157"/>
      <w:bookmarkStart w:id="280" w:name="_Toc531010326"/>
      <w:bookmarkStart w:id="281" w:name="_Toc9131"/>
      <w:r>
        <w:rPr>
          <w:rFonts w:hint="eastAsia" w:ascii="宋体" w:hAnsi="宋体" w:eastAsia="宋体" w:cs="宋体"/>
          <w:color w:val="auto"/>
          <w:sz w:val="30"/>
          <w:szCs w:val="30"/>
          <w:highlight w:val="none"/>
          <w:lang w:bidi="ar-SA"/>
        </w:rPr>
        <w:t>（</w:t>
      </w:r>
      <w:r>
        <w:rPr>
          <w:rFonts w:hint="eastAsia" w:ascii="宋体" w:hAnsi="宋体" w:cs="宋体"/>
          <w:color w:val="auto"/>
          <w:sz w:val="30"/>
          <w:szCs w:val="30"/>
          <w:highlight w:val="none"/>
          <w:lang w:val="en-US" w:eastAsia="zh-CN" w:bidi="ar-SA"/>
        </w:rPr>
        <w:t>15</w:t>
      </w:r>
      <w:r>
        <w:rPr>
          <w:rFonts w:hint="eastAsia" w:ascii="宋体" w:hAnsi="宋体" w:eastAsia="宋体" w:cs="宋体"/>
          <w:color w:val="auto"/>
          <w:sz w:val="30"/>
          <w:szCs w:val="30"/>
          <w:highlight w:val="none"/>
          <w:lang w:bidi="ar-SA"/>
        </w:rPr>
        <w:t>）投标人的类似业绩证明材料</w:t>
      </w:r>
      <w:bookmarkEnd w:id="277"/>
      <w:bookmarkEnd w:id="278"/>
      <w:bookmarkEnd w:id="279"/>
      <w:bookmarkEnd w:id="280"/>
      <w:bookmarkEnd w:id="281"/>
    </w:p>
    <w:p w14:paraId="29921E3C">
      <w:pPr>
        <w:autoSpaceDE w:val="0"/>
        <w:autoSpaceDN w:val="0"/>
        <w:spacing w:line="360" w:lineRule="auto"/>
        <w:jc w:val="center"/>
        <w:outlineLvl w:val="9"/>
        <w:rPr>
          <w:rFonts w:hint="eastAsia" w:ascii="宋体" w:hAnsi="宋体" w:eastAsia="宋体" w:cs="宋体"/>
          <w:color w:val="auto"/>
          <w:kern w:val="0"/>
          <w:sz w:val="28"/>
          <w:szCs w:val="28"/>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投标人的类似业绩证明材料</w:t>
      </w:r>
    </w:p>
    <w:p w14:paraId="7BDBB6DB">
      <w:pPr>
        <w:pStyle w:val="18"/>
        <w:spacing w:before="0" w:after="0" w:line="360" w:lineRule="auto"/>
        <w:ind w:firstLine="480" w:firstLineChars="200"/>
        <w:jc w:val="left"/>
        <w:outlineLvl w:val="9"/>
        <w:rPr>
          <w:rFonts w:hint="eastAsia" w:ascii="宋体" w:hAnsi="宋体" w:eastAsia="宋体" w:cs="宋体"/>
          <w:b w:val="0"/>
          <w:bCs w:val="0"/>
          <w:sz w:val="24"/>
          <w:szCs w:val="24"/>
          <w:lang w:val="zh-CN" w:eastAsia="zh-CN"/>
        </w:rPr>
      </w:pPr>
      <w:bookmarkStart w:id="282" w:name="_Toc10378"/>
      <w:bookmarkStart w:id="283" w:name="_Toc5859"/>
      <w:bookmarkStart w:id="284" w:name="_Toc13180"/>
      <w:bookmarkStart w:id="285" w:name="_Toc3571"/>
      <w:bookmarkStart w:id="286" w:name="_Toc12519"/>
      <w:r>
        <w:rPr>
          <w:rFonts w:hint="eastAsia" w:ascii="宋体" w:hAnsi="宋体" w:eastAsia="宋体" w:cs="宋体"/>
          <w:b w:val="0"/>
          <w:bCs w:val="0"/>
          <w:sz w:val="24"/>
          <w:szCs w:val="24"/>
          <w:lang w:val="zh-CN" w:eastAsia="zh-CN"/>
        </w:rPr>
        <w:t>提供自</w:t>
      </w:r>
      <w:r>
        <w:rPr>
          <w:rFonts w:hint="eastAsia" w:ascii="宋体" w:hAnsi="宋体" w:cs="宋体"/>
          <w:b w:val="0"/>
          <w:bCs w:val="0"/>
          <w:sz w:val="24"/>
          <w:szCs w:val="24"/>
          <w:lang w:val="en-US" w:eastAsia="zh-CN"/>
        </w:rPr>
        <w:t>2021</w:t>
      </w:r>
      <w:r>
        <w:rPr>
          <w:rFonts w:hint="eastAsia" w:ascii="宋体" w:hAnsi="宋体" w:eastAsia="宋体" w:cs="宋体"/>
          <w:b w:val="0"/>
          <w:bCs w:val="0"/>
          <w:sz w:val="24"/>
          <w:szCs w:val="24"/>
          <w:lang w:val="zh-CN" w:eastAsia="zh-CN"/>
        </w:rPr>
        <w:t>年</w:t>
      </w:r>
      <w:r>
        <w:rPr>
          <w:rFonts w:hint="eastAsia" w:ascii="宋体" w:hAnsi="宋体" w:eastAsia="宋体" w:cs="宋体"/>
          <w:b w:val="0"/>
          <w:bCs w:val="0"/>
          <w:sz w:val="24"/>
          <w:szCs w:val="24"/>
          <w:lang w:val="en-US" w:eastAsia="zh-CN"/>
        </w:rPr>
        <w:t>1月1日</w:t>
      </w:r>
      <w:r>
        <w:rPr>
          <w:rFonts w:hint="eastAsia" w:ascii="宋体" w:hAnsi="宋体" w:eastAsia="宋体" w:cs="宋体"/>
          <w:b w:val="0"/>
          <w:bCs w:val="0"/>
          <w:sz w:val="24"/>
          <w:szCs w:val="24"/>
          <w:lang w:val="zh-CN" w:eastAsia="zh-CN"/>
        </w:rPr>
        <w:t>以来的类似业绩证明材料。</w:t>
      </w:r>
      <w:bookmarkEnd w:id="282"/>
      <w:bookmarkEnd w:id="283"/>
      <w:bookmarkEnd w:id="284"/>
      <w:bookmarkStart w:id="287" w:name="_Toc743"/>
      <w:bookmarkStart w:id="288" w:name="_Toc1921"/>
      <w:bookmarkStart w:id="289" w:name="_Toc515908230"/>
      <w:bookmarkStart w:id="290" w:name="_Toc24861"/>
      <w:bookmarkStart w:id="291" w:name="_Toc18752"/>
      <w:r>
        <w:rPr>
          <w:rFonts w:hint="eastAsia" w:ascii="宋体" w:hAnsi="宋体" w:eastAsia="宋体" w:cs="宋体"/>
          <w:b w:val="0"/>
          <w:bCs w:val="0"/>
          <w:sz w:val="24"/>
          <w:szCs w:val="24"/>
          <w:lang w:val="en-US" w:eastAsia="zh-CN"/>
        </w:rPr>
        <w:t>业绩</w:t>
      </w:r>
      <w:r>
        <w:rPr>
          <w:rFonts w:hint="eastAsia" w:ascii="宋体" w:hAnsi="宋体" w:eastAsia="宋体" w:cs="宋体"/>
          <w:b w:val="0"/>
          <w:bCs w:val="0"/>
          <w:sz w:val="24"/>
          <w:szCs w:val="24"/>
          <w:lang w:val="zh-CN" w:eastAsia="zh-CN"/>
        </w:rPr>
        <w:t>以中标通知书的复印件</w:t>
      </w:r>
      <w:r>
        <w:rPr>
          <w:rFonts w:hint="eastAsia" w:ascii="宋体" w:hAnsi="宋体" w:eastAsia="宋体" w:cs="宋体"/>
          <w:b w:val="0"/>
          <w:bCs w:val="0"/>
          <w:sz w:val="24"/>
          <w:szCs w:val="24"/>
          <w:lang w:val="en-US" w:eastAsia="zh-CN"/>
        </w:rPr>
        <w:t>或</w:t>
      </w:r>
      <w:r>
        <w:rPr>
          <w:rFonts w:hint="eastAsia" w:ascii="宋体" w:hAnsi="宋体" w:eastAsia="宋体" w:cs="宋体"/>
          <w:b w:val="0"/>
          <w:bCs w:val="0"/>
          <w:sz w:val="24"/>
          <w:szCs w:val="24"/>
          <w:lang w:val="zh-CN" w:eastAsia="zh-CN"/>
        </w:rPr>
        <w:t>提供包含合同首页、合同内容及金额所在</w:t>
      </w:r>
      <w:r>
        <w:rPr>
          <w:rFonts w:hint="eastAsia" w:ascii="宋体" w:hAnsi="宋体" w:eastAsia="宋体" w:cs="宋体"/>
          <w:b w:val="0"/>
          <w:bCs w:val="0"/>
          <w:sz w:val="24"/>
          <w:szCs w:val="24"/>
          <w:lang w:val="en-US" w:eastAsia="zh-CN"/>
        </w:rPr>
        <w:t>页的复印件或扫描件为准。</w:t>
      </w:r>
      <w:bookmarkEnd w:id="285"/>
      <w:bookmarkEnd w:id="286"/>
    </w:p>
    <w:p w14:paraId="12D173C1">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2EA2F7A1">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77EDDDB5">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15C11EC6">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24A68EFD">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2894BE16">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52435A29">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63041A6D">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3DC029B2">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0481C9C8">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15ED8626">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51BB27F9">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77100482">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12228785">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3C6B3689">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57E5A9C0">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23283690">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73B245D7">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607EB434">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2A156D7B">
      <w:pPr>
        <w:pStyle w:val="18"/>
        <w:spacing w:before="0" w:after="0" w:line="360" w:lineRule="auto"/>
        <w:jc w:val="left"/>
        <w:outlineLvl w:val="1"/>
        <w:rPr>
          <w:rFonts w:hint="eastAsia" w:ascii="宋体" w:hAnsi="宋体" w:cs="宋体"/>
          <w:color w:val="auto"/>
          <w:sz w:val="30"/>
          <w:szCs w:val="30"/>
          <w:highlight w:val="none"/>
          <w:lang w:val="en-US" w:eastAsia="zh-CN" w:bidi="ar-SA"/>
        </w:rPr>
      </w:pPr>
    </w:p>
    <w:p w14:paraId="038255A1">
      <w:pPr>
        <w:pStyle w:val="18"/>
        <w:spacing w:before="0" w:after="0" w:line="360" w:lineRule="auto"/>
        <w:jc w:val="left"/>
        <w:outlineLvl w:val="1"/>
        <w:rPr>
          <w:rFonts w:hint="eastAsia" w:ascii="宋体" w:hAnsi="宋体" w:cs="宋体"/>
          <w:color w:val="auto"/>
          <w:sz w:val="30"/>
          <w:szCs w:val="30"/>
          <w:highlight w:val="none"/>
          <w:lang w:val="en-US" w:eastAsia="zh-CN" w:bidi="ar-SA"/>
        </w:rPr>
      </w:pPr>
      <w:bookmarkStart w:id="292" w:name="_Toc521"/>
      <w:r>
        <w:rPr>
          <w:rFonts w:hint="eastAsia" w:ascii="宋体" w:hAnsi="宋体" w:cs="宋体"/>
          <w:color w:val="auto"/>
          <w:sz w:val="30"/>
          <w:szCs w:val="30"/>
          <w:highlight w:val="none"/>
          <w:lang w:val="en-US" w:eastAsia="zh-CN" w:bidi="ar-SA"/>
        </w:rPr>
        <w:t>（16）中小企业声明函、残疾人福利性单位声明函及监狱企业</w:t>
      </w:r>
      <w:bookmarkEnd w:id="292"/>
    </w:p>
    <w:p w14:paraId="0C2B27E8">
      <w:pPr>
        <w:pStyle w:val="18"/>
        <w:spacing w:before="0" w:after="0" w:line="360" w:lineRule="auto"/>
        <w:jc w:val="left"/>
        <w:outlineLvl w:val="1"/>
        <w:rPr>
          <w:rFonts w:hint="eastAsia" w:ascii="宋体" w:hAnsi="宋体" w:cs="宋体"/>
          <w:color w:val="auto"/>
          <w:sz w:val="30"/>
          <w:szCs w:val="30"/>
          <w:highlight w:val="none"/>
          <w:lang w:val="en-US" w:eastAsia="zh-CN" w:bidi="ar-SA"/>
        </w:rPr>
      </w:pPr>
      <w:bookmarkStart w:id="293" w:name="_Toc821"/>
      <w:bookmarkStart w:id="294" w:name="_Toc23587"/>
      <w:bookmarkStart w:id="295" w:name="_Toc10261"/>
      <w:bookmarkStart w:id="296" w:name="_Toc10384"/>
      <w:r>
        <w:rPr>
          <w:rFonts w:hint="eastAsia" w:ascii="宋体" w:hAnsi="宋体" w:cs="宋体"/>
          <w:color w:val="auto"/>
          <w:sz w:val="30"/>
          <w:szCs w:val="30"/>
          <w:highlight w:val="none"/>
          <w:lang w:val="en-US" w:eastAsia="zh-CN" w:bidi="ar-SA"/>
        </w:rPr>
        <w:t>证明资料</w:t>
      </w:r>
      <w:bookmarkEnd w:id="293"/>
      <w:bookmarkEnd w:id="294"/>
      <w:bookmarkEnd w:id="295"/>
      <w:bookmarkEnd w:id="296"/>
    </w:p>
    <w:p w14:paraId="16AA3B5A">
      <w:pPr>
        <w:rPr>
          <w:rFonts w:hint="eastAsia" w:ascii="宋体" w:hAnsi="宋体" w:eastAsia="宋体" w:cs="宋体"/>
          <w:b/>
          <w:bCs/>
          <w:color w:val="auto"/>
          <w:kern w:val="2"/>
          <w:sz w:val="30"/>
          <w:szCs w:val="30"/>
          <w:highlight w:val="none"/>
          <w:lang w:val="zh-CN" w:eastAsia="zh-CN" w:bidi="ar-SA"/>
        </w:rPr>
      </w:pPr>
    </w:p>
    <w:p w14:paraId="4F3B794E">
      <w:pPr>
        <w:spacing w:line="360" w:lineRule="auto"/>
        <w:jc w:val="center"/>
        <w:outlineLvl w:val="9"/>
        <w:rPr>
          <w:rFonts w:hint="default"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中小企业声明函</w:t>
      </w:r>
      <w:r>
        <w:rPr>
          <w:rFonts w:hint="eastAsia" w:ascii="宋体" w:hAnsi="宋体" w:cs="宋体"/>
          <w:b/>
          <w:bCs/>
          <w:color w:val="auto"/>
          <w:kern w:val="2"/>
          <w:sz w:val="30"/>
          <w:szCs w:val="30"/>
          <w:highlight w:val="none"/>
          <w:lang w:val="en-US" w:eastAsia="zh-CN" w:bidi="ar-SA"/>
        </w:rPr>
        <w:t>（服务）</w:t>
      </w:r>
    </w:p>
    <w:p w14:paraId="592A5FC2">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outlineLvl w:val="9"/>
        <w:rPr>
          <w:rFonts w:hint="eastAsia" w:ascii="宋体" w:hAnsi="宋体" w:eastAsia="宋体" w:cs="宋体"/>
          <w:bCs/>
          <w:color w:val="auto"/>
          <w:kern w:val="0"/>
          <w:sz w:val="24"/>
          <w:szCs w:val="24"/>
          <w:highlight w:val="none"/>
          <w:lang w:bidi="ar-SA"/>
        </w:rPr>
      </w:pPr>
      <w:r>
        <w:rPr>
          <w:rFonts w:hint="eastAsia" w:ascii="宋体" w:hAnsi="宋体" w:eastAsia="宋体" w:cs="宋体"/>
          <w:bCs/>
          <w:color w:val="auto"/>
          <w:kern w:val="0"/>
          <w:sz w:val="24"/>
          <w:szCs w:val="24"/>
          <w:highlight w:val="none"/>
          <w:lang w:bidi="ar-SA"/>
        </w:rPr>
        <w:t>本公司（联合体）郑重声明，根据《政府采购促进中小企业发展管理办法》（财库﹝2020﹞46 号）的规定，本公司参加</w:t>
      </w:r>
      <w:r>
        <w:rPr>
          <w:rFonts w:hint="eastAsia" w:ascii="宋体" w:hAnsi="宋体" w:eastAsia="宋体" w:cs="宋体"/>
          <w:bCs/>
          <w:color w:val="auto"/>
          <w:kern w:val="0"/>
          <w:sz w:val="24"/>
          <w:szCs w:val="24"/>
          <w:highlight w:val="none"/>
          <w:u w:val="single"/>
          <w:lang w:bidi="ar-SA"/>
        </w:rPr>
        <w:t>（单位名称）</w:t>
      </w:r>
      <w:r>
        <w:rPr>
          <w:rFonts w:hint="eastAsia" w:ascii="宋体" w:hAnsi="宋体" w:eastAsia="宋体" w:cs="宋体"/>
          <w:bCs/>
          <w:color w:val="auto"/>
          <w:kern w:val="0"/>
          <w:sz w:val="24"/>
          <w:szCs w:val="24"/>
          <w:highlight w:val="none"/>
          <w:lang w:bidi="ar-SA"/>
        </w:rPr>
        <w:t>的</w:t>
      </w:r>
      <w:r>
        <w:rPr>
          <w:rFonts w:hint="eastAsia" w:ascii="宋体" w:hAnsi="宋体" w:eastAsia="宋体" w:cs="宋体"/>
          <w:bCs/>
          <w:color w:val="auto"/>
          <w:kern w:val="0"/>
          <w:sz w:val="24"/>
          <w:szCs w:val="24"/>
          <w:highlight w:val="none"/>
          <w:u w:val="single"/>
          <w:lang w:bidi="ar-SA"/>
        </w:rPr>
        <w:t>（项目名称</w:t>
      </w:r>
      <w:r>
        <w:rPr>
          <w:rFonts w:hint="eastAsia" w:ascii="宋体" w:hAnsi="宋体" w:cs="宋体"/>
          <w:bCs/>
          <w:color w:val="auto"/>
          <w:kern w:val="0"/>
          <w:sz w:val="24"/>
          <w:szCs w:val="24"/>
          <w:highlight w:val="none"/>
          <w:u w:val="single"/>
          <w:lang w:val="en-US" w:eastAsia="zh-CN" w:bidi="ar-SA"/>
        </w:rPr>
        <w:t>及包号</w:t>
      </w:r>
      <w:r>
        <w:rPr>
          <w:rFonts w:hint="eastAsia" w:ascii="宋体" w:hAnsi="宋体" w:eastAsia="宋体" w:cs="宋体"/>
          <w:bCs/>
          <w:color w:val="auto"/>
          <w:kern w:val="0"/>
          <w:sz w:val="24"/>
          <w:szCs w:val="24"/>
          <w:highlight w:val="none"/>
          <w:u w:val="single"/>
          <w:lang w:bidi="ar-SA"/>
        </w:rPr>
        <w:t>）</w:t>
      </w:r>
      <w:r>
        <w:rPr>
          <w:rFonts w:hint="eastAsia" w:ascii="宋体" w:hAnsi="宋体" w:eastAsia="宋体" w:cs="宋体"/>
          <w:bCs/>
          <w:color w:val="auto"/>
          <w:kern w:val="0"/>
          <w:sz w:val="24"/>
          <w:szCs w:val="24"/>
          <w:highlight w:val="none"/>
          <w:lang w:bidi="ar-SA"/>
        </w:rPr>
        <w:t>采购活动，服务全部由符合政策要求的中小企业承接。具体情况如下：</w:t>
      </w:r>
    </w:p>
    <w:p w14:paraId="328CEA22">
      <w:pPr>
        <w:pStyle w:val="7"/>
        <w:spacing w:before="36" w:line="357" w:lineRule="auto"/>
        <w:ind w:right="471" w:firstLine="240" w:firstLineChars="100"/>
        <w:jc w:val="both"/>
      </w:pPr>
      <w:r>
        <w:rPr>
          <w:rFonts w:hint="eastAsia"/>
          <w:lang w:val="en-US" w:eastAsia="zh-CN"/>
        </w:rPr>
        <w:t>1.</w:t>
      </w:r>
      <w:r>
        <w:rPr>
          <w:u w:val="single" w:color="000000"/>
        </w:rPr>
        <w:t>（</w:t>
      </w:r>
      <w:r>
        <w:rPr>
          <w:rFonts w:hint="eastAsia" w:cs="宋体"/>
          <w:u w:val="single" w:color="000000"/>
          <w:lang w:val="zh-CN" w:eastAsia="zh-CN"/>
        </w:rPr>
        <w:t>西宁市城中区高品质养老服务社区项目---社区养老服务项目</w:t>
      </w:r>
      <w:r>
        <w:rPr>
          <w:u w:val="single" w:color="000000"/>
        </w:rPr>
        <w:t xml:space="preserve">） </w:t>
      </w:r>
      <w:r>
        <w:t>，属于</w:t>
      </w:r>
      <w:r>
        <w:rPr>
          <w:u w:val="single" w:color="000000"/>
        </w:rPr>
        <w:t>（</w:t>
      </w:r>
      <w:r>
        <w:rPr>
          <w:rFonts w:hint="eastAsia"/>
          <w:u w:val="single" w:color="000000"/>
          <w:lang w:val="en-US" w:eastAsia="zh-CN"/>
        </w:rPr>
        <w:t>其他未列明行业</w:t>
      </w:r>
      <w:r>
        <w:rPr>
          <w:u w:val="single" w:color="000000"/>
        </w:rPr>
        <w:t>）</w:t>
      </w:r>
      <w:r>
        <w:t>；承建（承接）企业为</w:t>
      </w:r>
      <w:r>
        <w:rPr>
          <w:u w:val="single" w:color="000000"/>
        </w:rPr>
        <w:t>（企业名称）</w:t>
      </w:r>
      <w:r>
        <w:t>，从业人员 人，营业收入为 万元，资产总额为 万元，属于</w:t>
      </w:r>
      <w:r>
        <w:rPr>
          <w:u w:val="single" w:color="000000"/>
        </w:rPr>
        <w:t>（中型企 业、小型企业、微型企业）</w:t>
      </w:r>
      <w:r>
        <w:t>；</w:t>
      </w:r>
    </w:p>
    <w:p w14:paraId="5FCF0A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cs="宋体"/>
          <w:bCs/>
          <w:color w:val="000000"/>
          <w:kern w:val="0"/>
          <w:sz w:val="24"/>
          <w:szCs w:val="24"/>
          <w:highlight w:val="none"/>
        </w:rPr>
      </w:pPr>
    </w:p>
    <w:p w14:paraId="786BFA67">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outlineLvl w:val="9"/>
        <w:rPr>
          <w:rFonts w:hint="eastAsia" w:ascii="宋体" w:hAnsi="宋体" w:eastAsia="宋体" w:cs="宋体"/>
          <w:bCs/>
          <w:color w:val="auto"/>
          <w:kern w:val="0"/>
          <w:sz w:val="24"/>
          <w:szCs w:val="24"/>
          <w:highlight w:val="none"/>
          <w:lang w:bidi="ar-SA"/>
        </w:rPr>
      </w:pPr>
      <w:r>
        <w:rPr>
          <w:rFonts w:hint="eastAsia" w:ascii="宋体" w:hAnsi="宋体" w:eastAsia="宋体" w:cs="宋体"/>
          <w:bCs/>
          <w:color w:val="auto"/>
          <w:kern w:val="0"/>
          <w:sz w:val="24"/>
          <w:szCs w:val="24"/>
          <w:highlight w:val="none"/>
          <w:lang w:bidi="ar-SA"/>
        </w:rPr>
        <w:t>以上企业，不属于大企业的分支机构，不存在控股股东为大企业的情形，也不存在与大企业的负责人为同一人的情形。</w:t>
      </w:r>
    </w:p>
    <w:p w14:paraId="6580262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outlineLvl w:val="9"/>
        <w:rPr>
          <w:rFonts w:hint="eastAsia" w:ascii="宋体" w:hAnsi="宋体" w:eastAsia="宋体" w:cs="宋体"/>
          <w:bCs/>
          <w:color w:val="auto"/>
          <w:kern w:val="0"/>
          <w:sz w:val="24"/>
          <w:szCs w:val="24"/>
          <w:highlight w:val="none"/>
          <w:lang w:bidi="ar-SA"/>
        </w:rPr>
      </w:pPr>
      <w:r>
        <w:rPr>
          <w:rFonts w:hint="eastAsia" w:ascii="宋体" w:hAnsi="宋体" w:eastAsia="宋体" w:cs="宋体"/>
          <w:bCs/>
          <w:color w:val="auto"/>
          <w:kern w:val="0"/>
          <w:sz w:val="24"/>
          <w:szCs w:val="24"/>
          <w:highlight w:val="none"/>
          <w:lang w:bidi="ar-SA"/>
        </w:rPr>
        <w:t>本企业对上述声明内容的真实性负责。如有虚假，将依法承担相应责任。</w:t>
      </w:r>
    </w:p>
    <w:p w14:paraId="31C62D6E">
      <w:pPr>
        <w:keepNext w:val="0"/>
        <w:keepLines w:val="0"/>
        <w:pageBreakBefore w:val="0"/>
        <w:widowControl w:val="0"/>
        <w:kinsoku/>
        <w:overflowPunct/>
        <w:topLinePunct w:val="0"/>
        <w:autoSpaceDE/>
        <w:autoSpaceDN/>
        <w:bidi w:val="0"/>
        <w:adjustRightInd w:val="0"/>
        <w:snapToGrid w:val="0"/>
        <w:spacing w:line="360" w:lineRule="auto"/>
        <w:ind w:left="0" w:right="0"/>
        <w:textAlignment w:val="auto"/>
        <w:outlineLvl w:val="9"/>
        <w:rPr>
          <w:rFonts w:hint="eastAsia" w:ascii="宋体" w:hAnsi="宋体" w:eastAsia="宋体" w:cs="宋体"/>
          <w:b/>
          <w:bCs w:val="0"/>
          <w:color w:val="auto"/>
          <w:kern w:val="0"/>
          <w:sz w:val="24"/>
          <w:szCs w:val="24"/>
          <w:highlight w:val="none"/>
          <w:lang w:bidi="ar-SA"/>
        </w:rPr>
      </w:pPr>
    </w:p>
    <w:p w14:paraId="08F97B4E">
      <w:pPr>
        <w:keepNext w:val="0"/>
        <w:keepLines w:val="0"/>
        <w:pageBreakBefore w:val="0"/>
        <w:widowControl w:val="0"/>
        <w:kinsoku/>
        <w:wordWrap w:val="0"/>
        <w:overflowPunct/>
        <w:topLinePunct w:val="0"/>
        <w:autoSpaceDE/>
        <w:autoSpaceDN/>
        <w:bidi w:val="0"/>
        <w:adjustRightInd w:val="0"/>
        <w:snapToGrid w:val="0"/>
        <w:spacing w:line="360" w:lineRule="auto"/>
        <w:ind w:left="0" w:right="0" w:hanging="6987" w:hangingChars="2900"/>
        <w:jc w:val="center"/>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 xml:space="preserve">                                       </w:t>
      </w:r>
    </w:p>
    <w:p w14:paraId="3C1FB793">
      <w:pPr>
        <w:keepNext w:val="0"/>
        <w:keepLines w:val="0"/>
        <w:pageBreakBefore w:val="0"/>
        <w:widowControl w:val="0"/>
        <w:kinsoku/>
        <w:wordWrap w:val="0"/>
        <w:overflowPunct/>
        <w:topLinePunct w:val="0"/>
        <w:autoSpaceDE/>
        <w:autoSpaceDN/>
        <w:bidi w:val="0"/>
        <w:adjustRightInd w:val="0"/>
        <w:snapToGrid w:val="0"/>
        <w:spacing w:line="360" w:lineRule="auto"/>
        <w:ind w:left="0" w:right="0" w:hanging="6987" w:hangingChars="2900"/>
        <w:jc w:val="center"/>
        <w:textAlignment w:val="auto"/>
        <w:outlineLvl w:val="9"/>
        <w:rPr>
          <w:rFonts w:hint="eastAsia" w:ascii="宋体" w:hAnsi="宋体" w:eastAsia="宋体" w:cs="宋体"/>
          <w:b/>
          <w:bCs/>
          <w:color w:val="auto"/>
          <w:kern w:val="0"/>
          <w:sz w:val="24"/>
          <w:szCs w:val="24"/>
          <w:highlight w:val="none"/>
          <w:lang w:bidi="ar-SA"/>
        </w:rPr>
      </w:pPr>
      <w:r>
        <w:rPr>
          <w:rFonts w:hint="eastAsia" w:ascii="宋体" w:hAnsi="宋体" w:eastAsia="宋体" w:cs="宋体"/>
          <w:b/>
          <w:bCs/>
          <w:color w:val="auto"/>
          <w:kern w:val="0"/>
          <w:sz w:val="24"/>
          <w:szCs w:val="24"/>
          <w:highlight w:val="none"/>
          <w:lang w:bidi="ar-SA"/>
        </w:rPr>
        <w:t xml:space="preserve">企业名称（盖章）：           </w:t>
      </w:r>
    </w:p>
    <w:p w14:paraId="4F7FBA14">
      <w:pPr>
        <w:keepNext w:val="0"/>
        <w:keepLines w:val="0"/>
        <w:pageBreakBefore w:val="0"/>
        <w:widowControl w:val="0"/>
        <w:kinsoku/>
        <w:wordWrap w:val="0"/>
        <w:overflowPunct/>
        <w:topLinePunct w:val="0"/>
        <w:autoSpaceDE/>
        <w:autoSpaceDN/>
        <w:bidi w:val="0"/>
        <w:adjustRightInd w:val="0"/>
        <w:snapToGrid w:val="0"/>
        <w:spacing w:line="360" w:lineRule="auto"/>
        <w:ind w:left="0" w:right="0" w:firstLine="6505" w:firstLineChars="2700"/>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bidi="ar-SA"/>
        </w:rPr>
        <w:t xml:space="preserve">日 期：           </w:t>
      </w:r>
    </w:p>
    <w:p w14:paraId="7CD9A13A">
      <w:pPr>
        <w:adjustRightInd w:val="0"/>
        <w:snapToGrid w:val="0"/>
        <w:spacing w:line="440" w:lineRule="exact"/>
        <w:ind w:firstLine="442" w:firstLineChars="200"/>
        <w:outlineLvl w:val="9"/>
        <w:rPr>
          <w:rFonts w:hint="eastAsia" w:ascii="宋体" w:hAnsi="宋体" w:eastAsia="宋体" w:cs="宋体"/>
          <w:b/>
          <w:bCs/>
          <w:color w:val="auto"/>
          <w:kern w:val="0"/>
          <w:sz w:val="22"/>
          <w:szCs w:val="22"/>
          <w:highlight w:val="none"/>
          <w:lang w:val="en-US" w:eastAsia="zh-CN" w:bidi="ar-SA"/>
        </w:rPr>
      </w:pPr>
    </w:p>
    <w:p w14:paraId="297DD3A4">
      <w:pPr>
        <w:adjustRightInd w:val="0"/>
        <w:snapToGrid w:val="0"/>
        <w:spacing w:line="440" w:lineRule="exact"/>
        <w:ind w:firstLine="442" w:firstLineChars="200"/>
        <w:outlineLvl w:val="9"/>
        <w:rPr>
          <w:rFonts w:hint="eastAsia" w:ascii="宋体" w:hAnsi="宋体" w:eastAsia="宋体" w:cs="宋体"/>
          <w:b/>
          <w:bCs/>
          <w:color w:val="auto"/>
          <w:kern w:val="0"/>
          <w:sz w:val="22"/>
          <w:szCs w:val="22"/>
          <w:highlight w:val="none"/>
          <w:lang w:val="en-US" w:eastAsia="zh-CN" w:bidi="ar-SA"/>
        </w:rPr>
      </w:pPr>
    </w:p>
    <w:p w14:paraId="4AD5AC5F">
      <w:pPr>
        <w:adjustRightInd w:val="0"/>
        <w:snapToGrid w:val="0"/>
        <w:spacing w:line="440" w:lineRule="exact"/>
        <w:ind w:firstLine="442" w:firstLineChars="200"/>
        <w:outlineLvl w:val="9"/>
        <w:rPr>
          <w:rFonts w:hint="eastAsia" w:ascii="宋体" w:hAnsi="宋体" w:eastAsia="宋体" w:cs="宋体"/>
          <w:b/>
          <w:bCs/>
          <w:color w:val="auto"/>
          <w:kern w:val="0"/>
          <w:sz w:val="22"/>
          <w:szCs w:val="22"/>
          <w:highlight w:val="none"/>
          <w:lang w:val="en-US" w:eastAsia="zh-CN" w:bidi="ar-SA"/>
        </w:rPr>
      </w:pPr>
    </w:p>
    <w:p w14:paraId="5E5835AA">
      <w:pPr>
        <w:adjustRightInd w:val="0"/>
        <w:snapToGrid w:val="0"/>
        <w:spacing w:line="440" w:lineRule="exact"/>
        <w:ind w:firstLine="442" w:firstLineChars="200"/>
        <w:outlineLvl w:val="9"/>
        <w:rPr>
          <w:rFonts w:hint="default"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注：无此项内容可不提供此函</w:t>
      </w:r>
    </w:p>
    <w:p w14:paraId="4417D821">
      <w:pPr>
        <w:outlineLvl w:val="9"/>
        <w:rPr>
          <w:rFonts w:hint="eastAsia"/>
        </w:rPr>
      </w:pPr>
      <w:r>
        <w:rPr>
          <w:rFonts w:hint="eastAsia"/>
        </w:rPr>
        <w:br w:type="page"/>
      </w:r>
    </w:p>
    <w:p w14:paraId="7A620165">
      <w:pPr>
        <w:pStyle w:val="25"/>
        <w:outlineLvl w:val="9"/>
        <w:rPr>
          <w:rFonts w:hint="eastAsia"/>
        </w:rPr>
      </w:pPr>
    </w:p>
    <w:p w14:paraId="4F057090">
      <w:pPr>
        <w:spacing w:line="360" w:lineRule="auto"/>
        <w:jc w:val="center"/>
        <w:outlineLvl w:val="9"/>
        <w:rPr>
          <w:rFonts w:hint="eastAsia" w:ascii="宋体" w:hAnsi="宋体" w:eastAsia="宋体" w:cs="宋体"/>
          <w:bCs/>
          <w:color w:val="auto"/>
          <w:highlight w:val="none"/>
          <w:lang w:bidi="ar-SA"/>
        </w:rPr>
      </w:pPr>
      <w:r>
        <w:rPr>
          <w:rFonts w:hint="eastAsia" w:ascii="宋体" w:hAnsi="宋体" w:eastAsia="宋体" w:cs="宋体"/>
          <w:b/>
          <w:bCs/>
          <w:color w:val="auto"/>
          <w:kern w:val="2"/>
          <w:sz w:val="30"/>
          <w:szCs w:val="30"/>
          <w:highlight w:val="none"/>
          <w:lang w:val="en-US" w:eastAsia="zh-CN" w:bidi="ar-SA"/>
        </w:rPr>
        <w:t>残疾人福利性单位声明函</w:t>
      </w:r>
    </w:p>
    <w:p w14:paraId="387E2ECE">
      <w:pPr>
        <w:spacing w:line="360" w:lineRule="auto"/>
        <w:jc w:val="both"/>
        <w:outlineLvl w:val="9"/>
        <w:rPr>
          <w:rFonts w:hint="eastAsia" w:ascii="宋体" w:hAnsi="宋体" w:eastAsia="宋体" w:cs="宋体"/>
          <w:b/>
          <w:bCs/>
          <w:color w:val="auto"/>
          <w:sz w:val="24"/>
          <w:highlight w:val="none"/>
          <w:lang w:eastAsia="zh-CN" w:bidi="ar-SA"/>
        </w:rPr>
      </w:pPr>
    </w:p>
    <w:p w14:paraId="3063082D">
      <w:pPr>
        <w:spacing w:line="360" w:lineRule="auto"/>
        <w:outlineLvl w:val="9"/>
        <w:rPr>
          <w:rFonts w:hint="default"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bidi="ar-SA"/>
        </w:rPr>
        <w:t>致：</w:t>
      </w:r>
      <w:r>
        <w:rPr>
          <w:rFonts w:hint="eastAsia" w:ascii="宋体" w:hAnsi="宋体" w:cs="宋体"/>
          <w:color w:val="auto"/>
          <w:sz w:val="24"/>
          <w:highlight w:val="none"/>
          <w:lang w:val="en-US" w:eastAsia="zh-CN" w:bidi="ar-SA"/>
        </w:rPr>
        <w:t>采购人/采购代理机构</w:t>
      </w:r>
    </w:p>
    <w:p w14:paraId="0068938C">
      <w:pPr>
        <w:spacing w:line="360" w:lineRule="auto"/>
        <w:ind w:firstLine="480"/>
        <w:outlineLvl w:val="9"/>
        <w:rPr>
          <w:rFonts w:hint="eastAsia" w:ascii="宋体" w:hAnsi="宋体" w:eastAsia="宋体" w:cs="宋体"/>
          <w:color w:val="auto"/>
          <w:sz w:val="24"/>
          <w:highlight w:val="none"/>
          <w:lang w:bidi="ar-SA"/>
        </w:rPr>
      </w:pPr>
      <w:r>
        <w:rPr>
          <w:rFonts w:hint="eastAsia" w:ascii="宋体" w:hAnsi="宋体" w:eastAsia="宋体" w:cs="宋体"/>
          <w:color w:val="auto"/>
          <w:sz w:val="24"/>
          <w:highlight w:val="none"/>
          <w:lang w:bidi="ar-SA"/>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sz w:val="24"/>
          <w:highlight w:val="none"/>
          <w:u w:val="single"/>
          <w:lang w:bidi="ar-SA"/>
        </w:rPr>
        <w:t xml:space="preserve">       </w:t>
      </w:r>
      <w:r>
        <w:rPr>
          <w:rFonts w:hint="eastAsia" w:ascii="宋体" w:hAnsi="宋体" w:eastAsia="宋体" w:cs="宋体"/>
          <w:color w:val="auto"/>
          <w:sz w:val="24"/>
          <w:highlight w:val="none"/>
          <w:lang w:bidi="ar-SA"/>
        </w:rPr>
        <w:t>人，安置的残疾人人数</w:t>
      </w:r>
      <w:r>
        <w:rPr>
          <w:rFonts w:hint="eastAsia" w:ascii="宋体" w:hAnsi="宋体" w:eastAsia="宋体" w:cs="宋体"/>
          <w:color w:val="auto"/>
          <w:sz w:val="24"/>
          <w:highlight w:val="none"/>
          <w:u w:val="single"/>
          <w:lang w:bidi="ar-SA"/>
        </w:rPr>
        <w:t xml:space="preserve">      </w:t>
      </w:r>
      <w:r>
        <w:rPr>
          <w:rFonts w:hint="eastAsia" w:ascii="宋体" w:hAnsi="宋体" w:eastAsia="宋体" w:cs="宋体"/>
          <w:color w:val="auto"/>
          <w:sz w:val="24"/>
          <w:highlight w:val="none"/>
          <w:lang w:bidi="ar-SA"/>
        </w:rPr>
        <w:t>人。且本单位参加______单位的______项目采购活动提供本单位提供服务。</w:t>
      </w:r>
    </w:p>
    <w:p w14:paraId="46784200">
      <w:pPr>
        <w:spacing w:line="360" w:lineRule="auto"/>
        <w:ind w:firstLine="480"/>
        <w:outlineLvl w:val="9"/>
        <w:rPr>
          <w:rFonts w:hint="eastAsia" w:ascii="宋体" w:hAnsi="宋体" w:eastAsia="宋体" w:cs="宋体"/>
          <w:color w:val="auto"/>
          <w:sz w:val="24"/>
          <w:highlight w:val="none"/>
          <w:lang w:bidi="ar-SA"/>
        </w:rPr>
      </w:pPr>
      <w:r>
        <w:rPr>
          <w:rFonts w:hint="eastAsia" w:ascii="宋体" w:hAnsi="宋体" w:eastAsia="宋体" w:cs="宋体"/>
          <w:color w:val="auto"/>
          <w:sz w:val="24"/>
          <w:highlight w:val="none"/>
          <w:lang w:bidi="ar-SA"/>
        </w:rPr>
        <w:t>本单位对上述声明的真实性负责。如有虚假，将依法承担相应责任。</w:t>
      </w:r>
    </w:p>
    <w:p w14:paraId="016B1676">
      <w:pPr>
        <w:spacing w:line="360" w:lineRule="auto"/>
        <w:ind w:firstLine="480"/>
        <w:outlineLvl w:val="9"/>
        <w:rPr>
          <w:rFonts w:hint="eastAsia" w:ascii="宋体" w:hAnsi="宋体" w:eastAsia="宋体" w:cs="宋体"/>
          <w:b/>
          <w:bCs/>
          <w:color w:val="auto"/>
          <w:sz w:val="24"/>
          <w:highlight w:val="none"/>
          <w:lang w:bidi="ar-SA"/>
        </w:rPr>
      </w:pPr>
    </w:p>
    <w:p w14:paraId="7FCAD293">
      <w:pPr>
        <w:spacing w:line="360" w:lineRule="auto"/>
        <w:ind w:firstLine="480"/>
        <w:outlineLvl w:val="9"/>
        <w:rPr>
          <w:rFonts w:hint="eastAsia" w:ascii="宋体" w:hAnsi="宋体" w:eastAsia="宋体" w:cs="宋体"/>
          <w:color w:val="auto"/>
          <w:sz w:val="24"/>
          <w:highlight w:val="none"/>
          <w:lang w:bidi="ar-SA"/>
        </w:rPr>
      </w:pPr>
      <w:r>
        <w:rPr>
          <w:rFonts w:hint="eastAsia" w:ascii="宋体" w:hAnsi="宋体" w:eastAsia="宋体" w:cs="宋体"/>
          <w:b/>
          <w:bCs/>
          <w:color w:val="auto"/>
          <w:sz w:val="24"/>
          <w:highlight w:val="none"/>
          <w:lang w:bidi="ar-SA"/>
        </w:rPr>
        <w:t>说明：投标人参加本次采购活动时，提供虚假残疾人福利性单位声明函的，以提供虚假材料谋取成交处理。</w:t>
      </w:r>
    </w:p>
    <w:p w14:paraId="6089649E">
      <w:pPr>
        <w:spacing w:line="360" w:lineRule="auto"/>
        <w:ind w:firstLine="723" w:firstLineChars="300"/>
        <w:outlineLvl w:val="9"/>
        <w:rPr>
          <w:rFonts w:hint="eastAsia" w:ascii="宋体" w:hAnsi="宋体" w:eastAsia="宋体" w:cs="宋体"/>
          <w:b/>
          <w:bCs/>
          <w:color w:val="auto"/>
          <w:sz w:val="24"/>
          <w:highlight w:val="none"/>
          <w:lang w:bidi="ar-SA"/>
        </w:rPr>
      </w:pPr>
    </w:p>
    <w:p w14:paraId="43D6574D">
      <w:pPr>
        <w:spacing w:line="360" w:lineRule="auto"/>
        <w:ind w:firstLine="480"/>
        <w:outlineLvl w:val="9"/>
        <w:rPr>
          <w:rFonts w:hint="eastAsia" w:ascii="宋体" w:hAnsi="宋体" w:eastAsia="宋体" w:cs="宋体"/>
          <w:color w:val="auto"/>
          <w:sz w:val="24"/>
          <w:highlight w:val="none"/>
          <w:lang w:bidi="ar-SA"/>
        </w:rPr>
      </w:pPr>
    </w:p>
    <w:p w14:paraId="75528B1D">
      <w:pPr>
        <w:spacing w:line="360" w:lineRule="auto"/>
        <w:ind w:firstLine="480"/>
        <w:outlineLvl w:val="9"/>
        <w:rPr>
          <w:rFonts w:hint="eastAsia" w:ascii="宋体" w:hAnsi="宋体" w:eastAsia="宋体" w:cs="宋体"/>
          <w:color w:val="auto"/>
          <w:sz w:val="24"/>
          <w:highlight w:val="none"/>
          <w:lang w:bidi="ar-SA"/>
        </w:rPr>
      </w:pPr>
    </w:p>
    <w:p w14:paraId="4AE5F43C">
      <w:pPr>
        <w:spacing w:line="360" w:lineRule="auto"/>
        <w:ind w:firstLine="480"/>
        <w:outlineLvl w:val="9"/>
        <w:rPr>
          <w:rFonts w:hint="eastAsia" w:ascii="宋体" w:hAnsi="宋体" w:eastAsia="宋体" w:cs="宋体"/>
          <w:color w:val="auto"/>
          <w:sz w:val="24"/>
          <w:highlight w:val="none"/>
          <w:lang w:bidi="ar-SA"/>
        </w:rPr>
      </w:pPr>
    </w:p>
    <w:p w14:paraId="5237F4DA">
      <w:pPr>
        <w:spacing w:line="360" w:lineRule="auto"/>
        <w:jc w:val="center"/>
        <w:outlineLvl w:val="9"/>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 xml:space="preserve">                                企业名称：</w:t>
      </w:r>
      <w:r>
        <w:rPr>
          <w:rFonts w:hint="eastAsia" w:ascii="宋体" w:hAnsi="宋体" w:eastAsia="宋体" w:cs="宋体"/>
          <w:color w:val="auto"/>
          <w:kern w:val="0"/>
          <w:sz w:val="24"/>
          <w:highlight w:val="none"/>
          <w:u w:val="single"/>
          <w:lang w:bidi="ar-SA"/>
        </w:rPr>
        <w:t xml:space="preserve">       </w:t>
      </w:r>
      <w:r>
        <w:rPr>
          <w:rFonts w:hint="eastAsia" w:ascii="宋体" w:hAnsi="宋体" w:eastAsia="宋体" w:cs="宋体"/>
          <w:b/>
          <w:color w:val="auto"/>
          <w:sz w:val="24"/>
          <w:highlight w:val="none"/>
          <w:lang w:bidi="ar-SA"/>
        </w:rPr>
        <w:t>（公章）</w:t>
      </w:r>
    </w:p>
    <w:p w14:paraId="5E40B021">
      <w:pPr>
        <w:spacing w:line="360" w:lineRule="auto"/>
        <w:ind w:firstLine="482"/>
        <w:jc w:val="center"/>
        <w:outlineLvl w:val="9"/>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 xml:space="preserve">                         企业法定代表人：</w:t>
      </w:r>
      <w:r>
        <w:rPr>
          <w:rFonts w:hint="eastAsia" w:ascii="宋体" w:hAnsi="宋体" w:eastAsia="宋体" w:cs="宋体"/>
          <w:color w:val="auto"/>
          <w:kern w:val="0"/>
          <w:sz w:val="24"/>
          <w:highlight w:val="none"/>
          <w:u w:val="single"/>
          <w:lang w:bidi="ar-SA"/>
        </w:rPr>
        <w:t xml:space="preserve">       </w:t>
      </w:r>
      <w:r>
        <w:rPr>
          <w:rFonts w:hint="eastAsia" w:ascii="宋体" w:hAnsi="宋体" w:eastAsia="宋体" w:cs="宋体"/>
          <w:b/>
          <w:color w:val="auto"/>
          <w:sz w:val="24"/>
          <w:highlight w:val="none"/>
          <w:lang w:bidi="ar-SA"/>
        </w:rPr>
        <w:t>（签字或盖章）</w:t>
      </w:r>
    </w:p>
    <w:p w14:paraId="293E3173">
      <w:pPr>
        <w:ind w:firstLine="482"/>
        <w:jc w:val="center"/>
        <w:outlineLvl w:val="9"/>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 xml:space="preserve">                             年      月      日</w:t>
      </w:r>
    </w:p>
    <w:p w14:paraId="783ED242">
      <w:pPr>
        <w:ind w:right="480" w:firstLine="6023" w:firstLineChars="2500"/>
        <w:outlineLvl w:val="9"/>
        <w:rPr>
          <w:rFonts w:hint="eastAsia" w:ascii="宋体" w:hAnsi="宋体" w:eastAsia="宋体" w:cs="宋体"/>
          <w:b/>
          <w:color w:val="auto"/>
          <w:highlight w:val="none"/>
        </w:rPr>
      </w:pPr>
    </w:p>
    <w:p w14:paraId="7599B300">
      <w:pPr>
        <w:widowControl/>
        <w:snapToGrid w:val="0"/>
        <w:spacing w:line="360" w:lineRule="auto"/>
        <w:outlineLvl w:val="9"/>
        <w:rPr>
          <w:rFonts w:hint="eastAsia" w:ascii="宋体" w:hAnsi="宋体" w:eastAsia="宋体" w:cs="宋体"/>
          <w:b/>
          <w:color w:val="auto"/>
          <w:sz w:val="28"/>
          <w:szCs w:val="28"/>
          <w:highlight w:val="none"/>
        </w:rPr>
      </w:pPr>
    </w:p>
    <w:p w14:paraId="55A73860">
      <w:pPr>
        <w:widowControl/>
        <w:snapToGrid w:val="0"/>
        <w:spacing w:line="360" w:lineRule="auto"/>
        <w:outlineLvl w:val="9"/>
        <w:rPr>
          <w:rFonts w:hint="eastAsia" w:ascii="宋体" w:hAnsi="宋体" w:eastAsia="宋体" w:cs="宋体"/>
          <w:b/>
          <w:color w:val="auto"/>
          <w:sz w:val="28"/>
          <w:szCs w:val="28"/>
          <w:highlight w:val="none"/>
        </w:rPr>
      </w:pPr>
    </w:p>
    <w:p w14:paraId="26FAD8E7">
      <w:pPr>
        <w:spacing w:line="360" w:lineRule="auto"/>
        <w:ind w:firstLine="723" w:firstLineChars="300"/>
        <w:outlineLvl w:val="9"/>
        <w:rPr>
          <w:rFonts w:hint="eastAsia" w:ascii="宋体" w:hAnsi="宋体" w:cs="宋体"/>
          <w:color w:val="auto"/>
          <w:sz w:val="24"/>
        </w:rPr>
      </w:pPr>
      <w:r>
        <w:rPr>
          <w:rFonts w:hint="eastAsia" w:ascii="宋体" w:hAnsi="宋体" w:cs="宋体"/>
          <w:b/>
          <w:bCs/>
          <w:color w:val="auto"/>
          <w:sz w:val="24"/>
        </w:rPr>
        <w:t>注</w:t>
      </w:r>
      <w:r>
        <w:rPr>
          <w:rFonts w:hint="eastAsia" w:ascii="宋体" w:hAnsi="宋体" w:eastAsia="宋体" w:cs="宋体"/>
          <w:b/>
          <w:bCs/>
          <w:color w:val="auto"/>
          <w:sz w:val="24"/>
        </w:rPr>
        <w:t>：</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为非残疾人福利性单位的，可不提供此函。</w:t>
      </w:r>
    </w:p>
    <w:p w14:paraId="59DE3BC8">
      <w:pPr>
        <w:widowControl/>
        <w:snapToGrid w:val="0"/>
        <w:spacing w:line="360" w:lineRule="auto"/>
        <w:outlineLvl w:val="9"/>
        <w:rPr>
          <w:rFonts w:hint="eastAsia" w:ascii="宋体" w:hAnsi="宋体" w:eastAsia="宋体" w:cs="宋体"/>
          <w:b/>
          <w:color w:val="auto"/>
          <w:sz w:val="28"/>
          <w:szCs w:val="28"/>
          <w:highlight w:val="none"/>
        </w:rPr>
      </w:pPr>
    </w:p>
    <w:p w14:paraId="20E28490">
      <w:pPr>
        <w:widowControl/>
        <w:snapToGrid w:val="0"/>
        <w:spacing w:line="360" w:lineRule="auto"/>
        <w:outlineLvl w:val="9"/>
        <w:rPr>
          <w:rFonts w:hint="eastAsia" w:ascii="宋体" w:hAnsi="宋体" w:eastAsia="宋体" w:cs="宋体"/>
          <w:b/>
          <w:color w:val="auto"/>
          <w:sz w:val="28"/>
          <w:szCs w:val="28"/>
          <w:highlight w:val="none"/>
        </w:rPr>
      </w:pPr>
    </w:p>
    <w:p w14:paraId="49DE55F2">
      <w:pPr>
        <w:widowControl/>
        <w:snapToGrid w:val="0"/>
        <w:spacing w:line="360" w:lineRule="auto"/>
        <w:outlineLvl w:val="9"/>
        <w:rPr>
          <w:rFonts w:hint="eastAsia" w:ascii="宋体" w:hAnsi="宋体" w:eastAsia="宋体" w:cs="宋体"/>
          <w:b/>
          <w:color w:val="auto"/>
          <w:sz w:val="28"/>
          <w:szCs w:val="28"/>
          <w:highlight w:val="none"/>
        </w:rPr>
      </w:pPr>
    </w:p>
    <w:p w14:paraId="22B2CFCB">
      <w:pPr>
        <w:widowControl/>
        <w:snapToGrid w:val="0"/>
        <w:spacing w:line="360" w:lineRule="auto"/>
        <w:outlineLvl w:val="9"/>
        <w:rPr>
          <w:rFonts w:hint="eastAsia" w:ascii="宋体" w:hAnsi="宋体" w:eastAsia="宋体" w:cs="宋体"/>
          <w:b/>
          <w:color w:val="auto"/>
          <w:sz w:val="28"/>
          <w:szCs w:val="28"/>
          <w:highlight w:val="none"/>
        </w:rPr>
      </w:pPr>
    </w:p>
    <w:p w14:paraId="3CFC6E42">
      <w:pPr>
        <w:pStyle w:val="19"/>
        <w:outlineLvl w:val="9"/>
        <w:rPr>
          <w:rFonts w:hint="eastAsia" w:ascii="宋体" w:hAnsi="宋体" w:eastAsia="宋体" w:cs="宋体"/>
          <w:color w:val="auto"/>
          <w:highlight w:val="none"/>
        </w:rPr>
      </w:pPr>
    </w:p>
    <w:p w14:paraId="1BCC22CD">
      <w:pPr>
        <w:outlineLvl w:val="9"/>
        <w:rPr>
          <w:rFonts w:hint="eastAsia" w:ascii="宋体" w:hAnsi="宋体" w:eastAsia="宋体" w:cs="宋体"/>
          <w:color w:val="auto"/>
          <w:highlight w:val="none"/>
        </w:rPr>
      </w:pPr>
    </w:p>
    <w:p w14:paraId="57462ABB">
      <w:pPr>
        <w:pStyle w:val="7"/>
        <w:outlineLvl w:val="9"/>
        <w:rPr>
          <w:rFonts w:hint="eastAsia" w:ascii="宋体" w:hAnsi="宋体" w:eastAsia="宋体" w:cs="宋体"/>
          <w:color w:val="auto"/>
          <w:highlight w:val="none"/>
        </w:rPr>
      </w:pPr>
    </w:p>
    <w:p w14:paraId="2C3EF8B3">
      <w:pPr>
        <w:spacing w:line="360" w:lineRule="auto"/>
        <w:jc w:val="both"/>
        <w:outlineLvl w:val="9"/>
        <w:rPr>
          <w:rFonts w:hint="eastAsia" w:ascii="宋体" w:hAnsi="宋体" w:eastAsia="宋体" w:cs="宋体"/>
          <w:b/>
          <w:bCs/>
          <w:color w:val="auto"/>
          <w:kern w:val="2"/>
          <w:sz w:val="30"/>
          <w:szCs w:val="30"/>
          <w:highlight w:val="none"/>
          <w:lang w:val="en-US" w:eastAsia="zh-CN" w:bidi="ar-SA"/>
        </w:rPr>
      </w:pPr>
    </w:p>
    <w:p w14:paraId="680D9697">
      <w:pPr>
        <w:spacing w:line="360" w:lineRule="auto"/>
        <w:jc w:val="center"/>
        <w:outlineLvl w:val="9"/>
        <w:rPr>
          <w:rFonts w:hint="eastAsia" w:ascii="宋体" w:hAnsi="宋体" w:eastAsia="宋体" w:cs="宋体"/>
          <w:b/>
          <w:bCs/>
          <w:color w:val="auto"/>
          <w:sz w:val="24"/>
          <w:highlight w:val="none"/>
          <w:lang w:eastAsia="zh-CN" w:bidi="ar-SA"/>
        </w:rPr>
      </w:pPr>
      <w:r>
        <w:rPr>
          <w:rFonts w:hint="eastAsia" w:ascii="宋体" w:hAnsi="宋体" w:eastAsia="宋体" w:cs="宋体"/>
          <w:b/>
          <w:bCs/>
          <w:color w:val="auto"/>
          <w:kern w:val="2"/>
          <w:sz w:val="30"/>
          <w:szCs w:val="30"/>
          <w:highlight w:val="none"/>
          <w:lang w:val="en-US" w:eastAsia="zh-CN" w:bidi="ar-SA"/>
        </w:rPr>
        <w:t>监狱企业证明资料</w:t>
      </w:r>
    </w:p>
    <w:p w14:paraId="5CBB086A">
      <w:pPr>
        <w:pStyle w:val="10"/>
        <w:outlineLvl w:val="9"/>
        <w:rPr>
          <w:rFonts w:hint="eastAsia" w:ascii="宋体" w:hAnsi="宋体" w:eastAsia="宋体" w:cs="宋体"/>
          <w:color w:val="auto"/>
          <w:highlight w:val="none"/>
        </w:rPr>
      </w:pPr>
    </w:p>
    <w:p w14:paraId="15125BD0">
      <w:pPr>
        <w:spacing w:line="480" w:lineRule="auto"/>
        <w:ind w:firstLine="480"/>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备注：按《财政部 司法部关于政府采购支持监狱企业发展有关问题的通知》(财库〔2014〕68号)文件规定提供证明文件（复印件）。</w:t>
      </w:r>
    </w:p>
    <w:p w14:paraId="20A7EB4F">
      <w:pPr>
        <w:spacing w:line="480" w:lineRule="auto"/>
        <w:ind w:firstLine="480"/>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说明：①监狱企业参加政府采购活动时，应当提供由省级以上监狱管理局、戒毒管理局(含新疆生产建设兵团)出具的属于监狱企业的证明文件。</w:t>
      </w:r>
    </w:p>
    <w:p w14:paraId="0C200201">
      <w:pPr>
        <w:spacing w:line="480" w:lineRule="auto"/>
        <w:ind w:firstLine="480"/>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②如未提供监狱企业相关证明材料的，则其评审中的监狱企业不能享受</w:t>
      </w:r>
      <w:r>
        <w:rPr>
          <w:rFonts w:hint="eastAsia" w:ascii="宋体" w:hAnsi="宋体" w:eastAsia="宋体" w:cs="宋体"/>
          <w:color w:val="auto"/>
          <w:sz w:val="24"/>
          <w:szCs w:val="32"/>
          <w:highlight w:val="none"/>
          <w:lang w:eastAsia="zh-CN" w:bidi="ar-SA"/>
        </w:rPr>
        <w:t>竞争性磋商文件</w:t>
      </w:r>
      <w:r>
        <w:rPr>
          <w:rFonts w:hint="eastAsia" w:ascii="宋体" w:hAnsi="宋体" w:eastAsia="宋体" w:cs="宋体"/>
          <w:color w:val="auto"/>
          <w:sz w:val="24"/>
          <w:szCs w:val="32"/>
          <w:highlight w:val="none"/>
          <w:lang w:bidi="ar-SA"/>
        </w:rPr>
        <w:t>规定的价格扣除，但不影响供应</w:t>
      </w:r>
      <w:r>
        <w:rPr>
          <w:rFonts w:hint="eastAsia" w:ascii="宋体" w:hAnsi="宋体" w:eastAsia="宋体" w:cs="宋体"/>
          <w:color w:val="auto"/>
          <w:sz w:val="24"/>
          <w:szCs w:val="32"/>
          <w:highlight w:val="none"/>
          <w:lang w:eastAsia="zh-CN" w:bidi="ar-SA"/>
        </w:rPr>
        <w:t>响应文件</w:t>
      </w:r>
      <w:r>
        <w:rPr>
          <w:rFonts w:hint="eastAsia" w:ascii="宋体" w:hAnsi="宋体" w:eastAsia="宋体" w:cs="宋体"/>
          <w:color w:val="auto"/>
          <w:sz w:val="24"/>
          <w:szCs w:val="32"/>
          <w:highlight w:val="none"/>
          <w:lang w:bidi="ar-SA"/>
        </w:rPr>
        <w:t>的有效性。</w:t>
      </w:r>
    </w:p>
    <w:p w14:paraId="23B8DC54">
      <w:pPr>
        <w:spacing w:line="480" w:lineRule="auto"/>
        <w:ind w:firstLine="480"/>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③非监狱企业无需提供证明材料。</w:t>
      </w:r>
    </w:p>
    <w:p w14:paraId="4F3380B6">
      <w:pPr>
        <w:spacing w:line="480" w:lineRule="auto"/>
        <w:ind w:firstLine="480"/>
        <w:outlineLvl w:val="9"/>
        <w:rPr>
          <w:rFonts w:hint="eastAsia" w:ascii="宋体" w:hAnsi="宋体" w:eastAsia="宋体" w:cs="宋体"/>
          <w:b/>
          <w:bCs/>
          <w:color w:val="auto"/>
          <w:sz w:val="22"/>
          <w:szCs w:val="28"/>
          <w:highlight w:val="none"/>
          <w:lang w:bidi="ar-SA"/>
        </w:rPr>
      </w:pPr>
    </w:p>
    <w:p w14:paraId="1EFFFD3A">
      <w:pPr>
        <w:spacing w:line="480" w:lineRule="auto"/>
        <w:ind w:firstLine="480"/>
        <w:outlineLvl w:val="9"/>
        <w:rPr>
          <w:rFonts w:hint="eastAsia" w:ascii="宋体" w:hAnsi="宋体" w:eastAsia="宋体" w:cs="宋体"/>
          <w:color w:val="auto"/>
          <w:sz w:val="24"/>
          <w:szCs w:val="32"/>
        </w:rPr>
      </w:pPr>
      <w:r>
        <w:rPr>
          <w:rFonts w:hint="eastAsia" w:ascii="宋体" w:hAnsi="宋体" w:eastAsia="宋体" w:cs="宋体"/>
          <w:b/>
          <w:bCs/>
          <w:color w:val="auto"/>
          <w:sz w:val="22"/>
          <w:szCs w:val="28"/>
          <w:highlight w:val="none"/>
          <w:lang w:bidi="ar-SA"/>
        </w:rPr>
        <w:t>注：投标人参加本次采购活动时，提供虚假监狱企业声明函的，以提供虚假材料谋取成交处理</w:t>
      </w:r>
      <w:r>
        <w:rPr>
          <w:rFonts w:hint="eastAsia" w:ascii="宋体" w:hAnsi="宋体" w:eastAsia="宋体" w:cs="宋体"/>
          <w:b/>
          <w:bCs/>
          <w:color w:val="auto"/>
          <w:sz w:val="22"/>
          <w:szCs w:val="28"/>
          <w:highlight w:val="none"/>
          <w:lang w:eastAsia="zh-CN" w:bidi="ar-SA"/>
        </w:rPr>
        <w:t>，</w:t>
      </w:r>
      <w:bookmarkStart w:id="297" w:name="_Toc11969"/>
      <w:bookmarkStart w:id="298" w:name="_Toc1219"/>
      <w:bookmarkStart w:id="299" w:name="_Toc11982"/>
      <w:r>
        <w:rPr>
          <w:rFonts w:hint="eastAsia" w:ascii="宋体" w:hAnsi="宋体" w:eastAsia="宋体" w:cs="宋体"/>
          <w:b/>
          <w:bCs/>
          <w:color w:val="auto"/>
          <w:sz w:val="22"/>
          <w:szCs w:val="28"/>
          <w:highlight w:val="none"/>
          <w:lang w:bidi="ar-SA"/>
        </w:rPr>
        <w:t>若无此项可不提供此函。</w:t>
      </w:r>
      <w:bookmarkEnd w:id="297"/>
      <w:bookmarkEnd w:id="298"/>
      <w:bookmarkEnd w:id="299"/>
    </w:p>
    <w:p w14:paraId="2D314335">
      <w:pPr>
        <w:spacing w:line="480" w:lineRule="auto"/>
        <w:ind w:firstLine="480"/>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2"/>
          <w:szCs w:val="28"/>
          <w:highlight w:val="none"/>
          <w:lang w:val="en-US" w:eastAsia="zh-CN" w:bidi="ar-SA"/>
        </w:rPr>
        <w:t xml:space="preserve">                                          </w:t>
      </w:r>
    </w:p>
    <w:p w14:paraId="1222A9BD">
      <w:pPr>
        <w:widowControl/>
        <w:shd w:val="clear" w:color="auto" w:fill="FFFFFF"/>
        <w:spacing w:line="15" w:lineRule="atLeast"/>
        <w:jc w:val="left"/>
        <w:outlineLvl w:val="9"/>
        <w:rPr>
          <w:rFonts w:hint="eastAsia" w:ascii="宋体" w:hAnsi="宋体" w:eastAsia="宋体" w:cs="宋体"/>
          <w:color w:val="auto"/>
          <w:sz w:val="24"/>
          <w:szCs w:val="32"/>
          <w:highlight w:val="none"/>
          <w:lang w:bidi="ar-SA"/>
        </w:rPr>
      </w:pPr>
    </w:p>
    <w:p w14:paraId="09530455">
      <w:pPr>
        <w:spacing w:line="480" w:lineRule="auto"/>
        <w:ind w:firstLine="480"/>
        <w:jc w:val="right"/>
        <w:outlineLvl w:val="9"/>
        <w:rPr>
          <w:rFonts w:hint="eastAsia" w:ascii="宋体" w:hAnsi="宋体" w:eastAsia="宋体" w:cs="宋体"/>
          <w:color w:val="auto"/>
          <w:sz w:val="24"/>
          <w:szCs w:val="32"/>
          <w:highlight w:val="none"/>
          <w:lang w:bidi="ar-SA"/>
        </w:rPr>
      </w:pPr>
    </w:p>
    <w:p w14:paraId="10B54EB5">
      <w:pPr>
        <w:spacing w:line="480" w:lineRule="auto"/>
        <w:ind w:firstLine="3840" w:firstLineChars="1600"/>
        <w:jc w:val="center"/>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单位名称：       （公章）</w:t>
      </w:r>
    </w:p>
    <w:p w14:paraId="54ABEDB0">
      <w:pPr>
        <w:spacing w:line="480" w:lineRule="auto"/>
        <w:ind w:firstLine="480"/>
        <w:jc w:val="center"/>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 xml:space="preserve">             法定代表人或委托代理人：         （签字或盖章）</w:t>
      </w:r>
    </w:p>
    <w:p w14:paraId="1F83034F">
      <w:pPr>
        <w:spacing w:line="480" w:lineRule="auto"/>
        <w:ind w:firstLine="480"/>
        <w:jc w:val="center"/>
        <w:outlineLvl w:val="9"/>
        <w:rPr>
          <w:rFonts w:hint="eastAsia" w:ascii="宋体" w:hAnsi="宋体" w:eastAsia="宋体" w:cs="宋体"/>
          <w:color w:val="auto"/>
          <w:sz w:val="24"/>
          <w:szCs w:val="32"/>
          <w:highlight w:val="none"/>
          <w:lang w:bidi="ar-SA"/>
        </w:rPr>
      </w:pPr>
      <w:r>
        <w:rPr>
          <w:rFonts w:hint="eastAsia" w:ascii="宋体" w:hAnsi="宋体" w:eastAsia="宋体" w:cs="宋体"/>
          <w:color w:val="auto"/>
          <w:sz w:val="24"/>
          <w:szCs w:val="32"/>
          <w:highlight w:val="none"/>
          <w:lang w:bidi="ar-SA"/>
        </w:rPr>
        <w:t xml:space="preserve">                                 年   月  日</w:t>
      </w:r>
    </w:p>
    <w:p w14:paraId="6C9E0341"/>
    <w:p w14:paraId="21D4A273">
      <w:pPr>
        <w:rPr>
          <w:rFonts w:hint="eastAsia" w:ascii="宋体" w:hAnsi="宋体" w:eastAsia="宋体" w:cs="宋体"/>
          <w:b/>
          <w:bCs/>
          <w:color w:val="auto"/>
          <w:kern w:val="2"/>
          <w:sz w:val="30"/>
          <w:szCs w:val="30"/>
          <w:highlight w:val="none"/>
          <w:lang w:val="zh-CN" w:eastAsia="zh-CN" w:bidi="ar-SA"/>
        </w:rPr>
        <w:sectPr>
          <w:pgSz w:w="11849" w:h="16781"/>
          <w:pgMar w:top="1440" w:right="1166" w:bottom="1440" w:left="1803" w:header="851" w:footer="992" w:gutter="0"/>
          <w:pgNumType w:fmt="decimal" w:chapStyle="1"/>
          <w:cols w:space="720" w:num="1"/>
          <w:docGrid w:linePitch="397" w:charSpace="0"/>
        </w:sectPr>
      </w:pPr>
    </w:p>
    <w:p w14:paraId="4FB28CA5">
      <w:pPr>
        <w:pStyle w:val="18"/>
        <w:spacing w:before="0" w:after="0" w:line="360" w:lineRule="auto"/>
        <w:jc w:val="left"/>
        <w:outlineLvl w:val="1"/>
        <w:rPr>
          <w:rFonts w:hint="eastAsia" w:ascii="宋体" w:hAnsi="宋体" w:eastAsia="宋体" w:cs="宋体"/>
          <w:color w:val="auto"/>
          <w:sz w:val="30"/>
          <w:szCs w:val="30"/>
          <w:highlight w:val="none"/>
          <w:lang w:val="en-US" w:eastAsia="zh-CN" w:bidi="ar-SA"/>
        </w:rPr>
      </w:pPr>
      <w:bookmarkStart w:id="300" w:name="_Toc6628"/>
      <w:r>
        <w:rPr>
          <w:rFonts w:hint="eastAsia" w:ascii="宋体" w:hAnsi="宋体" w:cs="宋体"/>
          <w:color w:val="auto"/>
          <w:sz w:val="30"/>
          <w:szCs w:val="30"/>
          <w:highlight w:val="none"/>
          <w:lang w:val="en-US" w:eastAsia="zh-CN" w:bidi="ar-SA"/>
        </w:rPr>
        <w:t>（17）</w:t>
      </w:r>
      <w:r>
        <w:rPr>
          <w:rFonts w:hint="eastAsia" w:ascii="宋体" w:hAnsi="宋体" w:eastAsia="宋体" w:cs="宋体"/>
          <w:color w:val="auto"/>
          <w:sz w:val="30"/>
          <w:szCs w:val="30"/>
          <w:highlight w:val="none"/>
          <w:lang w:val="en-US" w:eastAsia="zh-CN" w:bidi="ar-SA"/>
        </w:rPr>
        <w:t>服务方案</w:t>
      </w:r>
      <w:bookmarkEnd w:id="300"/>
    </w:p>
    <w:p w14:paraId="2D95D6E4">
      <w:pPr>
        <w:autoSpaceDE w:val="0"/>
        <w:autoSpaceDN w:val="0"/>
        <w:spacing w:line="360" w:lineRule="auto"/>
        <w:jc w:val="center"/>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服务方案</w:t>
      </w:r>
    </w:p>
    <w:p w14:paraId="5C182A3A">
      <w:pPr>
        <w:autoSpaceDE w:val="0"/>
        <w:autoSpaceDN w:val="0"/>
        <w:spacing w:line="360" w:lineRule="auto"/>
        <w:rPr>
          <w:rFonts w:hint="eastAsia" w:ascii="宋体" w:hAnsi="宋体" w:eastAsia="宋体" w:cs="宋体"/>
          <w:color w:val="auto"/>
          <w:highlight w:val="none"/>
          <w:lang w:val="zh-CN" w:eastAsia="zh-CN" w:bidi="ar-SA"/>
        </w:rPr>
      </w:pPr>
      <w:r>
        <w:rPr>
          <w:rFonts w:hint="eastAsia" w:ascii="宋体" w:hAnsi="宋体" w:eastAsia="宋体" w:cs="宋体"/>
          <w:color w:val="auto"/>
          <w:highlight w:val="none"/>
          <w:lang w:val="zh-CN" w:eastAsia="zh-CN" w:bidi="ar-SA"/>
        </w:rPr>
        <w:t>格式自定</w:t>
      </w:r>
    </w:p>
    <w:p w14:paraId="1ED5AA1B">
      <w:pPr>
        <w:ind w:left="480" w:leftChars="200"/>
        <w:rPr>
          <w:rFonts w:hint="eastAsia" w:ascii="宋体" w:hAnsi="宋体" w:eastAsia="宋体" w:cs="宋体"/>
          <w:color w:val="auto"/>
          <w:highlight w:val="none"/>
          <w:lang w:val="en-US" w:eastAsia="zh-CN"/>
        </w:rPr>
      </w:pPr>
    </w:p>
    <w:p w14:paraId="07CAF5A2">
      <w:pPr>
        <w:pStyle w:val="18"/>
        <w:spacing w:before="0" w:after="0" w:line="360" w:lineRule="auto"/>
        <w:jc w:val="left"/>
        <w:outlineLvl w:val="1"/>
        <w:rPr>
          <w:rFonts w:hint="eastAsia" w:ascii="宋体" w:hAnsi="宋体" w:eastAsia="宋体" w:cs="宋体"/>
          <w:color w:val="auto"/>
          <w:highlight w:val="none"/>
          <w:lang w:bidi="ar-SA"/>
        </w:rPr>
      </w:pPr>
      <w:r>
        <w:rPr>
          <w:rFonts w:hint="eastAsia" w:ascii="宋体" w:hAnsi="宋体" w:eastAsia="宋体" w:cs="宋体"/>
          <w:color w:val="auto"/>
          <w:sz w:val="30"/>
          <w:szCs w:val="30"/>
          <w:highlight w:val="none"/>
          <w:lang w:val="zh-CN" w:eastAsia="zh-CN" w:bidi="ar-SA"/>
        </w:rPr>
        <w:br w:type="page"/>
      </w:r>
      <w:bookmarkStart w:id="301" w:name="_Toc16158"/>
      <w:r>
        <w:rPr>
          <w:rFonts w:hint="eastAsia" w:ascii="宋体" w:hAnsi="宋体" w:eastAsia="宋体" w:cs="宋体"/>
          <w:color w:val="auto"/>
          <w:sz w:val="30"/>
          <w:szCs w:val="30"/>
          <w:highlight w:val="none"/>
          <w:lang w:val="zh-CN" w:eastAsia="zh-CN" w:bidi="ar-SA"/>
        </w:rPr>
        <w:t>（</w:t>
      </w:r>
      <w:r>
        <w:rPr>
          <w:rFonts w:hint="eastAsia" w:ascii="宋体" w:hAnsi="宋体" w:cs="宋体"/>
          <w:color w:val="auto"/>
          <w:sz w:val="30"/>
          <w:szCs w:val="30"/>
          <w:highlight w:val="none"/>
          <w:lang w:val="en-US" w:eastAsia="zh-CN" w:bidi="ar-SA"/>
        </w:rPr>
        <w:t>18</w:t>
      </w:r>
      <w:r>
        <w:rPr>
          <w:rFonts w:hint="eastAsia" w:ascii="宋体" w:hAnsi="宋体" w:eastAsia="宋体" w:cs="宋体"/>
          <w:color w:val="auto"/>
          <w:sz w:val="30"/>
          <w:szCs w:val="30"/>
          <w:highlight w:val="none"/>
          <w:lang w:val="zh-CN" w:eastAsia="zh-CN" w:bidi="ar-SA"/>
        </w:rPr>
        <w:t>）投标人认为在其他方面有必要说明的事项</w:t>
      </w:r>
      <w:bookmarkEnd w:id="287"/>
      <w:bookmarkEnd w:id="288"/>
      <w:bookmarkEnd w:id="301"/>
    </w:p>
    <w:p w14:paraId="163C6FEA">
      <w:pPr>
        <w:autoSpaceDE w:val="0"/>
        <w:autoSpaceDN w:val="0"/>
        <w:spacing w:line="360" w:lineRule="auto"/>
        <w:rPr>
          <w:rFonts w:hint="eastAsia" w:ascii="宋体" w:hAnsi="宋体" w:eastAsia="宋体" w:cs="宋体"/>
          <w:color w:val="auto"/>
          <w:kern w:val="0"/>
          <w:sz w:val="28"/>
          <w:szCs w:val="28"/>
          <w:highlight w:val="none"/>
          <w:lang w:val="zh-CN" w:eastAsia="zh-CN" w:bidi="ar-SA"/>
        </w:rPr>
      </w:pPr>
    </w:p>
    <w:p w14:paraId="4D3B8EF5">
      <w:pPr>
        <w:autoSpaceDE w:val="0"/>
        <w:autoSpaceDN w:val="0"/>
        <w:spacing w:line="360" w:lineRule="auto"/>
        <w:jc w:val="center"/>
        <w:rPr>
          <w:rFonts w:hint="eastAsia" w:ascii="宋体" w:hAnsi="宋体" w:eastAsia="宋体" w:cs="宋体"/>
          <w:b/>
          <w:bCs/>
          <w:color w:val="auto"/>
          <w:kern w:val="0"/>
          <w:sz w:val="36"/>
          <w:szCs w:val="36"/>
          <w:highlight w:val="none"/>
          <w:lang w:val="zh-CN" w:eastAsia="zh-CN" w:bidi="ar-SA"/>
        </w:rPr>
      </w:pPr>
      <w:r>
        <w:rPr>
          <w:rFonts w:hint="eastAsia" w:ascii="宋体" w:hAnsi="宋体" w:eastAsia="宋体" w:cs="宋体"/>
          <w:b/>
          <w:bCs/>
          <w:color w:val="auto"/>
          <w:kern w:val="0"/>
          <w:sz w:val="28"/>
          <w:szCs w:val="28"/>
          <w:highlight w:val="none"/>
          <w:lang w:val="zh-CN" w:eastAsia="zh-CN" w:bidi="ar-SA"/>
        </w:rPr>
        <w:t>投标人认为在其他方面有必要说明的事项</w:t>
      </w:r>
    </w:p>
    <w:p w14:paraId="31BB0EAA">
      <w:pPr>
        <w:autoSpaceDE w:val="0"/>
        <w:autoSpaceDN w:val="0"/>
        <w:spacing w:line="360" w:lineRule="auto"/>
        <w:rPr>
          <w:rFonts w:hint="eastAsia" w:ascii="宋体" w:hAnsi="宋体" w:eastAsia="宋体" w:cs="宋体"/>
          <w:color w:val="auto"/>
          <w:highlight w:val="none"/>
          <w:lang w:val="zh-CN" w:eastAsia="zh-CN" w:bidi="ar-SA"/>
        </w:rPr>
      </w:pPr>
      <w:r>
        <w:rPr>
          <w:rFonts w:hint="eastAsia" w:ascii="宋体" w:hAnsi="宋体" w:eastAsia="宋体" w:cs="宋体"/>
          <w:color w:val="auto"/>
          <w:highlight w:val="none"/>
          <w:lang w:val="zh-CN" w:eastAsia="zh-CN" w:bidi="ar-SA"/>
        </w:rPr>
        <w:t>格式自定</w:t>
      </w:r>
    </w:p>
    <w:p w14:paraId="479C9E91">
      <w:pPr>
        <w:pStyle w:val="18"/>
        <w:spacing w:before="0" w:after="0" w:line="360" w:lineRule="auto"/>
        <w:outlineLvl w:val="1"/>
        <w:rPr>
          <w:rFonts w:hint="eastAsia" w:ascii="宋体" w:hAnsi="宋体" w:eastAsia="宋体" w:cs="宋体"/>
          <w:color w:val="auto"/>
          <w:highlight w:val="none"/>
          <w:lang w:bidi="ar-SA"/>
        </w:rPr>
      </w:pPr>
      <w:r>
        <w:rPr>
          <w:rFonts w:hint="eastAsia" w:ascii="宋体" w:hAnsi="宋体" w:eastAsia="宋体" w:cs="宋体"/>
          <w:color w:val="auto"/>
          <w:highlight w:val="none"/>
          <w:lang w:val="zh-CN" w:eastAsia="zh-CN" w:bidi="ar-SA"/>
        </w:rPr>
        <w:br w:type="page"/>
      </w:r>
      <w:bookmarkStart w:id="302" w:name="_Toc11266"/>
      <w:r>
        <w:rPr>
          <w:rFonts w:hint="eastAsia" w:ascii="宋体" w:hAnsi="宋体" w:eastAsia="宋体" w:cs="宋体"/>
          <w:color w:val="auto"/>
          <w:szCs w:val="36"/>
          <w:highlight w:val="none"/>
          <w:lang w:val="zh-CN" w:eastAsia="zh-CN" w:bidi="ar-SA"/>
        </w:rPr>
        <w:t>第五部分  采购项目要求及技术参数</w:t>
      </w:r>
      <w:bookmarkEnd w:id="289"/>
      <w:bookmarkEnd w:id="290"/>
      <w:bookmarkEnd w:id="291"/>
      <w:bookmarkEnd w:id="302"/>
    </w:p>
    <w:p w14:paraId="5955DFC8">
      <w:pPr>
        <w:pStyle w:val="18"/>
        <w:spacing w:before="0" w:after="0" w:line="240" w:lineRule="auto"/>
        <w:outlineLvl w:val="1"/>
        <w:rPr>
          <w:rFonts w:hint="eastAsia" w:ascii="宋体" w:hAnsi="宋体" w:eastAsia="宋体" w:cs="宋体"/>
          <w:color w:val="auto"/>
          <w:szCs w:val="36"/>
          <w:highlight w:val="none"/>
          <w:lang w:bidi="ar-SA"/>
        </w:rPr>
      </w:pPr>
      <w:bookmarkStart w:id="303" w:name="_Toc17437"/>
      <w:bookmarkStart w:id="304" w:name="_Toc9451"/>
      <w:bookmarkStart w:id="305" w:name="_Toc515908231"/>
      <w:bookmarkStart w:id="306" w:name="_Toc14093"/>
      <w:r>
        <w:rPr>
          <w:rFonts w:hint="eastAsia" w:ascii="宋体" w:hAnsi="宋体" w:eastAsia="宋体" w:cs="宋体"/>
          <w:color w:val="auto"/>
          <w:highlight w:val="none"/>
          <w:lang w:val="zh-CN" w:eastAsia="zh-CN" w:bidi="ar-SA"/>
        </w:rPr>
        <w:t>一、投标要求</w:t>
      </w:r>
      <w:bookmarkEnd w:id="303"/>
      <w:bookmarkEnd w:id="304"/>
      <w:bookmarkEnd w:id="305"/>
      <w:bookmarkEnd w:id="306"/>
    </w:p>
    <w:p w14:paraId="08B47578">
      <w:pPr>
        <w:pStyle w:val="18"/>
        <w:spacing w:before="0" w:after="0" w:line="360" w:lineRule="auto"/>
        <w:jc w:val="left"/>
        <w:outlineLvl w:val="1"/>
        <w:rPr>
          <w:rFonts w:hint="eastAsia" w:ascii="宋体" w:hAnsi="宋体" w:eastAsia="宋体" w:cs="宋体"/>
          <w:color w:val="auto"/>
          <w:highlight w:val="none"/>
          <w:lang w:val="zh-CN" w:eastAsia="zh-CN" w:bidi="ar-SA"/>
        </w:rPr>
      </w:pPr>
      <w:bookmarkStart w:id="307" w:name="_Toc29623"/>
      <w:bookmarkStart w:id="308" w:name="_Toc13476"/>
      <w:bookmarkStart w:id="309" w:name="_Toc515908232"/>
      <w:bookmarkStart w:id="310" w:name="_Toc14298"/>
      <w:bookmarkStart w:id="311" w:name="_Toc4601"/>
      <w:bookmarkStart w:id="312" w:name="_Toc10871"/>
      <w:r>
        <w:rPr>
          <w:rFonts w:hint="eastAsia" w:ascii="宋体" w:hAnsi="宋体" w:eastAsia="宋体" w:cs="宋体"/>
          <w:color w:val="auto"/>
          <w:sz w:val="28"/>
          <w:szCs w:val="28"/>
          <w:highlight w:val="none"/>
          <w:lang w:val="zh-CN" w:eastAsia="zh-CN" w:bidi="ar-SA"/>
        </w:rPr>
        <w:t>1.投标说明</w:t>
      </w:r>
      <w:bookmarkEnd w:id="307"/>
      <w:bookmarkEnd w:id="308"/>
      <w:bookmarkEnd w:id="309"/>
      <w:bookmarkEnd w:id="310"/>
      <w:bookmarkEnd w:id="311"/>
      <w:bookmarkEnd w:id="312"/>
    </w:p>
    <w:p w14:paraId="7A9DF531">
      <w:pPr>
        <w:autoSpaceDE w:val="0"/>
        <w:autoSpaceDN w:val="0"/>
        <w:spacing w:line="360" w:lineRule="auto"/>
        <w:ind w:firstLine="480" w:firstLineChars="200"/>
        <w:rPr>
          <w:rFonts w:hint="eastAsia" w:ascii="宋体" w:hAnsi="宋体" w:eastAsia="宋体" w:cs="宋体"/>
          <w:color w:val="auto"/>
          <w:kern w:val="0"/>
          <w:highlight w:val="none"/>
          <w:lang w:val="zh-CN" w:eastAsia="zh-CN" w:bidi="ar-SA"/>
        </w:rPr>
      </w:pPr>
      <w:r>
        <w:rPr>
          <w:rFonts w:hint="eastAsia" w:ascii="宋体" w:hAnsi="宋体" w:eastAsia="宋体" w:cs="宋体"/>
          <w:color w:val="auto"/>
          <w:kern w:val="0"/>
          <w:highlight w:val="none"/>
          <w:lang w:val="zh-CN" w:eastAsia="zh-CN" w:bidi="ar-SA"/>
        </w:rPr>
        <w:t>1.1“投标</w:t>
      </w:r>
      <w:r>
        <w:rPr>
          <w:rFonts w:hint="eastAsia" w:ascii="宋体" w:hAnsi="宋体" w:eastAsia="宋体" w:cs="宋体"/>
          <w:color w:val="auto"/>
          <w:kern w:val="0"/>
          <w:highlight w:val="none"/>
          <w:lang w:bidi="ar-SA"/>
        </w:rPr>
        <w:t>服务内容</w:t>
      </w:r>
      <w:r>
        <w:rPr>
          <w:rFonts w:hint="eastAsia" w:ascii="宋体" w:hAnsi="宋体" w:eastAsia="宋体" w:cs="宋体"/>
          <w:color w:val="auto"/>
          <w:kern w:val="0"/>
          <w:highlight w:val="none"/>
          <w:lang w:val="zh-CN" w:eastAsia="zh-CN" w:bidi="ar-SA"/>
        </w:rPr>
        <w:t>技术参数、指标”必须与投标文件中提供的证明材料的实质性响应情况相一致。以招标项目参数要求为基本投标要求，满足招标项目参数要求的指标需列出“</w:t>
      </w:r>
      <w:r>
        <w:rPr>
          <w:rFonts w:hint="eastAsia" w:ascii="宋体" w:hAnsi="宋体" w:eastAsia="宋体" w:cs="宋体"/>
          <w:color w:val="auto"/>
          <w:kern w:val="0"/>
          <w:highlight w:val="none"/>
          <w:lang w:bidi="ar-SA"/>
        </w:rPr>
        <w:t>0</w:t>
      </w:r>
      <w:r>
        <w:rPr>
          <w:rFonts w:hint="eastAsia" w:ascii="宋体" w:hAnsi="宋体" w:eastAsia="宋体" w:cs="宋体"/>
          <w:color w:val="auto"/>
          <w:kern w:val="0"/>
          <w:highlight w:val="none"/>
          <w:lang w:val="zh-CN" w:eastAsia="zh-CN" w:bidi="ar-SA"/>
        </w:rPr>
        <w:t>”；超出、不满足招标项目参数要求的指标需列出“+”、“-”偏差，并做出详细说明；如果只注明“+”、“-”或未填写，将视为该项指标不响应。</w:t>
      </w:r>
    </w:p>
    <w:p w14:paraId="05B30B20">
      <w:pPr>
        <w:autoSpaceDE w:val="0"/>
        <w:autoSpaceDN w:val="0"/>
        <w:spacing w:line="360" w:lineRule="auto"/>
        <w:ind w:firstLine="480" w:firstLineChars="200"/>
        <w:rPr>
          <w:rFonts w:hint="eastAsia" w:ascii="宋体" w:hAnsi="宋体" w:eastAsia="宋体" w:cs="宋体"/>
          <w:color w:val="auto"/>
          <w:kern w:val="0"/>
          <w:highlight w:val="none"/>
          <w:lang w:bidi="ar-SA"/>
        </w:rPr>
      </w:pPr>
      <w:r>
        <w:rPr>
          <w:rFonts w:hint="eastAsia" w:ascii="宋体" w:hAnsi="宋体" w:eastAsia="宋体" w:cs="宋体"/>
          <w:color w:val="auto"/>
          <w:kern w:val="0"/>
          <w:highlight w:val="none"/>
          <w:lang w:bidi="ar-SA"/>
        </w:rPr>
        <w:t>1.</w:t>
      </w:r>
      <w:r>
        <w:rPr>
          <w:rFonts w:hint="eastAsia" w:ascii="宋体" w:hAnsi="宋体" w:eastAsia="宋体" w:cs="宋体"/>
          <w:color w:val="auto"/>
          <w:kern w:val="0"/>
          <w:highlight w:val="none"/>
          <w:lang w:val="en-US" w:eastAsia="zh-CN" w:bidi="ar-SA"/>
        </w:rPr>
        <w:t>2</w:t>
      </w:r>
      <w:r>
        <w:rPr>
          <w:rFonts w:hint="eastAsia" w:ascii="宋体" w:hAnsi="宋体" w:eastAsia="宋体" w:cs="宋体"/>
          <w:color w:val="auto"/>
          <w:kern w:val="0"/>
          <w:highlight w:val="none"/>
          <w:lang w:bidi="ar-SA"/>
        </w:rPr>
        <w:t>项目中标后分包情况：不允许。</w:t>
      </w:r>
    </w:p>
    <w:p w14:paraId="579F7FAF">
      <w:pPr>
        <w:pStyle w:val="18"/>
        <w:spacing w:before="0" w:after="0" w:line="360" w:lineRule="auto"/>
        <w:jc w:val="left"/>
        <w:outlineLvl w:val="1"/>
        <w:rPr>
          <w:rFonts w:hint="eastAsia" w:ascii="宋体" w:hAnsi="宋体" w:eastAsia="宋体" w:cs="宋体"/>
          <w:color w:val="auto"/>
          <w:highlight w:val="none"/>
          <w:lang w:val="zh-CN" w:eastAsia="zh-CN" w:bidi="ar-SA"/>
        </w:rPr>
      </w:pPr>
      <w:bookmarkStart w:id="313" w:name="_Toc26125"/>
      <w:bookmarkStart w:id="314" w:name="_Toc26568"/>
      <w:bookmarkStart w:id="315" w:name="_Toc515908233"/>
      <w:bookmarkStart w:id="316" w:name="_Toc15493"/>
      <w:bookmarkStart w:id="317" w:name="_Toc28454"/>
      <w:bookmarkStart w:id="318" w:name="_Toc13701"/>
      <w:r>
        <w:rPr>
          <w:rFonts w:hint="eastAsia" w:ascii="宋体" w:hAnsi="宋体" w:eastAsia="宋体" w:cs="宋体"/>
          <w:color w:val="auto"/>
          <w:sz w:val="28"/>
          <w:szCs w:val="28"/>
          <w:highlight w:val="none"/>
          <w:lang w:bidi="ar-SA"/>
        </w:rPr>
        <w:t>2.</w:t>
      </w:r>
      <w:bookmarkEnd w:id="313"/>
      <w:bookmarkStart w:id="319" w:name="_Toc1475"/>
      <w:r>
        <w:rPr>
          <w:rFonts w:hint="eastAsia" w:ascii="宋体" w:hAnsi="宋体" w:eastAsia="宋体" w:cs="宋体"/>
          <w:color w:val="auto"/>
          <w:sz w:val="28"/>
          <w:szCs w:val="28"/>
          <w:highlight w:val="none"/>
          <w:lang w:val="zh-CN" w:eastAsia="zh-CN" w:bidi="ar-SA"/>
        </w:rPr>
        <w:t>重要指标</w:t>
      </w:r>
      <w:bookmarkEnd w:id="314"/>
      <w:bookmarkEnd w:id="315"/>
      <w:bookmarkEnd w:id="316"/>
      <w:bookmarkEnd w:id="317"/>
      <w:bookmarkEnd w:id="318"/>
      <w:bookmarkEnd w:id="319"/>
    </w:p>
    <w:p w14:paraId="694D6861">
      <w:pPr>
        <w:autoSpaceDE w:val="0"/>
        <w:autoSpaceDN w:val="0"/>
        <w:spacing w:line="360" w:lineRule="auto"/>
        <w:ind w:firstLine="480" w:firstLineChars="200"/>
        <w:rPr>
          <w:rFonts w:hint="eastAsia" w:ascii="宋体" w:hAnsi="宋体" w:eastAsia="宋体" w:cs="宋体"/>
          <w:b/>
          <w:bCs/>
          <w:color w:val="auto"/>
          <w:kern w:val="0"/>
          <w:sz w:val="24"/>
          <w:szCs w:val="24"/>
          <w:highlight w:val="none"/>
          <w:lang w:val="en-US" w:eastAsia="zh-CN"/>
        </w:rPr>
      </w:pPr>
      <w:bookmarkStart w:id="320" w:name="_Toc18880"/>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.1“</w:t>
      </w:r>
      <w:r>
        <w:rPr>
          <w:rFonts w:hint="eastAsia" w:ascii="宋体" w:hAnsi="宋体" w:eastAsia="宋体" w:cs="宋体"/>
          <w:b/>
          <w:bCs/>
          <w:color w:val="auto"/>
          <w:kern w:val="0"/>
          <w:sz w:val="24"/>
          <w:szCs w:val="24"/>
          <w:highlight w:val="none"/>
          <w:lang w:val="zh-CN"/>
        </w:rPr>
        <w:t>技术参数”中用“</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zh-CN"/>
        </w:rPr>
        <w:t>”符号标注的属于重要技术参数、指标，必须完全响应（须提供相关证明材料）。否则，投标无效。（</w:t>
      </w:r>
      <w:r>
        <w:rPr>
          <w:rFonts w:hint="eastAsia" w:ascii="宋体" w:hAnsi="宋体" w:eastAsia="宋体" w:cs="宋体"/>
          <w:b/>
          <w:bCs/>
          <w:color w:val="auto"/>
          <w:kern w:val="0"/>
          <w:sz w:val="24"/>
          <w:szCs w:val="24"/>
          <w:highlight w:val="none"/>
          <w:lang w:val="en-US" w:eastAsia="zh-CN"/>
        </w:rPr>
        <w:t>本项目不适用</w:t>
      </w:r>
      <w:r>
        <w:rPr>
          <w:rFonts w:hint="eastAsia" w:ascii="宋体" w:hAnsi="宋体" w:eastAsia="宋体" w:cs="宋体"/>
          <w:b/>
          <w:bCs/>
          <w:color w:val="auto"/>
          <w:kern w:val="0"/>
          <w:sz w:val="24"/>
          <w:szCs w:val="24"/>
          <w:highlight w:val="none"/>
          <w:lang w:val="zh-CN"/>
        </w:rPr>
        <w:t>）</w:t>
      </w:r>
    </w:p>
    <w:p w14:paraId="00BCD26F">
      <w:pPr>
        <w:autoSpaceDE w:val="0"/>
        <w:autoSpaceDN w:val="0"/>
        <w:spacing w:line="360" w:lineRule="auto"/>
        <w:ind w:firstLine="480" w:firstLineChars="200"/>
        <w:rPr>
          <w:rFonts w:hint="eastAsia" w:ascii="宋体" w:hAnsi="宋体" w:eastAsia="宋体" w:cs="宋体"/>
          <w:color w:val="auto"/>
          <w:highlight w:val="none"/>
          <w:lang w:bidi="ar-SA"/>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.2技术参数中除注明签订合同时提供</w:t>
      </w:r>
      <w:r>
        <w:rPr>
          <w:rFonts w:hint="eastAsia" w:ascii="宋体" w:hAnsi="宋体" w:eastAsia="宋体" w:cs="宋体"/>
          <w:color w:val="auto"/>
          <w:sz w:val="24"/>
          <w:szCs w:val="24"/>
          <w:highlight w:val="none"/>
        </w:rPr>
        <w:t>的相关授权、服务承诺等资料以外，其余相关资料在投标时必须附在投标文件中。</w:t>
      </w:r>
    </w:p>
    <w:p w14:paraId="3963457B">
      <w:pPr>
        <w:pStyle w:val="18"/>
        <w:spacing w:before="0" w:after="0" w:line="360" w:lineRule="auto"/>
        <w:jc w:val="left"/>
        <w:outlineLvl w:val="1"/>
        <w:rPr>
          <w:rFonts w:hint="eastAsia" w:ascii="宋体" w:hAnsi="宋体" w:eastAsia="宋体" w:cs="宋体"/>
          <w:color w:val="auto"/>
          <w:highlight w:val="none"/>
          <w:lang w:val="zh-CN" w:eastAsia="zh-CN" w:bidi="ar-SA"/>
        </w:rPr>
      </w:pPr>
      <w:bookmarkStart w:id="321" w:name="_Toc7401"/>
      <w:bookmarkStart w:id="322" w:name="_Toc27834"/>
      <w:bookmarkStart w:id="323" w:name="_Toc515908234"/>
      <w:bookmarkStart w:id="324" w:name="_Toc24031"/>
      <w:bookmarkStart w:id="325" w:name="_Toc15270"/>
      <w:r>
        <w:rPr>
          <w:rFonts w:hint="eastAsia" w:ascii="宋体" w:hAnsi="宋体" w:eastAsia="宋体" w:cs="宋体"/>
          <w:color w:val="auto"/>
          <w:sz w:val="28"/>
          <w:szCs w:val="28"/>
          <w:highlight w:val="none"/>
          <w:lang w:bidi="ar-SA"/>
        </w:rPr>
        <w:t>3</w:t>
      </w:r>
      <w:r>
        <w:rPr>
          <w:rFonts w:hint="eastAsia" w:ascii="宋体" w:hAnsi="宋体" w:eastAsia="宋体" w:cs="宋体"/>
          <w:color w:val="auto"/>
          <w:sz w:val="28"/>
          <w:szCs w:val="28"/>
          <w:highlight w:val="none"/>
          <w:lang w:val="zh-CN" w:eastAsia="zh-CN" w:bidi="ar-SA"/>
        </w:rPr>
        <w:t>.商务要求</w:t>
      </w:r>
      <w:bookmarkEnd w:id="320"/>
      <w:bookmarkEnd w:id="321"/>
      <w:bookmarkEnd w:id="322"/>
      <w:bookmarkEnd w:id="323"/>
      <w:bookmarkEnd w:id="324"/>
      <w:bookmarkEnd w:id="325"/>
    </w:p>
    <w:p w14:paraId="47F40380">
      <w:pPr>
        <w:autoSpaceDE w:val="0"/>
        <w:autoSpaceDN w:val="0"/>
        <w:spacing w:line="360" w:lineRule="auto"/>
        <w:ind w:firstLine="482" w:firstLineChars="200"/>
        <w:rPr>
          <w:rFonts w:hint="default" w:ascii="宋体" w:hAnsi="宋体" w:eastAsia="宋体" w:cs="宋体"/>
          <w:b/>
          <w:bCs/>
          <w:color w:val="auto"/>
          <w:kern w:val="0"/>
          <w:highlight w:val="none"/>
          <w:lang w:val="en-US" w:eastAsia="zh-CN" w:bidi="ar-SA"/>
        </w:rPr>
      </w:pPr>
      <w:r>
        <w:rPr>
          <w:rFonts w:hint="eastAsia" w:ascii="宋体" w:hAnsi="宋体" w:eastAsia="宋体" w:cs="宋体"/>
          <w:b/>
          <w:bCs/>
          <w:color w:val="auto"/>
          <w:kern w:val="0"/>
          <w:highlight w:val="none"/>
          <w:lang w:val="zh-CN" w:eastAsia="zh-CN" w:bidi="ar-SA"/>
        </w:rPr>
        <w:t>3.1.服务时间：</w:t>
      </w:r>
      <w:r>
        <w:rPr>
          <w:rFonts w:hint="eastAsia" w:ascii="宋体" w:hAnsi="宋体" w:eastAsia="宋体" w:cs="宋体"/>
          <w:b/>
          <w:bCs/>
          <w:color w:val="auto"/>
          <w:kern w:val="0"/>
          <w:highlight w:val="none"/>
          <w:lang w:val="en-US" w:eastAsia="zh-CN" w:bidi="ar-SA"/>
        </w:rPr>
        <w:t>自合同签订之日起</w:t>
      </w:r>
      <w:r>
        <w:rPr>
          <w:rFonts w:hint="default" w:ascii="宋体" w:hAnsi="宋体" w:eastAsia="宋体" w:cs="宋体"/>
          <w:b/>
          <w:bCs/>
          <w:color w:val="auto"/>
          <w:kern w:val="0"/>
          <w:highlight w:val="none"/>
          <w:lang w:val="en-US" w:eastAsia="zh-CN" w:bidi="ar-SA"/>
        </w:rPr>
        <w:t>1</w:t>
      </w:r>
      <w:r>
        <w:rPr>
          <w:rFonts w:hint="eastAsia" w:ascii="宋体" w:hAnsi="宋体" w:eastAsia="宋体" w:cs="宋体"/>
          <w:b/>
          <w:bCs/>
          <w:color w:val="auto"/>
          <w:kern w:val="0"/>
          <w:highlight w:val="none"/>
          <w:lang w:val="en-US" w:eastAsia="zh-CN" w:bidi="ar-SA"/>
        </w:rPr>
        <w:t>年</w:t>
      </w:r>
      <w:r>
        <w:rPr>
          <w:rFonts w:hint="eastAsia" w:ascii="宋体" w:hAnsi="宋体" w:cs="宋体"/>
          <w:b/>
          <w:bCs/>
          <w:color w:val="auto"/>
          <w:kern w:val="0"/>
          <w:highlight w:val="none"/>
          <w:lang w:val="en-US" w:eastAsia="zh-CN" w:bidi="ar-SA"/>
        </w:rPr>
        <w:t>；</w:t>
      </w:r>
    </w:p>
    <w:p w14:paraId="4E588AB0">
      <w:pPr>
        <w:autoSpaceDE w:val="0"/>
        <w:autoSpaceDN w:val="0"/>
        <w:spacing w:line="360" w:lineRule="auto"/>
        <w:ind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3.2.服务地点：甲方指定地点；</w:t>
      </w:r>
    </w:p>
    <w:p w14:paraId="17EA89B0">
      <w:pPr>
        <w:autoSpaceDE w:val="0"/>
        <w:autoSpaceDN w:val="0"/>
        <w:spacing w:line="360" w:lineRule="auto"/>
        <w:ind w:firstLine="482" w:firstLineChars="200"/>
        <w:rPr>
          <w:rFonts w:hint="eastAsia" w:ascii="宋体" w:hAnsi="宋体" w:eastAsia="宋体" w:cs="宋体"/>
          <w:b/>
          <w:bCs/>
          <w:color w:val="auto"/>
          <w:kern w:val="0"/>
          <w:highlight w:val="none"/>
          <w:lang w:val="zh-CN" w:eastAsia="zh-CN" w:bidi="ar-SA"/>
        </w:rPr>
      </w:pPr>
      <w:r>
        <w:rPr>
          <w:rFonts w:hint="eastAsia" w:ascii="宋体" w:hAnsi="宋体" w:eastAsia="宋体" w:cs="宋体"/>
          <w:b/>
          <w:bCs/>
          <w:color w:val="auto"/>
          <w:kern w:val="0"/>
          <w:highlight w:val="none"/>
          <w:lang w:val="zh-CN" w:eastAsia="zh-CN" w:bidi="ar-SA"/>
        </w:rPr>
        <w:t>3.3.付款方式：详见“第三部分  青海省政府采购项目合同书范本 ”中“ 四、付款 方式 ”的规定；</w:t>
      </w:r>
    </w:p>
    <w:p w14:paraId="0AC4771D">
      <w:pPr>
        <w:autoSpaceDE w:val="0"/>
        <w:autoSpaceDN w:val="0"/>
        <w:spacing w:line="360" w:lineRule="auto"/>
        <w:ind w:firstLine="482" w:firstLineChars="200"/>
        <w:rPr>
          <w:rFonts w:hint="eastAsia" w:ascii="宋体" w:hAnsi="宋体" w:eastAsia="宋体" w:cs="宋体"/>
          <w:b/>
          <w:bCs/>
          <w:color w:val="auto"/>
          <w:kern w:val="0"/>
          <w:highlight w:val="none"/>
          <w:lang w:bidi="ar-SA"/>
        </w:rPr>
      </w:pPr>
    </w:p>
    <w:p w14:paraId="4C6D00B6">
      <w:pPr>
        <w:keepNext w:val="0"/>
        <w:keepLines w:val="0"/>
        <w:pageBreakBefore w:val="0"/>
        <w:widowControl w:val="0"/>
        <w:kinsoku/>
        <w:wordWrap/>
        <w:overflowPunct/>
        <w:topLinePunct w:val="0"/>
        <w:autoSpaceDE/>
        <w:autoSpaceDN/>
        <w:bidi w:val="0"/>
        <w:adjustRightInd/>
        <w:spacing w:line="576" w:lineRule="exact"/>
        <w:ind w:firstLine="4080" w:firstLineChars="1700"/>
        <w:jc w:val="right"/>
        <w:textAlignment w:val="auto"/>
        <w:rPr>
          <w:rFonts w:hint="eastAsia" w:ascii="方正小标宋简体" w:hAnsi="方正小标宋简体" w:eastAsia="方正小标宋简体" w:cs="方正小标宋简体"/>
          <w:color w:val="auto"/>
          <w:sz w:val="44"/>
          <w:szCs w:val="44"/>
          <w:highlight w:val="none"/>
          <w:lang w:val="en-US" w:eastAsia="zh-CN"/>
        </w:rPr>
      </w:pPr>
      <w:bookmarkStart w:id="326" w:name="_Toc28576"/>
      <w:r>
        <w:rPr>
          <w:rFonts w:hint="eastAsia" w:ascii="宋体" w:hAnsi="宋体" w:eastAsia="宋体" w:cs="宋体"/>
          <w:color w:val="auto"/>
          <w:highlight w:val="none"/>
          <w:lang w:val="zh-CN" w:eastAsia="zh-CN" w:bidi="ar-SA"/>
        </w:rPr>
        <w:br w:type="page"/>
      </w:r>
      <w:bookmarkEnd w:id="326"/>
    </w:p>
    <w:p w14:paraId="1E3A40A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小标宋简体" w:hAnsi="方正小标宋简体" w:eastAsia="方正小标宋简体" w:cs="方正小标宋简体"/>
          <w:color w:val="auto"/>
          <w:sz w:val="40"/>
          <w:szCs w:val="40"/>
          <w:highlight w:val="none"/>
          <w:lang w:val="en-US" w:eastAsia="zh-CN"/>
        </w:rPr>
      </w:pPr>
      <w:r>
        <w:rPr>
          <w:rFonts w:hint="eastAsia" w:ascii="方正小标宋简体" w:hAnsi="方正小标宋简体" w:eastAsia="方正小标宋简体" w:cs="方正小标宋简体"/>
          <w:color w:val="auto"/>
          <w:sz w:val="40"/>
          <w:szCs w:val="40"/>
          <w:highlight w:val="none"/>
          <w:lang w:val="en-US" w:eastAsia="zh-CN"/>
        </w:rPr>
        <w:t>城中区高品质养老服务社区项目——高原特色康养服务项目实施方案</w:t>
      </w:r>
    </w:p>
    <w:p w14:paraId="028D098C">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3FBD00E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为进一步规范开展</w:t>
      </w:r>
      <w:r>
        <w:rPr>
          <w:rFonts w:hint="eastAsia" w:ascii="Times New Roman" w:hAnsi="Times New Roman" w:eastAsia="仿宋_GB2312" w:cs="Times New Roman"/>
          <w:color w:val="auto"/>
          <w:sz w:val="32"/>
          <w:szCs w:val="32"/>
          <w:highlight w:val="none"/>
          <w:lang w:val="en-US" w:eastAsia="zh-CN"/>
        </w:rPr>
        <w:t>青海省</w:t>
      </w:r>
      <w:r>
        <w:rPr>
          <w:rFonts w:hint="eastAsia" w:ascii="仿宋_GB2312" w:hAnsi="仿宋_GB2312" w:eastAsia="仿宋_GB2312" w:cs="仿宋_GB2312"/>
          <w:color w:val="auto"/>
          <w:sz w:val="32"/>
          <w:szCs w:val="32"/>
          <w:highlight w:val="none"/>
          <w:lang w:val="en-US" w:eastAsia="zh-CN"/>
        </w:rPr>
        <w:t>彩票公益金支持高品质养老服务社区项目，根据《青海省财政厅 青海省民政厅关于开展省级彩票公益金支持高品质养老服务社区项目申报工作的函》（青财函字〔2024〕793号）《青海省彩票公益金管理办法》(青财综字〔2023〕1984号)《2021年青海省民政厅向社会组织购买社会服务实施方案》要求，结合我区工作实际，特制定如下实施方案。</w:t>
      </w:r>
    </w:p>
    <w:p w14:paraId="16FEEAF1">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项目目的</w:t>
      </w:r>
    </w:p>
    <w:p w14:paraId="6885F27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通过政府购买服务，开展高原特色康养服务，进一步推动我区养老服务高质量发展，打造高品质养老服务社区，提升老年人幸福感和获得感。</w:t>
      </w:r>
    </w:p>
    <w:p w14:paraId="4D26EC33">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项目名称</w:t>
      </w:r>
    </w:p>
    <w:p w14:paraId="130D221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包一：城中区民政局高品质养老服务社区项目-高原特色康养服务项目</w:t>
      </w:r>
    </w:p>
    <w:p w14:paraId="5726657A">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项目内容</w:t>
      </w:r>
    </w:p>
    <w:p w14:paraId="0050B30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根据老年人实际需求，分别在</w:t>
      </w:r>
      <w:r>
        <w:rPr>
          <w:rFonts w:hint="eastAsia" w:ascii="仿宋_GB2312" w:hAnsi="仿宋_GB2312" w:eastAsia="仿宋_GB2312" w:cs="仿宋_GB2312"/>
          <w:color w:val="auto"/>
          <w:sz w:val="32"/>
          <w:szCs w:val="32"/>
          <w:highlight w:val="none"/>
          <w:lang w:val="en-US" w:eastAsia="zh-CN"/>
        </w:rPr>
        <w:t>香格里拉、安宁路和七一路西社区老年日间照料中心建立“高原特色康养小屋”，配备便携式高原康养设备；</w:t>
      </w:r>
      <w:r>
        <w:rPr>
          <w:rFonts w:hint="eastAsia" w:ascii="仿宋_GB2312" w:hAnsi="仿宋_GB2312" w:eastAsia="仿宋_GB2312" w:cs="仿宋_GB2312"/>
          <w:b w:val="0"/>
          <w:bCs w:val="0"/>
          <w:color w:val="auto"/>
          <w:sz w:val="32"/>
          <w:szCs w:val="32"/>
          <w:highlight w:val="none"/>
          <w:lang w:val="en-US" w:eastAsia="zh-CN"/>
        </w:rPr>
        <w:t>根据老年人实际需求，分别在</w:t>
      </w:r>
      <w:r>
        <w:rPr>
          <w:rFonts w:hint="eastAsia" w:ascii="仿宋_GB2312" w:hAnsi="仿宋_GB2312" w:eastAsia="仿宋_GB2312" w:cs="仿宋_GB2312"/>
          <w:color w:val="auto"/>
          <w:sz w:val="32"/>
          <w:szCs w:val="32"/>
          <w:highlight w:val="none"/>
          <w:lang w:val="en-US" w:eastAsia="zh-CN"/>
        </w:rPr>
        <w:t>香格里拉、安宁路和七一路西社区老年日间照料中心开展有关高原康养的基础康养服务、康复保健服务、培训指导、精神慰藉、健康体检等高原特色医疗服务。</w:t>
      </w:r>
    </w:p>
    <w:p w14:paraId="7BAF04F5">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项目责任主体、资金来源和资金额度</w:t>
      </w:r>
    </w:p>
    <w:p w14:paraId="25BE2C8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（一）责任主体。</w:t>
      </w:r>
      <w:r>
        <w:rPr>
          <w:rFonts w:hint="eastAsia" w:ascii="仿宋_GB2312" w:hAnsi="仿宋_GB2312" w:eastAsia="仿宋_GB2312" w:cs="仿宋_GB2312"/>
          <w:color w:val="auto"/>
          <w:sz w:val="32"/>
          <w:szCs w:val="32"/>
          <w:highlight w:val="none"/>
          <w:lang w:val="en-US" w:eastAsia="zh-CN"/>
        </w:rPr>
        <w:t>西宁市城中区民政局。</w:t>
      </w:r>
    </w:p>
    <w:p w14:paraId="00DA173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（二）资金来源。</w:t>
      </w:r>
      <w:r>
        <w:rPr>
          <w:rFonts w:hint="eastAsia" w:ascii="Times New Roman" w:hAnsi="Times New Roman" w:eastAsia="仿宋_GB2312" w:cs="Times New Roman"/>
          <w:color w:val="auto"/>
          <w:sz w:val="32"/>
          <w:szCs w:val="32"/>
          <w:highlight w:val="none"/>
          <w:lang w:val="en-US" w:eastAsia="zh-CN"/>
        </w:rPr>
        <w:t>青海省</w:t>
      </w:r>
      <w:r>
        <w:rPr>
          <w:rFonts w:hint="eastAsia" w:ascii="仿宋_GB2312" w:hAnsi="仿宋_GB2312" w:eastAsia="仿宋_GB2312" w:cs="仿宋_GB2312"/>
          <w:color w:val="auto"/>
          <w:sz w:val="32"/>
          <w:szCs w:val="32"/>
          <w:highlight w:val="none"/>
          <w:lang w:val="en-US" w:eastAsia="zh-CN"/>
        </w:rPr>
        <w:t>彩票公益金。</w:t>
      </w:r>
    </w:p>
    <w:p w14:paraId="1C2A85E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（三）资金额度。</w:t>
      </w:r>
      <w:r>
        <w:rPr>
          <w:rFonts w:hint="eastAsia" w:ascii="仿宋_GB2312" w:hAnsi="仿宋_GB2312" w:eastAsia="仿宋_GB2312" w:cs="仿宋_GB2312"/>
          <w:color w:val="auto"/>
          <w:sz w:val="32"/>
          <w:szCs w:val="32"/>
          <w:highlight w:val="none"/>
          <w:lang w:val="en-US" w:eastAsia="zh-CN"/>
        </w:rPr>
        <w:t>项目资金100万元。</w:t>
      </w:r>
    </w:p>
    <w:p w14:paraId="277AB882">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承接资质条件</w:t>
      </w:r>
    </w:p>
    <w:p w14:paraId="36249EE0">
      <w:pPr>
        <w:keepNext w:val="0"/>
        <w:keepLines w:val="0"/>
        <w:pageBreakBefore w:val="0"/>
        <w:widowControl w:val="0"/>
        <w:numPr>
          <w:ilvl w:val="0"/>
          <w:numId w:val="10"/>
        </w:numPr>
        <w:kinsoku/>
        <w:wordWrap/>
        <w:overflowPunct/>
        <w:topLinePunct w:val="0"/>
        <w:autoSpaceDE/>
        <w:autoSpaceDN/>
        <w:bidi w:val="0"/>
        <w:adjustRightInd/>
        <w:snapToGrid/>
        <w:spacing w:line="576" w:lineRule="exact"/>
        <w:ind w:firstLine="643"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承接主体。</w:t>
      </w:r>
      <w:r>
        <w:rPr>
          <w:rFonts w:hint="eastAsia" w:ascii="仿宋_GB2312" w:hAnsi="仿宋_GB2312" w:eastAsia="仿宋_GB2312" w:cs="仿宋_GB2312"/>
          <w:b w:val="0"/>
          <w:bCs w:val="0"/>
          <w:color w:val="auto"/>
          <w:sz w:val="32"/>
          <w:szCs w:val="32"/>
          <w:highlight w:val="none"/>
          <w:lang w:val="en-US" w:eastAsia="zh-CN"/>
        </w:rPr>
        <w:t>依法在我省各级民政部门登记成立的养老机构，且拥有一支能够熟练掌握和灵活运用专业知识、方法和技能提供社会服务的专业人才队伍。</w:t>
      </w:r>
    </w:p>
    <w:p w14:paraId="44E60F49">
      <w:pPr>
        <w:keepNext w:val="0"/>
        <w:keepLines w:val="0"/>
        <w:pageBreakBefore w:val="0"/>
        <w:widowControl w:val="0"/>
        <w:numPr>
          <w:ilvl w:val="0"/>
          <w:numId w:val="10"/>
        </w:numPr>
        <w:kinsoku/>
        <w:wordWrap/>
        <w:overflowPunct/>
        <w:topLinePunct w:val="0"/>
        <w:autoSpaceDE/>
        <w:autoSpaceDN/>
        <w:bidi w:val="0"/>
        <w:adjustRightInd/>
        <w:snapToGrid/>
        <w:spacing w:line="576" w:lineRule="exact"/>
        <w:ind w:firstLine="643"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资质条件。</w:t>
      </w:r>
      <w:r>
        <w:rPr>
          <w:rFonts w:hint="eastAsia" w:ascii="仿宋_GB2312" w:hAnsi="仿宋_GB2312" w:eastAsia="仿宋_GB2312" w:cs="仿宋_GB2312"/>
          <w:b w:val="0"/>
          <w:bCs w:val="0"/>
          <w:color w:val="auto"/>
          <w:sz w:val="32"/>
          <w:szCs w:val="32"/>
          <w:highlight w:val="none"/>
          <w:lang w:val="en-US" w:eastAsia="zh-CN"/>
        </w:rPr>
        <w:t>申报项目的社会组织应当同时具备下列资格条件：</w:t>
      </w:r>
    </w:p>
    <w:p w14:paraId="7F6DFB8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.具有健全的法人治理结构、内部管理制度，良好的社会信用，完善的信息公开和监督制度；</w:t>
      </w:r>
    </w:p>
    <w:p w14:paraId="0CB77FD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.具有健全的财务管理、会计核算和资产管理制度；</w:t>
      </w:r>
    </w:p>
    <w:p w14:paraId="439911B1">
      <w:pPr>
        <w:pStyle w:val="19"/>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.具有健全的工作队伍和较好的执行能力，</w:t>
      </w:r>
      <w:r>
        <w:rPr>
          <w:rFonts w:hint="eastAsia" w:ascii="仿宋_GB2312" w:hAnsi="仿宋_GB2312" w:eastAsia="仿宋_GB2312" w:cs="仿宋_GB2312"/>
          <w:color w:val="auto"/>
          <w:kern w:val="2"/>
          <w:sz w:val="32"/>
          <w:szCs w:val="32"/>
          <w:highlight w:val="none"/>
          <w:lang w:val="en-US" w:eastAsia="zh-CN" w:bidi="ar-SA"/>
        </w:rPr>
        <w:t>有可以上门提供服务且有相应资质的护理员、医生、心理咨询师、社工师等专业团队；</w:t>
      </w:r>
    </w:p>
    <w:p w14:paraId="5EB220AE">
      <w:pPr>
        <w:pStyle w:val="19"/>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具有效期内的年检合格证明，无</w:t>
      </w:r>
      <w:r>
        <w:rPr>
          <w:rFonts w:hint="eastAsia" w:ascii="仿宋_GB2312" w:hAnsi="仿宋_GB2312" w:eastAsia="仿宋_GB2312" w:cs="仿宋_GB2312"/>
          <w:b w:val="0"/>
          <w:bCs w:val="0"/>
          <w:color w:val="auto"/>
          <w:sz w:val="32"/>
          <w:szCs w:val="32"/>
          <w:highlight w:val="none"/>
          <w:lang w:val="en-US" w:eastAsia="zh-CN"/>
        </w:rPr>
        <w:t>违法违纪行为；</w:t>
      </w:r>
    </w:p>
    <w:p w14:paraId="7FBF8FC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val="en-US" w:eastAsia="zh-CN"/>
        </w:rPr>
        <w:t>.满足项目差异化所需的其他条件；</w:t>
      </w:r>
    </w:p>
    <w:p w14:paraId="2FB7FC4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 w:hAnsi="楷体" w:eastAsia="楷体" w:cs="楷体"/>
          <w:b/>
          <w:bCs/>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val="en-US" w:eastAsia="zh-CN"/>
        </w:rPr>
        <w:t>.法律法规和购买服务政策规定的其他条件。</w:t>
      </w:r>
    </w:p>
    <w:p w14:paraId="14A6C658">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购买程序</w:t>
      </w:r>
    </w:p>
    <w:p w14:paraId="62088732">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项目审核。</w:t>
      </w:r>
      <w:r>
        <w:rPr>
          <w:rFonts w:hint="eastAsia" w:ascii="仿宋_GB2312" w:hAnsi="仿宋_GB2312" w:eastAsia="仿宋_GB2312" w:cs="仿宋_GB2312"/>
          <w:b w:val="0"/>
          <w:bCs w:val="0"/>
          <w:color w:val="auto"/>
          <w:sz w:val="32"/>
          <w:szCs w:val="32"/>
          <w:highlight w:val="none"/>
          <w:lang w:val="en-US" w:eastAsia="zh-CN"/>
        </w:rPr>
        <w:t>责任主体结合本地经济社会发展水平、财力状况以及服务需求，根据既有预算，对申报的社会工作服务项目实施方案进行审核把关。</w:t>
      </w:r>
    </w:p>
    <w:p w14:paraId="0C3D1E49">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firstLine="643"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组织购买。</w:t>
      </w:r>
      <w:r>
        <w:rPr>
          <w:rFonts w:hint="eastAsia" w:ascii="仿宋_GB2312" w:hAnsi="仿宋_GB2312" w:eastAsia="仿宋_GB2312" w:cs="仿宋_GB2312"/>
          <w:b w:val="0"/>
          <w:bCs w:val="0"/>
          <w:color w:val="auto"/>
          <w:sz w:val="32"/>
          <w:szCs w:val="32"/>
          <w:highlight w:val="none"/>
          <w:lang w:val="en-US" w:eastAsia="zh-CN"/>
        </w:rPr>
        <w:t>责任主体确定购买后，应主动向社会公开所购买服务项目的服务内容、经费额度、评价方法和服务要求等内容，按照政府采购有关规定，通过公开招标、邀请招标、竞争性谈判、询价、单一来源采购等方式确定承接主体。责任主体要加强管绩效管理和项目管理，确保服务项目数量、质量和成效</w:t>
      </w:r>
    </w:p>
    <w:p w14:paraId="40C17F08">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firstLine="643"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签订合同。</w:t>
      </w:r>
      <w:r>
        <w:rPr>
          <w:rFonts w:hint="eastAsia" w:ascii="仿宋_GB2312" w:hAnsi="仿宋_GB2312" w:eastAsia="仿宋_GB2312" w:cs="仿宋_GB2312"/>
          <w:b w:val="0"/>
          <w:bCs w:val="0"/>
          <w:color w:val="auto"/>
          <w:sz w:val="32"/>
          <w:szCs w:val="32"/>
          <w:highlight w:val="none"/>
          <w:lang w:val="en-US" w:eastAsia="zh-CN"/>
        </w:rPr>
        <w:t>责任主体要按照合同管理要求，与承接机构签订购买服务合同。合同主要内容应包括：服务期限、服务内容、人员配备要求、质量标准、项目进程、项目金额及拨款方式、双方权利义务及其它。同时，原则上应包含以下内容作为附件：项目需求评估报告和项目实施方案。其中，项目实施方案包括项目目标、服务量化与非量化指标、项目评估机制及标准、项目经费预算等。责任主体与承接机构应遵守相关法律法规、政策制度签订合同。</w:t>
      </w:r>
    </w:p>
    <w:p w14:paraId="374DEC8E">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firstLine="643"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指导实施。</w:t>
      </w:r>
      <w:r>
        <w:rPr>
          <w:rFonts w:hint="eastAsia" w:ascii="仿宋_GB2312" w:hAnsi="仿宋_GB2312" w:eastAsia="仿宋_GB2312" w:cs="仿宋_GB2312"/>
          <w:b w:val="0"/>
          <w:bCs w:val="0"/>
          <w:color w:val="auto"/>
          <w:sz w:val="32"/>
          <w:szCs w:val="32"/>
          <w:highlight w:val="none"/>
          <w:lang w:val="en-US" w:eastAsia="zh-CN"/>
        </w:rPr>
        <w:t>责任主体要指导、督促服务承接机构严格履行合同义务，按时完成服务项目任务，保证服务数量、质量和成效。</w:t>
      </w:r>
    </w:p>
    <w:p w14:paraId="18137FF7">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firstLine="643"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监督评估。</w:t>
      </w:r>
      <w:r>
        <w:rPr>
          <w:rFonts w:hint="eastAsia" w:ascii="仿宋_GB2312" w:hAnsi="仿宋_GB2312" w:eastAsia="仿宋_GB2312" w:cs="仿宋_GB2312"/>
          <w:b w:val="0"/>
          <w:bCs w:val="0"/>
          <w:color w:val="auto"/>
          <w:sz w:val="32"/>
          <w:szCs w:val="32"/>
          <w:highlight w:val="none"/>
          <w:lang w:val="en-US" w:eastAsia="zh-CN"/>
        </w:rPr>
        <w:t>责任主体要切实履行监督职责，抓好日常监督管理。</w:t>
      </w:r>
    </w:p>
    <w:p w14:paraId="7E0C651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val="en-US" w:eastAsia="zh-CN"/>
        </w:rPr>
        <w:t>.定期督查。</w:t>
      </w:r>
      <w:r>
        <w:rPr>
          <w:rFonts w:hint="eastAsia" w:ascii="仿宋_GB2312" w:hAnsi="仿宋_GB2312" w:eastAsia="仿宋_GB2312" w:cs="仿宋_GB2312"/>
          <w:b w:val="0"/>
          <w:bCs w:val="0"/>
          <w:color w:val="auto"/>
          <w:sz w:val="32"/>
          <w:szCs w:val="32"/>
          <w:highlight w:val="none"/>
          <w:lang w:val="en-US" w:eastAsia="zh-CN"/>
        </w:rPr>
        <w:t>项目责任主体应会同财政部门加强对项目承接机构的指导和监督，负责项目的阶段性督查，定期对项目资金使用管理等情况进行检查，发现问题及时纠正，对承接机构有重大违规问题的终止合同并报社会组织登记管理部门依规进行处理。同时，适时委托第三方专业机构对项目的实施和资金使用情况进行跟踪督导审计，规范项目实施和资金使用的监督。</w:t>
      </w:r>
    </w:p>
    <w:p w14:paraId="0158C69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仿宋_GB2312" w:hAnsi="仿宋_GB2312" w:eastAsia="仿宋_GB2312" w:cs="仿宋_GB2312"/>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val="en-US" w:eastAsia="zh-CN"/>
        </w:rPr>
        <w:t>.中期评估。</w:t>
      </w:r>
      <w:r>
        <w:rPr>
          <w:rFonts w:hint="eastAsia" w:ascii="仿宋_GB2312" w:hAnsi="仿宋_GB2312" w:eastAsia="仿宋_GB2312" w:cs="仿宋_GB2312"/>
          <w:b w:val="0"/>
          <w:bCs w:val="0"/>
          <w:color w:val="auto"/>
          <w:sz w:val="32"/>
          <w:szCs w:val="32"/>
          <w:highlight w:val="none"/>
          <w:lang w:val="en-US" w:eastAsia="zh-CN"/>
        </w:rPr>
        <w:t>项目责任主体要对项目执行情况进行中期评估。要求承接机构及时报送项目管理和执行情况的中期评估报告。内容包括：项目基本情况、管理情况、执行情况、宣传情况、社会效益、自我评估等。</w:t>
      </w:r>
    </w:p>
    <w:p w14:paraId="37DCC1C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仿宋_GB2312" w:hAnsi="仿宋_GB2312" w:eastAsia="仿宋_GB2312" w:cs="仿宋_GB2312"/>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val="en-US" w:eastAsia="zh-CN"/>
        </w:rPr>
        <w:t>.终期绩效评估。</w:t>
      </w:r>
      <w:r>
        <w:rPr>
          <w:rFonts w:hint="eastAsia" w:ascii="仿宋_GB2312" w:hAnsi="仿宋_GB2312" w:eastAsia="仿宋_GB2312" w:cs="仿宋_GB2312"/>
          <w:b w:val="0"/>
          <w:bCs w:val="0"/>
          <w:color w:val="auto"/>
          <w:sz w:val="32"/>
          <w:szCs w:val="32"/>
          <w:highlight w:val="none"/>
          <w:lang w:val="en-US" w:eastAsia="zh-CN"/>
        </w:rPr>
        <w:t>实施期满，项目责任主体会同财政部门对项目实施情况进行全面评估验收。项目绩效评估结果较差且存在违规行为的，将收回项目资金并取消今后项目申报资格，并由登记管理机关给予当年年检不合格结论。</w:t>
      </w:r>
    </w:p>
    <w:p w14:paraId="61C0403C">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项目执行</w:t>
      </w:r>
    </w:p>
    <w:p w14:paraId="3AA9C690">
      <w:pPr>
        <w:keepNext w:val="0"/>
        <w:keepLines w:val="0"/>
        <w:pageBreakBefore w:val="0"/>
        <w:widowControl w:val="0"/>
        <w:numPr>
          <w:ilvl w:val="0"/>
          <w:numId w:val="12"/>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实施期限。</w:t>
      </w:r>
      <w:r>
        <w:rPr>
          <w:rFonts w:hint="eastAsia" w:ascii="仿宋_GB2312" w:hAnsi="仿宋_GB2312" w:eastAsia="仿宋_GB2312" w:cs="仿宋_GB2312"/>
          <w:b w:val="0"/>
          <w:bCs w:val="0"/>
          <w:color w:val="auto"/>
          <w:sz w:val="32"/>
          <w:szCs w:val="32"/>
          <w:highlight w:val="none"/>
          <w:lang w:val="en-US" w:eastAsia="zh-CN"/>
        </w:rPr>
        <w:t>自合同签订之日起</w:t>
      </w:r>
      <w:r>
        <w:rPr>
          <w:rFonts w:hint="default" w:ascii="Times New Roman" w:hAnsi="Times New Roman" w:eastAsia="仿宋_GB2312" w:cs="Times New Roman"/>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年。</w:t>
      </w:r>
    </w:p>
    <w:p w14:paraId="20F96D9C">
      <w:pPr>
        <w:keepNext w:val="0"/>
        <w:keepLines w:val="0"/>
        <w:pageBreakBefore w:val="0"/>
        <w:widowControl w:val="0"/>
        <w:numPr>
          <w:ilvl w:val="0"/>
          <w:numId w:val="12"/>
        </w:numPr>
        <w:kinsoku/>
        <w:wordWrap/>
        <w:overflowPunct/>
        <w:topLinePunct w:val="0"/>
        <w:autoSpaceDE/>
        <w:autoSpaceDN/>
        <w:bidi w:val="0"/>
        <w:adjustRightInd/>
        <w:snapToGrid/>
        <w:spacing w:line="576" w:lineRule="exact"/>
        <w:ind w:firstLine="643" w:firstLineChars="200"/>
        <w:jc w:val="both"/>
        <w:textAlignment w:val="auto"/>
        <w:rPr>
          <w:rFonts w:hint="default"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经费适用范围。</w:t>
      </w:r>
      <w:r>
        <w:rPr>
          <w:rFonts w:hint="eastAsia" w:ascii="仿宋_GB2312" w:hAnsi="仿宋_GB2312" w:eastAsia="仿宋_GB2312" w:cs="仿宋_GB2312"/>
          <w:color w:val="auto"/>
          <w:sz w:val="32"/>
          <w:szCs w:val="32"/>
          <w:highlight w:val="none"/>
          <w:lang w:val="en-US" w:eastAsia="zh-CN"/>
        </w:rPr>
        <w:t>主要包括“高原特色康养小屋”设备采购、场地布置等打造费用和高原康养服务费用。其中“高原特色康养小屋”设备采购、场地布置等打造费用不低于30万；累计服务费用不高于70万，根据服务人次数结算服务费用。</w:t>
      </w:r>
    </w:p>
    <w:p w14:paraId="7F8042C3">
      <w:pPr>
        <w:keepNext w:val="0"/>
        <w:keepLines w:val="0"/>
        <w:pageBreakBefore w:val="0"/>
        <w:widowControl w:val="0"/>
        <w:numPr>
          <w:ilvl w:val="0"/>
          <w:numId w:val="12"/>
        </w:numPr>
        <w:kinsoku/>
        <w:wordWrap/>
        <w:overflowPunct/>
        <w:topLinePunct w:val="0"/>
        <w:autoSpaceDE/>
        <w:autoSpaceDN/>
        <w:bidi w:val="0"/>
        <w:adjustRightInd/>
        <w:snapToGrid/>
        <w:spacing w:line="576" w:lineRule="exact"/>
        <w:ind w:firstLine="643" w:firstLineChars="200"/>
        <w:jc w:val="both"/>
        <w:textAlignment w:val="auto"/>
        <w:rPr>
          <w:rFonts w:hint="default"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项目服务量。</w:t>
      </w:r>
      <w:r>
        <w:rPr>
          <w:rFonts w:hint="eastAsia" w:ascii="仿宋_GB2312" w:hAnsi="仿宋_GB2312" w:eastAsia="仿宋_GB2312" w:cs="仿宋_GB2312"/>
          <w:color w:val="auto"/>
          <w:sz w:val="32"/>
          <w:szCs w:val="32"/>
          <w:highlight w:val="none"/>
          <w:lang w:val="en-US" w:eastAsia="zh-CN"/>
        </w:rPr>
        <w:t>香格里拉、安宁路和七一路西社区老年日间照料中心各配备一名专职坐诊医生，根据建议指导价提供高原特色康养服务。</w:t>
      </w:r>
      <w:r>
        <w:rPr>
          <w:rFonts w:hint="eastAsia" w:ascii="仿宋_GB2312" w:hAnsi="仿宋_GB2312" w:eastAsia="仿宋_GB2312" w:cs="仿宋_GB2312"/>
          <w:b w:val="0"/>
          <w:bCs w:val="0"/>
          <w:color w:val="auto"/>
          <w:sz w:val="32"/>
          <w:szCs w:val="32"/>
          <w:highlight w:val="none"/>
          <w:lang w:val="en-US" w:eastAsia="zh-CN"/>
        </w:rPr>
        <w:t>主要包括对三个社区老年人高原康养方面的基础康养服务次数、</w:t>
      </w:r>
      <w:r>
        <w:rPr>
          <w:rFonts w:hint="eastAsia" w:ascii="仿宋_GB2312" w:hAnsi="仿宋_GB2312" w:eastAsia="仿宋_GB2312" w:cs="仿宋_GB2312"/>
          <w:color w:val="auto"/>
          <w:sz w:val="32"/>
          <w:szCs w:val="32"/>
          <w:highlight w:val="none"/>
          <w:lang w:val="en-US" w:eastAsia="zh-CN"/>
        </w:rPr>
        <w:t>康复保健服务次数、培训指导开展场（次）、精神慰藉次数、健康体检人数、高原特色医疗服务次数</w:t>
      </w:r>
      <w:r>
        <w:rPr>
          <w:rFonts w:hint="eastAsia" w:ascii="仿宋_GB2312" w:hAnsi="仿宋_GB2312" w:eastAsia="仿宋_GB2312" w:cs="仿宋_GB2312"/>
          <w:b w:val="0"/>
          <w:bCs w:val="0"/>
          <w:color w:val="auto"/>
          <w:sz w:val="32"/>
          <w:szCs w:val="32"/>
          <w:highlight w:val="none"/>
          <w:lang w:val="en-US" w:eastAsia="zh-CN"/>
        </w:rPr>
        <w:t>。</w:t>
      </w:r>
    </w:p>
    <w:p w14:paraId="78FEC923">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执行要求</w:t>
      </w:r>
    </w:p>
    <w:p w14:paraId="6991994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承接主体必须遵守相关承诺，履行合同约定义务，除不可抗力因素外，均应在规定期限内完成，无特殊情况不得调整。如遇特殊原因需要终止、撤销、变更的，须按程序报批，否则视为违约，不予支付剩余项目资金，并收回前期拨付资金。</w:t>
      </w:r>
    </w:p>
    <w:p w14:paraId="6C6CFD7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（二）承接主体应加强自身能力建设，规范项目的执行，不得将项目转包、分包给其他组织实施。更不得将项目委托给社会组织负责人、分支机构负责人、与员工有直接利益关系的组织或个人合作开展。</w:t>
      </w:r>
    </w:p>
    <w:p w14:paraId="2133FB4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（三）承接主体应坚持公开、公正、公平和诚实信用的原则，对服务对象进行筛选，妥善保管服务对象筛选资料，必要时在一定范围内进行公示，确保所筛选的服务对象符合项目资金使用方向。</w:t>
      </w:r>
    </w:p>
    <w:p w14:paraId="6022781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（四）承接主体应当接收责任主体和财政、审计、纪检等部门的监督，配合审计、社会评估和财政支出绩效评价。</w:t>
      </w:r>
    </w:p>
    <w:p w14:paraId="7694266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（五）风险防范与质量管理。</w:t>
      </w:r>
      <w:r>
        <w:rPr>
          <w:rFonts w:hint="eastAsia" w:ascii="仿宋_GB2312" w:hAnsi="仿宋_GB2312" w:eastAsia="仿宋_GB2312" w:cs="仿宋_GB2312"/>
          <w:color w:val="auto"/>
          <w:kern w:val="2"/>
          <w:sz w:val="32"/>
          <w:szCs w:val="32"/>
          <w:highlight w:val="none"/>
          <w:lang w:val="en-US" w:eastAsia="zh-CN" w:bidi="ar-SA"/>
        </w:rPr>
        <w:t>服务机构应为服务对象制定风险预案，服务前做好各项服务安全预案与事项告知，服务中严格按照机构养老服务标准开展服务，服务完成后及时听取老年人及家属的反馈意见。</w:t>
      </w:r>
    </w:p>
    <w:p w14:paraId="3DE23DB6">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资金管理</w:t>
      </w:r>
    </w:p>
    <w:p w14:paraId="3FABC25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（一）项目资金的使用应符合福利彩票公益金发行宗旨，且全部用于开展社会服务活动项目。资金使用的支出要厉行勤俭节约，力争做到经济、合理、高效。</w:t>
      </w:r>
    </w:p>
    <w:p w14:paraId="356CDF5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（二）严格按照项目申报书中申报的资金用途进行使用，不得以任何形式挤占、截留、挪用项目资金，确保项目资金绝对安全。</w:t>
      </w:r>
    </w:p>
    <w:p w14:paraId="7810EE9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（三）项目资金要严格遵循“专款专用、单独核算、注重绩效”的原则，及时建立健全内控制度、专项财务管理和会计核算制度。</w:t>
      </w:r>
    </w:p>
    <w:p w14:paraId="03DCCCF5">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宣传总结</w:t>
      </w:r>
    </w:p>
    <w:p w14:paraId="07D01CD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主体、承接主体应及时通过广播、电视、报刊、网络等新闻媒体宣传项目的意义、自主内容、典型案例、项目开展情况及社会效益，引导社会组织参与社会服务，履行社会责任，为社会组织发挥积极作用创造良好的社会舆论氛围。同时，及时收集视屏、音频素材、整理典型、感人事例，建立专门项目宣传档案。</w:t>
      </w:r>
    </w:p>
    <w:p w14:paraId="0806ADE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附件：西宁市城中区高品质养老服务社区项目---社区高原特色康养服务项目参考价</w:t>
      </w:r>
    </w:p>
    <w:p w14:paraId="56945A1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725D378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西宁市城中区民政局</w:t>
      </w:r>
    </w:p>
    <w:p w14:paraId="3B00DA4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2024年12月24日</w:t>
      </w:r>
    </w:p>
    <w:p w14:paraId="4F7E4333">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auto"/>
          <w:sz w:val="32"/>
          <w:szCs w:val="32"/>
          <w:highlight w:val="none"/>
          <w:lang w:val="en-US" w:eastAsia="zh-CN"/>
        </w:rPr>
      </w:pPr>
    </w:p>
    <w:p w14:paraId="13F121E4">
      <w:pPr>
        <w:keepNext w:val="0"/>
        <w:keepLines w:val="0"/>
        <w:widowControl/>
        <w:suppressLineNumbers w:val="0"/>
        <w:jc w:val="both"/>
        <w:textAlignment w:val="center"/>
        <w:rPr>
          <w:rFonts w:hint="eastAsia" w:ascii="宋体" w:hAnsi="宋体" w:eastAsia="宋体" w:cs="宋体"/>
          <w:b/>
          <w:bCs/>
          <w:i w:val="0"/>
          <w:iCs w:val="0"/>
          <w:color w:val="auto"/>
          <w:kern w:val="0"/>
          <w:sz w:val="36"/>
          <w:szCs w:val="36"/>
          <w:highlight w:val="none"/>
          <w:u w:val="none"/>
          <w:lang w:val="en-US" w:eastAsia="zh-CN" w:bidi="ar"/>
        </w:rPr>
        <w:sectPr>
          <w:footerReference r:id="rId6" w:type="default"/>
          <w:pgSz w:w="11906" w:h="16838"/>
          <w:pgMar w:top="2098" w:right="1474" w:bottom="1984" w:left="1587" w:header="851" w:footer="992" w:gutter="0"/>
          <w:pgNumType w:fmt="decimal"/>
          <w:cols w:space="425" w:num="1"/>
          <w:docGrid w:type="lines" w:linePitch="312" w:charSpace="0"/>
        </w:sectPr>
      </w:pPr>
    </w:p>
    <w:tbl>
      <w:tblPr>
        <w:tblStyle w:val="21"/>
        <w:tblW w:w="137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7"/>
        <w:gridCol w:w="570"/>
        <w:gridCol w:w="2730"/>
        <w:gridCol w:w="1635"/>
        <w:gridCol w:w="7655"/>
      </w:tblGrid>
      <w:tr w14:paraId="4209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3717" w:type="dxa"/>
            <w:gridSpan w:val="5"/>
            <w:tcBorders>
              <w:top w:val="nil"/>
              <w:left w:val="nil"/>
              <w:bottom w:val="nil"/>
              <w:right w:val="nil"/>
            </w:tcBorders>
            <w:shd w:val="clear" w:color="auto" w:fill="auto"/>
            <w:vAlign w:val="center"/>
          </w:tcPr>
          <w:p w14:paraId="45240BEB">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西宁市城中区高品质养老服务社区项目---社区高原特色康养服务项目参考价</w:t>
            </w:r>
          </w:p>
        </w:tc>
      </w:tr>
      <w:tr w14:paraId="594D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BD61">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分类</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AC23">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02D2">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服务项目</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817D">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定价</w:t>
            </w:r>
          </w:p>
        </w:tc>
        <w:tc>
          <w:tcPr>
            <w:tcW w:w="7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AAB9">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服务内容</w:t>
            </w:r>
          </w:p>
        </w:tc>
      </w:tr>
      <w:tr w14:paraId="32417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33F55">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基础服务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811B">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57B09">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生命体征监测</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8FC4">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免费</w:t>
            </w:r>
          </w:p>
        </w:tc>
        <w:tc>
          <w:tcPr>
            <w:tcW w:w="7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7F92">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体温测量。</w:t>
            </w:r>
          </w:p>
        </w:tc>
      </w:tr>
      <w:tr w14:paraId="515EF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41614">
            <w:pPr>
              <w:spacing w:line="240" w:lineRule="auto"/>
              <w:jc w:val="center"/>
              <w:rPr>
                <w:rFonts w:hint="eastAsia" w:ascii="宋体" w:hAnsi="宋体" w:eastAsia="宋体" w:cs="宋体"/>
                <w:i w:val="0"/>
                <w:iCs w:val="0"/>
                <w:color w:val="auto"/>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3A9B">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BE9D3">
            <w:pPr>
              <w:spacing w:line="240" w:lineRule="auto"/>
              <w:jc w:val="center"/>
              <w:rPr>
                <w:rFonts w:hint="eastAsia" w:ascii="宋体" w:hAnsi="宋体" w:eastAsia="宋体" w:cs="宋体"/>
                <w:i w:val="0"/>
                <w:iCs w:val="0"/>
                <w:color w:val="auto"/>
                <w:sz w:val="20"/>
                <w:szCs w:val="20"/>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15B0">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免费</w:t>
            </w:r>
          </w:p>
        </w:tc>
        <w:tc>
          <w:tcPr>
            <w:tcW w:w="7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6444">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血压测量。</w:t>
            </w:r>
          </w:p>
        </w:tc>
      </w:tr>
      <w:tr w14:paraId="4C1F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26A87">
            <w:pPr>
              <w:spacing w:line="240" w:lineRule="auto"/>
              <w:jc w:val="center"/>
              <w:rPr>
                <w:rFonts w:hint="eastAsia" w:ascii="宋体" w:hAnsi="宋体" w:eastAsia="宋体" w:cs="宋体"/>
                <w:i w:val="0"/>
                <w:iCs w:val="0"/>
                <w:color w:val="auto"/>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CDAC">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FA7A1">
            <w:pPr>
              <w:spacing w:line="240" w:lineRule="auto"/>
              <w:jc w:val="center"/>
              <w:rPr>
                <w:rFonts w:hint="eastAsia" w:ascii="宋体" w:hAnsi="宋体" w:eastAsia="宋体" w:cs="宋体"/>
                <w:i w:val="0"/>
                <w:iCs w:val="0"/>
                <w:color w:val="auto"/>
                <w:sz w:val="20"/>
                <w:szCs w:val="20"/>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1DBF">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2元/次</w:t>
            </w:r>
          </w:p>
        </w:tc>
        <w:tc>
          <w:tcPr>
            <w:tcW w:w="7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7CF9">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血糖测量。</w:t>
            </w:r>
          </w:p>
        </w:tc>
      </w:tr>
      <w:tr w14:paraId="00B8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C004B">
            <w:pPr>
              <w:spacing w:line="240" w:lineRule="auto"/>
              <w:jc w:val="center"/>
              <w:rPr>
                <w:rFonts w:hint="eastAsia" w:ascii="宋体" w:hAnsi="宋体" w:eastAsia="宋体" w:cs="宋体"/>
                <w:i w:val="0"/>
                <w:iCs w:val="0"/>
                <w:color w:val="auto"/>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5F8D">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7A12E">
            <w:pPr>
              <w:spacing w:line="240" w:lineRule="auto"/>
              <w:jc w:val="center"/>
              <w:rPr>
                <w:rFonts w:hint="eastAsia" w:ascii="宋体" w:hAnsi="宋体" w:eastAsia="宋体" w:cs="宋体"/>
                <w:i w:val="0"/>
                <w:iCs w:val="0"/>
                <w:color w:val="auto"/>
                <w:sz w:val="20"/>
                <w:szCs w:val="20"/>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BDC7">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2元/次</w:t>
            </w:r>
          </w:p>
        </w:tc>
        <w:tc>
          <w:tcPr>
            <w:tcW w:w="7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26AF">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血氧测量。</w:t>
            </w:r>
          </w:p>
        </w:tc>
      </w:tr>
      <w:tr w14:paraId="6F558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54B64">
            <w:pPr>
              <w:spacing w:line="240" w:lineRule="auto"/>
              <w:jc w:val="center"/>
              <w:rPr>
                <w:rFonts w:hint="eastAsia" w:ascii="宋体" w:hAnsi="宋体" w:eastAsia="宋体" w:cs="宋体"/>
                <w:i w:val="0"/>
                <w:iCs w:val="0"/>
                <w:color w:val="auto"/>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C2FC">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A5F6">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一体式多功能体检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2CDB">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25元/次</w:t>
            </w:r>
          </w:p>
        </w:tc>
        <w:tc>
          <w:tcPr>
            <w:tcW w:w="7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A61A">
            <w:pPr>
              <w:keepNext w:val="0"/>
              <w:keepLines w:val="0"/>
              <w:widowControl/>
              <w:suppressLineNumbers w:val="0"/>
              <w:spacing w:line="240" w:lineRule="auto"/>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包括血糖、血氧、血脂、尿酸、血压等检测。</w:t>
            </w:r>
          </w:p>
        </w:tc>
      </w:tr>
      <w:tr w14:paraId="4ECE7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67763">
            <w:pPr>
              <w:spacing w:line="240" w:lineRule="auto"/>
              <w:jc w:val="center"/>
              <w:rPr>
                <w:rFonts w:hint="eastAsia" w:ascii="宋体" w:hAnsi="宋体" w:eastAsia="宋体" w:cs="宋体"/>
                <w:i w:val="0"/>
                <w:iCs w:val="0"/>
                <w:color w:val="auto"/>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DD29">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D030">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急救服务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7C92">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30元/次</w:t>
            </w:r>
          </w:p>
        </w:tc>
        <w:tc>
          <w:tcPr>
            <w:tcW w:w="7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9DA3">
            <w:pPr>
              <w:keepNext w:val="0"/>
              <w:keepLines w:val="0"/>
              <w:widowControl/>
              <w:suppressLineNumbers w:val="0"/>
              <w:spacing w:line="240" w:lineRule="auto"/>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及时帮助拨打120，协助家属做好现场体位摆放等待救护人员处置。</w:t>
            </w:r>
          </w:p>
        </w:tc>
      </w:tr>
      <w:tr w14:paraId="63136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7" w:type="dxa"/>
            <w:vMerge w:val="restart"/>
            <w:tcBorders>
              <w:top w:val="single" w:color="000000" w:sz="4" w:space="0"/>
              <w:left w:val="single" w:color="000000" w:sz="4" w:space="0"/>
              <w:bottom w:val="nil"/>
              <w:right w:val="single" w:color="000000" w:sz="4" w:space="0"/>
            </w:tcBorders>
            <w:shd w:val="clear" w:color="auto" w:fill="auto"/>
            <w:vAlign w:val="center"/>
          </w:tcPr>
          <w:p w14:paraId="7DBEBAE5">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康复保健服务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99EC">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15E1">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艾炙</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A54B">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30元/次/30分钟</w:t>
            </w:r>
          </w:p>
        </w:tc>
        <w:tc>
          <w:tcPr>
            <w:tcW w:w="7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18E1">
            <w:pPr>
              <w:keepNext w:val="0"/>
              <w:keepLines w:val="0"/>
              <w:widowControl/>
              <w:suppressLineNumbers w:val="0"/>
              <w:spacing w:line="240" w:lineRule="auto"/>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特定某一部位艾灸，温通气血。</w:t>
            </w:r>
          </w:p>
        </w:tc>
      </w:tr>
      <w:tr w14:paraId="2C18A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7" w:type="dxa"/>
            <w:vMerge w:val="continue"/>
            <w:tcBorders>
              <w:top w:val="single" w:color="000000" w:sz="4" w:space="0"/>
              <w:left w:val="single" w:color="000000" w:sz="4" w:space="0"/>
              <w:bottom w:val="nil"/>
              <w:right w:val="single" w:color="000000" w:sz="4" w:space="0"/>
            </w:tcBorders>
            <w:shd w:val="clear" w:color="auto" w:fill="auto"/>
            <w:vAlign w:val="center"/>
          </w:tcPr>
          <w:p w14:paraId="6BDB767D">
            <w:pPr>
              <w:spacing w:line="240" w:lineRule="auto"/>
              <w:jc w:val="center"/>
              <w:rPr>
                <w:rFonts w:hint="eastAsia" w:ascii="宋体" w:hAnsi="宋体" w:eastAsia="宋体" w:cs="宋体"/>
                <w:i w:val="0"/>
                <w:iCs w:val="0"/>
                <w:color w:val="auto"/>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2C38">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1104">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电热艾盐理疗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BBE8">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30元/次/30分钟</w:t>
            </w:r>
          </w:p>
        </w:tc>
        <w:tc>
          <w:tcPr>
            <w:tcW w:w="7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7524">
            <w:pPr>
              <w:keepNext w:val="0"/>
              <w:keepLines w:val="0"/>
              <w:widowControl/>
              <w:suppressLineNumbers w:val="0"/>
              <w:spacing w:line="240" w:lineRule="auto"/>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特定某一部位热敷，温通气血，缓解疼痛、预防疾病。</w:t>
            </w:r>
          </w:p>
        </w:tc>
      </w:tr>
      <w:tr w14:paraId="5FC6E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27" w:type="dxa"/>
            <w:vMerge w:val="continue"/>
            <w:tcBorders>
              <w:top w:val="single" w:color="000000" w:sz="4" w:space="0"/>
              <w:left w:val="single" w:color="000000" w:sz="4" w:space="0"/>
              <w:bottom w:val="nil"/>
              <w:right w:val="single" w:color="000000" w:sz="4" w:space="0"/>
            </w:tcBorders>
            <w:shd w:val="clear" w:color="auto" w:fill="auto"/>
            <w:vAlign w:val="center"/>
          </w:tcPr>
          <w:p w14:paraId="1D4FC49B">
            <w:pPr>
              <w:spacing w:line="240" w:lineRule="auto"/>
              <w:jc w:val="center"/>
              <w:rPr>
                <w:rFonts w:hint="eastAsia" w:ascii="宋体" w:hAnsi="宋体" w:eastAsia="宋体" w:cs="宋体"/>
                <w:i w:val="0"/>
                <w:iCs w:val="0"/>
                <w:color w:val="auto"/>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DBFF">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409F">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颈椎病治疗（电动按摩）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3E77">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30元/次/30分钟</w:t>
            </w:r>
          </w:p>
        </w:tc>
        <w:tc>
          <w:tcPr>
            <w:tcW w:w="7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1BEC">
            <w:pPr>
              <w:keepNext w:val="0"/>
              <w:keepLines w:val="0"/>
              <w:widowControl/>
              <w:suppressLineNumbers w:val="0"/>
              <w:spacing w:line="240" w:lineRule="auto"/>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缓解颈部肌肉僵硬，颈部疼痛，及颈椎病引起的双上肢麻木，无力。包括颈椎推拿，颈椎针刺，颈椎拔罐，颈椎艾灸。</w:t>
            </w:r>
          </w:p>
        </w:tc>
      </w:tr>
      <w:tr w14:paraId="5A00E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7" w:type="dxa"/>
            <w:vMerge w:val="continue"/>
            <w:tcBorders>
              <w:top w:val="single" w:color="000000" w:sz="4" w:space="0"/>
              <w:left w:val="single" w:color="000000" w:sz="4" w:space="0"/>
              <w:bottom w:val="nil"/>
              <w:right w:val="single" w:color="000000" w:sz="4" w:space="0"/>
            </w:tcBorders>
            <w:shd w:val="clear" w:color="auto" w:fill="auto"/>
            <w:vAlign w:val="center"/>
          </w:tcPr>
          <w:p w14:paraId="35D6EF0E">
            <w:pPr>
              <w:spacing w:line="240" w:lineRule="auto"/>
              <w:jc w:val="center"/>
              <w:rPr>
                <w:rFonts w:hint="eastAsia" w:ascii="宋体" w:hAnsi="宋体" w:eastAsia="宋体" w:cs="宋体"/>
                <w:i w:val="0"/>
                <w:iCs w:val="0"/>
                <w:color w:val="auto"/>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E123">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2C5E">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按摩、推拿</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E3E0">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30元/次/30分钟</w:t>
            </w:r>
          </w:p>
        </w:tc>
        <w:tc>
          <w:tcPr>
            <w:tcW w:w="7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C367">
            <w:pPr>
              <w:keepNext w:val="0"/>
              <w:keepLines w:val="0"/>
              <w:widowControl/>
              <w:suppressLineNumbers w:val="0"/>
              <w:spacing w:line="240" w:lineRule="auto"/>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促进血液循环，减轻组织水肿。</w:t>
            </w:r>
          </w:p>
        </w:tc>
      </w:tr>
      <w:tr w14:paraId="544EE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7" w:type="dxa"/>
            <w:vMerge w:val="continue"/>
            <w:tcBorders>
              <w:top w:val="single" w:color="000000" w:sz="4" w:space="0"/>
              <w:left w:val="single" w:color="000000" w:sz="4" w:space="0"/>
              <w:bottom w:val="nil"/>
              <w:right w:val="single" w:color="000000" w:sz="4" w:space="0"/>
            </w:tcBorders>
            <w:shd w:val="clear" w:color="auto" w:fill="auto"/>
            <w:vAlign w:val="center"/>
          </w:tcPr>
          <w:p w14:paraId="3DFA9A24">
            <w:pPr>
              <w:spacing w:line="240" w:lineRule="auto"/>
              <w:jc w:val="center"/>
              <w:rPr>
                <w:rFonts w:hint="eastAsia" w:ascii="宋体" w:hAnsi="宋体" w:eastAsia="宋体" w:cs="宋体"/>
                <w:i w:val="0"/>
                <w:iCs w:val="0"/>
                <w:color w:val="auto"/>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26E6">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A221">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理疗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6736">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30元/次/30分钟</w:t>
            </w:r>
          </w:p>
        </w:tc>
        <w:tc>
          <w:tcPr>
            <w:tcW w:w="7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26E2">
            <w:pPr>
              <w:keepNext w:val="0"/>
              <w:keepLines w:val="0"/>
              <w:widowControl/>
              <w:suppressLineNumbers w:val="0"/>
              <w:spacing w:line="240" w:lineRule="auto"/>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疏通经络，祛瘀活血。</w:t>
            </w:r>
          </w:p>
        </w:tc>
      </w:tr>
      <w:tr w14:paraId="47FBE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7" w:type="dxa"/>
            <w:vMerge w:val="continue"/>
            <w:tcBorders>
              <w:top w:val="single" w:color="000000" w:sz="4" w:space="0"/>
              <w:left w:val="single" w:color="000000" w:sz="4" w:space="0"/>
              <w:bottom w:val="nil"/>
              <w:right w:val="single" w:color="000000" w:sz="4" w:space="0"/>
            </w:tcBorders>
            <w:shd w:val="clear" w:color="auto" w:fill="auto"/>
            <w:vAlign w:val="center"/>
          </w:tcPr>
          <w:p w14:paraId="1C16DB9B">
            <w:pPr>
              <w:spacing w:line="240" w:lineRule="auto"/>
              <w:jc w:val="center"/>
              <w:rPr>
                <w:rFonts w:hint="eastAsia" w:ascii="宋体" w:hAnsi="宋体" w:eastAsia="宋体" w:cs="宋体"/>
                <w:i w:val="0"/>
                <w:iCs w:val="0"/>
                <w:color w:val="auto"/>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336F">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2C0B">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4E46">
            <w:pPr>
              <w:keepNext w:val="0"/>
              <w:keepLines w:val="0"/>
              <w:widowControl/>
              <w:suppressLineNumbers w:val="0"/>
              <w:spacing w:line="240" w:lineRule="auto"/>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不低于区卫健局免费体检标准</w:t>
            </w:r>
          </w:p>
        </w:tc>
        <w:tc>
          <w:tcPr>
            <w:tcW w:w="7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3BC8">
            <w:pPr>
              <w:spacing w:line="240" w:lineRule="auto"/>
              <w:jc w:val="both"/>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为</w:t>
            </w:r>
            <w:r>
              <w:rPr>
                <w:rFonts w:hint="eastAsia" w:ascii="宋体" w:hAnsi="宋体" w:eastAsia="宋体" w:cs="宋体"/>
                <w:i w:val="0"/>
                <w:iCs w:val="0"/>
                <w:color w:val="auto"/>
                <w:sz w:val="20"/>
                <w:szCs w:val="20"/>
                <w:highlight w:val="none"/>
                <w:u w:val="none"/>
                <w:lang w:val="en-US" w:eastAsia="zh-CN"/>
              </w:rPr>
              <w:t>60-64岁</w:t>
            </w:r>
            <w:r>
              <w:rPr>
                <w:rFonts w:hint="eastAsia" w:ascii="宋体" w:hAnsi="宋体" w:eastAsia="宋体" w:cs="宋体"/>
                <w:i w:val="0"/>
                <w:iCs w:val="0"/>
                <w:color w:val="auto"/>
                <w:sz w:val="20"/>
                <w:szCs w:val="20"/>
                <w:highlight w:val="none"/>
                <w:u w:val="none"/>
              </w:rPr>
              <w:t>老年人提供1次健康管理服务，包括生活方式和健康状况评估、体格检查、辅助检查和健康指导。</w:t>
            </w:r>
          </w:p>
        </w:tc>
      </w:tr>
      <w:tr w14:paraId="7DEA9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24A07">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培训指导</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BF8F">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7497">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家庭护理人员技能培训</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C181">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50元/人/次</w:t>
            </w:r>
          </w:p>
        </w:tc>
        <w:tc>
          <w:tcPr>
            <w:tcW w:w="7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3649">
            <w:pPr>
              <w:keepNext w:val="0"/>
              <w:keepLines w:val="0"/>
              <w:widowControl/>
              <w:suppressLineNumbers w:val="0"/>
              <w:spacing w:line="240" w:lineRule="auto"/>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针对失能半失能老人家庭及低龄健康老人开展护理技能培训，缓解失能半失能老人家庭压力。</w:t>
            </w:r>
          </w:p>
        </w:tc>
      </w:tr>
      <w:tr w14:paraId="37145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9076A">
            <w:pPr>
              <w:spacing w:line="240" w:lineRule="auto"/>
              <w:jc w:val="center"/>
              <w:rPr>
                <w:rFonts w:hint="eastAsia" w:ascii="宋体" w:hAnsi="宋体" w:eastAsia="宋体" w:cs="宋体"/>
                <w:i w:val="0"/>
                <w:iCs w:val="0"/>
                <w:color w:val="auto"/>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8C61">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FCBC">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老人常见病预防指导</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3D5F">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50元/人/次</w:t>
            </w:r>
          </w:p>
        </w:tc>
        <w:tc>
          <w:tcPr>
            <w:tcW w:w="7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3D33">
            <w:pPr>
              <w:keepNext w:val="0"/>
              <w:keepLines w:val="0"/>
              <w:widowControl/>
              <w:suppressLineNumbers w:val="0"/>
              <w:spacing w:line="240" w:lineRule="auto"/>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针对站点服务对象开展老人常见病、高原病、慢性病及保健知识指导。</w:t>
            </w:r>
          </w:p>
        </w:tc>
      </w:tr>
      <w:tr w14:paraId="438EC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5A7F">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精神慰藉</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AA69">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CB32">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心理慰藉</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627D">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100元/次</w:t>
            </w:r>
          </w:p>
        </w:tc>
        <w:tc>
          <w:tcPr>
            <w:tcW w:w="7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9E3B">
            <w:pPr>
              <w:keepNext w:val="0"/>
              <w:keepLines w:val="0"/>
              <w:widowControl/>
              <w:suppressLineNumbers w:val="0"/>
              <w:spacing w:line="240" w:lineRule="auto"/>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解答老人心理困扰，疏导老人不良情绪，建立老人心理档案。</w:t>
            </w:r>
          </w:p>
        </w:tc>
      </w:tr>
      <w:tr w14:paraId="5E5FD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4CAE8">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高原特色医疗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AB63">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0F96">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吸氧</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ECB5">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20元/次/1小时</w:t>
            </w:r>
          </w:p>
        </w:tc>
        <w:tc>
          <w:tcPr>
            <w:tcW w:w="7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2EF9">
            <w:pPr>
              <w:keepNext w:val="0"/>
              <w:keepLines w:val="0"/>
              <w:widowControl/>
              <w:suppressLineNumbers w:val="0"/>
              <w:spacing w:line="240" w:lineRule="auto"/>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减轻机体缺氧，缓解心绞痛，缓解哮喘、肺气肿、肺心病、慢性支气管炎等导致的缺氧。</w:t>
            </w:r>
          </w:p>
        </w:tc>
      </w:tr>
      <w:tr w14:paraId="3CDA2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01145">
            <w:pPr>
              <w:spacing w:line="240" w:lineRule="auto"/>
              <w:jc w:val="center"/>
              <w:rPr>
                <w:rFonts w:hint="eastAsia" w:ascii="宋体" w:hAnsi="宋体" w:eastAsia="宋体" w:cs="宋体"/>
                <w:i w:val="0"/>
                <w:iCs w:val="0"/>
                <w:color w:val="auto"/>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D03C">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DEC5">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骨密度检测仪</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5386">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30元/次</w:t>
            </w:r>
          </w:p>
        </w:tc>
        <w:tc>
          <w:tcPr>
            <w:tcW w:w="7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F7C0">
            <w:pPr>
              <w:keepNext w:val="0"/>
              <w:keepLines w:val="0"/>
              <w:widowControl/>
              <w:suppressLineNumbers w:val="0"/>
              <w:spacing w:line="240" w:lineRule="auto"/>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测量骨骼中矿物质的密度，评估骨骼强度和骨折风险。</w:t>
            </w:r>
          </w:p>
        </w:tc>
      </w:tr>
      <w:tr w14:paraId="45ED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55988">
            <w:pPr>
              <w:spacing w:line="240" w:lineRule="auto"/>
              <w:jc w:val="center"/>
              <w:rPr>
                <w:rFonts w:hint="eastAsia" w:ascii="宋体" w:hAnsi="宋体" w:eastAsia="宋体" w:cs="宋体"/>
                <w:i w:val="0"/>
                <w:iCs w:val="0"/>
                <w:color w:val="auto"/>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F866">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5A5E">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中药茶饮</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D455">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1元/杯</w:t>
            </w:r>
          </w:p>
        </w:tc>
        <w:tc>
          <w:tcPr>
            <w:tcW w:w="7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45EF">
            <w:pPr>
              <w:keepNext w:val="0"/>
              <w:keepLines w:val="0"/>
              <w:widowControl/>
              <w:suppressLineNumbers w:val="0"/>
              <w:spacing w:line="240" w:lineRule="auto"/>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根据季节、节气调整茶饮配方。</w:t>
            </w:r>
          </w:p>
        </w:tc>
      </w:tr>
      <w:tr w14:paraId="1EF2A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29B0A">
            <w:pPr>
              <w:spacing w:line="240" w:lineRule="auto"/>
              <w:jc w:val="center"/>
              <w:rPr>
                <w:rFonts w:hint="eastAsia" w:ascii="宋体" w:hAnsi="宋体" w:eastAsia="宋体" w:cs="宋体"/>
                <w:i w:val="0"/>
                <w:iCs w:val="0"/>
                <w:color w:val="auto"/>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F01E">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B77B">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特色服务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8884">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低于市场价</w:t>
            </w:r>
          </w:p>
        </w:tc>
        <w:tc>
          <w:tcPr>
            <w:tcW w:w="7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19D6">
            <w:pPr>
              <w:keepNext w:val="0"/>
              <w:keepLines w:val="0"/>
              <w:widowControl/>
              <w:suppressLineNumbers w:val="0"/>
              <w:spacing w:line="24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提供特色高原康养服务</w:t>
            </w:r>
          </w:p>
        </w:tc>
      </w:tr>
      <w:tr w14:paraId="6BFC2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B742">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高原特色康养小屋设备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6F95">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31B1">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建设3个高原特色康养小屋</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84C2">
            <w:pPr>
              <w:keepNext w:val="0"/>
              <w:keepLines w:val="0"/>
              <w:widowControl/>
              <w:suppressLineNumbers w:val="0"/>
              <w:spacing w:line="24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10万元/个</w:t>
            </w:r>
          </w:p>
        </w:tc>
        <w:tc>
          <w:tcPr>
            <w:tcW w:w="7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5C6C">
            <w:pPr>
              <w:keepNext w:val="0"/>
              <w:keepLines w:val="0"/>
              <w:widowControl/>
              <w:suppressLineNumbers w:val="0"/>
              <w:spacing w:line="240" w:lineRule="auto"/>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通过医疗、康复、保健等系列设备、设施的投入，打造3个高原特色康养小屋，为老年提供助医、康养服务场所（附设备清单）</w:t>
            </w:r>
          </w:p>
        </w:tc>
      </w:tr>
    </w:tbl>
    <w:p w14:paraId="3D64D5A8">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auto"/>
          <w:sz w:val="32"/>
          <w:szCs w:val="32"/>
          <w:highlight w:val="none"/>
          <w:lang w:val="en-US" w:eastAsia="zh-CN"/>
        </w:rPr>
      </w:pPr>
    </w:p>
    <w:p w14:paraId="1A8C586B">
      <w:pPr>
        <w:keepNext w:val="0"/>
        <w:keepLines w:val="0"/>
        <w:widowControl/>
        <w:suppressLineNumbers w:val="0"/>
        <w:jc w:val="both"/>
        <w:textAlignment w:val="center"/>
        <w:rPr>
          <w:rFonts w:hint="eastAsia" w:ascii="宋体" w:hAnsi="宋体" w:eastAsia="宋体" w:cs="宋体"/>
          <w:b/>
          <w:bCs/>
          <w:i w:val="0"/>
          <w:iCs w:val="0"/>
          <w:color w:val="auto"/>
          <w:kern w:val="0"/>
          <w:sz w:val="36"/>
          <w:szCs w:val="36"/>
          <w:highlight w:val="none"/>
          <w:u w:val="none"/>
          <w:lang w:val="en-US" w:eastAsia="zh-CN" w:bidi="ar"/>
        </w:rPr>
        <w:sectPr>
          <w:pgSz w:w="16838" w:h="11906" w:orient="landscape"/>
          <w:pgMar w:top="1587" w:right="2098" w:bottom="1474" w:left="1984" w:header="851" w:footer="992" w:gutter="0"/>
          <w:pgNumType w:fmt="decimal"/>
          <w:cols w:space="425" w:num="1"/>
          <w:docGrid w:type="lines" w:linePitch="312" w:charSpace="0"/>
        </w:sectPr>
      </w:pPr>
    </w:p>
    <w:p w14:paraId="3EE64173">
      <w:pPr>
        <w:keepNext w:val="0"/>
        <w:keepLines w:val="0"/>
        <w:pageBreakBefore w:val="0"/>
        <w:widowControl w:val="0"/>
        <w:kinsoku/>
        <w:wordWrap/>
        <w:overflowPunct/>
        <w:topLinePunct w:val="0"/>
        <w:autoSpaceDE/>
        <w:autoSpaceDN/>
        <w:bidi w:val="0"/>
        <w:adjustRightInd/>
        <w:spacing w:line="576" w:lineRule="exact"/>
        <w:jc w:val="both"/>
        <w:textAlignment w:val="auto"/>
        <w:rPr>
          <w:rFonts w:hint="eastAsia" w:ascii="仿宋_GB2312" w:hAnsi="仿宋_GB2312" w:eastAsia="仿宋_GB2312" w:cs="仿宋_GB2312"/>
          <w:color w:val="auto"/>
          <w:sz w:val="32"/>
          <w:szCs w:val="32"/>
          <w:lang w:val="en-US" w:eastAsia="zh-CN"/>
        </w:rPr>
      </w:pPr>
    </w:p>
    <w:p w14:paraId="212DA6E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城中区高品质养老服务社区项目</w:t>
      </w:r>
    </w:p>
    <w:p w14:paraId="200321C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——社区养老服务项目实施方案</w:t>
      </w:r>
    </w:p>
    <w:p w14:paraId="332D3DEF">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color w:val="auto"/>
          <w:sz w:val="44"/>
          <w:szCs w:val="44"/>
          <w:lang w:val="en-US" w:eastAsia="zh-CN"/>
        </w:rPr>
      </w:pPr>
    </w:p>
    <w:p w14:paraId="41052AC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为进一步规范开展</w:t>
      </w:r>
      <w:r>
        <w:rPr>
          <w:rFonts w:hint="eastAsia" w:ascii="Times New Roman" w:hAnsi="Times New Roman" w:eastAsia="仿宋_GB2312" w:cs="Times New Roman"/>
          <w:color w:val="auto"/>
          <w:sz w:val="32"/>
          <w:szCs w:val="32"/>
          <w:lang w:val="en-US" w:eastAsia="zh-CN"/>
        </w:rPr>
        <w:t>青海省</w:t>
      </w:r>
      <w:r>
        <w:rPr>
          <w:rFonts w:hint="eastAsia" w:ascii="仿宋_GB2312" w:hAnsi="仿宋_GB2312" w:eastAsia="仿宋_GB2312" w:cs="仿宋_GB2312"/>
          <w:color w:val="auto"/>
          <w:sz w:val="32"/>
          <w:szCs w:val="32"/>
          <w:lang w:val="en-US" w:eastAsia="zh-CN"/>
        </w:rPr>
        <w:t>彩票公益金支持高品质养老服务社区项目，根据《青海省财政厅 青海省民政厅关于开展省级彩票公益金支持高品质养老服务社区项目申报工作的函》（青财函字〔2024〕793号）《青海省彩票公益金管理办法》(青财综字〔2023〕1984号)《2022年第二批中央集中彩票公益金支持社会工作与志愿服务项目指导意见》（青民办〔2023〕18 号）《2021年青海省民政厅向社会组织购买社会服务实施方案》要求，结合我区工作实际，特制定如下实施方案。</w:t>
      </w:r>
    </w:p>
    <w:p w14:paraId="319E4871">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项目目的</w:t>
      </w:r>
    </w:p>
    <w:p w14:paraId="07389DC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通过政府购买服务，培育壮大养老服务社会工作专业人才队伍，进一步推动我区养老服务高质量发展，打造高品质养老服务社区，提升老年人幸福感和获得感。</w:t>
      </w:r>
    </w:p>
    <w:p w14:paraId="2F88043A">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项目名称</w:t>
      </w:r>
    </w:p>
    <w:p w14:paraId="3C8AD41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highlight w:val="lightGray"/>
          <w:lang w:val="en-US" w:eastAsia="zh-CN"/>
        </w:rPr>
      </w:pPr>
      <w:r>
        <w:rPr>
          <w:rFonts w:hint="eastAsia" w:eastAsia="仿宋_GB2312" w:cs="Times New Roman"/>
          <w:color w:val="auto"/>
          <w:sz w:val="32"/>
          <w:szCs w:val="32"/>
          <w:lang w:val="en-US" w:eastAsia="zh-CN"/>
        </w:rPr>
        <w:t>包二</w:t>
      </w:r>
      <w:r>
        <w:rPr>
          <w:rFonts w:hint="eastAsia" w:ascii="Times New Roman" w:hAnsi="Times New Roman" w:eastAsia="仿宋_GB2312" w:cs="Times New Roman"/>
          <w:color w:val="auto"/>
          <w:sz w:val="32"/>
          <w:szCs w:val="32"/>
          <w:lang w:val="en-US" w:eastAsia="zh-CN"/>
        </w:rPr>
        <w:t>：城中区高品质养老服务社区项目—香格里拉社区养老服务项目</w:t>
      </w:r>
    </w:p>
    <w:p w14:paraId="58E824D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highlight w:val="lightGray"/>
          <w:lang w:val="en-US" w:eastAsia="zh-CN"/>
        </w:rPr>
      </w:pPr>
      <w:r>
        <w:rPr>
          <w:rFonts w:hint="eastAsia" w:eastAsia="仿宋_GB2312" w:cs="Times New Roman"/>
          <w:color w:val="auto"/>
          <w:sz w:val="32"/>
          <w:szCs w:val="32"/>
          <w:lang w:val="en-US" w:eastAsia="zh-CN"/>
        </w:rPr>
        <w:t>包三</w:t>
      </w:r>
      <w:r>
        <w:rPr>
          <w:rFonts w:hint="eastAsia" w:ascii="Times New Roman" w:hAnsi="Times New Roman" w:eastAsia="仿宋_GB2312" w:cs="Times New Roman"/>
          <w:color w:val="auto"/>
          <w:sz w:val="32"/>
          <w:szCs w:val="32"/>
          <w:lang w:val="en-US" w:eastAsia="zh-CN"/>
        </w:rPr>
        <w:t>：城中区高品质养老服务社区项目—安宁路社区养老服务项目</w:t>
      </w:r>
    </w:p>
    <w:p w14:paraId="3BF7DEB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highlight w:val="lightGray"/>
          <w:lang w:val="en-US" w:eastAsia="zh-CN"/>
        </w:rPr>
      </w:pPr>
      <w:r>
        <w:rPr>
          <w:rFonts w:hint="eastAsia" w:eastAsia="仿宋_GB2312" w:cs="Times New Roman"/>
          <w:color w:val="auto"/>
          <w:sz w:val="32"/>
          <w:szCs w:val="32"/>
          <w:lang w:val="en-US" w:eastAsia="zh-CN"/>
        </w:rPr>
        <w:t>包四</w:t>
      </w:r>
      <w:r>
        <w:rPr>
          <w:rFonts w:hint="eastAsia" w:ascii="Times New Roman" w:hAnsi="Times New Roman" w:eastAsia="仿宋_GB2312" w:cs="Times New Roman"/>
          <w:color w:val="auto"/>
          <w:sz w:val="32"/>
          <w:szCs w:val="32"/>
          <w:lang w:val="en-US" w:eastAsia="zh-CN"/>
        </w:rPr>
        <w:t>：城中区高品质养老服务社区项目—七一路西社区养老服务项目</w:t>
      </w:r>
    </w:p>
    <w:p w14:paraId="00267462">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项目内容</w:t>
      </w:r>
    </w:p>
    <w:p w14:paraId="1343212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城中区香格里拉、安宁路、七一路西社区60岁以上老年人实际需求，综合运用个案工作、小组工作和社区工作方法，为辖区老年人提供探访、建档、兴趣交流等各类文娱活动，提升老年人居家和社区养老服务品质；重点解决独居、空巢、失能老年人在监护管理、心理慰藉、权益维护等方面的问题；具体开展老年人探访、档案建立、心理健康、社会融入、关心关爱、家庭关系调适等服务，并做好监护指导、家庭随访、调查评估等相关管理事务。</w:t>
      </w:r>
    </w:p>
    <w:p w14:paraId="21D81B22">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项目内容责任主体、资金来源和资金额度</w:t>
      </w:r>
    </w:p>
    <w:p w14:paraId="399917D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（一）责任主体：</w:t>
      </w:r>
      <w:r>
        <w:rPr>
          <w:rFonts w:hint="eastAsia" w:ascii="仿宋_GB2312" w:hAnsi="仿宋_GB2312" w:eastAsia="仿宋_GB2312" w:cs="仿宋_GB2312"/>
          <w:color w:val="auto"/>
          <w:sz w:val="32"/>
          <w:szCs w:val="32"/>
          <w:lang w:val="en-US" w:eastAsia="zh-CN"/>
        </w:rPr>
        <w:t>西宁市城中区民政局。</w:t>
      </w:r>
    </w:p>
    <w:p w14:paraId="1B68C99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（二）资金来源：</w:t>
      </w:r>
      <w:r>
        <w:rPr>
          <w:rFonts w:hint="eastAsia" w:ascii="Times New Roman" w:hAnsi="Times New Roman" w:eastAsia="仿宋_GB2312" w:cs="Times New Roman"/>
          <w:color w:val="auto"/>
          <w:sz w:val="32"/>
          <w:szCs w:val="32"/>
          <w:lang w:val="en-US" w:eastAsia="zh-CN"/>
        </w:rPr>
        <w:t>青海省</w:t>
      </w:r>
      <w:r>
        <w:rPr>
          <w:rFonts w:hint="eastAsia" w:ascii="仿宋_GB2312" w:hAnsi="仿宋_GB2312" w:eastAsia="仿宋_GB2312" w:cs="仿宋_GB2312"/>
          <w:color w:val="auto"/>
          <w:sz w:val="32"/>
          <w:szCs w:val="32"/>
          <w:lang w:val="en-US" w:eastAsia="zh-CN"/>
        </w:rPr>
        <w:t>彩票公益金。</w:t>
      </w:r>
    </w:p>
    <w:p w14:paraId="72EBAAA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（三）资金额度：</w:t>
      </w:r>
    </w:p>
    <w:p w14:paraId="4A03881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color w:val="auto"/>
          <w:sz w:val="32"/>
          <w:szCs w:val="32"/>
          <w:highlight w:val="lightGray"/>
          <w:lang w:val="en-US" w:eastAsia="zh-CN"/>
        </w:rPr>
      </w:pPr>
      <w:r>
        <w:rPr>
          <w:rFonts w:hint="eastAsia" w:eastAsia="仿宋_GB2312" w:cs="Times New Roman"/>
          <w:color w:val="auto"/>
          <w:sz w:val="32"/>
          <w:szCs w:val="32"/>
          <w:lang w:val="en-US" w:eastAsia="zh-CN"/>
        </w:rPr>
        <w:t>包二</w:t>
      </w:r>
      <w:r>
        <w:rPr>
          <w:rFonts w:hint="eastAsia" w:ascii="Times New Roman" w:hAnsi="Times New Roman" w:eastAsia="仿宋_GB2312" w:cs="Times New Roman"/>
          <w:color w:val="auto"/>
          <w:sz w:val="32"/>
          <w:szCs w:val="32"/>
          <w:lang w:val="en-US" w:eastAsia="zh-CN"/>
        </w:rPr>
        <w:t>：城中区高品质养老服务社区项目—香格里拉社区养老服务项目</w:t>
      </w:r>
      <w:r>
        <w:rPr>
          <w:rFonts w:hint="eastAsia" w:eastAsia="仿宋_GB2312" w:cs="Times New Roman"/>
          <w:color w:val="auto"/>
          <w:sz w:val="32"/>
          <w:szCs w:val="32"/>
          <w:lang w:val="en-US" w:eastAsia="zh-CN"/>
        </w:rPr>
        <w:t>40万</w:t>
      </w:r>
    </w:p>
    <w:p w14:paraId="4637FE2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highlight w:val="lightGray"/>
          <w:lang w:val="en-US" w:eastAsia="zh-CN"/>
        </w:rPr>
      </w:pPr>
      <w:r>
        <w:rPr>
          <w:rFonts w:hint="eastAsia" w:eastAsia="仿宋_GB2312" w:cs="Times New Roman"/>
          <w:color w:val="auto"/>
          <w:sz w:val="32"/>
          <w:szCs w:val="32"/>
          <w:lang w:val="en-US" w:eastAsia="zh-CN"/>
        </w:rPr>
        <w:t>包三</w:t>
      </w:r>
      <w:r>
        <w:rPr>
          <w:rFonts w:hint="eastAsia" w:ascii="Times New Roman" w:hAnsi="Times New Roman" w:eastAsia="仿宋_GB2312" w:cs="Times New Roman"/>
          <w:color w:val="auto"/>
          <w:sz w:val="32"/>
          <w:szCs w:val="32"/>
          <w:lang w:val="en-US" w:eastAsia="zh-CN"/>
        </w:rPr>
        <w:t>：城中区高品质养老服务社区项目—安宁路社区养老服务项目</w:t>
      </w:r>
      <w:r>
        <w:rPr>
          <w:rFonts w:hint="eastAsia" w:eastAsia="仿宋_GB2312" w:cs="Times New Roman"/>
          <w:color w:val="auto"/>
          <w:sz w:val="32"/>
          <w:szCs w:val="32"/>
          <w:lang w:val="en-US" w:eastAsia="zh-CN"/>
        </w:rPr>
        <w:t>40万</w:t>
      </w:r>
    </w:p>
    <w:p w14:paraId="74D4053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highlight w:val="lightGray"/>
          <w:lang w:val="en-US" w:eastAsia="zh-CN"/>
        </w:rPr>
      </w:pPr>
      <w:r>
        <w:rPr>
          <w:rFonts w:hint="eastAsia" w:eastAsia="仿宋_GB2312" w:cs="Times New Roman"/>
          <w:color w:val="auto"/>
          <w:sz w:val="32"/>
          <w:szCs w:val="32"/>
          <w:lang w:val="en-US" w:eastAsia="zh-CN"/>
        </w:rPr>
        <w:t>包四</w:t>
      </w:r>
      <w:r>
        <w:rPr>
          <w:rFonts w:hint="eastAsia" w:ascii="Times New Roman" w:hAnsi="Times New Roman" w:eastAsia="仿宋_GB2312" w:cs="Times New Roman"/>
          <w:color w:val="auto"/>
          <w:sz w:val="32"/>
          <w:szCs w:val="32"/>
          <w:lang w:val="en-US" w:eastAsia="zh-CN"/>
        </w:rPr>
        <w:t>：城中区高品质养老服务社区项目—七一路西社区养老服务项目</w:t>
      </w:r>
      <w:r>
        <w:rPr>
          <w:rFonts w:hint="eastAsia" w:eastAsia="仿宋_GB2312" w:cs="Times New Roman"/>
          <w:color w:val="auto"/>
          <w:sz w:val="32"/>
          <w:szCs w:val="32"/>
          <w:lang w:val="en-US" w:eastAsia="zh-CN"/>
        </w:rPr>
        <w:t>40万</w:t>
      </w:r>
    </w:p>
    <w:p w14:paraId="5D75D485">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承接资质条件</w:t>
      </w:r>
    </w:p>
    <w:p w14:paraId="046EBC4C">
      <w:pPr>
        <w:keepNext w:val="0"/>
        <w:keepLines w:val="0"/>
        <w:pageBreakBefore w:val="0"/>
        <w:widowControl w:val="0"/>
        <w:numPr>
          <w:ilvl w:val="0"/>
          <w:numId w:val="10"/>
        </w:numPr>
        <w:kinsoku/>
        <w:wordWrap/>
        <w:overflowPunct/>
        <w:topLinePunct w:val="0"/>
        <w:autoSpaceDE/>
        <w:autoSpaceDN/>
        <w:bidi w:val="0"/>
        <w:adjustRightInd/>
        <w:snapToGrid/>
        <w:spacing w:line="576"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highlight w:val="none"/>
          <w:lang w:val="en-US" w:eastAsia="zh-CN"/>
        </w:rPr>
        <w:t>承接主体。</w:t>
      </w:r>
      <w:r>
        <w:rPr>
          <w:rFonts w:hint="eastAsia" w:ascii="仿宋_GB2312" w:hAnsi="仿宋_GB2312" w:eastAsia="仿宋_GB2312" w:cs="仿宋_GB2312"/>
          <w:b w:val="0"/>
          <w:bCs w:val="0"/>
          <w:color w:val="auto"/>
          <w:sz w:val="32"/>
          <w:szCs w:val="32"/>
          <w:highlight w:val="none"/>
          <w:lang w:val="en-US" w:eastAsia="zh-CN"/>
        </w:rPr>
        <w:t>依法在我省各级民政部门登记成立的社会组织，且拥有一支能够熟练掌握和灵活运用专业知识、方法和技</w:t>
      </w:r>
      <w:r>
        <w:rPr>
          <w:rFonts w:hint="eastAsia" w:ascii="仿宋_GB2312" w:hAnsi="仿宋_GB2312" w:eastAsia="仿宋_GB2312" w:cs="仿宋_GB2312"/>
          <w:b w:val="0"/>
          <w:bCs w:val="0"/>
          <w:color w:val="auto"/>
          <w:sz w:val="32"/>
          <w:szCs w:val="32"/>
          <w:lang w:val="en-US" w:eastAsia="zh-CN"/>
        </w:rPr>
        <w:t>能提供社会服务的专业人才队伍。</w:t>
      </w:r>
    </w:p>
    <w:p w14:paraId="05AE6E3E">
      <w:pPr>
        <w:keepNext w:val="0"/>
        <w:keepLines w:val="0"/>
        <w:pageBreakBefore w:val="0"/>
        <w:widowControl w:val="0"/>
        <w:numPr>
          <w:ilvl w:val="0"/>
          <w:numId w:val="10"/>
        </w:numPr>
        <w:kinsoku/>
        <w:wordWrap/>
        <w:overflowPunct/>
        <w:topLinePunct w:val="0"/>
        <w:autoSpaceDE/>
        <w:autoSpaceDN/>
        <w:bidi w:val="0"/>
        <w:adjustRightInd/>
        <w:snapToGrid/>
        <w:spacing w:line="576" w:lineRule="exact"/>
        <w:ind w:firstLine="643"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资质条件。</w:t>
      </w:r>
      <w:r>
        <w:rPr>
          <w:rFonts w:hint="eastAsia" w:ascii="仿宋_GB2312" w:hAnsi="仿宋_GB2312" w:eastAsia="仿宋_GB2312" w:cs="仿宋_GB2312"/>
          <w:b w:val="0"/>
          <w:bCs w:val="0"/>
          <w:color w:val="auto"/>
          <w:sz w:val="32"/>
          <w:szCs w:val="32"/>
          <w:highlight w:val="none"/>
          <w:lang w:val="en-US" w:eastAsia="zh-CN"/>
        </w:rPr>
        <w:t>申报项目的社会组织应当同时具备下列资格条件：</w:t>
      </w:r>
    </w:p>
    <w:p w14:paraId="36A6556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.具有健全的法人治理结构、内部管理制度，良好的社会信用，完善的信息公开和监督制度；</w:t>
      </w:r>
    </w:p>
    <w:p w14:paraId="2C5B33E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.具有健全的财务管理、会计核算和资产管理制度；</w:t>
      </w:r>
    </w:p>
    <w:p w14:paraId="79A42F6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.有健全的工作队伍和较好的执行能力，且社会工作专业人才不少于</w:t>
      </w:r>
      <w:r>
        <w:rPr>
          <w:rFonts w:hint="eastAsia"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名；</w:t>
      </w:r>
    </w:p>
    <w:p w14:paraId="5D2B51F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具有效期内的年检合格证明，无</w:t>
      </w:r>
      <w:r>
        <w:rPr>
          <w:rFonts w:hint="eastAsia" w:ascii="仿宋_GB2312" w:hAnsi="仿宋_GB2312" w:eastAsia="仿宋_GB2312" w:cs="仿宋_GB2312"/>
          <w:b w:val="0"/>
          <w:bCs w:val="0"/>
          <w:color w:val="auto"/>
          <w:sz w:val="32"/>
          <w:szCs w:val="32"/>
          <w:highlight w:val="none"/>
          <w:lang w:val="en-US" w:eastAsia="zh-CN"/>
        </w:rPr>
        <w:t>违法违纪行为；</w:t>
      </w:r>
    </w:p>
    <w:p w14:paraId="0827AAD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val="en-US" w:eastAsia="zh-CN"/>
        </w:rPr>
        <w:t>.满足项目差异化所需的其他条件；</w:t>
      </w:r>
    </w:p>
    <w:p w14:paraId="6559B00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 w:hAnsi="楷体" w:eastAsia="楷体" w:cs="楷体"/>
          <w:b/>
          <w:bCs/>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val="en-US" w:eastAsia="zh-CN"/>
        </w:rPr>
        <w:t>.法律法规和购买服务政策规定的其他条件。</w:t>
      </w:r>
    </w:p>
    <w:p w14:paraId="343CE8A9">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购买程序</w:t>
      </w:r>
    </w:p>
    <w:p w14:paraId="4FE949EF">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项目审核。</w:t>
      </w:r>
      <w:r>
        <w:rPr>
          <w:rFonts w:hint="eastAsia" w:ascii="仿宋_GB2312" w:hAnsi="仿宋_GB2312" w:eastAsia="仿宋_GB2312" w:cs="仿宋_GB2312"/>
          <w:b w:val="0"/>
          <w:bCs w:val="0"/>
          <w:color w:val="auto"/>
          <w:sz w:val="32"/>
          <w:szCs w:val="32"/>
          <w:lang w:val="en-US" w:eastAsia="zh-CN"/>
        </w:rPr>
        <w:t>责任主体结合本地经济社会发展水平、财力状况以及服务需求，根据既有预算，对申报的社会工作服务项目实施方案进行审核把关。</w:t>
      </w:r>
    </w:p>
    <w:p w14:paraId="0BBEF817">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组织购买。</w:t>
      </w:r>
      <w:r>
        <w:rPr>
          <w:rFonts w:hint="eastAsia" w:ascii="仿宋_GB2312" w:hAnsi="仿宋_GB2312" w:eastAsia="仿宋_GB2312" w:cs="仿宋_GB2312"/>
          <w:b w:val="0"/>
          <w:bCs w:val="0"/>
          <w:color w:val="auto"/>
          <w:sz w:val="32"/>
          <w:szCs w:val="32"/>
          <w:lang w:val="en-US" w:eastAsia="zh-CN"/>
        </w:rPr>
        <w:t>责任主体确定购买后，应主动向社会公开所购买服务项目的服务内容、经费额度、评价方法和服务要求等内容，按照政府采购有关规定，通过公开招标、邀请招标、竞争性谈判、询价、单一来源采购等方式确定承接主体。责任主体要加强管绩效管理和项目管理，确保服务项目数量、质量和成效。</w:t>
      </w:r>
    </w:p>
    <w:p w14:paraId="5829799B">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签订合同。</w:t>
      </w:r>
      <w:r>
        <w:rPr>
          <w:rFonts w:hint="eastAsia" w:ascii="仿宋_GB2312" w:hAnsi="仿宋_GB2312" w:eastAsia="仿宋_GB2312" w:cs="仿宋_GB2312"/>
          <w:b w:val="0"/>
          <w:bCs w:val="0"/>
          <w:color w:val="auto"/>
          <w:sz w:val="32"/>
          <w:szCs w:val="32"/>
          <w:lang w:val="en-US" w:eastAsia="zh-CN"/>
        </w:rPr>
        <w:t>责任主体要按照合同管理要求，与承接机构签订购买服务合同。合同主要内容应包括：服务期限、服务内容、人员配备要求、质量标准、项目进程、项目金额及拨款方式、双方权利义务及其它。同时，原则上应包含以下内容作为附件：项目需求评估报告和项目实施方案。其中，项目实施方案包括项目目标、服务量化与非量化指标、项目评估机制及标准、项目经费预算等。责任主体与承接机构应遵守相关法律法规、政策制度签订合同。</w:t>
      </w:r>
    </w:p>
    <w:p w14:paraId="302F5C87">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指导实施。</w:t>
      </w:r>
      <w:r>
        <w:rPr>
          <w:rFonts w:hint="eastAsia" w:ascii="仿宋_GB2312" w:hAnsi="仿宋_GB2312" w:eastAsia="仿宋_GB2312" w:cs="仿宋_GB2312"/>
          <w:b w:val="0"/>
          <w:bCs w:val="0"/>
          <w:color w:val="auto"/>
          <w:sz w:val="32"/>
          <w:szCs w:val="32"/>
          <w:lang w:val="en-US" w:eastAsia="zh-CN"/>
        </w:rPr>
        <w:t>责任主体要指导、督促服务承接机构严格履行合同义务，按时完成服务项目任务，保证服务数量、质量和成效。</w:t>
      </w:r>
    </w:p>
    <w:p w14:paraId="0D8890A5">
      <w:pPr>
        <w:keepNext w:val="0"/>
        <w:keepLines w:val="0"/>
        <w:pageBreakBefore w:val="0"/>
        <w:widowControl w:val="0"/>
        <w:numPr>
          <w:ilvl w:val="0"/>
          <w:numId w:val="11"/>
        </w:numPr>
        <w:kinsoku/>
        <w:wordWrap/>
        <w:overflowPunct/>
        <w:topLinePunct w:val="0"/>
        <w:autoSpaceDE/>
        <w:autoSpaceDN/>
        <w:bidi w:val="0"/>
        <w:adjustRightInd/>
        <w:snapToGrid/>
        <w:spacing w:line="576" w:lineRule="exact"/>
        <w:ind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监督评估。</w:t>
      </w:r>
      <w:r>
        <w:rPr>
          <w:rFonts w:hint="eastAsia" w:ascii="仿宋_GB2312" w:hAnsi="仿宋_GB2312" w:eastAsia="仿宋_GB2312" w:cs="仿宋_GB2312"/>
          <w:b w:val="0"/>
          <w:bCs w:val="0"/>
          <w:color w:val="auto"/>
          <w:sz w:val="32"/>
          <w:szCs w:val="32"/>
          <w:lang w:val="en-US" w:eastAsia="zh-CN"/>
        </w:rPr>
        <w:t>责任主体要切实履行监督职责，抓好日常监督管理。</w:t>
      </w:r>
    </w:p>
    <w:p w14:paraId="25A890B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w:t>
      </w:r>
      <w:r>
        <w:rPr>
          <w:rFonts w:hint="eastAsia" w:ascii="仿宋_GB2312" w:hAnsi="仿宋_GB2312" w:eastAsia="仿宋_GB2312" w:cs="仿宋_GB2312"/>
          <w:b/>
          <w:bCs/>
          <w:color w:val="auto"/>
          <w:sz w:val="32"/>
          <w:szCs w:val="32"/>
          <w:lang w:val="en-US" w:eastAsia="zh-CN"/>
        </w:rPr>
        <w:t>.定期督查。</w:t>
      </w:r>
      <w:r>
        <w:rPr>
          <w:rFonts w:hint="eastAsia" w:ascii="仿宋_GB2312" w:hAnsi="仿宋_GB2312" w:eastAsia="仿宋_GB2312" w:cs="仿宋_GB2312"/>
          <w:b w:val="0"/>
          <w:bCs w:val="0"/>
          <w:color w:val="auto"/>
          <w:sz w:val="32"/>
          <w:szCs w:val="32"/>
          <w:lang w:val="en-US" w:eastAsia="zh-CN"/>
        </w:rPr>
        <w:t xml:space="preserve">项目责任主体应会同财政部门加强对项目承接机构的指导和监督，负责项目的阶段性督查，定期对项目资金使用管理等情况进行检查，发现问题及时纠正，对承接组织有重大违规问题的终止合同并报社会组织登记管理部门依规进行处理。  </w:t>
      </w:r>
    </w:p>
    <w:p w14:paraId="60332F3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仿宋_GB2312" w:hAnsi="仿宋_GB2312" w:eastAsia="仿宋_GB2312" w:cs="仿宋_GB2312"/>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w:t>
      </w:r>
      <w:r>
        <w:rPr>
          <w:rFonts w:hint="eastAsia" w:ascii="仿宋_GB2312" w:hAnsi="仿宋_GB2312" w:eastAsia="仿宋_GB2312" w:cs="仿宋_GB2312"/>
          <w:b/>
          <w:bCs/>
          <w:color w:val="auto"/>
          <w:sz w:val="32"/>
          <w:szCs w:val="32"/>
          <w:lang w:val="en-US" w:eastAsia="zh-CN"/>
        </w:rPr>
        <w:t>.中期评估。</w:t>
      </w:r>
      <w:r>
        <w:rPr>
          <w:rFonts w:hint="eastAsia" w:ascii="仿宋_GB2312" w:hAnsi="仿宋_GB2312" w:eastAsia="仿宋_GB2312" w:cs="仿宋_GB2312"/>
          <w:b w:val="0"/>
          <w:bCs w:val="0"/>
          <w:color w:val="auto"/>
          <w:sz w:val="32"/>
          <w:szCs w:val="32"/>
          <w:lang w:val="en-US" w:eastAsia="zh-CN"/>
        </w:rPr>
        <w:t>项目责任主体要在省民政厅的指导下，对项目执行情况进行中期评估。要求承接组织及时报送项目管理和执行情况的中期评估报告。内容包括：项目基本情况、管理情况、执行情况、宣传情况、社会效益、自我评估等。</w:t>
      </w:r>
    </w:p>
    <w:p w14:paraId="505AF0D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仿宋_GB2312" w:hAnsi="仿宋_GB2312" w:eastAsia="仿宋_GB2312" w:cs="仿宋_GB2312"/>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w:t>
      </w:r>
      <w:r>
        <w:rPr>
          <w:rFonts w:hint="eastAsia" w:ascii="仿宋_GB2312" w:hAnsi="仿宋_GB2312" w:eastAsia="仿宋_GB2312" w:cs="仿宋_GB2312"/>
          <w:b/>
          <w:bCs/>
          <w:color w:val="auto"/>
          <w:sz w:val="32"/>
          <w:szCs w:val="32"/>
          <w:lang w:val="en-US" w:eastAsia="zh-CN"/>
        </w:rPr>
        <w:t>.终期绩效评估。</w:t>
      </w:r>
      <w:r>
        <w:rPr>
          <w:rFonts w:hint="eastAsia" w:ascii="仿宋_GB2312" w:hAnsi="仿宋_GB2312" w:eastAsia="仿宋_GB2312" w:cs="仿宋_GB2312"/>
          <w:b w:val="0"/>
          <w:bCs w:val="0"/>
          <w:color w:val="auto"/>
          <w:sz w:val="32"/>
          <w:szCs w:val="32"/>
          <w:lang w:val="en-US" w:eastAsia="zh-CN"/>
        </w:rPr>
        <w:t>实施期满，项目责任主体会同财政部门对项目实施情况进行全面评估验收。项目绩效评估结果较差且存在违规行为的，将收回项目资金并取消今后项目申报资格，并由登记管理机关给予当年年检不合格结论。</w:t>
      </w:r>
    </w:p>
    <w:p w14:paraId="31970904">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项目执行</w:t>
      </w:r>
    </w:p>
    <w:p w14:paraId="233062D2">
      <w:pPr>
        <w:keepNext w:val="0"/>
        <w:keepLines w:val="0"/>
        <w:pageBreakBefore w:val="0"/>
        <w:widowControl w:val="0"/>
        <w:numPr>
          <w:ilvl w:val="0"/>
          <w:numId w:val="12"/>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实施期限。</w:t>
      </w:r>
      <w:r>
        <w:rPr>
          <w:rFonts w:hint="eastAsia" w:ascii="仿宋_GB2312" w:hAnsi="仿宋_GB2312" w:eastAsia="仿宋_GB2312" w:cs="仿宋_GB2312"/>
          <w:b w:val="0"/>
          <w:bCs w:val="0"/>
          <w:color w:val="auto"/>
          <w:sz w:val="32"/>
          <w:szCs w:val="32"/>
          <w:lang w:val="en-US" w:eastAsia="zh-CN"/>
        </w:rPr>
        <w:t>自合同签订之日起</w:t>
      </w: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年。</w:t>
      </w:r>
    </w:p>
    <w:p w14:paraId="722AA4C9">
      <w:pPr>
        <w:keepNext w:val="0"/>
        <w:keepLines w:val="0"/>
        <w:pageBreakBefore w:val="0"/>
        <w:widowControl w:val="0"/>
        <w:numPr>
          <w:ilvl w:val="0"/>
          <w:numId w:val="12"/>
        </w:numPr>
        <w:kinsoku/>
        <w:wordWrap/>
        <w:overflowPunct/>
        <w:topLinePunct w:val="0"/>
        <w:autoSpaceDE/>
        <w:autoSpaceDN/>
        <w:bidi w:val="0"/>
        <w:adjustRightInd/>
        <w:snapToGrid/>
        <w:spacing w:line="576" w:lineRule="exact"/>
        <w:ind w:firstLine="643" w:firstLineChars="200"/>
        <w:jc w:val="both"/>
        <w:textAlignment w:val="auto"/>
        <w:rPr>
          <w:rFonts w:hint="default"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lang w:val="en-US" w:eastAsia="zh-CN"/>
        </w:rPr>
        <w:t>经费适用范围。</w:t>
      </w:r>
      <w:r>
        <w:rPr>
          <w:rFonts w:hint="eastAsia" w:ascii="仿宋_GB2312" w:hAnsi="仿宋_GB2312" w:eastAsia="仿宋_GB2312" w:cs="仿宋_GB2312"/>
          <w:b w:val="0"/>
          <w:bCs w:val="0"/>
          <w:color w:val="auto"/>
          <w:sz w:val="32"/>
          <w:szCs w:val="32"/>
          <w:highlight w:val="none"/>
          <w:lang w:val="en-US" w:eastAsia="zh-CN"/>
        </w:rPr>
        <w:t>主要包括人员薪酬和劳务费、</w:t>
      </w:r>
      <w:r>
        <w:rPr>
          <w:rFonts w:hint="eastAsia" w:ascii="仿宋_GB2312" w:hAnsi="仿宋_GB2312" w:eastAsia="仿宋_GB2312" w:cs="仿宋_GB2312"/>
          <w:b w:val="0"/>
          <w:bCs w:val="0"/>
          <w:color w:val="auto"/>
          <w:sz w:val="32"/>
          <w:szCs w:val="32"/>
          <w:lang w:val="en-US" w:eastAsia="zh-CN"/>
        </w:rPr>
        <w:t>专业督导及人员培训经费、服务活动经费、项目管理经费、项目评估经费等内容，其中专业社工人员薪酬</w:t>
      </w:r>
      <w:r>
        <w:rPr>
          <w:rFonts w:hint="eastAsia" w:ascii="仿宋_GB2312" w:hAnsi="仿宋_GB2312" w:eastAsia="仿宋_GB2312" w:cs="仿宋_GB2312"/>
          <w:b w:val="0"/>
          <w:bCs w:val="0"/>
          <w:color w:val="auto"/>
          <w:sz w:val="32"/>
          <w:szCs w:val="32"/>
          <w:highlight w:val="none"/>
          <w:lang w:val="en-US" w:eastAsia="zh-CN"/>
        </w:rPr>
        <w:t>和劳务费不高于项</w:t>
      </w:r>
      <w:r>
        <w:rPr>
          <w:rFonts w:hint="eastAsia" w:ascii="仿宋_GB2312" w:hAnsi="仿宋_GB2312" w:eastAsia="仿宋_GB2312" w:cs="仿宋_GB2312"/>
          <w:b w:val="0"/>
          <w:bCs w:val="0"/>
          <w:color w:val="auto"/>
          <w:sz w:val="32"/>
          <w:szCs w:val="32"/>
          <w:lang w:val="en-US" w:eastAsia="zh-CN"/>
        </w:rPr>
        <w:t>目总经费的</w:t>
      </w:r>
      <w:r>
        <w:rPr>
          <w:rFonts w:hint="default" w:ascii="Times New Roman" w:hAnsi="Times New Roman" w:eastAsia="仿宋_GB2312" w:cs="Times New Roman"/>
          <w:b w:val="0"/>
          <w:bCs w:val="0"/>
          <w:color w:val="auto"/>
          <w:sz w:val="32"/>
          <w:szCs w:val="32"/>
          <w:lang w:val="en-US" w:eastAsia="zh-CN"/>
        </w:rPr>
        <w:t>70</w:t>
      </w:r>
      <w:r>
        <w:rPr>
          <w:rFonts w:hint="eastAsia" w:ascii="仿宋_GB2312" w:hAnsi="仿宋_GB2312" w:eastAsia="仿宋_GB2312" w:cs="仿宋_GB2312"/>
          <w:b w:val="0"/>
          <w:bCs w:val="0"/>
          <w:color w:val="auto"/>
          <w:sz w:val="32"/>
          <w:szCs w:val="32"/>
          <w:lang w:val="en-US" w:eastAsia="zh-CN"/>
        </w:rPr>
        <w:t>%，专业工作社会工作人员不能少于5人。专业督导、人员培训经费、项目管理经费、项目评估经费等项目执行经费不高于项目总经费的</w:t>
      </w:r>
      <w:r>
        <w:rPr>
          <w:rFonts w:hint="eastAsia" w:ascii="Times New Roman" w:hAnsi="Times New Roman" w:eastAsia="仿宋_GB2312" w:cs="Times New Roman"/>
          <w:b w:val="0"/>
          <w:bCs w:val="0"/>
          <w:color w:val="auto"/>
          <w:sz w:val="32"/>
          <w:szCs w:val="32"/>
          <w:lang w:val="en-US" w:eastAsia="zh-CN"/>
        </w:rPr>
        <w:t>10</w:t>
      </w:r>
      <w:r>
        <w:rPr>
          <w:rFonts w:hint="eastAsia" w:ascii="仿宋_GB2312" w:hAnsi="仿宋_GB2312" w:eastAsia="仿宋_GB2312" w:cs="仿宋_GB2312"/>
          <w:b w:val="0"/>
          <w:bCs w:val="0"/>
          <w:color w:val="auto"/>
          <w:sz w:val="32"/>
          <w:szCs w:val="32"/>
          <w:highlight w:val="none"/>
          <w:lang w:val="en-US" w:eastAsia="zh-CN"/>
        </w:rPr>
        <w:t>%；服务活动经费不低于项目总经费的</w:t>
      </w:r>
      <w:r>
        <w:rPr>
          <w:rFonts w:hint="eastAsia" w:ascii="Times New Roman" w:hAnsi="Times New Roman" w:eastAsia="仿宋_GB2312" w:cs="Times New Roman"/>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lang w:val="en-US" w:eastAsia="zh-CN"/>
        </w:rPr>
        <w:t>%；各项具体支出比例由责任主体与承接主体双方共同协商确定。</w:t>
      </w:r>
    </w:p>
    <w:p w14:paraId="5DC7D44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.人员薪酬和劳务费。用于支付项目所需专业社工人员的薪酬和志愿者补助。</w:t>
      </w:r>
    </w:p>
    <w:p w14:paraId="51C2D94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.专业督导及人员培训经费。用于聘请具有社会工作专业督导能力的人员对项目实施开展专业督导，支付项目工作人员参加各类培训所需经费，提升项目工作人员的专业水平和服务能力。</w:t>
      </w:r>
    </w:p>
    <w:p w14:paraId="25257D7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.服务活动经费。在项目服务中开展项目所需的各项服务所发生的费用，包括</w:t>
      </w:r>
      <w:r>
        <w:rPr>
          <w:rFonts w:hint="eastAsia" w:ascii="仿宋_GB2312" w:hAnsi="仿宋_GB2312" w:eastAsia="仿宋_GB2312" w:cs="仿宋_GB2312"/>
          <w:b w:val="0"/>
          <w:bCs w:val="0"/>
          <w:color w:val="auto"/>
          <w:sz w:val="32"/>
          <w:szCs w:val="32"/>
          <w:highlight w:val="none"/>
          <w:lang w:val="en-US" w:eastAsia="zh-CN"/>
        </w:rPr>
        <w:t>场租费、</w:t>
      </w:r>
      <w:r>
        <w:rPr>
          <w:rFonts w:hint="eastAsia" w:ascii="仿宋_GB2312" w:hAnsi="仿宋_GB2312" w:eastAsia="仿宋_GB2312" w:cs="仿宋_GB2312"/>
          <w:b w:val="0"/>
          <w:bCs w:val="0"/>
          <w:color w:val="auto"/>
          <w:sz w:val="32"/>
          <w:szCs w:val="32"/>
          <w:lang w:val="en-US" w:eastAsia="zh-CN"/>
        </w:rPr>
        <w:t>交通费、材料费、志愿者培训和补贴等费用。</w:t>
      </w:r>
    </w:p>
    <w:p w14:paraId="5C3BC9E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.项目管理经费。包括项目税费、行政、财务等费用，纳入组织统一管理使用。</w:t>
      </w:r>
    </w:p>
    <w:p w14:paraId="12F7087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.项目评估经费。用于支付对项目实施情况开展评估、财务审计所需费用。</w:t>
      </w:r>
    </w:p>
    <w:p w14:paraId="2056C9C2">
      <w:pPr>
        <w:keepNext w:val="0"/>
        <w:keepLines w:val="0"/>
        <w:pageBreakBefore w:val="0"/>
        <w:widowControl w:val="0"/>
        <w:numPr>
          <w:ilvl w:val="0"/>
          <w:numId w:val="12"/>
        </w:numPr>
        <w:kinsoku/>
        <w:wordWrap/>
        <w:overflowPunct/>
        <w:topLinePunct w:val="0"/>
        <w:autoSpaceDE/>
        <w:autoSpaceDN/>
        <w:bidi w:val="0"/>
        <w:adjustRightInd/>
        <w:snapToGrid/>
        <w:spacing w:line="576" w:lineRule="exact"/>
        <w:ind w:firstLine="643" w:firstLineChars="200"/>
        <w:jc w:val="both"/>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项目服务量。</w:t>
      </w:r>
      <w:r>
        <w:rPr>
          <w:rFonts w:hint="eastAsia" w:ascii="仿宋_GB2312" w:hAnsi="仿宋_GB2312" w:eastAsia="仿宋_GB2312" w:cs="仿宋_GB2312"/>
          <w:b w:val="0"/>
          <w:bCs w:val="0"/>
          <w:color w:val="auto"/>
          <w:sz w:val="32"/>
          <w:szCs w:val="32"/>
          <w:lang w:val="en-US" w:eastAsia="zh-CN"/>
        </w:rPr>
        <w:t>主要包括服务对象探访人次、建档人数、个案工作人数、小组工作次数、社区工作次数和其他服务量。按照项目所配社会工作者或项目所需其他专业人员人数确定项目服务量。</w:t>
      </w:r>
    </w:p>
    <w:p w14:paraId="150E628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）探访：探访是指社会工作者进入家庭，主动接触服务对象的活动。独居空巢老年人1次/3日，其他老年人1次/周。</w:t>
      </w:r>
    </w:p>
    <w:p w14:paraId="6706478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）建档：建档是指收集服务对象个人资料并形成档案的过程。个人资料包括服务对象基本情况、生理、心理和社会方面的情况以及服务需求等。居住香格里拉、安宁路、七一路西社区所有60岁以上老年人。</w:t>
      </w:r>
    </w:p>
    <w:p w14:paraId="68C79BA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）个案工作：个案工作分为咨询性个案和辅导性个案。每个咨询性个案平均跟进</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次，平均</w:t>
      </w:r>
      <w:r>
        <w:rPr>
          <w:rFonts w:hint="default" w:ascii="Times New Roman" w:hAnsi="Times New Roman" w:eastAsia="仿宋_GB2312" w:cs="Times New Roman"/>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val="en-US" w:eastAsia="zh-CN"/>
        </w:rPr>
        <w:t>小时/次，</w:t>
      </w:r>
      <w:r>
        <w:rPr>
          <w:rFonts w:hint="default" w:ascii="Times New Roman" w:hAnsi="Times New Roman" w:eastAsia="仿宋_GB2312" w:cs="Times New Roman"/>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个完整的咨询性个案平均所需时间为</w:t>
      </w:r>
      <w:r>
        <w:rPr>
          <w:rFonts w:hint="default" w:ascii="Times New Roman" w:hAnsi="Times New Roman" w:eastAsia="仿宋_GB2312" w:cs="Times New Roman"/>
          <w:b w:val="0"/>
          <w:bCs w:val="0"/>
          <w:color w:val="auto"/>
          <w:sz w:val="32"/>
          <w:szCs w:val="32"/>
          <w:highlight w:val="none"/>
          <w:lang w:val="en-US" w:eastAsia="zh-CN"/>
        </w:rPr>
        <w:t>15</w:t>
      </w:r>
      <w:r>
        <w:rPr>
          <w:rFonts w:hint="eastAsia" w:ascii="仿宋_GB2312" w:hAnsi="仿宋_GB2312" w:eastAsia="仿宋_GB2312" w:cs="仿宋_GB2312"/>
          <w:b w:val="0"/>
          <w:bCs w:val="0"/>
          <w:color w:val="auto"/>
          <w:sz w:val="32"/>
          <w:szCs w:val="32"/>
          <w:highlight w:val="none"/>
          <w:lang w:val="en-US" w:eastAsia="zh-CN"/>
        </w:rPr>
        <w:t>小时；辅导性个案平均跟进</w:t>
      </w:r>
      <w:r>
        <w:rPr>
          <w:rFonts w:hint="default" w:ascii="Times New Roman" w:hAnsi="Times New Roman" w:eastAsia="仿宋_GB2312" w:cs="Times New Roman"/>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val="en-US" w:eastAsia="zh-CN"/>
        </w:rPr>
        <w:t>次，平均</w:t>
      </w:r>
      <w:r>
        <w:rPr>
          <w:rFonts w:hint="default" w:ascii="Times New Roman" w:hAnsi="Times New Roman" w:eastAsia="仿宋_GB2312" w:cs="Times New Roman"/>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val="en-US" w:eastAsia="zh-CN"/>
        </w:rPr>
        <w:t>小时/次，</w:t>
      </w:r>
      <w:r>
        <w:rPr>
          <w:rFonts w:hint="default" w:ascii="Times New Roman" w:hAnsi="Times New Roman" w:eastAsia="仿宋_GB2312" w:cs="Times New Roman"/>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个完整的辅导性个案平均所需时间为</w:t>
      </w:r>
      <w:r>
        <w:rPr>
          <w:rFonts w:hint="default" w:ascii="Times New Roman" w:hAnsi="Times New Roman" w:eastAsia="仿宋_GB2312" w:cs="Times New Roman"/>
          <w:b w:val="0"/>
          <w:bCs w:val="0"/>
          <w:color w:val="auto"/>
          <w:sz w:val="32"/>
          <w:szCs w:val="32"/>
          <w:highlight w:val="none"/>
          <w:lang w:val="en-US" w:eastAsia="zh-CN"/>
        </w:rPr>
        <w:t>64</w:t>
      </w:r>
      <w:r>
        <w:rPr>
          <w:rFonts w:hint="eastAsia" w:ascii="仿宋_GB2312" w:hAnsi="仿宋_GB2312" w:eastAsia="仿宋_GB2312" w:cs="仿宋_GB2312"/>
          <w:b w:val="0"/>
          <w:bCs w:val="0"/>
          <w:color w:val="auto"/>
          <w:sz w:val="32"/>
          <w:szCs w:val="32"/>
          <w:highlight w:val="none"/>
          <w:lang w:val="en-US" w:eastAsia="zh-CN"/>
        </w:rPr>
        <w:t>小时。个案工作是指社会工作者运用专业的知识、方法和技巧，通过专业的工作程序，帮助有困难的老年人或家庭发掘和运用自身及其周围的资源，改善其与社会环境之间适应状况的专业服务活动。完整的辅导性个案工作应包括接案、收集材料、制定计划、签订协议、开展服务、结案、评估、追踪等环节，要有需求评估报告、服务计划书、会谈记录、结案评估报告等资料。</w:t>
      </w:r>
    </w:p>
    <w:p w14:paraId="2B3416C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val="en-US" w:eastAsia="zh-CN"/>
        </w:rPr>
        <w:t>）小组工作：每个小组平均开展</w:t>
      </w:r>
      <w:r>
        <w:rPr>
          <w:rFonts w:hint="default" w:ascii="Times New Roman" w:hAnsi="Times New Roman" w:eastAsia="仿宋_GB2312" w:cs="Times New Roman"/>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val="en-US" w:eastAsia="zh-CN"/>
        </w:rPr>
        <w:t>节，平均</w:t>
      </w:r>
      <w:r>
        <w:rPr>
          <w:rFonts w:hint="default" w:ascii="Times New Roman" w:hAnsi="Times New Roman" w:eastAsia="仿宋_GB2312" w:cs="Times New Roman"/>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lang w:val="en-US" w:eastAsia="zh-CN"/>
        </w:rPr>
        <w:t>小时/节，</w:t>
      </w:r>
      <w:r>
        <w:rPr>
          <w:rFonts w:hint="default" w:ascii="Times New Roman" w:hAnsi="Times New Roman" w:eastAsia="仿宋_GB2312" w:cs="Times New Roman"/>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个完整小组平均所需时间为</w:t>
      </w:r>
      <w:r>
        <w:rPr>
          <w:rFonts w:hint="default" w:ascii="Times New Roman" w:hAnsi="Times New Roman" w:eastAsia="仿宋_GB2312" w:cs="Times New Roman"/>
          <w:b w:val="0"/>
          <w:bCs w:val="0"/>
          <w:color w:val="auto"/>
          <w:sz w:val="32"/>
          <w:szCs w:val="32"/>
          <w:highlight w:val="none"/>
          <w:lang w:val="en-US" w:eastAsia="zh-CN"/>
        </w:rPr>
        <w:t>120</w:t>
      </w:r>
      <w:r>
        <w:rPr>
          <w:rFonts w:hint="eastAsia" w:ascii="仿宋_GB2312" w:hAnsi="仿宋_GB2312" w:eastAsia="仿宋_GB2312" w:cs="仿宋_GB2312"/>
          <w:b w:val="0"/>
          <w:bCs w:val="0"/>
          <w:color w:val="auto"/>
          <w:sz w:val="32"/>
          <w:szCs w:val="32"/>
          <w:highlight w:val="none"/>
          <w:lang w:val="en-US" w:eastAsia="zh-CN"/>
        </w:rPr>
        <w:t>小时。单个小组的参加人数应不少于</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人，每节小组活动的组员出勤率不低于</w:t>
      </w:r>
      <w:r>
        <w:rPr>
          <w:rFonts w:hint="default" w:ascii="Times New Roman" w:hAnsi="Times New Roman" w:eastAsia="仿宋_GB2312" w:cs="Times New Roman"/>
          <w:b w:val="0"/>
          <w:bCs w:val="0"/>
          <w:color w:val="auto"/>
          <w:sz w:val="32"/>
          <w:szCs w:val="32"/>
          <w:highlight w:val="none"/>
          <w:lang w:val="en-US" w:eastAsia="zh-CN"/>
        </w:rPr>
        <w:t>60</w:t>
      </w:r>
      <w:r>
        <w:rPr>
          <w:rFonts w:hint="eastAsia" w:ascii="仿宋_GB2312" w:hAnsi="仿宋_GB2312" w:eastAsia="仿宋_GB2312" w:cs="仿宋_GB2312"/>
          <w:b w:val="0"/>
          <w:bCs w:val="0"/>
          <w:color w:val="auto"/>
          <w:sz w:val="32"/>
          <w:szCs w:val="32"/>
          <w:highlight w:val="none"/>
          <w:lang w:val="en-US" w:eastAsia="zh-CN"/>
        </w:rPr>
        <w:t>%。小组工作是经由社会工作者的策划与指导，通过小组活动及组员之间的互动和经验分享，帮助小组组员改善其社会功能，促进其转变和成长，以达到预防和解决有关社会问题的目标。小组工作的类型包括教育小组、成长小组、支持小组、治疗小组等。小组工作要有完整的小组计划书、小组过程记录和小组总结报告等资料。</w:t>
      </w:r>
    </w:p>
    <w:p w14:paraId="2BFD6D9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val="en-US" w:eastAsia="zh-CN"/>
        </w:rPr>
        <w:t>）社区工作：</w:t>
      </w:r>
      <w:r>
        <w:rPr>
          <w:rFonts w:hint="default" w:ascii="Times New Roman" w:hAnsi="Times New Roman" w:eastAsia="仿宋_GB2312" w:cs="Times New Roman"/>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次大型活动平均所需时间为</w:t>
      </w:r>
      <w:r>
        <w:rPr>
          <w:rFonts w:hint="default" w:ascii="Times New Roman" w:hAnsi="Times New Roman" w:eastAsia="仿宋_GB2312" w:cs="Times New Roman"/>
          <w:b w:val="0"/>
          <w:bCs w:val="0"/>
          <w:color w:val="auto"/>
          <w:sz w:val="32"/>
          <w:szCs w:val="32"/>
          <w:highlight w:val="none"/>
          <w:lang w:val="en-US" w:eastAsia="zh-CN"/>
        </w:rPr>
        <w:t>60</w:t>
      </w:r>
      <w:r>
        <w:rPr>
          <w:rFonts w:hint="eastAsia" w:ascii="仿宋_GB2312" w:hAnsi="仿宋_GB2312" w:eastAsia="仿宋_GB2312" w:cs="仿宋_GB2312"/>
          <w:b w:val="0"/>
          <w:bCs w:val="0"/>
          <w:color w:val="auto"/>
          <w:sz w:val="32"/>
          <w:szCs w:val="32"/>
          <w:highlight w:val="none"/>
          <w:lang w:val="en-US" w:eastAsia="zh-CN"/>
        </w:rPr>
        <w:t>小时，</w:t>
      </w:r>
      <w:r>
        <w:rPr>
          <w:rFonts w:hint="default" w:ascii="Times New Roman" w:hAnsi="Times New Roman" w:eastAsia="仿宋_GB2312" w:cs="Times New Roman"/>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次中小型活动平均所需时间为</w:t>
      </w:r>
      <w:r>
        <w:rPr>
          <w:rFonts w:hint="default" w:ascii="Times New Roman" w:hAnsi="Times New Roman" w:eastAsia="仿宋_GB2312" w:cs="Times New Roman"/>
          <w:b w:val="0"/>
          <w:bCs w:val="0"/>
          <w:color w:val="auto"/>
          <w:sz w:val="32"/>
          <w:szCs w:val="32"/>
          <w:highlight w:val="none"/>
          <w:lang w:val="en-US" w:eastAsia="zh-CN"/>
        </w:rPr>
        <w:t>40</w:t>
      </w:r>
      <w:r>
        <w:rPr>
          <w:rFonts w:hint="eastAsia" w:ascii="仿宋_GB2312" w:hAnsi="仿宋_GB2312" w:eastAsia="仿宋_GB2312" w:cs="仿宋_GB2312"/>
          <w:b w:val="0"/>
          <w:bCs w:val="0"/>
          <w:color w:val="auto"/>
          <w:sz w:val="32"/>
          <w:szCs w:val="32"/>
          <w:highlight w:val="none"/>
          <w:lang w:val="en-US" w:eastAsia="zh-CN"/>
        </w:rPr>
        <w:t>小时，</w:t>
      </w:r>
      <w:r>
        <w:rPr>
          <w:rFonts w:hint="default" w:ascii="Times New Roman" w:hAnsi="Times New Roman" w:eastAsia="仿宋_GB2312" w:cs="Times New Roman"/>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次讲座/培训平均所需时间为</w:t>
      </w:r>
      <w:r>
        <w:rPr>
          <w:rFonts w:hint="default" w:ascii="Times New Roman" w:hAnsi="Times New Roman" w:eastAsia="仿宋_GB2312" w:cs="Times New Roman"/>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lang w:val="en-US" w:eastAsia="zh-CN"/>
        </w:rPr>
        <w:t>小时。社区工作是社会工作者通过组织老年人参与集体行动，界定社区需要，合力解决社区问题，改善生活环境及生活质量，并在参与的过程中，让老年人建立对社区的归属感，培养其自助、互助与自决的精神，增强参与社区治理的意识和能力。社区工作以活动为载体，分为大型社区活动（服务人数不少于</w:t>
      </w:r>
      <w:r>
        <w:rPr>
          <w:rFonts w:hint="default" w:ascii="Times New Roman" w:hAnsi="Times New Roman" w:eastAsia="仿宋_GB2312" w:cs="Times New Roman"/>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lang w:val="en-US" w:eastAsia="zh-CN"/>
        </w:rPr>
        <w:t>人）、中小型社区活动（服务人数不少于</w:t>
      </w:r>
      <w:r>
        <w:rPr>
          <w:rFonts w:hint="default" w:ascii="Times New Roman" w:hAnsi="Times New Roman" w:eastAsia="仿宋_GB2312"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lang w:val="en-US" w:eastAsia="zh-CN"/>
        </w:rPr>
        <w:t>人）、讲座/培训（围绕某一主题开展的教育性、预防性、发展性讲座或培训，服务人数不少于</w:t>
      </w:r>
      <w:r>
        <w:rPr>
          <w:rFonts w:hint="default" w:ascii="Times New Roman" w:hAnsi="Times New Roman" w:eastAsia="仿宋_GB2312" w:cs="Times New Roman"/>
          <w:b w:val="0"/>
          <w:bCs w:val="0"/>
          <w:color w:val="auto"/>
          <w:sz w:val="32"/>
          <w:szCs w:val="32"/>
          <w:highlight w:val="none"/>
          <w:lang w:val="en-US" w:eastAsia="zh-CN"/>
        </w:rPr>
        <w:t>15</w:t>
      </w:r>
      <w:r>
        <w:rPr>
          <w:rFonts w:hint="eastAsia" w:ascii="仿宋_GB2312" w:hAnsi="仿宋_GB2312" w:eastAsia="仿宋_GB2312" w:cs="仿宋_GB2312"/>
          <w:b w:val="0"/>
          <w:bCs w:val="0"/>
          <w:color w:val="auto"/>
          <w:sz w:val="32"/>
          <w:szCs w:val="32"/>
          <w:highlight w:val="none"/>
          <w:lang w:val="en-US" w:eastAsia="zh-CN"/>
        </w:rPr>
        <w:t>人，时间不少于</w:t>
      </w:r>
      <w:r>
        <w:rPr>
          <w:rFonts w:hint="default" w:ascii="Times New Roman" w:hAnsi="Times New Roman" w:eastAsia="仿宋_GB2312" w:cs="Times New Roman"/>
          <w:b w:val="0"/>
          <w:bCs w:val="0"/>
          <w:color w:val="auto"/>
          <w:sz w:val="32"/>
          <w:szCs w:val="32"/>
          <w:highlight w:val="none"/>
          <w:lang w:val="en-US" w:eastAsia="zh-CN"/>
        </w:rPr>
        <w:t>40</w:t>
      </w:r>
      <w:r>
        <w:rPr>
          <w:rFonts w:hint="eastAsia" w:ascii="仿宋_GB2312" w:hAnsi="仿宋_GB2312" w:eastAsia="仿宋_GB2312" w:cs="仿宋_GB2312"/>
          <w:b w:val="0"/>
          <w:bCs w:val="0"/>
          <w:color w:val="auto"/>
          <w:sz w:val="32"/>
          <w:szCs w:val="32"/>
          <w:highlight w:val="none"/>
          <w:lang w:val="en-US" w:eastAsia="zh-CN"/>
        </w:rPr>
        <w:t>分钟）等。完整的社区活动用包括需求调查、项目设计、活动开展、活动记录、效果评估等程序，应有需求调查报告、活动计划（方案）、服务活动记录、服务效果评估等资料。</w:t>
      </w:r>
    </w:p>
    <w:p w14:paraId="3FE826B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val="en-US" w:eastAsia="zh-CN"/>
        </w:rPr>
        <w:t>）其他服务：开展其他服务活动所需时间视实际情况由责任主体和承接主体共同商定。其他服务是指除以上服务之外所提供的服务，包括但不限于志愿者培育、社会组织孵化、资源链接、参访接待、场地管理等。</w:t>
      </w:r>
    </w:p>
    <w:p w14:paraId="48D75484">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执行要求</w:t>
      </w:r>
    </w:p>
    <w:p w14:paraId="1B7EEF2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承接主体必须遵守相关承诺，履行合同约定义务，除不可抗力因素外，均应在规定期限内完成，无特殊情况不得调整。如遇特殊原因需要终止、撤销、变更的，须按程序报批，否则视为违约，不予支付剩余项目资金，并收回前期拨付资金。</w:t>
      </w:r>
    </w:p>
    <w:p w14:paraId="27E15A3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（二）承接主体应加强自身能力建设，规范项目的执行，不得将项目转包、分包给其他组织实施。更不得将项目委托给社会组织负责人、分支机构负责人、与员工有直接利益关系的组织或个人合作开展。</w:t>
      </w:r>
    </w:p>
    <w:p w14:paraId="0F7B32A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（三）承接主体应坚持公开、公正、公平和诚实信用的原则，对服务对象进行筛选，妥善保管服务对象筛选资料，必要时在一定范围内进行公示，确保所筛选的服务对象符合项目资金使用方向。</w:t>
      </w:r>
    </w:p>
    <w:p w14:paraId="53B9BF9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（四）承接主体应当接收责任主体和财政、审计、纪检等部门的监督，配合审计、社会评估和财政支出绩效评价。</w:t>
      </w:r>
    </w:p>
    <w:p w14:paraId="1CA90A6C">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资金管理</w:t>
      </w:r>
    </w:p>
    <w:p w14:paraId="0F955DD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（一）项目资金的使用应符合福利彩票公益金发行宗旨，且全部用于开展社会服务活动项目。资金使用的支出要厉行勤俭节约，力争做到经济、合理、高效。</w:t>
      </w:r>
    </w:p>
    <w:p w14:paraId="5FBD836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（二）严格按照项目申报书中申报的资金用途进行使用，不得以任何形式挤占、截留、挪用项目资金，确保项目资金绝对安全。</w:t>
      </w:r>
    </w:p>
    <w:p w14:paraId="446D7D1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（三）项目资金要严格遵循“专款专用、单独核算、注重绩效”的原则，及时建立健全内控制度、专项财务管理和会计核算制度。</w:t>
      </w:r>
    </w:p>
    <w:p w14:paraId="705F5040">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宣传总结</w:t>
      </w:r>
    </w:p>
    <w:p w14:paraId="1BA5130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责任主体、承接主体应及时通过广播、电视、报刊、网络等新闻媒体宣传项目的意义、自主内容、典型案例、项目开展情况及社会效益，引导社会组织参与社会服务，履行社会责任，为社会组织发挥积极作用创造良好的社会舆论氛围。同时，及时收集视屏、音频素材、整理典型、感人事例，建立专门项目宣传档案。</w:t>
      </w:r>
    </w:p>
    <w:p w14:paraId="7229660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14:paraId="1AECA90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14:paraId="7F862D0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14:paraId="162D192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西宁市城中区民政局</w:t>
      </w:r>
    </w:p>
    <w:p w14:paraId="397564AD">
      <w:pPr>
        <w:keepNext w:val="0"/>
        <w:keepLines w:val="0"/>
        <w:pageBreakBefore w:val="0"/>
        <w:widowControl w:val="0"/>
        <w:kinsoku/>
        <w:wordWrap/>
        <w:overflowPunct/>
        <w:topLinePunct w:val="0"/>
        <w:autoSpaceDE/>
        <w:autoSpaceDN/>
        <w:bidi w:val="0"/>
        <w:adjustRightInd/>
        <w:spacing w:line="576" w:lineRule="exact"/>
        <w:ind w:firstLine="5440" w:firstLineChars="17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2024年12月24日</w:t>
      </w:r>
    </w:p>
    <w:sectPr>
      <w:headerReference r:id="rId7" w:type="default"/>
      <w:footerReference r:id="rId8" w:type="default"/>
      <w:pgSz w:w="11849" w:h="16781"/>
      <w:pgMar w:top="1440" w:right="1166" w:bottom="1440" w:left="1803" w:header="851" w:footer="992" w:gutter="0"/>
      <w:pgNumType w:fmt="decimal" w:chapStyle="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0E981">
    <w:pPr>
      <w:pStyle w:val="1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3D7EE2">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63D7EE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A36CB">
    <w:pPr>
      <w:pStyle w:val="12"/>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4EFE6B">
                          <w:pPr>
                            <w:pStyle w:val="12"/>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94EFE6B">
                    <w:pPr>
                      <w:pStyle w:val="1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86B6D">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1FEFD">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D01FEFD">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ACF61">
    <w:pPr>
      <w:pStyle w:val="12"/>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C3FE80">
                          <w:pPr>
                            <w:pStyle w:val="12"/>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8C3FE80">
                    <w:pPr>
                      <w:pStyle w:val="1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EF761">
    <w:pPr>
      <w:pStyle w:val="13"/>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30A87">
    <w:pPr>
      <w:pStyle w:val="13"/>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0A4F2"/>
    <w:multiLevelType w:val="singleLevel"/>
    <w:tmpl w:val="CB40A4F2"/>
    <w:lvl w:ilvl="0" w:tentative="0">
      <w:start w:val="2"/>
      <w:numFmt w:val="decimal"/>
      <w:lvlText w:val="%1."/>
      <w:lvlJc w:val="left"/>
      <w:pPr>
        <w:tabs>
          <w:tab w:val="left" w:pos="312"/>
        </w:tabs>
      </w:pPr>
    </w:lvl>
  </w:abstractNum>
  <w:abstractNum w:abstractNumId="1">
    <w:nsid w:val="D641C3FC"/>
    <w:multiLevelType w:val="singleLevel"/>
    <w:tmpl w:val="D641C3FC"/>
    <w:lvl w:ilvl="0" w:tentative="0">
      <w:start w:val="1"/>
      <w:numFmt w:val="chineseCounting"/>
      <w:suff w:val="nothing"/>
      <w:lvlText w:val="（%1）"/>
      <w:lvlJc w:val="left"/>
      <w:rPr>
        <w:rFonts w:hint="eastAsia" w:ascii="楷体" w:hAnsi="楷体" w:eastAsia="楷体" w:cs="楷体"/>
        <w:b/>
        <w:bCs/>
        <w:sz w:val="32"/>
        <w:szCs w:val="32"/>
      </w:rPr>
    </w:lvl>
  </w:abstractNum>
  <w:abstractNum w:abstractNumId="2">
    <w:nsid w:val="19B0ECD5"/>
    <w:multiLevelType w:val="singleLevel"/>
    <w:tmpl w:val="19B0ECD5"/>
    <w:lvl w:ilvl="0" w:tentative="0">
      <w:start w:val="1"/>
      <w:numFmt w:val="chineseCounting"/>
      <w:suff w:val="nothing"/>
      <w:lvlText w:val="（%1）"/>
      <w:lvlJc w:val="left"/>
      <w:rPr>
        <w:rFonts w:hint="eastAsia" w:ascii="楷体" w:hAnsi="楷体" w:eastAsia="楷体" w:cs="楷体"/>
        <w:b/>
        <w:bCs/>
      </w:rPr>
    </w:lvl>
  </w:abstractNum>
  <w:abstractNum w:abstractNumId="3">
    <w:nsid w:val="4B6F7F10"/>
    <w:multiLevelType w:val="singleLevel"/>
    <w:tmpl w:val="4B6F7F10"/>
    <w:lvl w:ilvl="0" w:tentative="0">
      <w:start w:val="1"/>
      <w:numFmt w:val="chineseCounting"/>
      <w:suff w:val="nothing"/>
      <w:lvlText w:val="%1、"/>
      <w:lvlJc w:val="left"/>
      <w:rPr>
        <w:rFonts w:hint="eastAsia" w:ascii="黑体" w:hAnsi="黑体" w:eastAsia="黑体" w:cs="黑体"/>
        <w:sz w:val="32"/>
        <w:szCs w:val="32"/>
      </w:rPr>
    </w:lvl>
  </w:abstractNum>
  <w:abstractNum w:abstractNumId="4">
    <w:nsid w:val="561F42AC"/>
    <w:multiLevelType w:val="multilevel"/>
    <w:tmpl w:val="561F42AC"/>
    <w:lvl w:ilvl="0" w:tentative="0">
      <w:start w:val="2"/>
      <w:numFmt w:val="decimal"/>
      <w:suff w:val="nothing"/>
      <w:lvlText w:val="%1."/>
      <w:lvlJc w:val="left"/>
      <w:pPr>
        <w:tabs>
          <w:tab w:val="left" w:pos="0"/>
        </w:tabs>
        <w:ind w:left="0" w:firstLine="0"/>
      </w:pPr>
    </w:lvl>
    <w:lvl w:ilvl="1" w:tentative="0">
      <w:start w:val="4"/>
      <w:numFmt w:val="decimal"/>
      <w:isLgl/>
      <w:lvlText w:val="%1.%2"/>
      <w:lvlJc w:val="left"/>
      <w:pPr>
        <w:tabs>
          <w:tab w:val="left" w:pos="0"/>
        </w:tabs>
        <w:ind w:left="864" w:hanging="864"/>
      </w:pPr>
      <w:rPr>
        <w:rFonts w:hint="default"/>
      </w:rPr>
    </w:lvl>
    <w:lvl w:ilvl="2" w:tentative="0">
      <w:start w:val="1"/>
      <w:numFmt w:val="decimal"/>
      <w:isLgl/>
      <w:lvlText w:val="%1.%2.%3"/>
      <w:lvlJc w:val="left"/>
      <w:pPr>
        <w:tabs>
          <w:tab w:val="left" w:pos="0"/>
        </w:tabs>
        <w:ind w:left="864" w:hanging="864"/>
      </w:pPr>
      <w:rPr>
        <w:rFonts w:hint="default"/>
      </w:rPr>
    </w:lvl>
    <w:lvl w:ilvl="3" w:tentative="0">
      <w:start w:val="2"/>
      <w:numFmt w:val="decimal"/>
      <w:isLgl/>
      <w:lvlText w:val="%1.%2.%3.%4"/>
      <w:lvlJc w:val="left"/>
      <w:pPr>
        <w:tabs>
          <w:tab w:val="left" w:pos="0"/>
        </w:tabs>
        <w:ind w:left="1080" w:hanging="1080"/>
      </w:pPr>
      <w:rPr>
        <w:rFonts w:hint="default"/>
        <w:sz w:val="24"/>
        <w:szCs w:val="24"/>
      </w:rPr>
    </w:lvl>
    <w:lvl w:ilvl="4" w:tentative="0">
      <w:start w:val="1"/>
      <w:numFmt w:val="decimal"/>
      <w:isLgl/>
      <w:lvlText w:val="%1.%2.%3.%4.%5"/>
      <w:lvlJc w:val="left"/>
      <w:pPr>
        <w:tabs>
          <w:tab w:val="left" w:pos="0"/>
        </w:tabs>
        <w:ind w:left="1440" w:hanging="1440"/>
      </w:pPr>
      <w:rPr>
        <w:rFonts w:hint="default"/>
      </w:rPr>
    </w:lvl>
    <w:lvl w:ilvl="5" w:tentative="0">
      <w:start w:val="1"/>
      <w:numFmt w:val="decimal"/>
      <w:isLgl/>
      <w:lvlText w:val="%1.%2.%3.%4.%5.%6"/>
      <w:lvlJc w:val="left"/>
      <w:pPr>
        <w:tabs>
          <w:tab w:val="left" w:pos="0"/>
        </w:tabs>
        <w:ind w:left="1440" w:hanging="1440"/>
      </w:pPr>
      <w:rPr>
        <w:rFonts w:hint="default"/>
      </w:rPr>
    </w:lvl>
    <w:lvl w:ilvl="6" w:tentative="0">
      <w:start w:val="1"/>
      <w:numFmt w:val="decimal"/>
      <w:isLgl/>
      <w:lvlText w:val="%1.%2.%3.%4.%5.%6.%7"/>
      <w:lvlJc w:val="left"/>
      <w:pPr>
        <w:tabs>
          <w:tab w:val="left" w:pos="0"/>
        </w:tabs>
        <w:ind w:left="1800" w:hanging="1800"/>
      </w:pPr>
      <w:rPr>
        <w:rFonts w:hint="default"/>
      </w:rPr>
    </w:lvl>
    <w:lvl w:ilvl="7" w:tentative="0">
      <w:start w:val="1"/>
      <w:numFmt w:val="decimal"/>
      <w:isLgl/>
      <w:lvlText w:val="%1.%2.%3.%4.%5.%6.%7.%8"/>
      <w:lvlJc w:val="left"/>
      <w:pPr>
        <w:tabs>
          <w:tab w:val="left" w:pos="0"/>
        </w:tabs>
        <w:ind w:left="1800" w:hanging="1800"/>
      </w:pPr>
      <w:rPr>
        <w:rFonts w:hint="default"/>
      </w:rPr>
    </w:lvl>
    <w:lvl w:ilvl="8" w:tentative="0">
      <w:start w:val="1"/>
      <w:numFmt w:val="decimal"/>
      <w:isLgl/>
      <w:lvlText w:val="%1.%2.%3.%4.%5.%6.%7.%8.%9"/>
      <w:lvlJc w:val="left"/>
      <w:pPr>
        <w:tabs>
          <w:tab w:val="left" w:pos="0"/>
        </w:tabs>
        <w:ind w:left="2160" w:hanging="2160"/>
      </w:pPr>
      <w:rPr>
        <w:rFonts w:hint="default"/>
      </w:rPr>
    </w:lvl>
  </w:abstractNum>
  <w:abstractNum w:abstractNumId="5">
    <w:nsid w:val="59B11739"/>
    <w:multiLevelType w:val="singleLevel"/>
    <w:tmpl w:val="59B11739"/>
    <w:lvl w:ilvl="0" w:tentative="0">
      <w:start w:val="1"/>
      <w:numFmt w:val="decimal"/>
      <w:suff w:val="nothing"/>
      <w:lvlText w:val="（%1）"/>
      <w:lvlJc w:val="left"/>
      <w:pPr>
        <w:tabs>
          <w:tab w:val="left" w:pos="0"/>
        </w:tabs>
        <w:ind w:left="0" w:firstLine="0"/>
      </w:pPr>
    </w:lvl>
  </w:abstractNum>
  <w:abstractNum w:abstractNumId="6">
    <w:nsid w:val="59FC3CC6"/>
    <w:multiLevelType w:val="singleLevel"/>
    <w:tmpl w:val="59FC3CC6"/>
    <w:lvl w:ilvl="0" w:tentative="0">
      <w:start w:val="1"/>
      <w:numFmt w:val="decimal"/>
      <w:suff w:val="nothing"/>
      <w:lvlText w:val="（%1）"/>
      <w:lvlJc w:val="left"/>
      <w:pPr>
        <w:tabs>
          <w:tab w:val="left" w:pos="0"/>
        </w:tabs>
        <w:ind w:left="0" w:firstLine="0"/>
      </w:pPr>
    </w:lvl>
  </w:abstractNum>
  <w:abstractNum w:abstractNumId="7">
    <w:nsid w:val="59FC3E95"/>
    <w:multiLevelType w:val="singleLevel"/>
    <w:tmpl w:val="59FC3E95"/>
    <w:lvl w:ilvl="0" w:tentative="0">
      <w:start w:val="1"/>
      <w:numFmt w:val="decimal"/>
      <w:lvlText w:val="(%1)"/>
      <w:lvlJc w:val="left"/>
      <w:pPr>
        <w:tabs>
          <w:tab w:val="left" w:pos="312"/>
        </w:tabs>
        <w:ind w:left="0" w:firstLine="0"/>
      </w:pPr>
    </w:lvl>
  </w:abstractNum>
  <w:abstractNum w:abstractNumId="8">
    <w:nsid w:val="59FC4271"/>
    <w:multiLevelType w:val="singleLevel"/>
    <w:tmpl w:val="59FC4271"/>
    <w:lvl w:ilvl="0" w:tentative="0">
      <w:start w:val="1"/>
      <w:numFmt w:val="decimal"/>
      <w:suff w:val="nothing"/>
      <w:lvlText w:val="（%1）"/>
      <w:lvlJc w:val="left"/>
      <w:pPr>
        <w:tabs>
          <w:tab w:val="left" w:pos="0"/>
        </w:tabs>
        <w:ind w:left="0" w:firstLine="0"/>
      </w:pPr>
    </w:lvl>
  </w:abstractNum>
  <w:abstractNum w:abstractNumId="9">
    <w:nsid w:val="59FC4698"/>
    <w:multiLevelType w:val="singleLevel"/>
    <w:tmpl w:val="59FC4698"/>
    <w:lvl w:ilvl="0" w:tentative="0">
      <w:start w:val="1"/>
      <w:numFmt w:val="decimal"/>
      <w:suff w:val="nothing"/>
      <w:lvlText w:val="（%1）"/>
      <w:lvlJc w:val="left"/>
      <w:pPr>
        <w:tabs>
          <w:tab w:val="left" w:pos="0"/>
        </w:tabs>
        <w:ind w:left="0" w:firstLine="0"/>
      </w:pPr>
    </w:lvl>
  </w:abstractNum>
  <w:abstractNum w:abstractNumId="10">
    <w:nsid w:val="59FC4CCC"/>
    <w:multiLevelType w:val="singleLevel"/>
    <w:tmpl w:val="59FC4CCC"/>
    <w:lvl w:ilvl="0" w:tentative="0">
      <w:start w:val="1"/>
      <w:numFmt w:val="decimal"/>
      <w:suff w:val="nothing"/>
      <w:lvlText w:val="（%1）"/>
      <w:lvlJc w:val="left"/>
      <w:pPr>
        <w:tabs>
          <w:tab w:val="left" w:pos="0"/>
        </w:tabs>
        <w:ind w:left="0" w:firstLine="0"/>
      </w:pPr>
    </w:lvl>
  </w:abstractNum>
  <w:abstractNum w:abstractNumId="11">
    <w:nsid w:val="6C4CA9A8"/>
    <w:multiLevelType w:val="singleLevel"/>
    <w:tmpl w:val="6C4CA9A8"/>
    <w:lvl w:ilvl="0" w:tentative="0">
      <w:start w:val="1"/>
      <w:numFmt w:val="chineseCounting"/>
      <w:suff w:val="nothing"/>
      <w:lvlText w:val="（%1）"/>
      <w:lvlJc w:val="left"/>
      <w:rPr>
        <w:rFonts w:hint="eastAsia"/>
      </w:rPr>
    </w:lvl>
  </w:abstractNum>
  <w:num w:numId="1">
    <w:abstractNumId w:val="6"/>
  </w:num>
  <w:num w:numId="2">
    <w:abstractNumId w:val="7"/>
  </w:num>
  <w:num w:numId="3">
    <w:abstractNumId w:val="8"/>
  </w:num>
  <w:num w:numId="4">
    <w:abstractNumId w:val="9"/>
  </w:num>
  <w:num w:numId="5">
    <w:abstractNumId w:val="10"/>
  </w:num>
  <w:num w:numId="6">
    <w:abstractNumId w:val="5"/>
  </w:num>
  <w:num w:numId="7">
    <w:abstractNumId w:val="0"/>
  </w:num>
  <w:num w:numId="8">
    <w:abstractNumId w:val="4"/>
  </w:num>
  <w:num w:numId="9">
    <w:abstractNumId w:val="3"/>
  </w:num>
  <w:num w:numId="10">
    <w:abstractNumId w:val="11"/>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YTBkNzE4MmFhNThiMGUyOTgxYjg4Y2YzMjFlZjEifQ=="/>
  </w:docVars>
  <w:rsids>
    <w:rsidRoot w:val="15AE1B8A"/>
    <w:rsid w:val="00066EBC"/>
    <w:rsid w:val="014063FE"/>
    <w:rsid w:val="046B70C4"/>
    <w:rsid w:val="09E1661D"/>
    <w:rsid w:val="0B717128"/>
    <w:rsid w:val="0CC749B7"/>
    <w:rsid w:val="0D5A43A4"/>
    <w:rsid w:val="0EE235F9"/>
    <w:rsid w:val="0EE848C6"/>
    <w:rsid w:val="0F20161D"/>
    <w:rsid w:val="102A0B57"/>
    <w:rsid w:val="10E17B05"/>
    <w:rsid w:val="13222D89"/>
    <w:rsid w:val="1347769B"/>
    <w:rsid w:val="13CB4EE1"/>
    <w:rsid w:val="147364DB"/>
    <w:rsid w:val="15AE1B8A"/>
    <w:rsid w:val="15DF393C"/>
    <w:rsid w:val="15F34710"/>
    <w:rsid w:val="17103D25"/>
    <w:rsid w:val="1BB44017"/>
    <w:rsid w:val="1C2362A8"/>
    <w:rsid w:val="1DA16A50"/>
    <w:rsid w:val="1DAB43AB"/>
    <w:rsid w:val="1E495B3F"/>
    <w:rsid w:val="1F3373C6"/>
    <w:rsid w:val="1F3F33F9"/>
    <w:rsid w:val="21457B85"/>
    <w:rsid w:val="21696C79"/>
    <w:rsid w:val="239C52BE"/>
    <w:rsid w:val="23A52A88"/>
    <w:rsid w:val="23EC6C86"/>
    <w:rsid w:val="24463AA7"/>
    <w:rsid w:val="2463402E"/>
    <w:rsid w:val="24C70119"/>
    <w:rsid w:val="25351885"/>
    <w:rsid w:val="26F152F4"/>
    <w:rsid w:val="284301C5"/>
    <w:rsid w:val="2CAE7E10"/>
    <w:rsid w:val="2E2C01D7"/>
    <w:rsid w:val="2FAF6379"/>
    <w:rsid w:val="329C4863"/>
    <w:rsid w:val="345F6DA2"/>
    <w:rsid w:val="349C4BD1"/>
    <w:rsid w:val="35EA010B"/>
    <w:rsid w:val="37706E69"/>
    <w:rsid w:val="39302796"/>
    <w:rsid w:val="397370BE"/>
    <w:rsid w:val="397C551E"/>
    <w:rsid w:val="39E6508D"/>
    <w:rsid w:val="3AFB138D"/>
    <w:rsid w:val="3BA813E7"/>
    <w:rsid w:val="3BD0035C"/>
    <w:rsid w:val="3D6B3CDB"/>
    <w:rsid w:val="3E7412AF"/>
    <w:rsid w:val="3F6A406B"/>
    <w:rsid w:val="42F97343"/>
    <w:rsid w:val="43A06B6B"/>
    <w:rsid w:val="43AD5F98"/>
    <w:rsid w:val="467628CE"/>
    <w:rsid w:val="47727F60"/>
    <w:rsid w:val="47FA1B27"/>
    <w:rsid w:val="496F0BFB"/>
    <w:rsid w:val="4B7D03E7"/>
    <w:rsid w:val="4BFC604B"/>
    <w:rsid w:val="4F2D0750"/>
    <w:rsid w:val="4F6B2148"/>
    <w:rsid w:val="501D1893"/>
    <w:rsid w:val="51E26E67"/>
    <w:rsid w:val="56534239"/>
    <w:rsid w:val="566807B0"/>
    <w:rsid w:val="580C1D0B"/>
    <w:rsid w:val="5A362B61"/>
    <w:rsid w:val="5B182775"/>
    <w:rsid w:val="5EED2526"/>
    <w:rsid w:val="5FD800DE"/>
    <w:rsid w:val="62FD20C5"/>
    <w:rsid w:val="63474F48"/>
    <w:rsid w:val="636C7B02"/>
    <w:rsid w:val="63D74F7B"/>
    <w:rsid w:val="647132F6"/>
    <w:rsid w:val="64736ACF"/>
    <w:rsid w:val="66465F08"/>
    <w:rsid w:val="66A84E50"/>
    <w:rsid w:val="66E84A64"/>
    <w:rsid w:val="68BF3CEC"/>
    <w:rsid w:val="6CE760C4"/>
    <w:rsid w:val="6DCC37B0"/>
    <w:rsid w:val="6F8C57B4"/>
    <w:rsid w:val="6FB61627"/>
    <w:rsid w:val="70FE236E"/>
    <w:rsid w:val="712B6906"/>
    <w:rsid w:val="72756578"/>
    <w:rsid w:val="742915A0"/>
    <w:rsid w:val="75B00EE8"/>
    <w:rsid w:val="76CB5A6E"/>
    <w:rsid w:val="77F9150C"/>
    <w:rsid w:val="79A90CA8"/>
    <w:rsid w:val="7ABE07EB"/>
    <w:rsid w:val="7B0F1416"/>
    <w:rsid w:val="7BE75B20"/>
    <w:rsid w:val="7D5611AF"/>
    <w:rsid w:val="7DB958C1"/>
    <w:rsid w:val="7DC7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0"/>
    <w:qFormat/>
    <w:uiPriority w:val="0"/>
    <w:pPr>
      <w:keepNext/>
      <w:keepLines/>
      <w:widowControl w:val="0"/>
      <w:spacing w:before="340" w:after="330" w:line="576" w:lineRule="auto"/>
      <w:outlineLvl w:val="0"/>
    </w:pPr>
    <w:rPr>
      <w:b/>
      <w:bCs/>
      <w:kern w:val="44"/>
      <w:sz w:val="30"/>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cs="Times New Roman"/>
      <w:b/>
      <w:bCs/>
      <w:kern w:val="2"/>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rPr>
      <w:rFonts w:ascii="Times New Roman" w:hAnsi="Times New Roman" w:cs="Times New Roman"/>
      <w:kern w:val="2"/>
      <w:sz w:val="21"/>
    </w:rPr>
  </w:style>
  <w:style w:type="paragraph" w:styleId="7">
    <w:name w:val="Body Text"/>
    <w:basedOn w:val="1"/>
    <w:next w:val="8"/>
    <w:qFormat/>
    <w:uiPriority w:val="0"/>
    <w:pPr>
      <w:autoSpaceDE w:val="0"/>
      <w:autoSpaceDN w:val="0"/>
      <w:jc w:val="left"/>
    </w:pPr>
    <w:rPr>
      <w:rFonts w:ascii="宋体" w:cs="宋体"/>
      <w:kern w:val="0"/>
      <w:lang w:val="zh-CN" w:eastAsia="zh-CN" w:bidi="zh-CN"/>
    </w:rPr>
  </w:style>
  <w:style w:type="paragraph" w:styleId="8">
    <w:name w:val="Body Text Indent"/>
    <w:basedOn w:val="1"/>
    <w:next w:val="1"/>
    <w:qFormat/>
    <w:uiPriority w:val="0"/>
    <w:pPr>
      <w:tabs>
        <w:tab w:val="left" w:pos="2160"/>
      </w:tabs>
      <w:ind w:left="2159" w:leftChars="1028" w:firstLine="1"/>
    </w:pPr>
    <w:rPr>
      <w:rFonts w:cs="Times New Roman"/>
      <w:kern w:val="2"/>
      <w:sz w:val="21"/>
      <w:szCs w:val="21"/>
    </w:rPr>
  </w:style>
  <w:style w:type="paragraph" w:styleId="9">
    <w:name w:val="toc 3"/>
    <w:basedOn w:val="1"/>
    <w:next w:val="1"/>
    <w:qFormat/>
    <w:uiPriority w:val="0"/>
    <w:pPr>
      <w:ind w:left="400" w:leftChars="400"/>
    </w:pPr>
  </w:style>
  <w:style w:type="paragraph" w:styleId="10">
    <w:name w:val="Plain Text"/>
    <w:basedOn w:val="1"/>
    <w:next w:val="1"/>
    <w:qFormat/>
    <w:uiPriority w:val="0"/>
    <w:rPr>
      <w:rFonts w:ascii="宋体"/>
      <w:sz w:val="21"/>
      <w:szCs w:val="21"/>
    </w:rPr>
  </w:style>
  <w:style w:type="paragraph" w:styleId="11">
    <w:name w:val="Body Text Indent 2"/>
    <w:basedOn w:val="1"/>
    <w:qFormat/>
    <w:uiPriority w:val="0"/>
    <w:pPr>
      <w:spacing w:after="120" w:line="480" w:lineRule="auto"/>
      <w:ind w:left="20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15">
    <w:name w:val="toc 2"/>
    <w:basedOn w:val="1"/>
    <w:next w:val="1"/>
    <w:qFormat/>
    <w:uiPriority w:val="0"/>
    <w:pPr>
      <w:ind w:left="200" w:leftChars="200"/>
    </w:pPr>
  </w:style>
  <w:style w:type="paragraph" w:styleId="16">
    <w:name w:val="HTML Preformatted"/>
    <w:basedOn w:val="1"/>
    <w:next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paragraph" w:styleId="19">
    <w:name w:val="Body Text First Indent"/>
    <w:basedOn w:val="7"/>
    <w:next w:val="20"/>
    <w:qFormat/>
    <w:uiPriority w:val="0"/>
    <w:pPr>
      <w:ind w:firstLine="100" w:firstLineChars="100"/>
    </w:pPr>
  </w:style>
  <w:style w:type="paragraph" w:styleId="20">
    <w:name w:val="Body Text First Indent 2"/>
    <w:basedOn w:val="8"/>
    <w:unhideWhenUsed/>
    <w:qFormat/>
    <w:uiPriority w:val="99"/>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qFormat/>
    <w:uiPriority w:val="0"/>
    <w:rPr>
      <w:color w:val="000000"/>
      <w:u w:val="none"/>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一级条标题"/>
    <w:basedOn w:val="27"/>
    <w:next w:val="28"/>
    <w:qFormat/>
    <w:uiPriority w:val="0"/>
    <w:pPr>
      <w:widowControl/>
      <w:ind w:left="420"/>
      <w:outlineLvl w:val="2"/>
    </w:pPr>
    <w:rPr>
      <w:rFonts w:ascii="黑体" w:eastAsia="黑体" w:cs="黑体"/>
      <w:kern w:val="0"/>
      <w:sz w:val="21"/>
      <w:szCs w:val="21"/>
      <w:lang w:bidi="ar-SA"/>
    </w:rPr>
  </w:style>
  <w:style w:type="paragraph" w:customStyle="1" w:styleId="27">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8">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29">
    <w:name w:val="标题 1 字符"/>
    <w:qFormat/>
    <w:uiPriority w:val="0"/>
    <w:rPr>
      <w:b/>
      <w:bCs/>
      <w:kern w:val="44"/>
      <w:sz w:val="30"/>
      <w:szCs w:val="44"/>
    </w:rPr>
  </w:style>
  <w:style w:type="character" w:customStyle="1" w:styleId="30">
    <w:name w:val="标题 1 Char"/>
    <w:basedOn w:val="23"/>
    <w:link w:val="2"/>
    <w:qFormat/>
    <w:uiPriority w:val="0"/>
    <w:rPr>
      <w:b/>
      <w:bCs/>
      <w:kern w:val="44"/>
      <w:sz w:val="30"/>
      <w:szCs w:val="44"/>
    </w:rPr>
  </w:style>
  <w:style w:type="paragraph" w:customStyle="1" w:styleId="31">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16929</Words>
  <Characters>17933</Characters>
  <Lines>0</Lines>
  <Paragraphs>0</Paragraphs>
  <TotalTime>2</TotalTime>
  <ScaleCrop>false</ScaleCrop>
  <LinksUpToDate>false</LinksUpToDate>
  <CharactersWithSpaces>18653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2023-12-18T08:45:00Z</dcterms:created>
  <dc:creator>Administrator</dc:creator>
  <cp:lastModifiedBy>WPS_1670551609</cp:lastModifiedBy>
  <cp:lastPrinted>2023-12-26T07:39:00Z</cp:lastPrinted>
  <dcterms:modified xsi:type="dcterms:W3CDTF">2025-01-10T02:33:55Z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D4E51641F2A84979BE7A7CB2EB82532A_13</vt:lpwstr>
  </property>
  <property fmtid="{D5CDD505-2E9C-101B-9397-08002B2CF9AE}" pid="4" name="KSOTemplateDocerSaveRecord">
    <vt:lpwstr>eyJoZGlkIjoiNzFkNGM4ODQ2YTE5YzE3NjBjNGI0NjM3NDFlMjE0MmYiLCJ1c2VySWQiOiIxNDQ3Mzg4MjE0In0=</vt:lpwstr>
  </property>
</Properties>
</file>