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0F828">
      <w:pPr>
        <w:pStyle w:val="3"/>
        <w:tabs>
          <w:tab w:val="left" w:pos="0"/>
        </w:tabs>
        <w:autoSpaceDE w:val="0"/>
        <w:autoSpaceDN w:val="0"/>
        <w:adjustRightInd w:val="0"/>
        <w:spacing w:before="0" w:after="0" w:line="360" w:lineRule="auto"/>
        <w:jc w:val="center"/>
        <w:rPr>
          <w:rFonts w:hint="eastAsia" w:ascii="宋体" w:hAnsi="宋体" w:eastAsia="宋体" w:cs="宋体"/>
          <w:color w:val="auto"/>
          <w:highlight w:val="none"/>
          <w:lang w:val="en-US" w:eastAsia="zh-CN"/>
        </w:rPr>
      </w:pPr>
      <w:bookmarkStart w:id="0" w:name="_Toc35393813"/>
      <w:r>
        <w:rPr>
          <w:rFonts w:hint="eastAsia" w:ascii="宋体" w:hAnsi="宋体" w:eastAsia="宋体" w:cs="宋体"/>
          <w:color w:val="auto"/>
          <w:highlight w:val="none"/>
        </w:rPr>
        <w:t>更正公告</w:t>
      </w:r>
      <w:bookmarkEnd w:id="0"/>
    </w:p>
    <w:p w14:paraId="5C8F636B">
      <w:pPr>
        <w:keepNext w:val="0"/>
        <w:keepLines w:val="0"/>
        <w:pageBreakBefore w:val="0"/>
        <w:kinsoku/>
        <w:wordWrap w:val="0"/>
        <w:overflowPunct/>
        <w:topLinePunct w:val="0"/>
        <w:autoSpaceDE/>
        <w:autoSpaceDN/>
        <w:bidi w:val="0"/>
        <w:adjustRightInd/>
        <w:snapToGrid/>
        <w:spacing w:line="480" w:lineRule="exact"/>
        <w:textAlignment w:val="auto"/>
        <w:rPr>
          <w:rFonts w:hint="eastAsia" w:ascii="宋体" w:hAnsi="宋体"/>
          <w:b w:val="0"/>
          <w:bCs/>
          <w:color w:val="auto"/>
          <w:szCs w:val="21"/>
          <w:highlight w:val="none"/>
        </w:rPr>
      </w:pPr>
      <w:bookmarkStart w:id="1" w:name="_Toc28359104"/>
      <w:bookmarkStart w:id="2" w:name="_Toc28359027"/>
      <w:bookmarkStart w:id="3" w:name="_Toc35393645"/>
      <w:bookmarkStart w:id="4" w:name="_Toc35393814"/>
      <w:r>
        <w:rPr>
          <w:rFonts w:hint="eastAsia" w:ascii="宋体" w:hAnsi="宋体"/>
          <w:b w:val="0"/>
          <w:bCs/>
          <w:color w:val="auto"/>
          <w:szCs w:val="21"/>
          <w:highlight w:val="none"/>
        </w:rPr>
        <w:t>一、项目基本情况</w:t>
      </w:r>
      <w:bookmarkEnd w:id="1"/>
      <w:bookmarkEnd w:id="2"/>
      <w:bookmarkEnd w:id="3"/>
      <w:bookmarkEnd w:id="4"/>
    </w:p>
    <w:p w14:paraId="4781BBCD">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color w:val="auto"/>
          <w:sz w:val="21"/>
          <w:szCs w:val="21"/>
          <w:highlight w:val="none"/>
          <w:u w:val="single"/>
          <w:lang w:val="zh-CN"/>
        </w:rPr>
      </w:pPr>
      <w:r>
        <w:rPr>
          <w:rFonts w:hint="eastAsia" w:ascii="宋体" w:hAnsi="宋体" w:eastAsia="宋体" w:cs="宋体"/>
          <w:b w:val="0"/>
          <w:bCs/>
          <w:color w:val="auto"/>
          <w:sz w:val="21"/>
          <w:szCs w:val="21"/>
          <w:highlight w:val="none"/>
        </w:rPr>
        <w:t>原公告的采购项目编号：</w:t>
      </w:r>
      <w:r>
        <w:rPr>
          <w:rFonts w:hint="eastAsia" w:ascii="宋体" w:hAnsi="宋体" w:eastAsia="宋体" w:cs="宋体"/>
          <w:b w:val="0"/>
          <w:bCs/>
          <w:color w:val="auto"/>
          <w:sz w:val="21"/>
          <w:szCs w:val="21"/>
          <w:highlight w:val="none"/>
          <w:u w:val="single"/>
          <w:lang w:val="zh-CN" w:eastAsia="zh-CN"/>
        </w:rPr>
        <w:t>2025ZYYC0205</w:t>
      </w:r>
    </w:p>
    <w:p w14:paraId="152457FE">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原公告的采购项目名称：</w:t>
      </w:r>
      <w:r>
        <w:rPr>
          <w:rFonts w:hint="eastAsia" w:ascii="宋体" w:hAnsi="宋体" w:eastAsia="宋体" w:cs="宋体"/>
          <w:b w:val="0"/>
          <w:bCs/>
          <w:color w:val="auto"/>
          <w:sz w:val="21"/>
          <w:szCs w:val="21"/>
          <w:highlight w:val="none"/>
          <w:u w:val="single"/>
          <w:lang w:val="en-US" w:eastAsia="zh-CN"/>
        </w:rPr>
        <w:t>长春工业大学高质量发展-学科建设-省级制药与化妆品实验教学中心建设项目</w:t>
      </w:r>
    </w:p>
    <w:p w14:paraId="7B093DFB">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首次公告日期：</w:t>
      </w:r>
      <w:r>
        <w:rPr>
          <w:rFonts w:hint="eastAsia" w:ascii="宋体" w:hAnsi="宋体" w:eastAsia="宋体" w:cs="宋体"/>
          <w:b w:val="0"/>
          <w:bCs/>
          <w:color w:val="auto"/>
          <w:sz w:val="21"/>
          <w:szCs w:val="21"/>
          <w:highlight w:val="none"/>
          <w:u w:val="single"/>
          <w:lang w:val="en-US" w:eastAsia="zh-CN"/>
        </w:rPr>
        <w:t>202</w:t>
      </w:r>
      <w:r>
        <w:rPr>
          <w:rFonts w:hint="eastAsia" w:ascii="宋体" w:hAnsi="宋体" w:cs="宋体"/>
          <w:b w:val="0"/>
          <w:bCs/>
          <w:color w:val="auto"/>
          <w:sz w:val="21"/>
          <w:szCs w:val="21"/>
          <w:highlight w:val="none"/>
          <w:u w:val="single"/>
          <w:lang w:val="en-US" w:eastAsia="zh-CN"/>
        </w:rPr>
        <w:t>5</w:t>
      </w:r>
      <w:r>
        <w:rPr>
          <w:rFonts w:hint="eastAsia" w:ascii="宋体" w:hAnsi="宋体" w:eastAsia="宋体" w:cs="宋体"/>
          <w:b w:val="0"/>
          <w:bCs/>
          <w:color w:val="auto"/>
          <w:sz w:val="21"/>
          <w:szCs w:val="21"/>
          <w:highlight w:val="none"/>
          <w:u w:val="single"/>
          <w:lang w:val="en-US" w:eastAsia="zh-CN"/>
        </w:rPr>
        <w:t>年</w:t>
      </w:r>
      <w:r>
        <w:rPr>
          <w:rFonts w:hint="eastAsia" w:ascii="宋体" w:hAnsi="宋体" w:cs="宋体"/>
          <w:b w:val="0"/>
          <w:bCs/>
          <w:color w:val="auto"/>
          <w:sz w:val="21"/>
          <w:szCs w:val="21"/>
          <w:highlight w:val="none"/>
          <w:u w:val="single"/>
          <w:lang w:val="en-US" w:eastAsia="zh-CN"/>
        </w:rPr>
        <w:t>2</w:t>
      </w:r>
      <w:r>
        <w:rPr>
          <w:rFonts w:hint="eastAsia" w:ascii="宋体" w:hAnsi="宋体" w:eastAsia="宋体" w:cs="宋体"/>
          <w:b w:val="0"/>
          <w:bCs/>
          <w:color w:val="auto"/>
          <w:sz w:val="21"/>
          <w:szCs w:val="21"/>
          <w:highlight w:val="none"/>
          <w:u w:val="single"/>
          <w:lang w:val="en-US" w:eastAsia="zh-CN"/>
        </w:rPr>
        <w:t>月</w:t>
      </w:r>
      <w:r>
        <w:rPr>
          <w:rFonts w:hint="eastAsia" w:ascii="宋体" w:hAnsi="宋体" w:cs="宋体"/>
          <w:b w:val="0"/>
          <w:bCs/>
          <w:color w:val="auto"/>
          <w:sz w:val="21"/>
          <w:szCs w:val="21"/>
          <w:highlight w:val="none"/>
          <w:u w:val="single"/>
          <w:lang w:val="en-US" w:eastAsia="zh-CN"/>
        </w:rPr>
        <w:t>21</w:t>
      </w:r>
      <w:r>
        <w:rPr>
          <w:rFonts w:hint="eastAsia" w:ascii="宋体" w:hAnsi="宋体" w:eastAsia="宋体" w:cs="宋体"/>
          <w:b w:val="0"/>
          <w:bCs/>
          <w:color w:val="auto"/>
          <w:sz w:val="21"/>
          <w:szCs w:val="21"/>
          <w:highlight w:val="none"/>
          <w:u w:val="single"/>
          <w:lang w:val="en-US" w:eastAsia="zh-CN"/>
        </w:rPr>
        <w:t>日</w:t>
      </w:r>
    </w:p>
    <w:p w14:paraId="2E6D069B">
      <w:pPr>
        <w:keepNext w:val="0"/>
        <w:keepLines w:val="0"/>
        <w:pageBreakBefore w:val="0"/>
        <w:kinsoku/>
        <w:wordWrap w:val="0"/>
        <w:overflowPunct/>
        <w:topLinePunct w:val="0"/>
        <w:autoSpaceDE/>
        <w:autoSpaceDN/>
        <w:bidi w:val="0"/>
        <w:adjustRightInd/>
        <w:snapToGrid/>
        <w:spacing w:line="480" w:lineRule="exact"/>
        <w:textAlignment w:val="auto"/>
        <w:rPr>
          <w:rFonts w:hint="eastAsia" w:ascii="宋体" w:hAnsi="宋体"/>
          <w:b w:val="0"/>
          <w:bCs/>
          <w:color w:val="auto"/>
          <w:szCs w:val="21"/>
          <w:highlight w:val="none"/>
        </w:rPr>
      </w:pPr>
      <w:bookmarkStart w:id="5" w:name="_Toc28359105"/>
      <w:bookmarkStart w:id="6" w:name="_Toc35393646"/>
      <w:bookmarkStart w:id="7" w:name="_Toc28359028"/>
      <w:bookmarkStart w:id="8" w:name="_Toc35393815"/>
      <w:r>
        <w:rPr>
          <w:rFonts w:hint="eastAsia" w:ascii="宋体" w:hAnsi="宋体"/>
          <w:b w:val="0"/>
          <w:bCs/>
          <w:color w:val="auto"/>
          <w:szCs w:val="21"/>
          <w:highlight w:val="none"/>
        </w:rPr>
        <w:t>二、更正信息</w:t>
      </w:r>
      <w:bookmarkEnd w:id="5"/>
      <w:bookmarkEnd w:id="6"/>
      <w:bookmarkEnd w:id="7"/>
      <w:bookmarkEnd w:id="8"/>
    </w:p>
    <w:p w14:paraId="778C0292">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更正事项：</w:t>
      </w:r>
      <w:r>
        <w:rPr>
          <w:rFonts w:hint="eastAsia" w:ascii="宋体" w:hAnsi="宋体" w:eastAsia="宋体" w:cs="宋体"/>
          <w:b w:val="0"/>
          <w:bCs/>
          <w:color w:val="auto"/>
          <w:sz w:val="21"/>
          <w:szCs w:val="21"/>
          <w:highlight w:val="none"/>
        </w:rPr>
        <w:sym w:font="Wingdings 2" w:char="0052"/>
      </w:r>
      <w:r>
        <w:rPr>
          <w:rFonts w:hint="eastAsia" w:ascii="宋体" w:hAnsi="宋体" w:eastAsia="宋体" w:cs="宋体"/>
          <w:b w:val="0"/>
          <w:bCs/>
          <w:color w:val="auto"/>
          <w:sz w:val="21"/>
          <w:szCs w:val="21"/>
          <w:highlight w:val="none"/>
        </w:rPr>
        <w:t xml:space="preserve">采购公告 </w:t>
      </w:r>
      <w:r>
        <w:rPr>
          <w:rFonts w:hint="eastAsia" w:ascii="宋体" w:hAnsi="宋体" w:eastAsia="宋体" w:cs="宋体"/>
          <w:b w:val="0"/>
          <w:bCs/>
          <w:color w:val="auto"/>
          <w:sz w:val="21"/>
          <w:szCs w:val="21"/>
          <w:highlight w:val="none"/>
        </w:rPr>
        <w:sym w:font="Wingdings 2" w:char="0052"/>
      </w:r>
      <w:r>
        <w:rPr>
          <w:rFonts w:hint="eastAsia" w:ascii="宋体" w:hAnsi="宋体" w:eastAsia="宋体" w:cs="宋体"/>
          <w:b w:val="0"/>
          <w:bCs/>
          <w:color w:val="auto"/>
          <w:sz w:val="21"/>
          <w:szCs w:val="21"/>
          <w:highlight w:val="none"/>
        </w:rPr>
        <w:t xml:space="preserve">采购文件 □采购结果     </w:t>
      </w:r>
    </w:p>
    <w:p w14:paraId="134F1FFE">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更正内容：</w:t>
      </w:r>
    </w:p>
    <w:p w14:paraId="449458C8">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1.招标文件第四部分采购需求中序号17-20的货物</w:t>
      </w:r>
      <w:r>
        <w:rPr>
          <w:rFonts w:hint="eastAsia" w:ascii="宋体" w:hAnsi="宋体" w:eastAsia="宋体" w:cs="宋体"/>
          <w:color w:val="auto"/>
          <w:sz w:val="21"/>
          <w:szCs w:val="21"/>
          <w:highlight w:val="none"/>
          <w:lang w:val="en-US" w:eastAsia="zh-CN"/>
        </w:rPr>
        <w:t>要求</w:t>
      </w:r>
      <w:r>
        <w:rPr>
          <w:rFonts w:hint="eastAsia" w:ascii="宋体" w:hAnsi="宋体" w:cs="宋体"/>
          <w:b w:val="0"/>
          <w:bCs/>
          <w:color w:val="auto"/>
          <w:sz w:val="21"/>
          <w:szCs w:val="21"/>
          <w:highlight w:val="none"/>
          <w:lang w:val="en-US" w:eastAsia="zh-CN"/>
        </w:rPr>
        <w:t>更正如下：</w:t>
      </w:r>
    </w:p>
    <w:tbl>
      <w:tblPr>
        <w:tblStyle w:val="9"/>
        <w:tblW w:w="8930" w:type="dxa"/>
        <w:jc w:val="center"/>
        <w:tblLayout w:type="fixed"/>
        <w:tblCellMar>
          <w:top w:w="0" w:type="dxa"/>
          <w:left w:w="10" w:type="dxa"/>
          <w:bottom w:w="0" w:type="dxa"/>
          <w:right w:w="10" w:type="dxa"/>
        </w:tblCellMar>
      </w:tblPr>
      <w:tblGrid>
        <w:gridCol w:w="708"/>
        <w:gridCol w:w="1323"/>
        <w:gridCol w:w="5481"/>
        <w:gridCol w:w="709"/>
        <w:gridCol w:w="709"/>
      </w:tblGrid>
      <w:tr w14:paraId="7CE9F74F">
        <w:tblPrEx>
          <w:tblCellMar>
            <w:top w:w="0" w:type="dxa"/>
            <w:left w:w="10" w:type="dxa"/>
            <w:bottom w:w="0" w:type="dxa"/>
            <w:right w:w="10" w:type="dxa"/>
          </w:tblCellMar>
        </w:tblPrEx>
        <w:trPr>
          <w:trHeight w:val="495" w:hRule="atLeast"/>
          <w:jc w:val="center"/>
        </w:trPr>
        <w:tc>
          <w:tcPr>
            <w:tcW w:w="708" w:type="dxa"/>
            <w:tcBorders>
              <w:top w:val="single" w:color="auto" w:sz="6" w:space="0"/>
              <w:left w:val="single" w:color="auto" w:sz="6" w:space="0"/>
              <w:bottom w:val="single" w:color="auto" w:sz="6" w:space="0"/>
              <w:right w:val="single" w:color="auto" w:sz="6" w:space="0"/>
            </w:tcBorders>
            <w:vAlign w:val="center"/>
          </w:tcPr>
          <w:p w14:paraId="5FBA8FF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0"/>
                <w:szCs w:val="20"/>
                <w:highlight w:val="none"/>
                <w:vertAlign w:val="baseline"/>
                <w:lang w:val="zh-CN" w:eastAsia="zh-CN"/>
              </w:rPr>
            </w:pPr>
            <w:r>
              <w:rPr>
                <w:rFonts w:hint="eastAsia" w:ascii="宋体" w:hAnsi="宋体" w:eastAsia="宋体" w:cs="宋体"/>
                <w:color w:val="auto"/>
                <w:sz w:val="20"/>
                <w:szCs w:val="20"/>
                <w:highlight w:val="none"/>
                <w:vertAlign w:val="baseline"/>
                <w:lang w:val="zh-CN" w:eastAsia="zh-CN"/>
              </w:rPr>
              <w:t>序号</w:t>
            </w:r>
          </w:p>
        </w:tc>
        <w:tc>
          <w:tcPr>
            <w:tcW w:w="1323" w:type="dxa"/>
            <w:tcBorders>
              <w:top w:val="single" w:color="auto" w:sz="6" w:space="0"/>
              <w:left w:val="nil"/>
              <w:bottom w:val="single" w:color="auto" w:sz="6" w:space="0"/>
              <w:right w:val="single" w:color="auto" w:sz="6" w:space="0"/>
            </w:tcBorders>
            <w:vAlign w:val="center"/>
          </w:tcPr>
          <w:p w14:paraId="2C284BE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0"/>
                <w:szCs w:val="20"/>
                <w:highlight w:val="none"/>
                <w:vertAlign w:val="baseline"/>
                <w:lang w:val="zh-CN" w:eastAsia="zh-CN"/>
              </w:rPr>
            </w:pPr>
            <w:r>
              <w:rPr>
                <w:rFonts w:hint="eastAsia" w:ascii="宋体" w:hAnsi="宋体" w:eastAsia="宋体" w:cs="宋体"/>
                <w:color w:val="auto"/>
                <w:sz w:val="20"/>
                <w:szCs w:val="20"/>
                <w:highlight w:val="none"/>
                <w:vertAlign w:val="baseline"/>
                <w:lang w:val="zh-CN" w:eastAsia="zh-CN"/>
              </w:rPr>
              <w:t>货物名称</w:t>
            </w:r>
          </w:p>
        </w:tc>
        <w:tc>
          <w:tcPr>
            <w:tcW w:w="5481" w:type="dxa"/>
            <w:tcBorders>
              <w:top w:val="single" w:color="auto" w:sz="6" w:space="0"/>
              <w:left w:val="nil"/>
              <w:bottom w:val="single" w:color="auto" w:sz="6" w:space="0"/>
              <w:right w:val="single" w:color="auto" w:sz="6" w:space="0"/>
            </w:tcBorders>
            <w:vAlign w:val="center"/>
          </w:tcPr>
          <w:p w14:paraId="6B19087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0"/>
                <w:szCs w:val="20"/>
                <w:highlight w:val="none"/>
                <w:vertAlign w:val="baseline"/>
                <w:lang w:val="zh-CN" w:eastAsia="zh-CN"/>
              </w:rPr>
            </w:pPr>
            <w:r>
              <w:rPr>
                <w:rFonts w:hint="eastAsia" w:ascii="宋体" w:hAnsi="宋体" w:eastAsia="宋体" w:cs="宋体"/>
                <w:color w:val="auto"/>
                <w:sz w:val="20"/>
                <w:szCs w:val="20"/>
                <w:highlight w:val="none"/>
                <w:vertAlign w:val="baseline"/>
                <w:lang w:val="zh-CN" w:eastAsia="zh-CN"/>
              </w:rPr>
              <w:t>主要功能配置及技术指标要求</w:t>
            </w:r>
          </w:p>
        </w:tc>
        <w:tc>
          <w:tcPr>
            <w:tcW w:w="709" w:type="dxa"/>
            <w:tcBorders>
              <w:top w:val="single" w:color="auto" w:sz="6" w:space="0"/>
              <w:left w:val="single" w:color="auto" w:sz="6" w:space="0"/>
              <w:bottom w:val="single" w:color="auto" w:sz="6" w:space="0"/>
              <w:right w:val="single" w:color="auto" w:sz="6" w:space="0"/>
            </w:tcBorders>
            <w:vAlign w:val="center"/>
          </w:tcPr>
          <w:p w14:paraId="59527D1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0"/>
                <w:szCs w:val="20"/>
                <w:highlight w:val="none"/>
                <w:vertAlign w:val="baseline"/>
                <w:lang w:val="zh-CN" w:eastAsia="zh-CN"/>
              </w:rPr>
            </w:pPr>
            <w:r>
              <w:rPr>
                <w:rFonts w:hint="eastAsia" w:ascii="宋体" w:hAnsi="宋体" w:eastAsia="宋体" w:cs="宋体"/>
                <w:color w:val="auto"/>
                <w:sz w:val="20"/>
                <w:szCs w:val="20"/>
                <w:highlight w:val="none"/>
                <w:vertAlign w:val="baseline"/>
                <w:lang w:val="zh-CN" w:eastAsia="zh-CN"/>
              </w:rPr>
              <w:t>数量</w:t>
            </w:r>
          </w:p>
        </w:tc>
        <w:tc>
          <w:tcPr>
            <w:tcW w:w="709" w:type="dxa"/>
            <w:tcBorders>
              <w:top w:val="single" w:color="auto" w:sz="6" w:space="0"/>
              <w:left w:val="nil"/>
              <w:bottom w:val="single" w:color="auto" w:sz="6" w:space="0"/>
              <w:right w:val="single" w:color="auto" w:sz="6" w:space="0"/>
            </w:tcBorders>
            <w:vAlign w:val="center"/>
          </w:tcPr>
          <w:p w14:paraId="5B33B0B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0"/>
                <w:szCs w:val="20"/>
                <w:highlight w:val="none"/>
                <w:vertAlign w:val="baseline"/>
                <w:lang w:val="zh-CN" w:eastAsia="zh-CN"/>
              </w:rPr>
            </w:pPr>
            <w:r>
              <w:rPr>
                <w:rFonts w:hint="eastAsia" w:ascii="宋体" w:hAnsi="宋体" w:eastAsia="宋体" w:cs="宋体"/>
                <w:color w:val="auto"/>
                <w:sz w:val="20"/>
                <w:szCs w:val="20"/>
                <w:highlight w:val="none"/>
                <w:vertAlign w:val="baseline"/>
                <w:lang w:val="zh-CN" w:eastAsia="zh-CN"/>
              </w:rPr>
              <w:t>数量</w:t>
            </w:r>
          </w:p>
          <w:p w14:paraId="7ABC325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0"/>
                <w:szCs w:val="20"/>
                <w:highlight w:val="none"/>
                <w:vertAlign w:val="baseline"/>
                <w:lang w:val="zh-CN" w:eastAsia="zh-CN"/>
              </w:rPr>
            </w:pPr>
            <w:r>
              <w:rPr>
                <w:rFonts w:hint="eastAsia" w:ascii="宋体" w:hAnsi="宋体" w:eastAsia="宋体" w:cs="宋体"/>
                <w:color w:val="auto"/>
                <w:sz w:val="20"/>
                <w:szCs w:val="20"/>
                <w:highlight w:val="none"/>
                <w:vertAlign w:val="baseline"/>
                <w:lang w:val="zh-CN" w:eastAsia="zh-CN"/>
              </w:rPr>
              <w:t>单位</w:t>
            </w:r>
          </w:p>
        </w:tc>
      </w:tr>
      <w:tr w14:paraId="652AACAF">
        <w:tblPrEx>
          <w:tblCellMar>
            <w:top w:w="0" w:type="dxa"/>
            <w:left w:w="10" w:type="dxa"/>
            <w:bottom w:w="0" w:type="dxa"/>
            <w:right w:w="10" w:type="dxa"/>
          </w:tblCellMar>
        </w:tblPrEx>
        <w:trPr>
          <w:trHeight w:val="2211" w:hRule="atLeast"/>
          <w:jc w:val="center"/>
        </w:trPr>
        <w:tc>
          <w:tcPr>
            <w:tcW w:w="708" w:type="dxa"/>
            <w:tcBorders>
              <w:top w:val="nil"/>
              <w:left w:val="single" w:color="auto" w:sz="6" w:space="0"/>
              <w:bottom w:val="single" w:color="auto" w:sz="6" w:space="0"/>
              <w:right w:val="single" w:color="auto" w:sz="6" w:space="0"/>
            </w:tcBorders>
            <w:vAlign w:val="center"/>
          </w:tcPr>
          <w:p w14:paraId="004B29F9">
            <w:pPr>
              <w:spacing w:line="360" w:lineRule="auto"/>
              <w:jc w:val="center"/>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cs="宋体"/>
                <w:b/>
                <w:bCs/>
                <w:sz w:val="21"/>
                <w:szCs w:val="21"/>
              </w:rPr>
              <w:t>17</w:t>
            </w:r>
          </w:p>
        </w:tc>
        <w:tc>
          <w:tcPr>
            <w:tcW w:w="1323" w:type="dxa"/>
            <w:tcBorders>
              <w:top w:val="nil"/>
              <w:left w:val="nil"/>
              <w:bottom w:val="single" w:color="auto" w:sz="6" w:space="0"/>
              <w:right w:val="single" w:color="auto" w:sz="6" w:space="0"/>
            </w:tcBorders>
            <w:vAlign w:val="center"/>
          </w:tcPr>
          <w:p w14:paraId="18C0F6EA">
            <w:pPr>
              <w:pStyle w:val="12"/>
              <w:spacing w:line="360" w:lineRule="auto"/>
              <w:jc w:val="center"/>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cs="宋体"/>
                <w:kern w:val="0"/>
                <w:szCs w:val="21"/>
              </w:rPr>
              <w:t>旋转式压片机</w:t>
            </w:r>
          </w:p>
        </w:tc>
        <w:tc>
          <w:tcPr>
            <w:tcW w:w="5481" w:type="dxa"/>
            <w:tcBorders>
              <w:top w:val="nil"/>
              <w:left w:val="nil"/>
              <w:bottom w:val="single" w:color="auto" w:sz="6" w:space="0"/>
              <w:right w:val="single" w:color="auto" w:sz="6" w:space="0"/>
            </w:tcBorders>
            <w:vAlign w:val="center"/>
          </w:tcPr>
          <w:p w14:paraId="19646DA4">
            <w:pPr>
              <w:snapToGrid w:val="0"/>
              <w:rPr>
                <w:rFonts w:hint="eastAsia" w:ascii="宋体" w:hAnsi="宋体" w:cs="宋体"/>
                <w:b/>
                <w:bCs/>
                <w:sz w:val="21"/>
                <w:szCs w:val="21"/>
                <w:highlight w:val="none"/>
              </w:rPr>
            </w:pPr>
            <w:r>
              <w:rPr>
                <w:rFonts w:hint="eastAsia" w:ascii="宋体" w:hAnsi="宋体" w:cs="宋体"/>
                <w:b/>
                <w:bCs/>
                <w:sz w:val="21"/>
                <w:szCs w:val="21"/>
                <w:highlight w:val="none"/>
              </w:rPr>
              <w:t>一、产品功能</w:t>
            </w:r>
          </w:p>
          <w:p w14:paraId="1FB99C64">
            <w:pPr>
              <w:snapToGrid w:val="0"/>
              <w:rPr>
                <w:rFonts w:hint="eastAsia" w:ascii="宋体" w:hAnsi="宋体" w:cs="宋体"/>
                <w:sz w:val="21"/>
                <w:szCs w:val="21"/>
                <w:highlight w:val="none"/>
              </w:rPr>
            </w:pPr>
            <w:r>
              <w:rPr>
                <w:rFonts w:hint="eastAsia" w:ascii="宋体" w:hAnsi="宋体" w:cs="宋体"/>
                <w:sz w:val="21"/>
                <w:szCs w:val="21"/>
                <w:highlight w:val="none"/>
              </w:rPr>
              <w:t>主要适合实验室试制和小规模生产，将颗粒状物料制成直径不大于13mm的圆形、异形的自动连续生产设备。</w:t>
            </w:r>
          </w:p>
          <w:p w14:paraId="7D667631">
            <w:pPr>
              <w:snapToGrid w:val="0"/>
              <w:rPr>
                <w:rFonts w:hint="eastAsia" w:ascii="宋体" w:hAnsi="宋体" w:cs="宋体"/>
                <w:b/>
                <w:bCs/>
                <w:sz w:val="21"/>
                <w:szCs w:val="21"/>
                <w:highlight w:val="none"/>
              </w:rPr>
            </w:pPr>
            <w:r>
              <w:rPr>
                <w:rFonts w:hint="eastAsia" w:ascii="宋体" w:hAnsi="宋体" w:cs="宋体"/>
                <w:b/>
                <w:bCs/>
                <w:sz w:val="21"/>
                <w:szCs w:val="21"/>
                <w:highlight w:val="none"/>
              </w:rPr>
              <w:t>二、技术参数</w:t>
            </w:r>
          </w:p>
          <w:p w14:paraId="4F59BB57">
            <w:pPr>
              <w:snapToGrid w:val="0"/>
              <w:rPr>
                <w:rFonts w:hint="eastAsia" w:ascii="宋体" w:hAnsi="宋体" w:cs="宋体"/>
                <w:sz w:val="21"/>
                <w:szCs w:val="21"/>
                <w:highlight w:val="none"/>
              </w:rPr>
            </w:pPr>
            <w:r>
              <w:rPr>
                <w:rFonts w:hint="eastAsia" w:ascii="宋体" w:hAnsi="宋体" w:cs="宋体"/>
                <w:sz w:val="21"/>
                <w:szCs w:val="21"/>
                <w:highlight w:val="none"/>
              </w:rPr>
              <w:t>1.冲模数：5付</w:t>
            </w:r>
          </w:p>
          <w:p w14:paraId="511CC41E">
            <w:pPr>
              <w:snapToGrid w:val="0"/>
              <w:rPr>
                <w:rFonts w:hint="eastAsia" w:ascii="宋体" w:hAnsi="宋体" w:cs="宋体"/>
                <w:sz w:val="21"/>
                <w:szCs w:val="21"/>
                <w:highlight w:val="none"/>
              </w:rPr>
            </w:pPr>
            <w:r>
              <w:rPr>
                <w:rFonts w:hint="eastAsia" w:ascii="宋体" w:hAnsi="宋体" w:cs="宋体"/>
                <w:sz w:val="21"/>
                <w:szCs w:val="21"/>
                <w:highlight w:val="none"/>
              </w:rPr>
              <w:t>2.最大压片压力：40KN</w:t>
            </w:r>
          </w:p>
          <w:p w14:paraId="7AD3D694">
            <w:pPr>
              <w:snapToGrid w:val="0"/>
              <w:rPr>
                <w:rFonts w:hint="eastAsia" w:ascii="宋体" w:hAnsi="宋体" w:cs="宋体"/>
                <w:sz w:val="21"/>
                <w:szCs w:val="21"/>
                <w:highlight w:val="none"/>
              </w:rPr>
            </w:pPr>
            <w:r>
              <w:rPr>
                <w:rFonts w:hint="eastAsia" w:ascii="宋体" w:hAnsi="宋体" w:cs="宋体"/>
                <w:sz w:val="21"/>
                <w:szCs w:val="21"/>
                <w:highlight w:val="none"/>
              </w:rPr>
              <w:t>3.最大压片直径：13mm</w:t>
            </w:r>
          </w:p>
          <w:p w14:paraId="2DF09CBC">
            <w:pPr>
              <w:snapToGrid w:val="0"/>
              <w:rPr>
                <w:rFonts w:hint="eastAsia" w:ascii="宋体" w:hAnsi="宋体" w:cs="宋体"/>
                <w:sz w:val="21"/>
                <w:szCs w:val="21"/>
                <w:highlight w:val="none"/>
              </w:rPr>
            </w:pPr>
            <w:r>
              <w:rPr>
                <w:rFonts w:hint="eastAsia" w:ascii="宋体" w:hAnsi="宋体" w:cs="宋体"/>
                <w:sz w:val="21"/>
                <w:szCs w:val="21"/>
                <w:highlight w:val="none"/>
              </w:rPr>
              <w:t>4.最大充填深度：15mm</w:t>
            </w:r>
          </w:p>
          <w:p w14:paraId="4BFD6D6A">
            <w:pPr>
              <w:snapToGrid w:val="0"/>
              <w:rPr>
                <w:rFonts w:hint="eastAsia" w:ascii="宋体" w:hAnsi="宋体" w:cs="宋体"/>
                <w:sz w:val="21"/>
                <w:szCs w:val="21"/>
                <w:highlight w:val="none"/>
              </w:rPr>
            </w:pPr>
            <w:r>
              <w:rPr>
                <w:rFonts w:hint="eastAsia" w:ascii="宋体" w:hAnsi="宋体" w:cs="宋体"/>
                <w:sz w:val="21"/>
                <w:szCs w:val="21"/>
                <w:highlight w:val="none"/>
              </w:rPr>
              <w:t>5.最大片剂厚度： 6mm</w:t>
            </w:r>
          </w:p>
          <w:p w14:paraId="1A066D98">
            <w:pPr>
              <w:snapToGrid w:val="0"/>
              <w:rPr>
                <w:rFonts w:hint="eastAsia" w:ascii="宋体" w:hAnsi="宋体" w:cs="宋体"/>
                <w:sz w:val="21"/>
                <w:szCs w:val="21"/>
                <w:highlight w:val="none"/>
              </w:rPr>
            </w:pPr>
            <w:r>
              <w:rPr>
                <w:rFonts w:hint="eastAsia" w:ascii="宋体" w:hAnsi="宋体" w:cs="宋体"/>
                <w:sz w:val="21"/>
                <w:szCs w:val="21"/>
                <w:highlight w:val="none"/>
              </w:rPr>
              <w:t>6.转台工作直径： 200mm</w:t>
            </w:r>
          </w:p>
          <w:p w14:paraId="6B47C41D">
            <w:pPr>
              <w:snapToGrid w:val="0"/>
              <w:rPr>
                <w:rFonts w:hint="eastAsia" w:ascii="宋体" w:hAnsi="宋体" w:cs="宋体"/>
                <w:sz w:val="21"/>
                <w:szCs w:val="21"/>
                <w:highlight w:val="none"/>
              </w:rPr>
            </w:pPr>
            <w:r>
              <w:rPr>
                <w:rFonts w:hint="eastAsia" w:ascii="宋体" w:hAnsi="宋体" w:cs="宋体"/>
                <w:sz w:val="21"/>
                <w:szCs w:val="21"/>
                <w:highlight w:val="none"/>
              </w:rPr>
              <w:t>7.转台速度：32r/min</w:t>
            </w:r>
          </w:p>
          <w:p w14:paraId="1D9466ED">
            <w:pPr>
              <w:snapToGrid w:val="0"/>
              <w:rPr>
                <w:rFonts w:hint="eastAsia" w:ascii="宋体" w:hAnsi="宋体" w:cs="宋体"/>
                <w:sz w:val="21"/>
                <w:szCs w:val="21"/>
                <w:highlight w:val="none"/>
              </w:rPr>
            </w:pPr>
            <w:r>
              <w:rPr>
                <w:rFonts w:hint="eastAsia" w:ascii="宋体" w:hAnsi="宋体" w:cs="宋体"/>
                <w:sz w:val="21"/>
                <w:szCs w:val="21"/>
                <w:highlight w:val="none"/>
              </w:rPr>
              <w:t>8.中模直径：26mm</w:t>
            </w:r>
          </w:p>
          <w:p w14:paraId="5DF26683">
            <w:pPr>
              <w:snapToGrid w:val="0"/>
              <w:rPr>
                <w:rFonts w:hint="eastAsia" w:ascii="宋体" w:hAnsi="宋体" w:cs="宋体"/>
                <w:sz w:val="21"/>
                <w:szCs w:val="21"/>
                <w:highlight w:val="none"/>
              </w:rPr>
            </w:pPr>
            <w:r>
              <w:rPr>
                <w:rFonts w:hint="eastAsia" w:ascii="宋体" w:hAnsi="宋体" w:cs="宋体"/>
                <w:sz w:val="21"/>
                <w:szCs w:val="21"/>
                <w:highlight w:val="none"/>
              </w:rPr>
              <w:t>9.中模高度：22mm</w:t>
            </w:r>
          </w:p>
          <w:p w14:paraId="537003C6">
            <w:pPr>
              <w:snapToGrid w:val="0"/>
              <w:rPr>
                <w:rFonts w:hint="eastAsia" w:ascii="宋体" w:hAnsi="宋体" w:cs="宋体"/>
                <w:sz w:val="21"/>
                <w:szCs w:val="21"/>
                <w:highlight w:val="none"/>
              </w:rPr>
            </w:pPr>
            <w:r>
              <w:rPr>
                <w:rFonts w:hint="eastAsia" w:ascii="宋体" w:hAnsi="宋体" w:cs="宋体"/>
                <w:sz w:val="21"/>
                <w:szCs w:val="21"/>
                <w:highlight w:val="none"/>
              </w:rPr>
              <w:t>10.上下冲杆直径：22mm</w:t>
            </w:r>
          </w:p>
          <w:p w14:paraId="069D6EB6">
            <w:pPr>
              <w:snapToGrid w:val="0"/>
              <w:rPr>
                <w:rFonts w:hint="eastAsia" w:ascii="宋体" w:hAnsi="宋体" w:cs="宋体"/>
                <w:sz w:val="21"/>
                <w:szCs w:val="21"/>
                <w:highlight w:val="none"/>
              </w:rPr>
            </w:pPr>
            <w:r>
              <w:rPr>
                <w:rFonts w:hint="eastAsia" w:ascii="宋体" w:hAnsi="宋体" w:cs="宋体"/>
                <w:sz w:val="21"/>
                <w:szCs w:val="21"/>
                <w:highlight w:val="none"/>
              </w:rPr>
              <w:t>11.上下冲杆长度： 11mm</w:t>
            </w:r>
          </w:p>
          <w:p w14:paraId="6C7E1D5B">
            <w:pPr>
              <w:snapToGrid w:val="0"/>
              <w:rPr>
                <w:rFonts w:hint="eastAsia" w:ascii="宋体" w:hAnsi="宋体" w:cs="宋体"/>
                <w:sz w:val="21"/>
                <w:szCs w:val="21"/>
                <w:highlight w:val="none"/>
              </w:rPr>
            </w:pPr>
            <w:r>
              <w:rPr>
                <w:rFonts w:hint="eastAsia" w:ascii="宋体" w:hAnsi="宋体" w:cs="宋体"/>
                <w:sz w:val="21"/>
                <w:szCs w:val="21"/>
                <w:highlight w:val="none"/>
              </w:rPr>
              <w:t>12.最大生产能力：96000or13440 pc/h</w:t>
            </w:r>
          </w:p>
          <w:p w14:paraId="3C530A04">
            <w:pPr>
              <w:snapToGrid w:val="0"/>
              <w:rPr>
                <w:rFonts w:hint="eastAsia" w:ascii="宋体" w:hAnsi="宋体" w:cs="宋体"/>
                <w:sz w:val="21"/>
                <w:szCs w:val="21"/>
                <w:highlight w:val="none"/>
              </w:rPr>
            </w:pPr>
            <w:r>
              <w:rPr>
                <w:rFonts w:hint="eastAsia" w:ascii="宋体" w:hAnsi="宋体" w:cs="宋体"/>
                <w:sz w:val="21"/>
                <w:szCs w:val="21"/>
                <w:highlight w:val="none"/>
              </w:rPr>
              <w:t>13.电机：0.75KW外形尺寸：600×960×1150mm</w:t>
            </w:r>
          </w:p>
          <w:p w14:paraId="1C4E8584">
            <w:pPr>
              <w:snapToGrid w:val="0"/>
              <w:textAlignment w:val="top"/>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cs="宋体"/>
                <w:sz w:val="21"/>
                <w:szCs w:val="21"/>
                <w:highlight w:val="none"/>
              </w:rPr>
              <w:t>14.主机重量：100kg</w:t>
            </w:r>
          </w:p>
        </w:tc>
        <w:tc>
          <w:tcPr>
            <w:tcW w:w="709" w:type="dxa"/>
            <w:tcBorders>
              <w:top w:val="single" w:color="auto" w:sz="6" w:space="0"/>
              <w:left w:val="single" w:color="auto" w:sz="6" w:space="0"/>
              <w:bottom w:val="single" w:color="auto" w:sz="6" w:space="0"/>
              <w:right w:val="single" w:color="auto" w:sz="6" w:space="0"/>
            </w:tcBorders>
            <w:vAlign w:val="center"/>
          </w:tcPr>
          <w:p w14:paraId="0390A4F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eastAsia="宋体" w:cs="宋体"/>
                <w:color w:val="auto"/>
                <w:sz w:val="20"/>
                <w:szCs w:val="20"/>
                <w:highlight w:val="none"/>
                <w:vertAlign w:val="baseline"/>
                <w:lang w:val="en-US" w:eastAsia="zh-CN"/>
              </w:rPr>
              <w:t>1</w:t>
            </w:r>
          </w:p>
        </w:tc>
        <w:tc>
          <w:tcPr>
            <w:tcW w:w="709" w:type="dxa"/>
            <w:tcBorders>
              <w:top w:val="single" w:color="auto" w:sz="6" w:space="0"/>
              <w:left w:val="single" w:color="auto" w:sz="6" w:space="0"/>
              <w:bottom w:val="single" w:color="auto" w:sz="6" w:space="0"/>
              <w:right w:val="single" w:color="auto" w:sz="6" w:space="0"/>
            </w:tcBorders>
            <w:vAlign w:val="center"/>
          </w:tcPr>
          <w:p w14:paraId="30F136F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eastAsia="宋体" w:cs="宋体"/>
                <w:color w:val="auto"/>
                <w:sz w:val="20"/>
                <w:szCs w:val="20"/>
                <w:highlight w:val="none"/>
                <w:vertAlign w:val="baseline"/>
                <w:lang w:val="en-US" w:eastAsia="zh-CN"/>
              </w:rPr>
              <w:t>套</w:t>
            </w:r>
          </w:p>
        </w:tc>
      </w:tr>
      <w:tr w14:paraId="43041A0A">
        <w:tblPrEx>
          <w:tblCellMar>
            <w:top w:w="0" w:type="dxa"/>
            <w:left w:w="10" w:type="dxa"/>
            <w:bottom w:w="0" w:type="dxa"/>
            <w:right w:w="10" w:type="dxa"/>
          </w:tblCellMar>
        </w:tblPrEx>
        <w:trPr>
          <w:trHeight w:val="568" w:hRule="atLeast"/>
          <w:jc w:val="center"/>
        </w:trPr>
        <w:tc>
          <w:tcPr>
            <w:tcW w:w="708" w:type="dxa"/>
            <w:tcBorders>
              <w:top w:val="single" w:color="auto" w:sz="6" w:space="0"/>
              <w:left w:val="single" w:color="auto" w:sz="6" w:space="0"/>
              <w:bottom w:val="single" w:color="auto" w:sz="6" w:space="0"/>
              <w:right w:val="single" w:color="auto" w:sz="6" w:space="0"/>
            </w:tcBorders>
            <w:vAlign w:val="center"/>
          </w:tcPr>
          <w:p w14:paraId="149B610E">
            <w:pPr>
              <w:spacing w:line="360" w:lineRule="auto"/>
              <w:jc w:val="center"/>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cs="宋体"/>
                <w:b/>
                <w:bCs/>
                <w:sz w:val="21"/>
                <w:szCs w:val="21"/>
              </w:rPr>
              <w:t>18</w:t>
            </w:r>
          </w:p>
        </w:tc>
        <w:tc>
          <w:tcPr>
            <w:tcW w:w="1323" w:type="dxa"/>
            <w:tcBorders>
              <w:top w:val="single" w:color="auto" w:sz="6" w:space="0"/>
              <w:left w:val="nil"/>
              <w:bottom w:val="single" w:color="auto" w:sz="6" w:space="0"/>
              <w:right w:val="single" w:color="auto" w:sz="6" w:space="0"/>
            </w:tcBorders>
            <w:vAlign w:val="center"/>
          </w:tcPr>
          <w:p w14:paraId="3E3B1636">
            <w:pPr>
              <w:pStyle w:val="12"/>
              <w:spacing w:line="360" w:lineRule="auto"/>
              <w:jc w:val="center"/>
              <w:rPr>
                <w:rFonts w:hint="eastAsia" w:ascii="宋体" w:hAnsi="宋体" w:eastAsia="宋体" w:cs="宋体"/>
                <w:color w:val="auto"/>
                <w:sz w:val="20"/>
                <w:szCs w:val="20"/>
                <w:highlight w:val="none"/>
                <w:vertAlign w:val="baseline"/>
                <w:lang w:val="en-US" w:eastAsia="zh-CN"/>
              </w:rPr>
            </w:pPr>
            <w:r>
              <w:rPr>
                <w:rFonts w:hint="eastAsia" w:ascii="宋体" w:hAnsi="宋体" w:cs="宋体"/>
                <w:kern w:val="0"/>
                <w:szCs w:val="21"/>
              </w:rPr>
              <w:t>真空乳化设备</w:t>
            </w:r>
          </w:p>
        </w:tc>
        <w:tc>
          <w:tcPr>
            <w:tcW w:w="5481" w:type="dxa"/>
            <w:tcBorders>
              <w:top w:val="single" w:color="auto" w:sz="6" w:space="0"/>
              <w:left w:val="nil"/>
              <w:bottom w:val="single" w:color="auto" w:sz="6" w:space="0"/>
              <w:right w:val="single" w:color="auto" w:sz="6" w:space="0"/>
            </w:tcBorders>
            <w:vAlign w:val="center"/>
          </w:tcPr>
          <w:p w14:paraId="7645DDF7">
            <w:pPr>
              <w:snapToGrid w:val="0"/>
              <w:rPr>
                <w:rFonts w:hint="eastAsia" w:ascii="宋体" w:hAnsi="宋体" w:cs="宋体"/>
                <w:b/>
                <w:bCs/>
                <w:sz w:val="21"/>
                <w:szCs w:val="21"/>
                <w:highlight w:val="none"/>
              </w:rPr>
            </w:pPr>
            <w:r>
              <w:rPr>
                <w:rFonts w:hint="eastAsia" w:ascii="宋体" w:hAnsi="宋体" w:cs="宋体"/>
                <w:b/>
                <w:bCs/>
                <w:sz w:val="21"/>
                <w:szCs w:val="21"/>
                <w:highlight w:val="none"/>
              </w:rPr>
              <w:t>一、产品功能</w:t>
            </w:r>
          </w:p>
          <w:p w14:paraId="7648E360">
            <w:pPr>
              <w:snapToGrid w:val="0"/>
              <w:rPr>
                <w:rFonts w:hint="eastAsia" w:ascii="宋体" w:hAnsi="宋体" w:cs="宋体"/>
                <w:sz w:val="21"/>
                <w:szCs w:val="21"/>
                <w:highlight w:val="none"/>
              </w:rPr>
            </w:pPr>
            <w:r>
              <w:rPr>
                <w:rFonts w:hint="eastAsia" w:ascii="宋体" w:hAnsi="宋体" w:cs="宋体"/>
                <w:sz w:val="21"/>
                <w:szCs w:val="21"/>
                <w:highlight w:val="none"/>
              </w:rPr>
              <w:t>1.均质乳化裝置可直达釜底，可利用乳化头內循环乳化。利用高速乳化裝置搭配慢速刮边的作用，原料会形成強力的循环絮流，无死角，产品可充分被混合、乳化、分散及均质，形成良好均匀分子结构。此型乳化系统较传统的乳化效果更佳。</w:t>
            </w:r>
          </w:p>
          <w:p w14:paraId="2472DD39">
            <w:pPr>
              <w:snapToGrid w:val="0"/>
              <w:rPr>
                <w:rFonts w:hint="eastAsia" w:ascii="宋体" w:hAnsi="宋体" w:cs="宋体"/>
                <w:sz w:val="21"/>
                <w:szCs w:val="21"/>
                <w:highlight w:val="none"/>
              </w:rPr>
            </w:pPr>
            <w:r>
              <w:rPr>
                <w:rFonts w:hint="eastAsia" w:ascii="宋体" w:hAnsi="宋体" w:cs="宋体"/>
                <w:sz w:val="21"/>
                <w:szCs w:val="21"/>
                <w:highlight w:val="none"/>
              </w:rPr>
              <w:t>2.夹层结构可以直接进行加热和冷却功能,冷却时内有螺旋导流板使物料冷却更充分。</w:t>
            </w:r>
          </w:p>
          <w:p w14:paraId="3EF2946A">
            <w:pPr>
              <w:snapToGrid w:val="0"/>
              <w:rPr>
                <w:rFonts w:hint="eastAsia" w:ascii="宋体" w:hAnsi="宋体" w:cs="宋体"/>
                <w:sz w:val="21"/>
                <w:szCs w:val="21"/>
                <w:highlight w:val="none"/>
              </w:rPr>
            </w:pPr>
            <w:r>
              <w:rPr>
                <w:rFonts w:hint="eastAsia" w:ascii="宋体" w:hAnsi="宋体" w:cs="宋体"/>
                <w:sz w:val="21"/>
                <w:szCs w:val="21"/>
                <w:highlight w:val="none"/>
              </w:rPr>
              <w:t>3.旋片式真空泵不仅用于原料吸入，节省人力。采用真空吸料、特别对粉体物料利用真空吸入避免粉尘飞扬。整个工序在真空条件下进行，防止物料在高速搅拌后产生气泡，能达到卫生无菌要求。还可用于除气泡，使产品结构更緊密有光泽，并达到较长的保存期限。水封式泵不会产生油气，适合GMP厂房规范。</w:t>
            </w:r>
          </w:p>
          <w:p w14:paraId="6264F9DB">
            <w:pPr>
              <w:snapToGrid w:val="0"/>
              <w:rPr>
                <w:rFonts w:hint="eastAsia" w:ascii="宋体" w:hAnsi="宋体" w:cs="宋体"/>
                <w:sz w:val="21"/>
                <w:szCs w:val="21"/>
                <w:highlight w:val="none"/>
              </w:rPr>
            </w:pPr>
            <w:r>
              <w:rPr>
                <w:rFonts w:hint="eastAsia" w:ascii="宋体" w:hAnsi="宋体" w:cs="宋体"/>
                <w:sz w:val="21"/>
                <w:szCs w:val="21"/>
                <w:highlight w:val="none"/>
              </w:rPr>
              <w:t>4.刮片不需工具即可拆卸及组裝，清洁保养工作</w:t>
            </w:r>
          </w:p>
          <w:p w14:paraId="6A33A170">
            <w:pPr>
              <w:snapToGrid w:val="0"/>
              <w:rPr>
                <w:rFonts w:hint="eastAsia" w:ascii="宋体" w:hAnsi="宋体" w:cs="宋体"/>
                <w:sz w:val="21"/>
                <w:szCs w:val="21"/>
                <w:highlight w:val="none"/>
              </w:rPr>
            </w:pPr>
            <w:r>
              <w:rPr>
                <w:rFonts w:hint="eastAsia" w:ascii="宋体" w:hAnsi="宋体" w:cs="宋体"/>
                <w:sz w:val="21"/>
                <w:szCs w:val="21"/>
                <w:highlight w:val="none"/>
              </w:rPr>
              <w:t>5.锅盖裝置防水防尘投光灯及视镜，方便观察生产情況。</w:t>
            </w:r>
          </w:p>
          <w:p w14:paraId="6108EA04">
            <w:pPr>
              <w:snapToGrid w:val="0"/>
              <w:rPr>
                <w:rFonts w:hint="eastAsia" w:ascii="宋体" w:hAnsi="宋体" w:cs="宋体"/>
                <w:sz w:val="21"/>
                <w:szCs w:val="21"/>
                <w:highlight w:val="none"/>
              </w:rPr>
            </w:pPr>
            <w:r>
              <w:rPr>
                <w:rFonts w:hint="eastAsia" w:ascii="宋体" w:hAnsi="宋体" w:cs="宋体"/>
                <w:sz w:val="21"/>
                <w:szCs w:val="21"/>
                <w:highlight w:val="none"/>
              </w:rPr>
              <w:t>6.安全保护装置，如真空安全裝置、三相电源安全裝置、夹层压力安全阀、紧急停止按钮等，确保操作安全</w:t>
            </w:r>
          </w:p>
          <w:p w14:paraId="09254104">
            <w:pPr>
              <w:snapToGrid w:val="0"/>
              <w:rPr>
                <w:rFonts w:hint="eastAsia" w:ascii="宋体" w:hAnsi="宋体" w:cs="宋体"/>
                <w:sz w:val="21"/>
                <w:szCs w:val="21"/>
                <w:highlight w:val="none"/>
              </w:rPr>
            </w:pPr>
            <w:r>
              <w:rPr>
                <w:rFonts w:hint="eastAsia" w:ascii="宋体" w:hAnsi="宋体" w:cs="宋体"/>
                <w:sz w:val="21"/>
                <w:szCs w:val="21"/>
                <w:highlight w:val="none"/>
              </w:rPr>
              <w:t>7.完全符合GMP要求制造。</w:t>
            </w:r>
          </w:p>
          <w:p w14:paraId="67AC4311">
            <w:pPr>
              <w:snapToGrid w:val="0"/>
              <w:rPr>
                <w:rFonts w:hint="eastAsia" w:ascii="宋体" w:hAnsi="宋体" w:cs="宋体"/>
                <w:b/>
                <w:bCs/>
                <w:sz w:val="21"/>
                <w:szCs w:val="21"/>
                <w:highlight w:val="none"/>
              </w:rPr>
            </w:pPr>
            <w:r>
              <w:rPr>
                <w:rFonts w:hint="eastAsia" w:ascii="宋体" w:hAnsi="宋体" w:cs="宋体"/>
                <w:b/>
                <w:bCs/>
                <w:sz w:val="21"/>
                <w:szCs w:val="21"/>
                <w:highlight w:val="none"/>
              </w:rPr>
              <w:t>二、技术参数</w:t>
            </w:r>
          </w:p>
          <w:p w14:paraId="674912C8">
            <w:pPr>
              <w:autoSpaceDN w:val="0"/>
              <w:snapToGrid w:val="0"/>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1反应釜</w:t>
            </w:r>
          </w:p>
          <w:p w14:paraId="7BD4B065">
            <w:pPr>
              <w:autoSpaceDN w:val="0"/>
              <w:snapToGrid w:val="0"/>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1.1盖</w:t>
            </w:r>
          </w:p>
          <w:p w14:paraId="34AC3120">
            <w:pPr>
              <w:autoSpaceDN w:val="0"/>
              <w:snapToGrid w:val="0"/>
              <w:rPr>
                <w:rFonts w:hint="eastAsia" w:ascii="宋体" w:hAnsi="宋体" w:cs="宋体"/>
                <w:color w:val="333333"/>
                <w:sz w:val="21"/>
                <w:szCs w:val="21"/>
                <w:highlight w:val="none"/>
              </w:rPr>
            </w:pPr>
            <w:r>
              <w:rPr>
                <w:rFonts w:hint="eastAsia" w:ascii="宋体" w:hAnsi="宋体" w:cs="宋体"/>
                <w:color w:val="000000"/>
                <w:sz w:val="21"/>
                <w:szCs w:val="21"/>
                <w:highlight w:val="none"/>
              </w:rPr>
              <w:t>材质：316L不锈钢</w:t>
            </w:r>
          </w:p>
          <w:p w14:paraId="34477F23">
            <w:pPr>
              <w:autoSpaceDN w:val="0"/>
              <w:snapToGrid w:val="0"/>
              <w:rPr>
                <w:rFonts w:hint="eastAsia" w:ascii="宋体" w:hAnsi="宋体" w:cs="宋体"/>
                <w:color w:val="333333"/>
                <w:sz w:val="21"/>
                <w:szCs w:val="21"/>
                <w:highlight w:val="none"/>
              </w:rPr>
            </w:pPr>
            <w:r>
              <w:rPr>
                <w:rFonts w:hint="eastAsia" w:ascii="宋体" w:hAnsi="宋体" w:cs="宋体"/>
                <w:color w:val="000000"/>
                <w:sz w:val="21"/>
                <w:szCs w:val="21"/>
                <w:highlight w:val="none"/>
              </w:rPr>
              <w:t>密封材质：氟橡胶圈</w:t>
            </w:r>
          </w:p>
          <w:p w14:paraId="08F7BA08">
            <w:pPr>
              <w:autoSpaceDN w:val="0"/>
              <w:snapToGrid w:val="0"/>
              <w:rPr>
                <w:rFonts w:hint="eastAsia" w:ascii="宋体" w:hAnsi="宋体" w:cs="宋体"/>
                <w:color w:val="333333"/>
                <w:sz w:val="21"/>
                <w:szCs w:val="21"/>
                <w:highlight w:val="none"/>
              </w:rPr>
            </w:pPr>
            <w:r>
              <w:rPr>
                <w:rFonts w:hint="eastAsia" w:ascii="宋体" w:hAnsi="宋体" w:cs="宋体"/>
                <w:color w:val="000000"/>
                <w:sz w:val="21"/>
                <w:szCs w:val="21"/>
                <w:highlight w:val="none"/>
              </w:rPr>
              <w:t>釜顶盖配置：</w:t>
            </w:r>
            <w:r>
              <w:rPr>
                <w:rFonts w:hint="eastAsia" w:ascii="宋体" w:hAnsi="宋体" w:cs="宋体"/>
                <w:color w:val="333333"/>
                <w:sz w:val="21"/>
                <w:szCs w:val="21"/>
                <w:highlight w:val="none"/>
              </w:rPr>
              <w:t>正负压力表、温度表、进料头(带不锈钢卫生级阀)、真空接口转接头（带不锈钢卫生级阀），高速分散乳化机口，闭环搅拌电机。</w:t>
            </w:r>
          </w:p>
          <w:p w14:paraId="3EC22FC7">
            <w:pPr>
              <w:autoSpaceDN w:val="0"/>
              <w:snapToGrid w:val="0"/>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开孔：</w:t>
            </w:r>
          </w:p>
          <w:p w14:paraId="704D9FEC">
            <w:pPr>
              <w:autoSpaceDN w:val="0"/>
              <w:snapToGrid w:val="0"/>
              <w:rPr>
                <w:rFonts w:hint="eastAsia" w:ascii="宋体" w:hAnsi="宋体" w:cs="宋体"/>
                <w:color w:val="333333"/>
                <w:sz w:val="21"/>
                <w:szCs w:val="21"/>
                <w:highlight w:val="none"/>
              </w:rPr>
            </w:pPr>
            <w:r>
              <w:rPr>
                <w:rFonts w:hint="eastAsia" w:ascii="宋体" w:hAnsi="宋体" w:cs="宋体"/>
                <w:color w:val="000000"/>
                <w:sz w:val="21"/>
                <w:szCs w:val="21"/>
                <w:highlight w:val="none"/>
              </w:rPr>
              <w:t>分散乳化机口 ×1</w:t>
            </w:r>
          </w:p>
          <w:p w14:paraId="5D7774EB">
            <w:pPr>
              <w:autoSpaceDN w:val="0"/>
              <w:snapToGrid w:val="0"/>
              <w:rPr>
                <w:rFonts w:hint="eastAsia" w:ascii="宋体" w:hAnsi="宋体" w:cs="宋体"/>
                <w:color w:val="000000"/>
                <w:sz w:val="21"/>
                <w:szCs w:val="21"/>
                <w:highlight w:val="none"/>
              </w:rPr>
            </w:pPr>
            <w:r>
              <w:rPr>
                <w:rFonts w:hint="eastAsia" w:ascii="宋体" w:hAnsi="宋体" w:cs="宋体"/>
                <w:color w:val="000000"/>
                <w:sz w:val="21"/>
                <w:szCs w:val="21"/>
                <w:highlight w:val="none"/>
              </w:rPr>
              <w:t>闭环搅拌器口 ×1</w:t>
            </w:r>
          </w:p>
          <w:p w14:paraId="0C276144">
            <w:pPr>
              <w:autoSpaceDN w:val="0"/>
              <w:snapToGrid w:val="0"/>
              <w:rPr>
                <w:rFonts w:hint="eastAsia" w:ascii="宋体" w:hAnsi="宋体" w:cs="宋体"/>
                <w:color w:val="333333"/>
                <w:sz w:val="21"/>
                <w:szCs w:val="21"/>
                <w:highlight w:val="none"/>
              </w:rPr>
            </w:pPr>
            <w:r>
              <w:rPr>
                <w:rFonts w:hint="eastAsia" w:ascii="宋体" w:hAnsi="宋体" w:cs="宋体"/>
                <w:color w:val="000000"/>
                <w:sz w:val="21"/>
                <w:szCs w:val="21"/>
                <w:highlight w:val="none"/>
              </w:rPr>
              <w:t>进料口(通径20 mm，可定做转接)×1  （带料斗、卫生级阀门）</w:t>
            </w:r>
          </w:p>
          <w:p w14:paraId="278B7798">
            <w:pPr>
              <w:autoSpaceDN w:val="0"/>
              <w:snapToGrid w:val="0"/>
              <w:rPr>
                <w:rFonts w:hint="eastAsia" w:ascii="宋体" w:hAnsi="宋体" w:cs="宋体"/>
                <w:color w:val="333333"/>
                <w:sz w:val="21"/>
                <w:szCs w:val="21"/>
                <w:highlight w:val="none"/>
              </w:rPr>
            </w:pPr>
            <w:r>
              <w:rPr>
                <w:rFonts w:hint="eastAsia" w:ascii="宋体" w:hAnsi="宋体" w:cs="宋体"/>
                <w:color w:val="000000"/>
                <w:sz w:val="21"/>
                <w:szCs w:val="21"/>
                <w:highlight w:val="none"/>
              </w:rPr>
              <w:t>测温口 (通径 12 mm，可定做转接)×1（带温控表）</w:t>
            </w:r>
          </w:p>
          <w:p w14:paraId="627E5D0F">
            <w:pPr>
              <w:autoSpaceDN w:val="0"/>
              <w:snapToGrid w:val="0"/>
              <w:rPr>
                <w:rFonts w:hint="eastAsia" w:ascii="宋体" w:hAnsi="宋体" w:cs="宋体"/>
                <w:color w:val="333333"/>
                <w:sz w:val="21"/>
                <w:szCs w:val="21"/>
                <w:highlight w:val="none"/>
              </w:rPr>
            </w:pPr>
            <w:r>
              <w:rPr>
                <w:rFonts w:hint="eastAsia" w:ascii="宋体" w:hAnsi="宋体" w:cs="宋体"/>
                <w:color w:val="000000"/>
                <w:sz w:val="21"/>
                <w:szCs w:val="21"/>
                <w:highlight w:val="none"/>
              </w:rPr>
              <w:t>抽真空口(通径 12 mm，可定做转接)×1（带真空表）</w:t>
            </w:r>
          </w:p>
          <w:p w14:paraId="7ACEAC31">
            <w:pPr>
              <w:autoSpaceDN w:val="0"/>
              <w:snapToGrid w:val="0"/>
              <w:rPr>
                <w:rFonts w:hint="eastAsia" w:ascii="宋体" w:hAnsi="宋体" w:cs="宋体"/>
                <w:color w:val="000000"/>
                <w:sz w:val="21"/>
                <w:szCs w:val="21"/>
                <w:highlight w:val="none"/>
              </w:rPr>
            </w:pPr>
            <w:r>
              <w:rPr>
                <w:rFonts w:hint="eastAsia" w:ascii="宋体" w:hAnsi="宋体" w:cs="宋体"/>
                <w:color w:val="000000"/>
                <w:sz w:val="21"/>
                <w:szCs w:val="21"/>
                <w:highlight w:val="none"/>
              </w:rPr>
              <w:t>备用口(通径 12 mm，取样口通径20mm，可定做转接)×3，其中一个为氮气管道接口</w:t>
            </w:r>
          </w:p>
          <w:p w14:paraId="66897238">
            <w:pPr>
              <w:autoSpaceDN w:val="0"/>
              <w:snapToGrid w:val="0"/>
              <w:rPr>
                <w:rFonts w:hint="eastAsia" w:ascii="宋体" w:hAnsi="宋体" w:cs="宋体"/>
                <w:bCs/>
                <w:color w:val="333333"/>
                <w:sz w:val="21"/>
                <w:szCs w:val="21"/>
                <w:highlight w:val="none"/>
              </w:rPr>
            </w:pPr>
            <w:r>
              <w:rPr>
                <w:rFonts w:hint="eastAsia" w:ascii="宋体" w:hAnsi="宋体" w:cs="宋体"/>
                <w:bCs/>
                <w:color w:val="000000"/>
                <w:sz w:val="21"/>
                <w:szCs w:val="21"/>
                <w:highlight w:val="none"/>
              </w:rPr>
              <w:t>1.2反应釜</w:t>
            </w:r>
          </w:p>
          <w:p w14:paraId="5B89EECA">
            <w:pPr>
              <w:autoSpaceDN w:val="0"/>
              <w:snapToGrid w:val="0"/>
              <w:rPr>
                <w:rFonts w:hint="eastAsia" w:ascii="宋体" w:hAnsi="宋体" w:cs="宋体"/>
                <w:color w:val="333333"/>
                <w:sz w:val="21"/>
                <w:szCs w:val="21"/>
                <w:highlight w:val="none"/>
              </w:rPr>
            </w:pPr>
            <w:r>
              <w:rPr>
                <w:rFonts w:hint="eastAsia" w:ascii="宋体" w:hAnsi="宋体" w:cs="宋体"/>
                <w:color w:val="000000"/>
                <w:sz w:val="21"/>
                <w:szCs w:val="21"/>
                <w:highlight w:val="none"/>
              </w:rPr>
              <w:t>材质：玻璃</w:t>
            </w:r>
          </w:p>
          <w:p w14:paraId="2DF152EB">
            <w:pPr>
              <w:autoSpaceDN w:val="0"/>
              <w:snapToGrid w:val="0"/>
              <w:rPr>
                <w:rFonts w:hint="eastAsia" w:ascii="宋体" w:hAnsi="宋体" w:cs="宋体"/>
                <w:color w:val="000000"/>
                <w:sz w:val="21"/>
                <w:szCs w:val="21"/>
                <w:highlight w:val="none"/>
              </w:rPr>
            </w:pPr>
            <w:r>
              <w:rPr>
                <w:rFonts w:hint="eastAsia" w:ascii="宋体" w:hAnsi="宋体" w:cs="宋体"/>
                <w:color w:val="000000"/>
                <w:sz w:val="21"/>
                <w:szCs w:val="21"/>
                <w:highlight w:val="none"/>
              </w:rPr>
              <w:t>规格：双层夹套玻璃</w:t>
            </w:r>
          </w:p>
          <w:p w14:paraId="6B260C31">
            <w:pPr>
              <w:autoSpaceDN w:val="0"/>
              <w:snapToGrid w:val="0"/>
              <w:rPr>
                <w:rFonts w:hint="eastAsia" w:ascii="宋体" w:hAnsi="宋体" w:cs="宋体"/>
                <w:color w:val="333333"/>
                <w:sz w:val="21"/>
                <w:szCs w:val="21"/>
                <w:highlight w:val="none"/>
              </w:rPr>
            </w:pPr>
            <w:r>
              <w:rPr>
                <w:rFonts w:hint="eastAsia" w:ascii="宋体" w:hAnsi="宋体" w:cs="宋体"/>
                <w:color w:val="000000"/>
                <w:sz w:val="21"/>
                <w:szCs w:val="21"/>
                <w:highlight w:val="none"/>
              </w:rPr>
              <w:t>内容积：1200ml</w:t>
            </w:r>
          </w:p>
          <w:p w14:paraId="27E7EB47">
            <w:pPr>
              <w:autoSpaceDN w:val="0"/>
              <w:snapToGrid w:val="0"/>
              <w:rPr>
                <w:rFonts w:hint="eastAsia" w:ascii="宋体" w:hAnsi="宋体" w:cs="宋体"/>
                <w:color w:val="333333"/>
                <w:sz w:val="21"/>
                <w:szCs w:val="21"/>
                <w:highlight w:val="none"/>
              </w:rPr>
            </w:pPr>
            <w:r>
              <w:rPr>
                <w:rFonts w:hint="eastAsia" w:ascii="宋体" w:hAnsi="宋体" w:cs="宋体"/>
                <w:color w:val="000000"/>
                <w:sz w:val="21"/>
                <w:szCs w:val="21"/>
                <w:highlight w:val="none"/>
              </w:rPr>
              <w:t>工作容积：1000ml</w:t>
            </w:r>
          </w:p>
          <w:p w14:paraId="2510CB8B">
            <w:pPr>
              <w:autoSpaceDN w:val="0"/>
              <w:snapToGrid w:val="0"/>
              <w:rPr>
                <w:rFonts w:hint="eastAsia" w:ascii="宋体" w:hAnsi="宋体" w:cs="宋体"/>
                <w:color w:val="333333"/>
                <w:sz w:val="21"/>
                <w:szCs w:val="21"/>
                <w:highlight w:val="none"/>
              </w:rPr>
            </w:pPr>
            <w:r>
              <w:rPr>
                <w:rFonts w:hint="eastAsia" w:ascii="宋体" w:hAnsi="宋体" w:cs="宋体"/>
                <w:color w:val="000000"/>
                <w:sz w:val="21"/>
                <w:szCs w:val="21"/>
                <w:highlight w:val="none"/>
              </w:rPr>
              <w:t>材质厚度：5mm</w:t>
            </w:r>
          </w:p>
          <w:p w14:paraId="6E5008A4">
            <w:pPr>
              <w:autoSpaceDN w:val="0"/>
              <w:snapToGrid w:val="0"/>
              <w:rPr>
                <w:rFonts w:hint="eastAsia" w:ascii="宋体" w:hAnsi="宋体" w:cs="宋体"/>
                <w:color w:val="333333"/>
                <w:sz w:val="21"/>
                <w:szCs w:val="21"/>
                <w:highlight w:val="none"/>
              </w:rPr>
            </w:pPr>
            <w:r>
              <w:rPr>
                <w:rFonts w:hint="eastAsia" w:ascii="宋体" w:hAnsi="宋体" w:cs="宋体"/>
                <w:color w:val="000000"/>
                <w:sz w:val="21"/>
                <w:szCs w:val="21"/>
                <w:highlight w:val="none"/>
              </w:rPr>
              <w:t>夹套可通介质：热水，油</w:t>
            </w:r>
          </w:p>
          <w:p w14:paraId="2BCD9DB2">
            <w:pPr>
              <w:autoSpaceDN w:val="0"/>
              <w:snapToGrid w:val="0"/>
              <w:rPr>
                <w:rFonts w:hint="eastAsia" w:ascii="宋体" w:hAnsi="宋体" w:cs="宋体"/>
                <w:color w:val="000000"/>
                <w:sz w:val="21"/>
                <w:szCs w:val="21"/>
                <w:highlight w:val="none"/>
              </w:rPr>
            </w:pPr>
            <w:r>
              <w:rPr>
                <w:rFonts w:hint="eastAsia" w:ascii="宋体" w:hAnsi="宋体" w:cs="宋体"/>
                <w:color w:val="000000"/>
                <w:sz w:val="21"/>
                <w:szCs w:val="21"/>
                <w:highlight w:val="none"/>
              </w:rPr>
              <w:t>玻璃反应釜设计压力：–0.0975~0Mpa</w:t>
            </w:r>
          </w:p>
          <w:p w14:paraId="5561DF85">
            <w:pPr>
              <w:autoSpaceDN w:val="0"/>
              <w:snapToGrid w:val="0"/>
              <w:rPr>
                <w:rFonts w:hint="eastAsia" w:ascii="宋体" w:hAnsi="宋体" w:cs="宋体"/>
                <w:color w:val="000000"/>
                <w:sz w:val="21"/>
                <w:szCs w:val="21"/>
                <w:highlight w:val="none"/>
              </w:rPr>
            </w:pPr>
            <w:r>
              <w:rPr>
                <w:rFonts w:hint="eastAsia" w:ascii="宋体" w:hAnsi="宋体" w:cs="宋体"/>
                <w:color w:val="000000"/>
                <w:sz w:val="21"/>
                <w:szCs w:val="21"/>
                <w:highlight w:val="none"/>
              </w:rPr>
              <w:t>最小允许搅拌量：100ML</w:t>
            </w:r>
          </w:p>
          <w:p w14:paraId="6FD62AA6">
            <w:pPr>
              <w:autoSpaceDN w:val="0"/>
              <w:snapToGrid w:val="0"/>
              <w:rPr>
                <w:rFonts w:hint="eastAsia" w:ascii="宋体" w:hAnsi="宋体" w:cs="宋体"/>
                <w:color w:val="000000"/>
                <w:sz w:val="21"/>
                <w:szCs w:val="21"/>
                <w:highlight w:val="none"/>
              </w:rPr>
            </w:pPr>
            <w:r>
              <w:rPr>
                <w:rFonts w:hint="eastAsia" w:ascii="宋体" w:hAnsi="宋体" w:cs="宋体"/>
                <w:color w:val="000000"/>
                <w:sz w:val="21"/>
                <w:szCs w:val="21"/>
                <w:highlight w:val="none"/>
              </w:rPr>
              <w:t>最小允许分散量：400ML</w:t>
            </w:r>
          </w:p>
          <w:p w14:paraId="1CD4BC82">
            <w:pPr>
              <w:autoSpaceDN w:val="0"/>
              <w:snapToGrid w:val="0"/>
              <w:rPr>
                <w:rFonts w:hint="eastAsia" w:ascii="宋体" w:hAnsi="宋体" w:cs="宋体"/>
                <w:color w:val="000000"/>
                <w:sz w:val="21"/>
                <w:szCs w:val="21"/>
                <w:highlight w:val="none"/>
              </w:rPr>
            </w:pPr>
            <w:r>
              <w:rPr>
                <w:rFonts w:hint="eastAsia" w:ascii="宋体" w:hAnsi="宋体" w:cs="宋体"/>
                <w:color w:val="000000"/>
                <w:sz w:val="21"/>
                <w:szCs w:val="21"/>
                <w:highlight w:val="none"/>
              </w:rPr>
              <w:t>最大允许搅拌量：1000ml</w:t>
            </w:r>
          </w:p>
          <w:p w14:paraId="251AEF2E">
            <w:pPr>
              <w:autoSpaceDN w:val="0"/>
              <w:snapToGrid w:val="0"/>
              <w:rPr>
                <w:rFonts w:hint="eastAsia" w:ascii="宋体" w:hAnsi="宋体" w:cs="宋体"/>
                <w:color w:val="000000"/>
                <w:sz w:val="21"/>
                <w:szCs w:val="21"/>
                <w:highlight w:val="none"/>
              </w:rPr>
            </w:pPr>
            <w:r>
              <w:rPr>
                <w:rFonts w:hint="eastAsia" w:ascii="宋体" w:hAnsi="宋体" w:cs="宋体"/>
                <w:color w:val="000000"/>
                <w:sz w:val="21"/>
                <w:szCs w:val="21"/>
                <w:highlight w:val="none"/>
              </w:rPr>
              <w:t>倒料方式：下放料（阀芯四氟  可耐强酸碱）和 翻转倒料，可满足高粘度放料</w:t>
            </w:r>
          </w:p>
          <w:p w14:paraId="4DCC3B10">
            <w:pPr>
              <w:autoSpaceDN w:val="0"/>
              <w:snapToGrid w:val="0"/>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2.搅拌系统</w:t>
            </w:r>
          </w:p>
          <w:p w14:paraId="02ED6412">
            <w:pPr>
              <w:autoSpaceDN w:val="0"/>
              <w:snapToGrid w:val="0"/>
              <w:rPr>
                <w:rFonts w:hint="eastAsia" w:ascii="宋体" w:hAnsi="宋体" w:cs="宋体"/>
                <w:bCs/>
                <w:color w:val="333333"/>
                <w:sz w:val="21"/>
                <w:szCs w:val="21"/>
                <w:highlight w:val="none"/>
              </w:rPr>
            </w:pPr>
            <w:r>
              <w:rPr>
                <w:rFonts w:hint="eastAsia" w:ascii="宋体" w:hAnsi="宋体" w:cs="宋体"/>
                <w:bCs/>
                <w:color w:val="000000"/>
                <w:sz w:val="21"/>
                <w:szCs w:val="21"/>
                <w:highlight w:val="none"/>
              </w:rPr>
              <w:t>2.1强力搅拌器: 闭环电机</w:t>
            </w:r>
          </w:p>
          <w:p w14:paraId="3E674763">
            <w:pPr>
              <w:autoSpaceDN w:val="0"/>
              <w:snapToGrid w:val="0"/>
              <w:rPr>
                <w:rFonts w:hint="eastAsia" w:ascii="宋体" w:hAnsi="宋体" w:cs="宋体"/>
                <w:bCs/>
                <w:color w:val="333333"/>
                <w:sz w:val="21"/>
                <w:szCs w:val="21"/>
                <w:highlight w:val="none"/>
              </w:rPr>
            </w:pPr>
            <w:r>
              <w:rPr>
                <w:rFonts w:hint="eastAsia" w:ascii="宋体" w:hAnsi="宋体" w:cs="宋体"/>
                <w:bCs/>
                <w:color w:val="000000"/>
                <w:sz w:val="21"/>
                <w:szCs w:val="21"/>
                <w:highlight w:val="none"/>
              </w:rPr>
              <w:t>电源：220V/50Hz</w:t>
            </w:r>
          </w:p>
          <w:p w14:paraId="4A41ABE6">
            <w:pPr>
              <w:autoSpaceDN w:val="0"/>
              <w:snapToGrid w:val="0"/>
              <w:rPr>
                <w:rFonts w:hint="eastAsia" w:ascii="宋体" w:hAnsi="宋体" w:cs="宋体"/>
                <w:bCs/>
                <w:color w:val="333333"/>
                <w:sz w:val="21"/>
                <w:szCs w:val="21"/>
                <w:highlight w:val="none"/>
              </w:rPr>
            </w:pPr>
            <w:r>
              <w:rPr>
                <w:rFonts w:hint="eastAsia" w:ascii="宋体" w:hAnsi="宋体" w:cs="宋体"/>
                <w:bCs/>
                <w:color w:val="000000"/>
                <w:sz w:val="21"/>
                <w:szCs w:val="21"/>
                <w:highlight w:val="none"/>
              </w:rPr>
              <w:t>功率：120W</w:t>
            </w:r>
          </w:p>
          <w:p w14:paraId="284EF694">
            <w:pPr>
              <w:autoSpaceDN w:val="0"/>
              <w:snapToGrid w:val="0"/>
              <w:rPr>
                <w:rFonts w:hint="eastAsia" w:ascii="宋体" w:hAnsi="宋体" w:cs="宋体"/>
                <w:bCs/>
                <w:color w:val="333333"/>
                <w:sz w:val="21"/>
                <w:szCs w:val="21"/>
                <w:highlight w:val="none"/>
              </w:rPr>
            </w:pPr>
            <w:r>
              <w:rPr>
                <w:rFonts w:hint="eastAsia" w:ascii="宋体" w:hAnsi="宋体" w:cs="宋体"/>
                <w:bCs/>
                <w:color w:val="000000"/>
                <w:sz w:val="21"/>
                <w:szCs w:val="21"/>
                <w:highlight w:val="none"/>
              </w:rPr>
              <w:t>转速范围：0-230转</w:t>
            </w:r>
          </w:p>
          <w:p w14:paraId="63FD8222">
            <w:pPr>
              <w:autoSpaceDN w:val="0"/>
              <w:snapToGrid w:val="0"/>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含扭矩增强模块</w:t>
            </w:r>
          </w:p>
          <w:p w14:paraId="081DAB01">
            <w:pPr>
              <w:autoSpaceDN w:val="0"/>
              <w:snapToGrid w:val="0"/>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转速显示：数显</w:t>
            </w:r>
          </w:p>
          <w:p w14:paraId="575A6516">
            <w:pPr>
              <w:autoSpaceDN w:val="0"/>
              <w:snapToGrid w:val="0"/>
              <w:rPr>
                <w:rFonts w:hint="eastAsia" w:ascii="宋体" w:hAnsi="宋体" w:cs="宋体"/>
                <w:bCs/>
                <w:color w:val="333333"/>
                <w:sz w:val="21"/>
                <w:szCs w:val="21"/>
                <w:highlight w:val="none"/>
              </w:rPr>
            </w:pPr>
            <w:r>
              <w:rPr>
                <w:rFonts w:hint="eastAsia" w:ascii="宋体" w:hAnsi="宋体" w:cs="宋体"/>
                <w:bCs/>
                <w:color w:val="000000"/>
                <w:sz w:val="21"/>
                <w:szCs w:val="21"/>
                <w:highlight w:val="none"/>
              </w:rPr>
              <w:t>2.2搅拌桨</w:t>
            </w:r>
          </w:p>
          <w:p w14:paraId="29C95F72">
            <w:pPr>
              <w:autoSpaceDN w:val="0"/>
              <w:snapToGrid w:val="0"/>
              <w:rPr>
                <w:rFonts w:hint="eastAsia" w:ascii="宋体" w:hAnsi="宋体" w:cs="宋体"/>
                <w:bCs/>
                <w:color w:val="333333"/>
                <w:sz w:val="21"/>
                <w:szCs w:val="21"/>
                <w:highlight w:val="none"/>
              </w:rPr>
            </w:pPr>
            <w:r>
              <w:rPr>
                <w:rFonts w:hint="eastAsia" w:ascii="宋体" w:hAnsi="宋体" w:cs="宋体"/>
                <w:bCs/>
                <w:color w:val="000000"/>
                <w:sz w:val="21"/>
                <w:szCs w:val="21"/>
                <w:highlight w:val="none"/>
              </w:rPr>
              <w:t>搅拌桨形式：锚式刮壁搅拌桨  棱精附随  低速可10万CP粘度</w:t>
            </w:r>
          </w:p>
          <w:p w14:paraId="3A75DF93">
            <w:pPr>
              <w:autoSpaceDN w:val="0"/>
              <w:snapToGrid w:val="0"/>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搅拌桨材质：316L不锈钢</w:t>
            </w:r>
          </w:p>
          <w:p w14:paraId="5B3C1526">
            <w:pPr>
              <w:autoSpaceDN w:val="0"/>
              <w:snapToGrid w:val="0"/>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刮板材质：PTFE或硅胶</w:t>
            </w:r>
          </w:p>
          <w:p w14:paraId="4C3806EE">
            <w:pPr>
              <w:autoSpaceDN w:val="0"/>
              <w:snapToGrid w:val="0"/>
              <w:rPr>
                <w:rFonts w:hint="eastAsia" w:ascii="宋体" w:hAnsi="宋体" w:cs="宋体"/>
                <w:bCs/>
                <w:color w:val="333333"/>
                <w:sz w:val="21"/>
                <w:szCs w:val="21"/>
                <w:highlight w:val="none"/>
              </w:rPr>
            </w:pPr>
            <w:r>
              <w:rPr>
                <w:rFonts w:hint="eastAsia" w:ascii="宋体" w:hAnsi="宋体" w:cs="宋体"/>
                <w:bCs/>
                <w:color w:val="000000"/>
                <w:sz w:val="21"/>
                <w:szCs w:val="21"/>
                <w:highlight w:val="none"/>
              </w:rPr>
              <w:t>2.3密封联轴器</w:t>
            </w:r>
          </w:p>
          <w:p w14:paraId="1AAF3EB8">
            <w:pPr>
              <w:autoSpaceDN w:val="0"/>
              <w:snapToGrid w:val="0"/>
              <w:rPr>
                <w:rFonts w:hint="eastAsia" w:ascii="宋体" w:hAnsi="宋体" w:cs="宋体"/>
                <w:color w:val="333333"/>
                <w:sz w:val="21"/>
                <w:szCs w:val="21"/>
                <w:highlight w:val="none"/>
              </w:rPr>
            </w:pPr>
            <w:r>
              <w:rPr>
                <w:rFonts w:hint="eastAsia" w:ascii="宋体" w:hAnsi="宋体" w:cs="宋体"/>
                <w:bCs/>
                <w:color w:val="000000"/>
                <w:sz w:val="21"/>
                <w:szCs w:val="21"/>
                <w:highlight w:val="none"/>
              </w:rPr>
              <w:t>密封形式：旋转轴唇形密封</w:t>
            </w:r>
          </w:p>
          <w:p w14:paraId="1D07BAF7">
            <w:pPr>
              <w:autoSpaceDN w:val="0"/>
              <w:snapToGrid w:val="0"/>
              <w:rPr>
                <w:rFonts w:hint="eastAsia" w:ascii="宋体" w:hAnsi="宋体" w:cs="宋体"/>
                <w:color w:val="000000"/>
                <w:sz w:val="21"/>
                <w:szCs w:val="21"/>
                <w:highlight w:val="none"/>
              </w:rPr>
            </w:pPr>
            <w:r>
              <w:rPr>
                <w:rFonts w:hint="eastAsia" w:ascii="宋体" w:hAnsi="宋体" w:cs="宋体"/>
                <w:color w:val="000000"/>
                <w:sz w:val="21"/>
                <w:szCs w:val="21"/>
                <w:highlight w:val="none"/>
              </w:rPr>
              <w:t>外壳材质：316L不锈钢</w:t>
            </w:r>
          </w:p>
          <w:p w14:paraId="57783266">
            <w:pPr>
              <w:autoSpaceDN w:val="0"/>
              <w:snapToGrid w:val="0"/>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3分散乳化系统</w:t>
            </w:r>
          </w:p>
          <w:p w14:paraId="688A6B3F">
            <w:pPr>
              <w:autoSpaceDN w:val="0"/>
              <w:snapToGrid w:val="0"/>
              <w:rPr>
                <w:rFonts w:hint="eastAsia" w:ascii="宋体" w:hAnsi="宋体" w:cs="宋体"/>
                <w:bCs/>
                <w:color w:val="FF0000"/>
                <w:sz w:val="21"/>
                <w:szCs w:val="21"/>
                <w:highlight w:val="none"/>
              </w:rPr>
            </w:pPr>
            <w:r>
              <w:rPr>
                <w:rFonts w:hint="eastAsia" w:ascii="宋体" w:hAnsi="宋体" w:cs="宋体"/>
                <w:bCs/>
                <w:color w:val="000000"/>
                <w:sz w:val="21"/>
                <w:szCs w:val="21"/>
                <w:highlight w:val="none"/>
              </w:rPr>
              <w:t>3.1高剪切乳化分散机</w:t>
            </w:r>
          </w:p>
          <w:p w14:paraId="412E5775">
            <w:pPr>
              <w:autoSpaceDN w:val="0"/>
              <w:snapToGrid w:val="0"/>
              <w:rPr>
                <w:rFonts w:hint="eastAsia" w:ascii="宋体" w:hAnsi="宋体" w:cs="宋体"/>
                <w:color w:val="333333"/>
                <w:sz w:val="21"/>
                <w:szCs w:val="21"/>
                <w:highlight w:val="none"/>
              </w:rPr>
            </w:pPr>
            <w:r>
              <w:rPr>
                <w:rFonts w:hint="eastAsia" w:ascii="宋体" w:hAnsi="宋体" w:cs="宋体"/>
                <w:color w:val="000000"/>
                <w:sz w:val="21"/>
                <w:szCs w:val="21"/>
                <w:highlight w:val="none"/>
              </w:rPr>
              <w:t>电源：220V/50Hz</w:t>
            </w:r>
          </w:p>
          <w:p w14:paraId="4F153A27">
            <w:pPr>
              <w:autoSpaceDN w:val="0"/>
              <w:snapToGrid w:val="0"/>
              <w:rPr>
                <w:rFonts w:hint="eastAsia" w:ascii="宋体" w:hAnsi="宋体" w:cs="宋体"/>
                <w:color w:val="333333"/>
                <w:sz w:val="21"/>
                <w:szCs w:val="21"/>
                <w:highlight w:val="none"/>
              </w:rPr>
            </w:pPr>
            <w:r>
              <w:rPr>
                <w:rFonts w:hint="eastAsia" w:ascii="宋体" w:hAnsi="宋体" w:cs="宋体"/>
                <w:color w:val="000000"/>
                <w:sz w:val="21"/>
                <w:szCs w:val="21"/>
                <w:highlight w:val="none"/>
              </w:rPr>
              <w:t>功率：500w</w:t>
            </w:r>
          </w:p>
          <w:p w14:paraId="4E5FDE31">
            <w:pPr>
              <w:autoSpaceDN w:val="0"/>
              <w:snapToGrid w:val="0"/>
              <w:rPr>
                <w:rFonts w:hint="eastAsia" w:ascii="宋体" w:hAnsi="宋体" w:cs="宋体"/>
                <w:color w:val="333333"/>
                <w:sz w:val="21"/>
                <w:szCs w:val="21"/>
                <w:highlight w:val="none"/>
              </w:rPr>
            </w:pPr>
            <w:r>
              <w:rPr>
                <w:rFonts w:hint="eastAsia" w:ascii="宋体" w:hAnsi="宋体" w:cs="宋体"/>
                <w:color w:val="000000"/>
                <w:sz w:val="21"/>
                <w:szCs w:val="21"/>
                <w:highlight w:val="none"/>
              </w:rPr>
              <w:t>空载转速范围：8000~28000rpm</w:t>
            </w:r>
          </w:p>
          <w:p w14:paraId="404F20E3">
            <w:pPr>
              <w:autoSpaceDN w:val="0"/>
              <w:snapToGrid w:val="0"/>
              <w:rPr>
                <w:rFonts w:hint="eastAsia" w:ascii="宋体" w:hAnsi="宋体" w:cs="宋体"/>
                <w:color w:val="000000"/>
                <w:sz w:val="21"/>
                <w:szCs w:val="21"/>
                <w:highlight w:val="none"/>
              </w:rPr>
            </w:pPr>
            <w:r>
              <w:rPr>
                <w:rFonts w:hint="eastAsia" w:ascii="宋体" w:hAnsi="宋体" w:cs="宋体"/>
                <w:color w:val="000000"/>
                <w:sz w:val="21"/>
                <w:szCs w:val="21"/>
                <w:highlight w:val="none"/>
              </w:rPr>
              <w:t>调速方式：无级调速</w:t>
            </w:r>
          </w:p>
          <w:p w14:paraId="47AA5B51">
            <w:pPr>
              <w:autoSpaceDN w:val="0"/>
              <w:snapToGrid w:val="0"/>
              <w:rPr>
                <w:rFonts w:hint="eastAsia" w:ascii="宋体" w:hAnsi="宋体" w:cs="宋体"/>
                <w:bCs/>
                <w:color w:val="333333"/>
                <w:sz w:val="21"/>
                <w:szCs w:val="21"/>
                <w:highlight w:val="none"/>
              </w:rPr>
            </w:pPr>
            <w:r>
              <w:rPr>
                <w:rFonts w:hint="eastAsia" w:ascii="宋体" w:hAnsi="宋体" w:cs="宋体"/>
                <w:bCs/>
                <w:color w:val="000000"/>
                <w:sz w:val="21"/>
                <w:szCs w:val="21"/>
                <w:highlight w:val="none"/>
              </w:rPr>
              <w:t>3.2 25KV-25SIC  分散盘工作头</w:t>
            </w:r>
          </w:p>
          <w:p w14:paraId="58893618">
            <w:pPr>
              <w:autoSpaceDN w:val="0"/>
              <w:snapToGrid w:val="0"/>
              <w:rPr>
                <w:rFonts w:hint="eastAsia" w:ascii="宋体" w:hAnsi="宋体" w:cs="宋体"/>
                <w:bCs/>
                <w:color w:val="333333"/>
                <w:sz w:val="21"/>
                <w:szCs w:val="21"/>
                <w:highlight w:val="none"/>
              </w:rPr>
            </w:pPr>
            <w:r>
              <w:rPr>
                <w:rFonts w:hint="eastAsia" w:ascii="宋体" w:hAnsi="宋体" w:cs="宋体"/>
                <w:bCs/>
                <w:color w:val="000000"/>
                <w:sz w:val="21"/>
                <w:szCs w:val="21"/>
                <w:highlight w:val="none"/>
              </w:rPr>
              <w:t>处理量：100-5000ml</w:t>
            </w:r>
          </w:p>
          <w:p w14:paraId="4B4A399E">
            <w:pPr>
              <w:autoSpaceDN w:val="0"/>
              <w:snapToGrid w:val="0"/>
              <w:rPr>
                <w:rFonts w:hint="eastAsia" w:ascii="宋体" w:hAnsi="宋体" w:cs="宋体"/>
                <w:bCs/>
                <w:color w:val="333333"/>
                <w:sz w:val="21"/>
                <w:szCs w:val="21"/>
                <w:highlight w:val="none"/>
              </w:rPr>
            </w:pPr>
            <w:r>
              <w:rPr>
                <w:rFonts w:hint="eastAsia" w:ascii="宋体" w:hAnsi="宋体" w:cs="宋体"/>
                <w:bCs/>
                <w:color w:val="000000"/>
                <w:sz w:val="21"/>
                <w:szCs w:val="21"/>
                <w:highlight w:val="none"/>
              </w:rPr>
              <w:t>接触物料金属材质：316L</w:t>
            </w:r>
          </w:p>
          <w:p w14:paraId="07F4E9DC">
            <w:pPr>
              <w:autoSpaceDN w:val="0"/>
              <w:snapToGrid w:val="0"/>
              <w:rPr>
                <w:rFonts w:hint="eastAsia" w:ascii="宋体" w:hAnsi="宋体" w:cs="宋体"/>
                <w:bCs/>
                <w:color w:val="333333"/>
                <w:sz w:val="21"/>
                <w:szCs w:val="21"/>
                <w:highlight w:val="none"/>
              </w:rPr>
            </w:pPr>
            <w:r>
              <w:rPr>
                <w:rFonts w:hint="eastAsia" w:ascii="宋体" w:hAnsi="宋体" w:cs="宋体"/>
                <w:bCs/>
                <w:color w:val="000000"/>
                <w:sz w:val="21"/>
                <w:szCs w:val="21"/>
                <w:highlight w:val="none"/>
              </w:rPr>
              <w:t>机械密封材质：SIC，陶瓷</w:t>
            </w:r>
          </w:p>
          <w:p w14:paraId="385136C8">
            <w:pPr>
              <w:autoSpaceDN w:val="0"/>
              <w:snapToGrid w:val="0"/>
              <w:rPr>
                <w:rFonts w:hint="eastAsia" w:ascii="宋体" w:hAnsi="宋体" w:cs="宋体"/>
                <w:bCs/>
                <w:color w:val="333333"/>
                <w:sz w:val="21"/>
                <w:szCs w:val="21"/>
                <w:highlight w:val="none"/>
              </w:rPr>
            </w:pPr>
            <w:r>
              <w:rPr>
                <w:rFonts w:hint="eastAsia" w:ascii="宋体" w:hAnsi="宋体" w:cs="宋体"/>
                <w:bCs/>
                <w:color w:val="000000"/>
                <w:sz w:val="21"/>
                <w:szCs w:val="21"/>
                <w:highlight w:val="none"/>
              </w:rPr>
              <w:t>O型圈材质：FKM (易损备件2付)</w:t>
            </w:r>
          </w:p>
          <w:p w14:paraId="40F18BC0">
            <w:pPr>
              <w:autoSpaceDN w:val="0"/>
              <w:snapToGrid w:val="0"/>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工作头形式：定转子刀头</w:t>
            </w:r>
          </w:p>
          <w:p w14:paraId="617E54EA">
            <w:pPr>
              <w:autoSpaceDN w:val="0"/>
              <w:snapToGrid w:val="0"/>
              <w:rPr>
                <w:rFonts w:hint="eastAsia" w:ascii="宋体" w:hAnsi="宋体" w:cs="宋体"/>
                <w:bCs/>
                <w:color w:val="333333"/>
                <w:sz w:val="21"/>
                <w:szCs w:val="21"/>
                <w:highlight w:val="none"/>
              </w:rPr>
            </w:pPr>
            <w:r>
              <w:rPr>
                <w:rFonts w:hint="eastAsia" w:ascii="宋体" w:hAnsi="宋体" w:cs="宋体"/>
                <w:bCs/>
                <w:color w:val="000000"/>
                <w:sz w:val="21"/>
                <w:szCs w:val="21"/>
                <w:highlight w:val="none"/>
              </w:rPr>
              <w:t>4.升降系统</w:t>
            </w:r>
          </w:p>
          <w:p w14:paraId="13339CED">
            <w:pPr>
              <w:autoSpaceDN w:val="0"/>
              <w:snapToGrid w:val="0"/>
              <w:rPr>
                <w:rFonts w:hint="eastAsia" w:ascii="宋体" w:hAnsi="宋体" w:cs="宋体"/>
                <w:bCs/>
                <w:color w:val="333333"/>
                <w:sz w:val="21"/>
                <w:szCs w:val="21"/>
                <w:highlight w:val="none"/>
              </w:rPr>
            </w:pPr>
            <w:r>
              <w:rPr>
                <w:rFonts w:hint="eastAsia" w:ascii="宋体" w:hAnsi="宋体" w:cs="宋体"/>
                <w:bCs/>
                <w:color w:val="000000"/>
                <w:sz w:val="21"/>
                <w:szCs w:val="21"/>
                <w:highlight w:val="none"/>
              </w:rPr>
              <w:t>升降方式：电动升降</w:t>
            </w:r>
          </w:p>
          <w:p w14:paraId="7274D14B">
            <w:pPr>
              <w:autoSpaceDN w:val="0"/>
              <w:snapToGrid w:val="0"/>
              <w:rPr>
                <w:rFonts w:hint="eastAsia" w:ascii="宋体" w:hAnsi="宋体" w:cs="宋体"/>
                <w:bCs/>
                <w:color w:val="333333"/>
                <w:sz w:val="21"/>
                <w:szCs w:val="21"/>
                <w:highlight w:val="none"/>
              </w:rPr>
            </w:pPr>
            <w:r>
              <w:rPr>
                <w:rFonts w:hint="eastAsia" w:ascii="宋体" w:hAnsi="宋体" w:cs="宋体"/>
                <w:bCs/>
                <w:color w:val="000000"/>
                <w:sz w:val="21"/>
                <w:szCs w:val="21"/>
                <w:highlight w:val="none"/>
              </w:rPr>
              <w:t>支架材质：合金</w:t>
            </w:r>
          </w:p>
          <w:p w14:paraId="5D91232B">
            <w:pPr>
              <w:autoSpaceDN w:val="0"/>
              <w:snapToGrid w:val="0"/>
              <w:rPr>
                <w:rFonts w:hint="eastAsia" w:ascii="宋体" w:hAnsi="宋体" w:cs="宋体"/>
                <w:bCs/>
                <w:color w:val="333333"/>
                <w:sz w:val="21"/>
                <w:szCs w:val="21"/>
                <w:highlight w:val="none"/>
              </w:rPr>
            </w:pPr>
            <w:r>
              <w:rPr>
                <w:rFonts w:hint="eastAsia" w:ascii="宋体" w:hAnsi="宋体" w:cs="宋体"/>
                <w:bCs/>
                <w:color w:val="000000"/>
                <w:sz w:val="21"/>
                <w:szCs w:val="21"/>
                <w:highlight w:val="none"/>
              </w:rPr>
              <w:t>底座材质：合金</w:t>
            </w:r>
          </w:p>
          <w:p w14:paraId="01BB816E">
            <w:pPr>
              <w:autoSpaceDN w:val="0"/>
              <w:snapToGrid w:val="0"/>
              <w:rPr>
                <w:rFonts w:hint="eastAsia" w:ascii="宋体" w:hAnsi="宋体" w:cs="宋体"/>
                <w:bCs/>
                <w:color w:val="333333"/>
                <w:sz w:val="21"/>
                <w:szCs w:val="21"/>
                <w:highlight w:val="none"/>
              </w:rPr>
            </w:pPr>
            <w:r>
              <w:rPr>
                <w:rFonts w:hint="eastAsia" w:ascii="宋体" w:hAnsi="宋体" w:cs="宋体"/>
                <w:bCs/>
                <w:color w:val="000000"/>
                <w:sz w:val="21"/>
                <w:szCs w:val="21"/>
                <w:highlight w:val="none"/>
              </w:rPr>
              <w:t>5.真空系统 （自配，可代配）</w:t>
            </w:r>
          </w:p>
          <w:p w14:paraId="7940F7B7">
            <w:pPr>
              <w:autoSpaceDN w:val="0"/>
              <w:snapToGrid w:val="0"/>
              <w:rPr>
                <w:rFonts w:hint="eastAsia" w:ascii="宋体" w:hAnsi="宋体" w:cs="宋体"/>
                <w:color w:val="333333"/>
                <w:sz w:val="21"/>
                <w:szCs w:val="21"/>
                <w:highlight w:val="none"/>
              </w:rPr>
            </w:pPr>
            <w:r>
              <w:rPr>
                <w:rFonts w:hint="eastAsia" w:ascii="宋体" w:hAnsi="宋体" w:cs="宋体"/>
                <w:color w:val="000000"/>
                <w:sz w:val="21"/>
                <w:szCs w:val="21"/>
                <w:highlight w:val="none"/>
              </w:rPr>
              <w:t>抽气速率 (L / S ) ：4 (240升)</w:t>
            </w:r>
          </w:p>
          <w:p w14:paraId="75401BE4">
            <w:pPr>
              <w:autoSpaceDN w:val="0"/>
              <w:snapToGrid w:val="0"/>
              <w:rPr>
                <w:rFonts w:hint="eastAsia" w:ascii="宋体" w:hAnsi="宋体" w:cs="宋体"/>
                <w:color w:val="333333"/>
                <w:sz w:val="21"/>
                <w:szCs w:val="21"/>
                <w:highlight w:val="none"/>
              </w:rPr>
            </w:pPr>
            <w:r>
              <w:rPr>
                <w:rFonts w:hint="eastAsia" w:ascii="宋体" w:hAnsi="宋体" w:cs="宋体"/>
                <w:color w:val="000000"/>
                <w:sz w:val="21"/>
                <w:szCs w:val="21"/>
                <w:highlight w:val="none"/>
              </w:rPr>
              <w:t>极限压力 ( Pa ) ： 2×10-2</w:t>
            </w:r>
          </w:p>
          <w:p w14:paraId="1683E164">
            <w:pPr>
              <w:autoSpaceDN w:val="0"/>
              <w:snapToGrid w:val="0"/>
              <w:rPr>
                <w:rFonts w:hint="eastAsia" w:ascii="宋体" w:hAnsi="宋体" w:cs="宋体"/>
                <w:color w:val="333333"/>
                <w:sz w:val="21"/>
                <w:szCs w:val="21"/>
                <w:highlight w:val="none"/>
              </w:rPr>
            </w:pPr>
            <w:r>
              <w:rPr>
                <w:rFonts w:hint="eastAsia" w:ascii="宋体" w:hAnsi="宋体" w:cs="宋体"/>
                <w:color w:val="000000"/>
                <w:sz w:val="21"/>
                <w:szCs w:val="21"/>
                <w:highlight w:val="none"/>
              </w:rPr>
              <w:t>电源/电压：单相  220 V/50HZ</w:t>
            </w:r>
          </w:p>
          <w:p w14:paraId="249280A6">
            <w:pPr>
              <w:snapToGrid w:val="0"/>
              <w:rPr>
                <w:rFonts w:hint="eastAsia" w:ascii="宋体" w:hAnsi="宋体" w:cs="宋体"/>
                <w:sz w:val="21"/>
                <w:szCs w:val="21"/>
                <w:highlight w:val="none"/>
              </w:rPr>
            </w:pPr>
            <w:r>
              <w:rPr>
                <w:rFonts w:hint="eastAsia" w:ascii="宋体" w:hAnsi="宋体" w:cs="宋体"/>
                <w:sz w:val="21"/>
                <w:szCs w:val="21"/>
                <w:highlight w:val="none"/>
              </w:rPr>
              <w:t>6.温度控制系统 冷却方式：水浴循环系统</w:t>
            </w:r>
          </w:p>
          <w:p w14:paraId="527A0C99">
            <w:pPr>
              <w:snapToGrid w:val="0"/>
              <w:rPr>
                <w:rFonts w:hint="eastAsia" w:ascii="宋体" w:hAnsi="宋体" w:cs="宋体"/>
                <w:sz w:val="21"/>
                <w:szCs w:val="21"/>
                <w:highlight w:val="none"/>
              </w:rPr>
            </w:pPr>
            <w:r>
              <w:rPr>
                <w:rFonts w:hint="eastAsia" w:ascii="宋体" w:hAnsi="宋体" w:cs="宋体"/>
                <w:sz w:val="21"/>
                <w:szCs w:val="21"/>
                <w:highlight w:val="none"/>
              </w:rPr>
              <w:t>7.加工功率：600W 控温范围 0-100度；</w:t>
            </w:r>
          </w:p>
          <w:p w14:paraId="19D3C27F">
            <w:pPr>
              <w:snapToGrid w:val="0"/>
              <w:textAlignment w:val="top"/>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cs="宋体"/>
                <w:sz w:val="21"/>
                <w:szCs w:val="21"/>
                <w:highlight w:val="none"/>
              </w:rPr>
              <w:t>8. 设备结构：显示方式：数显 LED；</w:t>
            </w:r>
            <w:r>
              <w:rPr>
                <w:rFonts w:hint="eastAsia" w:ascii="宋体" w:hAnsi="宋体" w:cs="宋体"/>
                <w:color w:val="000000"/>
                <w:sz w:val="21"/>
                <w:szCs w:val="21"/>
                <w:highlight w:val="none"/>
              </w:rPr>
              <w:t>外形尺寸：450×600×1100；标配重量：45kg</w:t>
            </w:r>
          </w:p>
        </w:tc>
        <w:tc>
          <w:tcPr>
            <w:tcW w:w="709" w:type="dxa"/>
            <w:tcBorders>
              <w:top w:val="single" w:color="auto" w:sz="6" w:space="0"/>
              <w:left w:val="single" w:color="auto" w:sz="6" w:space="0"/>
              <w:bottom w:val="single" w:color="auto" w:sz="6" w:space="0"/>
              <w:right w:val="single" w:color="auto" w:sz="6" w:space="0"/>
            </w:tcBorders>
            <w:vAlign w:val="center"/>
          </w:tcPr>
          <w:p w14:paraId="4C9B176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eastAsia="宋体" w:cs="宋体"/>
                <w:color w:val="auto"/>
                <w:sz w:val="20"/>
                <w:szCs w:val="20"/>
                <w:highlight w:val="none"/>
                <w:vertAlign w:val="baseline"/>
                <w:lang w:val="en-US" w:eastAsia="zh-CN"/>
              </w:rPr>
              <w:t>1</w:t>
            </w:r>
          </w:p>
        </w:tc>
        <w:tc>
          <w:tcPr>
            <w:tcW w:w="709" w:type="dxa"/>
            <w:tcBorders>
              <w:top w:val="single" w:color="auto" w:sz="6" w:space="0"/>
              <w:left w:val="single" w:color="auto" w:sz="6" w:space="0"/>
              <w:bottom w:val="single" w:color="auto" w:sz="6" w:space="0"/>
              <w:right w:val="single" w:color="auto" w:sz="6" w:space="0"/>
            </w:tcBorders>
            <w:vAlign w:val="center"/>
          </w:tcPr>
          <w:p w14:paraId="79E1A8B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eastAsia="宋体" w:cs="宋体"/>
                <w:color w:val="auto"/>
                <w:sz w:val="20"/>
                <w:szCs w:val="20"/>
                <w:highlight w:val="none"/>
                <w:vertAlign w:val="baseline"/>
                <w:lang w:val="en-US" w:eastAsia="zh-CN"/>
              </w:rPr>
              <w:t>套</w:t>
            </w:r>
          </w:p>
        </w:tc>
      </w:tr>
      <w:tr w14:paraId="71FF7638">
        <w:tblPrEx>
          <w:tblCellMar>
            <w:top w:w="0" w:type="dxa"/>
            <w:left w:w="10" w:type="dxa"/>
            <w:bottom w:w="0" w:type="dxa"/>
            <w:right w:w="10" w:type="dxa"/>
          </w:tblCellMar>
        </w:tblPrEx>
        <w:trPr>
          <w:trHeight w:val="548" w:hRule="atLeast"/>
          <w:jc w:val="center"/>
        </w:trPr>
        <w:tc>
          <w:tcPr>
            <w:tcW w:w="708" w:type="dxa"/>
            <w:tcBorders>
              <w:top w:val="single" w:color="auto" w:sz="6" w:space="0"/>
              <w:left w:val="single" w:color="auto" w:sz="6" w:space="0"/>
              <w:bottom w:val="single" w:color="auto" w:sz="6" w:space="0"/>
              <w:right w:val="single" w:color="auto" w:sz="6" w:space="0"/>
            </w:tcBorders>
            <w:vAlign w:val="center"/>
          </w:tcPr>
          <w:p w14:paraId="45FE63F6">
            <w:pPr>
              <w:spacing w:line="360" w:lineRule="auto"/>
              <w:jc w:val="center"/>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cs="宋体"/>
                <w:b/>
                <w:bCs/>
                <w:sz w:val="21"/>
                <w:szCs w:val="21"/>
              </w:rPr>
              <w:t>19</w:t>
            </w:r>
          </w:p>
        </w:tc>
        <w:tc>
          <w:tcPr>
            <w:tcW w:w="1323" w:type="dxa"/>
            <w:tcBorders>
              <w:top w:val="single" w:color="auto" w:sz="6" w:space="0"/>
              <w:left w:val="nil"/>
              <w:bottom w:val="single" w:color="auto" w:sz="6" w:space="0"/>
              <w:right w:val="single" w:color="auto" w:sz="6" w:space="0"/>
            </w:tcBorders>
            <w:vAlign w:val="center"/>
          </w:tcPr>
          <w:p w14:paraId="3C47AA79">
            <w:pPr>
              <w:pStyle w:val="12"/>
              <w:spacing w:line="360" w:lineRule="auto"/>
              <w:jc w:val="center"/>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cs="宋体"/>
                <w:kern w:val="0"/>
                <w:szCs w:val="21"/>
              </w:rPr>
              <w:t>超声波细胞破碎仪</w:t>
            </w:r>
          </w:p>
        </w:tc>
        <w:tc>
          <w:tcPr>
            <w:tcW w:w="5481" w:type="dxa"/>
            <w:tcBorders>
              <w:top w:val="single" w:color="auto" w:sz="6" w:space="0"/>
              <w:left w:val="nil"/>
              <w:bottom w:val="single" w:color="auto" w:sz="6" w:space="0"/>
              <w:right w:val="single" w:color="auto" w:sz="6" w:space="0"/>
            </w:tcBorders>
            <w:vAlign w:val="center"/>
          </w:tcPr>
          <w:p w14:paraId="2DBE9233">
            <w:pPr>
              <w:snapToGrid w:val="0"/>
              <w:rPr>
                <w:rFonts w:hint="eastAsia" w:ascii="宋体" w:hAnsi="宋体" w:cs="宋体"/>
                <w:b/>
                <w:bCs/>
                <w:sz w:val="21"/>
                <w:szCs w:val="21"/>
                <w:highlight w:val="none"/>
              </w:rPr>
            </w:pPr>
            <w:r>
              <w:rPr>
                <w:rFonts w:hint="eastAsia" w:ascii="宋体" w:hAnsi="宋体" w:cs="宋体"/>
                <w:b/>
                <w:bCs/>
                <w:sz w:val="21"/>
                <w:szCs w:val="21"/>
                <w:highlight w:val="none"/>
              </w:rPr>
              <w:t>一、产品功能</w:t>
            </w:r>
          </w:p>
          <w:p w14:paraId="27096178">
            <w:pPr>
              <w:snapToGrid w:val="0"/>
              <w:rPr>
                <w:rFonts w:hint="eastAsia" w:ascii="宋体" w:hAnsi="宋体" w:cs="宋体"/>
                <w:sz w:val="21"/>
                <w:szCs w:val="21"/>
                <w:highlight w:val="none"/>
              </w:rPr>
            </w:pPr>
            <w:r>
              <w:rPr>
                <w:rFonts w:hint="eastAsia" w:ascii="宋体" w:hAnsi="宋体" w:cs="宋体"/>
                <w:sz w:val="21"/>
                <w:szCs w:val="21"/>
                <w:highlight w:val="none"/>
              </w:rPr>
              <w:t>超声波细胞粉碎机是一种利用强超声在液体中产生空化效应，对物质进行超声处理的多功能、多用途的仪器，能用于多种动植物细胞、病毒细胞的破碎，同时可用来乳化、分离、匀化、提取、消泡、清洗及加速化学反应等等。被广泛应用于生物化学、微生物学、药物化学、表面化学、物理学、动物学等领域。</w:t>
            </w:r>
          </w:p>
          <w:p w14:paraId="4CA8A61E">
            <w:pPr>
              <w:snapToGrid w:val="0"/>
              <w:rPr>
                <w:rFonts w:hint="eastAsia" w:ascii="宋体" w:hAnsi="宋体" w:cs="宋体"/>
                <w:b/>
                <w:bCs/>
                <w:sz w:val="21"/>
                <w:szCs w:val="21"/>
                <w:highlight w:val="none"/>
              </w:rPr>
            </w:pPr>
            <w:r>
              <w:rPr>
                <w:rFonts w:hint="eastAsia" w:ascii="宋体" w:hAnsi="宋体" w:cs="宋体"/>
                <w:sz w:val="21"/>
                <w:szCs w:val="21"/>
                <w:highlight w:val="none"/>
              </w:rPr>
              <w:t>二、</w:t>
            </w:r>
            <w:r>
              <w:rPr>
                <w:rFonts w:hint="eastAsia" w:ascii="宋体" w:hAnsi="宋体" w:cs="宋体"/>
                <w:b/>
                <w:bCs/>
                <w:sz w:val="21"/>
                <w:szCs w:val="21"/>
                <w:highlight w:val="none"/>
              </w:rPr>
              <w:t>技术参数</w:t>
            </w:r>
          </w:p>
          <w:p w14:paraId="6EE64B5C">
            <w:pPr>
              <w:snapToGrid w:val="0"/>
              <w:rPr>
                <w:rFonts w:hint="eastAsia" w:ascii="宋体" w:hAnsi="宋体" w:cs="宋体"/>
                <w:sz w:val="21"/>
                <w:szCs w:val="21"/>
                <w:highlight w:val="none"/>
              </w:rPr>
            </w:pPr>
            <w:r>
              <w:rPr>
                <w:rFonts w:hint="eastAsia" w:ascii="宋体" w:hAnsi="宋体" w:cs="宋体"/>
                <w:sz w:val="21"/>
                <w:szCs w:val="21"/>
                <w:highlight w:val="none"/>
              </w:rPr>
              <w:t>频率： 20-25KHz</w:t>
            </w:r>
          </w:p>
          <w:p w14:paraId="73B34E74">
            <w:pPr>
              <w:snapToGrid w:val="0"/>
              <w:rPr>
                <w:rFonts w:hint="eastAsia" w:ascii="宋体" w:hAnsi="宋体" w:cs="宋体"/>
                <w:sz w:val="21"/>
                <w:szCs w:val="21"/>
                <w:highlight w:val="none"/>
              </w:rPr>
            </w:pPr>
            <w:r>
              <w:rPr>
                <w:rFonts w:hint="eastAsia" w:ascii="宋体" w:hAnsi="宋体" w:cs="宋体"/>
                <w:sz w:val="21"/>
                <w:szCs w:val="21"/>
                <w:highlight w:val="none"/>
              </w:rPr>
              <w:t>功率： 900W</w:t>
            </w:r>
          </w:p>
          <w:p w14:paraId="2AAAC9A7">
            <w:pPr>
              <w:snapToGrid w:val="0"/>
              <w:rPr>
                <w:rFonts w:hint="eastAsia" w:ascii="宋体" w:hAnsi="宋体" w:cs="宋体"/>
                <w:sz w:val="21"/>
                <w:szCs w:val="21"/>
                <w:highlight w:val="none"/>
              </w:rPr>
            </w:pPr>
            <w:r>
              <w:rPr>
                <w:rFonts w:hint="eastAsia" w:ascii="宋体" w:hAnsi="宋体" w:cs="宋体"/>
                <w:sz w:val="21"/>
                <w:szCs w:val="21"/>
                <w:highlight w:val="none"/>
              </w:rPr>
              <w:t>随机变幅杆： φ6</w:t>
            </w:r>
          </w:p>
          <w:p w14:paraId="1B589D46">
            <w:pPr>
              <w:snapToGrid w:val="0"/>
              <w:rPr>
                <w:rFonts w:hint="eastAsia" w:ascii="宋体" w:hAnsi="宋体" w:cs="宋体"/>
                <w:sz w:val="21"/>
                <w:szCs w:val="21"/>
                <w:highlight w:val="none"/>
              </w:rPr>
            </w:pPr>
            <w:r>
              <w:rPr>
                <w:rFonts w:hint="eastAsia" w:ascii="宋体" w:hAnsi="宋体" w:cs="宋体"/>
                <w:sz w:val="21"/>
                <w:szCs w:val="21"/>
                <w:highlight w:val="none"/>
              </w:rPr>
              <w:t>可选配变幅杆：φ2、3、10、12、15</w:t>
            </w:r>
          </w:p>
          <w:p w14:paraId="1F5FC4D1">
            <w:pPr>
              <w:snapToGrid w:val="0"/>
              <w:rPr>
                <w:rFonts w:hint="eastAsia" w:ascii="宋体" w:hAnsi="宋体" w:cs="宋体"/>
                <w:sz w:val="21"/>
                <w:szCs w:val="21"/>
                <w:highlight w:val="none"/>
              </w:rPr>
            </w:pPr>
            <w:r>
              <w:rPr>
                <w:rFonts w:hint="eastAsia" w:ascii="宋体" w:hAnsi="宋体" w:cs="宋体"/>
                <w:sz w:val="21"/>
                <w:szCs w:val="21"/>
                <w:highlight w:val="none"/>
              </w:rPr>
              <w:t>破碎容量： 0.5-500ml</w:t>
            </w:r>
          </w:p>
          <w:p w14:paraId="4A7F4AD3">
            <w:pPr>
              <w:snapToGrid w:val="0"/>
              <w:rPr>
                <w:rFonts w:hint="eastAsia" w:ascii="宋体" w:hAnsi="宋体" w:cs="宋体"/>
                <w:sz w:val="21"/>
                <w:szCs w:val="21"/>
                <w:highlight w:val="none"/>
              </w:rPr>
            </w:pPr>
            <w:r>
              <w:rPr>
                <w:rFonts w:hint="eastAsia" w:ascii="宋体" w:hAnsi="宋体" w:cs="宋体"/>
                <w:sz w:val="21"/>
                <w:szCs w:val="21"/>
                <w:highlight w:val="none"/>
              </w:rPr>
              <w:t>占空比： 0.1-99.9%</w:t>
            </w:r>
          </w:p>
          <w:p w14:paraId="52A90587">
            <w:pPr>
              <w:snapToGrid w:val="0"/>
              <w:rPr>
                <w:rFonts w:hint="eastAsia" w:ascii="宋体" w:hAnsi="宋体" w:cs="宋体"/>
                <w:sz w:val="21"/>
                <w:szCs w:val="21"/>
                <w:highlight w:val="none"/>
              </w:rPr>
            </w:pPr>
            <w:r>
              <w:rPr>
                <w:rFonts w:hint="eastAsia" w:ascii="宋体" w:hAnsi="宋体" w:cs="宋体"/>
                <w:sz w:val="21"/>
                <w:szCs w:val="21"/>
                <w:highlight w:val="none"/>
              </w:rPr>
              <w:t>电源： 220/110V 50Hz/60Hz</w:t>
            </w:r>
          </w:p>
          <w:p w14:paraId="7365F524">
            <w:pPr>
              <w:snapToGrid w:val="0"/>
              <w:rPr>
                <w:rFonts w:hint="eastAsia" w:ascii="宋体" w:hAnsi="宋体" w:cs="宋体"/>
                <w:sz w:val="21"/>
                <w:szCs w:val="21"/>
                <w:highlight w:val="none"/>
              </w:rPr>
            </w:pPr>
            <w:r>
              <w:rPr>
                <w:rFonts w:hint="eastAsia" w:ascii="宋体" w:hAnsi="宋体" w:cs="宋体"/>
                <w:sz w:val="21"/>
                <w:szCs w:val="21"/>
                <w:highlight w:val="none"/>
              </w:rPr>
              <w:t>电源机箱尺寸： 400×280×220mm</w:t>
            </w:r>
          </w:p>
          <w:p w14:paraId="1206C08E">
            <w:pPr>
              <w:snapToGrid w:val="0"/>
              <w:rPr>
                <w:rFonts w:hint="eastAsia" w:ascii="宋体" w:hAnsi="宋体" w:cs="宋体"/>
                <w:sz w:val="21"/>
                <w:szCs w:val="21"/>
                <w:highlight w:val="none"/>
              </w:rPr>
            </w:pPr>
            <w:r>
              <w:rPr>
                <w:rFonts w:hint="eastAsia" w:ascii="宋体" w:hAnsi="宋体" w:cs="宋体"/>
                <w:sz w:val="21"/>
                <w:szCs w:val="21"/>
                <w:highlight w:val="none"/>
              </w:rPr>
              <w:t>净重： 12.1kg</w:t>
            </w:r>
          </w:p>
          <w:p w14:paraId="709CFF54">
            <w:pPr>
              <w:snapToGrid w:val="0"/>
              <w:rPr>
                <w:rFonts w:hint="eastAsia" w:ascii="宋体" w:hAnsi="宋体" w:cs="宋体"/>
                <w:sz w:val="21"/>
                <w:szCs w:val="21"/>
                <w:highlight w:val="none"/>
              </w:rPr>
            </w:pPr>
            <w:r>
              <w:rPr>
                <w:rFonts w:hint="eastAsia" w:ascii="宋体" w:hAnsi="宋体" w:cs="宋体"/>
                <w:sz w:val="21"/>
                <w:szCs w:val="21"/>
                <w:highlight w:val="none"/>
              </w:rPr>
              <w:t>主机+换能器重量：14.2kg</w:t>
            </w:r>
          </w:p>
          <w:p w14:paraId="35684ED1">
            <w:pPr>
              <w:snapToGrid w:val="0"/>
              <w:textAlignment w:val="top"/>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cs="宋体"/>
                <w:sz w:val="21"/>
                <w:szCs w:val="21"/>
                <w:highlight w:val="none"/>
              </w:rPr>
              <w:t>外包装尺寸： 534×295×435mm</w:t>
            </w:r>
          </w:p>
        </w:tc>
        <w:tc>
          <w:tcPr>
            <w:tcW w:w="709" w:type="dxa"/>
            <w:tcBorders>
              <w:top w:val="single" w:color="auto" w:sz="6" w:space="0"/>
              <w:left w:val="single" w:color="auto" w:sz="6" w:space="0"/>
              <w:bottom w:val="single" w:color="auto" w:sz="6" w:space="0"/>
              <w:right w:val="single" w:color="auto" w:sz="6" w:space="0"/>
            </w:tcBorders>
            <w:vAlign w:val="center"/>
          </w:tcPr>
          <w:p w14:paraId="04EA94E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eastAsia="宋体" w:cs="宋体"/>
                <w:color w:val="auto"/>
                <w:sz w:val="20"/>
                <w:szCs w:val="20"/>
                <w:highlight w:val="none"/>
                <w:vertAlign w:val="baseline"/>
                <w:lang w:val="en-US" w:eastAsia="zh-CN"/>
              </w:rPr>
              <w:t>1</w:t>
            </w:r>
          </w:p>
        </w:tc>
        <w:tc>
          <w:tcPr>
            <w:tcW w:w="709" w:type="dxa"/>
            <w:tcBorders>
              <w:top w:val="single" w:color="auto" w:sz="6" w:space="0"/>
              <w:left w:val="single" w:color="auto" w:sz="6" w:space="0"/>
              <w:bottom w:val="single" w:color="auto" w:sz="6" w:space="0"/>
              <w:right w:val="single" w:color="auto" w:sz="6" w:space="0"/>
            </w:tcBorders>
            <w:vAlign w:val="center"/>
          </w:tcPr>
          <w:p w14:paraId="0D4727B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eastAsia="宋体" w:cs="宋体"/>
                <w:color w:val="auto"/>
                <w:sz w:val="20"/>
                <w:szCs w:val="20"/>
                <w:highlight w:val="none"/>
                <w:vertAlign w:val="baseline"/>
                <w:lang w:val="en-US" w:eastAsia="zh-CN"/>
              </w:rPr>
              <w:t>套</w:t>
            </w:r>
          </w:p>
        </w:tc>
      </w:tr>
      <w:tr w14:paraId="7E55A4E0">
        <w:tblPrEx>
          <w:tblCellMar>
            <w:top w:w="0" w:type="dxa"/>
            <w:left w:w="10" w:type="dxa"/>
            <w:bottom w:w="0" w:type="dxa"/>
            <w:right w:w="10" w:type="dxa"/>
          </w:tblCellMar>
        </w:tblPrEx>
        <w:trPr>
          <w:trHeight w:val="683" w:hRule="atLeast"/>
          <w:jc w:val="center"/>
        </w:trPr>
        <w:tc>
          <w:tcPr>
            <w:tcW w:w="708" w:type="dxa"/>
            <w:tcBorders>
              <w:top w:val="single" w:color="auto" w:sz="6" w:space="0"/>
              <w:left w:val="single" w:color="auto" w:sz="6" w:space="0"/>
              <w:bottom w:val="single" w:color="auto" w:sz="6" w:space="0"/>
              <w:right w:val="single" w:color="auto" w:sz="6" w:space="0"/>
            </w:tcBorders>
            <w:vAlign w:val="center"/>
          </w:tcPr>
          <w:p w14:paraId="41114EF8">
            <w:pPr>
              <w:spacing w:line="360" w:lineRule="auto"/>
              <w:jc w:val="center"/>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cs="宋体"/>
                <w:b/>
                <w:bCs/>
                <w:sz w:val="21"/>
                <w:szCs w:val="21"/>
              </w:rPr>
              <w:t>20</w:t>
            </w:r>
          </w:p>
        </w:tc>
        <w:tc>
          <w:tcPr>
            <w:tcW w:w="1323" w:type="dxa"/>
            <w:tcBorders>
              <w:top w:val="single" w:color="auto" w:sz="6" w:space="0"/>
              <w:left w:val="nil"/>
              <w:bottom w:val="single" w:color="auto" w:sz="6" w:space="0"/>
              <w:right w:val="single" w:color="auto" w:sz="6" w:space="0"/>
            </w:tcBorders>
            <w:vAlign w:val="center"/>
          </w:tcPr>
          <w:p w14:paraId="19F45FD5">
            <w:pPr>
              <w:pStyle w:val="12"/>
              <w:spacing w:line="360" w:lineRule="auto"/>
              <w:jc w:val="center"/>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cs="宋体"/>
                <w:kern w:val="0"/>
                <w:szCs w:val="21"/>
              </w:rPr>
              <w:t>恒温槽</w:t>
            </w:r>
          </w:p>
        </w:tc>
        <w:tc>
          <w:tcPr>
            <w:tcW w:w="5481" w:type="dxa"/>
            <w:tcBorders>
              <w:top w:val="single" w:color="auto" w:sz="6" w:space="0"/>
              <w:left w:val="nil"/>
              <w:bottom w:val="single" w:color="auto" w:sz="6" w:space="0"/>
              <w:right w:val="single" w:color="auto" w:sz="6" w:space="0"/>
            </w:tcBorders>
            <w:vAlign w:val="center"/>
          </w:tcPr>
          <w:p w14:paraId="5E93920F">
            <w:pPr>
              <w:snapToGrid w:val="0"/>
              <w:rPr>
                <w:rFonts w:hint="eastAsia" w:ascii="宋体" w:hAnsi="宋体" w:cs="宋体"/>
                <w:b/>
                <w:bCs/>
                <w:sz w:val="21"/>
                <w:szCs w:val="21"/>
                <w:highlight w:val="none"/>
              </w:rPr>
            </w:pPr>
            <w:r>
              <w:rPr>
                <w:rFonts w:hint="eastAsia" w:ascii="宋体" w:hAnsi="宋体" w:cs="宋体"/>
                <w:b/>
                <w:bCs/>
                <w:sz w:val="21"/>
                <w:szCs w:val="21"/>
                <w:highlight w:val="none"/>
              </w:rPr>
              <w:t>一、产品功能</w:t>
            </w:r>
          </w:p>
          <w:p w14:paraId="7C88CD02">
            <w:pPr>
              <w:snapToGrid w:val="0"/>
              <w:rPr>
                <w:rFonts w:hint="eastAsia" w:ascii="宋体" w:hAnsi="宋体" w:cs="宋体"/>
                <w:sz w:val="21"/>
                <w:szCs w:val="21"/>
                <w:highlight w:val="none"/>
              </w:rPr>
            </w:pPr>
            <w:r>
              <w:rPr>
                <w:rFonts w:hint="eastAsia" w:ascii="宋体" w:hAnsi="宋体" w:cs="宋体"/>
                <w:sz w:val="21"/>
                <w:szCs w:val="21"/>
                <w:highlight w:val="none"/>
              </w:rPr>
              <w:t>采用制冷系统，性能稳定可靠。带内外循环：内循环亦可对试验样品或生产的产品在槽内直接进行恒定温度试验或测试，外循环功能通过高压泵对槽内液体介质的循环恒温，增加槽内温度的均匀性，减少温度波动。</w:t>
            </w:r>
          </w:p>
          <w:p w14:paraId="404C1EF0">
            <w:pPr>
              <w:snapToGrid w:val="0"/>
              <w:rPr>
                <w:rFonts w:hint="eastAsia" w:ascii="宋体" w:hAnsi="宋体" w:cs="宋体"/>
                <w:b/>
                <w:bCs/>
                <w:sz w:val="21"/>
                <w:szCs w:val="21"/>
                <w:highlight w:val="none"/>
              </w:rPr>
            </w:pPr>
            <w:r>
              <w:rPr>
                <w:rFonts w:hint="eastAsia" w:ascii="宋体" w:hAnsi="宋体" w:cs="宋体"/>
                <w:b/>
                <w:bCs/>
                <w:sz w:val="21"/>
                <w:szCs w:val="21"/>
                <w:highlight w:val="none"/>
              </w:rPr>
              <w:t>二、技术参数</w:t>
            </w:r>
          </w:p>
          <w:p w14:paraId="54122B4A">
            <w:pPr>
              <w:snapToGrid w:val="0"/>
              <w:rPr>
                <w:rFonts w:hint="eastAsia" w:ascii="宋体" w:hAnsi="宋体" w:cs="宋体"/>
                <w:sz w:val="21"/>
                <w:szCs w:val="21"/>
                <w:highlight w:val="none"/>
              </w:rPr>
            </w:pPr>
            <w:r>
              <w:rPr>
                <w:rFonts w:hint="eastAsia" w:ascii="宋体" w:hAnsi="宋体" w:cs="宋体"/>
                <w:sz w:val="21"/>
                <w:szCs w:val="21"/>
                <w:highlight w:val="none"/>
              </w:rPr>
              <w:t>1.温度范围：-40~100℃</w:t>
            </w:r>
          </w:p>
          <w:p w14:paraId="7142C483">
            <w:pPr>
              <w:snapToGrid w:val="0"/>
              <w:rPr>
                <w:rFonts w:hint="eastAsia" w:ascii="宋体" w:hAnsi="宋体" w:cs="宋体"/>
                <w:sz w:val="21"/>
                <w:szCs w:val="21"/>
                <w:highlight w:val="none"/>
              </w:rPr>
            </w:pPr>
            <w:r>
              <w:rPr>
                <w:rFonts w:hint="eastAsia" w:ascii="宋体" w:hAnsi="宋体" w:cs="宋体"/>
                <w:sz w:val="21"/>
                <w:szCs w:val="21"/>
                <w:highlight w:val="none"/>
              </w:rPr>
              <w:t>2.温度均匀度（水平/垂直）：±0.05℃</w:t>
            </w:r>
          </w:p>
          <w:p w14:paraId="663B42B0">
            <w:pPr>
              <w:snapToGrid w:val="0"/>
              <w:rPr>
                <w:rFonts w:hint="eastAsia" w:ascii="宋体" w:hAnsi="宋体" w:cs="宋体"/>
                <w:sz w:val="21"/>
                <w:szCs w:val="21"/>
                <w:highlight w:val="none"/>
              </w:rPr>
            </w:pPr>
            <w:r>
              <w:rPr>
                <w:rFonts w:hint="eastAsia" w:ascii="宋体" w:hAnsi="宋体" w:cs="宋体"/>
                <w:sz w:val="21"/>
                <w:szCs w:val="21"/>
                <w:highlight w:val="none"/>
              </w:rPr>
              <w:t>3.内槽尺寸（长×宽×槽深度）：300×250×270 mm</w:t>
            </w:r>
          </w:p>
          <w:p w14:paraId="6A1984DF">
            <w:pPr>
              <w:snapToGrid w:val="0"/>
              <w:rPr>
                <w:rFonts w:hint="eastAsia" w:ascii="宋体" w:hAnsi="宋体" w:cs="宋体"/>
                <w:sz w:val="21"/>
                <w:szCs w:val="21"/>
                <w:highlight w:val="none"/>
              </w:rPr>
            </w:pPr>
            <w:r>
              <w:rPr>
                <w:rFonts w:hint="eastAsia" w:ascii="宋体" w:hAnsi="宋体" w:cs="宋体"/>
                <w:sz w:val="21"/>
                <w:szCs w:val="21"/>
                <w:highlight w:val="none"/>
              </w:rPr>
              <w:t>4.总容量：20L</w:t>
            </w:r>
          </w:p>
          <w:p w14:paraId="112EDC2E">
            <w:pPr>
              <w:snapToGrid w:val="0"/>
              <w:rPr>
                <w:rFonts w:hint="eastAsia" w:ascii="宋体" w:hAnsi="宋体" w:cs="宋体"/>
                <w:sz w:val="21"/>
                <w:szCs w:val="21"/>
                <w:highlight w:val="none"/>
              </w:rPr>
            </w:pPr>
            <w:r>
              <w:rPr>
                <w:rFonts w:hint="eastAsia" w:ascii="宋体" w:hAnsi="宋体" w:cs="宋体"/>
                <w:sz w:val="21"/>
                <w:szCs w:val="21"/>
                <w:highlight w:val="none"/>
              </w:rPr>
              <w:t>5.工作槽开口：235×160 mm</w:t>
            </w:r>
          </w:p>
          <w:p w14:paraId="116B337F">
            <w:pPr>
              <w:snapToGrid w:val="0"/>
              <w:rPr>
                <w:rFonts w:hint="eastAsia" w:ascii="宋体" w:hAnsi="宋体" w:cs="宋体"/>
                <w:sz w:val="21"/>
                <w:szCs w:val="21"/>
                <w:highlight w:val="none"/>
              </w:rPr>
            </w:pPr>
            <w:r>
              <w:rPr>
                <w:rFonts w:hint="eastAsia" w:ascii="宋体" w:hAnsi="宋体" w:cs="宋体"/>
                <w:sz w:val="21"/>
                <w:szCs w:val="21"/>
                <w:highlight w:val="none"/>
              </w:rPr>
              <w:t>6.制冷量：3900W</w:t>
            </w:r>
          </w:p>
          <w:p w14:paraId="7A8D0AAA">
            <w:pPr>
              <w:snapToGrid w:val="0"/>
              <w:textAlignment w:val="top"/>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cs="宋体"/>
                <w:sz w:val="21"/>
                <w:szCs w:val="21"/>
                <w:highlight w:val="none"/>
              </w:rPr>
              <w:t>7.外循环泵流量：3L/min</w:t>
            </w:r>
          </w:p>
        </w:tc>
        <w:tc>
          <w:tcPr>
            <w:tcW w:w="709" w:type="dxa"/>
            <w:tcBorders>
              <w:top w:val="single" w:color="auto" w:sz="6" w:space="0"/>
              <w:left w:val="single" w:color="auto" w:sz="6" w:space="0"/>
              <w:bottom w:val="single" w:color="auto" w:sz="6" w:space="0"/>
              <w:right w:val="single" w:color="auto" w:sz="6" w:space="0"/>
            </w:tcBorders>
            <w:vAlign w:val="center"/>
          </w:tcPr>
          <w:p w14:paraId="58772A9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eastAsia="宋体" w:cs="宋体"/>
                <w:color w:val="auto"/>
                <w:sz w:val="20"/>
                <w:szCs w:val="20"/>
                <w:highlight w:val="none"/>
                <w:vertAlign w:val="baseline"/>
                <w:lang w:val="en-US" w:eastAsia="zh-CN"/>
              </w:rPr>
              <w:t>1</w:t>
            </w:r>
          </w:p>
        </w:tc>
        <w:tc>
          <w:tcPr>
            <w:tcW w:w="709" w:type="dxa"/>
            <w:tcBorders>
              <w:top w:val="single" w:color="auto" w:sz="6" w:space="0"/>
              <w:left w:val="single" w:color="auto" w:sz="6" w:space="0"/>
              <w:bottom w:val="single" w:color="auto" w:sz="6" w:space="0"/>
              <w:right w:val="single" w:color="auto" w:sz="6" w:space="0"/>
            </w:tcBorders>
            <w:vAlign w:val="center"/>
          </w:tcPr>
          <w:p w14:paraId="20701C3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eastAsia="宋体" w:cs="宋体"/>
                <w:color w:val="auto"/>
                <w:sz w:val="20"/>
                <w:szCs w:val="20"/>
                <w:highlight w:val="none"/>
                <w:vertAlign w:val="baseline"/>
                <w:lang w:val="en-US" w:eastAsia="zh-CN"/>
              </w:rPr>
              <w:t>套</w:t>
            </w:r>
          </w:p>
        </w:tc>
      </w:tr>
    </w:tbl>
    <w:p w14:paraId="381EF95B">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提交投标文件截止时间</w:t>
      </w:r>
      <w:r>
        <w:rPr>
          <w:rFonts w:hint="eastAsia" w:ascii="宋体" w:hAnsi="宋体" w:eastAsia="宋体" w:cs="宋体"/>
          <w:b w:val="0"/>
          <w:bCs/>
          <w:color w:val="auto"/>
          <w:sz w:val="21"/>
          <w:szCs w:val="21"/>
          <w:highlight w:val="none"/>
          <w:lang w:val="en-US" w:eastAsia="zh-CN"/>
        </w:rPr>
        <w:t>和</w:t>
      </w:r>
      <w:r>
        <w:rPr>
          <w:rFonts w:hint="eastAsia" w:ascii="宋体" w:hAnsi="宋体" w:eastAsia="宋体" w:cs="宋体"/>
          <w:b w:val="0"/>
          <w:bCs/>
          <w:color w:val="auto"/>
          <w:sz w:val="21"/>
          <w:szCs w:val="21"/>
          <w:highlight w:val="none"/>
        </w:rPr>
        <w:t>开标时间</w:t>
      </w:r>
      <w:r>
        <w:rPr>
          <w:rFonts w:hint="eastAsia" w:ascii="宋体" w:hAnsi="宋体" w:eastAsia="宋体" w:cs="宋体"/>
          <w:b w:val="0"/>
          <w:bCs/>
          <w:color w:val="auto"/>
          <w:sz w:val="21"/>
          <w:szCs w:val="21"/>
          <w:highlight w:val="none"/>
          <w:lang w:val="en-US" w:eastAsia="zh-CN"/>
        </w:rPr>
        <w:t>更改为</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202</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eastAsia="zh-CN"/>
        </w:rPr>
        <w:t>年</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月</w:t>
      </w:r>
      <w:r>
        <w:rPr>
          <w:rFonts w:hint="eastAsia" w:ascii="宋体" w:hAnsi="宋体" w:cs="宋体"/>
          <w:b w:val="0"/>
          <w:bCs/>
          <w:color w:val="auto"/>
          <w:sz w:val="21"/>
          <w:szCs w:val="21"/>
          <w:highlight w:val="none"/>
          <w:lang w:val="en-US" w:eastAsia="zh-CN"/>
        </w:rPr>
        <w:t>25</w:t>
      </w:r>
      <w:r>
        <w:rPr>
          <w:rFonts w:hint="eastAsia" w:ascii="宋体" w:hAnsi="宋体" w:eastAsia="宋体" w:cs="宋体"/>
          <w:b w:val="0"/>
          <w:bCs/>
          <w:color w:val="auto"/>
          <w:sz w:val="21"/>
          <w:szCs w:val="21"/>
          <w:highlight w:val="none"/>
          <w:lang w:eastAsia="zh-CN"/>
        </w:rPr>
        <w:t>日</w:t>
      </w:r>
      <w:r>
        <w:rPr>
          <w:rFonts w:hint="eastAsia" w:ascii="宋体" w:hAnsi="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lang w:eastAsia="zh-CN"/>
        </w:rPr>
        <w:t>时</w:t>
      </w:r>
      <w:r>
        <w:rPr>
          <w:rFonts w:hint="eastAsia" w:ascii="宋体" w:hAnsi="宋体" w:eastAsia="宋体" w:cs="宋体"/>
          <w:b w:val="0"/>
          <w:bCs/>
          <w:color w:val="auto"/>
          <w:sz w:val="21"/>
          <w:szCs w:val="21"/>
          <w:highlight w:val="none"/>
          <w:lang w:eastAsia="zh-CN"/>
        </w:rPr>
        <w:t>00分</w:t>
      </w:r>
      <w:r>
        <w:rPr>
          <w:rFonts w:hint="eastAsia" w:ascii="宋体" w:hAnsi="宋体" w:eastAsia="宋体" w:cs="宋体"/>
          <w:b w:val="0"/>
          <w:bCs/>
          <w:color w:val="auto"/>
          <w:sz w:val="21"/>
          <w:szCs w:val="21"/>
          <w:highlight w:val="none"/>
        </w:rPr>
        <w:t>（北京时间）</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提交投标文件地点</w:t>
      </w:r>
      <w:r>
        <w:rPr>
          <w:rFonts w:hint="eastAsia" w:ascii="宋体" w:hAnsi="宋体" w:eastAsia="宋体" w:cs="宋体"/>
          <w:b w:val="0"/>
          <w:bCs/>
          <w:color w:val="auto"/>
          <w:sz w:val="21"/>
          <w:szCs w:val="21"/>
          <w:highlight w:val="none"/>
          <w:lang w:val="en-US" w:eastAsia="zh-CN"/>
        </w:rPr>
        <w:t>和</w:t>
      </w:r>
      <w:r>
        <w:rPr>
          <w:rFonts w:hint="eastAsia" w:ascii="宋体" w:hAnsi="宋体" w:eastAsia="宋体" w:cs="宋体"/>
          <w:b w:val="0"/>
          <w:bCs/>
          <w:color w:val="auto"/>
          <w:sz w:val="21"/>
          <w:szCs w:val="21"/>
          <w:highlight w:val="none"/>
        </w:rPr>
        <w:t>开标地点</w:t>
      </w:r>
      <w:r>
        <w:rPr>
          <w:rFonts w:hint="eastAsia" w:ascii="宋体" w:hAnsi="宋体" w:eastAsia="宋体" w:cs="宋体"/>
          <w:b w:val="0"/>
          <w:bCs/>
          <w:color w:val="auto"/>
          <w:sz w:val="21"/>
          <w:szCs w:val="21"/>
          <w:highlight w:val="none"/>
          <w:lang w:val="en-US" w:eastAsia="zh-CN"/>
        </w:rPr>
        <w:t>更改为</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长春市二道区洋浦大街6999号凯利中心AB栋101开标二</w:t>
      </w:r>
      <w:r>
        <w:rPr>
          <w:rFonts w:hint="eastAsia" w:ascii="宋体" w:hAnsi="宋体" w:eastAsia="宋体" w:cs="宋体"/>
          <w:b w:val="0"/>
          <w:bCs/>
          <w:color w:val="auto"/>
          <w:sz w:val="21"/>
          <w:szCs w:val="21"/>
          <w:highlight w:val="none"/>
          <w:lang w:val="en-US" w:eastAsia="zh-CN"/>
        </w:rPr>
        <w:t>室。</w:t>
      </w:r>
    </w:p>
    <w:p w14:paraId="27BADEF0">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3.其他内容不变。</w:t>
      </w:r>
      <w:bookmarkStart w:id="15" w:name="_GoBack"/>
      <w:bookmarkEnd w:id="15"/>
    </w:p>
    <w:p w14:paraId="41785450">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rPr>
        <w:t>更正日期：</w:t>
      </w:r>
      <w:r>
        <w:rPr>
          <w:rFonts w:hint="eastAsia" w:ascii="宋体" w:hAnsi="宋体" w:eastAsia="宋体" w:cs="宋体"/>
          <w:b w:val="0"/>
          <w:bCs/>
          <w:color w:val="auto"/>
          <w:sz w:val="21"/>
          <w:szCs w:val="21"/>
          <w:highlight w:val="none"/>
          <w:u w:val="single"/>
          <w:lang w:val="en-US" w:eastAsia="zh-CN"/>
        </w:rPr>
        <w:t>202</w:t>
      </w:r>
      <w:r>
        <w:rPr>
          <w:rFonts w:hint="eastAsia" w:ascii="宋体" w:hAnsi="宋体" w:cs="宋体"/>
          <w:b w:val="0"/>
          <w:bCs/>
          <w:color w:val="auto"/>
          <w:sz w:val="21"/>
          <w:szCs w:val="21"/>
          <w:highlight w:val="none"/>
          <w:u w:val="single"/>
          <w:lang w:val="en-US" w:eastAsia="zh-CN"/>
        </w:rPr>
        <w:t>5</w:t>
      </w:r>
      <w:r>
        <w:rPr>
          <w:rFonts w:hint="eastAsia" w:ascii="宋体" w:hAnsi="宋体" w:eastAsia="宋体" w:cs="宋体"/>
          <w:b w:val="0"/>
          <w:bCs/>
          <w:color w:val="auto"/>
          <w:sz w:val="21"/>
          <w:szCs w:val="21"/>
          <w:highlight w:val="none"/>
          <w:u w:val="single"/>
          <w:lang w:val="en-US" w:eastAsia="zh-CN"/>
        </w:rPr>
        <w:t>年</w:t>
      </w:r>
      <w:r>
        <w:rPr>
          <w:rFonts w:hint="eastAsia" w:ascii="宋体" w:hAnsi="宋体" w:cs="宋体"/>
          <w:b w:val="0"/>
          <w:bCs/>
          <w:color w:val="auto"/>
          <w:sz w:val="21"/>
          <w:szCs w:val="21"/>
          <w:highlight w:val="none"/>
          <w:u w:val="single"/>
          <w:lang w:val="en-US" w:eastAsia="zh-CN"/>
        </w:rPr>
        <w:t>3</w:t>
      </w:r>
      <w:r>
        <w:rPr>
          <w:rFonts w:hint="eastAsia" w:ascii="宋体" w:hAnsi="宋体" w:eastAsia="宋体" w:cs="宋体"/>
          <w:b w:val="0"/>
          <w:bCs/>
          <w:color w:val="auto"/>
          <w:sz w:val="21"/>
          <w:szCs w:val="21"/>
          <w:highlight w:val="none"/>
          <w:u w:val="single"/>
          <w:lang w:val="en-US" w:eastAsia="zh-CN"/>
        </w:rPr>
        <w:t>月</w:t>
      </w:r>
      <w:r>
        <w:rPr>
          <w:rFonts w:hint="eastAsia" w:ascii="宋体" w:hAnsi="宋体" w:cs="宋体"/>
          <w:b w:val="0"/>
          <w:bCs/>
          <w:color w:val="auto"/>
          <w:sz w:val="21"/>
          <w:szCs w:val="21"/>
          <w:highlight w:val="none"/>
          <w:u w:val="single"/>
          <w:lang w:val="en-US" w:eastAsia="zh-CN"/>
        </w:rPr>
        <w:t>10</w:t>
      </w:r>
      <w:r>
        <w:rPr>
          <w:rFonts w:hint="eastAsia" w:ascii="宋体" w:hAnsi="宋体" w:eastAsia="宋体" w:cs="宋体"/>
          <w:b w:val="0"/>
          <w:bCs/>
          <w:color w:val="auto"/>
          <w:sz w:val="21"/>
          <w:szCs w:val="21"/>
          <w:highlight w:val="none"/>
          <w:u w:val="single"/>
          <w:lang w:val="en-US" w:eastAsia="zh-CN"/>
        </w:rPr>
        <w:t>日</w:t>
      </w:r>
    </w:p>
    <w:p w14:paraId="75337892">
      <w:pPr>
        <w:keepNext w:val="0"/>
        <w:keepLines w:val="0"/>
        <w:pageBreakBefore w:val="0"/>
        <w:kinsoku/>
        <w:wordWrap w:val="0"/>
        <w:overflowPunct/>
        <w:topLinePunct w:val="0"/>
        <w:autoSpaceDE/>
        <w:autoSpaceDN/>
        <w:bidi w:val="0"/>
        <w:adjustRightInd/>
        <w:snapToGrid/>
        <w:spacing w:line="480" w:lineRule="exact"/>
        <w:textAlignment w:val="auto"/>
        <w:rPr>
          <w:rFonts w:hint="eastAsia" w:ascii="宋体" w:hAnsi="宋体"/>
          <w:b w:val="0"/>
          <w:bCs/>
          <w:color w:val="auto"/>
          <w:szCs w:val="21"/>
          <w:highlight w:val="none"/>
        </w:rPr>
      </w:pPr>
      <w:bookmarkStart w:id="9" w:name="_Toc35393647"/>
      <w:bookmarkStart w:id="10" w:name="_Toc35393816"/>
      <w:r>
        <w:rPr>
          <w:rFonts w:hint="eastAsia" w:ascii="宋体" w:hAnsi="宋体"/>
          <w:b w:val="0"/>
          <w:bCs/>
          <w:color w:val="auto"/>
          <w:szCs w:val="21"/>
          <w:highlight w:val="none"/>
        </w:rPr>
        <w:t>三、其他补充事宜</w:t>
      </w:r>
      <w:bookmarkEnd w:id="9"/>
      <w:bookmarkEnd w:id="10"/>
    </w:p>
    <w:p w14:paraId="08F7576A">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无</w:t>
      </w:r>
    </w:p>
    <w:p w14:paraId="3A21CBCA">
      <w:pPr>
        <w:keepNext w:val="0"/>
        <w:keepLines w:val="0"/>
        <w:pageBreakBefore w:val="0"/>
        <w:kinsoku/>
        <w:wordWrap w:val="0"/>
        <w:overflowPunct/>
        <w:topLinePunct w:val="0"/>
        <w:autoSpaceDE/>
        <w:autoSpaceDN/>
        <w:bidi w:val="0"/>
        <w:adjustRightInd/>
        <w:snapToGrid/>
        <w:spacing w:line="480" w:lineRule="exact"/>
        <w:textAlignment w:val="auto"/>
        <w:rPr>
          <w:rFonts w:hint="eastAsia" w:ascii="宋体" w:hAnsi="宋体"/>
          <w:b w:val="0"/>
          <w:bCs/>
          <w:color w:val="auto"/>
          <w:szCs w:val="21"/>
          <w:highlight w:val="none"/>
        </w:rPr>
      </w:pPr>
      <w:bookmarkStart w:id="11" w:name="_Toc28359106"/>
      <w:bookmarkStart w:id="12" w:name="_Toc35393817"/>
      <w:bookmarkStart w:id="13" w:name="_Toc28359029"/>
      <w:bookmarkStart w:id="14" w:name="_Toc35393648"/>
      <w:r>
        <w:rPr>
          <w:rFonts w:hint="eastAsia" w:ascii="宋体" w:hAnsi="宋体"/>
          <w:b w:val="0"/>
          <w:bCs/>
          <w:color w:val="auto"/>
          <w:szCs w:val="21"/>
          <w:highlight w:val="none"/>
        </w:rPr>
        <w:t>四、凡对本次公告内容提出询问，请按以下方式联系。</w:t>
      </w:r>
      <w:bookmarkEnd w:id="11"/>
      <w:bookmarkEnd w:id="12"/>
      <w:bookmarkEnd w:id="13"/>
      <w:bookmarkEnd w:id="14"/>
    </w:p>
    <w:p w14:paraId="615602CE">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1.采购人信息</w:t>
      </w:r>
    </w:p>
    <w:p w14:paraId="05C209D7">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名    称：长春工业大学</w:t>
      </w:r>
    </w:p>
    <w:p w14:paraId="5CF01821">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地    址：长春市延安大街2055号</w:t>
      </w:r>
    </w:p>
    <w:p w14:paraId="05195935">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联系方式：0431-85716512（冯若甫）</w:t>
      </w:r>
    </w:p>
    <w:p w14:paraId="6F2E2034">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2.采购代理机构信息</w:t>
      </w:r>
    </w:p>
    <w:p w14:paraId="6CD1E9CF">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名    称：中盈永诚咨询集团有限公司</w:t>
      </w:r>
    </w:p>
    <w:p w14:paraId="1CD177E0">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地　　址：长春市净月开发区福祉大路君盈身份广场1号楼12楼</w:t>
      </w:r>
    </w:p>
    <w:p w14:paraId="609AB1C6">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联系方式：0431-88001028（王浩源）</w:t>
      </w:r>
    </w:p>
    <w:p w14:paraId="1F48DE26">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3.项目联系方式</w:t>
      </w:r>
    </w:p>
    <w:p w14:paraId="57E08394">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项目联系人：王浩源</w:t>
      </w:r>
    </w:p>
    <w:p w14:paraId="5336F5D8">
      <w:pPr>
        <w:keepNext w:val="0"/>
        <w:keepLines w:val="0"/>
        <w:pageBreakBefore w:val="0"/>
        <w:kinsoku/>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电　　话：0431-88001028</w:t>
      </w:r>
    </w:p>
    <w:p w14:paraId="6459D32E">
      <w:pPr>
        <w:rPr>
          <w:color w:val="auto"/>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pperplate Gothic Bold">
    <w:altName w:val="Segoe Print"/>
    <w:panose1 w:val="020E0705020206020404"/>
    <w:charset w:val="00"/>
    <w:family w:val="auto"/>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方正书宋简体">
    <w:altName w:val="宋体"/>
    <w:panose1 w:val="02010601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98B7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9740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C9740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2EE7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DEwYzRhYzk2Mjk1ZGRiNzhhZjAxMTlkZGY3YzkifQ=="/>
  </w:docVars>
  <w:rsids>
    <w:rsidRoot w:val="71567978"/>
    <w:rsid w:val="01325452"/>
    <w:rsid w:val="031B68CF"/>
    <w:rsid w:val="06316677"/>
    <w:rsid w:val="07B832B0"/>
    <w:rsid w:val="0C6236CC"/>
    <w:rsid w:val="122D4F48"/>
    <w:rsid w:val="1F7440E8"/>
    <w:rsid w:val="214D1FAB"/>
    <w:rsid w:val="24EE1B49"/>
    <w:rsid w:val="28F25980"/>
    <w:rsid w:val="2DFE468E"/>
    <w:rsid w:val="338D3BD4"/>
    <w:rsid w:val="33BC4B3D"/>
    <w:rsid w:val="369B194A"/>
    <w:rsid w:val="3AFD684B"/>
    <w:rsid w:val="3F012022"/>
    <w:rsid w:val="42BE0294"/>
    <w:rsid w:val="4825617D"/>
    <w:rsid w:val="4FCD197A"/>
    <w:rsid w:val="55B31674"/>
    <w:rsid w:val="5C96342D"/>
    <w:rsid w:val="60193E90"/>
    <w:rsid w:val="642D171E"/>
    <w:rsid w:val="6DC6660A"/>
    <w:rsid w:val="70641442"/>
    <w:rsid w:val="70DA076D"/>
    <w:rsid w:val="71567978"/>
    <w:rsid w:val="78F26EA4"/>
    <w:rsid w:val="7E3B69FB"/>
    <w:rsid w:val="7E8F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Plain Text"/>
    <w:basedOn w:val="1"/>
    <w:qFormat/>
    <w:uiPriority w:val="0"/>
    <w:rPr>
      <w:rFonts w:ascii="宋体" w:hAnsi="Courier New" w:eastAsiaTheme="minorEastAsia" w:cstheme="minorBidi"/>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Body Text First Indent 2_0"/>
    <w:basedOn w:val="14"/>
    <w:autoRedefine/>
    <w:qFormat/>
    <w:uiPriority w:val="0"/>
    <w:pPr>
      <w:spacing w:after="120" w:line="240" w:lineRule="auto"/>
      <w:ind w:left="420" w:leftChars="200" w:firstLine="420" w:firstLineChars="200"/>
      <w:jc w:val="left"/>
    </w:pPr>
    <w:rPr>
      <w:rFonts w:ascii="Copperplate Gothic Bold" w:hAnsi="Copperplate Gothic Bold" w:eastAsia="宋体"/>
    </w:rPr>
  </w:style>
  <w:style w:type="paragraph" w:customStyle="1" w:styleId="14">
    <w:name w:val="Body Text Indent_0"/>
    <w:basedOn w:val="15"/>
    <w:next w:val="15"/>
    <w:autoRedefine/>
    <w:qFormat/>
    <w:uiPriority w:val="0"/>
    <w:pPr>
      <w:spacing w:line="600" w:lineRule="exact"/>
      <w:ind w:firstLine="560"/>
    </w:pPr>
    <w:rPr>
      <w:rFonts w:ascii="方正书宋简体" w:eastAsia="方正书宋简体"/>
    </w:rPr>
  </w:style>
  <w:style w:type="paragraph" w:customStyle="1" w:styleId="15">
    <w:name w:val="Normal_0"/>
    <w:next w:val="13"/>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
    <w:name w:val="font11"/>
    <w:basedOn w:val="11"/>
    <w:autoRedefine/>
    <w:qFormat/>
    <w:uiPriority w:val="0"/>
    <w:rPr>
      <w:rFonts w:hint="eastAsia" w:ascii="宋体" w:hAnsi="宋体" w:eastAsia="宋体" w:cs="宋体"/>
      <w:color w:val="000000"/>
      <w:sz w:val="22"/>
      <w:szCs w:val="22"/>
      <w:u w:val="none"/>
    </w:rPr>
  </w:style>
  <w:style w:type="paragraph" w:customStyle="1" w:styleId="17">
    <w:name w:val="Normal_1"/>
    <w:autoRedefine/>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2137</Words>
  <Characters>2607</Characters>
  <Lines>0</Lines>
  <Paragraphs>0</Paragraphs>
  <TotalTime>3</TotalTime>
  <ScaleCrop>false</ScaleCrop>
  <LinksUpToDate>false</LinksUpToDate>
  <CharactersWithSpaces>2690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2022-08-15T07:24:00Z</dcterms:created>
  <dc:creator>Administrator</dc:creator>
  <cp:lastModifiedBy>WPS_1506303991</cp:lastModifiedBy>
  <cp:lastPrinted>2024-09-18T01:23:00Z</cp:lastPrinted>
  <dcterms:modified xsi:type="dcterms:W3CDTF">2025-03-10T00:57:25Z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7E17E1A8C97448DD9003AE9F96DAD4AD_13</vt:lpwstr>
  </property>
  <property fmtid="{D5CDD505-2E9C-101B-9397-08002B2CF9AE}" pid="4" name="KSOTemplateDocerSaveRecord">
    <vt:lpwstr>eyJoZGlkIjoiMmY2M2U4YjYyZDdjNDc0YjQ0NzJmNzc5ZDExY2IwYjUiLCJ1c2VySWQiOiIzMDY3Mzk1MzQifQ==</vt:lpwstr>
  </property>
</Properties>
</file>