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C96B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i w:val="0"/>
          <w:iCs w:val="0"/>
        </w:rPr>
      </w:pPr>
      <w:bookmarkStart w:id="0" w:name="_Toc35393813"/>
      <w:r>
        <w:rPr>
          <w:rFonts w:hint="eastAsia" w:ascii="宋体" w:hAnsi="宋体" w:eastAsia="宋体" w:cs="宋体"/>
          <w:i w:val="0"/>
          <w:iCs w:val="0"/>
        </w:rPr>
        <w:t>更正公告</w:t>
      </w:r>
      <w:bookmarkEnd w:id="0"/>
    </w:p>
    <w:p w14:paraId="226A7E4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i w:val="0"/>
          <w:iCs w:val="0"/>
          <w:sz w:val="21"/>
          <w:szCs w:val="21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宋体" w:hAnsi="宋体" w:eastAsia="宋体" w:cs="宋体"/>
          <w:b w:val="0"/>
          <w:i w:val="0"/>
          <w:iCs w:val="0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6A8A2E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bookmarkStart w:id="18" w:name="_GoBack"/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原公告的采购项目编号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：采购计划-[2024]-00370号-1-采购计划-[2024]-00370号</w:t>
      </w:r>
    </w:p>
    <w:bookmarkEnd w:id="18"/>
    <w:p w14:paraId="5F1A74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2025年长春市南关区环境卫生管理中心生产运营所需材料项目1-4标段</w:t>
      </w:r>
    </w:p>
    <w:p w14:paraId="1D707B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年</w:t>
      </w:r>
      <w:r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日</w:t>
      </w:r>
    </w:p>
    <w:p w14:paraId="59D0AD8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i w:val="0"/>
          <w:iCs w:val="0"/>
          <w:sz w:val="21"/>
          <w:szCs w:val="21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宋体" w:hAnsi="宋体" w:eastAsia="宋体" w:cs="宋体"/>
          <w:b w:val="0"/>
          <w:i w:val="0"/>
          <w:iCs w:val="0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23702E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更正事项：采购</w:t>
      </w:r>
      <w:r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  <w:t>文件</w:t>
      </w:r>
    </w:p>
    <w:p w14:paraId="165764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更正内容：</w:t>
      </w:r>
      <w:bookmarkStart w:id="9" w:name="_Toc24584"/>
      <w:bookmarkStart w:id="10" w:name="_Toc11317"/>
      <w:r>
        <w:rPr>
          <w:rFonts w:hint="eastAsia" w:ascii="宋体" w:hAnsi="宋体" w:eastAsia="宋体" w:cs="宋体"/>
          <w:i w:val="0"/>
          <w:iCs w:val="0"/>
          <w:sz w:val="21"/>
          <w:szCs w:val="21"/>
          <w:lang w:val="zh-CN" w:eastAsia="zh-CN"/>
        </w:rPr>
        <w:t>第五章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采购需求</w:t>
      </w:r>
      <w:bookmarkEnd w:id="9"/>
      <w:bookmarkEnd w:id="10"/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中</w:t>
      </w:r>
      <w:bookmarkStart w:id="11" w:name="_Toc8341"/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“三标段：固态融雪剂采购项目采购需求</w:t>
      </w:r>
      <w:bookmarkEnd w:id="11"/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第六项”：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单价：每吨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880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元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。</w:t>
      </w:r>
    </w:p>
    <w:p w14:paraId="0FAB69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现变更为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单价：每吨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770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元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。</w:t>
      </w:r>
    </w:p>
    <w:p w14:paraId="1F67C9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公告其他内容不变。</w:t>
      </w:r>
    </w:p>
    <w:p w14:paraId="38FE48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更正日期：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年</w:t>
      </w:r>
      <w:r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i w:val="0"/>
          <w:iCs w:val="0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日</w:t>
      </w:r>
    </w:p>
    <w:p w14:paraId="1C25C29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i w:val="0"/>
          <w:iCs w:val="0"/>
          <w:sz w:val="21"/>
          <w:szCs w:val="21"/>
        </w:rPr>
      </w:pPr>
      <w:bookmarkStart w:id="12" w:name="_Toc35393647"/>
      <w:bookmarkStart w:id="13" w:name="_Toc35393816"/>
      <w:r>
        <w:rPr>
          <w:rFonts w:hint="eastAsia" w:ascii="宋体" w:hAnsi="宋体" w:eastAsia="宋体" w:cs="宋体"/>
          <w:b w:val="0"/>
          <w:i w:val="0"/>
          <w:iCs w:val="0"/>
          <w:sz w:val="21"/>
          <w:szCs w:val="21"/>
        </w:rPr>
        <w:t>三、其他补充事宜</w:t>
      </w:r>
      <w:bookmarkEnd w:id="12"/>
      <w:bookmarkEnd w:id="13"/>
    </w:p>
    <w:p w14:paraId="52BCBA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无</w:t>
      </w:r>
    </w:p>
    <w:p w14:paraId="2A81616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i w:val="0"/>
          <w:iCs w:val="0"/>
          <w:sz w:val="21"/>
          <w:szCs w:val="21"/>
        </w:rPr>
      </w:pPr>
      <w:bookmarkStart w:id="14" w:name="_Toc35393817"/>
      <w:bookmarkStart w:id="15" w:name="_Toc28359029"/>
      <w:bookmarkStart w:id="16" w:name="_Toc35393648"/>
      <w:bookmarkStart w:id="17" w:name="_Toc28359106"/>
      <w:r>
        <w:rPr>
          <w:rFonts w:hint="eastAsia" w:ascii="宋体" w:hAnsi="宋体" w:eastAsia="宋体" w:cs="宋体"/>
          <w:b w:val="0"/>
          <w:i w:val="0"/>
          <w:iCs w:val="0"/>
          <w:sz w:val="21"/>
          <w:szCs w:val="21"/>
        </w:rPr>
        <w:t>四、凡对本次公告内容提出询问，请按以下方式联系。</w:t>
      </w:r>
      <w:bookmarkEnd w:id="14"/>
      <w:bookmarkEnd w:id="15"/>
      <w:bookmarkEnd w:id="16"/>
      <w:bookmarkEnd w:id="17"/>
    </w:p>
    <w:p w14:paraId="24CB3CD9"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采购人名称：长春市南关区环境卫生管理中心</w:t>
      </w:r>
    </w:p>
    <w:p w14:paraId="4BAF78B4"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南关区前进大街八一水韵城B1栋</w:t>
      </w:r>
    </w:p>
    <w:p w14:paraId="26D8E712"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联系人：魏雪峰</w:t>
      </w:r>
    </w:p>
    <w:p w14:paraId="4AF0DA94"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联系方式：19944865941</w:t>
      </w:r>
    </w:p>
    <w:p w14:paraId="7BCB2B24"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7B0AFFB"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采购代理机构名称：中慧力祥项目管理有限公司</w:t>
      </w:r>
    </w:p>
    <w:p w14:paraId="273D25AA"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地址：长春市南关区城开小区后侧独栋小二楼</w:t>
      </w:r>
    </w:p>
    <w:p w14:paraId="3D14D00E">
      <w:pPr>
        <w:spacing w:line="360" w:lineRule="auto"/>
        <w:ind w:firstLine="480" w:firstLineChars="200"/>
        <w:outlineLvl w:val="9"/>
        <w:rPr>
          <w:rFonts w:hint="eastAsia" w:ascii="宋体" w:hAnsi="宋体" w:eastAsia="宋体" w:cs="宋体"/>
          <w:i w:val="0"/>
          <w:i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联系方式：梁巨权0431-80544299、18643259839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1C1F"/>
    <w:rsid w:val="01410B6B"/>
    <w:rsid w:val="01700259"/>
    <w:rsid w:val="05D610DF"/>
    <w:rsid w:val="08975676"/>
    <w:rsid w:val="09167A44"/>
    <w:rsid w:val="0D9F26FE"/>
    <w:rsid w:val="0FBE5C9F"/>
    <w:rsid w:val="21F6758F"/>
    <w:rsid w:val="261F49CA"/>
    <w:rsid w:val="28BA41F5"/>
    <w:rsid w:val="2A427232"/>
    <w:rsid w:val="2AF231C3"/>
    <w:rsid w:val="3068190B"/>
    <w:rsid w:val="33591C1F"/>
    <w:rsid w:val="3C40649F"/>
    <w:rsid w:val="48C30D07"/>
    <w:rsid w:val="50D51C8E"/>
    <w:rsid w:val="516013BB"/>
    <w:rsid w:val="55312BFD"/>
    <w:rsid w:val="573945F7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customStyle="1" w:styleId="8">
    <w:name w:val="正文 New New"/>
    <w:qFormat/>
    <w:uiPriority w:val="0"/>
    <w:pPr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556</Characters>
  <Lines>0</Lines>
  <Paragraphs>0</Paragraphs>
  <TotalTime>14</TotalTime>
  <ScaleCrop>false</ScaleCrop>
  <LinksUpToDate>false</LinksUpToDate>
  <CharactersWithSpaces>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2020-12-03T08:24:00Z</dcterms:created>
  <dc:creator>ICBC</dc:creator>
  <cp:lastModifiedBy>15948009728</cp:lastModifiedBy>
  <dcterms:modified xsi:type="dcterms:W3CDTF">2024-12-09T16:13:10Z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0D6CD02DE3CD47F6852E0B524E73ECEF</vt:lpwstr>
  </property>
</Properties>
</file>