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26735">
      <w:pPr>
        <w:snapToGrid w:val="0"/>
        <w:spacing w:line="600" w:lineRule="exact"/>
        <w:jc w:val="center"/>
        <w:rPr>
          <w:rFonts w:ascii="仿宋" w:hAnsi="仿宋" w:eastAsia="仿宋" w:cs="仿宋"/>
          <w:b/>
          <w:sz w:val="36"/>
          <w:szCs w:val="36"/>
        </w:rPr>
      </w:pPr>
      <w:r>
        <w:rPr>
          <w:rFonts w:hint="eastAsia" w:ascii="仿宋" w:hAnsi="仿宋" w:eastAsia="仿宋" w:cs="仿宋"/>
          <w:b/>
          <w:sz w:val="36"/>
          <w:szCs w:val="36"/>
        </w:rPr>
        <w:t>越城区东浦街道下属</w:t>
      </w:r>
      <w:r>
        <w:rPr>
          <w:rFonts w:hint="eastAsia" w:ascii="仿宋" w:hAnsi="仿宋" w:eastAsia="仿宋" w:cs="仿宋"/>
          <w:b/>
          <w:sz w:val="36"/>
          <w:szCs w:val="36"/>
          <w:lang w:val="en-US" w:eastAsia="zh-CN"/>
        </w:rPr>
        <w:t>7</w:t>
      </w:r>
      <w:r>
        <w:rPr>
          <w:rFonts w:hint="eastAsia" w:ascii="仿宋" w:hAnsi="仿宋" w:eastAsia="仿宋" w:cs="仿宋"/>
          <w:b/>
          <w:sz w:val="36"/>
          <w:szCs w:val="36"/>
        </w:rPr>
        <w:t>个村的农村污水设施运行维护招标公告</w:t>
      </w:r>
    </w:p>
    <w:p w14:paraId="391E7ADA">
      <w:pPr>
        <w:pStyle w:val="7"/>
        <w:spacing w:after="156" w:line="440" w:lineRule="exact"/>
        <w:ind w:firstLine="480"/>
        <w:rPr>
          <w:rFonts w:hint="eastAsia" w:ascii="仿宋" w:hAnsi="仿宋" w:eastAsia="仿宋" w:cs="仿宋"/>
          <w:szCs w:val="24"/>
        </w:rPr>
      </w:pPr>
      <w:r>
        <w:rPr>
          <w:rFonts w:hint="eastAsia" w:ascii="仿宋" w:hAnsi="仿宋" w:eastAsia="仿宋" w:cs="仿宋"/>
          <w:szCs w:val="24"/>
        </w:rPr>
        <w:t>根据《中华人民共和国政府采购法》的有关法律规定，</w:t>
      </w:r>
      <w:r>
        <w:rPr>
          <w:rFonts w:hint="eastAsia" w:ascii="仿宋" w:hAnsi="仿宋" w:eastAsia="仿宋" w:cs="仿宋"/>
          <w:szCs w:val="24"/>
          <w:lang w:eastAsia="zh-CN"/>
        </w:rPr>
        <w:t>浙江中禾工程管理科技有限公司</w:t>
      </w:r>
      <w:r>
        <w:rPr>
          <w:rFonts w:hint="eastAsia" w:ascii="仿宋" w:hAnsi="仿宋" w:eastAsia="仿宋" w:cs="仿宋"/>
          <w:szCs w:val="24"/>
        </w:rPr>
        <w:t>受</w:t>
      </w:r>
      <w:r>
        <w:rPr>
          <w:rFonts w:hint="eastAsia" w:ascii="仿宋" w:hAnsi="仿宋" w:eastAsia="仿宋" w:cs="仿宋"/>
          <w:b/>
          <w:szCs w:val="24"/>
        </w:rPr>
        <w:t>绍兴市越城区东浦街道办事处</w:t>
      </w:r>
      <w:r>
        <w:rPr>
          <w:rFonts w:hint="eastAsia" w:ascii="仿宋" w:hAnsi="仿宋" w:eastAsia="仿宋" w:cs="仿宋"/>
          <w:szCs w:val="24"/>
        </w:rPr>
        <w:t>委托，就下列项目进行</w:t>
      </w:r>
      <w:r>
        <w:rPr>
          <w:rFonts w:hint="eastAsia" w:ascii="仿宋" w:hAnsi="仿宋" w:eastAsia="仿宋" w:cs="仿宋"/>
          <w:b/>
          <w:szCs w:val="24"/>
        </w:rPr>
        <w:t>公开招标</w:t>
      </w:r>
      <w:r>
        <w:rPr>
          <w:rFonts w:hint="eastAsia" w:ascii="仿宋" w:hAnsi="仿宋" w:eastAsia="仿宋" w:cs="仿宋"/>
          <w:szCs w:val="24"/>
        </w:rPr>
        <w:t>，特邀请国内合格的供应商前来投标，现将有关事项公告如下：</w:t>
      </w:r>
    </w:p>
    <w:p w14:paraId="0D96B773">
      <w:pPr>
        <w:pStyle w:val="7"/>
        <w:spacing w:after="156" w:line="440" w:lineRule="exact"/>
        <w:ind w:firstLine="480"/>
        <w:rPr>
          <w:rFonts w:ascii="仿宋_GB2312" w:hAnsi="新宋体" w:eastAsia="仿宋_GB2312" w:cs="Arial"/>
          <w:b/>
          <w:sz w:val="24"/>
        </w:rPr>
      </w:pPr>
      <w:r>
        <w:rPr>
          <w:rFonts w:hint="eastAsia" w:ascii="仿宋_GB2312" w:hAnsi="新宋体" w:eastAsia="仿宋_GB2312" w:cs="Arial"/>
          <w:b/>
          <w:sz w:val="24"/>
        </w:rPr>
        <w:t>一、招标编号：</w:t>
      </w:r>
      <w:r>
        <w:rPr>
          <w:rFonts w:hint="eastAsia" w:ascii="仿宋_GB2312" w:hAnsi="新宋体" w:eastAsia="仿宋_GB2312" w:cs="Arial"/>
          <w:sz w:val="24"/>
        </w:rPr>
        <w:t xml:space="preserve"> </w:t>
      </w:r>
      <w:r>
        <w:rPr>
          <w:rFonts w:hint="eastAsia" w:ascii="仿宋_GB2312" w:hAnsi="新宋体" w:eastAsia="仿宋_GB2312" w:cs="Arial"/>
          <w:sz w:val="24"/>
          <w:lang w:val="en-US" w:eastAsia="zh-CN"/>
        </w:rPr>
        <w:t>ZJHZ-SX-2024101201</w:t>
      </w:r>
      <w:r>
        <w:rPr>
          <w:rFonts w:hint="eastAsia" w:ascii="仿宋_GB2312" w:hAnsi="新宋体" w:eastAsia="仿宋_GB2312" w:cs="Arial"/>
          <w:sz w:val="24"/>
        </w:rPr>
        <w:t xml:space="preserve">         </w:t>
      </w:r>
    </w:p>
    <w:p w14:paraId="0F19E717">
      <w:pPr>
        <w:spacing w:line="400" w:lineRule="exact"/>
        <w:ind w:firstLine="482" w:firstLineChars="200"/>
        <w:rPr>
          <w:rFonts w:ascii="仿宋_GB2312" w:hAnsi="新宋体" w:eastAsia="仿宋_GB2312" w:cs="Arial"/>
          <w:sz w:val="24"/>
        </w:rPr>
      </w:pPr>
      <w:r>
        <w:rPr>
          <w:rFonts w:hint="eastAsia" w:ascii="仿宋_GB2312" w:hAnsi="新宋体" w:eastAsia="仿宋_GB2312" w:cs="Arial"/>
          <w:b/>
          <w:sz w:val="24"/>
        </w:rPr>
        <w:t>二、采购组织类型及方式：</w:t>
      </w:r>
      <w:r>
        <w:rPr>
          <w:rFonts w:hint="eastAsia" w:ascii="仿宋_GB2312" w:hAnsi="新宋体" w:eastAsia="仿宋_GB2312" w:cs="Arial"/>
          <w:sz w:val="24"/>
        </w:rPr>
        <w:t>分散采购-公开招标</w:t>
      </w:r>
    </w:p>
    <w:p w14:paraId="2C635464">
      <w:pPr>
        <w:spacing w:line="400" w:lineRule="exact"/>
        <w:ind w:firstLine="482" w:firstLineChars="200"/>
        <w:rPr>
          <w:rFonts w:ascii="仿宋_GB2312" w:hAnsi="新宋体" w:eastAsia="仿宋_GB2312" w:cs="Arial"/>
          <w:b/>
          <w:sz w:val="24"/>
        </w:rPr>
      </w:pPr>
      <w:r>
        <w:rPr>
          <w:rFonts w:hint="eastAsia" w:ascii="仿宋_GB2312" w:hAnsi="新宋体" w:eastAsia="仿宋_GB2312" w:cs="Arial"/>
          <w:b/>
          <w:sz w:val="24"/>
        </w:rPr>
        <w:t>三、招标项目名称及数量：</w:t>
      </w:r>
      <w:r>
        <w:rPr>
          <w:rFonts w:hint="eastAsia" w:ascii="仿宋_GB2312" w:hAnsi="新宋体" w:eastAsia="仿宋_GB2312" w:cs="Arial"/>
          <w:sz w:val="24"/>
        </w:rPr>
        <w:t>详见招标文件</w:t>
      </w:r>
    </w:p>
    <w:tbl>
      <w:tblPr>
        <w:tblStyle w:val="4"/>
        <w:tblW w:w="9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521"/>
        <w:gridCol w:w="2471"/>
        <w:gridCol w:w="1923"/>
      </w:tblGrid>
      <w:tr w14:paraId="7463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1071" w:type="dxa"/>
            <w:noWrap w:val="0"/>
            <w:vAlign w:val="center"/>
          </w:tcPr>
          <w:p w14:paraId="2C13AE6F">
            <w:pPr>
              <w:jc w:val="center"/>
              <w:rPr>
                <w:rFonts w:ascii="仿宋" w:hAnsi="仿宋" w:eastAsia="仿宋" w:cs="仿宋"/>
                <w:b/>
                <w:sz w:val="24"/>
              </w:rPr>
            </w:pPr>
            <w:r>
              <w:rPr>
                <w:rFonts w:hint="eastAsia" w:ascii="仿宋" w:hAnsi="仿宋" w:eastAsia="仿宋" w:cs="仿宋"/>
                <w:b/>
                <w:sz w:val="24"/>
              </w:rPr>
              <w:t>标项</w:t>
            </w:r>
          </w:p>
        </w:tc>
        <w:tc>
          <w:tcPr>
            <w:tcW w:w="4521" w:type="dxa"/>
            <w:noWrap w:val="0"/>
            <w:vAlign w:val="center"/>
          </w:tcPr>
          <w:p w14:paraId="16102D2C">
            <w:pPr>
              <w:jc w:val="center"/>
              <w:rPr>
                <w:rFonts w:ascii="仿宋" w:hAnsi="仿宋" w:eastAsia="仿宋" w:cs="仿宋"/>
                <w:b/>
                <w:sz w:val="24"/>
              </w:rPr>
            </w:pPr>
            <w:r>
              <w:rPr>
                <w:rFonts w:hint="eastAsia" w:ascii="仿宋" w:hAnsi="仿宋" w:eastAsia="仿宋" w:cs="仿宋"/>
                <w:b/>
                <w:sz w:val="24"/>
              </w:rPr>
              <w:t>标段名称及数量</w:t>
            </w:r>
          </w:p>
          <w:p w14:paraId="16CE5CBD">
            <w:pPr>
              <w:jc w:val="center"/>
              <w:rPr>
                <w:rFonts w:ascii="仿宋" w:hAnsi="仿宋" w:eastAsia="仿宋" w:cs="仿宋"/>
                <w:b/>
                <w:sz w:val="24"/>
              </w:rPr>
            </w:pPr>
            <w:r>
              <w:rPr>
                <w:rFonts w:hint="eastAsia" w:ascii="仿宋" w:hAnsi="仿宋" w:eastAsia="仿宋" w:cs="仿宋"/>
                <w:b/>
                <w:sz w:val="24"/>
              </w:rPr>
              <w:t>（详见招标文件）</w:t>
            </w:r>
          </w:p>
        </w:tc>
        <w:tc>
          <w:tcPr>
            <w:tcW w:w="2471" w:type="dxa"/>
            <w:noWrap w:val="0"/>
            <w:vAlign w:val="center"/>
          </w:tcPr>
          <w:p w14:paraId="44CE09A9">
            <w:pPr>
              <w:jc w:val="center"/>
              <w:rPr>
                <w:rFonts w:ascii="仿宋" w:hAnsi="仿宋" w:eastAsia="仿宋" w:cs="仿宋"/>
                <w:b/>
                <w:sz w:val="24"/>
              </w:rPr>
            </w:pPr>
            <w:r>
              <w:rPr>
                <w:rFonts w:hint="eastAsia" w:ascii="仿宋" w:hAnsi="仿宋" w:eastAsia="仿宋" w:cs="仿宋"/>
                <w:b/>
                <w:sz w:val="24"/>
              </w:rPr>
              <w:t>预算金额或上限价</w:t>
            </w:r>
          </w:p>
          <w:p w14:paraId="3DC06C22">
            <w:pPr>
              <w:jc w:val="center"/>
              <w:rPr>
                <w:rFonts w:ascii="仿宋" w:hAnsi="仿宋" w:eastAsia="仿宋" w:cs="仿宋"/>
                <w:b/>
                <w:sz w:val="24"/>
              </w:rPr>
            </w:pPr>
            <w:r>
              <w:rPr>
                <w:rFonts w:hint="eastAsia" w:ascii="仿宋" w:hAnsi="仿宋" w:eastAsia="仿宋" w:cs="仿宋"/>
                <w:b/>
                <w:sz w:val="24"/>
              </w:rPr>
              <w:t>（单位：人民币元）</w:t>
            </w:r>
          </w:p>
        </w:tc>
        <w:tc>
          <w:tcPr>
            <w:tcW w:w="1923" w:type="dxa"/>
            <w:noWrap w:val="0"/>
            <w:vAlign w:val="center"/>
          </w:tcPr>
          <w:p w14:paraId="72E969F5">
            <w:pPr>
              <w:jc w:val="center"/>
              <w:rPr>
                <w:rFonts w:ascii="仿宋" w:hAnsi="仿宋" w:eastAsia="仿宋" w:cs="仿宋"/>
                <w:b/>
                <w:sz w:val="24"/>
              </w:rPr>
            </w:pPr>
            <w:r>
              <w:rPr>
                <w:rFonts w:hint="eastAsia" w:ascii="仿宋" w:hAnsi="仿宋" w:eastAsia="仿宋" w:cs="仿宋"/>
                <w:b/>
                <w:sz w:val="24"/>
              </w:rPr>
              <w:t>投标保证金（单位：人民币元）</w:t>
            </w:r>
          </w:p>
        </w:tc>
      </w:tr>
      <w:tr w14:paraId="4CA1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071" w:type="dxa"/>
            <w:noWrap w:val="0"/>
            <w:vAlign w:val="center"/>
          </w:tcPr>
          <w:p w14:paraId="01B79E83">
            <w:pPr>
              <w:jc w:val="center"/>
              <w:rPr>
                <w:rFonts w:hint="eastAsia" w:ascii="仿宋" w:hAnsi="仿宋" w:eastAsia="仿宋" w:cs="仿宋"/>
                <w:sz w:val="24"/>
              </w:rPr>
            </w:pPr>
            <w:r>
              <w:rPr>
                <w:rFonts w:hint="eastAsia" w:ascii="仿宋" w:hAnsi="仿宋" w:eastAsia="仿宋" w:cs="仿宋"/>
                <w:sz w:val="24"/>
              </w:rPr>
              <w:t xml:space="preserve">01 </w:t>
            </w:r>
          </w:p>
        </w:tc>
        <w:tc>
          <w:tcPr>
            <w:tcW w:w="4521" w:type="dxa"/>
            <w:noWrap w:val="0"/>
            <w:vAlign w:val="center"/>
          </w:tcPr>
          <w:p w14:paraId="0D72E469">
            <w:pPr>
              <w:jc w:val="center"/>
              <w:rPr>
                <w:rFonts w:ascii="仿宋" w:hAnsi="仿宋" w:eastAsia="仿宋" w:cs="仿宋"/>
                <w:sz w:val="24"/>
              </w:rPr>
            </w:pPr>
            <w:r>
              <w:rPr>
                <w:rFonts w:hint="eastAsia" w:ascii="仿宋" w:hAnsi="仿宋" w:eastAsia="仿宋" w:cs="仿宋"/>
                <w:color w:val="000000"/>
                <w:sz w:val="24"/>
              </w:rPr>
              <w:t>越城区东浦街道下属</w:t>
            </w:r>
            <w:r>
              <w:rPr>
                <w:rFonts w:hint="eastAsia" w:ascii="仿宋" w:hAnsi="仿宋" w:eastAsia="仿宋" w:cs="仿宋"/>
                <w:color w:val="000000"/>
                <w:sz w:val="24"/>
                <w:lang w:val="en-US" w:eastAsia="zh-CN"/>
              </w:rPr>
              <w:t>7</w:t>
            </w:r>
            <w:r>
              <w:rPr>
                <w:rFonts w:hint="eastAsia" w:ascii="仿宋" w:hAnsi="仿宋" w:eastAsia="仿宋" w:cs="仿宋"/>
                <w:color w:val="000000"/>
                <w:sz w:val="24"/>
              </w:rPr>
              <w:t>个村的农村污水设施运行维护</w:t>
            </w:r>
          </w:p>
        </w:tc>
        <w:tc>
          <w:tcPr>
            <w:tcW w:w="2471" w:type="dxa"/>
            <w:noWrap w:val="0"/>
            <w:vAlign w:val="center"/>
          </w:tcPr>
          <w:p w14:paraId="3E5534F3">
            <w:pPr>
              <w:jc w:val="center"/>
              <w:rPr>
                <w:rFonts w:hint="default" w:ascii="仿宋" w:hAnsi="仿宋" w:eastAsia="仿宋" w:cs="仿宋"/>
                <w:sz w:val="24"/>
                <w:lang w:val="en-US" w:eastAsia="zh-CN"/>
              </w:rPr>
            </w:pPr>
            <w:r>
              <w:rPr>
                <w:rFonts w:ascii="Calibri" w:hAnsi="Calibri" w:eastAsia="仿宋" w:cs="Calibri"/>
                <w:color w:val="000000"/>
                <w:sz w:val="24"/>
                <w:shd w:val="clear" w:color="auto" w:fill="FFFFFF"/>
              </w:rPr>
              <w:t>¥</w:t>
            </w:r>
            <w:r>
              <w:rPr>
                <w:rFonts w:hint="eastAsia" w:ascii="仿宋" w:hAnsi="仿宋" w:eastAsia="仿宋" w:cs="仿宋"/>
                <w:color w:val="000000"/>
                <w:sz w:val="24"/>
                <w:lang w:val="en-US" w:eastAsia="zh-CN"/>
              </w:rPr>
              <w:t>211200/年</w:t>
            </w:r>
          </w:p>
        </w:tc>
        <w:tc>
          <w:tcPr>
            <w:tcW w:w="1923" w:type="dxa"/>
            <w:noWrap w:val="0"/>
            <w:vAlign w:val="center"/>
          </w:tcPr>
          <w:p w14:paraId="452A42E4">
            <w:pPr>
              <w:jc w:val="center"/>
              <w:rPr>
                <w:rFonts w:hint="eastAsia" w:ascii="仿宋" w:hAnsi="仿宋" w:eastAsia="仿宋" w:cs="仿宋"/>
                <w:b/>
                <w:sz w:val="24"/>
              </w:rPr>
            </w:pPr>
            <w:r>
              <w:rPr>
                <w:rFonts w:ascii="Calibri" w:hAnsi="Calibri" w:eastAsia="仿宋" w:cs="Calibri"/>
                <w:sz w:val="24"/>
              </w:rPr>
              <w:t>¥</w:t>
            </w:r>
            <w:r>
              <w:rPr>
                <w:rFonts w:hint="eastAsia" w:ascii="仿宋" w:hAnsi="仿宋" w:eastAsia="仿宋" w:cs="仿宋"/>
                <w:sz w:val="24"/>
              </w:rPr>
              <w:t>0</w:t>
            </w:r>
          </w:p>
        </w:tc>
      </w:tr>
    </w:tbl>
    <w:p w14:paraId="510D4ACB">
      <w:pPr>
        <w:spacing w:line="440" w:lineRule="exact"/>
        <w:ind w:firstLine="424" w:firstLineChars="176"/>
        <w:rPr>
          <w:rFonts w:ascii="仿宋_GB2312" w:hAnsi="新宋体" w:eastAsia="仿宋_GB2312" w:cs="Arial"/>
          <w:b/>
          <w:sz w:val="24"/>
        </w:rPr>
      </w:pPr>
      <w:r>
        <w:rPr>
          <w:rFonts w:hint="eastAsia" w:ascii="仿宋_GB2312" w:hAnsi="新宋体" w:eastAsia="仿宋_GB2312" w:cs="Arial"/>
          <w:b/>
          <w:sz w:val="24"/>
        </w:rPr>
        <w:t>四、采购人的采购需求：详见招标文件</w:t>
      </w:r>
    </w:p>
    <w:p w14:paraId="165EB166">
      <w:pPr>
        <w:spacing w:line="440" w:lineRule="exact"/>
        <w:ind w:firstLine="424" w:firstLineChars="176"/>
        <w:rPr>
          <w:rFonts w:ascii="仿宋_GB2312" w:hAnsi="新宋体" w:eastAsia="仿宋_GB2312" w:cs="Arial"/>
          <w:sz w:val="24"/>
        </w:rPr>
      </w:pPr>
      <w:r>
        <w:rPr>
          <w:rFonts w:hint="eastAsia" w:ascii="仿宋_GB2312" w:hAnsi="新宋体" w:eastAsia="仿宋_GB2312" w:cs="Arial"/>
          <w:b/>
          <w:sz w:val="24"/>
        </w:rPr>
        <w:t>五、</w:t>
      </w:r>
      <w:r>
        <w:rPr>
          <w:rFonts w:hint="eastAsia" w:ascii="仿宋_GB2312" w:hAnsi="新宋体" w:eastAsia="仿宋_GB2312" w:cs="Arial"/>
          <w:b/>
          <w:bCs/>
          <w:sz w:val="24"/>
        </w:rPr>
        <w:t>供应商的资格要求：</w:t>
      </w:r>
    </w:p>
    <w:p w14:paraId="16FF0777">
      <w:pPr>
        <w:spacing w:line="360" w:lineRule="exact"/>
        <w:ind w:firstLine="470" w:firstLineChars="196"/>
        <w:rPr>
          <w:rFonts w:ascii="仿宋" w:eastAsia="仿宋" w:cs="宋体"/>
          <w:kern w:val="0"/>
          <w:sz w:val="24"/>
        </w:rPr>
      </w:pPr>
      <w:r>
        <w:rPr>
          <w:rFonts w:hint="eastAsia" w:ascii="仿宋" w:eastAsia="仿宋" w:cs="宋体"/>
          <w:kern w:val="0"/>
          <w:sz w:val="24"/>
        </w:rPr>
        <w:t>1.符合政府采购法第二十二条之供应商资格规定；</w:t>
      </w:r>
    </w:p>
    <w:p w14:paraId="67DC71D5">
      <w:pPr>
        <w:spacing w:line="360" w:lineRule="exact"/>
        <w:ind w:firstLine="470" w:firstLineChars="196"/>
        <w:rPr>
          <w:rFonts w:ascii="仿宋" w:eastAsia="仿宋" w:cs="宋体"/>
          <w:kern w:val="0"/>
          <w:sz w:val="24"/>
        </w:rPr>
      </w:pPr>
      <w:r>
        <w:rPr>
          <w:rFonts w:hint="eastAsia" w:ascii="仿宋" w:eastAsia="仿宋" w:cs="宋体"/>
          <w:kern w:val="0"/>
          <w:sz w:val="24"/>
        </w:rPr>
        <w:t>2.未被“信用中国”（www.creditchina.gov.cn）、中国政府采购网（www.ccgp.gov.cn）列入失信被执行人、重大税收违法案件当事人名单、政府采购严重违法失信行为记录名单；</w:t>
      </w:r>
    </w:p>
    <w:p w14:paraId="26CBC713">
      <w:pPr>
        <w:spacing w:line="360" w:lineRule="auto"/>
        <w:ind w:left="480"/>
        <w:rPr>
          <w:rFonts w:ascii="仿宋" w:eastAsia="仿宋" w:cs="宋体"/>
          <w:kern w:val="0"/>
          <w:sz w:val="24"/>
        </w:rPr>
      </w:pPr>
      <w:r>
        <w:rPr>
          <w:rFonts w:ascii="仿宋" w:eastAsia="仿宋" w:cs="宋体"/>
          <w:kern w:val="0"/>
          <w:sz w:val="24"/>
        </w:rPr>
        <w:t>3．</w:t>
      </w:r>
      <w:r>
        <w:rPr>
          <w:rFonts w:hint="eastAsia" w:ascii="仿宋" w:eastAsia="仿宋" w:cs="宋体"/>
          <w:kern w:val="0"/>
          <w:sz w:val="24"/>
        </w:rPr>
        <w:t>本项目不接受允许联合体投标。</w:t>
      </w:r>
    </w:p>
    <w:p w14:paraId="7ECDE452">
      <w:pPr>
        <w:spacing w:line="440" w:lineRule="exact"/>
        <w:ind w:firstLine="482" w:firstLineChars="200"/>
        <w:rPr>
          <w:rFonts w:hint="eastAsia" w:ascii="仿宋_GB2312" w:hAnsi="宋体" w:eastAsia="仿宋_GB2312" w:cs="宋体"/>
          <w:kern w:val="0"/>
          <w:sz w:val="24"/>
        </w:rPr>
      </w:pPr>
      <w:r>
        <w:rPr>
          <w:rFonts w:ascii="仿宋" w:eastAsia="仿宋" w:cs="宋体"/>
          <w:b/>
          <w:bCs/>
          <w:kern w:val="0"/>
          <w:sz w:val="24"/>
        </w:rPr>
        <w:t>4．特定资格条件：</w:t>
      </w:r>
      <w:r>
        <w:rPr>
          <w:rFonts w:hint="eastAsia" w:ascii="仿宋_GB2312" w:hAnsi="宋体" w:eastAsia="仿宋_GB2312" w:cs="宋体"/>
          <w:color w:val="auto"/>
          <w:kern w:val="0"/>
          <w:sz w:val="24"/>
          <w:highlight w:val="none"/>
        </w:rPr>
        <w:t>无。</w:t>
      </w:r>
    </w:p>
    <w:p w14:paraId="5C548BB5">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六、资格审查方式：</w:t>
      </w:r>
    </w:p>
    <w:p w14:paraId="58D3CFF6">
      <w:pPr>
        <w:spacing w:line="440" w:lineRule="exact"/>
        <w:ind w:firstLine="480" w:firstLineChars="200"/>
        <w:rPr>
          <w:rFonts w:ascii="仿宋" w:hAnsi="仿宋" w:eastAsia="仿宋" w:cs="仿宋"/>
          <w:bCs/>
          <w:sz w:val="24"/>
        </w:rPr>
      </w:pPr>
      <w:r>
        <w:rPr>
          <w:rFonts w:hint="eastAsia" w:ascii="仿宋" w:hAnsi="仿宋" w:eastAsia="仿宋" w:cs="仿宋"/>
          <w:bCs/>
          <w:sz w:val="24"/>
        </w:rPr>
        <w:t>1.资格后审。</w:t>
      </w:r>
    </w:p>
    <w:p w14:paraId="02AF7440">
      <w:pPr>
        <w:spacing w:line="440" w:lineRule="exact"/>
        <w:ind w:firstLine="480" w:firstLineChars="200"/>
        <w:rPr>
          <w:rFonts w:ascii="仿宋" w:hAnsi="仿宋" w:eastAsia="仿宋" w:cs="仿宋"/>
          <w:bCs/>
          <w:sz w:val="24"/>
        </w:rPr>
      </w:pPr>
      <w:r>
        <w:rPr>
          <w:rFonts w:hint="eastAsia" w:ascii="仿宋" w:hAnsi="仿宋" w:eastAsia="仿宋" w:cs="仿宋"/>
          <w:bCs/>
          <w:sz w:val="24"/>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供应商公章的委托代理协议复印件）。</w:t>
      </w:r>
    </w:p>
    <w:p w14:paraId="0D8D6063">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七、报名方式、时间及地点等：</w:t>
      </w:r>
    </w:p>
    <w:p w14:paraId="44515822">
      <w:pPr>
        <w:spacing w:line="440" w:lineRule="exact"/>
        <w:ind w:firstLine="540" w:firstLineChars="225"/>
        <w:rPr>
          <w:rFonts w:hint="eastAsia" w:ascii="仿宋" w:hAnsi="仿宋" w:eastAsia="仿宋" w:cs="仿宋"/>
          <w:bCs/>
          <w:sz w:val="24"/>
        </w:rPr>
      </w:pPr>
      <w:r>
        <w:rPr>
          <w:rFonts w:hint="eastAsia" w:ascii="仿宋" w:hAnsi="仿宋" w:eastAsia="仿宋" w:cs="仿宋"/>
          <w:bCs/>
          <w:sz w:val="24"/>
        </w:rPr>
        <w:t>1.报名时间：</w:t>
      </w:r>
      <w:r>
        <w:rPr>
          <w:rFonts w:hint="eastAsia" w:ascii="仿宋" w:hAnsi="仿宋" w:eastAsia="仿宋" w:cs="仿宋"/>
          <w:bCs/>
          <w:sz w:val="24"/>
          <w:u w:val="single"/>
          <w:lang w:val="en-US" w:eastAsia="zh-CN"/>
        </w:rPr>
        <w:t>2024年10月13日</w:t>
      </w:r>
      <w:r>
        <w:rPr>
          <w:rFonts w:hint="eastAsia" w:ascii="仿宋" w:hAnsi="仿宋" w:eastAsia="仿宋" w:cs="仿宋"/>
          <w:bCs/>
          <w:sz w:val="24"/>
        </w:rPr>
        <w:t>至</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2024年</w:t>
      </w:r>
      <w:r>
        <w:rPr>
          <w:rFonts w:hint="eastAsia" w:ascii="仿宋" w:hAnsi="仿宋" w:eastAsia="仿宋" w:cs="仿宋"/>
          <w:bCs/>
          <w:sz w:val="24"/>
          <w:u w:val="single"/>
          <w:lang w:val="en-US" w:eastAsia="zh-CN"/>
        </w:rPr>
        <w:t>10</w:t>
      </w:r>
      <w:r>
        <w:rPr>
          <w:rFonts w:hint="eastAsia" w:ascii="仿宋" w:hAnsi="仿宋" w:eastAsia="仿宋" w:cs="仿宋"/>
          <w:bCs/>
          <w:sz w:val="24"/>
          <w:u w:val="single"/>
          <w:lang w:eastAsia="zh-CN"/>
        </w:rPr>
        <w:t>月</w:t>
      </w:r>
      <w:r>
        <w:rPr>
          <w:rFonts w:ascii="仿宋" w:hAnsi="仿宋" w:eastAsia="仿宋" w:cs="仿宋"/>
          <w:bCs/>
          <w:sz w:val="24"/>
          <w:u w:val="single"/>
        </w:rPr>
        <w:t xml:space="preserve"> </w:t>
      </w:r>
      <w:r>
        <w:rPr>
          <w:rFonts w:hint="eastAsia" w:ascii="仿宋" w:hAnsi="仿宋" w:eastAsia="仿宋" w:cs="仿宋"/>
          <w:bCs/>
          <w:sz w:val="24"/>
          <w:u w:val="single"/>
          <w:lang w:val="en-US" w:eastAsia="zh-CN"/>
        </w:rPr>
        <w:t>18</w:t>
      </w:r>
      <w:r>
        <w:rPr>
          <w:rFonts w:hint="eastAsia" w:ascii="仿宋" w:hAnsi="仿宋" w:eastAsia="仿宋" w:cs="仿宋"/>
          <w:bCs/>
          <w:sz w:val="24"/>
          <w:u w:val="single"/>
        </w:rPr>
        <w:t xml:space="preserve">  </w:t>
      </w:r>
      <w:r>
        <w:rPr>
          <w:rFonts w:hint="eastAsia" w:ascii="仿宋" w:hAnsi="仿宋" w:eastAsia="仿宋" w:cs="仿宋"/>
          <w:bCs/>
          <w:sz w:val="24"/>
        </w:rPr>
        <w:t>日上午8:30-11:30时整；下午14:00-17:00时整(双休日及法定节假日除外）。</w:t>
      </w:r>
    </w:p>
    <w:p w14:paraId="4E8CD4A0">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2.报名方式：</w:t>
      </w:r>
      <w:r>
        <w:rPr>
          <w:rFonts w:hint="eastAsia" w:ascii="仿宋" w:eastAsia="仿宋" w:cs="宋体"/>
          <w:kern w:val="0"/>
          <w:sz w:val="24"/>
        </w:rPr>
        <w:t>本项目采用网上报名，需向工作人员提交下列资料扫描件并备注公司名称、联系人及电话，将资料发送到</w:t>
      </w:r>
      <w:r>
        <w:rPr>
          <w:rFonts w:hint="eastAsia" w:ascii="仿宋" w:eastAsia="仿宋" w:cs="宋体"/>
          <w:kern w:val="0"/>
          <w:sz w:val="24"/>
          <w:lang w:eastAsia="zh-CN"/>
        </w:rPr>
        <w:t>3750268917</w:t>
      </w:r>
      <w:r>
        <w:rPr>
          <w:rFonts w:hint="eastAsia" w:ascii="仿宋" w:eastAsia="仿宋" w:cs="宋体"/>
          <w:kern w:val="0"/>
          <w:sz w:val="24"/>
        </w:rPr>
        <w:t>@qq.com邮箱：</w:t>
      </w:r>
    </w:p>
    <w:p w14:paraId="24B041D1">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报名的供应商须提供下列资料：</w:t>
      </w:r>
    </w:p>
    <w:p w14:paraId="3C42BEBE">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（1）介绍信或授权委托书原件（加盖公章）；</w:t>
      </w:r>
    </w:p>
    <w:p w14:paraId="346BE9B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（2）营业执照复印件（加盖公章）；</w:t>
      </w:r>
    </w:p>
    <w:p w14:paraId="067E51A4">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（3）资质证书复印件（加盖公章）；</w:t>
      </w:r>
    </w:p>
    <w:p w14:paraId="448A0BAA">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rPr>
        <w:t>（4）委托代理人身份证复印件（加盖公章）。</w:t>
      </w:r>
    </w:p>
    <w:p w14:paraId="2FC5EF19">
      <w:pPr>
        <w:spacing w:line="440" w:lineRule="exact"/>
        <w:ind w:firstLine="482" w:firstLineChars="200"/>
        <w:rPr>
          <w:rFonts w:ascii="仿宋" w:hAnsi="仿宋" w:eastAsia="仿宋" w:cs="仿宋"/>
          <w:bCs/>
          <w:sz w:val="24"/>
        </w:rPr>
      </w:pPr>
      <w:r>
        <w:rPr>
          <w:rFonts w:hint="eastAsia" w:ascii="仿宋" w:hAnsi="仿宋" w:eastAsia="仿宋" w:cs="仿宋"/>
          <w:b/>
          <w:bCs/>
          <w:sz w:val="24"/>
        </w:rPr>
        <w:t>八、投标截止时间及地点：</w:t>
      </w:r>
      <w:r>
        <w:rPr>
          <w:rFonts w:hint="eastAsia" w:ascii="仿宋" w:hAnsi="仿宋" w:eastAsia="仿宋" w:cs="仿宋"/>
          <w:bCs/>
          <w:sz w:val="24"/>
        </w:rPr>
        <w:t>供应商应于</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2024年</w:t>
      </w:r>
      <w:r>
        <w:rPr>
          <w:rFonts w:hint="eastAsia" w:ascii="仿宋" w:hAnsi="仿宋" w:eastAsia="仿宋" w:cs="仿宋"/>
          <w:bCs/>
          <w:sz w:val="24"/>
          <w:u w:val="single"/>
          <w:lang w:val="en-US" w:eastAsia="zh-CN"/>
        </w:rPr>
        <w:t>11</w:t>
      </w:r>
      <w:r>
        <w:rPr>
          <w:rFonts w:hint="eastAsia" w:ascii="仿宋" w:hAnsi="仿宋" w:eastAsia="仿宋" w:cs="仿宋"/>
          <w:bCs/>
          <w:sz w:val="24"/>
          <w:u w:val="single"/>
          <w:lang w:eastAsia="zh-CN"/>
        </w:rPr>
        <w:t>月</w:t>
      </w:r>
      <w:r>
        <w:rPr>
          <w:rFonts w:ascii="仿宋" w:hAnsi="仿宋" w:eastAsia="仿宋" w:cs="仿宋"/>
          <w:bCs/>
          <w:sz w:val="24"/>
          <w:u w:val="single"/>
        </w:rPr>
        <w:t xml:space="preserve"> </w:t>
      </w:r>
      <w:r>
        <w:rPr>
          <w:rFonts w:hint="eastAsia" w:ascii="仿宋" w:hAnsi="仿宋" w:eastAsia="仿宋" w:cs="仿宋"/>
          <w:bCs/>
          <w:sz w:val="24"/>
          <w:u w:val="single"/>
          <w:lang w:val="en-US" w:eastAsia="zh-CN"/>
        </w:rPr>
        <w:t>1</w:t>
      </w:r>
      <w:r>
        <w:rPr>
          <w:rFonts w:ascii="仿宋" w:hAnsi="仿宋" w:eastAsia="仿宋" w:cs="仿宋"/>
          <w:bCs/>
          <w:sz w:val="24"/>
          <w:u w:val="single"/>
        </w:rPr>
        <w:t xml:space="preserve"> </w:t>
      </w:r>
      <w:r>
        <w:rPr>
          <w:rFonts w:hint="eastAsia" w:ascii="仿宋" w:hAnsi="仿宋" w:eastAsia="仿宋" w:cs="仿宋"/>
          <w:bCs/>
          <w:sz w:val="24"/>
        </w:rPr>
        <w:t>日</w:t>
      </w:r>
      <w:r>
        <w:rPr>
          <w:rFonts w:ascii="仿宋" w:hAnsi="仿宋" w:eastAsia="仿宋" w:cs="仿宋"/>
          <w:bCs/>
          <w:sz w:val="24"/>
          <w:u w:val="single"/>
        </w:rPr>
        <w:t xml:space="preserve"> </w:t>
      </w:r>
      <w:r>
        <w:rPr>
          <w:rFonts w:hint="eastAsia" w:ascii="仿宋" w:hAnsi="仿宋" w:eastAsia="仿宋" w:cs="仿宋"/>
          <w:bCs/>
          <w:sz w:val="24"/>
          <w:u w:val="single"/>
        </w:rPr>
        <w:t>9</w:t>
      </w:r>
      <w:r>
        <w:rPr>
          <w:rFonts w:ascii="仿宋" w:hAnsi="仿宋" w:eastAsia="仿宋" w:cs="仿宋"/>
          <w:bCs/>
          <w:sz w:val="24"/>
          <w:u w:val="single"/>
        </w:rPr>
        <w:t>:</w:t>
      </w:r>
      <w:r>
        <w:rPr>
          <w:rFonts w:hint="eastAsia" w:ascii="仿宋" w:hAnsi="仿宋" w:eastAsia="仿宋" w:cs="仿宋"/>
          <w:bCs/>
          <w:sz w:val="24"/>
          <w:u w:val="single"/>
        </w:rPr>
        <w:t>3</w:t>
      </w:r>
      <w:r>
        <w:rPr>
          <w:rFonts w:ascii="仿宋" w:hAnsi="仿宋" w:eastAsia="仿宋" w:cs="仿宋"/>
          <w:bCs/>
          <w:sz w:val="24"/>
          <w:u w:val="single"/>
        </w:rPr>
        <w:t>0</w:t>
      </w:r>
      <w:r>
        <w:rPr>
          <w:rFonts w:hint="eastAsia" w:ascii="仿宋" w:hAnsi="仿宋" w:eastAsia="仿宋" w:cs="仿宋"/>
          <w:bCs/>
          <w:sz w:val="24"/>
        </w:rPr>
        <w:t>时整以前将投标文件密封送交到</w:t>
      </w:r>
      <w:r>
        <w:rPr>
          <w:rFonts w:hint="eastAsia" w:ascii="仿宋" w:hAnsi="仿宋" w:eastAsia="仿宋" w:cs="仿宋"/>
          <w:bCs/>
          <w:sz w:val="24"/>
          <w:u w:val="single"/>
        </w:rPr>
        <w:t>绍兴市越城区东浦街道办事处3号楼106会议室</w:t>
      </w:r>
      <w:r>
        <w:rPr>
          <w:rFonts w:hint="eastAsia" w:ascii="仿宋" w:hAnsi="仿宋" w:eastAsia="仿宋" w:cs="仿宋"/>
          <w:bCs/>
          <w:sz w:val="24"/>
        </w:rPr>
        <w:t>逾期送达作无效投标处理。</w:t>
      </w:r>
    </w:p>
    <w:p w14:paraId="04923D1E">
      <w:pPr>
        <w:spacing w:line="440" w:lineRule="exact"/>
        <w:ind w:firstLine="482" w:firstLineChars="200"/>
        <w:rPr>
          <w:rFonts w:hint="eastAsia" w:ascii="仿宋" w:hAnsi="仿宋" w:eastAsia="仿宋" w:cs="仿宋"/>
          <w:bCs/>
          <w:sz w:val="24"/>
        </w:rPr>
      </w:pPr>
      <w:r>
        <w:rPr>
          <w:rFonts w:hint="eastAsia" w:ascii="仿宋" w:hAnsi="仿宋" w:eastAsia="仿宋" w:cs="仿宋"/>
          <w:b/>
          <w:bCs/>
          <w:sz w:val="24"/>
        </w:rPr>
        <w:t>九、开标时间及地点：</w:t>
      </w:r>
      <w:r>
        <w:rPr>
          <w:rFonts w:hint="eastAsia" w:ascii="仿宋" w:hAnsi="仿宋" w:eastAsia="仿宋" w:cs="仿宋"/>
          <w:bCs/>
          <w:sz w:val="24"/>
        </w:rPr>
        <w:t>供应商应于</w:t>
      </w:r>
      <w:r>
        <w:rPr>
          <w:rFonts w:hint="eastAsia" w:ascii="仿宋" w:hAnsi="仿宋" w:eastAsia="仿宋" w:cs="仿宋"/>
          <w:bCs/>
          <w:sz w:val="24"/>
          <w:u w:val="single"/>
        </w:rPr>
        <w:t xml:space="preserve"> 202</w:t>
      </w:r>
      <w:r>
        <w:rPr>
          <w:rFonts w:hint="eastAsia" w:ascii="仿宋" w:hAnsi="仿宋" w:eastAsia="仿宋" w:cs="仿宋"/>
          <w:bCs/>
          <w:sz w:val="24"/>
          <w:u w:val="single"/>
          <w:lang w:val="en-US" w:eastAsia="zh-CN"/>
        </w:rPr>
        <w:t>4</w:t>
      </w:r>
      <w:r>
        <w:rPr>
          <w:rFonts w:hint="eastAsia" w:ascii="仿宋" w:hAnsi="仿宋" w:eastAsia="仿宋" w:cs="仿宋"/>
          <w:bCs/>
          <w:sz w:val="24"/>
        </w:rPr>
        <w:t>年</w:t>
      </w:r>
      <w:r>
        <w:rPr>
          <w:rFonts w:hint="eastAsia" w:ascii="仿宋" w:hAnsi="仿宋" w:eastAsia="仿宋" w:cs="仿宋"/>
          <w:bCs/>
          <w:sz w:val="24"/>
          <w:u w:val="single"/>
          <w:lang w:val="en-US" w:eastAsia="zh-CN"/>
        </w:rPr>
        <w:t>11</w:t>
      </w:r>
      <w:r>
        <w:rPr>
          <w:rFonts w:hint="eastAsia" w:ascii="仿宋" w:hAnsi="仿宋" w:eastAsia="仿宋" w:cs="仿宋"/>
          <w:bCs/>
          <w:sz w:val="24"/>
        </w:rPr>
        <w:t>月</w:t>
      </w:r>
      <w:r>
        <w:rPr>
          <w:rFonts w:ascii="仿宋" w:hAnsi="仿宋" w:eastAsia="仿宋" w:cs="仿宋"/>
          <w:bCs/>
          <w:sz w:val="24"/>
          <w:u w:val="single"/>
        </w:rPr>
        <w:t xml:space="preserve"> </w:t>
      </w:r>
      <w:r>
        <w:rPr>
          <w:rFonts w:hint="eastAsia" w:ascii="仿宋" w:hAnsi="仿宋" w:eastAsia="仿宋" w:cs="仿宋"/>
          <w:bCs/>
          <w:sz w:val="24"/>
          <w:u w:val="single"/>
          <w:lang w:val="en-US" w:eastAsia="zh-CN"/>
        </w:rPr>
        <w:t>1</w:t>
      </w:r>
      <w:r>
        <w:rPr>
          <w:rFonts w:hint="eastAsia" w:ascii="仿宋" w:hAnsi="仿宋" w:eastAsia="仿宋" w:cs="仿宋"/>
          <w:bCs/>
          <w:sz w:val="24"/>
        </w:rPr>
        <w:t>日</w:t>
      </w:r>
      <w:r>
        <w:rPr>
          <w:rFonts w:hint="eastAsia" w:ascii="仿宋" w:hAnsi="仿宋" w:eastAsia="仿宋" w:cs="仿宋"/>
          <w:bCs/>
          <w:sz w:val="24"/>
          <w:u w:val="single"/>
        </w:rPr>
        <w:t xml:space="preserve"> 9</w:t>
      </w:r>
      <w:r>
        <w:rPr>
          <w:rFonts w:ascii="仿宋" w:hAnsi="仿宋" w:eastAsia="仿宋" w:cs="仿宋"/>
          <w:bCs/>
          <w:sz w:val="24"/>
          <w:u w:val="single"/>
        </w:rPr>
        <w:t>:</w:t>
      </w:r>
      <w:r>
        <w:rPr>
          <w:rFonts w:hint="eastAsia" w:ascii="仿宋" w:hAnsi="仿宋" w:eastAsia="仿宋" w:cs="仿宋"/>
          <w:bCs/>
          <w:sz w:val="24"/>
          <w:u w:val="single"/>
        </w:rPr>
        <w:t>3</w:t>
      </w:r>
      <w:r>
        <w:rPr>
          <w:rFonts w:ascii="仿宋" w:hAnsi="仿宋" w:eastAsia="仿宋" w:cs="仿宋"/>
          <w:bCs/>
          <w:sz w:val="24"/>
          <w:u w:val="single"/>
        </w:rPr>
        <w:t>0</w:t>
      </w:r>
      <w:r>
        <w:rPr>
          <w:rFonts w:hint="eastAsia" w:ascii="仿宋" w:hAnsi="仿宋" w:eastAsia="仿宋" w:cs="仿宋"/>
          <w:bCs/>
          <w:sz w:val="24"/>
        </w:rPr>
        <w:t>时整在</w:t>
      </w:r>
      <w:r>
        <w:rPr>
          <w:rFonts w:hint="eastAsia" w:ascii="仿宋" w:hAnsi="仿宋" w:eastAsia="仿宋" w:cs="仿宋"/>
          <w:bCs/>
          <w:sz w:val="24"/>
          <w:u w:val="single"/>
        </w:rPr>
        <w:t>绍兴市越城区东浦街道办事处3号楼106会议室</w:t>
      </w:r>
      <w:r>
        <w:rPr>
          <w:rFonts w:hint="eastAsia" w:ascii="仿宋" w:hAnsi="仿宋" w:eastAsia="仿宋" w:cs="仿宋"/>
          <w:bCs/>
          <w:sz w:val="24"/>
        </w:rPr>
        <w:t>开标。</w:t>
      </w:r>
    </w:p>
    <w:p w14:paraId="3073C787">
      <w:pPr>
        <w:spacing w:line="440" w:lineRule="exact"/>
        <w:ind w:firstLine="482" w:firstLineChars="200"/>
        <w:rPr>
          <w:rFonts w:ascii="仿宋" w:hAnsi="仿宋" w:eastAsia="仿宋" w:cs="仿宋"/>
          <w:bCs/>
          <w:sz w:val="24"/>
        </w:rPr>
      </w:pPr>
      <w:r>
        <w:rPr>
          <w:rFonts w:hint="eastAsia" w:ascii="仿宋" w:hAnsi="仿宋" w:eastAsia="仿宋" w:cs="仿宋"/>
          <w:b/>
          <w:bCs/>
          <w:sz w:val="24"/>
        </w:rPr>
        <w:t>十、投标保证金：</w:t>
      </w:r>
      <w:r>
        <w:rPr>
          <w:rFonts w:hint="eastAsia" w:ascii="仿宋" w:hAnsi="仿宋" w:eastAsia="仿宋" w:cs="仿宋"/>
          <w:bCs/>
          <w:sz w:val="24"/>
        </w:rPr>
        <w:t>无</w:t>
      </w:r>
    </w:p>
    <w:p w14:paraId="529D2BED">
      <w:pPr>
        <w:spacing w:line="400" w:lineRule="exact"/>
        <w:ind w:firstLine="482" w:firstLineChars="200"/>
        <w:rPr>
          <w:rStyle w:val="6"/>
          <w:rFonts w:ascii="宋体" w:hAnsi="宋体"/>
          <w:color w:val="FF0000"/>
          <w:sz w:val="24"/>
        </w:rPr>
      </w:pPr>
      <w:r>
        <w:rPr>
          <w:rFonts w:hint="eastAsia" w:ascii="仿宋" w:hAnsi="仿宋" w:eastAsia="仿宋" w:cs="仿宋"/>
          <w:b/>
          <w:bCs/>
          <w:sz w:val="24"/>
        </w:rPr>
        <w:t>十一、招标公告发布：</w:t>
      </w:r>
      <w:r>
        <w:rPr>
          <w:rFonts w:ascii="宋体" w:hAnsi="宋体"/>
          <w:sz w:val="24"/>
          <w:u w:val="single"/>
        </w:rPr>
        <w:t>http://www.sxyc.gov.cn</w:t>
      </w:r>
    </w:p>
    <w:p w14:paraId="3625B326">
      <w:pPr>
        <w:spacing w:line="400" w:lineRule="exact"/>
        <w:ind w:firstLine="482" w:firstLineChars="200"/>
        <w:rPr>
          <w:rFonts w:ascii="仿宋" w:hAnsi="仿宋" w:eastAsia="仿宋" w:cs="仿宋"/>
          <w:bCs/>
          <w:sz w:val="24"/>
        </w:rPr>
      </w:pPr>
      <w:r>
        <w:rPr>
          <w:rFonts w:hint="eastAsia" w:ascii="仿宋" w:hAnsi="仿宋" w:eastAsia="仿宋" w:cs="仿宋"/>
          <w:b/>
          <w:bCs/>
          <w:sz w:val="24"/>
        </w:rPr>
        <w:t>十二、本项目公告期限：</w:t>
      </w:r>
      <w:r>
        <w:rPr>
          <w:rFonts w:hint="eastAsia" w:ascii="仿宋" w:hAnsi="仿宋" w:eastAsia="仿宋" w:cs="仿宋"/>
          <w:bCs/>
          <w:sz w:val="24"/>
        </w:rPr>
        <w:t>本公告发布之日起五个工作日。</w:t>
      </w:r>
    </w:p>
    <w:p w14:paraId="48B5BBBC">
      <w:pPr>
        <w:spacing w:line="440" w:lineRule="exact"/>
        <w:ind w:firstLine="482" w:firstLineChars="200"/>
        <w:rPr>
          <w:rFonts w:ascii="仿宋" w:hAnsi="仿宋" w:eastAsia="仿宋" w:cs="仿宋"/>
          <w:b/>
          <w:bCs/>
          <w:sz w:val="24"/>
        </w:rPr>
      </w:pPr>
      <w:r>
        <w:rPr>
          <w:rFonts w:hint="eastAsia" w:ascii="仿宋" w:hAnsi="仿宋" w:eastAsia="仿宋" w:cs="仿宋"/>
          <w:b/>
          <w:bCs/>
          <w:sz w:val="24"/>
        </w:rPr>
        <w:t>十三、质疑和投诉：</w:t>
      </w:r>
    </w:p>
    <w:p w14:paraId="5D7AD1B1">
      <w:pPr>
        <w:spacing w:line="360" w:lineRule="auto"/>
        <w:ind w:left="120" w:leftChars="57" w:firstLine="360" w:firstLineChars="150"/>
        <w:rPr>
          <w:rFonts w:ascii="仿宋" w:eastAsia="仿宋"/>
          <w:sz w:val="24"/>
        </w:rPr>
      </w:pPr>
      <w:r>
        <w:rPr>
          <w:rFonts w:hint="eastAsia" w:ascii="仿宋" w:eastAsia="仿宋"/>
          <w:sz w:val="24"/>
        </w:rPr>
        <w:t>供应商认为采购公告中的资格条件、</w:t>
      </w:r>
      <w:r>
        <w:rPr>
          <w:rFonts w:ascii="仿宋" w:eastAsia="仿宋"/>
          <w:sz w:val="24"/>
        </w:rPr>
        <w:t>报名</w:t>
      </w:r>
      <w:r>
        <w:rPr>
          <w:rFonts w:hint="eastAsia" w:ascii="仿宋" w:eastAsia="仿宋"/>
          <w:sz w:val="24"/>
        </w:rPr>
        <w:t>时间设定等不符合有关规定，致使供应商不能参与本项目采购活动的，可以在知道或者应知其权益受到损害之日起七个工作日内，以书面形式或加盖供应商电子签章的数据电文形式（</w:t>
      </w:r>
      <w:r>
        <w:rPr>
          <w:rFonts w:hint="eastAsia" w:ascii="仿宋" w:eastAsia="仿宋"/>
          <w:b/>
          <w:bCs/>
          <w:sz w:val="24"/>
        </w:rPr>
        <w:t>不接受扫描件、复印件或图片</w:t>
      </w:r>
      <w:r>
        <w:rPr>
          <w:rFonts w:hint="eastAsia" w:ascii="仿宋" w:eastAsia="仿宋"/>
          <w:sz w:val="24"/>
        </w:rPr>
        <w:t>）向采购机构提出质疑（</w:t>
      </w:r>
      <w:r>
        <w:rPr>
          <w:rFonts w:hint="eastAsia" w:ascii="仿宋" w:eastAsia="仿宋"/>
          <w:b/>
          <w:bCs/>
          <w:sz w:val="24"/>
        </w:rPr>
        <w:t>对采购文件其他内容的质疑及投诉需在</w:t>
      </w:r>
      <w:r>
        <w:rPr>
          <w:rFonts w:ascii="仿宋" w:eastAsia="仿宋"/>
          <w:b/>
          <w:bCs/>
          <w:sz w:val="24"/>
        </w:rPr>
        <w:t>报名</w:t>
      </w:r>
      <w:r>
        <w:rPr>
          <w:rFonts w:hint="eastAsia" w:ascii="仿宋" w:eastAsia="仿宋"/>
          <w:b/>
          <w:bCs/>
          <w:sz w:val="24"/>
        </w:rPr>
        <w:t>之后提出，否则不予受理。</w:t>
      </w:r>
      <w:r>
        <w:rPr>
          <w:rFonts w:hint="eastAsia" w:ascii="仿宋" w:eastAsia="仿宋"/>
          <w:sz w:val="24"/>
        </w:rPr>
        <w:t>）质疑受理地点：</w:t>
      </w:r>
      <w:r>
        <w:rPr>
          <w:rFonts w:hint="eastAsia" w:ascii="仿宋" w:eastAsia="仿宋"/>
          <w:sz w:val="24"/>
          <w:u w:val="single"/>
          <w:lang w:eastAsia="zh-CN"/>
        </w:rPr>
        <w:t>浙江中禾工程管理科技有限公司</w:t>
      </w:r>
      <w:r>
        <w:rPr>
          <w:rFonts w:hint="eastAsia" w:ascii="仿宋" w:eastAsia="仿宋"/>
          <w:sz w:val="24"/>
        </w:rPr>
        <w:t>；联系人：</w:t>
      </w:r>
      <w:r>
        <w:rPr>
          <w:rFonts w:hint="eastAsia" w:ascii="仿宋" w:eastAsia="仿宋"/>
          <w:sz w:val="24"/>
          <w:u w:val="single"/>
        </w:rPr>
        <w:t xml:space="preserve"> </w:t>
      </w:r>
      <w:bookmarkStart w:id="0" w:name="OLE_LINK2"/>
      <w:r>
        <w:rPr>
          <w:rFonts w:hint="eastAsia" w:ascii="仿宋" w:eastAsia="仿宋"/>
          <w:sz w:val="24"/>
          <w:u w:val="single"/>
          <w:lang w:eastAsia="zh-CN"/>
        </w:rPr>
        <w:t>吴淑燕</w:t>
      </w:r>
      <w:r>
        <w:rPr>
          <w:rFonts w:hint="eastAsia" w:ascii="仿宋" w:eastAsia="仿宋"/>
          <w:sz w:val="24"/>
          <w:u w:val="single"/>
        </w:rPr>
        <w:t xml:space="preserve"> </w:t>
      </w:r>
      <w:bookmarkEnd w:id="0"/>
      <w:r>
        <w:rPr>
          <w:rFonts w:hint="eastAsia" w:ascii="仿宋" w:eastAsia="仿宋"/>
          <w:sz w:val="24"/>
          <w:u w:val="single"/>
        </w:rPr>
        <w:t xml:space="preserve"> </w:t>
      </w:r>
      <w:r>
        <w:rPr>
          <w:rFonts w:hint="eastAsia" w:ascii="仿宋" w:eastAsia="仿宋"/>
          <w:sz w:val="24"/>
        </w:rPr>
        <w:t>；联系电话：</w:t>
      </w:r>
      <w:r>
        <w:rPr>
          <w:rFonts w:hint="eastAsia" w:ascii="仿宋" w:eastAsia="仿宋"/>
          <w:sz w:val="24"/>
          <w:u w:val="single"/>
        </w:rPr>
        <w:t xml:space="preserve"> </w:t>
      </w:r>
      <w:r>
        <w:rPr>
          <w:rFonts w:hint="eastAsia" w:ascii="仿宋" w:eastAsia="仿宋"/>
          <w:sz w:val="24"/>
          <w:u w:val="single"/>
          <w:lang w:eastAsia="zh-CN"/>
        </w:rPr>
        <w:t>18767915762</w:t>
      </w:r>
      <w:r>
        <w:rPr>
          <w:rFonts w:hint="eastAsia" w:ascii="仿宋" w:eastAsia="仿宋"/>
          <w:sz w:val="24"/>
        </w:rPr>
        <w:t>；数据电文接收邮箱：</w:t>
      </w:r>
      <w:bookmarkStart w:id="1" w:name="OLE_LINK9"/>
      <w:r>
        <w:rPr>
          <w:rFonts w:hint="eastAsia" w:ascii="仿宋" w:eastAsia="仿宋"/>
          <w:color w:val="000000"/>
          <w:sz w:val="24"/>
          <w:highlight w:val="none"/>
        </w:rPr>
        <w:t>2917720195@qq.com</w:t>
      </w:r>
      <w:bookmarkEnd w:id="1"/>
      <w:r>
        <w:rPr>
          <w:rFonts w:hint="eastAsia" w:ascii="仿宋" w:eastAsia="仿宋"/>
          <w:sz w:val="24"/>
        </w:rPr>
        <w:t>。</w:t>
      </w:r>
      <w:r>
        <w:rPr>
          <w:rFonts w:hint="eastAsia" w:ascii="仿宋" w:eastAsia="仿宋"/>
          <w:b/>
          <w:bCs/>
          <w:sz w:val="24"/>
        </w:rPr>
        <w:t>质疑书格式详见采购文件第七章。</w:t>
      </w:r>
    </w:p>
    <w:p w14:paraId="141C3CC6">
      <w:pPr>
        <w:spacing w:line="360" w:lineRule="auto"/>
        <w:ind w:left="120" w:leftChars="57" w:firstLine="480" w:firstLineChars="200"/>
        <w:rPr>
          <w:rFonts w:ascii="仿宋" w:eastAsia="仿宋" w:cs="Arial"/>
          <w:bCs/>
          <w:sz w:val="24"/>
        </w:rPr>
      </w:pPr>
      <w:r>
        <w:rPr>
          <w:rFonts w:hint="eastAsia" w:ascii="仿宋" w:eastAsia="仿宋"/>
          <w:sz w:val="24"/>
        </w:rPr>
        <w:t>供应商对质疑答复不满意或者采购机构未在规定时间内作出答复的，可以在答复期满后十五个工作日内向</w:t>
      </w:r>
      <w:r>
        <w:rPr>
          <w:rFonts w:ascii="仿宋" w:eastAsia="仿宋"/>
          <w:sz w:val="24"/>
        </w:rPr>
        <w:t>本项目监督</w:t>
      </w:r>
      <w:r>
        <w:rPr>
          <w:rFonts w:hint="eastAsia" w:ascii="仿宋" w:eastAsia="仿宋"/>
          <w:sz w:val="24"/>
        </w:rPr>
        <w:t>部门投诉。投诉受理地点：</w:t>
      </w:r>
      <w:r>
        <w:rPr>
          <w:rFonts w:hint="eastAsia" w:ascii="仿宋" w:eastAsia="仿宋"/>
          <w:sz w:val="24"/>
          <w:u w:val="single"/>
        </w:rPr>
        <w:t>绍兴市越城区东浦街道办事处</w:t>
      </w:r>
      <w:r>
        <w:rPr>
          <w:rFonts w:hint="eastAsia" w:ascii="仿宋" w:eastAsia="仿宋"/>
          <w:sz w:val="24"/>
        </w:rPr>
        <w:t>；联系人：金高峰；联系电话：</w:t>
      </w:r>
      <w:r>
        <w:rPr>
          <w:rFonts w:hint="eastAsia" w:ascii="仿宋" w:eastAsia="仿宋"/>
          <w:sz w:val="24"/>
          <w:u w:val="single"/>
        </w:rPr>
        <w:t xml:space="preserve">0575-85199066 </w:t>
      </w:r>
      <w:r>
        <w:rPr>
          <w:rFonts w:hint="eastAsia" w:ascii="仿宋" w:eastAsia="仿宋"/>
          <w:sz w:val="24"/>
        </w:rPr>
        <w:t>。</w:t>
      </w:r>
    </w:p>
    <w:p w14:paraId="24990D2C">
      <w:pPr>
        <w:spacing w:line="440" w:lineRule="exact"/>
        <w:ind w:firstLine="542" w:firstLineChars="225"/>
        <w:rPr>
          <w:rFonts w:ascii="仿宋" w:hAnsi="仿宋" w:eastAsia="仿宋" w:cs="仿宋"/>
          <w:b/>
          <w:bCs/>
          <w:sz w:val="24"/>
        </w:rPr>
      </w:pPr>
      <w:r>
        <w:rPr>
          <w:rFonts w:hint="eastAsia" w:ascii="仿宋" w:hAnsi="仿宋" w:eastAsia="仿宋" w:cs="仿宋"/>
          <w:b/>
          <w:bCs/>
          <w:sz w:val="24"/>
        </w:rPr>
        <w:t>十四、联系方式：</w:t>
      </w:r>
    </w:p>
    <w:p w14:paraId="19B86E77">
      <w:pPr>
        <w:spacing w:line="440" w:lineRule="exact"/>
        <w:ind w:firstLine="480" w:firstLineChars="200"/>
        <w:rPr>
          <w:rFonts w:hint="default" w:ascii="仿宋" w:hAnsi="仿宋" w:eastAsia="仿宋" w:cs="仿宋"/>
          <w:sz w:val="24"/>
          <w:lang w:val="en-US" w:eastAsia="zh-CN"/>
        </w:rPr>
      </w:pPr>
      <w:r>
        <w:rPr>
          <w:rFonts w:hint="eastAsia" w:ascii="仿宋" w:hAnsi="仿宋" w:eastAsia="仿宋" w:cs="仿宋"/>
          <w:bCs/>
          <w:sz w:val="24"/>
        </w:rPr>
        <w:t xml:space="preserve">绍兴市越城区东浦街道办事处      </w:t>
      </w:r>
      <w:r>
        <w:rPr>
          <w:rFonts w:hint="eastAsia" w:ascii="仿宋" w:hAnsi="仿宋" w:eastAsia="仿宋" w:cs="仿宋"/>
          <w:sz w:val="24"/>
        </w:rPr>
        <w:t xml:space="preserve">   </w:t>
      </w:r>
      <w:r>
        <w:rPr>
          <w:rFonts w:hint="eastAsia" w:ascii="仿宋" w:hAnsi="仿宋" w:eastAsia="仿宋" w:cs="仿宋"/>
          <w:sz w:val="24"/>
          <w:lang w:val="en-US" w:eastAsia="zh-CN"/>
        </w:rPr>
        <w:t>高</w:t>
      </w:r>
      <w:r>
        <w:rPr>
          <w:rFonts w:hint="eastAsia" w:ascii="仿宋" w:hAnsi="仿宋" w:eastAsia="仿宋" w:cs="仿宋"/>
          <w:sz w:val="24"/>
        </w:rPr>
        <w:t xml:space="preserve">工  </w:t>
      </w:r>
      <w:r>
        <w:rPr>
          <w:rFonts w:hint="eastAsia" w:ascii="仿宋" w:hAnsi="仿宋" w:eastAsia="仿宋" w:cs="仿宋"/>
          <w:sz w:val="24"/>
          <w:lang w:val="en-US" w:eastAsia="zh-CN"/>
        </w:rPr>
        <w:t>0575-85194182</w:t>
      </w:r>
    </w:p>
    <w:p w14:paraId="4939716E">
      <w:pPr>
        <w:spacing w:line="440" w:lineRule="exact"/>
        <w:ind w:firstLine="480" w:firstLineChars="200"/>
        <w:rPr>
          <w:rFonts w:hint="eastAsia" w:ascii="仿宋" w:hAnsi="仿宋" w:eastAsia="仿宋" w:cs="仿宋"/>
          <w:bCs/>
          <w:sz w:val="24"/>
        </w:rPr>
      </w:pPr>
      <w:r>
        <w:rPr>
          <w:rFonts w:hint="eastAsia" w:ascii="仿宋" w:hAnsi="仿宋" w:eastAsia="仿宋" w:cs="仿宋"/>
          <w:bCs/>
          <w:sz w:val="24"/>
          <w:lang w:eastAsia="zh-CN"/>
        </w:rPr>
        <w:t>浙江中禾工程管理科技有限公司</w:t>
      </w:r>
      <w:r>
        <w:rPr>
          <w:rFonts w:hint="eastAsia" w:ascii="仿宋" w:hAnsi="仿宋" w:eastAsia="仿宋" w:cs="仿宋"/>
          <w:bCs/>
          <w:sz w:val="24"/>
        </w:rPr>
        <w:t xml:space="preserve">           </w:t>
      </w:r>
      <w:r>
        <w:rPr>
          <w:rFonts w:hint="eastAsia" w:ascii="仿宋" w:hAnsi="仿宋" w:eastAsia="仿宋" w:cs="仿宋"/>
          <w:bCs/>
          <w:sz w:val="24"/>
          <w:lang w:val="en-US" w:eastAsia="zh-CN"/>
        </w:rPr>
        <w:t>高</w:t>
      </w:r>
      <w:r>
        <w:rPr>
          <w:rFonts w:hint="eastAsia" w:ascii="仿宋" w:hAnsi="仿宋" w:eastAsia="仿宋" w:cs="仿宋"/>
          <w:bCs/>
          <w:sz w:val="24"/>
        </w:rPr>
        <w:t xml:space="preserve">工  </w:t>
      </w:r>
      <w:r>
        <w:rPr>
          <w:rFonts w:hint="eastAsia" w:ascii="仿宋" w:hAnsi="仿宋" w:eastAsia="仿宋" w:cs="仿宋"/>
          <w:bCs/>
          <w:sz w:val="24"/>
          <w:lang w:eastAsia="zh-CN"/>
        </w:rPr>
        <w:t>15267422509</w:t>
      </w:r>
    </w:p>
    <w:p w14:paraId="06F82B87">
      <w:pPr>
        <w:spacing w:line="440" w:lineRule="exact"/>
        <w:ind w:firstLine="474" w:firstLineChars="225"/>
        <w:jc w:val="center"/>
        <w:rPr>
          <w:rFonts w:ascii="仿宋" w:hAnsi="仿宋" w:eastAsia="仿宋" w:cs="仿宋"/>
          <w:bCs/>
          <w:sz w:val="24"/>
        </w:rPr>
      </w:pPr>
      <w:r>
        <w:rPr>
          <w:rFonts w:hint="eastAsia" w:ascii="仿宋" w:hAnsi="仿宋" w:eastAsia="仿宋" w:cs="仿宋"/>
          <w:b/>
        </w:rPr>
        <w:t xml:space="preserve">                                            </w:t>
      </w:r>
      <w:r>
        <w:rPr>
          <w:rFonts w:hint="eastAsia" w:ascii="仿宋" w:hAnsi="仿宋" w:eastAsia="仿宋" w:cs="仿宋"/>
          <w:bCs/>
          <w:sz w:val="24"/>
        </w:rPr>
        <w:t xml:space="preserve">绍兴市越城区东浦街道办事处                                       </w:t>
      </w:r>
    </w:p>
    <w:p w14:paraId="448FBEB3">
      <w:pPr>
        <w:spacing w:line="440" w:lineRule="exact"/>
        <w:ind w:firstLine="540" w:firstLineChars="225"/>
        <w:jc w:val="right"/>
      </w:pPr>
      <w:r>
        <w:rPr>
          <w:rFonts w:hint="eastAsia" w:ascii="仿宋" w:hAnsi="仿宋" w:eastAsia="仿宋" w:cs="仿宋"/>
          <w:bCs/>
          <w:sz w:val="24"/>
        </w:rPr>
        <w:t xml:space="preserve">                                    </w:t>
      </w:r>
      <w:r>
        <w:rPr>
          <w:rFonts w:hint="eastAsia" w:ascii="仿宋" w:hAnsi="仿宋" w:eastAsia="仿宋" w:cs="仿宋"/>
          <w:bCs/>
          <w:sz w:val="24"/>
          <w:lang w:eastAsia="zh-CN"/>
        </w:rPr>
        <w:t>浙江中禾工程管理科技有限公司</w:t>
      </w:r>
      <w:r>
        <w:rPr>
          <w:rFonts w:hint="eastAsia" w:ascii="仿宋" w:hAnsi="仿宋" w:eastAsia="仿宋" w:cs="仿宋"/>
          <w:bCs/>
          <w:sz w:val="24"/>
        </w:rPr>
        <w:t xml:space="preserve">                             　　　　　　　   202</w:t>
      </w:r>
      <w:r>
        <w:rPr>
          <w:rFonts w:hint="eastAsia" w:ascii="仿宋" w:hAnsi="仿宋" w:eastAsia="仿宋" w:cs="仿宋"/>
          <w:bCs/>
          <w:sz w:val="24"/>
          <w:lang w:val="en-US" w:eastAsia="zh-CN"/>
        </w:rPr>
        <w:t>4</w:t>
      </w:r>
      <w:r>
        <w:rPr>
          <w:rFonts w:hint="eastAsia" w:ascii="仿宋" w:hAnsi="仿宋" w:eastAsia="仿宋" w:cs="仿宋"/>
          <w:bCs/>
          <w:sz w:val="24"/>
        </w:rPr>
        <w:t>年</w:t>
      </w:r>
      <w:r>
        <w:rPr>
          <w:rFonts w:hint="eastAsia" w:ascii="仿宋" w:hAnsi="仿宋" w:eastAsia="仿宋" w:cs="仿宋"/>
          <w:bCs/>
          <w:sz w:val="24"/>
          <w:lang w:val="en-US" w:eastAsia="zh-CN"/>
        </w:rPr>
        <w:t>10</w:t>
      </w:r>
      <w:r>
        <w:rPr>
          <w:rFonts w:hint="eastAsia" w:ascii="仿宋" w:hAnsi="仿宋" w:eastAsia="仿宋" w:cs="仿宋"/>
          <w:bCs/>
          <w:sz w:val="24"/>
        </w:rPr>
        <w:t>月</w:t>
      </w:r>
      <w:r>
        <w:rPr>
          <w:rFonts w:hint="eastAsia" w:ascii="仿宋" w:hAnsi="仿宋" w:eastAsia="仿宋" w:cs="仿宋"/>
          <w:bCs/>
          <w:sz w:val="24"/>
          <w:lang w:val="en-US" w:eastAsia="zh-CN"/>
        </w:rPr>
        <w:t>12</w:t>
      </w:r>
      <w:r>
        <w:rPr>
          <w:rFonts w:hint="eastAsia" w:ascii="仿宋" w:hAnsi="仿宋" w:eastAsia="仿宋" w:cs="仿宋"/>
          <w:bCs/>
          <w:sz w:val="24"/>
        </w:rPr>
        <w:t>日</w:t>
      </w:r>
      <w:bookmarkStart w:id="2" w:name="_GoBack"/>
      <w:bookmarkEnd w:id="2"/>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ZDZhZDIyZjBhZTMwZTQ5MjFkZTMyODZmNmVhZTEifQ=="/>
  </w:docVars>
  <w:rsids>
    <w:rsidRoot w:val="1ED73EB8"/>
    <w:rsid w:val="1ED7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6">
    <w:name w:val="Hyperlink"/>
    <w:qFormat/>
    <w:uiPriority w:val="0"/>
    <w:rPr>
      <w:rFonts w:cs="Times New Roman"/>
      <w:color w:val="0000FF"/>
      <w:u w:val="single"/>
    </w:rPr>
  </w:style>
  <w:style w:type="paragraph" w:customStyle="1" w:styleId="7">
    <w:name w:val="正文段"/>
    <w:basedOn w:val="1"/>
    <w:qFormat/>
    <w:uiPriority w:val="0"/>
    <w:pPr>
      <w:widowControl/>
      <w:snapToGrid w:val="0"/>
      <w:spacing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2024-10-12T07:57:00Z</dcterms:created>
  <dc:creator>wangping</dc:creator>
  <cp:lastModifiedBy>wangping</cp:lastModifiedBy>
  <dcterms:modified xsi:type="dcterms:W3CDTF">2024-10-12T07:59:11Z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D66D9A9FC79D468B8EFA0167ED168CFE_11</vt:lpwstr>
  </property>
</Properties>
</file>