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4C6E7D">
      <w:pPr>
        <w:pStyle w:val="2"/>
        <w:rPr>
          <w:color w:val="000000" w:themeColor="text1"/>
          <w:highlight w:val="none"/>
          <w14:textFill>
            <w14:solidFill>
              <w14:schemeClr w14:val="tx1"/>
            </w14:solidFill>
          </w14:textFill>
        </w:rPr>
      </w:pPr>
      <w:r>
        <w:rPr>
          <w:rFonts w:hint="eastAsia" w:ascii="仿宋" w:cs="Arial"/>
          <w:color w:val="000000" w:themeColor="text1"/>
          <w:szCs w:val="21"/>
          <w:highlight w:val="none"/>
          <w:lang w:val="en-US" w:eastAsia="zh-CN"/>
          <w14:textFill>
            <w14:solidFill>
              <w14:schemeClr w14:val="tx1"/>
            </w14:solidFill>
          </w14:textFill>
        </w:rPr>
        <w:t>东</w:t>
      </w:r>
      <w:r>
        <w:rPr>
          <w:rFonts w:hint="eastAsia" w:ascii="仿宋" w:eastAsia="仿宋" w:cs="Arial"/>
          <w:color w:val="000000" w:themeColor="text1"/>
          <w:szCs w:val="21"/>
          <w:highlight w:val="none"/>
          <w:lang w:eastAsia="zh-CN"/>
          <w14:textFill>
            <w14:solidFill>
              <w14:schemeClr w14:val="tx1"/>
            </w14:solidFill>
          </w14:textFill>
        </w:rPr>
        <w:t>浦街道南村村庄综合整治工程移动线路设施迁改项目</w:t>
      </w:r>
      <w:r>
        <w:rPr>
          <w:color w:val="000000" w:themeColor="text1"/>
          <w:highlight w:val="none"/>
          <w14:textFill>
            <w14:solidFill>
              <w14:schemeClr w14:val="tx1"/>
            </w14:solidFill>
          </w14:textFill>
        </w:rPr>
        <w:t>采购公告</w:t>
      </w:r>
    </w:p>
    <w:p w14:paraId="7A4F5E6F">
      <w:pPr>
        <w:spacing w:line="360" w:lineRule="auto"/>
        <w:ind w:firstLine="480" w:firstLineChars="200"/>
        <w:rPr>
          <w:rFonts w:ascii="仿宋" w:eastAsia="仿宋" w:cs="Arial"/>
          <w:bCs/>
          <w:color w:val="000000" w:themeColor="text1"/>
          <w:sz w:val="24"/>
          <w:highlight w:val="none"/>
          <w14:textFill>
            <w14:solidFill>
              <w14:schemeClr w14:val="tx1"/>
            </w14:solidFill>
          </w14:textFill>
        </w:rPr>
      </w:pPr>
      <w:r>
        <w:rPr>
          <w:rFonts w:hint="eastAsia" w:ascii="仿宋" w:eastAsia="仿宋" w:cs="Arial"/>
          <w:bCs/>
          <w:color w:val="000000" w:themeColor="text1"/>
          <w:sz w:val="24"/>
          <w:highlight w:val="none"/>
          <w:u w:val="single"/>
          <w14:textFill>
            <w14:solidFill>
              <w14:schemeClr w14:val="tx1"/>
            </w14:solidFill>
          </w14:textFill>
        </w:rPr>
        <w:t xml:space="preserve"> </w:t>
      </w:r>
      <w:r>
        <w:rPr>
          <w:rFonts w:hint="eastAsia" w:ascii="仿宋" w:eastAsia="仿宋" w:cs="Arial"/>
          <w:bCs/>
          <w:color w:val="000000" w:themeColor="text1"/>
          <w:sz w:val="24"/>
          <w:highlight w:val="none"/>
          <w:u w:val="single"/>
          <w:lang w:eastAsia="zh-CN"/>
          <w14:textFill>
            <w14:solidFill>
              <w14:schemeClr w14:val="tx1"/>
            </w14:solidFill>
          </w14:textFill>
        </w:rPr>
        <w:t>浙江中禾工程管理科技有限公司</w:t>
      </w:r>
      <w:r>
        <w:rPr>
          <w:rFonts w:hint="eastAsia" w:ascii="仿宋" w:eastAsia="仿宋" w:cs="Arial"/>
          <w:bCs/>
          <w:color w:val="000000" w:themeColor="text1"/>
          <w:sz w:val="24"/>
          <w:highlight w:val="none"/>
          <w:u w:val="single"/>
          <w14:textFill>
            <w14:solidFill>
              <w14:schemeClr w14:val="tx1"/>
            </w14:solidFill>
          </w14:textFill>
        </w:rPr>
        <w:t xml:space="preserve"> </w:t>
      </w:r>
      <w:r>
        <w:rPr>
          <w:rFonts w:ascii="仿宋" w:eastAsia="仿宋" w:cs="Arial"/>
          <w:b/>
          <w:bCs/>
          <w:color w:val="000000" w:themeColor="text1"/>
          <w:sz w:val="24"/>
          <w:highlight w:val="none"/>
          <w14:textFill>
            <w14:solidFill>
              <w14:schemeClr w14:val="tx1"/>
            </w14:solidFill>
          </w14:textFill>
        </w:rPr>
        <w:t>（代理机构）</w:t>
      </w:r>
      <w:r>
        <w:rPr>
          <w:rFonts w:hint="eastAsia" w:ascii="仿宋" w:eastAsia="仿宋" w:cs="Arial"/>
          <w:bCs/>
          <w:color w:val="000000" w:themeColor="text1"/>
          <w:sz w:val="24"/>
          <w:highlight w:val="none"/>
          <w14:textFill>
            <w14:solidFill>
              <w14:schemeClr w14:val="tx1"/>
            </w14:solidFill>
          </w14:textFill>
        </w:rPr>
        <w:t xml:space="preserve">受 </w:t>
      </w:r>
      <w:r>
        <w:rPr>
          <w:rFonts w:hint="eastAsia" w:ascii="仿宋" w:eastAsia="仿宋" w:cs="Arial"/>
          <w:bCs/>
          <w:color w:val="000000" w:themeColor="text1"/>
          <w:sz w:val="24"/>
          <w:highlight w:val="none"/>
          <w:u w:val="single"/>
          <w14:textFill>
            <w14:solidFill>
              <w14:schemeClr w14:val="tx1"/>
            </w14:solidFill>
          </w14:textFill>
        </w:rPr>
        <w:t>东浦街道南村股份经济合作社</w:t>
      </w:r>
      <w:r>
        <w:rPr>
          <w:rFonts w:ascii="仿宋" w:eastAsia="仿宋" w:cs="Arial"/>
          <w:b/>
          <w:bCs/>
          <w:color w:val="000000" w:themeColor="text1"/>
          <w:sz w:val="24"/>
          <w:highlight w:val="none"/>
          <w14:textFill>
            <w14:solidFill>
              <w14:schemeClr w14:val="tx1"/>
            </w14:solidFill>
          </w14:textFill>
        </w:rPr>
        <w:t>（采购人）</w:t>
      </w:r>
      <w:r>
        <w:rPr>
          <w:rFonts w:hint="eastAsia" w:ascii="仿宋" w:eastAsia="仿宋" w:cs="Arial"/>
          <w:bCs/>
          <w:color w:val="000000" w:themeColor="text1"/>
          <w:sz w:val="24"/>
          <w:highlight w:val="none"/>
          <w14:textFill>
            <w14:solidFill>
              <w14:schemeClr w14:val="tx1"/>
            </w14:solidFill>
          </w14:textFill>
        </w:rPr>
        <w:t>委托，就下列项目进行</w:t>
      </w:r>
      <w:r>
        <w:rPr>
          <w:rFonts w:hint="eastAsia" w:ascii="仿宋" w:eastAsia="仿宋" w:cs="Arial"/>
          <w:bCs/>
          <w:color w:val="000000" w:themeColor="text1"/>
          <w:sz w:val="24"/>
          <w:highlight w:val="none"/>
          <w:u w:val="single"/>
          <w14:textFill>
            <w14:solidFill>
              <w14:schemeClr w14:val="tx1"/>
            </w14:solidFill>
          </w14:textFill>
        </w:rPr>
        <w:t xml:space="preserve">   </w:t>
      </w:r>
      <w:r>
        <w:rPr>
          <w:rFonts w:ascii="仿宋" w:eastAsia="仿宋" w:cs="Arial"/>
          <w:bCs/>
          <w:color w:val="000000" w:themeColor="text1"/>
          <w:sz w:val="24"/>
          <w:highlight w:val="none"/>
          <w:u w:val="single"/>
          <w14:textFill>
            <w14:solidFill>
              <w14:schemeClr w14:val="tx1"/>
            </w14:solidFill>
          </w14:textFill>
        </w:rPr>
        <w:t>公开招标</w:t>
      </w:r>
      <w:r>
        <w:rPr>
          <w:rFonts w:hint="eastAsia" w:ascii="仿宋" w:eastAsia="仿宋" w:cs="Arial"/>
          <w:bCs/>
          <w:color w:val="000000" w:themeColor="text1"/>
          <w:sz w:val="24"/>
          <w:highlight w:val="none"/>
          <w:u w:val="single"/>
          <w14:textFill>
            <w14:solidFill>
              <w14:schemeClr w14:val="tx1"/>
            </w14:solidFill>
          </w14:textFill>
        </w:rPr>
        <w:t xml:space="preserve">   </w:t>
      </w:r>
      <w:r>
        <w:rPr>
          <w:rFonts w:hint="eastAsia" w:ascii="仿宋" w:eastAsia="仿宋" w:cs="Arial"/>
          <w:b/>
          <w:bCs/>
          <w:color w:val="000000" w:themeColor="text1"/>
          <w:sz w:val="24"/>
          <w:highlight w:val="none"/>
          <w14:textFill>
            <w14:solidFill>
              <w14:schemeClr w14:val="tx1"/>
            </w14:solidFill>
          </w14:textFill>
        </w:rPr>
        <w:t>（采购方式）</w:t>
      </w:r>
      <w:r>
        <w:rPr>
          <w:rFonts w:hint="eastAsia" w:ascii="仿宋" w:eastAsia="仿宋" w:cs="Arial"/>
          <w:bCs/>
          <w:color w:val="000000" w:themeColor="text1"/>
          <w:sz w:val="24"/>
          <w:highlight w:val="none"/>
          <w14:textFill>
            <w14:solidFill>
              <w14:schemeClr w14:val="tx1"/>
            </w14:solidFill>
          </w14:textFill>
        </w:rPr>
        <w:t>，现将有关事项公告如下：</w:t>
      </w:r>
    </w:p>
    <w:p w14:paraId="26E22C0F">
      <w:pPr>
        <w:numPr>
          <w:ilvl w:val="0"/>
          <w:numId w:val="1"/>
        </w:numPr>
        <w:spacing w:line="360" w:lineRule="auto"/>
        <w:rPr>
          <w:rFonts w:ascii="仿宋" w:eastAsia="仿宋" w:cs="Arial"/>
          <w:bCs/>
          <w:color w:val="000000" w:themeColor="text1"/>
          <w:sz w:val="24"/>
          <w:highlight w:val="none"/>
          <w:u w:val="single"/>
          <w14:textFill>
            <w14:solidFill>
              <w14:schemeClr w14:val="tx1"/>
            </w14:solidFill>
          </w14:textFill>
        </w:rPr>
      </w:pPr>
      <w:r>
        <w:rPr>
          <w:rFonts w:hint="eastAsia" w:ascii="仿宋" w:eastAsia="仿宋" w:cs="Arial"/>
          <w:b/>
          <w:bCs/>
          <w:color w:val="000000" w:themeColor="text1"/>
          <w:sz w:val="24"/>
          <w:highlight w:val="none"/>
          <w14:textFill>
            <w14:solidFill>
              <w14:schemeClr w14:val="tx1"/>
            </w14:solidFill>
          </w14:textFill>
        </w:rPr>
        <w:t>项目编号：</w:t>
      </w:r>
      <w:r>
        <w:rPr>
          <w:rFonts w:hint="eastAsia" w:ascii="仿宋" w:eastAsia="仿宋" w:cs="Arial"/>
          <w:bCs/>
          <w:color w:val="000000" w:themeColor="text1"/>
          <w:sz w:val="24"/>
          <w:highlight w:val="none"/>
          <w:u w:val="single"/>
          <w:lang w:eastAsia="zh-CN"/>
          <w14:textFill>
            <w14:solidFill>
              <w14:schemeClr w14:val="tx1"/>
            </w14:solidFill>
          </w14:textFill>
        </w:rPr>
        <w:t>ZJZH-SX-</w:t>
      </w:r>
      <w:r>
        <w:rPr>
          <w:rFonts w:hint="eastAsia" w:ascii="仿宋" w:eastAsia="仿宋" w:cs="Arial"/>
          <w:bCs/>
          <w:color w:val="000000" w:themeColor="text1"/>
          <w:sz w:val="24"/>
          <w:highlight w:val="none"/>
          <w:u w:val="single"/>
          <w:lang w:val="en-US" w:eastAsia="zh-CN"/>
          <w14:textFill>
            <w14:solidFill>
              <w14:schemeClr w14:val="tx1"/>
            </w14:solidFill>
          </w14:textFill>
        </w:rPr>
        <w:t xml:space="preserve">20241028   </w:t>
      </w:r>
    </w:p>
    <w:p w14:paraId="25B4B3FA">
      <w:pPr>
        <w:numPr>
          <w:ilvl w:val="0"/>
          <w:numId w:val="1"/>
        </w:numPr>
        <w:spacing w:line="360" w:lineRule="auto"/>
        <w:rPr>
          <w:rFonts w:ascii="仿宋" w:eastAsia="仿宋" w:cs="Arial"/>
          <w:bCs/>
          <w:color w:val="000000" w:themeColor="text1"/>
          <w:sz w:val="24"/>
          <w:highlight w:val="none"/>
          <w14:textFill>
            <w14:solidFill>
              <w14:schemeClr w14:val="tx1"/>
            </w14:solidFill>
          </w14:textFill>
        </w:rPr>
      </w:pPr>
      <w:r>
        <w:rPr>
          <w:rFonts w:hint="eastAsia" w:ascii="仿宋" w:eastAsia="仿宋" w:cs="Arial"/>
          <w:b/>
          <w:bCs/>
          <w:color w:val="000000" w:themeColor="text1"/>
          <w:sz w:val="24"/>
          <w:highlight w:val="none"/>
          <w14:textFill>
            <w14:solidFill>
              <w14:schemeClr w14:val="tx1"/>
            </w14:solidFill>
          </w14:textFill>
        </w:rPr>
        <w:t>采购组织类型：</w:t>
      </w:r>
      <w:r>
        <w:rPr>
          <w:rFonts w:hint="eastAsia" w:ascii="仿宋" w:eastAsia="仿宋" w:cs="Arial"/>
          <w:bCs/>
          <w:color w:val="000000" w:themeColor="text1"/>
          <w:sz w:val="24"/>
          <w:highlight w:val="none"/>
          <w:u w:val="single"/>
          <w14:textFill>
            <w14:solidFill>
              <w14:schemeClr w14:val="tx1"/>
            </w14:solidFill>
          </w14:textFill>
        </w:rPr>
        <w:t xml:space="preserve">  分散采购  </w:t>
      </w:r>
      <w:r>
        <w:rPr>
          <w:rFonts w:ascii="仿宋" w:eastAsia="仿宋" w:cs="Arial"/>
          <w:bCs/>
          <w:color w:val="000000" w:themeColor="text1"/>
          <w:sz w:val="24"/>
          <w:highlight w:val="none"/>
          <w:u w:val="single"/>
          <w14:textFill>
            <w14:solidFill>
              <w14:schemeClr w14:val="tx1"/>
            </w14:solidFill>
          </w14:textFill>
        </w:rPr>
        <w:t xml:space="preserve"> </w:t>
      </w:r>
      <w:r>
        <w:rPr>
          <w:rFonts w:ascii="仿宋" w:eastAsia="仿宋" w:cs="Arial"/>
          <w:bCs/>
          <w:color w:val="000000" w:themeColor="text1"/>
          <w:sz w:val="24"/>
          <w:highlight w:val="none"/>
          <w14:textFill>
            <w14:solidFill>
              <w14:schemeClr w14:val="tx1"/>
            </w14:solidFill>
          </w14:textFill>
        </w:rPr>
        <w:t xml:space="preserve">           </w:t>
      </w:r>
      <w:r>
        <w:rPr>
          <w:rFonts w:hint="eastAsia" w:ascii="仿宋" w:eastAsia="仿宋" w:cs="Arial"/>
          <w:b/>
          <w:bCs/>
          <w:color w:val="000000" w:themeColor="text1"/>
          <w:sz w:val="24"/>
          <w:highlight w:val="none"/>
          <w14:textFill>
            <w14:solidFill>
              <w14:schemeClr w14:val="tx1"/>
            </w14:solidFill>
          </w14:textFill>
        </w:rPr>
        <w:t>采购类别：</w:t>
      </w:r>
      <w:r>
        <w:rPr>
          <w:rFonts w:hint="eastAsia" w:ascii="仿宋" w:eastAsia="仿宋" w:cs="Arial"/>
          <w:b/>
          <w:bCs/>
          <w:color w:val="000000" w:themeColor="text1"/>
          <w:sz w:val="24"/>
          <w:highlight w:val="none"/>
          <w:u w:val="single"/>
          <w14:textFill>
            <w14:solidFill>
              <w14:schemeClr w14:val="tx1"/>
            </w14:solidFill>
          </w14:textFill>
        </w:rPr>
        <w:t xml:space="preserve">  </w:t>
      </w:r>
      <w:r>
        <w:rPr>
          <w:rFonts w:hint="eastAsia" w:ascii="仿宋" w:eastAsia="仿宋" w:cs="Arial"/>
          <w:color w:val="000000" w:themeColor="text1"/>
          <w:sz w:val="24"/>
          <w:highlight w:val="none"/>
          <w:u w:val="single"/>
          <w14:textFill>
            <w14:solidFill>
              <w14:schemeClr w14:val="tx1"/>
            </w14:solidFill>
          </w14:textFill>
        </w:rPr>
        <w:t>货物</w:t>
      </w:r>
      <w:r>
        <w:rPr>
          <w:rFonts w:ascii="仿宋" w:eastAsia="仿宋" w:cs="Arial"/>
          <w:color w:val="000000" w:themeColor="text1"/>
          <w:sz w:val="24"/>
          <w:highlight w:val="none"/>
          <w:u w:val="single"/>
          <w14:textFill>
            <w14:solidFill>
              <w14:schemeClr w14:val="tx1"/>
            </w14:solidFill>
          </w14:textFill>
        </w:rPr>
        <w:t xml:space="preserve"> </w:t>
      </w:r>
      <w:r>
        <w:rPr>
          <w:rFonts w:hint="eastAsia" w:ascii="仿宋" w:eastAsia="仿宋" w:cs="Arial"/>
          <w:color w:val="000000" w:themeColor="text1"/>
          <w:sz w:val="24"/>
          <w:highlight w:val="none"/>
          <w:u w:val="single"/>
          <w:lang w:eastAsia="zh-CN"/>
          <w14:textFill>
            <w14:solidFill>
              <w14:schemeClr w14:val="tx1"/>
            </w14:solidFill>
          </w14:textFill>
        </w:rPr>
        <w:t>、</w:t>
      </w:r>
      <w:r>
        <w:rPr>
          <w:rFonts w:hint="eastAsia" w:ascii="仿宋" w:eastAsia="仿宋" w:cs="Arial"/>
          <w:color w:val="000000" w:themeColor="text1"/>
          <w:sz w:val="24"/>
          <w:highlight w:val="none"/>
          <w:u w:val="single"/>
          <w:lang w:val="en-US" w:eastAsia="zh-CN"/>
          <w14:textFill>
            <w14:solidFill>
              <w14:schemeClr w14:val="tx1"/>
            </w14:solidFill>
          </w14:textFill>
        </w:rPr>
        <w:t>服务</w:t>
      </w:r>
      <w:r>
        <w:rPr>
          <w:rFonts w:ascii="仿宋" w:eastAsia="仿宋" w:cs="Arial"/>
          <w:color w:val="000000" w:themeColor="text1"/>
          <w:sz w:val="24"/>
          <w:highlight w:val="none"/>
          <w:u w:val="single"/>
          <w14:textFill>
            <w14:solidFill>
              <w14:schemeClr w14:val="tx1"/>
            </w14:solidFill>
          </w14:textFill>
        </w:rPr>
        <w:t xml:space="preserve"> </w:t>
      </w:r>
    </w:p>
    <w:p w14:paraId="22F6DCE6">
      <w:pPr>
        <w:numPr>
          <w:ilvl w:val="0"/>
          <w:numId w:val="1"/>
        </w:numPr>
        <w:spacing w:line="360" w:lineRule="auto"/>
        <w:rPr>
          <w:rFonts w:ascii="仿宋" w:eastAsia="仿宋" w:cs="Arial"/>
          <w:bCs/>
          <w:color w:val="000000" w:themeColor="text1"/>
          <w:sz w:val="24"/>
          <w:highlight w:val="none"/>
          <w14:textFill>
            <w14:solidFill>
              <w14:schemeClr w14:val="tx1"/>
            </w14:solidFill>
          </w14:textFill>
        </w:rPr>
      </w:pPr>
      <w:r>
        <w:rPr>
          <w:rFonts w:hint="eastAsia" w:ascii="仿宋" w:eastAsia="仿宋" w:cs="Arial"/>
          <w:b/>
          <w:bCs/>
          <w:color w:val="000000" w:themeColor="text1"/>
          <w:sz w:val="24"/>
          <w:highlight w:val="none"/>
          <w14:textFill>
            <w14:solidFill>
              <w14:schemeClr w14:val="tx1"/>
            </w14:solidFill>
          </w14:textFill>
        </w:rPr>
        <w:t>项目</w:t>
      </w:r>
      <w:r>
        <w:rPr>
          <w:rFonts w:ascii="仿宋" w:eastAsia="仿宋" w:cs="Arial"/>
          <w:b/>
          <w:bCs/>
          <w:color w:val="000000" w:themeColor="text1"/>
          <w:sz w:val="24"/>
          <w:highlight w:val="none"/>
          <w14:textFill>
            <w14:solidFill>
              <w14:schemeClr w14:val="tx1"/>
            </w14:solidFill>
          </w14:textFill>
        </w:rPr>
        <w:t>概况</w:t>
      </w:r>
      <w:r>
        <w:rPr>
          <w:rFonts w:hint="eastAsia" w:ascii="仿宋" w:eastAsia="仿宋" w:cs="Arial"/>
          <w:b/>
          <w:bCs/>
          <w:color w:val="000000" w:themeColor="text1"/>
          <w:sz w:val="24"/>
          <w:highlight w:val="none"/>
          <w14:textFill>
            <w14:solidFill>
              <w14:schemeClr w14:val="tx1"/>
            </w14:solidFill>
          </w14:textFill>
        </w:rPr>
        <w:t>：</w:t>
      </w:r>
    </w:p>
    <w:tbl>
      <w:tblPr>
        <w:tblStyle w:val="4"/>
        <w:tblW w:w="87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3"/>
        <w:gridCol w:w="3848"/>
        <w:gridCol w:w="2631"/>
      </w:tblGrid>
      <w:tr w14:paraId="5091B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2273" w:type="dxa"/>
            <w:tcBorders>
              <w:top w:val="single" w:color="auto" w:sz="4" w:space="0"/>
              <w:left w:val="single" w:color="auto" w:sz="4" w:space="0"/>
              <w:bottom w:val="single" w:color="auto" w:sz="4" w:space="0"/>
              <w:right w:val="single" w:color="auto" w:sz="4" w:space="0"/>
              <w:tl2br w:val="nil"/>
              <w:tr2bl w:val="nil"/>
            </w:tcBorders>
            <w:noWrap/>
            <w:vAlign w:val="center"/>
          </w:tcPr>
          <w:p w14:paraId="1E8FE613">
            <w:pPr>
              <w:spacing w:line="360" w:lineRule="exact"/>
              <w:jc w:val="center"/>
              <w:rPr>
                <w:rFonts w:ascii="仿宋" w:eastAsia="仿宋" w:cs="Arial"/>
                <w:b/>
                <w:color w:val="000000" w:themeColor="text1"/>
                <w:sz w:val="24"/>
                <w:szCs w:val="24"/>
                <w:highlight w:val="none"/>
                <w14:textFill>
                  <w14:solidFill>
                    <w14:schemeClr w14:val="tx1"/>
                  </w14:solidFill>
                </w14:textFill>
              </w:rPr>
            </w:pPr>
            <w:r>
              <w:rPr>
                <w:rFonts w:hint="eastAsia" w:ascii="仿宋" w:eastAsia="仿宋" w:cs="宋体"/>
                <w:b/>
                <w:color w:val="000000" w:themeColor="text1"/>
                <w:sz w:val="24"/>
                <w:szCs w:val="24"/>
                <w:highlight w:val="none"/>
                <w14:textFill>
                  <w14:solidFill>
                    <w14:schemeClr w14:val="tx1"/>
                  </w14:solidFill>
                </w14:textFill>
              </w:rPr>
              <w:t>标段</w:t>
            </w:r>
            <w:r>
              <w:rPr>
                <w:rFonts w:ascii="仿宋" w:eastAsia="仿宋" w:cs="宋体"/>
                <w:b/>
                <w:color w:val="000000" w:themeColor="text1"/>
                <w:sz w:val="24"/>
                <w:szCs w:val="24"/>
                <w:highlight w:val="none"/>
                <w14:textFill>
                  <w14:solidFill>
                    <w14:schemeClr w14:val="tx1"/>
                  </w14:solidFill>
                </w14:textFill>
              </w:rPr>
              <w:t>编号</w:t>
            </w:r>
          </w:p>
        </w:tc>
        <w:tc>
          <w:tcPr>
            <w:tcW w:w="3848" w:type="dxa"/>
            <w:tcBorders>
              <w:top w:val="single" w:color="auto" w:sz="4" w:space="0"/>
              <w:left w:val="single" w:color="auto" w:sz="4" w:space="0"/>
              <w:bottom w:val="single" w:color="auto" w:sz="4" w:space="0"/>
              <w:right w:val="single" w:color="auto" w:sz="4" w:space="0"/>
              <w:tl2br w:val="nil"/>
              <w:tr2bl w:val="nil"/>
            </w:tcBorders>
            <w:noWrap/>
            <w:vAlign w:val="center"/>
          </w:tcPr>
          <w:p w14:paraId="2EEA2388">
            <w:pPr>
              <w:spacing w:line="360" w:lineRule="exact"/>
              <w:jc w:val="center"/>
              <w:rPr>
                <w:rFonts w:ascii="仿宋" w:eastAsia="仿宋" w:cs="宋体"/>
                <w:b/>
                <w:color w:val="000000" w:themeColor="text1"/>
                <w:sz w:val="24"/>
                <w:szCs w:val="24"/>
                <w:highlight w:val="none"/>
                <w14:textFill>
                  <w14:solidFill>
                    <w14:schemeClr w14:val="tx1"/>
                  </w14:solidFill>
                </w14:textFill>
              </w:rPr>
            </w:pPr>
            <w:r>
              <w:rPr>
                <w:rFonts w:hint="eastAsia" w:ascii="仿宋" w:eastAsia="仿宋" w:cs="宋体"/>
                <w:b/>
                <w:color w:val="000000" w:themeColor="text1"/>
                <w:sz w:val="24"/>
                <w:szCs w:val="24"/>
                <w:highlight w:val="none"/>
                <w14:textFill>
                  <w14:solidFill>
                    <w14:schemeClr w14:val="tx1"/>
                  </w14:solidFill>
                </w14:textFill>
              </w:rPr>
              <w:t>标段名称</w:t>
            </w:r>
          </w:p>
        </w:tc>
        <w:tc>
          <w:tcPr>
            <w:tcW w:w="2631" w:type="dxa"/>
            <w:tcBorders>
              <w:top w:val="single" w:color="auto" w:sz="4" w:space="0"/>
              <w:left w:val="single" w:color="auto" w:sz="4" w:space="0"/>
              <w:bottom w:val="single" w:color="auto" w:sz="4" w:space="0"/>
              <w:right w:val="single" w:color="auto" w:sz="4" w:space="0"/>
              <w:tl2br w:val="nil"/>
              <w:tr2bl w:val="nil"/>
            </w:tcBorders>
            <w:noWrap/>
            <w:vAlign w:val="center"/>
          </w:tcPr>
          <w:p w14:paraId="6865C175">
            <w:pPr>
              <w:spacing w:line="360" w:lineRule="exact"/>
              <w:jc w:val="center"/>
              <w:rPr>
                <w:rFonts w:ascii="仿宋" w:eastAsia="仿宋" w:cs="Arial"/>
                <w:b/>
                <w:color w:val="000000" w:themeColor="text1"/>
                <w:sz w:val="24"/>
                <w:szCs w:val="24"/>
                <w:highlight w:val="none"/>
                <w14:textFill>
                  <w14:solidFill>
                    <w14:schemeClr w14:val="tx1"/>
                  </w14:solidFill>
                </w14:textFill>
              </w:rPr>
            </w:pPr>
            <w:r>
              <w:rPr>
                <w:rFonts w:hint="eastAsia" w:ascii="仿宋" w:eastAsia="仿宋" w:cs="Arial"/>
                <w:b/>
                <w:color w:val="000000" w:themeColor="text1"/>
                <w:sz w:val="24"/>
                <w:szCs w:val="24"/>
                <w:highlight w:val="none"/>
                <w14:textFill>
                  <w14:solidFill>
                    <w14:schemeClr w14:val="tx1"/>
                  </w14:solidFill>
                </w14:textFill>
              </w:rPr>
              <w:t>预算金额或上限价</w:t>
            </w:r>
          </w:p>
          <w:p w14:paraId="13963EC5">
            <w:pPr>
              <w:spacing w:line="360" w:lineRule="exact"/>
              <w:jc w:val="center"/>
              <w:rPr>
                <w:rFonts w:ascii="仿宋" w:eastAsia="仿宋" w:cs="Arial"/>
                <w:b/>
                <w:color w:val="000000" w:themeColor="text1"/>
                <w:sz w:val="24"/>
                <w:szCs w:val="24"/>
                <w:highlight w:val="none"/>
                <w14:textFill>
                  <w14:solidFill>
                    <w14:schemeClr w14:val="tx1"/>
                  </w14:solidFill>
                </w14:textFill>
              </w:rPr>
            </w:pPr>
            <w:r>
              <w:rPr>
                <w:rFonts w:hint="eastAsia" w:ascii="仿宋" w:eastAsia="仿宋" w:cs="Arial"/>
                <w:b/>
                <w:color w:val="000000" w:themeColor="text1"/>
                <w:sz w:val="24"/>
                <w:szCs w:val="24"/>
                <w:highlight w:val="none"/>
                <w14:textFill>
                  <w14:solidFill>
                    <w14:schemeClr w14:val="tx1"/>
                  </w14:solidFill>
                </w14:textFill>
              </w:rPr>
              <w:t>（</w:t>
            </w:r>
            <w:r>
              <w:rPr>
                <w:rFonts w:ascii="仿宋" w:eastAsia="仿宋" w:cs="Arial"/>
                <w:b/>
                <w:color w:val="000000" w:themeColor="text1"/>
                <w:sz w:val="24"/>
                <w:szCs w:val="24"/>
                <w:highlight w:val="none"/>
                <w14:textFill>
                  <w14:solidFill>
                    <w14:schemeClr w14:val="tx1"/>
                  </w14:solidFill>
                </w14:textFill>
              </w:rPr>
              <w:t>单位：人民币</w:t>
            </w:r>
            <w:r>
              <w:rPr>
                <w:rFonts w:hint="eastAsia" w:ascii="仿宋" w:eastAsia="仿宋" w:cs="Arial"/>
                <w:b/>
                <w:color w:val="000000" w:themeColor="text1"/>
                <w:sz w:val="24"/>
                <w:szCs w:val="24"/>
                <w:highlight w:val="none"/>
                <w14:textFill>
                  <w14:solidFill>
                    <w14:schemeClr w14:val="tx1"/>
                  </w14:solidFill>
                </w14:textFill>
              </w:rPr>
              <w:t>元）</w:t>
            </w:r>
          </w:p>
        </w:tc>
      </w:tr>
      <w:tr w14:paraId="4FA19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2273" w:type="dxa"/>
            <w:tcBorders>
              <w:top w:val="single" w:color="auto" w:sz="4" w:space="0"/>
              <w:left w:val="single" w:color="auto" w:sz="4" w:space="0"/>
              <w:bottom w:val="single" w:color="auto" w:sz="4" w:space="0"/>
              <w:right w:val="single" w:color="auto" w:sz="4" w:space="0"/>
              <w:tl2br w:val="nil"/>
              <w:tr2bl w:val="nil"/>
            </w:tcBorders>
            <w:noWrap/>
            <w:vAlign w:val="center"/>
          </w:tcPr>
          <w:p w14:paraId="1CC3F57C">
            <w:pPr>
              <w:spacing w:line="360" w:lineRule="exact"/>
              <w:jc w:val="center"/>
              <w:rPr>
                <w:rFonts w:hint="default" w:ascii="仿宋" w:eastAsia="微软雅黑" w:cs="Arial"/>
                <w:color w:val="000000" w:themeColor="text1"/>
                <w:szCs w:val="21"/>
                <w:highlight w:val="none"/>
                <w:lang w:val="en-US" w:eastAsia="zh-CN"/>
                <w14:textFill>
                  <w14:solidFill>
                    <w14:schemeClr w14:val="tx1"/>
                  </w14:solidFill>
                </w14:textFill>
              </w:rPr>
            </w:pPr>
            <w:r>
              <w:rPr>
                <w:rFonts w:hint="eastAsia" w:ascii="仿宋" w:eastAsia="微软雅黑" w:cs="Arial"/>
                <w:color w:val="000000" w:themeColor="text1"/>
                <w:szCs w:val="21"/>
                <w:highlight w:val="none"/>
                <w:lang w:val="en-US" w:eastAsia="zh-CN"/>
                <w14:textFill>
                  <w14:solidFill>
                    <w14:schemeClr w14:val="tx1"/>
                  </w14:solidFill>
                </w14:textFill>
              </w:rPr>
              <w:t>ZJZH-SX-20241028-01</w:t>
            </w:r>
          </w:p>
        </w:tc>
        <w:tc>
          <w:tcPr>
            <w:tcW w:w="3848" w:type="dxa"/>
            <w:tcBorders>
              <w:top w:val="single" w:color="auto" w:sz="4" w:space="0"/>
              <w:left w:val="single" w:color="auto" w:sz="4" w:space="0"/>
              <w:bottom w:val="single" w:color="auto" w:sz="4" w:space="0"/>
              <w:right w:val="single" w:color="auto" w:sz="4" w:space="0"/>
              <w:tl2br w:val="nil"/>
              <w:tr2bl w:val="nil"/>
            </w:tcBorders>
            <w:noWrap/>
            <w:vAlign w:val="center"/>
          </w:tcPr>
          <w:p w14:paraId="720E3629">
            <w:pPr>
              <w:spacing w:line="340" w:lineRule="exact"/>
              <w:jc w:val="center"/>
              <w:rPr>
                <w:rFonts w:hint="eastAsia" w:ascii="仿宋" w:eastAsia="仿宋" w:cs="Arial"/>
                <w:color w:val="000000" w:themeColor="text1"/>
                <w:szCs w:val="21"/>
                <w:highlight w:val="none"/>
                <w:lang w:eastAsia="zh-CN"/>
                <w14:textFill>
                  <w14:solidFill>
                    <w14:schemeClr w14:val="tx1"/>
                  </w14:solidFill>
                </w14:textFill>
              </w:rPr>
            </w:pPr>
            <w:r>
              <w:rPr>
                <w:rFonts w:hint="eastAsia" w:ascii="仿宋" w:eastAsia="仿宋" w:cs="Arial"/>
                <w:color w:val="000000" w:themeColor="text1"/>
                <w:szCs w:val="21"/>
                <w:highlight w:val="none"/>
                <w:lang w:eastAsia="zh-CN"/>
                <w14:textFill>
                  <w14:solidFill>
                    <w14:schemeClr w14:val="tx1"/>
                  </w14:solidFill>
                </w14:textFill>
              </w:rPr>
              <w:t>东浦街道南村村庄综合整治工程移动线路设施迁改项目</w:t>
            </w:r>
          </w:p>
        </w:tc>
        <w:tc>
          <w:tcPr>
            <w:tcW w:w="2631" w:type="dxa"/>
            <w:tcBorders>
              <w:top w:val="single" w:color="auto" w:sz="4" w:space="0"/>
              <w:left w:val="single" w:color="auto" w:sz="4" w:space="0"/>
              <w:bottom w:val="single" w:color="auto" w:sz="4" w:space="0"/>
              <w:right w:val="single" w:color="auto" w:sz="4" w:space="0"/>
              <w:tl2br w:val="nil"/>
              <w:tr2bl w:val="nil"/>
            </w:tcBorders>
            <w:noWrap/>
            <w:vAlign w:val="center"/>
          </w:tcPr>
          <w:p w14:paraId="194A7DCF">
            <w:pPr>
              <w:spacing w:line="240" w:lineRule="auto"/>
              <w:jc w:val="center"/>
              <w:rPr>
                <w:rFonts w:hint="default" w:ascii="仿宋" w:eastAsia="仿宋" w:cs="Arial"/>
                <w:color w:val="000000" w:themeColor="text1"/>
                <w:szCs w:val="21"/>
                <w:highlight w:val="none"/>
                <w:lang w:val="en-US"/>
                <w14:textFill>
                  <w14:solidFill>
                    <w14:schemeClr w14:val="tx1"/>
                  </w14:solidFill>
                </w14:textFill>
              </w:rPr>
            </w:pPr>
            <w:r>
              <w:rPr>
                <w:rFonts w:hint="eastAsia" w:ascii="仿宋" w:eastAsia="仿宋" w:cs="Arial"/>
                <w:color w:val="000000" w:themeColor="text1"/>
                <w:szCs w:val="21"/>
                <w:highlight w:val="none"/>
                <w14:textFill>
                  <w14:solidFill>
                    <w14:schemeClr w14:val="tx1"/>
                  </w14:solidFill>
                </w14:textFill>
              </w:rPr>
              <w:t>￥</w:t>
            </w:r>
            <w:r>
              <w:rPr>
                <w:rFonts w:hint="eastAsia" w:ascii="仿宋" w:eastAsia="仿宋" w:cs="Arial"/>
                <w:color w:val="000000" w:themeColor="text1"/>
                <w:szCs w:val="21"/>
                <w:highlight w:val="none"/>
                <w:lang w:val="en-US" w:eastAsia="zh-CN"/>
                <w14:textFill>
                  <w14:solidFill>
                    <w14:schemeClr w14:val="tx1"/>
                  </w14:solidFill>
                </w14:textFill>
              </w:rPr>
              <w:t>147085</w:t>
            </w:r>
          </w:p>
        </w:tc>
      </w:tr>
    </w:tbl>
    <w:p w14:paraId="2DC28189">
      <w:pPr>
        <w:spacing w:line="340" w:lineRule="exact"/>
        <w:jc w:val="left"/>
        <w:rPr>
          <w:rFonts w:ascii="仿宋" w:eastAsia="仿宋" w:cs="Arial"/>
          <w:color w:val="000000" w:themeColor="text1"/>
          <w:szCs w:val="21"/>
          <w:highlight w:val="none"/>
          <w14:textFill>
            <w14:solidFill>
              <w14:schemeClr w14:val="tx1"/>
            </w14:solidFill>
          </w14:textFill>
        </w:rPr>
      </w:pPr>
      <w:r>
        <w:rPr>
          <w:rFonts w:hint="eastAsia" w:ascii="仿宋" w:eastAsia="仿宋" w:cs="Arial"/>
          <w:color w:val="000000" w:themeColor="text1"/>
          <w:szCs w:val="21"/>
          <w:highlight w:val="none"/>
          <w14:textFill>
            <w14:solidFill>
              <w14:schemeClr w14:val="tx1"/>
            </w14:solidFill>
          </w14:textFill>
        </w:rPr>
        <w:t>。</w:t>
      </w:r>
    </w:p>
    <w:p w14:paraId="32C3BB73">
      <w:pPr>
        <w:spacing w:line="360" w:lineRule="auto"/>
        <w:ind w:left="480"/>
        <w:rPr>
          <w:rFonts w:ascii="仿宋" w:eastAsia="仿宋"/>
          <w:color w:val="000000" w:themeColor="text1"/>
          <w:sz w:val="24"/>
          <w:szCs w:val="24"/>
          <w:highlight w:val="none"/>
          <w14:textFill>
            <w14:solidFill>
              <w14:schemeClr w14:val="tx1"/>
            </w14:solidFill>
          </w14:textFill>
        </w:rPr>
      </w:pPr>
      <w:r>
        <w:rPr>
          <w:rFonts w:ascii="仿宋" w:eastAsia="仿宋"/>
          <w:b/>
          <w:bCs/>
          <w:color w:val="000000" w:themeColor="text1"/>
          <w:sz w:val="24"/>
          <w:szCs w:val="24"/>
          <w:highlight w:val="none"/>
          <w14:textFill>
            <w14:solidFill>
              <w14:schemeClr w14:val="tx1"/>
            </w14:solidFill>
          </w14:textFill>
        </w:rPr>
        <w:t>四、采购需求：</w:t>
      </w:r>
      <w:r>
        <w:rPr>
          <w:rFonts w:ascii="仿宋" w:eastAsia="仿宋"/>
          <w:color w:val="000000" w:themeColor="text1"/>
          <w:sz w:val="24"/>
          <w:szCs w:val="24"/>
          <w:highlight w:val="none"/>
          <w14:textFill>
            <w14:solidFill>
              <w14:schemeClr w14:val="tx1"/>
            </w14:solidFill>
          </w14:textFill>
        </w:rPr>
        <w:t>详见采购文件第三章。</w:t>
      </w:r>
    </w:p>
    <w:p w14:paraId="47DD2A4C">
      <w:pPr>
        <w:spacing w:line="360" w:lineRule="auto"/>
        <w:ind w:left="480"/>
        <w:rPr>
          <w:rFonts w:ascii="仿宋" w:eastAsia="仿宋"/>
          <w:b/>
          <w:bCs/>
          <w:color w:val="000000" w:themeColor="text1"/>
          <w:sz w:val="24"/>
          <w:szCs w:val="24"/>
          <w:highlight w:val="none"/>
          <w14:textFill>
            <w14:solidFill>
              <w14:schemeClr w14:val="tx1"/>
            </w14:solidFill>
          </w14:textFill>
        </w:rPr>
      </w:pPr>
      <w:r>
        <w:rPr>
          <w:rFonts w:ascii="仿宋" w:eastAsia="仿宋"/>
          <w:b/>
          <w:bCs/>
          <w:color w:val="000000" w:themeColor="text1"/>
          <w:sz w:val="24"/>
          <w:szCs w:val="24"/>
          <w:highlight w:val="none"/>
          <w14:textFill>
            <w14:solidFill>
              <w14:schemeClr w14:val="tx1"/>
            </w14:solidFill>
          </w14:textFill>
        </w:rPr>
        <w:t>五、本项目资格条件：</w:t>
      </w:r>
    </w:p>
    <w:p w14:paraId="273A554A">
      <w:pPr>
        <w:spacing w:line="360" w:lineRule="exact"/>
        <w:ind w:firstLine="470" w:firstLineChars="196"/>
        <w:rPr>
          <w:rFonts w:ascii="仿宋" w:eastAsia="仿宋" w:cs="宋体"/>
          <w:color w:val="000000" w:themeColor="text1"/>
          <w:kern w:val="0"/>
          <w:sz w:val="24"/>
          <w:highlight w:val="none"/>
          <w14:textFill>
            <w14:solidFill>
              <w14:schemeClr w14:val="tx1"/>
            </w14:solidFill>
          </w14:textFill>
        </w:rPr>
      </w:pPr>
      <w:r>
        <w:rPr>
          <w:rFonts w:hint="eastAsia" w:ascii="仿宋" w:eastAsia="仿宋" w:cs="宋体"/>
          <w:color w:val="000000" w:themeColor="text1"/>
          <w:kern w:val="0"/>
          <w:sz w:val="24"/>
          <w:highlight w:val="none"/>
          <w14:textFill>
            <w14:solidFill>
              <w14:schemeClr w14:val="tx1"/>
            </w14:solidFill>
          </w14:textFill>
        </w:rPr>
        <w:t>1.符合政府采购法第二十二条之供应商资格规定；</w:t>
      </w:r>
    </w:p>
    <w:p w14:paraId="61063858">
      <w:pPr>
        <w:spacing w:line="360" w:lineRule="exact"/>
        <w:ind w:firstLine="470" w:firstLineChars="196"/>
        <w:rPr>
          <w:rFonts w:ascii="仿宋" w:eastAsia="仿宋" w:cs="宋体"/>
          <w:color w:val="000000" w:themeColor="text1"/>
          <w:kern w:val="0"/>
          <w:sz w:val="24"/>
          <w:highlight w:val="none"/>
          <w14:textFill>
            <w14:solidFill>
              <w14:schemeClr w14:val="tx1"/>
            </w14:solidFill>
          </w14:textFill>
        </w:rPr>
      </w:pPr>
      <w:r>
        <w:rPr>
          <w:rFonts w:hint="eastAsia" w:ascii="仿宋" w:eastAsia="仿宋" w:cs="宋体"/>
          <w:color w:val="000000" w:themeColor="text1"/>
          <w:kern w:val="0"/>
          <w:sz w:val="24"/>
          <w:highlight w:val="none"/>
          <w14:textFill>
            <w14:solidFill>
              <w14:schemeClr w14:val="tx1"/>
            </w14:solidFill>
          </w14:textFill>
        </w:rPr>
        <w:t>2.未被“信用中国”（www.creditchina.gov.cn）、中国政府采购网（www.ccgp.gov.cn）列入失信被执行人、重大税收违法案件当事人名单、政府采购严重违法失信行为记录名单；</w:t>
      </w:r>
    </w:p>
    <w:p w14:paraId="52E46CEB">
      <w:pPr>
        <w:spacing w:line="360" w:lineRule="auto"/>
        <w:ind w:firstLine="480"/>
        <w:jc w:val="left"/>
        <w:rPr>
          <w:rFonts w:ascii="仿宋" w:eastAsia="仿宋" w:cs="宋体"/>
          <w:color w:val="000000" w:themeColor="text1"/>
          <w:kern w:val="0"/>
          <w:sz w:val="24"/>
          <w:highlight w:val="none"/>
          <w14:textFill>
            <w14:solidFill>
              <w14:schemeClr w14:val="tx1"/>
            </w14:solidFill>
          </w14:textFill>
        </w:rPr>
      </w:pPr>
      <w:r>
        <w:rPr>
          <w:rFonts w:hint="eastAsia" w:ascii="仿宋" w:eastAsia="仿宋" w:cs="宋体"/>
          <w:color w:val="000000" w:themeColor="text1"/>
          <w:kern w:val="0"/>
          <w:sz w:val="24"/>
          <w:highlight w:val="none"/>
          <w14:textFill>
            <w14:solidFill>
              <w14:schemeClr w14:val="tx1"/>
            </w14:solidFill>
          </w14:textFill>
        </w:rPr>
        <w:t>3．本项目</w:t>
      </w:r>
      <w:r>
        <w:rPr>
          <w:rFonts w:hint="eastAsia" w:ascii="仿宋" w:eastAsia="仿宋" w:cs="宋体"/>
          <w:color w:val="000000" w:themeColor="text1"/>
          <w:kern w:val="0"/>
          <w:sz w:val="24"/>
          <w:highlight w:val="none"/>
          <w:u w:val="single"/>
          <w14:textFill>
            <w14:solidFill>
              <w14:schemeClr w14:val="tx1"/>
            </w14:solidFill>
          </w14:textFill>
        </w:rPr>
        <w:t>不允许</w:t>
      </w:r>
      <w:r>
        <w:rPr>
          <w:rFonts w:hint="eastAsia" w:ascii="仿宋" w:eastAsia="仿宋" w:cs="宋体"/>
          <w:color w:val="000000" w:themeColor="text1"/>
          <w:kern w:val="0"/>
          <w:sz w:val="24"/>
          <w:highlight w:val="none"/>
          <w14:textFill>
            <w14:solidFill>
              <w14:schemeClr w14:val="tx1"/>
            </w14:solidFill>
          </w14:textFill>
        </w:rPr>
        <w:t>联合体</w:t>
      </w:r>
      <w:r>
        <w:rPr>
          <w:rFonts w:ascii="仿宋" w:eastAsia="仿宋" w:cs="宋体"/>
          <w:color w:val="000000" w:themeColor="text1"/>
          <w:kern w:val="0"/>
          <w:sz w:val="24"/>
          <w:highlight w:val="none"/>
          <w14:textFill>
            <w14:solidFill>
              <w14:schemeClr w14:val="tx1"/>
            </w14:solidFill>
          </w14:textFill>
        </w:rPr>
        <w:t>投标</w:t>
      </w:r>
      <w:r>
        <w:rPr>
          <w:rFonts w:hint="eastAsia" w:ascii="仿宋" w:eastAsia="仿宋" w:cs="宋体"/>
          <w:color w:val="000000" w:themeColor="text1"/>
          <w:kern w:val="0"/>
          <w:sz w:val="24"/>
          <w:highlight w:val="none"/>
          <w14:textFill>
            <w14:solidFill>
              <w14:schemeClr w14:val="tx1"/>
            </w14:solidFill>
          </w14:textFill>
        </w:rPr>
        <w:t xml:space="preserve">，联合体成员最多限 </w:t>
      </w:r>
      <w:r>
        <w:rPr>
          <w:rFonts w:hint="eastAsia" w:ascii="仿宋" w:eastAsia="仿宋" w:cs="宋体"/>
          <w:color w:val="000000" w:themeColor="text1"/>
          <w:kern w:val="0"/>
          <w:sz w:val="24"/>
          <w:highlight w:val="none"/>
          <w:u w:val="single"/>
          <w14:textFill>
            <w14:solidFill>
              <w14:schemeClr w14:val="tx1"/>
            </w14:solidFill>
          </w14:textFill>
        </w:rPr>
        <w:t xml:space="preserve"> / </w:t>
      </w:r>
      <w:r>
        <w:rPr>
          <w:rFonts w:hint="eastAsia" w:ascii="仿宋" w:eastAsia="仿宋" w:cs="宋体"/>
          <w:color w:val="000000" w:themeColor="text1"/>
          <w:kern w:val="0"/>
          <w:sz w:val="24"/>
          <w:highlight w:val="none"/>
          <w14:textFill>
            <w14:solidFill>
              <w14:schemeClr w14:val="tx1"/>
            </w14:solidFill>
          </w14:textFill>
        </w:rPr>
        <w:t>家（含联合体牵头人）。</w:t>
      </w:r>
    </w:p>
    <w:p w14:paraId="63C4DD60">
      <w:pPr>
        <w:spacing w:line="360" w:lineRule="auto"/>
        <w:ind w:left="480"/>
        <w:rPr>
          <w:rFonts w:ascii="仿宋" w:eastAsia="仿宋" w:cs="宋体"/>
          <w:b/>
          <w:bCs/>
          <w:color w:val="000000" w:themeColor="text1"/>
          <w:kern w:val="0"/>
          <w:sz w:val="24"/>
          <w:highlight w:val="none"/>
          <w14:textFill>
            <w14:solidFill>
              <w14:schemeClr w14:val="tx1"/>
            </w14:solidFill>
          </w14:textFill>
        </w:rPr>
      </w:pPr>
      <w:r>
        <w:rPr>
          <w:rFonts w:ascii="仿宋" w:eastAsia="仿宋" w:cs="宋体"/>
          <w:b/>
          <w:bCs/>
          <w:color w:val="000000" w:themeColor="text1"/>
          <w:kern w:val="0"/>
          <w:sz w:val="24"/>
          <w:highlight w:val="none"/>
          <w14:textFill>
            <w14:solidFill>
              <w14:schemeClr w14:val="tx1"/>
            </w14:solidFill>
          </w14:textFill>
        </w:rPr>
        <w:t>4．特定资格条件：</w:t>
      </w:r>
    </w:p>
    <w:p w14:paraId="2C48D7DF">
      <w:pPr>
        <w:spacing w:line="360" w:lineRule="auto"/>
        <w:ind w:firstLine="540"/>
        <w:rPr>
          <w:rFonts w:ascii="仿宋" w:eastAsia="仿宋" w:cs="宋体"/>
          <w:color w:val="000000" w:themeColor="text1"/>
          <w:kern w:val="0"/>
          <w:sz w:val="24"/>
          <w:highlight w:val="none"/>
          <w:u w:val="single"/>
          <w14:textFill>
            <w14:solidFill>
              <w14:schemeClr w14:val="tx1"/>
            </w14:solidFill>
          </w14:textFill>
        </w:rPr>
      </w:pPr>
      <w:r>
        <w:rPr>
          <w:rFonts w:ascii="仿宋" w:eastAsia="仿宋" w:cs="宋体"/>
          <w:color w:val="000000" w:themeColor="text1"/>
          <w:kern w:val="0"/>
          <w:sz w:val="24"/>
          <w:highlight w:val="none"/>
          <w:u w:val="single"/>
          <w14:textFill>
            <w14:solidFill>
              <w14:schemeClr w14:val="tx1"/>
            </w14:solidFill>
          </w14:textFill>
        </w:rPr>
        <w:t xml:space="preserve">  </w:t>
      </w:r>
      <w:r>
        <w:rPr>
          <w:rFonts w:hint="eastAsia" w:ascii="仿宋" w:eastAsia="仿宋" w:cs="宋体"/>
          <w:color w:val="000000" w:themeColor="text1"/>
          <w:kern w:val="0"/>
          <w:sz w:val="24"/>
          <w:highlight w:val="none"/>
          <w:u w:val="single"/>
          <w14:textFill>
            <w14:solidFill>
              <w14:schemeClr w14:val="tx1"/>
            </w14:solidFill>
          </w14:textFill>
        </w:rPr>
        <w:t>/</w:t>
      </w:r>
      <w:r>
        <w:rPr>
          <w:rFonts w:ascii="仿宋" w:eastAsia="仿宋" w:cs="宋体"/>
          <w:color w:val="000000" w:themeColor="text1"/>
          <w:kern w:val="0"/>
          <w:sz w:val="24"/>
          <w:highlight w:val="none"/>
          <w:u w:val="single"/>
          <w14:textFill>
            <w14:solidFill>
              <w14:schemeClr w14:val="tx1"/>
            </w14:solidFill>
          </w14:textFill>
        </w:rPr>
        <w:t xml:space="preserve">    </w:t>
      </w:r>
    </w:p>
    <w:p w14:paraId="5D3B058E">
      <w:pPr>
        <w:spacing w:line="360" w:lineRule="auto"/>
        <w:ind w:firstLine="480"/>
        <w:rPr>
          <w:rFonts w:ascii="仿宋" w:eastAsia="仿宋" w:cs="宋体"/>
          <w:color w:val="000000" w:themeColor="text1"/>
          <w:kern w:val="0"/>
          <w:sz w:val="24"/>
          <w:highlight w:val="none"/>
          <w14:textFill>
            <w14:solidFill>
              <w14:schemeClr w14:val="tx1"/>
            </w14:solidFill>
          </w14:textFill>
        </w:rPr>
      </w:pPr>
      <w:r>
        <w:rPr>
          <w:rFonts w:ascii="仿宋" w:eastAsia="仿宋"/>
          <w:color w:val="000000" w:themeColor="text1"/>
          <w:sz w:val="24"/>
          <w:szCs w:val="24"/>
          <w:highlight w:val="none"/>
          <w14:textFill>
            <w14:solidFill>
              <w14:schemeClr w14:val="tx1"/>
            </w14:solidFill>
          </w14:textFill>
        </w:rPr>
        <w:t>注：</w:t>
      </w:r>
      <w:r>
        <w:rPr>
          <w:rFonts w:ascii="仿宋" w:eastAsia="仿宋" w:cs="宋体"/>
          <w:color w:val="000000" w:themeColor="text1"/>
          <w:kern w:val="0"/>
          <w:sz w:val="24"/>
          <w:highlight w:val="none"/>
          <w14:textFill>
            <w14:solidFill>
              <w14:schemeClr w14:val="tx1"/>
            </w14:solidFill>
          </w14:textFill>
        </w:rPr>
        <w:t>1</w:t>
      </w:r>
      <w:r>
        <w:rPr>
          <w:rFonts w:hint="eastAsia" w:ascii="仿宋" w:eastAsia="仿宋" w:cs="宋体"/>
          <w:color w:val="000000" w:themeColor="text1"/>
          <w:kern w:val="0"/>
          <w:sz w:val="24"/>
          <w:highlight w:val="none"/>
          <w14:textFill>
            <w14:solidFill>
              <w14:schemeClr w14:val="tx1"/>
            </w14:solidFill>
          </w14:textFill>
        </w:rPr>
        <w:t>.</w:t>
      </w:r>
      <w:r>
        <w:rPr>
          <w:rFonts w:ascii="仿宋" w:eastAsia="仿宋" w:cs="宋体"/>
          <w:color w:val="000000" w:themeColor="text1"/>
          <w:kern w:val="0"/>
          <w:sz w:val="24"/>
          <w:highlight w:val="none"/>
          <w14:textFill>
            <w14:solidFill>
              <w14:schemeClr w14:val="tx1"/>
            </w14:solidFill>
          </w14:textFill>
        </w:rPr>
        <w:t>单位负责人为同一人或者存在直接控股、管理关系的不同供应商，不得同时参加同一标段的投标。</w:t>
      </w:r>
    </w:p>
    <w:p w14:paraId="50A4C6E2">
      <w:pPr>
        <w:spacing w:line="360" w:lineRule="exact"/>
        <w:ind w:firstLine="540" w:firstLineChars="225"/>
        <w:rPr>
          <w:rFonts w:ascii="仿宋" w:eastAsia="仿宋" w:cs="宋体"/>
          <w:color w:val="000000" w:themeColor="text1"/>
          <w:kern w:val="0"/>
          <w:sz w:val="24"/>
          <w:highlight w:val="none"/>
          <w14:textFill>
            <w14:solidFill>
              <w14:schemeClr w14:val="tx1"/>
            </w14:solidFill>
          </w14:textFill>
        </w:rPr>
      </w:pPr>
      <w:r>
        <w:rPr>
          <w:rFonts w:ascii="仿宋" w:eastAsia="仿宋" w:cs="宋体"/>
          <w:color w:val="000000" w:themeColor="text1"/>
          <w:kern w:val="0"/>
          <w:sz w:val="24"/>
          <w:highlight w:val="none"/>
          <w14:textFill>
            <w14:solidFill>
              <w14:schemeClr w14:val="tx1"/>
            </w14:solidFill>
          </w14:textFill>
        </w:rPr>
        <w:t>2.为项目提供整体设计、规范编制或者项目管理、监理、检测等服务的供应商，不得再参加该采购项目的其他采购活动。</w:t>
      </w:r>
    </w:p>
    <w:p w14:paraId="2EF81880">
      <w:pPr>
        <w:spacing w:line="360" w:lineRule="exact"/>
        <w:ind w:firstLine="542" w:firstLineChars="225"/>
        <w:rPr>
          <w:rFonts w:ascii="仿宋" w:eastAsia="仿宋" w:cs="宋体"/>
          <w:color w:val="000000" w:themeColor="text1"/>
          <w:kern w:val="0"/>
          <w:sz w:val="24"/>
          <w:highlight w:val="none"/>
          <w14:textFill>
            <w14:solidFill>
              <w14:schemeClr w14:val="tx1"/>
            </w14:solidFill>
          </w14:textFill>
        </w:rPr>
      </w:pPr>
      <w:r>
        <w:rPr>
          <w:rFonts w:hint="eastAsia" w:ascii="仿宋" w:eastAsia="仿宋" w:cs="Arial"/>
          <w:b/>
          <w:bCs/>
          <w:color w:val="000000" w:themeColor="text1"/>
          <w:sz w:val="24"/>
          <w:highlight w:val="none"/>
          <w14:textFill>
            <w14:solidFill>
              <w14:schemeClr w14:val="tx1"/>
            </w14:solidFill>
          </w14:textFill>
        </w:rPr>
        <w:t>六、资格审查</w:t>
      </w:r>
      <w:r>
        <w:rPr>
          <w:rFonts w:ascii="仿宋" w:eastAsia="仿宋" w:cs="Arial"/>
          <w:b/>
          <w:bCs/>
          <w:color w:val="000000" w:themeColor="text1"/>
          <w:sz w:val="24"/>
          <w:highlight w:val="none"/>
          <w14:textFill>
            <w14:solidFill>
              <w14:schemeClr w14:val="tx1"/>
            </w14:solidFill>
          </w14:textFill>
        </w:rPr>
        <w:t>方式</w:t>
      </w:r>
      <w:r>
        <w:rPr>
          <w:rFonts w:hint="eastAsia" w:ascii="仿宋" w:eastAsia="仿宋" w:cs="Arial"/>
          <w:b/>
          <w:bCs/>
          <w:color w:val="000000" w:themeColor="text1"/>
          <w:sz w:val="24"/>
          <w:highlight w:val="none"/>
          <w14:textFill>
            <w14:solidFill>
              <w14:schemeClr w14:val="tx1"/>
            </w14:solidFill>
          </w14:textFill>
        </w:rPr>
        <w:t>：</w:t>
      </w:r>
    </w:p>
    <w:p w14:paraId="4E6A3563">
      <w:pPr>
        <w:spacing w:line="360" w:lineRule="exact"/>
        <w:ind w:firstLine="540" w:firstLineChars="225"/>
        <w:rPr>
          <w:rFonts w:ascii="仿宋" w:eastAsia="仿宋" w:cs="Arial"/>
          <w:bCs/>
          <w:color w:val="000000" w:themeColor="text1"/>
          <w:sz w:val="24"/>
          <w:highlight w:val="none"/>
          <w14:textFill>
            <w14:solidFill>
              <w14:schemeClr w14:val="tx1"/>
            </w14:solidFill>
          </w14:textFill>
        </w:rPr>
      </w:pPr>
      <w:r>
        <w:rPr>
          <w:rFonts w:hint="eastAsia" w:ascii="仿宋" w:eastAsia="仿宋" w:cs="Arial"/>
          <w:bCs/>
          <w:color w:val="000000" w:themeColor="text1"/>
          <w:sz w:val="24"/>
          <w:highlight w:val="none"/>
          <w14:textFill>
            <w14:solidFill>
              <w14:schemeClr w14:val="tx1"/>
            </w14:solidFill>
          </w14:textFill>
        </w:rPr>
        <w:t>1.资格后审。</w:t>
      </w:r>
    </w:p>
    <w:p w14:paraId="40F8C6E9">
      <w:pPr>
        <w:spacing w:line="360" w:lineRule="exact"/>
        <w:ind w:firstLine="542" w:firstLineChars="225"/>
        <w:rPr>
          <w:rFonts w:ascii="仿宋" w:eastAsia="仿宋" w:cs="Arial"/>
          <w:color w:val="000000" w:themeColor="text1"/>
          <w:sz w:val="24"/>
          <w:highlight w:val="none"/>
          <w14:textFill>
            <w14:solidFill>
              <w14:schemeClr w14:val="tx1"/>
            </w14:solidFill>
          </w14:textFill>
        </w:rPr>
      </w:pPr>
      <w:r>
        <w:rPr>
          <w:rFonts w:hint="eastAsia" w:ascii="仿宋" w:eastAsia="仿宋" w:cs="Arial"/>
          <w:b/>
          <w:bCs/>
          <w:color w:val="000000" w:themeColor="text1"/>
          <w:sz w:val="24"/>
          <w:highlight w:val="none"/>
          <w14:textFill>
            <w14:solidFill>
              <w14:schemeClr w14:val="tx1"/>
            </w14:solidFill>
          </w14:textFill>
        </w:rPr>
        <w:t>七、采购文件获取方式及时间</w:t>
      </w:r>
      <w:r>
        <w:rPr>
          <w:rFonts w:hint="eastAsia" w:ascii="仿宋" w:eastAsia="仿宋" w:cs="Arial"/>
          <w:color w:val="000000" w:themeColor="text1"/>
          <w:sz w:val="24"/>
          <w:highlight w:val="none"/>
          <w14:textFill>
            <w14:solidFill>
              <w14:schemeClr w14:val="tx1"/>
            </w14:solidFill>
          </w14:textFill>
        </w:rPr>
        <w:t>：</w:t>
      </w:r>
    </w:p>
    <w:p w14:paraId="72C70B9D">
      <w:pPr>
        <w:spacing w:line="440" w:lineRule="exact"/>
        <w:ind w:firstLine="540" w:firstLineChars="225"/>
        <w:rPr>
          <w:rFonts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Arial"/>
          <w:bCs/>
          <w:color w:val="000000" w:themeColor="text1"/>
          <w:sz w:val="24"/>
          <w:highlight w:val="none"/>
          <w14:textFill>
            <w14:solidFill>
              <w14:schemeClr w14:val="tx1"/>
            </w14:solidFill>
          </w14:textFill>
        </w:rPr>
        <w:t>招标文件提供期限：</w:t>
      </w:r>
      <w:r>
        <w:rPr>
          <w:rFonts w:hint="eastAsia" w:ascii="仿宋" w:hAnsi="仿宋" w:eastAsia="仿宋" w:cs="Arial"/>
          <w:bCs/>
          <w:color w:val="000000" w:themeColor="text1"/>
          <w:sz w:val="24"/>
          <w:highlight w:val="none"/>
          <w:lang w:eastAsia="zh-CN"/>
          <w14:textFill>
            <w14:solidFill>
              <w14:schemeClr w14:val="tx1"/>
            </w14:solidFill>
          </w14:textFill>
        </w:rPr>
        <w:t>2024年</w:t>
      </w:r>
      <w:r>
        <w:rPr>
          <w:rFonts w:hint="eastAsia" w:ascii="仿宋" w:hAnsi="仿宋" w:eastAsia="仿宋" w:cs="Arial"/>
          <w:bCs/>
          <w:color w:val="000000" w:themeColor="text1"/>
          <w:sz w:val="24"/>
          <w:highlight w:val="none"/>
          <w:lang w:val="en-US" w:eastAsia="zh-CN"/>
          <w14:textFill>
            <w14:solidFill>
              <w14:schemeClr w14:val="tx1"/>
            </w14:solidFill>
          </w14:textFill>
        </w:rPr>
        <w:t>10</w:t>
      </w:r>
      <w:r>
        <w:rPr>
          <w:rFonts w:hint="eastAsia" w:ascii="仿宋" w:hAnsi="仿宋" w:eastAsia="仿宋" w:cs="Arial"/>
          <w:bCs/>
          <w:color w:val="000000" w:themeColor="text1"/>
          <w:sz w:val="24"/>
          <w:highlight w:val="none"/>
          <w:lang w:eastAsia="zh-CN"/>
          <w14:textFill>
            <w14:solidFill>
              <w14:schemeClr w14:val="tx1"/>
            </w14:solidFill>
          </w14:textFill>
        </w:rPr>
        <w:t>月</w:t>
      </w:r>
      <w:r>
        <w:rPr>
          <w:rFonts w:hint="eastAsia" w:ascii="仿宋" w:hAnsi="仿宋" w:eastAsia="仿宋" w:cs="Arial"/>
          <w:bCs/>
          <w:color w:val="000000" w:themeColor="text1"/>
          <w:sz w:val="24"/>
          <w:highlight w:val="none"/>
          <w:lang w:val="en-US" w:eastAsia="zh-CN"/>
          <w14:textFill>
            <w14:solidFill>
              <w14:schemeClr w14:val="tx1"/>
            </w14:solidFill>
          </w14:textFill>
        </w:rPr>
        <w:t>29</w:t>
      </w:r>
      <w:r>
        <w:rPr>
          <w:rFonts w:hint="eastAsia" w:ascii="仿宋" w:hAnsi="仿宋" w:eastAsia="仿宋" w:cs="Arial"/>
          <w:bCs/>
          <w:color w:val="000000" w:themeColor="text1"/>
          <w:sz w:val="24"/>
          <w:highlight w:val="none"/>
          <w14:textFill>
            <w14:solidFill>
              <w14:schemeClr w14:val="tx1"/>
            </w14:solidFill>
          </w14:textFill>
        </w:rPr>
        <w:t>日至</w:t>
      </w:r>
      <w:r>
        <w:rPr>
          <w:rFonts w:hint="eastAsia" w:ascii="仿宋" w:hAnsi="仿宋" w:eastAsia="仿宋" w:cs="Arial"/>
          <w:bCs/>
          <w:color w:val="000000" w:themeColor="text1"/>
          <w:sz w:val="24"/>
          <w:highlight w:val="none"/>
          <w:lang w:val="en-US" w:eastAsia="zh-CN"/>
          <w14:textFill>
            <w14:solidFill>
              <w14:schemeClr w14:val="tx1"/>
            </w14:solidFill>
          </w14:textFill>
        </w:rPr>
        <w:t>2024</w:t>
      </w:r>
      <w:r>
        <w:rPr>
          <w:rFonts w:hint="eastAsia" w:ascii="仿宋" w:hAnsi="仿宋" w:eastAsia="仿宋" w:cs="Arial"/>
          <w:bCs/>
          <w:color w:val="000000" w:themeColor="text1"/>
          <w:sz w:val="24"/>
          <w:highlight w:val="none"/>
          <w14:textFill>
            <w14:solidFill>
              <w14:schemeClr w14:val="tx1"/>
            </w14:solidFill>
          </w14:textFill>
        </w:rPr>
        <w:t>年</w:t>
      </w:r>
      <w:r>
        <w:rPr>
          <w:rFonts w:hint="eastAsia" w:ascii="仿宋" w:hAnsi="仿宋" w:eastAsia="仿宋" w:cs="Arial"/>
          <w:bCs/>
          <w:color w:val="000000" w:themeColor="text1"/>
          <w:sz w:val="24"/>
          <w:highlight w:val="none"/>
          <w:lang w:val="en-US" w:eastAsia="zh-CN"/>
          <w14:textFill>
            <w14:solidFill>
              <w14:schemeClr w14:val="tx1"/>
            </w14:solidFill>
          </w14:textFill>
        </w:rPr>
        <w:t>11</w:t>
      </w:r>
      <w:r>
        <w:rPr>
          <w:rFonts w:hint="eastAsia" w:ascii="仿宋" w:hAnsi="仿宋" w:eastAsia="仿宋" w:cs="Arial"/>
          <w:bCs/>
          <w:color w:val="000000" w:themeColor="text1"/>
          <w:sz w:val="24"/>
          <w:highlight w:val="none"/>
          <w14:textFill>
            <w14:solidFill>
              <w14:schemeClr w14:val="tx1"/>
            </w14:solidFill>
          </w14:textFill>
        </w:rPr>
        <w:t>月</w:t>
      </w:r>
      <w:r>
        <w:rPr>
          <w:rFonts w:hint="eastAsia" w:ascii="仿宋" w:hAnsi="仿宋" w:eastAsia="仿宋" w:cs="Arial"/>
          <w:bCs/>
          <w:color w:val="000000" w:themeColor="text1"/>
          <w:sz w:val="24"/>
          <w:highlight w:val="none"/>
          <w:lang w:val="en-US" w:eastAsia="zh-CN"/>
          <w14:textFill>
            <w14:solidFill>
              <w14:schemeClr w14:val="tx1"/>
            </w14:solidFill>
          </w14:textFill>
        </w:rPr>
        <w:t>4日</w:t>
      </w:r>
      <w:r>
        <w:rPr>
          <w:rFonts w:hint="eastAsia" w:ascii="仿宋" w:hAnsi="仿宋" w:eastAsia="仿宋" w:cs="Arial"/>
          <w:bCs/>
          <w:color w:val="000000" w:themeColor="text1"/>
          <w:sz w:val="24"/>
          <w:highlight w:val="none"/>
          <w14:textFill>
            <w14:solidFill>
              <w14:schemeClr w14:val="tx1"/>
            </w14:solidFill>
          </w14:textFill>
        </w:rPr>
        <w:t>上午08:30-12:00时整；下午13:30-16:30时整（双休日及法定节假日除外）不接受电话报名。招标文件售价：0元。报名时需提供以下资料（复印件需加盖单位公章）： 单位介绍信、报名者身份证、企业营业执照，将</w:t>
      </w:r>
      <w:bookmarkStart w:id="0" w:name="_GoBack"/>
      <w:bookmarkEnd w:id="0"/>
      <w:r>
        <w:rPr>
          <w:rFonts w:hint="eastAsia" w:ascii="仿宋" w:hAnsi="仿宋" w:eastAsia="仿宋" w:cs="Arial"/>
          <w:bCs/>
          <w:color w:val="000000" w:themeColor="text1"/>
          <w:sz w:val="24"/>
          <w:highlight w:val="none"/>
          <w14:textFill>
            <w14:solidFill>
              <w14:schemeClr w14:val="tx1"/>
            </w14:solidFill>
          </w14:textFill>
        </w:rPr>
        <w:t>以上报名材料扫描件发送至邮箱：</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"mailto:389857690@qq.com（上述报名资料仅作为报名登记使用，报名时不对投标人资格是否符合作出评判）。" </w:instrText>
      </w:r>
      <w:r>
        <w:rPr>
          <w:color w:val="000000" w:themeColor="text1"/>
          <w:highlight w:val="none"/>
          <w14:textFill>
            <w14:solidFill>
              <w14:schemeClr w14:val="tx1"/>
            </w14:solidFill>
          </w14:textFill>
        </w:rPr>
        <w:fldChar w:fldCharType="separate"/>
      </w:r>
      <w:r>
        <w:rPr>
          <w:rStyle w:val="6"/>
          <w:rFonts w:hint="eastAsia" w:ascii="仿宋" w:hAnsi="仿宋" w:eastAsia="仿宋" w:cs="Arial"/>
          <w:bCs/>
          <w:color w:val="000000" w:themeColor="text1"/>
          <w:sz w:val="24"/>
          <w:highlight w:val="none"/>
          <w:lang w:eastAsia="zh-CN"/>
          <w14:textFill>
            <w14:solidFill>
              <w14:schemeClr w14:val="tx1"/>
            </w14:solidFill>
          </w14:textFill>
        </w:rPr>
        <w:t>3750268917</w:t>
      </w:r>
      <w:r>
        <w:rPr>
          <w:rStyle w:val="6"/>
          <w:rFonts w:hint="eastAsia" w:ascii="仿宋" w:hAnsi="仿宋" w:eastAsia="仿宋" w:cs="Arial"/>
          <w:bCs/>
          <w:color w:val="000000" w:themeColor="text1"/>
          <w:sz w:val="24"/>
          <w:highlight w:val="none"/>
          <w14:textFill>
            <w14:solidFill>
              <w14:schemeClr w14:val="tx1"/>
            </w14:solidFill>
          </w14:textFill>
        </w:rPr>
        <w:t>@qq.com</w:t>
      </w:r>
      <w:r>
        <w:rPr>
          <w:rStyle w:val="6"/>
          <w:rFonts w:hint="eastAsia" w:ascii="仿宋" w:hAnsi="仿宋" w:eastAsia="仿宋" w:cs="Arial"/>
          <w:bCs/>
          <w:color w:val="000000" w:themeColor="text1"/>
          <w:sz w:val="24"/>
          <w:highlight w:val="none"/>
          <w:lang w:val="en-US" w:eastAsia="zh-CN"/>
          <w14:textFill>
            <w14:solidFill>
              <w14:schemeClr w14:val="tx1"/>
            </w14:solidFill>
          </w14:textFill>
        </w:rPr>
        <w:t>并注明报名项目名称、报名单位名称、授权委托人姓名、联系电话和邮箱。</w:t>
      </w:r>
      <w:r>
        <w:rPr>
          <w:rStyle w:val="6"/>
          <w:rFonts w:hint="eastAsia" w:ascii="仿宋" w:hAnsi="仿宋" w:eastAsia="仿宋" w:cs="宋体"/>
          <w:b/>
          <w:bCs/>
          <w:color w:val="000000" w:themeColor="text1"/>
          <w:sz w:val="24"/>
          <w:highlight w:val="none"/>
          <w14:textFill>
            <w14:solidFill>
              <w14:schemeClr w14:val="tx1"/>
            </w14:solidFill>
          </w14:textFill>
        </w:rPr>
        <w:t>（上述报名资料仅作为报名登记使用，报名时不对投标人资格是否符合作出评判）。</w:t>
      </w:r>
      <w:r>
        <w:rPr>
          <w:rStyle w:val="6"/>
          <w:rFonts w:hint="eastAsia" w:ascii="仿宋" w:hAnsi="仿宋" w:eastAsia="仿宋" w:cs="宋体"/>
          <w:b/>
          <w:bCs/>
          <w:color w:val="000000" w:themeColor="text1"/>
          <w:sz w:val="24"/>
          <w:highlight w:val="none"/>
          <w14:textFill>
            <w14:solidFill>
              <w14:schemeClr w14:val="tx1"/>
            </w14:solidFill>
          </w14:textFill>
        </w:rPr>
        <w:fldChar w:fldCharType="end"/>
      </w:r>
    </w:p>
    <w:p w14:paraId="4228360D">
      <w:pPr>
        <w:spacing w:line="336" w:lineRule="auto"/>
        <w:ind w:firstLine="482" w:firstLineChars="200"/>
        <w:rPr>
          <w:rFonts w:ascii="仿宋" w:eastAsia="仿宋"/>
          <w:color w:val="000000" w:themeColor="text1"/>
          <w:sz w:val="24"/>
          <w:highlight w:val="none"/>
          <w14:textFill>
            <w14:solidFill>
              <w14:schemeClr w14:val="tx1"/>
            </w14:solidFill>
          </w14:textFill>
        </w:rPr>
      </w:pPr>
      <w:r>
        <w:rPr>
          <w:rFonts w:hint="eastAsia" w:ascii="仿宋" w:eastAsia="仿宋" w:cs="Arial"/>
          <w:b/>
          <w:bCs/>
          <w:color w:val="000000" w:themeColor="text1"/>
          <w:sz w:val="24"/>
          <w:highlight w:val="none"/>
          <w14:textFill>
            <w14:solidFill>
              <w14:schemeClr w14:val="tx1"/>
            </w14:solidFill>
          </w14:textFill>
        </w:rPr>
        <w:t>八、投标截止时间及地点</w:t>
      </w:r>
      <w:r>
        <w:rPr>
          <w:rFonts w:hint="eastAsia" w:ascii="仿宋" w:eastAsia="仿宋" w:cs="Arial"/>
          <w:color w:val="000000" w:themeColor="text1"/>
          <w:sz w:val="24"/>
          <w:highlight w:val="none"/>
          <w14:textFill>
            <w14:solidFill>
              <w14:schemeClr w14:val="tx1"/>
            </w14:solidFill>
          </w14:textFill>
        </w:rPr>
        <w:t>：</w:t>
      </w:r>
      <w:r>
        <w:rPr>
          <w:rFonts w:hint="eastAsia" w:ascii="仿宋" w:eastAsia="仿宋"/>
          <w:color w:val="000000" w:themeColor="text1"/>
          <w:sz w:val="24"/>
          <w:highlight w:val="none"/>
          <w14:textFill>
            <w14:solidFill>
              <w14:schemeClr w14:val="tx1"/>
            </w14:solidFill>
          </w14:textFill>
        </w:rPr>
        <w:t>投标人应于202</w:t>
      </w:r>
      <w:r>
        <w:rPr>
          <w:rFonts w:hint="eastAsia" w:ascii="仿宋" w:eastAsia="仿宋"/>
          <w:color w:val="000000" w:themeColor="text1"/>
          <w:sz w:val="24"/>
          <w:highlight w:val="none"/>
          <w:lang w:val="en-US" w:eastAsia="zh-CN"/>
          <w14:textFill>
            <w14:solidFill>
              <w14:schemeClr w14:val="tx1"/>
            </w14:solidFill>
          </w14:textFill>
        </w:rPr>
        <w:t>4</w:t>
      </w:r>
      <w:r>
        <w:rPr>
          <w:rFonts w:hint="eastAsia" w:ascii="仿宋" w:eastAsia="仿宋"/>
          <w:color w:val="000000" w:themeColor="text1"/>
          <w:sz w:val="24"/>
          <w:highlight w:val="none"/>
          <w14:textFill>
            <w14:solidFill>
              <w14:schemeClr w14:val="tx1"/>
            </w14:solidFill>
          </w14:textFill>
        </w:rPr>
        <w:t>年</w:t>
      </w:r>
      <w:r>
        <w:rPr>
          <w:rFonts w:hint="eastAsia" w:ascii="仿宋" w:eastAsia="仿宋"/>
          <w:color w:val="000000" w:themeColor="text1"/>
          <w:sz w:val="24"/>
          <w:highlight w:val="none"/>
          <w:lang w:val="en-US" w:eastAsia="zh-CN"/>
          <w14:textFill>
            <w14:solidFill>
              <w14:schemeClr w14:val="tx1"/>
            </w14:solidFill>
          </w14:textFill>
        </w:rPr>
        <w:t>11</w:t>
      </w:r>
      <w:r>
        <w:rPr>
          <w:rFonts w:hint="eastAsia" w:ascii="仿宋" w:eastAsia="仿宋"/>
          <w:color w:val="000000" w:themeColor="text1"/>
          <w:sz w:val="24"/>
          <w:highlight w:val="none"/>
          <w14:textFill>
            <w14:solidFill>
              <w14:schemeClr w14:val="tx1"/>
            </w14:solidFill>
          </w14:textFill>
        </w:rPr>
        <w:t xml:space="preserve">月 </w:t>
      </w:r>
      <w:r>
        <w:rPr>
          <w:rFonts w:hint="eastAsia" w:ascii="仿宋" w:eastAsia="仿宋"/>
          <w:color w:val="000000" w:themeColor="text1"/>
          <w:sz w:val="24"/>
          <w:highlight w:val="none"/>
          <w:lang w:val="en-US" w:eastAsia="zh-CN"/>
          <w14:textFill>
            <w14:solidFill>
              <w14:schemeClr w14:val="tx1"/>
            </w14:solidFill>
          </w14:textFill>
        </w:rPr>
        <w:t>18</w:t>
      </w:r>
      <w:r>
        <w:rPr>
          <w:rFonts w:hint="eastAsia" w:ascii="仿宋" w:eastAsia="仿宋"/>
          <w:color w:val="000000" w:themeColor="text1"/>
          <w:sz w:val="24"/>
          <w:highlight w:val="none"/>
          <w14:textFill>
            <w14:solidFill>
              <w14:schemeClr w14:val="tx1"/>
            </w14:solidFill>
          </w14:textFill>
        </w:rPr>
        <w:t>日9时00分以前将投标文件送至</w:t>
      </w:r>
      <w:r>
        <w:rPr>
          <w:rFonts w:hint="eastAsia" w:ascii="宋体" w:hAnsi="宋体"/>
          <w:color w:val="000000" w:themeColor="text1"/>
          <w:sz w:val="24"/>
          <w:szCs w:val="24"/>
          <w:highlight w:val="none"/>
          <w14:textFill>
            <w14:solidFill>
              <w14:schemeClr w14:val="tx1"/>
            </w14:solidFill>
          </w14:textFill>
        </w:rPr>
        <w:t>绍兴市越城区东浦街道办事处3号楼106会议室。</w:t>
      </w:r>
      <w:r>
        <w:rPr>
          <w:rFonts w:hint="eastAsia" w:ascii="仿宋" w:eastAsia="仿宋"/>
          <w:b/>
          <w:bCs/>
          <w:color w:val="000000" w:themeColor="text1"/>
          <w:sz w:val="24"/>
          <w:highlight w:val="none"/>
          <w14:textFill>
            <w14:solidFill>
              <w14:schemeClr w14:val="tx1"/>
            </w14:solidFill>
          </w14:textFill>
        </w:rPr>
        <w:t>各投标人授权代表不参加现场开标，投标文件即交即走</w:t>
      </w:r>
      <w:r>
        <w:rPr>
          <w:rFonts w:ascii="仿宋" w:eastAsia="仿宋"/>
          <w:b/>
          <w:bCs/>
          <w:color w:val="000000" w:themeColor="text1"/>
          <w:sz w:val="24"/>
          <w:highlight w:val="none"/>
          <w14:textFill>
            <w14:solidFill>
              <w14:schemeClr w14:val="tx1"/>
            </w14:solidFill>
          </w14:textFill>
        </w:rPr>
        <w:t>。</w:t>
      </w:r>
    </w:p>
    <w:p w14:paraId="79FB2F55">
      <w:pPr>
        <w:spacing w:line="360" w:lineRule="auto"/>
        <w:ind w:firstLine="482" w:firstLineChars="200"/>
        <w:rPr>
          <w:rFonts w:ascii="仿宋" w:eastAsia="仿宋" w:cs="Arial"/>
          <w:bCs/>
          <w:color w:val="000000" w:themeColor="text1"/>
          <w:sz w:val="24"/>
          <w:highlight w:val="none"/>
          <w14:textFill>
            <w14:solidFill>
              <w14:schemeClr w14:val="tx1"/>
            </w14:solidFill>
          </w14:textFill>
        </w:rPr>
      </w:pPr>
      <w:r>
        <w:rPr>
          <w:rFonts w:hint="eastAsia" w:ascii="仿宋" w:eastAsia="仿宋" w:cs="Arial"/>
          <w:b/>
          <w:bCs/>
          <w:color w:val="000000" w:themeColor="text1"/>
          <w:sz w:val="24"/>
          <w:highlight w:val="none"/>
          <w14:textFill>
            <w14:solidFill>
              <w14:schemeClr w14:val="tx1"/>
            </w14:solidFill>
          </w14:textFill>
        </w:rPr>
        <w:t>九、开标时间及地点</w:t>
      </w:r>
      <w:r>
        <w:rPr>
          <w:rFonts w:hint="eastAsia" w:ascii="仿宋" w:eastAsia="仿宋" w:cs="Arial"/>
          <w:color w:val="000000" w:themeColor="text1"/>
          <w:sz w:val="24"/>
          <w:highlight w:val="none"/>
          <w14:textFill>
            <w14:solidFill>
              <w14:schemeClr w14:val="tx1"/>
            </w14:solidFill>
          </w14:textFill>
        </w:rPr>
        <w:t>：</w:t>
      </w:r>
      <w:r>
        <w:rPr>
          <w:rFonts w:hint="eastAsia" w:ascii="仿宋" w:eastAsia="仿宋"/>
          <w:color w:val="000000" w:themeColor="text1"/>
          <w:sz w:val="24"/>
          <w:highlight w:val="none"/>
          <w14:textFill>
            <w14:solidFill>
              <w14:schemeClr w14:val="tx1"/>
            </w14:solidFill>
          </w14:textFill>
        </w:rPr>
        <w:t>同投标截止时间及地点。</w:t>
      </w:r>
      <w:r>
        <w:rPr>
          <w:rFonts w:hint="eastAsia" w:ascii="仿宋" w:eastAsia="仿宋"/>
          <w:color w:val="000000" w:themeColor="text1"/>
          <w:sz w:val="24"/>
          <w:szCs w:val="24"/>
          <w:highlight w:val="none"/>
          <w:shd w:val="clear" w:color="auto" w:fill="FFFFFF"/>
          <w14:textFill>
            <w14:solidFill>
              <w14:schemeClr w14:val="tx1"/>
            </w14:solidFill>
          </w14:textFill>
        </w:rPr>
        <w:t>现场开标室：</w:t>
      </w:r>
      <w:r>
        <w:rPr>
          <w:rFonts w:hint="eastAsia" w:ascii="宋体" w:hAnsi="宋体"/>
          <w:color w:val="000000" w:themeColor="text1"/>
          <w:sz w:val="24"/>
          <w:szCs w:val="24"/>
          <w:highlight w:val="none"/>
          <w14:textFill>
            <w14:solidFill>
              <w14:schemeClr w14:val="tx1"/>
            </w14:solidFill>
          </w14:textFill>
        </w:rPr>
        <w:t>绍兴市越城区东浦街道办事处3号楼106会议室</w:t>
      </w:r>
    </w:p>
    <w:p w14:paraId="5CA73584">
      <w:pPr>
        <w:spacing w:line="360" w:lineRule="exact"/>
        <w:ind w:firstLine="466" w:firstLineChars="200"/>
        <w:rPr>
          <w:rFonts w:ascii="仿宋" w:eastAsia="仿宋"/>
          <w:color w:val="000000" w:themeColor="text1"/>
          <w:spacing w:val="-4"/>
          <w:sz w:val="24"/>
          <w:highlight w:val="none"/>
          <w14:textFill>
            <w14:solidFill>
              <w14:schemeClr w14:val="tx1"/>
            </w14:solidFill>
          </w14:textFill>
        </w:rPr>
      </w:pPr>
      <w:r>
        <w:rPr>
          <w:rFonts w:hint="eastAsia" w:ascii="仿宋" w:eastAsia="仿宋"/>
          <w:b/>
          <w:color w:val="000000" w:themeColor="text1"/>
          <w:spacing w:val="-4"/>
          <w:sz w:val="24"/>
          <w:highlight w:val="none"/>
          <w14:textFill>
            <w14:solidFill>
              <w14:schemeClr w14:val="tx1"/>
            </w14:solidFill>
          </w14:textFill>
        </w:rPr>
        <w:t>十、本项目采购公告期限：</w:t>
      </w:r>
      <w:r>
        <w:rPr>
          <w:rFonts w:hint="eastAsia" w:ascii="仿宋" w:eastAsia="仿宋"/>
          <w:color w:val="000000" w:themeColor="text1"/>
          <w:spacing w:val="-4"/>
          <w:sz w:val="24"/>
          <w:highlight w:val="none"/>
          <w14:textFill>
            <w14:solidFill>
              <w14:schemeClr w14:val="tx1"/>
            </w14:solidFill>
          </w14:textFill>
        </w:rPr>
        <w:t>本公告发布之日起五个工作日。</w:t>
      </w:r>
    </w:p>
    <w:p w14:paraId="3A06E412">
      <w:pPr>
        <w:spacing w:line="360" w:lineRule="exact"/>
        <w:ind w:firstLine="482" w:firstLineChars="200"/>
        <w:rPr>
          <w:rFonts w:ascii="仿宋" w:eastAsia="仿宋"/>
          <w:b/>
          <w:color w:val="000000" w:themeColor="text1"/>
          <w:sz w:val="24"/>
          <w:highlight w:val="none"/>
          <w14:textFill>
            <w14:solidFill>
              <w14:schemeClr w14:val="tx1"/>
            </w14:solidFill>
          </w14:textFill>
        </w:rPr>
      </w:pPr>
      <w:r>
        <w:rPr>
          <w:rFonts w:hint="eastAsia" w:ascii="仿宋" w:eastAsia="仿宋"/>
          <w:b/>
          <w:color w:val="000000" w:themeColor="text1"/>
          <w:sz w:val="24"/>
          <w:highlight w:val="none"/>
          <w14:textFill>
            <w14:solidFill>
              <w14:schemeClr w14:val="tx1"/>
            </w14:solidFill>
          </w14:textFill>
        </w:rPr>
        <w:t>十一、质疑和投诉：</w:t>
      </w:r>
    </w:p>
    <w:p w14:paraId="6FB3054B">
      <w:pPr>
        <w:spacing w:line="360" w:lineRule="auto"/>
        <w:ind w:left="120" w:leftChars="57" w:firstLine="360" w:firstLineChars="150"/>
        <w:rPr>
          <w:rFonts w:ascii="仿宋" w:eastAsia="仿宋"/>
          <w:color w:val="000000" w:themeColor="text1"/>
          <w:sz w:val="24"/>
          <w:highlight w:val="none"/>
          <w14:textFill>
            <w14:solidFill>
              <w14:schemeClr w14:val="tx1"/>
            </w14:solidFill>
          </w14:textFill>
        </w:rPr>
      </w:pPr>
      <w:r>
        <w:rPr>
          <w:rFonts w:hint="eastAsia" w:ascii="仿宋" w:eastAsia="仿宋"/>
          <w:color w:val="000000" w:themeColor="text1"/>
          <w:sz w:val="24"/>
          <w:highlight w:val="none"/>
          <w14:textFill>
            <w14:solidFill>
              <w14:schemeClr w14:val="tx1"/>
            </w14:solidFill>
          </w14:textFill>
        </w:rPr>
        <w:t>供应商认为采购公告中的资格条件、获取采购文件时间设定等不符合有关规定，致使供应商不能参与本项目采购活动的，可以在知道或者应知其权益受到损害之日起七个工作日内，以书面形式（</w:t>
      </w:r>
      <w:r>
        <w:rPr>
          <w:rFonts w:hint="eastAsia" w:ascii="仿宋" w:eastAsia="仿宋"/>
          <w:b/>
          <w:bCs/>
          <w:color w:val="000000" w:themeColor="text1"/>
          <w:sz w:val="24"/>
          <w:highlight w:val="none"/>
          <w14:textFill>
            <w14:solidFill>
              <w14:schemeClr w14:val="tx1"/>
            </w14:solidFill>
          </w14:textFill>
        </w:rPr>
        <w:t>不接受扫描件、复印件或图片</w:t>
      </w:r>
      <w:r>
        <w:rPr>
          <w:rFonts w:hint="eastAsia" w:ascii="仿宋" w:eastAsia="仿宋"/>
          <w:color w:val="000000" w:themeColor="text1"/>
          <w:sz w:val="24"/>
          <w:highlight w:val="none"/>
          <w14:textFill>
            <w14:solidFill>
              <w14:schemeClr w14:val="tx1"/>
            </w14:solidFill>
          </w14:textFill>
        </w:rPr>
        <w:t>）向采购机构提出质疑（</w:t>
      </w:r>
      <w:r>
        <w:rPr>
          <w:rFonts w:hint="eastAsia" w:ascii="仿宋" w:eastAsia="仿宋"/>
          <w:b/>
          <w:bCs/>
          <w:color w:val="000000" w:themeColor="text1"/>
          <w:sz w:val="24"/>
          <w:highlight w:val="none"/>
          <w14:textFill>
            <w14:solidFill>
              <w14:schemeClr w14:val="tx1"/>
            </w14:solidFill>
          </w14:textFill>
        </w:rPr>
        <w:t>对采购文件其他内容的质疑及投诉需在按采购公告要求的方式获取采购文件之后提出，否则不予受理。</w:t>
      </w:r>
      <w:r>
        <w:rPr>
          <w:rFonts w:hint="eastAsia" w:ascii="仿宋" w:eastAsia="仿宋"/>
          <w:color w:val="000000" w:themeColor="text1"/>
          <w:sz w:val="24"/>
          <w:highlight w:val="none"/>
          <w14:textFill>
            <w14:solidFill>
              <w14:schemeClr w14:val="tx1"/>
            </w14:solidFill>
          </w14:textFill>
        </w:rPr>
        <w:t>）质疑受理地点：越城区人民东路2号嘉禾商务楼6楼</w:t>
      </w:r>
      <w:r>
        <w:rPr>
          <w:rFonts w:hint="eastAsia" w:ascii="仿宋" w:eastAsia="仿宋"/>
          <w:color w:val="000000" w:themeColor="text1"/>
          <w:sz w:val="24"/>
          <w:highlight w:val="none"/>
          <w:lang w:eastAsia="zh-CN"/>
          <w14:textFill>
            <w14:solidFill>
              <w14:schemeClr w14:val="tx1"/>
            </w14:solidFill>
          </w14:textFill>
        </w:rPr>
        <w:t>浙江中禾工程管理科技有限公司</w:t>
      </w:r>
      <w:r>
        <w:rPr>
          <w:rFonts w:hint="eastAsia" w:ascii="仿宋" w:eastAsia="仿宋"/>
          <w:color w:val="000000" w:themeColor="text1"/>
          <w:sz w:val="24"/>
          <w:highlight w:val="none"/>
          <w14:textFill>
            <w14:solidFill>
              <w14:schemeClr w14:val="tx1"/>
            </w14:solidFill>
          </w14:textFill>
        </w:rPr>
        <w:t>，联系人：马工，联系电话：17145755884，</w:t>
      </w:r>
      <w:r>
        <w:rPr>
          <w:rFonts w:ascii="仿宋" w:eastAsia="仿宋"/>
          <w:color w:val="000000" w:themeColor="text1"/>
          <w:sz w:val="24"/>
          <w:highlight w:val="none"/>
          <w14:textFill>
            <w14:solidFill>
              <w14:schemeClr w14:val="tx1"/>
            </w14:solidFill>
          </w14:textFill>
        </w:rPr>
        <w:t xml:space="preserve"> </w:t>
      </w:r>
      <w:r>
        <w:rPr>
          <w:rFonts w:hint="eastAsia" w:ascii="仿宋" w:eastAsia="仿宋"/>
          <w:color w:val="000000" w:themeColor="text1"/>
          <w:sz w:val="24"/>
          <w:highlight w:val="none"/>
          <w14:textFill>
            <w14:solidFill>
              <w14:schemeClr w14:val="tx1"/>
            </w14:solidFill>
          </w14:textFill>
        </w:rPr>
        <w:t>邮编：,312000，数据电文接收邮箱：2917720195@qq.com。</w:t>
      </w:r>
      <w:r>
        <w:rPr>
          <w:rFonts w:ascii="仿宋" w:eastAsia="仿宋"/>
          <w:color w:val="000000" w:themeColor="text1"/>
          <w:sz w:val="24"/>
          <w:highlight w:val="none"/>
          <w14:textFill>
            <w14:solidFill>
              <w14:schemeClr w14:val="tx1"/>
            </w14:solidFill>
          </w14:textFill>
        </w:rPr>
        <w:t xml:space="preserve">    </w:t>
      </w:r>
    </w:p>
    <w:p w14:paraId="16AE71A4">
      <w:pPr>
        <w:spacing w:line="360" w:lineRule="exact"/>
        <w:ind w:firstLine="472" w:firstLineChars="196"/>
        <w:rPr>
          <w:rFonts w:ascii="仿宋" w:eastAsia="仿宋"/>
          <w:b/>
          <w:color w:val="000000" w:themeColor="text1"/>
          <w:sz w:val="24"/>
          <w:highlight w:val="none"/>
          <w14:textFill>
            <w14:solidFill>
              <w14:schemeClr w14:val="tx1"/>
            </w14:solidFill>
          </w14:textFill>
        </w:rPr>
      </w:pPr>
      <w:r>
        <w:rPr>
          <w:rFonts w:hint="eastAsia" w:ascii="仿宋" w:eastAsia="仿宋"/>
          <w:b/>
          <w:color w:val="000000" w:themeColor="text1"/>
          <w:sz w:val="24"/>
          <w:highlight w:val="none"/>
          <w14:textFill>
            <w14:solidFill>
              <w14:schemeClr w14:val="tx1"/>
            </w14:solidFill>
          </w14:textFill>
        </w:rPr>
        <w:t>十二、联系方式：</w:t>
      </w:r>
    </w:p>
    <w:p w14:paraId="1684D3F0">
      <w:pPr>
        <w:spacing w:line="360" w:lineRule="exact"/>
        <w:ind w:firstLine="470" w:firstLineChars="196"/>
        <w:rPr>
          <w:rFonts w:ascii="仿宋" w:eastAsia="仿宋"/>
          <w:b/>
          <w:color w:val="000000" w:themeColor="text1"/>
          <w:sz w:val="24"/>
          <w:highlight w:val="none"/>
          <w14:textFill>
            <w14:solidFill>
              <w14:schemeClr w14:val="tx1"/>
            </w14:solidFill>
          </w14:textFill>
        </w:rPr>
      </w:pPr>
      <w:r>
        <w:rPr>
          <w:rFonts w:hint="eastAsia" w:ascii="仿宋" w:eastAsia="仿宋"/>
          <w:color w:val="000000" w:themeColor="text1"/>
          <w:sz w:val="24"/>
          <w:highlight w:val="none"/>
          <w14:textFill>
            <w14:solidFill>
              <w14:schemeClr w14:val="tx1"/>
            </w14:solidFill>
          </w14:textFill>
        </w:rPr>
        <w:t>1. 采购人：绍兴市越城区</w:t>
      </w:r>
      <w:r>
        <w:rPr>
          <w:rFonts w:hint="eastAsia" w:ascii="仿宋" w:eastAsia="仿宋"/>
          <w:color w:val="000000" w:themeColor="text1"/>
          <w:sz w:val="24"/>
          <w:highlight w:val="none"/>
          <w:lang w:eastAsia="zh-Hans"/>
          <w14:textFill>
            <w14:solidFill>
              <w14:schemeClr w14:val="tx1"/>
            </w14:solidFill>
          </w14:textFill>
        </w:rPr>
        <w:t>东浦街道南村</w:t>
      </w:r>
      <w:r>
        <w:rPr>
          <w:rFonts w:hint="eastAsia" w:ascii="仿宋" w:eastAsia="仿宋"/>
          <w:color w:val="000000" w:themeColor="text1"/>
          <w:sz w:val="24"/>
          <w:highlight w:val="none"/>
          <w14:textFill>
            <w14:solidFill>
              <w14:schemeClr w14:val="tx1"/>
            </w14:solidFill>
          </w14:textFill>
        </w:rPr>
        <w:t>股份经济合作社，联系人：曹书记</w:t>
      </w:r>
      <w:r>
        <w:rPr>
          <w:rFonts w:ascii="仿宋" w:eastAsia="仿宋"/>
          <w:color w:val="000000" w:themeColor="text1"/>
          <w:sz w:val="24"/>
          <w:highlight w:val="none"/>
          <w14:textFill>
            <w14:solidFill>
              <w14:schemeClr w14:val="tx1"/>
            </w14:solidFill>
          </w14:textFill>
        </w:rPr>
        <w:t xml:space="preserve"> </w:t>
      </w:r>
      <w:r>
        <w:rPr>
          <w:rFonts w:hint="eastAsia" w:ascii="仿宋" w:eastAsia="仿宋"/>
          <w:color w:val="000000" w:themeColor="text1"/>
          <w:sz w:val="24"/>
          <w:highlight w:val="none"/>
          <w14:textFill>
            <w14:solidFill>
              <w14:schemeClr w14:val="tx1"/>
            </w14:solidFill>
          </w14:textFill>
        </w:rPr>
        <w:t>，联系电话：13735372266</w:t>
      </w:r>
    </w:p>
    <w:p w14:paraId="15D33140">
      <w:pPr>
        <w:spacing w:line="360" w:lineRule="exact"/>
        <w:ind w:firstLine="470" w:firstLineChars="196"/>
        <w:rPr>
          <w:rFonts w:ascii="仿宋" w:eastAsia="仿宋"/>
          <w:color w:val="000000" w:themeColor="text1"/>
          <w:sz w:val="24"/>
          <w:highlight w:val="none"/>
          <w14:textFill>
            <w14:solidFill>
              <w14:schemeClr w14:val="tx1"/>
            </w14:solidFill>
          </w14:textFill>
        </w:rPr>
      </w:pPr>
      <w:r>
        <w:rPr>
          <w:rFonts w:hint="eastAsia" w:ascii="仿宋" w:eastAsia="仿宋"/>
          <w:color w:val="000000" w:themeColor="text1"/>
          <w:sz w:val="24"/>
          <w:highlight w:val="none"/>
          <w14:textFill>
            <w14:solidFill>
              <w14:schemeClr w14:val="tx1"/>
            </w14:solidFill>
          </w14:textFill>
        </w:rPr>
        <w:t>2.采购代理机构：联系人：</w:t>
      </w:r>
      <w:r>
        <w:rPr>
          <w:rFonts w:hint="eastAsia" w:ascii="仿宋" w:eastAsia="仿宋"/>
          <w:color w:val="000000" w:themeColor="text1"/>
          <w:sz w:val="24"/>
          <w:highlight w:val="none"/>
          <w:lang w:val="en-US" w:eastAsia="zh-CN"/>
          <w14:textFill>
            <w14:solidFill>
              <w14:schemeClr w14:val="tx1"/>
            </w14:solidFill>
          </w14:textFill>
        </w:rPr>
        <w:t>高</w:t>
      </w:r>
      <w:r>
        <w:rPr>
          <w:rFonts w:hint="eastAsia" w:ascii="仿宋" w:eastAsia="仿宋"/>
          <w:color w:val="000000" w:themeColor="text1"/>
          <w:sz w:val="24"/>
          <w:highlight w:val="none"/>
          <w14:textFill>
            <w14:solidFill>
              <w14:schemeClr w14:val="tx1"/>
            </w14:solidFill>
          </w14:textFill>
        </w:rPr>
        <w:t>工，联系电话：</w:t>
      </w:r>
      <w:r>
        <w:rPr>
          <w:rFonts w:hint="eastAsia" w:ascii="仿宋" w:eastAsia="仿宋"/>
          <w:color w:val="000000" w:themeColor="text1"/>
          <w:sz w:val="24"/>
          <w:highlight w:val="none"/>
          <w:lang w:eastAsia="zh-CN"/>
          <w14:textFill>
            <w14:solidFill>
              <w14:schemeClr w14:val="tx1"/>
            </w14:solidFill>
          </w14:textFill>
        </w:rPr>
        <w:t>15267422509</w:t>
      </w:r>
      <w:r>
        <w:rPr>
          <w:rFonts w:hint="eastAsia" w:ascii="仿宋" w:eastAsia="仿宋" w:cs="Arial"/>
          <w:color w:val="000000" w:themeColor="text1"/>
          <w:sz w:val="24"/>
          <w:highlight w:val="none"/>
          <w14:textFill>
            <w14:solidFill>
              <w14:schemeClr w14:val="tx1"/>
            </w14:solidFill>
          </w14:textFill>
        </w:rPr>
        <w:t>。</w:t>
      </w:r>
    </w:p>
    <w:p w14:paraId="69585A1E">
      <w:pPr>
        <w:spacing w:line="360" w:lineRule="exact"/>
        <w:ind w:firstLine="480" w:firstLineChars="200"/>
        <w:rPr>
          <w:rFonts w:ascii="仿宋" w:eastAsia="仿宋" w:cs="Arial"/>
          <w:color w:val="000000" w:themeColor="text1"/>
          <w:sz w:val="24"/>
          <w:highlight w:val="none"/>
          <w14:textFill>
            <w14:solidFill>
              <w14:schemeClr w14:val="tx1"/>
            </w14:solidFill>
          </w14:textFill>
        </w:rPr>
      </w:pPr>
    </w:p>
    <w:p w14:paraId="173A44A3">
      <w:pPr>
        <w:wordWrap w:val="0"/>
        <w:spacing w:line="360" w:lineRule="exact"/>
        <w:jc w:val="right"/>
        <w:rPr>
          <w:rFonts w:ascii="仿宋" w:eastAsia="仿宋"/>
          <w:color w:val="000000" w:themeColor="text1"/>
          <w:highlight w:val="none"/>
          <w14:textFill>
            <w14:solidFill>
              <w14:schemeClr w14:val="tx1"/>
            </w14:solidFill>
          </w14:textFill>
        </w:rPr>
      </w:pPr>
    </w:p>
    <w:p w14:paraId="304C56CE">
      <w:pPr>
        <w:wordWrap w:val="0"/>
        <w:spacing w:line="360" w:lineRule="exact"/>
        <w:jc w:val="right"/>
        <w:rPr>
          <w:rFonts w:ascii="仿宋" w:eastAsia="仿宋"/>
          <w:color w:val="000000" w:themeColor="text1"/>
          <w:highlight w:val="none"/>
          <w14:textFill>
            <w14:solidFill>
              <w14:schemeClr w14:val="tx1"/>
            </w14:solidFill>
          </w14:textFill>
        </w:rPr>
      </w:pPr>
    </w:p>
    <w:p w14:paraId="3F1570E8">
      <w:pPr>
        <w:wordWrap w:val="0"/>
        <w:spacing w:line="360" w:lineRule="exact"/>
        <w:jc w:val="right"/>
        <w:rPr>
          <w:rFonts w:ascii="仿宋" w:eastAsia="仿宋" w:cs="Arial"/>
          <w:bCs/>
          <w:color w:val="000000" w:themeColor="text1"/>
          <w:sz w:val="24"/>
          <w:highlight w:val="none"/>
          <w:u w:val="single"/>
          <w14:textFill>
            <w14:solidFill>
              <w14:schemeClr w14:val="tx1"/>
            </w14:solidFill>
          </w14:textFill>
        </w:rPr>
      </w:pPr>
      <w:r>
        <w:rPr>
          <w:rFonts w:hint="eastAsia" w:ascii="仿宋" w:eastAsia="仿宋"/>
          <w:color w:val="000000" w:themeColor="text1"/>
          <w:highlight w:val="none"/>
          <w14:textFill>
            <w14:solidFill>
              <w14:schemeClr w14:val="tx1"/>
            </w14:solidFill>
          </w14:textFill>
        </w:rPr>
        <w:t xml:space="preserve">             　　　　</w:t>
      </w:r>
      <w:r>
        <w:rPr>
          <w:rFonts w:hint="eastAsia" w:ascii="仿宋" w:eastAsia="仿宋" w:cs="Arial"/>
          <w:bCs/>
          <w:color w:val="000000" w:themeColor="text1"/>
          <w:sz w:val="24"/>
          <w:highlight w:val="none"/>
          <w:u w:val="single"/>
          <w14:textFill>
            <w14:solidFill>
              <w14:schemeClr w14:val="tx1"/>
            </w14:solidFill>
          </w14:textFill>
        </w:rPr>
        <w:t>东浦街道南村股份经济合作社</w:t>
      </w:r>
    </w:p>
    <w:p w14:paraId="7BD15D96">
      <w:pPr>
        <w:spacing w:line="360" w:lineRule="exact"/>
        <w:jc w:val="right"/>
        <w:rPr>
          <w:rFonts w:hint="eastAsia" w:ascii="仿宋" w:eastAsia="仿宋" w:cs="Arial"/>
          <w:bCs/>
          <w:color w:val="000000" w:themeColor="text1"/>
          <w:sz w:val="24"/>
          <w:highlight w:val="none"/>
          <w:u w:val="single"/>
          <w:lang w:eastAsia="zh-CN"/>
          <w14:textFill>
            <w14:solidFill>
              <w14:schemeClr w14:val="tx1"/>
            </w14:solidFill>
          </w14:textFill>
        </w:rPr>
      </w:pPr>
      <w:r>
        <w:rPr>
          <w:rFonts w:hint="eastAsia" w:ascii="仿宋" w:eastAsia="仿宋" w:cs="Arial"/>
          <w:bCs/>
          <w:color w:val="000000" w:themeColor="text1"/>
          <w:sz w:val="24"/>
          <w:highlight w:val="none"/>
          <w:u w:val="single"/>
          <w:lang w:eastAsia="zh-CN"/>
          <w14:textFill>
            <w14:solidFill>
              <w14:schemeClr w14:val="tx1"/>
            </w14:solidFill>
          </w14:textFill>
        </w:rPr>
        <w:t>浙江中禾工程管理科技有限公司</w:t>
      </w:r>
    </w:p>
    <w:p w14:paraId="69F11A1A">
      <w:pPr>
        <w:wordWrap w:val="0"/>
        <w:spacing w:line="360" w:lineRule="exact"/>
        <w:jc w:val="right"/>
        <w:rPr>
          <w:rFonts w:ascii="仿宋" w:eastAsia="仿宋"/>
          <w:color w:val="000000" w:themeColor="text1"/>
          <w:sz w:val="24"/>
          <w:highlight w:val="none"/>
          <w14:textFill>
            <w14:solidFill>
              <w14:schemeClr w14:val="tx1"/>
            </w14:solidFill>
          </w14:textFill>
        </w:rPr>
      </w:pPr>
      <w:r>
        <w:rPr>
          <w:rFonts w:ascii="仿宋" w:eastAsia="仿宋"/>
          <w:color w:val="000000" w:themeColor="text1"/>
          <w:sz w:val="24"/>
          <w:highlight w:val="none"/>
          <w:u w:val="single"/>
          <w14:textFill>
            <w14:solidFill>
              <w14:schemeClr w14:val="tx1"/>
            </w14:solidFill>
          </w14:textFill>
        </w:rPr>
        <w:t xml:space="preserve"> </w:t>
      </w:r>
      <w:r>
        <w:rPr>
          <w:rFonts w:hint="eastAsia" w:ascii="仿宋" w:eastAsia="仿宋"/>
          <w:color w:val="000000" w:themeColor="text1"/>
          <w:sz w:val="24"/>
          <w:highlight w:val="none"/>
          <w:u w:val="single"/>
          <w:lang w:eastAsia="zh-CN"/>
          <w14:textFill>
            <w14:solidFill>
              <w14:schemeClr w14:val="tx1"/>
            </w14:solidFill>
          </w14:textFill>
        </w:rPr>
        <w:t>2024年</w:t>
      </w:r>
      <w:r>
        <w:rPr>
          <w:rFonts w:hint="eastAsia" w:ascii="仿宋" w:eastAsia="仿宋"/>
          <w:color w:val="000000" w:themeColor="text1"/>
          <w:sz w:val="24"/>
          <w:highlight w:val="none"/>
          <w:u w:val="single"/>
          <w:lang w:val="en-US" w:eastAsia="zh-CN"/>
          <w14:textFill>
            <w14:solidFill>
              <w14:schemeClr w14:val="tx1"/>
            </w14:solidFill>
          </w14:textFill>
        </w:rPr>
        <w:t>10</w:t>
      </w:r>
      <w:r>
        <w:rPr>
          <w:rFonts w:hint="eastAsia" w:ascii="仿宋" w:eastAsia="仿宋"/>
          <w:color w:val="000000" w:themeColor="text1"/>
          <w:sz w:val="24"/>
          <w:highlight w:val="none"/>
          <w:u w:val="single"/>
          <w:lang w:eastAsia="zh-CN"/>
          <w14:textFill>
            <w14:solidFill>
              <w14:schemeClr w14:val="tx1"/>
            </w14:solidFill>
          </w14:textFill>
        </w:rPr>
        <w:t>月</w:t>
      </w:r>
      <w:r>
        <w:rPr>
          <w:rFonts w:hint="eastAsia" w:ascii="仿宋" w:eastAsia="仿宋"/>
          <w:color w:val="000000" w:themeColor="text1"/>
          <w:sz w:val="24"/>
          <w:highlight w:val="none"/>
          <w:u w:val="single"/>
          <w:lang w:val="en-US" w:eastAsia="zh-CN"/>
          <w14:textFill>
            <w14:solidFill>
              <w14:schemeClr w14:val="tx1"/>
            </w14:solidFill>
          </w14:textFill>
        </w:rPr>
        <w:t>28</w:t>
      </w:r>
      <w:r>
        <w:rPr>
          <w:rFonts w:hint="eastAsia" w:ascii="仿宋" w:eastAsia="仿宋"/>
          <w:color w:val="000000" w:themeColor="text1"/>
          <w:sz w:val="24"/>
          <w:highlight w:val="none"/>
          <w14:textFill>
            <w14:solidFill>
              <w14:schemeClr w14:val="tx1"/>
            </w14:solidFill>
          </w14:textFill>
        </w:rPr>
        <w:t>日</w:t>
      </w:r>
    </w:p>
    <w:p w14:paraId="42562F3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mZTlkNTFmNDJmN2IzMzg4MGMyZmMxYWY4YmQyMTQifQ=="/>
  </w:docVars>
  <w:rsids>
    <w:rsidRoot w:val="102F0B5B"/>
    <w:rsid w:val="102F0B5B"/>
    <w:rsid w:val="14946D5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footer"/>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3</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2024-10-28T06:19:00Z</dcterms:created>
  <dc:creator>wangping</dc:creator>
  <cp:lastModifiedBy>wangping</cp:lastModifiedBy>
  <dcterms:modified xsi:type="dcterms:W3CDTF">2024-10-28T06:26:27Z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3183659EC894432BA36229450FB29B1E_11</vt:lpwstr>
  </property>
</Properties>
</file>