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B66BC">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single"/>
          <w:lang w:eastAsia="zh-CN"/>
        </w:rPr>
        <w:t>小型全自动染色封片机</w:t>
      </w:r>
      <w:r>
        <w:rPr>
          <w:rFonts w:hint="eastAsia" w:ascii="仿宋" w:eastAsia="仿宋"/>
          <w:b/>
          <w:bCs/>
          <w:color w:val="auto"/>
          <w:sz w:val="52"/>
          <w:szCs w:val="52"/>
          <w:highlight w:val="none"/>
        </w:rPr>
        <w:t>项目</w:t>
      </w:r>
    </w:p>
    <w:p w14:paraId="591D4A99">
      <w:pPr>
        <w:rPr>
          <w:rFonts w:hint="eastAsia" w:ascii="仿宋" w:eastAsia="仿宋"/>
          <w:color w:val="auto"/>
          <w:sz w:val="36"/>
          <w:szCs w:val="36"/>
          <w:highlight w:val="none"/>
        </w:rPr>
      </w:pPr>
    </w:p>
    <w:p w14:paraId="0E55F815">
      <w:pPr>
        <w:rPr>
          <w:rFonts w:hint="eastAsia" w:ascii="仿宋" w:eastAsia="仿宋"/>
          <w:color w:val="auto"/>
          <w:sz w:val="36"/>
          <w:szCs w:val="36"/>
          <w:highlight w:val="none"/>
        </w:rPr>
      </w:pPr>
    </w:p>
    <w:p w14:paraId="2AC0A554">
      <w:pPr>
        <w:rPr>
          <w:rFonts w:hint="eastAsia" w:ascii="仿宋" w:eastAsia="仿宋"/>
          <w:color w:val="auto"/>
          <w:sz w:val="36"/>
          <w:szCs w:val="36"/>
          <w:highlight w:val="none"/>
        </w:rPr>
      </w:pPr>
      <w:bookmarkStart w:id="56" w:name="_GoBack"/>
      <w:bookmarkEnd w:id="56"/>
    </w:p>
    <w:p w14:paraId="3A477931">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5B648288">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580F62EF">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4ABF1E3">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63DD5B9F">
      <w:pPr>
        <w:rPr>
          <w:rFonts w:hint="eastAsia" w:ascii="仿宋" w:eastAsia="仿宋"/>
          <w:b/>
          <w:bCs/>
          <w:color w:val="auto"/>
          <w:sz w:val="36"/>
          <w:szCs w:val="36"/>
          <w:highlight w:val="none"/>
        </w:rPr>
      </w:pPr>
    </w:p>
    <w:p w14:paraId="613D01D2">
      <w:pPr>
        <w:rPr>
          <w:rFonts w:hint="eastAsia" w:ascii="仿宋" w:eastAsia="仿宋"/>
          <w:color w:val="auto"/>
          <w:sz w:val="36"/>
          <w:szCs w:val="36"/>
          <w:highlight w:val="none"/>
        </w:rPr>
      </w:pPr>
    </w:p>
    <w:p w14:paraId="75D5FE2E">
      <w:pPr>
        <w:rPr>
          <w:rFonts w:hint="eastAsia" w:ascii="仿宋" w:eastAsia="仿宋"/>
          <w:color w:val="auto"/>
          <w:sz w:val="36"/>
          <w:szCs w:val="36"/>
          <w:highlight w:val="none"/>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6F77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9DABBE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3C293A26">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w:t>
            </w:r>
          </w:p>
        </w:tc>
      </w:tr>
      <w:tr w14:paraId="12A0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13D2E8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522720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绍兴市越城区人民医院</w:t>
            </w:r>
          </w:p>
        </w:tc>
      </w:tr>
      <w:tr w14:paraId="1E15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1736BB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7AE460F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浙江国际招投标有限公司</w:t>
            </w:r>
          </w:p>
        </w:tc>
      </w:tr>
      <w:tr w14:paraId="5932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C5B6C7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6E88908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2EEB682A">
      <w:pPr>
        <w:jc w:val="center"/>
        <w:rPr>
          <w:rFonts w:hint="eastAsia" w:ascii="仿宋" w:eastAsia="仿宋"/>
          <w:color w:val="auto"/>
          <w:sz w:val="28"/>
          <w:highlight w:val="none"/>
        </w:rPr>
      </w:pPr>
    </w:p>
    <w:p w14:paraId="55484777">
      <w:pPr>
        <w:jc w:val="center"/>
        <w:rPr>
          <w:rFonts w:hint="eastAsia" w:ascii="仿宋" w:eastAsia="仿宋"/>
          <w:color w:val="auto"/>
          <w:sz w:val="28"/>
          <w:highlight w:val="none"/>
        </w:rPr>
      </w:pPr>
    </w:p>
    <w:p w14:paraId="03ADEDFD">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10</w:t>
      </w:r>
      <w:r>
        <w:rPr>
          <w:rFonts w:hint="eastAsia" w:ascii="仿宋" w:eastAsia="仿宋"/>
          <w:color w:val="auto"/>
          <w:sz w:val="28"/>
          <w:highlight w:val="none"/>
        </w:rPr>
        <w:t>月</w:t>
      </w:r>
    </w:p>
    <w:p w14:paraId="17998022">
      <w:pPr>
        <w:rPr>
          <w:rFonts w:hint="eastAsia" w:ascii="仿宋" w:eastAsia="仿宋"/>
          <w:color w:val="auto"/>
          <w:sz w:val="28"/>
          <w:highlight w:val="none"/>
        </w:rPr>
      </w:pPr>
    </w:p>
    <w:p w14:paraId="42620899">
      <w:pPr>
        <w:rPr>
          <w:rFonts w:hint="eastAsia" w:ascii="仿宋" w:eastAsia="仿宋"/>
          <w:color w:val="auto"/>
          <w:sz w:val="28"/>
          <w:highlight w:val="none"/>
        </w:rPr>
      </w:pPr>
    </w:p>
    <w:p w14:paraId="3ACCD5AE">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75BE9109">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3815E280">
      <w:pPr>
        <w:jc w:val="center"/>
        <w:rPr>
          <w:rFonts w:hint="eastAsia" w:ascii="仿宋" w:eastAsia="仿宋"/>
          <w:b/>
          <w:color w:val="auto"/>
          <w:sz w:val="44"/>
          <w:szCs w:val="44"/>
          <w:highlight w:val="none"/>
        </w:rPr>
      </w:pPr>
    </w:p>
    <w:p w14:paraId="7AAEB917">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F6A7B4">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AB7B74">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1B1FF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2266B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BB4D39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149FB8">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30C98D">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17A31F">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44DB2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A00018">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6953D8">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F7C09A">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023201">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A7814C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C592D3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700A33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E8C7E0">
      <w:pPr>
        <w:pStyle w:val="21"/>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48E02E8A">
      <w:pPr>
        <w:rPr>
          <w:rFonts w:hint="eastAsia" w:ascii="仿宋" w:eastAsia="仿宋"/>
          <w:color w:val="auto"/>
          <w:highlight w:val="none"/>
        </w:rPr>
      </w:pPr>
    </w:p>
    <w:p w14:paraId="7C418AA1">
      <w:pPr>
        <w:pStyle w:val="2"/>
        <w:rPr>
          <w:rFonts w:hint="eastAsia"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00CBF8F4">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4F15D5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2618C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eastAsia="zh-CN"/>
        </w:rPr>
        <w:t>小型全自动染色封片机</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79F53D52">
      <w:pPr>
        <w:rPr>
          <w:color w:val="auto"/>
          <w:sz w:val="24"/>
          <w:szCs w:val="24"/>
          <w:highlight w:val="none"/>
        </w:rPr>
      </w:pPr>
    </w:p>
    <w:p w14:paraId="01F2CCC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8228D0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w:t>
      </w:r>
      <w:r>
        <w:rPr>
          <w:rFonts w:ascii="仿宋" w:eastAsia="仿宋" w:cs="宋体"/>
          <w:bCs/>
          <w:color w:val="auto"/>
          <w:sz w:val="24"/>
          <w:szCs w:val="24"/>
          <w:highlight w:val="none"/>
          <w:u w:val="single"/>
        </w:rPr>
        <w:t xml:space="preserve">   </w:t>
      </w:r>
    </w:p>
    <w:p w14:paraId="47CF59F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小型全自动染色封片机</w:t>
      </w:r>
      <w:r>
        <w:rPr>
          <w:rFonts w:ascii="仿宋" w:eastAsia="仿宋" w:cs="宋体"/>
          <w:bCs/>
          <w:color w:val="auto"/>
          <w:sz w:val="24"/>
          <w:szCs w:val="24"/>
          <w:highlight w:val="none"/>
          <w:u w:val="single"/>
        </w:rPr>
        <w:t xml:space="preserve"> </w:t>
      </w:r>
    </w:p>
    <w:bookmarkEnd w:id="5"/>
    <w:p w14:paraId="66E66A2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200000.00</w:t>
      </w:r>
      <w:r>
        <w:rPr>
          <w:rFonts w:ascii="仿宋" w:eastAsia="仿宋" w:cs="宋体"/>
          <w:bCs/>
          <w:color w:val="auto"/>
          <w:sz w:val="24"/>
          <w:szCs w:val="24"/>
          <w:highlight w:val="none"/>
          <w:u w:val="single"/>
        </w:rPr>
        <w:t xml:space="preserve"> </w:t>
      </w:r>
    </w:p>
    <w:p w14:paraId="6F35E62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200000.00</w:t>
      </w:r>
      <w:r>
        <w:rPr>
          <w:rFonts w:ascii="仿宋" w:eastAsia="仿宋" w:cs="宋体"/>
          <w:bCs/>
          <w:color w:val="auto"/>
          <w:sz w:val="24"/>
          <w:szCs w:val="24"/>
          <w:highlight w:val="none"/>
          <w:u w:val="single"/>
        </w:rPr>
        <w:t xml:space="preserve"> </w:t>
      </w:r>
    </w:p>
    <w:p w14:paraId="2A2F065A">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3899F7A0">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5A1CDAEB">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小型全自动染色封片机</w:t>
      </w:r>
      <w:r>
        <w:rPr>
          <w:rFonts w:ascii="仿宋" w:eastAsia="仿宋" w:cs="宋体"/>
          <w:bCs/>
          <w:color w:val="auto"/>
          <w:sz w:val="24"/>
          <w:szCs w:val="24"/>
          <w:highlight w:val="none"/>
          <w:u w:val="single"/>
        </w:rPr>
        <w:t xml:space="preserve"> </w:t>
      </w:r>
    </w:p>
    <w:p w14:paraId="55ADC3FB">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1套</w:t>
      </w:r>
      <w:r>
        <w:rPr>
          <w:rFonts w:ascii="仿宋" w:eastAsia="仿宋" w:cs="宋体"/>
          <w:bCs/>
          <w:color w:val="auto"/>
          <w:sz w:val="24"/>
          <w:szCs w:val="24"/>
          <w:highlight w:val="none"/>
          <w:u w:val="single"/>
        </w:rPr>
        <w:t xml:space="preserve"> </w:t>
      </w:r>
    </w:p>
    <w:p w14:paraId="7BF394A8">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200000.00</w:t>
      </w:r>
      <w:r>
        <w:rPr>
          <w:rFonts w:ascii="仿宋" w:eastAsia="仿宋" w:cs="宋体"/>
          <w:bCs/>
          <w:color w:val="auto"/>
          <w:sz w:val="24"/>
          <w:szCs w:val="24"/>
          <w:highlight w:val="none"/>
          <w:u w:val="single"/>
        </w:rPr>
        <w:t xml:space="preserve"> </w:t>
      </w:r>
    </w:p>
    <w:p w14:paraId="45F57535">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7ACC424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310634C5">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 xml:space="preserve"> 标项 1，按双方合同约定条款执行 </w:t>
      </w:r>
    </w:p>
    <w:p w14:paraId="0591613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是</w:t>
      </w:r>
      <w:r>
        <w:rPr>
          <w:rFonts w:hint="eastAsia" w:ascii="仿宋" w:eastAsia="仿宋" w:cs="宋体"/>
          <w:bCs/>
          <w:color w:val="auto"/>
          <w:sz w:val="24"/>
          <w:szCs w:val="24"/>
          <w:highlight w:val="none"/>
        </w:rPr>
        <w:t>）接受联合体投标。</w:t>
      </w:r>
    </w:p>
    <w:p w14:paraId="26706AC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35393622"/>
      <w:bookmarkStart w:id="8" w:name="_Toc28359003"/>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14:paraId="3E6CDA6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A0154F5">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64F346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lang w:val="en-US"/>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 xml:space="preserve"> </w:t>
      </w:r>
      <w:r>
        <w:rPr>
          <w:rFonts w:hint="eastAsia" w:ascii="仿宋" w:eastAsia="仿宋" w:cs="宋体"/>
          <w:bCs/>
          <w:iCs/>
          <w:color w:val="auto"/>
          <w:sz w:val="24"/>
          <w:szCs w:val="24"/>
          <w:highlight w:val="none"/>
          <w:u w:val="single"/>
          <w:lang w:val="en-US" w:eastAsia="zh-CN"/>
        </w:rPr>
        <w:t xml:space="preserve">/ </w:t>
      </w:r>
    </w:p>
    <w:p w14:paraId="11CFDB4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2C8361B5">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34B15F6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4534CB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087AA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1279574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7CF1B6A0">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rPr>
        <w:t>（北京时间）</w:t>
      </w:r>
    </w:p>
    <w:p w14:paraId="0095B116">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0BB7EAD3">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w:t>
      </w:r>
    </w:p>
    <w:p w14:paraId="6CEC3B93">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p>
    <w:p w14:paraId="7B1534A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28359084"/>
      <w:bookmarkStart w:id="20" w:name="_Toc35393625"/>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14:paraId="579F6236">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2CB8AD9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3BC50B00">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C1C1D64">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2E9B3DE1">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43592F3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08"/>
      <w:bookmarkStart w:id="25" w:name="_Toc35393796"/>
      <w:bookmarkStart w:id="26" w:name="_Toc35393627"/>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B328D44">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75387D0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绍兴市越城区人民医院</w:t>
      </w:r>
    </w:p>
    <w:p w14:paraId="0FD66B51">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绍兴市越城区平江路575号</w:t>
      </w:r>
    </w:p>
    <w:p w14:paraId="1C59198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w:t>
      </w:r>
      <w:bookmarkStart w:id="28" w:name="_Toc28359009"/>
      <w:bookmarkStart w:id="29" w:name="_Toc28359086"/>
    </w:p>
    <w:p w14:paraId="6ABC2DB4">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胡娟</w:t>
      </w:r>
    </w:p>
    <w:p w14:paraId="52E90934">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hAnsi="Times New Roman" w:eastAsia="仿宋" w:cs="Times New Roman"/>
          <w:caps w:val="0"/>
          <w:smallCaps w:val="0"/>
          <w:snapToGrid/>
          <w:vanish w:val="0"/>
          <w:color w:val="auto"/>
          <w:sz w:val="24"/>
          <w:szCs w:val="24"/>
          <w:highlight w:val="none"/>
          <w:u w:val="single"/>
          <w:vertAlign w:val="baseline"/>
        </w:rPr>
        <w:t>0571-</w:t>
      </w:r>
      <w:r>
        <w:rPr>
          <w:rFonts w:hint="eastAsia" w:ascii="仿宋" w:hAnsi="Times New Roman" w:eastAsia="仿宋" w:cs="Times New Roman"/>
          <w:caps w:val="0"/>
          <w:smallCaps w:val="0"/>
          <w:snapToGrid/>
          <w:vanish w:val="0"/>
          <w:color w:val="auto"/>
          <w:sz w:val="24"/>
          <w:szCs w:val="24"/>
          <w:highlight w:val="none"/>
          <w:u w:val="single"/>
          <w:vertAlign w:val="baseline"/>
          <w:lang w:val="en-US" w:eastAsia="zh-CN"/>
        </w:rPr>
        <w:t>85893982</w:t>
      </w:r>
    </w:p>
    <w:p w14:paraId="294A6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包震乾</w:t>
      </w:r>
    </w:p>
    <w:p w14:paraId="7A89C3A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0571-85893592</w:t>
      </w:r>
    </w:p>
    <w:p w14:paraId="1B0D4965">
      <w:pPr>
        <w:spacing w:line="360" w:lineRule="auto"/>
        <w:ind w:left="1079" w:leftChars="371" w:hanging="300" w:hangingChars="125"/>
        <w:jc w:val="left"/>
        <w:rPr>
          <w:rFonts w:ascii="仿宋" w:eastAsia="仿宋"/>
          <w:color w:val="auto"/>
          <w:sz w:val="24"/>
          <w:szCs w:val="24"/>
          <w:highlight w:val="none"/>
          <w:u w:val="single"/>
        </w:rPr>
      </w:pPr>
    </w:p>
    <w:p w14:paraId="633E560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765C3AC1">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浙江国际招投标有限公司</w:t>
      </w:r>
    </w:p>
    <w:p w14:paraId="05A5F31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浙江省杭州市西湖区文三路90号东部软件园1号楼3楼</w:t>
      </w:r>
    </w:p>
    <w:p w14:paraId="47CD5728">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0571-81061803</w:t>
      </w:r>
    </w:p>
    <w:p w14:paraId="35133159">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张夏卿</w:t>
      </w:r>
    </w:p>
    <w:p w14:paraId="2DF680D2">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0571-81061805</w:t>
      </w:r>
    </w:p>
    <w:p w14:paraId="52C7EAF4">
      <w:pPr>
        <w:spacing w:line="360" w:lineRule="auto"/>
        <w:ind w:left="1079" w:leftChars="371" w:hanging="300" w:hangingChars="125"/>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沈夏奇</w:t>
      </w:r>
    </w:p>
    <w:p w14:paraId="30BFDB0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Times New Roman" w:eastAsia="仿宋" w:cs="Times New Roman"/>
          <w:caps w:val="0"/>
          <w:smallCaps w:val="0"/>
          <w:snapToGrid/>
          <w:vanish w:val="0"/>
          <w:color w:val="auto"/>
          <w:sz w:val="24"/>
          <w:szCs w:val="24"/>
          <w:highlight w:val="none"/>
          <w:u w:val="single"/>
          <w:vertAlign w:val="baseline"/>
        </w:rPr>
        <w:t>0571-81061815</w:t>
      </w:r>
    </w:p>
    <w:p w14:paraId="0C5041B7">
      <w:pPr>
        <w:spacing w:line="360" w:lineRule="auto"/>
        <w:ind w:firstLine="720" w:firstLineChars="300"/>
        <w:rPr>
          <w:rFonts w:ascii="仿宋" w:eastAsia="仿宋"/>
          <w:color w:val="auto"/>
          <w:sz w:val="24"/>
          <w:szCs w:val="24"/>
          <w:highlight w:val="none"/>
        </w:rPr>
      </w:pPr>
    </w:p>
    <w:p w14:paraId="01D65C9A">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41C0022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4EF66099">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46348AE7">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252C931">
      <w:pPr>
        <w:pStyle w:val="15"/>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44139544">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44CF896A">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2C484FA2">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2734D594">
      <w:pPr>
        <w:widowControl/>
        <w:jc w:val="left"/>
        <w:rPr>
          <w:rFonts w:ascii="仿宋" w:eastAsia="仿宋"/>
          <w:color w:val="auto"/>
          <w:sz w:val="28"/>
          <w:szCs w:val="28"/>
          <w:highlight w:val="none"/>
        </w:rPr>
      </w:pPr>
    </w:p>
    <w:p w14:paraId="3C71E89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25A4ECB7">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7E8F6133">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hint="eastAsia" w:ascii="仿宋" w:eastAsia="仿宋" w:cs="Arial"/>
          <w:b/>
          <w:bCs/>
          <w:color w:val="auto"/>
          <w:sz w:val="24"/>
          <w:highlight w:val="none"/>
          <w:u w:val="single"/>
          <w:lang w:val="en-US" w:eastAsia="zh-CN"/>
        </w:rPr>
        <w:t xml:space="preserve">  </w:t>
      </w:r>
      <w:r>
        <w:rPr>
          <w:rFonts w:ascii="仿宋" w:eastAsia="仿宋" w:cs="Arial"/>
          <w:b/>
          <w:bCs/>
          <w:color w:val="auto"/>
          <w:sz w:val="24"/>
          <w:highlight w:val="none"/>
          <w:u w:val="single"/>
        </w:rPr>
        <w:t xml:space="preserve"> </w:t>
      </w:r>
    </w:p>
    <w:p w14:paraId="21E79D5C">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0440B27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37EF0962">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FEA66DC">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752C535">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6241F7CA">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1"/>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1"/>
          <w:rFonts w:hint="eastAsia" w:ascii="仿宋" w:eastAsia="仿宋"/>
          <w:color w:val="auto"/>
          <w:spacing w:val="-4"/>
          <w:sz w:val="24"/>
          <w:highlight w:val="none"/>
        </w:rPr>
        <w:fldChar w:fldCharType="separate"/>
      </w:r>
      <w:r>
        <w:rPr>
          <w:rStyle w:val="30"/>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5F307D36">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1"/>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50D1F165">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FCC37D4">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2A85306">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60380D36">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0B4D713B">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6B1E4AC6">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509B58F4">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193B1712">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1339052C">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CA7D2CA">
      <w:pPr>
        <w:pStyle w:val="2"/>
        <w:rPr>
          <w:rFonts w:hint="eastAsia" w:ascii="仿宋"/>
          <w:color w:val="auto"/>
          <w:highlight w:val="none"/>
        </w:rPr>
      </w:pPr>
      <w:bookmarkStart w:id="34" w:name="_Toc13472"/>
      <w:r>
        <w:rPr>
          <w:rFonts w:hint="eastAsia" w:ascii="仿宋"/>
          <w:color w:val="auto"/>
          <w:highlight w:val="none"/>
        </w:rPr>
        <w:t>第二章  投标人须知</w:t>
      </w:r>
      <w:bookmarkEnd w:id="34"/>
    </w:p>
    <w:p w14:paraId="5DE392C3">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B57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003F19">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4F7A39">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1CA8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65EFD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758408">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 xml:space="preserve"> </w:t>
            </w:r>
            <w:r>
              <w:rPr>
                <w:rFonts w:hint="eastAsia" w:ascii="仿宋" w:eastAsia="仿宋"/>
                <w:color w:val="auto"/>
                <w:sz w:val="24"/>
                <w:highlight w:val="none"/>
                <w:u w:val="single" w:color="auto"/>
                <w:lang w:eastAsia="zh-CN"/>
              </w:rPr>
              <w:t>小型全自动染色封片机</w:t>
            </w:r>
            <w:r>
              <w:rPr>
                <w:rFonts w:hint="eastAsia" w:ascii="仿宋" w:eastAsia="仿宋"/>
                <w:color w:val="auto"/>
                <w:sz w:val="24"/>
                <w:highlight w:val="none"/>
                <w:u w:val="single" w:color="auto"/>
              </w:rPr>
              <w:t xml:space="preserve"> </w:t>
            </w:r>
          </w:p>
        </w:tc>
      </w:tr>
      <w:tr w14:paraId="2E91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0D665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AC8CC8">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07C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3EC6DB">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C72238">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5B72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490F5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CA88D6">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6CFB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5B15DD">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7F8E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rPr>
              <w:t xml:space="preserve">    </w:t>
            </w:r>
            <w:r>
              <w:rPr>
                <w:rFonts w:hint="eastAsia" w:ascii="仿宋" w:eastAsia="仿宋"/>
                <w:caps w:val="0"/>
                <w:smallCaps w:val="0"/>
                <w:snapToGrid/>
                <w:vanish w:val="0"/>
                <w:color w:val="auto"/>
                <w:sz w:val="24"/>
                <w:szCs w:val="24"/>
                <w:highlight w:val="none"/>
                <w:u w:val="single"/>
                <w:vertAlign w:val="baseline"/>
              </w:rPr>
              <w:t>（自行组织）</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b/>
                <w:color w:val="auto"/>
                <w:sz w:val="24"/>
                <w:highlight w:val="none"/>
              </w:rPr>
              <w:t xml:space="preserve"> </w:t>
            </w:r>
          </w:p>
        </w:tc>
      </w:tr>
      <w:tr w14:paraId="2925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D562C1">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4A825EB">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3ED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786DE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F5A448">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tc>
      </w:tr>
      <w:tr w14:paraId="78E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977D5A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77A228">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20F9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D18F7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F89FB0">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6F863F52">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1 中标人须向采购代理机构按如下标准和规定交纳中标服务费。</w:t>
            </w:r>
          </w:p>
          <w:p w14:paraId="5CFE3562">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644698A4">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3 中标服务费按</w:t>
            </w:r>
            <w:r>
              <w:rPr>
                <w:rFonts w:hint="eastAsia" w:ascii="Times New Roman" w:hAnsi="Times New Roman"/>
                <w:color w:val="auto"/>
                <w:highlight w:val="none"/>
                <w:lang w:val="en-US" w:eastAsia="zh-CN"/>
              </w:rPr>
              <w:t>下表</w:t>
            </w:r>
            <w:r>
              <w:rPr>
                <w:rFonts w:hint="eastAsia" w:ascii="Times New Roman" w:hAnsi="Times New Roman"/>
                <w:color w:val="auto"/>
                <w:highlight w:val="none"/>
              </w:rPr>
              <w:t>的85%</w:t>
            </w:r>
            <w:r>
              <w:rPr>
                <w:rFonts w:ascii="Times New Roman" w:hAnsi="Times New Roman"/>
                <w:color w:val="auto"/>
                <w:highlight w:val="none"/>
              </w:rPr>
              <w:t>（见下）收取：</w:t>
            </w:r>
          </w:p>
          <w:tbl>
            <w:tblPr>
              <w:tblStyle w:val="25"/>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10EC04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42595ED">
                  <w:pPr>
                    <w:widowControl/>
                    <w:spacing w:after="156" w:line="360" w:lineRule="auto"/>
                    <w:jc w:val="center"/>
                    <w:rPr>
                      <w:color w:val="auto"/>
                      <w:kern w:val="0"/>
                      <w:szCs w:val="21"/>
                      <w:highlight w:val="none"/>
                    </w:rPr>
                  </w:pPr>
                  <w:bookmarkStart w:id="36"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36"/>
                </w:p>
              </w:tc>
              <w:tc>
                <w:tcPr>
                  <w:tcW w:w="4315" w:type="dxa"/>
                  <w:noWrap w:val="0"/>
                  <w:vAlign w:val="top"/>
                </w:tcPr>
                <w:p w14:paraId="16AC988E">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04C375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11E6EDB5">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14:paraId="3D6E35B9">
                  <w:pPr>
                    <w:tabs>
                      <w:tab w:val="left" w:pos="0"/>
                    </w:tabs>
                    <w:spacing w:line="360" w:lineRule="auto"/>
                    <w:jc w:val="center"/>
                    <w:rPr>
                      <w:color w:val="auto"/>
                      <w:spacing w:val="20"/>
                      <w:szCs w:val="21"/>
                      <w:highlight w:val="none"/>
                    </w:rPr>
                  </w:pPr>
                  <w:r>
                    <w:rPr>
                      <w:color w:val="auto"/>
                      <w:spacing w:val="20"/>
                      <w:szCs w:val="21"/>
                      <w:highlight w:val="none"/>
                    </w:rPr>
                    <w:t>P*1.5%</w:t>
                  </w:r>
                </w:p>
              </w:tc>
            </w:tr>
            <w:tr w14:paraId="64DF7B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501B9CC">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14:paraId="423F48D8">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5741E4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BE9EC29">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14:paraId="7D5FFB7B">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18ABB8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7FEB293">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14:paraId="5373111D">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719229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A824809">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14:paraId="40B5C10C">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32861C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80BFA13">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14:paraId="35CEE065">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679487DB">
            <w:pPr>
              <w:spacing w:line="500" w:lineRule="exact"/>
              <w:jc w:val="left"/>
              <w:rPr>
                <w:rFonts w:hint="eastAsia" w:ascii="仿宋" w:eastAsia="仿宋" w:cs="仿宋_GB2312"/>
                <w:b/>
                <w:bCs/>
                <w:color w:val="auto"/>
                <w:sz w:val="24"/>
                <w:highlight w:val="none"/>
              </w:rPr>
            </w:pPr>
          </w:p>
        </w:tc>
      </w:tr>
      <w:tr w14:paraId="0719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D1B51B">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87EB07">
            <w:pPr>
              <w:keepNext w:val="0"/>
              <w:keepLines w:val="0"/>
              <w:suppressLineNumbers w:val="0"/>
              <w:snapToGrid w:val="0"/>
              <w:spacing w:before="0" w:beforeAutospacing="0" w:after="0" w:afterAutospacing="0" w:line="440" w:lineRule="exact"/>
              <w:ind w:left="0" w:leftChars="0" w:right="0" w:rightChars="0"/>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允许采购进口产品。</w:t>
            </w:r>
          </w:p>
        </w:tc>
      </w:tr>
      <w:tr w14:paraId="01FA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FB90B7">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6DA667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小型全自动染色封片机</w:t>
            </w:r>
            <w:r>
              <w:rPr>
                <w:rFonts w:hint="eastAsia" w:ascii="仿宋" w:hAnsi="仿宋" w:eastAsia="仿宋" w:cs="仿宋"/>
                <w:color w:val="auto"/>
                <w:kern w:val="0"/>
                <w:sz w:val="24"/>
                <w:highlight w:val="none"/>
                <w:u w:val="single"/>
                <w:lang w:val="en-US" w:eastAsia="zh-CN"/>
              </w:rPr>
              <w:t xml:space="preserve"> </w:t>
            </w:r>
          </w:p>
        </w:tc>
      </w:tr>
      <w:tr w14:paraId="7516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D0E789">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DADB15">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D26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90C9A1F">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693F439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13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E1DD1A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小型全自动染色封片机</w:t>
                  </w:r>
                </w:p>
              </w:tc>
              <w:tc>
                <w:tcPr>
                  <w:tcW w:w="4078" w:type="dxa"/>
                  <w:vAlign w:val="center"/>
                </w:tcPr>
                <w:p w14:paraId="0F3A24F3">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0C6F362D">
            <w:pPr>
              <w:spacing w:line="500" w:lineRule="exact"/>
              <w:jc w:val="left"/>
              <w:rPr>
                <w:rFonts w:ascii="仿宋" w:eastAsia="仿宋" w:cs="仿宋_GB2312"/>
                <w:b/>
                <w:bCs/>
                <w:color w:val="auto"/>
                <w:sz w:val="24"/>
                <w:highlight w:val="none"/>
              </w:rPr>
            </w:pPr>
          </w:p>
        </w:tc>
      </w:tr>
    </w:tbl>
    <w:p w14:paraId="07CE9D9E">
      <w:pPr>
        <w:ind w:left="238"/>
        <w:jc w:val="center"/>
        <w:rPr>
          <w:rFonts w:hint="eastAsia" w:ascii="仿宋" w:eastAsia="仿宋"/>
          <w:color w:val="auto"/>
          <w:sz w:val="24"/>
          <w:highlight w:val="none"/>
        </w:rPr>
      </w:pPr>
    </w:p>
    <w:p w14:paraId="6413C961">
      <w:pPr>
        <w:pStyle w:val="3"/>
        <w:spacing w:line="415" w:lineRule="auto"/>
        <w:jc w:val="center"/>
        <w:rPr>
          <w:rFonts w:hint="eastAsia" w:ascii="仿宋"/>
          <w:color w:val="auto"/>
          <w:highlight w:val="none"/>
        </w:rPr>
      </w:pPr>
      <w:bookmarkStart w:id="37" w:name="_Toc27758"/>
      <w:r>
        <w:rPr>
          <w:rFonts w:hint="eastAsia" w:ascii="仿宋"/>
          <w:color w:val="auto"/>
          <w:highlight w:val="none"/>
        </w:rPr>
        <w:t>二、采购文件</w:t>
      </w:r>
      <w:bookmarkEnd w:id="37"/>
    </w:p>
    <w:p w14:paraId="0781687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3B28DC8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263AF838">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3513471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65A11520">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25B19F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23C073F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742536C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0817EF4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5E7DCCC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75530A5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5CBFF34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5B0F32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7831F2B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162C09E">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35A70B53">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B67FB39">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477CE4FC">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6B2F06FC">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752CEE84">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1C8DB46E">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1C532C8E">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4BA3A48F">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183741AB">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7B14D4E1">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325C18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25BC5B93">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49FD724E">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w:t>
      </w:r>
      <w:r>
        <w:rPr>
          <w:rFonts w:hint="eastAsia" w:ascii="仿宋" w:eastAsia="仿宋"/>
          <w:color w:val="auto"/>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CBBCF5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190DEE3">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5248338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8C7802F">
      <w:pPr>
        <w:pStyle w:val="3"/>
        <w:spacing w:line="415" w:lineRule="auto"/>
        <w:jc w:val="center"/>
        <w:rPr>
          <w:rFonts w:hint="eastAsia" w:ascii="仿宋"/>
          <w:color w:val="auto"/>
          <w:highlight w:val="none"/>
        </w:rPr>
      </w:pPr>
      <w:bookmarkStart w:id="38" w:name="_Toc30368"/>
      <w:r>
        <w:rPr>
          <w:rFonts w:hint="eastAsia" w:ascii="仿宋"/>
          <w:color w:val="auto"/>
          <w:highlight w:val="none"/>
        </w:rPr>
        <w:t>三、投标文件</w:t>
      </w:r>
      <w:bookmarkEnd w:id="38"/>
    </w:p>
    <w:p w14:paraId="6BEA1D8A">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1F4B079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66A7D4B4">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0E5A5EE7">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7190FC7B">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6CAF385E">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以联合体形式参加本项目投标的，联合体各方均应当提供如下资格证明材料。</w:t>
      </w:r>
    </w:p>
    <w:p w14:paraId="0B4090A1">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（1）符合《中华人民共和国政府采购法》第二十二条规定的相关证明材料；</w:t>
      </w:r>
    </w:p>
    <w:p w14:paraId="4F14B52A">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各投标人须在投标文件中出具对应证明材料。（商业信誉可提前自查，投标文件中可不提供）</w:t>
      </w:r>
    </w:p>
    <w:p w14:paraId="3BA30354">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a.具有独立承担民事责任能力的证明材料；</w:t>
      </w:r>
    </w:p>
    <w:p w14:paraId="63A753F5">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投标人须在投标文件中出具符合以下情况的证明材料复印件（五选一）：</w:t>
      </w:r>
    </w:p>
    <w:p w14:paraId="75B7A0F7">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如投标人是企业（包括合伙企业），提供在工商部门注册的有效“企业法人营业执照”或“营业执照”；</w:t>
      </w:r>
    </w:p>
    <w:p w14:paraId="6FA6C95B">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如投标人是事业单位，提供有效的“事业单位法人证书”；</w:t>
      </w:r>
    </w:p>
    <w:p w14:paraId="22719872">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如投标人是非企业专业服务机构的，提供执业许可证等证明文件；</w:t>
      </w:r>
    </w:p>
    <w:p w14:paraId="3DEFFE0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如投标人是个体工商户，提供有效的“个体工商户营业执照”；</w:t>
      </w:r>
    </w:p>
    <w:p w14:paraId="21D3B1D4">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如投标人是自然人，提供有效的自然人身份证明（居民身份证正反面或公安机关出具的临时居民身份证正反面或港澳台胞证或护照）。</w:t>
      </w:r>
    </w:p>
    <w:p w14:paraId="72781A4E">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775365F">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b.符合参与政府采购活动资格条件的承诺函；</w:t>
      </w:r>
    </w:p>
    <w:p w14:paraId="319709C7">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c.商业信誉：</w:t>
      </w:r>
    </w:p>
    <w:p w14:paraId="7C6996EA">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E247154">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对列入失信被执行人、重大税收违法案件当事人名单、政府采购严重违法失信行为记录名单的投标人，其投标将作无效标处理。</w:t>
      </w:r>
    </w:p>
    <w:p w14:paraId="5CA29F93">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（2）落实政府采购政策需满足的资格要求：无</w:t>
      </w:r>
    </w:p>
    <w:p w14:paraId="71FA000D">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（3）特定资格条件：无。</w:t>
      </w:r>
    </w:p>
    <w:p w14:paraId="0725183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（4）联合协议（如为联合体投标）。</w:t>
      </w:r>
    </w:p>
    <w:p w14:paraId="55334A3C">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6DDA833C">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14:paraId="1F928483">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（2）法定代表人资格证明书；</w:t>
      </w:r>
    </w:p>
    <w:p w14:paraId="22B8AE3C">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（3）法定代表人授权委托书（法定代表人签署不需提供此书）；</w:t>
      </w:r>
    </w:p>
    <w:p w14:paraId="66F58737">
      <w:pPr>
        <w:pStyle w:val="39"/>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法定代表人及授权代表身份证正反面复印件；</w:t>
      </w:r>
    </w:p>
    <w:p w14:paraId="1E26D3DA">
      <w:pPr>
        <w:pStyle w:val="39"/>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社保机构出具的投标截止日前6个月内授权代表的投标单位社保缴纳证明，任职不足6个月的可提供劳动合同证明文件；</w:t>
      </w:r>
    </w:p>
    <w:p w14:paraId="7F643EEB">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（4）代理证明（或制造商出具的授权书）</w:t>
      </w:r>
    </w:p>
    <w:p w14:paraId="2D0F590B">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（5）供应商为医疗器械生产企业的：第二类、第三类医疗器械生产企业提供《医疗器械生产许可证》、第一类医疗器械生产企业提供第一类医疗器械生产备案凭证；</w:t>
      </w:r>
    </w:p>
    <w:p w14:paraId="2ECF9759">
      <w:pPr>
        <w:pStyle w:val="39"/>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供应商为医疗器械经营企业的：第三类医疗器械经营企业提供《医疗器械经营许可证》、第二类医疗器械经营企业提供第二类医疗器械经营备案凭证；</w:t>
      </w:r>
    </w:p>
    <w:p w14:paraId="6087AF78">
      <w:pPr>
        <w:pStyle w:val="39"/>
        <w:snapToGrid w:val="0"/>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（适用于按医疗器械管理的货物）；</w:t>
      </w:r>
    </w:p>
    <w:p w14:paraId="3DA0A1DC">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以联合体形式投标的，联合体各方的凭证均须提供</w:t>
      </w:r>
    </w:p>
    <w:p w14:paraId="6441A42B">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（6）食品药品监督管理部门核发的完整有效的医疗器械注册或备案证明；（适用于按医疗器械管理的设备）；</w:t>
      </w:r>
    </w:p>
    <w:p w14:paraId="7105B420">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（7）所投产品列入节能产品证明资料、所投产品列入环境标志产品证明资料（如有），</w:t>
      </w:r>
      <w:r>
        <w:rPr>
          <w:rFonts w:hint="eastAsia" w:ascii="仿宋" w:hAnsi="仿宋" w:eastAsia="仿宋" w:cs="仿宋"/>
          <w:bCs/>
          <w:color w:val="auto"/>
          <w:sz w:val="24"/>
          <w:szCs w:val="24"/>
          <w:highlight w:val="none"/>
        </w:rPr>
        <w:t>提供国</w:t>
      </w:r>
      <w:r>
        <w:rPr>
          <w:rFonts w:hint="eastAsia" w:ascii="仿宋" w:hAnsi="仿宋" w:eastAsia="仿宋" w:cs="仿宋"/>
          <w:bCs/>
          <w:color w:val="auto"/>
          <w:sz w:val="24"/>
          <w:szCs w:val="24"/>
          <w:highlight w:val="none"/>
        </w:rPr>
        <w:t>家确定的认证机构出具的、处于有效期之内的节能产品、环境标志产品认证证书复印件</w:t>
      </w:r>
      <w:r>
        <w:rPr>
          <w:rFonts w:hint="eastAsia" w:ascii="仿宋" w:hAnsi="仿宋" w:eastAsia="仿宋" w:cs="仿宋"/>
          <w:color w:val="auto"/>
          <w:sz w:val="24"/>
          <w:szCs w:val="24"/>
          <w:highlight w:val="none"/>
        </w:rPr>
        <w:t>；</w:t>
      </w:r>
    </w:p>
    <w:p w14:paraId="3E2A20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（8）中小企业声明函（如有）；</w:t>
      </w:r>
    </w:p>
    <w:p w14:paraId="151AF263">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（9）供应商为监狱企业的证明文件：省级以上监狱管理局、戒毒管理局（含新疆生产建设兵团）出具（如有）；</w:t>
      </w:r>
    </w:p>
    <w:p w14:paraId="3C144814">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（10）残疾人福利性单位声明函（如有）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p>
    <w:p w14:paraId="48C40DB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（11）分包意向协议（如有分包）；</w:t>
      </w:r>
    </w:p>
    <w:p w14:paraId="76BA6BEC">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（12）中标服务费支付承诺书；</w:t>
      </w:r>
    </w:p>
    <w:p w14:paraId="2F61EA9F">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（13）供货清单；</w:t>
      </w:r>
    </w:p>
    <w:p w14:paraId="67C64AA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（14）随机标准附件、备品备件、零配件、专用工具清单；</w:t>
      </w:r>
    </w:p>
    <w:p w14:paraId="6E1A3D05">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（15）消耗品、易耗品价格清单；</w:t>
      </w:r>
    </w:p>
    <w:p w14:paraId="05FEFBA5">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（16）保修价格，维修配件价格，维修服务费价格；</w:t>
      </w:r>
    </w:p>
    <w:p w14:paraId="5453910B">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产品性能说明；</w:t>
      </w:r>
    </w:p>
    <w:p w14:paraId="0DAE2FB9">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（18）技术规格偏离表；</w:t>
      </w:r>
    </w:p>
    <w:p w14:paraId="70796D1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（19）商务条款偏离表；</w:t>
      </w:r>
    </w:p>
    <w:p w14:paraId="157CC100">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（20）投标产品销售业绩：本次相同型号投标产品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指核心产品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自2021年1月1日起（以合同签定时间为准）与不同的最终用户签订的销售合同，提供合同复印件；投标产品为对省级以上主管部门认定的首台套产品，提供纳入《省推广应用指导目录》等证明材料（如有）；</w:t>
      </w:r>
    </w:p>
    <w:p w14:paraId="63D91809">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（21）安装调试方案，包括对场地环境的了解、人员的安排、时间进度的规划，对设备的调试进度安排，调试的步骤、措施，问题的解决方案等；</w:t>
      </w:r>
    </w:p>
    <w:p w14:paraId="7ACD6A3A">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（22）培训方案，包括但不限于培训对象、课时安排、师资力量安排等；</w:t>
      </w:r>
    </w:p>
    <w:p w14:paraId="5E087560">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（23）售后服务方案：包括但不限于服务响应时间、故障解决方案；售后服务机构备品备件储备情况；售后服务机构技术服务人员情况，提供姓名、工作经验、资质证书情况等；</w:t>
      </w:r>
    </w:p>
    <w:p w14:paraId="1D4187D8">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本次相同型号投标产品的样本或彩页和原厂技术参数；</w:t>
      </w:r>
    </w:p>
    <w:p w14:paraId="5289E91C">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供应商认为有必要提供的其它文件。</w:t>
      </w:r>
    </w:p>
    <w:p w14:paraId="6F393443">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51A7A520">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p>
    <w:p w14:paraId="445A46D4">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（2）投标价格组成明细表；</w:t>
      </w:r>
    </w:p>
    <w:p w14:paraId="3D18DD85">
      <w:pPr>
        <w:pStyle w:val="39"/>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（3）供应商认为有必要提供的其它文件。</w:t>
      </w:r>
    </w:p>
    <w:p w14:paraId="215797D3">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4247F23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66BFB09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515495F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1B908206">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4DF6E3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05BA5C2B">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10DEB09E">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009E79B2">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
        <w:t>投标截止时间前未完成上传的，视为投标文件撤回。不接受其他途径的补充和修改。</w:t>
      </w:r>
    </w:p>
    <w:p w14:paraId="607ED907">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FA34CAE">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A43016A">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3C8C7F7B">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61EA7203">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D3980D0">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1C71A49A">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6CBCDBE0">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5193E11C">
      <w:pPr>
        <w:pStyle w:val="3"/>
        <w:spacing w:line="415" w:lineRule="auto"/>
        <w:jc w:val="center"/>
        <w:rPr>
          <w:rFonts w:hint="eastAsia" w:ascii="仿宋"/>
          <w:color w:val="auto"/>
          <w:highlight w:val="none"/>
        </w:rPr>
      </w:pPr>
      <w:bookmarkStart w:id="39" w:name="_Toc30761"/>
      <w:r>
        <w:rPr>
          <w:rFonts w:hint="eastAsia" w:ascii="仿宋"/>
          <w:color w:val="auto"/>
          <w:highlight w:val="none"/>
        </w:rPr>
        <w:t>四、开标评标</w:t>
      </w:r>
      <w:bookmarkEnd w:id="39"/>
    </w:p>
    <w:p w14:paraId="7573C17C">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5C80CC5E">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6CB77043">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F2142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8083CC2">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73738DD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75B8380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174F29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2C8F07F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7817296F">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358EE7B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689E4C1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59D2A03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F4BD8A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评审委员会对报价文件进行评审，计算价格分。</w:t>
      </w:r>
    </w:p>
    <w:p w14:paraId="2846C2E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color w:val="auto"/>
          <w:sz w:val="24"/>
          <w:highlight w:val="none"/>
        </w:rPr>
        <w:t>汇总技术商务分、价格分，根据总得分排序确定中标候选人，</w:t>
      </w:r>
      <w:r>
        <w:rPr>
          <w:rFonts w:hint="eastAsia" w:ascii="仿宋" w:eastAsia="仿宋"/>
          <w:color w:val="auto"/>
          <w:sz w:val="24"/>
          <w:highlight w:val="none"/>
        </w:rPr>
        <w:t>公布评审结果。</w:t>
      </w:r>
    </w:p>
    <w:p w14:paraId="37669908">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0FD87E27">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35F7C8E4">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230B390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025BDBD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6861B3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66A04C19">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6BC079D2">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18B2975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3BE63208">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982C8A8">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749FE1C6">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26715C7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0C81297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7CFA65EB">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6C7BF7A2">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417ECD92">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0B4CA19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599BE02F">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48B945E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69B21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53F450A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4EB4C109">
      <w:pPr>
        <w:pStyle w:val="15"/>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458D9602">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33C6EC2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728ADDA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559E7B7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0BEC80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58D113E3">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48897343">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095ADC6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4A8BF15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4CBA9414">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4382885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3FD3F3C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193C2E1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0181769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7C287402">
      <w:pPr>
        <w:pStyle w:val="15"/>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4E92968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15B14AF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13ACD9B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5E4EF60F">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113DB5A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0630AA3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76D1C31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4E0965E4">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43212B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7F6A461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C837CC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6BE87262">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AE6E67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763C8C3E">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1A7A07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3FE3242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6F660C2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2C25A02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20F4154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478A58D5">
      <w:pPr>
        <w:tabs>
          <w:tab w:val="left" w:pos="3870"/>
          <w:tab w:val="left" w:pos="4085"/>
        </w:tabs>
        <w:snapToGrid w:val="0"/>
        <w:spacing w:line="440" w:lineRule="exact"/>
        <w:ind w:firstLine="422" w:firstLineChars="176"/>
        <w:jc w:val="left"/>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6.15.6</w:t>
      </w:r>
      <w:r>
        <w:rPr>
          <w:rFonts w:hint="eastAsia" w:ascii="仿宋" w:eastAsia="仿宋"/>
          <w:color w:val="auto"/>
          <w:sz w:val="24"/>
          <w:highlight w:val="none"/>
        </w:rPr>
        <w:t>不同投标人</w:t>
      </w:r>
      <w:r>
        <w:rPr>
          <w:rFonts w:hint="eastAsia" w:ascii="仿宋" w:eastAsia="仿宋"/>
          <w:color w:val="auto"/>
          <w:sz w:val="24"/>
          <w:highlight w:val="none"/>
          <w:lang w:eastAsia="zh-CN"/>
        </w:rPr>
        <w:t>的</w:t>
      </w:r>
      <w:r>
        <w:rPr>
          <w:rFonts w:hint="default" w:ascii="仿宋" w:eastAsia="仿宋"/>
          <w:color w:val="auto"/>
          <w:sz w:val="24"/>
          <w:highlight w:val="none"/>
        </w:rPr>
        <w:t>IP</w:t>
      </w:r>
      <w:r>
        <w:rPr>
          <w:rFonts w:hint="eastAsia" w:ascii="仿宋" w:eastAsia="仿宋"/>
          <w:color w:val="auto"/>
          <w:sz w:val="24"/>
          <w:highlight w:val="none"/>
        </w:rPr>
        <w:t>、</w:t>
      </w:r>
      <w:r>
        <w:rPr>
          <w:rFonts w:hint="default" w:ascii="仿宋" w:eastAsia="仿宋"/>
          <w:color w:val="auto"/>
          <w:sz w:val="24"/>
          <w:highlight w:val="none"/>
        </w:rPr>
        <w:t>MAC</w:t>
      </w:r>
      <w:r>
        <w:rPr>
          <w:rFonts w:hint="eastAsia" w:ascii="仿宋" w:eastAsia="仿宋"/>
          <w:color w:val="auto"/>
          <w:sz w:val="24"/>
          <w:highlight w:val="none"/>
        </w:rPr>
        <w:t>、设备硬件信息一致；</w:t>
      </w:r>
    </w:p>
    <w:p w14:paraId="02CC805A">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w:t>
      </w:r>
      <w:r>
        <w:rPr>
          <w:rFonts w:hint="eastAsia" w:ascii="仿宋" w:eastAsia="仿宋"/>
          <w:color w:val="auto"/>
          <w:sz w:val="24"/>
          <w:highlight w:val="none"/>
          <w:lang w:val="en-US" w:eastAsia="zh-CN"/>
        </w:rPr>
        <w:t>7</w:t>
      </w:r>
      <w:r>
        <w:rPr>
          <w:rFonts w:hint="eastAsia" w:ascii="仿宋" w:eastAsia="仿宋"/>
          <w:color w:val="auto"/>
          <w:sz w:val="24"/>
          <w:highlight w:val="none"/>
        </w:rPr>
        <w:t>法律规定的其他串通投标情形。</w:t>
      </w:r>
    </w:p>
    <w:p w14:paraId="59B34EC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74D1A44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3A3D377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19538B87">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54401A2B">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60BED0A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126AC6EC">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718467B3">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4EC5DC26">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51B2F6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13F798A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2C59876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0068214B">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57DDD1BD">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272BDD18">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7A0801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2BE8112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4ED70B5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6E3DEA0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785C8BE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05858C98">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73EF42B6">
      <w:pPr>
        <w:pStyle w:val="3"/>
        <w:spacing w:line="415" w:lineRule="auto"/>
        <w:jc w:val="center"/>
        <w:rPr>
          <w:rFonts w:hint="eastAsia" w:ascii="仿宋"/>
          <w:color w:val="auto"/>
          <w:highlight w:val="none"/>
        </w:rPr>
      </w:pPr>
      <w:bookmarkStart w:id="40" w:name="_Toc14944"/>
      <w:r>
        <w:rPr>
          <w:rFonts w:hint="eastAsia" w:ascii="仿宋"/>
          <w:color w:val="auto"/>
          <w:highlight w:val="none"/>
        </w:rPr>
        <w:t>五、合同签订及履约</w:t>
      </w:r>
      <w:bookmarkEnd w:id="40"/>
    </w:p>
    <w:p w14:paraId="60FD5D2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A80A56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14224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3881D23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6D4FFAD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1716DAFE">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4F9CE3E4">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200658A9">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1EA7AC9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4ED7F6E7">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00FAE0E6">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35D3BC4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40C64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D836621">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4413281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0554E0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5A02017F">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D02865A">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7538558E">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268DE23D">
      <w:pPr>
        <w:rPr>
          <w:rFonts w:hint="eastAsia" w:ascii="仿宋"/>
          <w:color w:val="auto"/>
          <w:highlight w:val="none"/>
        </w:rPr>
      </w:pPr>
      <w:bookmarkStart w:id="41" w:name="_Toc27068"/>
      <w:r>
        <w:rPr>
          <w:rFonts w:hint="eastAsia" w:ascii="仿宋"/>
          <w:color w:val="auto"/>
          <w:highlight w:val="none"/>
        </w:rPr>
        <w:br w:type="page"/>
      </w:r>
    </w:p>
    <w:p w14:paraId="65E1A7B0">
      <w:pPr>
        <w:pStyle w:val="2"/>
        <w:jc w:val="center"/>
        <w:rPr>
          <w:rFonts w:hint="eastAsia" w:ascii="仿宋"/>
          <w:color w:val="auto"/>
          <w:highlight w:val="none"/>
        </w:rPr>
      </w:pPr>
      <w:r>
        <w:rPr>
          <w:rFonts w:hint="eastAsia" w:ascii="仿宋"/>
          <w:color w:val="auto"/>
          <w:highlight w:val="none"/>
        </w:rPr>
        <w:t>第三章  采购需求</w:t>
      </w:r>
      <w:bookmarkEnd w:id="41"/>
    </w:p>
    <w:p w14:paraId="7265BD2D">
      <w:pPr>
        <w:pStyle w:val="3"/>
        <w:keepNext/>
        <w:keepLines/>
        <w:pageBreakBefore w:val="0"/>
        <w:widowControl w:val="0"/>
        <w:suppressLineNumbers w:val="0"/>
        <w:suppressAutoHyphens w:val="0"/>
        <w:spacing w:line="415" w:lineRule="auto"/>
        <w:rPr>
          <w:rFonts w:hint="eastAsia" w:ascii="仿宋"/>
          <w:color w:val="auto"/>
          <w:highlight w:val="none"/>
        </w:rPr>
      </w:pPr>
      <w:bookmarkStart w:id="42" w:name="_Toc23126"/>
      <w:r>
        <w:rPr>
          <w:rFonts w:hint="eastAsia" w:ascii="仿宋"/>
          <w:color w:val="auto"/>
          <w:highlight w:val="none"/>
        </w:rPr>
        <w:t>一、货物清单及技术要求</w:t>
      </w:r>
      <w:bookmarkEnd w:id="42"/>
    </w:p>
    <w:p w14:paraId="4DCEE856">
      <w:pPr>
        <w:spacing w:line="440" w:lineRule="exact"/>
        <w:ind w:firstLine="480" w:firstLineChars="200"/>
        <w:jc w:val="left"/>
        <w:rPr>
          <w:rFonts w:hint="eastAsia" w:ascii="仿宋" w:hAnsi="Times New Roman" w:eastAsia="仿宋" w:cs="Times New Roman"/>
          <w:color w:val="auto"/>
          <w:sz w:val="24"/>
          <w:highlight w:val="none"/>
        </w:rPr>
      </w:pPr>
      <w:bookmarkStart w:id="43" w:name="_Toc10858"/>
      <w:r>
        <w:rPr>
          <w:rFonts w:hint="eastAsia" w:ascii="仿宋" w:hAnsi="Times New Roman" w:eastAsia="仿宋" w:cs="Times New Roman"/>
          <w:color w:val="auto"/>
          <w:sz w:val="24"/>
          <w:highlight w:val="none"/>
          <w:lang w:val="en-US" w:eastAsia="zh-CN"/>
        </w:rPr>
        <w:t>1</w:t>
      </w:r>
      <w:r>
        <w:rPr>
          <w:rFonts w:hint="eastAsia" w:ascii="仿宋" w:hAnsi="Times New Roman" w:eastAsia="仿宋" w:cs="Times New Roman"/>
          <w:color w:val="auto"/>
          <w:sz w:val="24"/>
          <w:highlight w:val="none"/>
        </w:rPr>
        <w:t>、概述</w:t>
      </w:r>
    </w:p>
    <w:p w14:paraId="008F1E1A">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供应商应根据采购文件所提出的货物技术规格和服务要求，综合考虑货物的适应性，选择具有最佳性能价格比的货物前来投标。希望供应商以优良的产品、服务和优惠的价格参与竞争。</w:t>
      </w:r>
    </w:p>
    <w:p w14:paraId="2A4C1C4B">
      <w:pPr>
        <w:spacing w:line="440" w:lineRule="exact"/>
        <w:ind w:firstLine="480" w:firstLineChars="200"/>
        <w:jc w:val="left"/>
        <w:rPr>
          <w:rFonts w:hint="eastAsia" w:ascii="仿宋" w:hAnsi="Times New Roman" w:eastAsia="仿宋" w:cs="Times New Roman"/>
          <w:color w:val="auto"/>
          <w:sz w:val="24"/>
          <w:highlight w:val="none"/>
        </w:rPr>
      </w:pPr>
    </w:p>
    <w:p w14:paraId="357AE381">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w:t>
      </w:r>
      <w:r>
        <w:rPr>
          <w:rFonts w:hint="eastAsia" w:ascii="仿宋" w:hAnsi="Times New Roman" w:eastAsia="仿宋" w:cs="Times New Roman"/>
          <w:color w:val="auto"/>
          <w:sz w:val="24"/>
          <w:highlight w:val="none"/>
        </w:rPr>
        <w:t>、采购内容一览表</w:t>
      </w:r>
    </w:p>
    <w:tbl>
      <w:tblPr>
        <w:tblStyle w:val="25"/>
        <w:tblW w:w="909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4234"/>
        <w:gridCol w:w="907"/>
        <w:gridCol w:w="3026"/>
      </w:tblGrid>
      <w:tr w14:paraId="2A3DEA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17F5A005">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序号</w:t>
            </w:r>
          </w:p>
        </w:tc>
        <w:tc>
          <w:tcPr>
            <w:tcW w:w="4234" w:type="dxa"/>
            <w:noWrap w:val="0"/>
            <w:vAlign w:val="center"/>
          </w:tcPr>
          <w:p w14:paraId="39DF60F2">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货物名称</w:t>
            </w:r>
          </w:p>
        </w:tc>
        <w:tc>
          <w:tcPr>
            <w:tcW w:w="907" w:type="dxa"/>
            <w:noWrap w:val="0"/>
            <w:vAlign w:val="center"/>
          </w:tcPr>
          <w:p w14:paraId="57B3552C">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数量</w:t>
            </w:r>
          </w:p>
        </w:tc>
        <w:tc>
          <w:tcPr>
            <w:tcW w:w="3026" w:type="dxa"/>
            <w:noWrap w:val="0"/>
            <w:vAlign w:val="center"/>
          </w:tcPr>
          <w:p w14:paraId="6D0CB5B9">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目的地</w:t>
            </w:r>
          </w:p>
        </w:tc>
      </w:tr>
      <w:tr w14:paraId="22FC76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5DA82CF5">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1</w:t>
            </w:r>
          </w:p>
        </w:tc>
        <w:tc>
          <w:tcPr>
            <w:tcW w:w="4234" w:type="dxa"/>
            <w:noWrap w:val="0"/>
            <w:vAlign w:val="center"/>
          </w:tcPr>
          <w:p w14:paraId="12486C1B">
            <w:pPr>
              <w:spacing w:line="440" w:lineRule="exact"/>
              <w:jc w:val="center"/>
              <w:rPr>
                <w:rFonts w:hint="eastAsia" w:ascii="仿宋" w:hAnsi="Times New Roman" w:eastAsia="仿宋" w:cs="Times New Roman"/>
                <w:color w:val="auto"/>
                <w:sz w:val="24"/>
                <w:highlight w:val="none"/>
                <w:lang w:eastAsia="zh-CN"/>
              </w:rPr>
            </w:pPr>
            <w:r>
              <w:rPr>
                <w:rFonts w:hint="eastAsia" w:ascii="仿宋" w:eastAsia="仿宋" w:cs="Times New Roman"/>
                <w:color w:val="auto"/>
                <w:sz w:val="24"/>
                <w:highlight w:val="none"/>
                <w:lang w:eastAsia="zh-CN"/>
              </w:rPr>
              <w:t>小型全自动染色封片机</w:t>
            </w:r>
          </w:p>
        </w:tc>
        <w:tc>
          <w:tcPr>
            <w:tcW w:w="907" w:type="dxa"/>
            <w:noWrap w:val="0"/>
            <w:vAlign w:val="center"/>
          </w:tcPr>
          <w:p w14:paraId="08143596">
            <w:pPr>
              <w:spacing w:line="440" w:lineRule="exact"/>
              <w:jc w:val="center"/>
              <w:rPr>
                <w:rFonts w:hint="default" w:ascii="仿宋" w:hAnsi="Times New Roman" w:eastAsia="仿宋" w:cs="Times New Roman"/>
                <w:color w:val="auto"/>
                <w:sz w:val="24"/>
                <w:highlight w:val="none"/>
                <w:lang w:val="en-US" w:eastAsia="zh-CN"/>
              </w:rPr>
            </w:pPr>
            <w:r>
              <w:rPr>
                <w:rFonts w:hint="eastAsia" w:ascii="仿宋" w:eastAsia="仿宋" w:cs="Times New Roman"/>
                <w:color w:val="auto"/>
                <w:sz w:val="24"/>
                <w:highlight w:val="none"/>
                <w:lang w:val="en-US" w:eastAsia="zh-CN"/>
              </w:rPr>
              <w:t>1套</w:t>
            </w:r>
          </w:p>
        </w:tc>
        <w:tc>
          <w:tcPr>
            <w:tcW w:w="3026" w:type="dxa"/>
            <w:vMerge w:val="restart"/>
            <w:noWrap w:val="0"/>
            <w:vAlign w:val="center"/>
          </w:tcPr>
          <w:p w14:paraId="6D03F9D2">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医院指定地点</w:t>
            </w:r>
          </w:p>
        </w:tc>
      </w:tr>
      <w:tr w14:paraId="2F1EBA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B160FBC">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w:t>
            </w:r>
          </w:p>
        </w:tc>
        <w:tc>
          <w:tcPr>
            <w:tcW w:w="4234" w:type="dxa"/>
            <w:noWrap w:val="0"/>
            <w:vAlign w:val="center"/>
          </w:tcPr>
          <w:p w14:paraId="4F9BD69A">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技术资料</w:t>
            </w:r>
          </w:p>
        </w:tc>
        <w:tc>
          <w:tcPr>
            <w:tcW w:w="907" w:type="dxa"/>
            <w:noWrap w:val="0"/>
            <w:vAlign w:val="center"/>
          </w:tcPr>
          <w:p w14:paraId="331DD2FF">
            <w:pPr>
              <w:spacing w:line="440" w:lineRule="exact"/>
              <w:jc w:val="center"/>
              <w:rPr>
                <w:rFonts w:hint="eastAsia" w:ascii="仿宋" w:hAnsi="Times New Roman" w:eastAsia="仿宋" w:cs="Times New Roman"/>
                <w:color w:val="auto"/>
                <w:sz w:val="24"/>
                <w:highlight w:val="none"/>
                <w:lang w:val="en-GB"/>
              </w:rPr>
            </w:pPr>
            <w:r>
              <w:rPr>
                <w:rFonts w:hint="eastAsia" w:ascii="仿宋" w:hAnsi="Times New Roman" w:eastAsia="仿宋" w:cs="Times New Roman"/>
                <w:color w:val="auto"/>
                <w:sz w:val="24"/>
                <w:highlight w:val="none"/>
              </w:rPr>
              <w:t>全套</w:t>
            </w:r>
          </w:p>
        </w:tc>
        <w:tc>
          <w:tcPr>
            <w:tcW w:w="3026" w:type="dxa"/>
            <w:vMerge w:val="continue"/>
            <w:noWrap w:val="0"/>
            <w:vAlign w:val="center"/>
          </w:tcPr>
          <w:p w14:paraId="4E25EAC2">
            <w:pPr>
              <w:spacing w:line="440" w:lineRule="exact"/>
              <w:ind w:firstLine="480" w:firstLineChars="200"/>
              <w:jc w:val="left"/>
              <w:rPr>
                <w:rFonts w:hint="eastAsia" w:ascii="仿宋" w:hAnsi="Times New Roman" w:eastAsia="仿宋" w:cs="Times New Roman"/>
                <w:color w:val="auto"/>
                <w:sz w:val="24"/>
                <w:highlight w:val="none"/>
              </w:rPr>
            </w:pPr>
          </w:p>
        </w:tc>
      </w:tr>
      <w:tr w14:paraId="777D33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42F852FE">
            <w:pPr>
              <w:spacing w:line="440" w:lineRule="exact"/>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3</w:t>
            </w:r>
          </w:p>
        </w:tc>
        <w:tc>
          <w:tcPr>
            <w:tcW w:w="5141" w:type="dxa"/>
            <w:gridSpan w:val="2"/>
            <w:noWrap w:val="0"/>
            <w:vAlign w:val="center"/>
          </w:tcPr>
          <w:p w14:paraId="11C87C6C">
            <w:pPr>
              <w:spacing w:line="440" w:lineRule="exact"/>
              <w:jc w:val="center"/>
              <w:rPr>
                <w:rFonts w:hint="eastAsia" w:ascii="仿宋" w:hAnsi="Times New Roman" w:eastAsia="仿宋" w:cs="Times New Roman"/>
                <w:color w:val="auto"/>
                <w:sz w:val="24"/>
                <w:highlight w:val="none"/>
                <w:lang w:val="en-GB"/>
              </w:rPr>
            </w:pPr>
            <w:r>
              <w:rPr>
                <w:rFonts w:hint="eastAsia" w:ascii="仿宋" w:hAnsi="Times New Roman" w:eastAsia="仿宋" w:cs="Times New Roman"/>
                <w:color w:val="auto"/>
                <w:sz w:val="24"/>
                <w:highlight w:val="none"/>
              </w:rPr>
              <w:t>供应商须提供的其他资料</w:t>
            </w:r>
          </w:p>
        </w:tc>
        <w:tc>
          <w:tcPr>
            <w:tcW w:w="3026" w:type="dxa"/>
            <w:vMerge w:val="continue"/>
            <w:noWrap w:val="0"/>
            <w:vAlign w:val="center"/>
          </w:tcPr>
          <w:p w14:paraId="38CB8770">
            <w:pPr>
              <w:spacing w:line="440" w:lineRule="exact"/>
              <w:ind w:firstLine="480" w:firstLineChars="200"/>
              <w:jc w:val="left"/>
              <w:rPr>
                <w:rFonts w:hint="eastAsia" w:ascii="仿宋" w:hAnsi="Times New Roman" w:eastAsia="仿宋" w:cs="Times New Roman"/>
                <w:color w:val="auto"/>
                <w:sz w:val="24"/>
                <w:highlight w:val="none"/>
              </w:rPr>
            </w:pPr>
          </w:p>
        </w:tc>
      </w:tr>
    </w:tbl>
    <w:p w14:paraId="3EE7C2B2">
      <w:pPr>
        <w:spacing w:line="440" w:lineRule="exact"/>
        <w:ind w:firstLine="480" w:firstLineChars="200"/>
        <w:jc w:val="left"/>
        <w:rPr>
          <w:rFonts w:hint="eastAsia" w:ascii="仿宋" w:hAnsi="Times New Roman" w:eastAsia="仿宋" w:cs="Times New Roman"/>
          <w:color w:val="auto"/>
          <w:sz w:val="24"/>
          <w:highlight w:val="none"/>
          <w:lang w:val="en-US" w:eastAsia="zh-CN"/>
        </w:rPr>
      </w:pPr>
    </w:p>
    <w:p w14:paraId="13497BF9">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3、</w:t>
      </w:r>
      <w:r>
        <w:rPr>
          <w:rFonts w:hint="eastAsia" w:ascii="仿宋" w:hAnsi="Times New Roman" w:eastAsia="仿宋" w:cs="Times New Roman"/>
          <w:color w:val="auto"/>
          <w:sz w:val="24"/>
          <w:highlight w:val="none"/>
        </w:rPr>
        <w:t>招标技术要求</w:t>
      </w:r>
    </w:p>
    <w:tbl>
      <w:tblPr>
        <w:tblStyle w:val="25"/>
        <w:tblW w:w="92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6952"/>
        <w:gridCol w:w="1203"/>
      </w:tblGrid>
      <w:tr w14:paraId="65614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1D6DA2A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6952" w:type="dxa"/>
            <w:noWrap w:val="0"/>
            <w:vAlign w:val="center"/>
          </w:tcPr>
          <w:p w14:paraId="61545BE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招标要求</w:t>
            </w:r>
          </w:p>
        </w:tc>
        <w:tc>
          <w:tcPr>
            <w:tcW w:w="1203" w:type="dxa"/>
            <w:noWrap w:val="0"/>
            <w:vAlign w:val="center"/>
          </w:tcPr>
          <w:p w14:paraId="40DA61CC">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投标响应</w:t>
            </w:r>
          </w:p>
        </w:tc>
      </w:tr>
      <w:tr w14:paraId="17AF8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42DAD50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6952" w:type="dxa"/>
            <w:noWrap w:val="0"/>
            <w:vAlign w:val="center"/>
          </w:tcPr>
          <w:p w14:paraId="71E9E0A0">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功能和用途：可进行常规组织染色、快速冰冻染色及细胞学巴氏染色等进行染色+盖片的流水线设备。</w:t>
            </w:r>
          </w:p>
        </w:tc>
        <w:tc>
          <w:tcPr>
            <w:tcW w:w="1203" w:type="dxa"/>
            <w:noWrap w:val="0"/>
            <w:vAlign w:val="center"/>
          </w:tcPr>
          <w:p w14:paraId="4E37E1FA">
            <w:pPr>
              <w:spacing w:line="360" w:lineRule="auto"/>
              <w:jc w:val="both"/>
              <w:rPr>
                <w:rFonts w:hint="eastAsia" w:ascii="仿宋" w:hAnsi="仿宋" w:eastAsia="仿宋" w:cs="仿宋"/>
                <w:b w:val="0"/>
                <w:bCs/>
                <w:color w:val="auto"/>
                <w:sz w:val="24"/>
                <w:szCs w:val="24"/>
                <w:highlight w:val="none"/>
                <w:lang w:val="en-US" w:eastAsia="zh-CN"/>
              </w:rPr>
            </w:pPr>
          </w:p>
        </w:tc>
      </w:tr>
      <w:tr w14:paraId="444CA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4D87A4C7">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6952" w:type="dxa"/>
            <w:noWrap w:val="0"/>
            <w:vAlign w:val="center"/>
          </w:tcPr>
          <w:p w14:paraId="01816A50">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主机技术指标：</w:t>
            </w:r>
          </w:p>
        </w:tc>
        <w:tc>
          <w:tcPr>
            <w:tcW w:w="1203" w:type="dxa"/>
            <w:noWrap w:val="0"/>
            <w:vAlign w:val="center"/>
          </w:tcPr>
          <w:p w14:paraId="7D2C83C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r>
      <w:tr w14:paraId="53F0E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4B57AE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w:t>
            </w:r>
          </w:p>
        </w:tc>
        <w:tc>
          <w:tcPr>
            <w:tcW w:w="6952" w:type="dxa"/>
            <w:noWrap w:val="0"/>
            <w:vAlign w:val="center"/>
          </w:tcPr>
          <w:p w14:paraId="539734D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机器规格尺寸长度≤1m，可适应医院场地环境</w:t>
            </w:r>
          </w:p>
        </w:tc>
        <w:tc>
          <w:tcPr>
            <w:tcW w:w="1203" w:type="dxa"/>
            <w:noWrap w:val="0"/>
            <w:vAlign w:val="center"/>
          </w:tcPr>
          <w:p w14:paraId="3EC35E1F">
            <w:pPr>
              <w:spacing w:line="360" w:lineRule="auto"/>
              <w:jc w:val="both"/>
              <w:rPr>
                <w:rFonts w:hint="eastAsia" w:ascii="仿宋" w:hAnsi="仿宋" w:eastAsia="仿宋" w:cs="仿宋"/>
                <w:b w:val="0"/>
                <w:bCs/>
                <w:color w:val="auto"/>
                <w:sz w:val="24"/>
                <w:szCs w:val="24"/>
                <w:highlight w:val="none"/>
                <w:lang w:val="en-US" w:eastAsia="zh-CN"/>
              </w:rPr>
            </w:pPr>
          </w:p>
        </w:tc>
      </w:tr>
      <w:tr w14:paraId="653D0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6F3176B4">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w:t>
            </w:r>
          </w:p>
        </w:tc>
        <w:tc>
          <w:tcPr>
            <w:tcW w:w="6952" w:type="dxa"/>
            <w:noWrap w:val="0"/>
            <w:vAlign w:val="center"/>
          </w:tcPr>
          <w:p w14:paraId="2BBB005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染色和盖片可在一台设备内完成</w:t>
            </w:r>
          </w:p>
        </w:tc>
        <w:tc>
          <w:tcPr>
            <w:tcW w:w="1203" w:type="dxa"/>
            <w:noWrap w:val="0"/>
            <w:vAlign w:val="center"/>
          </w:tcPr>
          <w:p w14:paraId="358C101E">
            <w:pPr>
              <w:spacing w:line="360" w:lineRule="auto"/>
              <w:jc w:val="both"/>
              <w:rPr>
                <w:rFonts w:hint="eastAsia" w:ascii="仿宋" w:hAnsi="仿宋" w:eastAsia="仿宋" w:cs="仿宋"/>
                <w:b w:val="0"/>
                <w:bCs/>
                <w:color w:val="auto"/>
                <w:sz w:val="24"/>
                <w:szCs w:val="24"/>
                <w:highlight w:val="none"/>
                <w:lang w:val="en-US" w:eastAsia="zh-CN"/>
              </w:rPr>
            </w:pPr>
          </w:p>
        </w:tc>
      </w:tr>
      <w:tr w14:paraId="4EA76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3CF88124">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w:t>
            </w:r>
          </w:p>
        </w:tc>
        <w:tc>
          <w:tcPr>
            <w:tcW w:w="6952" w:type="dxa"/>
            <w:noWrap w:val="0"/>
            <w:vAlign w:val="center"/>
          </w:tcPr>
          <w:p w14:paraId="6F44CA2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染色后自动盖片，无需技术人员介入，无需值守。</w:t>
            </w:r>
          </w:p>
        </w:tc>
        <w:tc>
          <w:tcPr>
            <w:tcW w:w="1203" w:type="dxa"/>
            <w:noWrap w:val="0"/>
            <w:vAlign w:val="center"/>
          </w:tcPr>
          <w:p w14:paraId="5EE7FF26">
            <w:pPr>
              <w:spacing w:line="360" w:lineRule="auto"/>
              <w:jc w:val="both"/>
              <w:rPr>
                <w:rFonts w:hint="eastAsia" w:ascii="仿宋" w:hAnsi="仿宋" w:eastAsia="仿宋" w:cs="仿宋"/>
                <w:b w:val="0"/>
                <w:bCs/>
                <w:color w:val="auto"/>
                <w:sz w:val="24"/>
                <w:szCs w:val="24"/>
                <w:highlight w:val="none"/>
                <w:lang w:val="en-US" w:eastAsia="zh-CN"/>
              </w:rPr>
            </w:pPr>
          </w:p>
        </w:tc>
      </w:tr>
      <w:tr w14:paraId="7E26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19D37525">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2.4</w:t>
            </w:r>
          </w:p>
        </w:tc>
        <w:tc>
          <w:tcPr>
            <w:tcW w:w="6952" w:type="dxa"/>
            <w:noWrap w:val="0"/>
            <w:vAlign w:val="center"/>
          </w:tcPr>
          <w:p w14:paraId="2F0CE27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站点数量≥27个，包括上载站点1个，试剂站点18个，水洗站点4个（可根据客户需求设定为试剂缸），烤缸3个，1个转运位。</w:t>
            </w:r>
          </w:p>
        </w:tc>
        <w:tc>
          <w:tcPr>
            <w:tcW w:w="1203" w:type="dxa"/>
            <w:noWrap w:val="0"/>
            <w:vAlign w:val="center"/>
          </w:tcPr>
          <w:p w14:paraId="771AFEB3">
            <w:pPr>
              <w:spacing w:line="360" w:lineRule="auto"/>
              <w:jc w:val="both"/>
              <w:rPr>
                <w:rFonts w:hint="eastAsia" w:ascii="仿宋" w:hAnsi="仿宋" w:eastAsia="仿宋" w:cs="仿宋"/>
                <w:b w:val="0"/>
                <w:bCs/>
                <w:color w:val="auto"/>
                <w:sz w:val="24"/>
                <w:szCs w:val="24"/>
                <w:highlight w:val="none"/>
                <w:lang w:val="en-US" w:eastAsia="zh-CN"/>
              </w:rPr>
            </w:pPr>
          </w:p>
        </w:tc>
      </w:tr>
      <w:tr w14:paraId="3BB60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84A227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2.5</w:t>
            </w:r>
          </w:p>
        </w:tc>
        <w:tc>
          <w:tcPr>
            <w:tcW w:w="6952" w:type="dxa"/>
            <w:noWrap w:val="0"/>
            <w:vAlign w:val="center"/>
          </w:tcPr>
          <w:p w14:paraId="33A2A3C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具有智能恒温功能试剂站点≥6个</w:t>
            </w:r>
          </w:p>
        </w:tc>
        <w:tc>
          <w:tcPr>
            <w:tcW w:w="1203" w:type="dxa"/>
            <w:noWrap w:val="0"/>
            <w:vAlign w:val="center"/>
          </w:tcPr>
          <w:p w14:paraId="38CC212A">
            <w:pPr>
              <w:spacing w:line="360" w:lineRule="auto"/>
              <w:jc w:val="both"/>
              <w:rPr>
                <w:rFonts w:hint="eastAsia" w:ascii="仿宋" w:hAnsi="仿宋" w:eastAsia="仿宋" w:cs="仿宋"/>
                <w:b w:val="0"/>
                <w:bCs/>
                <w:color w:val="auto"/>
                <w:sz w:val="24"/>
                <w:szCs w:val="24"/>
                <w:highlight w:val="none"/>
                <w:lang w:val="en-US" w:eastAsia="zh-CN"/>
              </w:rPr>
            </w:pPr>
          </w:p>
        </w:tc>
      </w:tr>
      <w:tr w14:paraId="15118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B9D17DC">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2.6</w:t>
            </w:r>
          </w:p>
        </w:tc>
        <w:tc>
          <w:tcPr>
            <w:tcW w:w="6952" w:type="dxa"/>
            <w:noWrap w:val="0"/>
            <w:vAlign w:val="center"/>
          </w:tcPr>
          <w:p w14:paraId="1AA42EB7">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加热试剂缸采用水浴加热模式，水温上下恒定。</w:t>
            </w:r>
          </w:p>
        </w:tc>
        <w:tc>
          <w:tcPr>
            <w:tcW w:w="1203" w:type="dxa"/>
            <w:noWrap w:val="0"/>
            <w:vAlign w:val="center"/>
          </w:tcPr>
          <w:p w14:paraId="3ECF5AAC">
            <w:pPr>
              <w:spacing w:line="360" w:lineRule="auto"/>
              <w:jc w:val="both"/>
              <w:rPr>
                <w:rFonts w:hint="eastAsia" w:ascii="仿宋" w:hAnsi="仿宋" w:eastAsia="仿宋" w:cs="仿宋"/>
                <w:b w:val="0"/>
                <w:bCs/>
                <w:color w:val="auto"/>
                <w:sz w:val="24"/>
                <w:szCs w:val="24"/>
                <w:highlight w:val="none"/>
                <w:lang w:val="en-US" w:eastAsia="zh-CN"/>
              </w:rPr>
            </w:pPr>
          </w:p>
        </w:tc>
      </w:tr>
      <w:tr w14:paraId="6147B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9EAF0DA">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2.7</w:t>
            </w:r>
          </w:p>
        </w:tc>
        <w:tc>
          <w:tcPr>
            <w:tcW w:w="6952" w:type="dxa"/>
            <w:noWrap w:val="0"/>
            <w:vAlign w:val="center"/>
          </w:tcPr>
          <w:p w14:paraId="4D2EC5C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加热试剂缸具备液位监测功能，可自动补水和排水功能，保持液位恒定。</w:t>
            </w:r>
          </w:p>
        </w:tc>
        <w:tc>
          <w:tcPr>
            <w:tcW w:w="1203" w:type="dxa"/>
            <w:noWrap w:val="0"/>
            <w:vAlign w:val="center"/>
          </w:tcPr>
          <w:p w14:paraId="34CA6F61">
            <w:pPr>
              <w:spacing w:line="360" w:lineRule="auto"/>
              <w:jc w:val="both"/>
              <w:rPr>
                <w:rFonts w:hint="eastAsia" w:ascii="仿宋" w:hAnsi="仿宋" w:eastAsia="仿宋" w:cs="仿宋"/>
                <w:b w:val="0"/>
                <w:bCs/>
                <w:color w:val="auto"/>
                <w:sz w:val="24"/>
                <w:szCs w:val="24"/>
                <w:highlight w:val="none"/>
                <w:lang w:val="en-US" w:eastAsia="zh-CN"/>
              </w:rPr>
            </w:pPr>
          </w:p>
        </w:tc>
      </w:tr>
      <w:tr w14:paraId="3CCF3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421DA08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2.8</w:t>
            </w:r>
          </w:p>
        </w:tc>
        <w:tc>
          <w:tcPr>
            <w:tcW w:w="6952" w:type="dxa"/>
            <w:noWrap w:val="0"/>
            <w:vAlign w:val="center"/>
          </w:tcPr>
          <w:p w14:paraId="29FE6F91">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可编辑程序数量≥200套，每套程序可设置≥200个步骤。</w:t>
            </w:r>
          </w:p>
        </w:tc>
        <w:tc>
          <w:tcPr>
            <w:tcW w:w="1203" w:type="dxa"/>
            <w:noWrap w:val="0"/>
            <w:vAlign w:val="center"/>
          </w:tcPr>
          <w:p w14:paraId="691078A5">
            <w:pPr>
              <w:spacing w:line="360" w:lineRule="auto"/>
              <w:jc w:val="both"/>
              <w:rPr>
                <w:rFonts w:hint="eastAsia" w:ascii="仿宋" w:hAnsi="仿宋" w:eastAsia="仿宋" w:cs="仿宋"/>
                <w:b w:val="0"/>
                <w:bCs/>
                <w:color w:val="auto"/>
                <w:sz w:val="24"/>
                <w:szCs w:val="24"/>
                <w:highlight w:val="none"/>
                <w:lang w:val="en-US" w:eastAsia="zh-CN"/>
              </w:rPr>
            </w:pPr>
          </w:p>
        </w:tc>
      </w:tr>
      <w:tr w14:paraId="2C2E6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913C1A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w:t>
            </w:r>
          </w:p>
        </w:tc>
        <w:tc>
          <w:tcPr>
            <w:tcW w:w="6952" w:type="dxa"/>
            <w:noWrap w:val="0"/>
            <w:vAlign w:val="center"/>
          </w:tcPr>
          <w:p w14:paraId="78D8B78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每个步骤设置时间：1秒—23时59分59秒。</w:t>
            </w:r>
          </w:p>
        </w:tc>
        <w:tc>
          <w:tcPr>
            <w:tcW w:w="1203" w:type="dxa"/>
            <w:noWrap w:val="0"/>
            <w:vAlign w:val="center"/>
          </w:tcPr>
          <w:p w14:paraId="79B2F7C9">
            <w:pPr>
              <w:spacing w:line="360" w:lineRule="auto"/>
              <w:jc w:val="both"/>
              <w:rPr>
                <w:rFonts w:hint="eastAsia" w:ascii="仿宋" w:hAnsi="仿宋" w:eastAsia="仿宋" w:cs="仿宋"/>
                <w:b w:val="0"/>
                <w:bCs/>
                <w:color w:val="auto"/>
                <w:sz w:val="24"/>
                <w:szCs w:val="24"/>
                <w:highlight w:val="none"/>
                <w:lang w:val="en-US" w:eastAsia="zh-CN"/>
              </w:rPr>
            </w:pPr>
          </w:p>
        </w:tc>
      </w:tr>
      <w:tr w14:paraId="6BB8E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3E37082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2.10</w:t>
            </w:r>
          </w:p>
        </w:tc>
        <w:tc>
          <w:tcPr>
            <w:tcW w:w="6952" w:type="dxa"/>
            <w:noWrap w:val="0"/>
            <w:vAlign w:val="center"/>
          </w:tcPr>
          <w:p w14:paraId="5C4AC4B5">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≥10.4寸彩色触摸控制屏，屏幕可上下调节0-180度，全中文操作界面。</w:t>
            </w:r>
          </w:p>
        </w:tc>
        <w:tc>
          <w:tcPr>
            <w:tcW w:w="1203" w:type="dxa"/>
            <w:noWrap w:val="0"/>
            <w:vAlign w:val="center"/>
          </w:tcPr>
          <w:p w14:paraId="1D583B44">
            <w:pPr>
              <w:spacing w:line="360" w:lineRule="auto"/>
              <w:jc w:val="both"/>
              <w:rPr>
                <w:rFonts w:hint="eastAsia" w:ascii="仿宋" w:hAnsi="仿宋" w:eastAsia="仿宋" w:cs="仿宋"/>
                <w:b w:val="0"/>
                <w:bCs/>
                <w:color w:val="auto"/>
                <w:sz w:val="24"/>
                <w:szCs w:val="24"/>
                <w:highlight w:val="none"/>
                <w:lang w:val="en-US" w:eastAsia="zh-CN"/>
              </w:rPr>
            </w:pPr>
          </w:p>
        </w:tc>
      </w:tr>
      <w:tr w14:paraId="60FE0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1D5CB0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▲2.11</w:t>
            </w:r>
          </w:p>
        </w:tc>
        <w:tc>
          <w:tcPr>
            <w:tcW w:w="6952" w:type="dxa"/>
            <w:noWrap w:val="0"/>
            <w:vAlign w:val="center"/>
          </w:tcPr>
          <w:p w14:paraId="06C27CF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有快捷启动键，一键启动。</w:t>
            </w:r>
          </w:p>
        </w:tc>
        <w:tc>
          <w:tcPr>
            <w:tcW w:w="1203" w:type="dxa"/>
            <w:noWrap w:val="0"/>
            <w:vAlign w:val="center"/>
          </w:tcPr>
          <w:p w14:paraId="55430FD2">
            <w:pPr>
              <w:spacing w:line="360" w:lineRule="auto"/>
              <w:jc w:val="both"/>
              <w:rPr>
                <w:rFonts w:hint="eastAsia" w:ascii="仿宋" w:hAnsi="仿宋" w:eastAsia="仿宋" w:cs="仿宋"/>
                <w:b w:val="0"/>
                <w:bCs/>
                <w:color w:val="auto"/>
                <w:sz w:val="24"/>
                <w:szCs w:val="24"/>
                <w:highlight w:val="none"/>
                <w:lang w:val="en-US" w:eastAsia="zh-CN"/>
              </w:rPr>
            </w:pPr>
          </w:p>
        </w:tc>
      </w:tr>
      <w:tr w14:paraId="2963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17BB5EA4">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2.12</w:t>
            </w:r>
          </w:p>
        </w:tc>
        <w:tc>
          <w:tcPr>
            <w:tcW w:w="6952" w:type="dxa"/>
            <w:noWrap w:val="0"/>
            <w:vAlign w:val="center"/>
          </w:tcPr>
          <w:p w14:paraId="6E54F84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任意设置“精确”、“优先”、“普通”3种选项。</w:t>
            </w:r>
          </w:p>
        </w:tc>
        <w:tc>
          <w:tcPr>
            <w:tcW w:w="1203" w:type="dxa"/>
            <w:noWrap w:val="0"/>
            <w:vAlign w:val="center"/>
          </w:tcPr>
          <w:p w14:paraId="7AC87046">
            <w:pPr>
              <w:spacing w:line="360" w:lineRule="auto"/>
              <w:jc w:val="both"/>
              <w:rPr>
                <w:rFonts w:hint="eastAsia" w:ascii="仿宋" w:hAnsi="仿宋" w:eastAsia="仿宋" w:cs="仿宋"/>
                <w:b w:val="0"/>
                <w:bCs/>
                <w:color w:val="auto"/>
                <w:sz w:val="24"/>
                <w:szCs w:val="24"/>
                <w:highlight w:val="none"/>
                <w:lang w:val="en-US" w:eastAsia="zh-CN"/>
              </w:rPr>
            </w:pPr>
          </w:p>
        </w:tc>
      </w:tr>
      <w:tr w14:paraId="4B7BF7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009F9267">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2.13</w:t>
            </w:r>
          </w:p>
        </w:tc>
        <w:tc>
          <w:tcPr>
            <w:tcW w:w="6952" w:type="dxa"/>
            <w:noWrap w:val="0"/>
            <w:vAlign w:val="center"/>
          </w:tcPr>
          <w:p w14:paraId="448B087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可设置“沥液”、“甩片”、“搅拌”功能。</w:t>
            </w:r>
          </w:p>
        </w:tc>
        <w:tc>
          <w:tcPr>
            <w:tcW w:w="1203" w:type="dxa"/>
            <w:noWrap w:val="0"/>
            <w:vAlign w:val="center"/>
          </w:tcPr>
          <w:p w14:paraId="2A86E785">
            <w:pPr>
              <w:spacing w:line="360" w:lineRule="auto"/>
              <w:jc w:val="both"/>
              <w:rPr>
                <w:rFonts w:hint="eastAsia" w:ascii="仿宋" w:hAnsi="仿宋" w:eastAsia="仿宋" w:cs="仿宋"/>
                <w:b w:val="0"/>
                <w:bCs/>
                <w:color w:val="auto"/>
                <w:sz w:val="24"/>
                <w:szCs w:val="24"/>
                <w:highlight w:val="none"/>
                <w:lang w:val="en-US" w:eastAsia="zh-CN"/>
              </w:rPr>
            </w:pPr>
          </w:p>
        </w:tc>
      </w:tr>
      <w:tr w14:paraId="1DBB9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BFC574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2.14</w:t>
            </w:r>
          </w:p>
        </w:tc>
        <w:tc>
          <w:tcPr>
            <w:tcW w:w="6952" w:type="dxa"/>
            <w:noWrap w:val="0"/>
            <w:vAlign w:val="center"/>
          </w:tcPr>
          <w:p w14:paraId="6E78EA65">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试剂缸容积≤350ml</w:t>
            </w:r>
          </w:p>
        </w:tc>
        <w:tc>
          <w:tcPr>
            <w:tcW w:w="1203" w:type="dxa"/>
            <w:noWrap w:val="0"/>
            <w:vAlign w:val="center"/>
          </w:tcPr>
          <w:p w14:paraId="493BD8AF">
            <w:pPr>
              <w:spacing w:line="360" w:lineRule="auto"/>
              <w:jc w:val="both"/>
              <w:rPr>
                <w:rFonts w:hint="eastAsia" w:ascii="仿宋" w:hAnsi="仿宋" w:eastAsia="仿宋" w:cs="仿宋"/>
                <w:b w:val="0"/>
                <w:bCs/>
                <w:color w:val="auto"/>
                <w:sz w:val="24"/>
                <w:szCs w:val="24"/>
                <w:highlight w:val="none"/>
                <w:lang w:val="en-US" w:eastAsia="zh-CN"/>
              </w:rPr>
            </w:pPr>
          </w:p>
        </w:tc>
      </w:tr>
      <w:tr w14:paraId="1179C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1E4B8A19">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★2.15</w:t>
            </w:r>
          </w:p>
        </w:tc>
        <w:tc>
          <w:tcPr>
            <w:tcW w:w="6952" w:type="dxa"/>
            <w:noWrap w:val="0"/>
            <w:vAlign w:val="center"/>
          </w:tcPr>
          <w:p w14:paraId="1A19E42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玻片架容量≤20片/架</w:t>
            </w:r>
          </w:p>
        </w:tc>
        <w:tc>
          <w:tcPr>
            <w:tcW w:w="1203" w:type="dxa"/>
            <w:noWrap w:val="0"/>
            <w:vAlign w:val="center"/>
          </w:tcPr>
          <w:p w14:paraId="74465CD1">
            <w:pPr>
              <w:spacing w:line="360" w:lineRule="auto"/>
              <w:jc w:val="both"/>
              <w:rPr>
                <w:rFonts w:hint="eastAsia" w:ascii="仿宋" w:hAnsi="仿宋" w:eastAsia="仿宋" w:cs="仿宋"/>
                <w:b w:val="0"/>
                <w:bCs/>
                <w:color w:val="auto"/>
                <w:sz w:val="24"/>
                <w:szCs w:val="24"/>
                <w:highlight w:val="none"/>
                <w:lang w:val="en-US" w:eastAsia="zh-CN"/>
              </w:rPr>
            </w:pPr>
          </w:p>
        </w:tc>
      </w:tr>
      <w:tr w14:paraId="2A68A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265F63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2.16</w:t>
            </w:r>
          </w:p>
        </w:tc>
        <w:tc>
          <w:tcPr>
            <w:tcW w:w="6952" w:type="dxa"/>
            <w:noWrap w:val="0"/>
            <w:vAlign w:val="center"/>
          </w:tcPr>
          <w:p w14:paraId="1D798B74">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随时追加样本，无需等待，即来即染，可连续追加染色架。</w:t>
            </w:r>
          </w:p>
        </w:tc>
        <w:tc>
          <w:tcPr>
            <w:tcW w:w="1203" w:type="dxa"/>
            <w:noWrap w:val="0"/>
            <w:vAlign w:val="center"/>
          </w:tcPr>
          <w:p w14:paraId="59EA700B">
            <w:pPr>
              <w:spacing w:line="360" w:lineRule="auto"/>
              <w:jc w:val="both"/>
              <w:rPr>
                <w:rFonts w:hint="eastAsia" w:ascii="仿宋" w:hAnsi="仿宋" w:eastAsia="仿宋" w:cs="仿宋"/>
                <w:b w:val="0"/>
                <w:bCs/>
                <w:color w:val="auto"/>
                <w:sz w:val="24"/>
                <w:szCs w:val="24"/>
                <w:highlight w:val="none"/>
                <w:lang w:val="en-US" w:eastAsia="zh-CN"/>
              </w:rPr>
            </w:pPr>
          </w:p>
        </w:tc>
      </w:tr>
      <w:tr w14:paraId="2052F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FF09AE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2.17</w:t>
            </w:r>
          </w:p>
        </w:tc>
        <w:tc>
          <w:tcPr>
            <w:tcW w:w="6952" w:type="dxa"/>
            <w:noWrap w:val="0"/>
            <w:vAlign w:val="center"/>
          </w:tcPr>
          <w:p w14:paraId="7769018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根据水压可调节水流量，保证洗涤充分。</w:t>
            </w:r>
          </w:p>
        </w:tc>
        <w:tc>
          <w:tcPr>
            <w:tcW w:w="1203" w:type="dxa"/>
            <w:noWrap w:val="0"/>
            <w:vAlign w:val="center"/>
          </w:tcPr>
          <w:p w14:paraId="4D67615A">
            <w:pPr>
              <w:spacing w:line="360" w:lineRule="auto"/>
              <w:jc w:val="both"/>
              <w:rPr>
                <w:rFonts w:hint="eastAsia" w:ascii="仿宋" w:hAnsi="仿宋" w:eastAsia="仿宋" w:cs="仿宋"/>
                <w:b w:val="0"/>
                <w:bCs/>
                <w:color w:val="auto"/>
                <w:sz w:val="24"/>
                <w:szCs w:val="24"/>
                <w:highlight w:val="none"/>
                <w:lang w:val="en-US" w:eastAsia="zh-CN"/>
              </w:rPr>
            </w:pPr>
          </w:p>
        </w:tc>
      </w:tr>
      <w:tr w14:paraId="29B61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4C86F1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2.18</w:t>
            </w:r>
          </w:p>
        </w:tc>
        <w:tc>
          <w:tcPr>
            <w:tcW w:w="6952" w:type="dxa"/>
            <w:noWrap w:val="0"/>
            <w:vAlign w:val="center"/>
          </w:tcPr>
          <w:p w14:paraId="1B28E0FA">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染色过程中流水缸内的进水状态实时检测，出现水流不符合要求时，设备自动报警提示。</w:t>
            </w:r>
          </w:p>
        </w:tc>
        <w:tc>
          <w:tcPr>
            <w:tcW w:w="1203" w:type="dxa"/>
            <w:noWrap w:val="0"/>
            <w:vAlign w:val="center"/>
          </w:tcPr>
          <w:p w14:paraId="0A9EAD55">
            <w:pPr>
              <w:spacing w:line="360" w:lineRule="auto"/>
              <w:jc w:val="both"/>
              <w:rPr>
                <w:rFonts w:hint="eastAsia" w:ascii="仿宋" w:hAnsi="仿宋" w:eastAsia="仿宋" w:cs="仿宋"/>
                <w:b w:val="0"/>
                <w:bCs/>
                <w:color w:val="auto"/>
                <w:sz w:val="24"/>
                <w:szCs w:val="24"/>
                <w:highlight w:val="none"/>
                <w:lang w:val="en-US" w:eastAsia="zh-CN"/>
              </w:rPr>
            </w:pPr>
          </w:p>
        </w:tc>
      </w:tr>
      <w:tr w14:paraId="2DAB0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6F7F6A10">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2.19</w:t>
            </w:r>
          </w:p>
        </w:tc>
        <w:tc>
          <w:tcPr>
            <w:tcW w:w="6952" w:type="dxa"/>
            <w:noWrap w:val="0"/>
            <w:vAlign w:val="center"/>
          </w:tcPr>
          <w:p w14:paraId="50E248A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智能按需供水，节约用水。</w:t>
            </w:r>
          </w:p>
        </w:tc>
        <w:tc>
          <w:tcPr>
            <w:tcW w:w="1203" w:type="dxa"/>
            <w:noWrap w:val="0"/>
            <w:vAlign w:val="center"/>
          </w:tcPr>
          <w:p w14:paraId="4CB72032">
            <w:pPr>
              <w:spacing w:line="360" w:lineRule="auto"/>
              <w:jc w:val="both"/>
              <w:rPr>
                <w:rFonts w:hint="eastAsia" w:ascii="仿宋" w:hAnsi="仿宋" w:eastAsia="仿宋" w:cs="仿宋"/>
                <w:b w:val="0"/>
                <w:bCs/>
                <w:color w:val="auto"/>
                <w:sz w:val="24"/>
                <w:szCs w:val="24"/>
                <w:highlight w:val="none"/>
                <w:lang w:val="en-US" w:eastAsia="zh-CN"/>
              </w:rPr>
            </w:pPr>
          </w:p>
        </w:tc>
      </w:tr>
      <w:tr w14:paraId="060B3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573957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2.20</w:t>
            </w:r>
          </w:p>
        </w:tc>
        <w:tc>
          <w:tcPr>
            <w:tcW w:w="6952" w:type="dxa"/>
            <w:noWrap w:val="0"/>
            <w:vAlign w:val="center"/>
          </w:tcPr>
          <w:p w14:paraId="5622C0A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具有断电记忆功能，来电后提醒用户选择继续染色或重新染色。</w:t>
            </w:r>
          </w:p>
        </w:tc>
        <w:tc>
          <w:tcPr>
            <w:tcW w:w="1203" w:type="dxa"/>
            <w:noWrap w:val="0"/>
            <w:vAlign w:val="center"/>
          </w:tcPr>
          <w:p w14:paraId="0DEF42BF">
            <w:pPr>
              <w:spacing w:line="360" w:lineRule="auto"/>
              <w:jc w:val="both"/>
              <w:rPr>
                <w:rFonts w:hint="eastAsia" w:ascii="仿宋" w:hAnsi="仿宋" w:eastAsia="仿宋" w:cs="仿宋"/>
                <w:b w:val="0"/>
                <w:bCs/>
                <w:color w:val="auto"/>
                <w:sz w:val="24"/>
                <w:szCs w:val="24"/>
                <w:highlight w:val="none"/>
                <w:lang w:val="en-US" w:eastAsia="zh-CN"/>
              </w:rPr>
            </w:pPr>
          </w:p>
        </w:tc>
      </w:tr>
      <w:tr w14:paraId="37D11B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0251AC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2.21</w:t>
            </w:r>
          </w:p>
        </w:tc>
        <w:tc>
          <w:tcPr>
            <w:tcW w:w="6952" w:type="dxa"/>
            <w:noWrap w:val="0"/>
            <w:vAlign w:val="center"/>
          </w:tcPr>
          <w:p w14:paraId="57696E1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具有试剂管理功能，对试剂的使用天数、次数进行精确管理，提醒用户及时更换试剂，可用多种不同颜色标识在主界面上进行试剂管理。</w:t>
            </w:r>
          </w:p>
        </w:tc>
        <w:tc>
          <w:tcPr>
            <w:tcW w:w="1203" w:type="dxa"/>
            <w:noWrap w:val="0"/>
            <w:vAlign w:val="center"/>
          </w:tcPr>
          <w:p w14:paraId="4E31908E">
            <w:pPr>
              <w:spacing w:line="360" w:lineRule="auto"/>
              <w:jc w:val="both"/>
              <w:rPr>
                <w:rFonts w:hint="eastAsia" w:ascii="仿宋" w:hAnsi="仿宋" w:eastAsia="仿宋" w:cs="仿宋"/>
                <w:b w:val="0"/>
                <w:bCs/>
                <w:color w:val="auto"/>
                <w:sz w:val="24"/>
                <w:szCs w:val="24"/>
                <w:highlight w:val="none"/>
                <w:lang w:val="en-US" w:eastAsia="zh-CN"/>
              </w:rPr>
            </w:pPr>
          </w:p>
        </w:tc>
      </w:tr>
      <w:tr w14:paraId="4B9F0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01FA2094">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2.22</w:t>
            </w:r>
          </w:p>
        </w:tc>
        <w:tc>
          <w:tcPr>
            <w:tcW w:w="6952" w:type="dxa"/>
            <w:noWrap w:val="0"/>
            <w:vAlign w:val="center"/>
          </w:tcPr>
          <w:p w14:paraId="38FC718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特殊材质染色架防止粘带任何试剂，以免污染下一试剂缸中的试剂。</w:t>
            </w:r>
          </w:p>
        </w:tc>
        <w:tc>
          <w:tcPr>
            <w:tcW w:w="1203" w:type="dxa"/>
            <w:noWrap w:val="0"/>
            <w:vAlign w:val="center"/>
          </w:tcPr>
          <w:p w14:paraId="66FEAFE9">
            <w:pPr>
              <w:spacing w:line="360" w:lineRule="auto"/>
              <w:jc w:val="both"/>
              <w:rPr>
                <w:rFonts w:hint="eastAsia" w:ascii="仿宋" w:hAnsi="仿宋" w:eastAsia="仿宋" w:cs="仿宋"/>
                <w:b w:val="0"/>
                <w:bCs/>
                <w:color w:val="auto"/>
                <w:sz w:val="24"/>
                <w:szCs w:val="24"/>
                <w:highlight w:val="none"/>
                <w:lang w:val="en-US" w:eastAsia="zh-CN"/>
              </w:rPr>
            </w:pPr>
          </w:p>
        </w:tc>
      </w:tr>
      <w:tr w14:paraId="58376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14E378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▲2.23</w:t>
            </w:r>
          </w:p>
        </w:tc>
        <w:tc>
          <w:tcPr>
            <w:tcW w:w="6952" w:type="dxa"/>
            <w:noWrap w:val="0"/>
            <w:vAlign w:val="center"/>
          </w:tcPr>
          <w:p w14:paraId="5DC2997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可任意缸开始。</w:t>
            </w:r>
          </w:p>
        </w:tc>
        <w:tc>
          <w:tcPr>
            <w:tcW w:w="1203" w:type="dxa"/>
            <w:noWrap w:val="0"/>
            <w:vAlign w:val="center"/>
          </w:tcPr>
          <w:p w14:paraId="01830E33">
            <w:pPr>
              <w:spacing w:line="360" w:lineRule="auto"/>
              <w:jc w:val="both"/>
              <w:rPr>
                <w:rFonts w:hint="eastAsia" w:ascii="仿宋" w:hAnsi="仿宋" w:eastAsia="仿宋" w:cs="仿宋"/>
                <w:b w:val="0"/>
                <w:bCs/>
                <w:color w:val="auto"/>
                <w:sz w:val="24"/>
                <w:szCs w:val="24"/>
                <w:highlight w:val="none"/>
                <w:lang w:val="en-US" w:eastAsia="zh-CN"/>
              </w:rPr>
            </w:pPr>
          </w:p>
        </w:tc>
      </w:tr>
      <w:tr w14:paraId="14F0D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429CB3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2.24</w:t>
            </w:r>
          </w:p>
        </w:tc>
        <w:tc>
          <w:tcPr>
            <w:tcW w:w="6952" w:type="dxa"/>
            <w:noWrap w:val="0"/>
            <w:vAlign w:val="center"/>
          </w:tcPr>
          <w:p w14:paraId="2807571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具备质量控制功能</w:t>
            </w:r>
          </w:p>
        </w:tc>
        <w:tc>
          <w:tcPr>
            <w:tcW w:w="1203" w:type="dxa"/>
            <w:noWrap w:val="0"/>
            <w:vAlign w:val="center"/>
          </w:tcPr>
          <w:p w14:paraId="62901F65">
            <w:pPr>
              <w:spacing w:line="360" w:lineRule="auto"/>
              <w:jc w:val="both"/>
              <w:rPr>
                <w:rFonts w:hint="eastAsia" w:ascii="仿宋" w:hAnsi="仿宋" w:eastAsia="仿宋" w:cs="仿宋"/>
                <w:b w:val="0"/>
                <w:bCs/>
                <w:color w:val="auto"/>
                <w:sz w:val="24"/>
                <w:szCs w:val="24"/>
                <w:highlight w:val="none"/>
                <w:lang w:val="en-US" w:eastAsia="zh-CN"/>
              </w:rPr>
            </w:pPr>
          </w:p>
        </w:tc>
      </w:tr>
      <w:tr w14:paraId="75FE4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0A7F8C37">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▲2.25</w:t>
            </w:r>
          </w:p>
        </w:tc>
        <w:tc>
          <w:tcPr>
            <w:tcW w:w="6952" w:type="dxa"/>
            <w:noWrap w:val="0"/>
            <w:vAlign w:val="center"/>
          </w:tcPr>
          <w:p w14:paraId="17C0CBD1">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盖片速度≥800片/小时。</w:t>
            </w:r>
          </w:p>
        </w:tc>
        <w:tc>
          <w:tcPr>
            <w:tcW w:w="1203" w:type="dxa"/>
            <w:noWrap w:val="0"/>
            <w:vAlign w:val="center"/>
          </w:tcPr>
          <w:p w14:paraId="1AA261FD">
            <w:pPr>
              <w:spacing w:line="360" w:lineRule="auto"/>
              <w:jc w:val="both"/>
              <w:rPr>
                <w:rFonts w:hint="eastAsia" w:ascii="仿宋" w:hAnsi="仿宋" w:eastAsia="仿宋" w:cs="仿宋"/>
                <w:b w:val="0"/>
                <w:bCs/>
                <w:color w:val="auto"/>
                <w:sz w:val="24"/>
                <w:szCs w:val="24"/>
                <w:highlight w:val="none"/>
                <w:lang w:val="en-US" w:eastAsia="zh-CN"/>
              </w:rPr>
            </w:pPr>
          </w:p>
        </w:tc>
      </w:tr>
      <w:tr w14:paraId="65564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CDF50B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2.26</w:t>
            </w:r>
          </w:p>
        </w:tc>
        <w:tc>
          <w:tcPr>
            <w:tcW w:w="6952" w:type="dxa"/>
            <w:noWrap w:val="0"/>
            <w:vAlign w:val="center"/>
          </w:tcPr>
          <w:p w14:paraId="161A48A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喷胶针工作位置实时检测，不在工作位置时机器不运行并自动报警。</w:t>
            </w:r>
          </w:p>
        </w:tc>
        <w:tc>
          <w:tcPr>
            <w:tcW w:w="1203" w:type="dxa"/>
            <w:noWrap w:val="0"/>
            <w:vAlign w:val="center"/>
          </w:tcPr>
          <w:p w14:paraId="0FF685FB">
            <w:pPr>
              <w:spacing w:line="360" w:lineRule="auto"/>
              <w:jc w:val="both"/>
              <w:rPr>
                <w:rFonts w:hint="eastAsia" w:ascii="仿宋" w:hAnsi="仿宋" w:eastAsia="仿宋" w:cs="仿宋"/>
                <w:b w:val="0"/>
                <w:bCs/>
                <w:color w:val="auto"/>
                <w:sz w:val="24"/>
                <w:szCs w:val="24"/>
                <w:highlight w:val="none"/>
                <w:lang w:val="en-US" w:eastAsia="zh-CN"/>
              </w:rPr>
            </w:pPr>
          </w:p>
        </w:tc>
      </w:tr>
      <w:tr w14:paraId="1640C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70C009A">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▲2.27</w:t>
            </w:r>
          </w:p>
        </w:tc>
        <w:tc>
          <w:tcPr>
            <w:tcW w:w="6952" w:type="dxa"/>
            <w:noWrap w:val="0"/>
            <w:vAlign w:val="center"/>
          </w:tcPr>
          <w:p w14:paraId="50F4422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可根据标本类型选择相应的盖片程序，具备6个快捷盖片程序。（提供证明材料）</w:t>
            </w:r>
          </w:p>
        </w:tc>
        <w:tc>
          <w:tcPr>
            <w:tcW w:w="1203" w:type="dxa"/>
            <w:noWrap w:val="0"/>
            <w:vAlign w:val="center"/>
          </w:tcPr>
          <w:p w14:paraId="0A92151A">
            <w:pPr>
              <w:spacing w:line="360" w:lineRule="auto"/>
              <w:jc w:val="both"/>
              <w:rPr>
                <w:rFonts w:hint="eastAsia" w:ascii="仿宋" w:hAnsi="仿宋" w:eastAsia="仿宋" w:cs="仿宋"/>
                <w:b w:val="0"/>
                <w:bCs/>
                <w:color w:val="auto"/>
                <w:sz w:val="24"/>
                <w:szCs w:val="24"/>
                <w:highlight w:val="none"/>
                <w:lang w:val="en-US" w:eastAsia="zh-CN"/>
              </w:rPr>
            </w:pPr>
          </w:p>
        </w:tc>
      </w:tr>
      <w:tr w14:paraId="3B973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C30F3D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2.28</w:t>
            </w:r>
          </w:p>
        </w:tc>
        <w:tc>
          <w:tcPr>
            <w:tcW w:w="6952" w:type="dxa"/>
            <w:noWrap w:val="0"/>
            <w:vAlign w:val="center"/>
          </w:tcPr>
          <w:p w14:paraId="503712F7">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具有坏盖破片、无盖玻片智能检测，破损玻片自检，对破损盖玻片进行自检，并自动处理；无盖玻片和盖玻片余量智能检测并进行提示。</w:t>
            </w:r>
          </w:p>
        </w:tc>
        <w:tc>
          <w:tcPr>
            <w:tcW w:w="1203" w:type="dxa"/>
            <w:noWrap w:val="0"/>
            <w:vAlign w:val="center"/>
          </w:tcPr>
          <w:p w14:paraId="3DB80E9A">
            <w:pPr>
              <w:spacing w:line="360" w:lineRule="auto"/>
              <w:jc w:val="both"/>
              <w:rPr>
                <w:rFonts w:hint="eastAsia" w:ascii="仿宋" w:hAnsi="仿宋" w:eastAsia="仿宋" w:cs="仿宋"/>
                <w:b w:val="0"/>
                <w:bCs/>
                <w:color w:val="auto"/>
                <w:sz w:val="24"/>
                <w:szCs w:val="24"/>
                <w:highlight w:val="none"/>
                <w:lang w:val="en-US" w:eastAsia="zh-CN"/>
              </w:rPr>
            </w:pPr>
          </w:p>
        </w:tc>
      </w:tr>
      <w:tr w14:paraId="1AC19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6BC64423">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2.29</w:t>
            </w:r>
          </w:p>
        </w:tc>
        <w:tc>
          <w:tcPr>
            <w:tcW w:w="6952" w:type="dxa"/>
            <w:noWrap w:val="0"/>
            <w:vAlign w:val="center"/>
          </w:tcPr>
          <w:p w14:paraId="36563845">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经典玻璃盖玻片盖片模式</w:t>
            </w:r>
          </w:p>
        </w:tc>
        <w:tc>
          <w:tcPr>
            <w:tcW w:w="1203" w:type="dxa"/>
            <w:noWrap w:val="0"/>
            <w:vAlign w:val="center"/>
          </w:tcPr>
          <w:p w14:paraId="0BA756CD">
            <w:pPr>
              <w:spacing w:line="360" w:lineRule="auto"/>
              <w:jc w:val="both"/>
              <w:rPr>
                <w:rFonts w:hint="eastAsia" w:ascii="仿宋" w:hAnsi="仿宋" w:eastAsia="仿宋" w:cs="仿宋"/>
                <w:b w:val="0"/>
                <w:bCs/>
                <w:color w:val="auto"/>
                <w:sz w:val="24"/>
                <w:szCs w:val="24"/>
                <w:highlight w:val="none"/>
                <w:lang w:val="en-US" w:eastAsia="zh-CN"/>
              </w:rPr>
            </w:pPr>
          </w:p>
        </w:tc>
      </w:tr>
      <w:tr w14:paraId="50BCF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1FF0933A">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2.30</w:t>
            </w:r>
          </w:p>
        </w:tc>
        <w:tc>
          <w:tcPr>
            <w:tcW w:w="6952" w:type="dxa"/>
            <w:noWrap w:val="0"/>
            <w:vAlign w:val="center"/>
          </w:tcPr>
          <w:p w14:paraId="5CA73F6F">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适用盖玻片规格：40-60×24mm</w:t>
            </w:r>
          </w:p>
        </w:tc>
        <w:tc>
          <w:tcPr>
            <w:tcW w:w="1203" w:type="dxa"/>
            <w:noWrap w:val="0"/>
            <w:vAlign w:val="center"/>
          </w:tcPr>
          <w:p w14:paraId="3BBD7C25">
            <w:pPr>
              <w:spacing w:line="360" w:lineRule="auto"/>
              <w:jc w:val="both"/>
              <w:rPr>
                <w:rFonts w:hint="eastAsia" w:ascii="仿宋" w:hAnsi="仿宋" w:eastAsia="仿宋" w:cs="仿宋"/>
                <w:b w:val="0"/>
                <w:bCs/>
                <w:color w:val="auto"/>
                <w:sz w:val="24"/>
                <w:szCs w:val="24"/>
                <w:highlight w:val="none"/>
                <w:lang w:val="en-US" w:eastAsia="zh-CN"/>
              </w:rPr>
            </w:pPr>
          </w:p>
        </w:tc>
      </w:tr>
      <w:tr w14:paraId="261C9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072F48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2.31</w:t>
            </w:r>
          </w:p>
        </w:tc>
        <w:tc>
          <w:tcPr>
            <w:tcW w:w="6952" w:type="dxa"/>
            <w:noWrap w:val="0"/>
            <w:vAlign w:val="center"/>
          </w:tcPr>
          <w:p w14:paraId="2632A050">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圆弧压片</w:t>
            </w:r>
          </w:p>
        </w:tc>
        <w:tc>
          <w:tcPr>
            <w:tcW w:w="1203" w:type="dxa"/>
            <w:noWrap w:val="0"/>
            <w:vAlign w:val="center"/>
          </w:tcPr>
          <w:p w14:paraId="45600153">
            <w:pPr>
              <w:spacing w:line="360" w:lineRule="auto"/>
              <w:jc w:val="both"/>
              <w:rPr>
                <w:rFonts w:hint="eastAsia" w:ascii="仿宋" w:hAnsi="仿宋" w:eastAsia="仿宋" w:cs="仿宋"/>
                <w:b w:val="0"/>
                <w:bCs/>
                <w:color w:val="auto"/>
                <w:sz w:val="24"/>
                <w:szCs w:val="24"/>
                <w:highlight w:val="none"/>
                <w:lang w:val="en-US" w:eastAsia="zh-CN"/>
              </w:rPr>
            </w:pPr>
          </w:p>
        </w:tc>
      </w:tr>
      <w:tr w14:paraId="58486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418B58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2.32</w:t>
            </w:r>
          </w:p>
        </w:tc>
        <w:tc>
          <w:tcPr>
            <w:tcW w:w="6952" w:type="dxa"/>
            <w:noWrap w:val="0"/>
            <w:vAlign w:val="center"/>
          </w:tcPr>
          <w:p w14:paraId="5698B409">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线状滴胶</w:t>
            </w:r>
          </w:p>
        </w:tc>
        <w:tc>
          <w:tcPr>
            <w:tcW w:w="1203" w:type="dxa"/>
            <w:noWrap w:val="0"/>
            <w:vAlign w:val="center"/>
          </w:tcPr>
          <w:p w14:paraId="4163B2C9">
            <w:pPr>
              <w:spacing w:line="360" w:lineRule="auto"/>
              <w:jc w:val="both"/>
              <w:rPr>
                <w:rFonts w:hint="eastAsia" w:ascii="仿宋" w:hAnsi="仿宋" w:eastAsia="仿宋" w:cs="仿宋"/>
                <w:b w:val="0"/>
                <w:bCs/>
                <w:color w:val="auto"/>
                <w:sz w:val="24"/>
                <w:szCs w:val="24"/>
                <w:highlight w:val="none"/>
                <w:lang w:val="en-US" w:eastAsia="zh-CN"/>
              </w:rPr>
            </w:pPr>
          </w:p>
        </w:tc>
      </w:tr>
      <w:tr w14:paraId="3F980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285E773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▲2.33</w:t>
            </w:r>
          </w:p>
        </w:tc>
        <w:tc>
          <w:tcPr>
            <w:tcW w:w="6952" w:type="dxa"/>
            <w:noWrap w:val="0"/>
            <w:vAlign w:val="center"/>
          </w:tcPr>
          <w:p w14:paraId="0D53CC95">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取片动作采用平推方式</w:t>
            </w:r>
          </w:p>
        </w:tc>
        <w:tc>
          <w:tcPr>
            <w:tcW w:w="1203" w:type="dxa"/>
            <w:noWrap w:val="0"/>
            <w:vAlign w:val="center"/>
          </w:tcPr>
          <w:p w14:paraId="4137E6FF">
            <w:pPr>
              <w:spacing w:line="360" w:lineRule="auto"/>
              <w:jc w:val="both"/>
              <w:rPr>
                <w:rFonts w:hint="eastAsia" w:ascii="仿宋" w:hAnsi="仿宋" w:eastAsia="仿宋" w:cs="仿宋"/>
                <w:b w:val="0"/>
                <w:bCs/>
                <w:color w:val="auto"/>
                <w:sz w:val="24"/>
                <w:szCs w:val="24"/>
                <w:highlight w:val="none"/>
                <w:lang w:val="en-US" w:eastAsia="zh-CN"/>
              </w:rPr>
            </w:pPr>
          </w:p>
        </w:tc>
      </w:tr>
      <w:tr w14:paraId="3C51F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49848E5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2.34</w:t>
            </w:r>
          </w:p>
        </w:tc>
        <w:tc>
          <w:tcPr>
            <w:tcW w:w="6952" w:type="dxa"/>
            <w:noWrap w:val="0"/>
            <w:vAlign w:val="center"/>
          </w:tcPr>
          <w:p w14:paraId="5CF8659C">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盖好的玻片回到原染色架，盖片过程不产生空架。</w:t>
            </w:r>
          </w:p>
        </w:tc>
        <w:tc>
          <w:tcPr>
            <w:tcW w:w="1203" w:type="dxa"/>
            <w:noWrap w:val="0"/>
            <w:vAlign w:val="center"/>
          </w:tcPr>
          <w:p w14:paraId="2D8FA25F">
            <w:pPr>
              <w:spacing w:line="360" w:lineRule="auto"/>
              <w:jc w:val="both"/>
              <w:rPr>
                <w:rFonts w:hint="eastAsia" w:ascii="仿宋" w:hAnsi="仿宋" w:eastAsia="仿宋" w:cs="仿宋"/>
                <w:b w:val="0"/>
                <w:bCs/>
                <w:color w:val="auto"/>
                <w:sz w:val="24"/>
                <w:szCs w:val="24"/>
                <w:highlight w:val="none"/>
                <w:lang w:val="en-US" w:eastAsia="zh-CN"/>
              </w:rPr>
            </w:pPr>
          </w:p>
        </w:tc>
      </w:tr>
      <w:tr w14:paraId="10431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0F23F3F1">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2.35</w:t>
            </w:r>
          </w:p>
        </w:tc>
        <w:tc>
          <w:tcPr>
            <w:tcW w:w="6952" w:type="dxa"/>
            <w:noWrap w:val="0"/>
            <w:vAlign w:val="center"/>
          </w:tcPr>
          <w:p w14:paraId="3619683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多种工作模式，染封模式，单染模式，单封模式。</w:t>
            </w:r>
          </w:p>
        </w:tc>
        <w:tc>
          <w:tcPr>
            <w:tcW w:w="1203" w:type="dxa"/>
            <w:noWrap w:val="0"/>
            <w:vAlign w:val="center"/>
          </w:tcPr>
          <w:p w14:paraId="111E4781">
            <w:pPr>
              <w:spacing w:line="360" w:lineRule="auto"/>
              <w:jc w:val="both"/>
              <w:rPr>
                <w:rFonts w:hint="eastAsia" w:ascii="仿宋" w:hAnsi="仿宋" w:eastAsia="仿宋" w:cs="仿宋"/>
                <w:b w:val="0"/>
                <w:bCs/>
                <w:color w:val="auto"/>
                <w:sz w:val="24"/>
                <w:szCs w:val="24"/>
                <w:highlight w:val="none"/>
                <w:lang w:val="en-US" w:eastAsia="zh-CN"/>
              </w:rPr>
            </w:pPr>
          </w:p>
        </w:tc>
      </w:tr>
      <w:tr w14:paraId="1996B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57171A2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2.36</w:t>
            </w:r>
          </w:p>
        </w:tc>
        <w:tc>
          <w:tcPr>
            <w:tcW w:w="6952" w:type="dxa"/>
            <w:noWrap w:val="0"/>
            <w:vAlign w:val="center"/>
          </w:tcPr>
          <w:p w14:paraId="07C07B4D">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远程智能监控：具有远程报警、远程监控功能，可以通过网页、微信小程序、APP三个方式进行监控，实时了解设备运行状态，配置USB接口，可导出Excel的质量控制表。</w:t>
            </w:r>
          </w:p>
        </w:tc>
        <w:tc>
          <w:tcPr>
            <w:tcW w:w="1203" w:type="dxa"/>
            <w:noWrap w:val="0"/>
            <w:vAlign w:val="center"/>
          </w:tcPr>
          <w:p w14:paraId="56088F6A">
            <w:pPr>
              <w:spacing w:line="360" w:lineRule="auto"/>
              <w:jc w:val="both"/>
              <w:rPr>
                <w:rFonts w:hint="eastAsia" w:ascii="仿宋" w:hAnsi="仿宋" w:eastAsia="仿宋" w:cs="仿宋"/>
                <w:b w:val="0"/>
                <w:bCs/>
                <w:color w:val="auto"/>
                <w:sz w:val="24"/>
                <w:szCs w:val="24"/>
                <w:highlight w:val="none"/>
                <w:lang w:val="en-US" w:eastAsia="zh-CN"/>
              </w:rPr>
            </w:pPr>
          </w:p>
        </w:tc>
      </w:tr>
      <w:tr w14:paraId="40232C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75AD49DA">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2.37</w:t>
            </w:r>
          </w:p>
        </w:tc>
        <w:tc>
          <w:tcPr>
            <w:tcW w:w="6952" w:type="dxa"/>
            <w:noWrap w:val="0"/>
            <w:vAlign w:val="center"/>
          </w:tcPr>
          <w:p w14:paraId="187A7616">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具有语音提示和报警功能</w:t>
            </w:r>
          </w:p>
        </w:tc>
        <w:tc>
          <w:tcPr>
            <w:tcW w:w="1203" w:type="dxa"/>
            <w:noWrap w:val="0"/>
            <w:vAlign w:val="center"/>
          </w:tcPr>
          <w:p w14:paraId="5097E8CE">
            <w:pPr>
              <w:spacing w:line="360" w:lineRule="auto"/>
              <w:jc w:val="both"/>
              <w:rPr>
                <w:rFonts w:hint="eastAsia" w:ascii="仿宋" w:hAnsi="仿宋" w:eastAsia="仿宋" w:cs="仿宋"/>
                <w:b w:val="0"/>
                <w:bCs/>
                <w:color w:val="auto"/>
                <w:sz w:val="24"/>
                <w:szCs w:val="24"/>
                <w:highlight w:val="none"/>
                <w:lang w:val="en-US" w:eastAsia="zh-CN"/>
              </w:rPr>
            </w:pPr>
          </w:p>
        </w:tc>
      </w:tr>
      <w:tr w14:paraId="2B439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30D6433B">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6952" w:type="dxa"/>
            <w:noWrap w:val="0"/>
            <w:vAlign w:val="center"/>
          </w:tcPr>
          <w:p w14:paraId="28B88098">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配置清单：</w:t>
            </w:r>
          </w:p>
        </w:tc>
        <w:tc>
          <w:tcPr>
            <w:tcW w:w="1203" w:type="dxa"/>
            <w:noWrap w:val="0"/>
            <w:vAlign w:val="center"/>
          </w:tcPr>
          <w:p w14:paraId="5C0D98A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r>
      <w:tr w14:paraId="7A043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32" w:type="dxa"/>
            <w:noWrap w:val="0"/>
            <w:vAlign w:val="center"/>
          </w:tcPr>
          <w:p w14:paraId="464ED242">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w:t>
            </w:r>
          </w:p>
        </w:tc>
        <w:tc>
          <w:tcPr>
            <w:tcW w:w="6952" w:type="dxa"/>
            <w:noWrap w:val="0"/>
            <w:vAlign w:val="center"/>
          </w:tcPr>
          <w:p w14:paraId="794812EE">
            <w:p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小型全自动染色封片机 1台</w:t>
            </w:r>
          </w:p>
        </w:tc>
        <w:tc>
          <w:tcPr>
            <w:tcW w:w="1203" w:type="dxa"/>
            <w:noWrap w:val="0"/>
            <w:vAlign w:val="center"/>
          </w:tcPr>
          <w:p w14:paraId="628980F5">
            <w:pPr>
              <w:spacing w:line="360" w:lineRule="auto"/>
              <w:jc w:val="both"/>
              <w:rPr>
                <w:rFonts w:hint="eastAsia" w:ascii="仿宋" w:hAnsi="仿宋" w:eastAsia="仿宋" w:cs="仿宋"/>
                <w:b w:val="0"/>
                <w:bCs/>
                <w:color w:val="auto"/>
                <w:sz w:val="24"/>
                <w:szCs w:val="24"/>
                <w:highlight w:val="none"/>
                <w:lang w:val="en-US" w:eastAsia="zh-CN"/>
              </w:rPr>
            </w:pPr>
          </w:p>
        </w:tc>
      </w:tr>
    </w:tbl>
    <w:p w14:paraId="4B925659">
      <w:pPr>
        <w:pStyle w:val="3"/>
        <w:keepNext/>
        <w:keepLines/>
        <w:pageBreakBefore w:val="0"/>
        <w:widowControl w:val="0"/>
        <w:suppressLineNumbers w:val="0"/>
        <w:suppressAutoHyphens w:val="0"/>
        <w:spacing w:line="415" w:lineRule="auto"/>
        <w:rPr>
          <w:rFonts w:hint="eastAsia" w:ascii="仿宋"/>
          <w:color w:val="auto"/>
          <w:highlight w:val="none"/>
        </w:rPr>
      </w:pPr>
    </w:p>
    <w:p w14:paraId="5CB412DB">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3"/>
    </w:p>
    <w:p w14:paraId="4EB86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保质期</w:t>
      </w:r>
    </w:p>
    <w:p w14:paraId="2887D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1.1设备验收合格后免费保修期≥</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年，终身维修。</w:t>
      </w:r>
    </w:p>
    <w:p w14:paraId="6AB6A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每年保质期内开机率</w:t>
      </w:r>
      <w:r>
        <w:rPr>
          <w:rFonts w:hint="eastAsia" w:ascii="仿宋" w:hAnsi="仿宋" w:eastAsia="仿宋" w:cs="仿宋"/>
          <w:color w:val="auto"/>
          <w:sz w:val="24"/>
          <w:szCs w:val="24"/>
          <w:highlight w:val="none"/>
        </w:rPr>
        <w:t>≥98%</w:t>
      </w:r>
      <w:r>
        <w:rPr>
          <w:rFonts w:hint="eastAsia" w:ascii="仿宋" w:hAnsi="仿宋" w:eastAsia="仿宋" w:cs="仿宋"/>
          <w:color w:val="auto"/>
          <w:sz w:val="24"/>
          <w:szCs w:val="24"/>
          <w:highlight w:val="none"/>
        </w:rPr>
        <w:t>，如开机率达不到要求，每超过一天质保期相应延长10天。保质期内因设备本身缺陷造成各种故障应由卖方免费技术服务和维修。</w:t>
      </w:r>
    </w:p>
    <w:p w14:paraId="394CB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供应商在投标文件中说明在保质期内提供的服务计划。</w:t>
      </w:r>
    </w:p>
    <w:p w14:paraId="74232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付款方式</w:t>
      </w:r>
    </w:p>
    <w:p w14:paraId="39D78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金额为合同款金额的50%。合同签订之日起15个工作日内，卖方须向买方提交与预付款等额的“见索即付预付款保函”。买方在收到预付款保函、合同生效且项目具备实施条件后支付预付款；项目验收合格后付清余款。（适用中小企业投标）；</w:t>
      </w:r>
    </w:p>
    <w:p w14:paraId="5F7C50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货物按医院需求进度分批次到货的，分批安装验收；每批次设备验收合格后，支付该批次设备全额货款。（适用大型企业投标）</w:t>
      </w:r>
    </w:p>
    <w:p w14:paraId="05816C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售后服务</w:t>
      </w:r>
    </w:p>
    <w:p w14:paraId="66348D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14:paraId="632B35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3.2供应商应在投标文件中提供消耗品或易耗品价格。</w:t>
      </w:r>
    </w:p>
    <w:p w14:paraId="6704A7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供应商应在投标文件中应详细说明收费标准，包括保修价格、设备配件价格，维修服务费。提供维修点的分布情况。</w:t>
      </w:r>
    </w:p>
    <w:p w14:paraId="45644B24">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t>供应商应在投标文件中提供</w:t>
      </w:r>
      <w:r>
        <w:rPr>
          <w:rFonts w:hint="eastAsia" w:ascii="仿宋" w:hAnsi="仿宋" w:eastAsia="仿宋" w:cs="仿宋"/>
          <w:color w:val="auto"/>
          <w:sz w:val="24"/>
          <w:szCs w:val="24"/>
          <w:highlight w:val="none"/>
        </w:rPr>
        <w:t>售后服务方案，如售后服务机构备品备件储备，售后服务机构技术服务人员情况。</w:t>
      </w:r>
    </w:p>
    <w:p w14:paraId="2D593D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技术支持</w:t>
      </w:r>
    </w:p>
    <w:p w14:paraId="1F1D7F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中标商应提供免费软件升级。</w:t>
      </w:r>
    </w:p>
    <w:p w14:paraId="6F0BA0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培训</w:t>
      </w:r>
    </w:p>
    <w:p w14:paraId="525123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供应商应对用户的维修人员提供培训，使其能对设备进行日常的维护保养及能对一般故障进行维修，并向培训人员提供维修图纸及维修手册、维修密码及软件备份。</w:t>
      </w:r>
    </w:p>
    <w:p w14:paraId="42254C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5.2供应商应对用户的操作人员进行操作培训，使其能对设备进行熟练的操作。</w:t>
      </w:r>
    </w:p>
    <w:p w14:paraId="29937E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供应商应在投标文件的培训方案中详细说明。</w:t>
      </w:r>
    </w:p>
    <w:p w14:paraId="1E2060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安装调试</w:t>
      </w:r>
    </w:p>
    <w:p w14:paraId="22963B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安装地点：</w:t>
      </w:r>
      <w:r>
        <w:rPr>
          <w:rFonts w:hint="eastAsia" w:ascii="仿宋" w:hAnsi="仿宋" w:eastAsia="仿宋" w:cs="仿宋"/>
          <w:color w:val="auto"/>
          <w:sz w:val="24"/>
          <w:szCs w:val="24"/>
          <w:highlight w:val="none"/>
          <w:lang w:eastAsia="zh-CN"/>
        </w:rPr>
        <w:t>浙江省人民医院越城院区</w:t>
      </w:r>
    </w:p>
    <w:p w14:paraId="1F7887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安装完成时间：接到采购人通知后1周内完成安装和调试，如在规定的时间内由于供应商的原因不能完成安装和调试，供应商应承担由此给采购人造成的损失</w:t>
      </w:r>
    </w:p>
    <w:p w14:paraId="70E240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安装标准：符合我国国家有关技术规范要求和技术标准。</w:t>
      </w:r>
    </w:p>
    <w:p w14:paraId="3902F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安装过程中发生的费用由供应商负责。</w:t>
      </w:r>
    </w:p>
    <w:p w14:paraId="2CC002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6.5供应商应在投标文件中提供安装调试方案和安装调试过程中采购人需配合的内容。</w:t>
      </w:r>
    </w:p>
    <w:p w14:paraId="4AFF43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随机资料：提供使用操作手册2份，维修手册1份。</w:t>
      </w:r>
    </w:p>
    <w:p w14:paraId="13786A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验收</w:t>
      </w:r>
    </w:p>
    <w:p w14:paraId="0AD227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254D18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验收费用由产品供应商负担。</w:t>
      </w:r>
    </w:p>
    <w:p w14:paraId="3F0429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交货</w:t>
      </w:r>
    </w:p>
    <w:p w14:paraId="33702E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交货期：合同签订后2个月内</w:t>
      </w:r>
    </w:p>
    <w:p w14:paraId="5BD1BCF1">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eastAsia="zh-CN"/>
        </w:rPr>
        <w:t>浙江省人民医院越城院区</w:t>
      </w:r>
    </w:p>
    <w:p w14:paraId="48FF03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报价方式</w:t>
      </w:r>
    </w:p>
    <w:p w14:paraId="34BA49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18067F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10.其他要求</w:t>
      </w:r>
    </w:p>
    <w:p w14:paraId="0CD4D9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10.1若设备有信息系统接口，则全部免费开放。</w:t>
      </w:r>
    </w:p>
    <w:p w14:paraId="0A525436">
      <w:pPr>
        <w:widowControl/>
        <w:snapToGrid w:val="0"/>
        <w:spacing w:line="480" w:lineRule="exact"/>
        <w:ind w:firstLine="480" w:firstLineChars="200"/>
        <w:rPr>
          <w:rFonts w:ascii="仿宋" w:eastAsia="仿宋"/>
          <w:color w:val="auto"/>
          <w:kern w:val="0"/>
          <w:sz w:val="24"/>
          <w:highlight w:val="none"/>
          <w:u w:val="none"/>
        </w:rPr>
      </w:pPr>
    </w:p>
    <w:p w14:paraId="4D49530A">
      <w:pPr>
        <w:widowControl/>
        <w:snapToGrid w:val="0"/>
        <w:spacing w:line="480" w:lineRule="exact"/>
        <w:ind w:firstLine="480" w:firstLineChars="200"/>
        <w:rPr>
          <w:rFonts w:ascii="仿宋" w:eastAsia="仿宋"/>
          <w:color w:val="auto"/>
          <w:kern w:val="0"/>
          <w:sz w:val="24"/>
          <w:highlight w:val="none"/>
          <w:u w:val="none"/>
        </w:rPr>
      </w:pPr>
    </w:p>
    <w:p w14:paraId="566EA284">
      <w:pPr>
        <w:widowControl/>
        <w:snapToGrid w:val="0"/>
        <w:spacing w:line="480" w:lineRule="exact"/>
        <w:ind w:firstLine="480" w:firstLineChars="200"/>
        <w:rPr>
          <w:rFonts w:ascii="仿宋" w:eastAsia="仿宋"/>
          <w:color w:val="auto"/>
          <w:kern w:val="0"/>
          <w:sz w:val="24"/>
          <w:highlight w:val="none"/>
          <w:u w:val="none"/>
        </w:rPr>
      </w:pPr>
    </w:p>
    <w:p w14:paraId="574AA533">
      <w:pPr>
        <w:widowControl/>
        <w:snapToGrid w:val="0"/>
        <w:spacing w:line="480" w:lineRule="exact"/>
        <w:ind w:firstLine="480" w:firstLineChars="200"/>
        <w:rPr>
          <w:rFonts w:ascii="仿宋" w:eastAsia="仿宋"/>
          <w:color w:val="auto"/>
          <w:kern w:val="0"/>
          <w:sz w:val="24"/>
          <w:highlight w:val="none"/>
          <w:u w:val="none"/>
        </w:rPr>
      </w:pPr>
    </w:p>
    <w:p w14:paraId="581B6D8B">
      <w:pPr>
        <w:widowControl/>
        <w:snapToGrid w:val="0"/>
        <w:spacing w:line="480" w:lineRule="exact"/>
        <w:ind w:firstLine="480" w:firstLineChars="200"/>
        <w:rPr>
          <w:rFonts w:ascii="仿宋" w:eastAsia="仿宋"/>
          <w:color w:val="auto"/>
          <w:kern w:val="0"/>
          <w:sz w:val="24"/>
          <w:highlight w:val="none"/>
          <w:u w:val="none"/>
        </w:rPr>
      </w:pPr>
    </w:p>
    <w:p w14:paraId="25B77A21">
      <w:pPr>
        <w:widowControl/>
        <w:snapToGrid w:val="0"/>
        <w:spacing w:line="480" w:lineRule="exact"/>
        <w:ind w:firstLine="480" w:firstLineChars="200"/>
        <w:rPr>
          <w:rFonts w:ascii="仿宋" w:eastAsia="仿宋"/>
          <w:color w:val="auto"/>
          <w:kern w:val="0"/>
          <w:sz w:val="24"/>
          <w:highlight w:val="none"/>
          <w:u w:val="none"/>
        </w:rPr>
      </w:pPr>
    </w:p>
    <w:p w14:paraId="4D2D3809">
      <w:pPr>
        <w:widowControl/>
        <w:snapToGrid w:val="0"/>
        <w:spacing w:line="480" w:lineRule="exact"/>
        <w:ind w:firstLine="480" w:firstLineChars="200"/>
        <w:rPr>
          <w:rFonts w:ascii="仿宋" w:eastAsia="仿宋"/>
          <w:color w:val="auto"/>
          <w:kern w:val="0"/>
          <w:sz w:val="24"/>
          <w:highlight w:val="none"/>
          <w:u w:val="none"/>
        </w:rPr>
      </w:pPr>
    </w:p>
    <w:p w14:paraId="6DC623B6">
      <w:pPr>
        <w:widowControl/>
        <w:snapToGrid w:val="0"/>
        <w:spacing w:line="480" w:lineRule="exact"/>
        <w:ind w:firstLine="480" w:firstLineChars="200"/>
        <w:rPr>
          <w:rFonts w:hint="eastAsia" w:ascii="仿宋" w:eastAsia="仿宋"/>
          <w:color w:val="auto"/>
          <w:kern w:val="0"/>
          <w:sz w:val="24"/>
          <w:highlight w:val="none"/>
          <w:u w:val="none"/>
        </w:rPr>
      </w:pPr>
    </w:p>
    <w:p w14:paraId="0AE4266B">
      <w:pPr>
        <w:rPr>
          <w:rFonts w:hint="eastAsia" w:ascii="仿宋"/>
          <w:color w:val="auto"/>
          <w:highlight w:val="none"/>
        </w:rPr>
      </w:pPr>
      <w:bookmarkStart w:id="44" w:name="_Toc15027"/>
      <w:r>
        <w:rPr>
          <w:rFonts w:hint="eastAsia" w:ascii="仿宋"/>
          <w:color w:val="auto"/>
          <w:highlight w:val="none"/>
        </w:rPr>
        <w:br w:type="page"/>
      </w:r>
    </w:p>
    <w:p w14:paraId="1B5BA80F">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4"/>
    </w:p>
    <w:p w14:paraId="30FDF8CD">
      <w:pPr>
        <w:widowControl/>
        <w:shd w:val="clear" w:color="auto" w:fill="FFFFFF"/>
        <w:spacing w:line="273" w:lineRule="auto"/>
        <w:ind w:right="-340"/>
        <w:jc w:val="center"/>
        <w:rPr>
          <w:b/>
          <w:color w:val="auto"/>
          <w:sz w:val="28"/>
          <w:szCs w:val="28"/>
          <w:highlight w:val="none"/>
          <w:u w:val="single"/>
        </w:rPr>
      </w:pP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rPr>
        <w:t>医院（</w:t>
      </w:r>
      <w:r>
        <w:rPr>
          <w:rFonts w:hint="eastAsia"/>
          <w:b/>
          <w:color w:val="auto"/>
          <w:sz w:val="28"/>
          <w:szCs w:val="28"/>
          <w:highlight w:val="none"/>
          <w:u w:val="single"/>
        </w:rPr>
        <w:t xml:space="preserve">  </w:t>
      </w:r>
      <w:r>
        <w:rPr>
          <w:b/>
          <w:color w:val="auto"/>
          <w:sz w:val="28"/>
          <w:szCs w:val="28"/>
          <w:highlight w:val="none"/>
          <w:u w:val="single"/>
        </w:rPr>
        <w:t xml:space="preserve">    </w:t>
      </w:r>
      <w:r>
        <w:rPr>
          <w:rFonts w:hint="eastAsia" w:ascii="宋体" w:hAnsi="宋体"/>
          <w:b/>
          <w:color w:val="auto"/>
          <w:sz w:val="28"/>
          <w:szCs w:val="28"/>
          <w:highlight w:val="none"/>
        </w:rPr>
        <w:t>院区）</w:t>
      </w:r>
      <w:r>
        <w:rPr>
          <w:rFonts w:hint="eastAsia"/>
          <w:b/>
          <w:color w:val="auto"/>
          <w:sz w:val="28"/>
          <w:szCs w:val="28"/>
          <w:highlight w:val="none"/>
          <w:u w:val="single"/>
        </w:rPr>
        <w:t xml:space="preserve"> </w:t>
      </w:r>
      <w:r>
        <w:rPr>
          <w:b/>
          <w:color w:val="auto"/>
          <w:sz w:val="28"/>
          <w:szCs w:val="28"/>
          <w:highlight w:val="none"/>
          <w:u w:val="single"/>
        </w:rPr>
        <w:t xml:space="preserve">         </w:t>
      </w:r>
      <w:r>
        <w:rPr>
          <w:rFonts w:hint="eastAsia" w:ascii="宋体" w:hAnsi="宋体"/>
          <w:b/>
          <w:color w:val="auto"/>
          <w:sz w:val="28"/>
          <w:szCs w:val="28"/>
          <w:highlight w:val="none"/>
          <w:u w:val="single"/>
        </w:rPr>
        <w:t>（设备）</w:t>
      </w:r>
      <w:r>
        <w:rPr>
          <w:b/>
          <w:color w:val="auto"/>
          <w:sz w:val="28"/>
          <w:szCs w:val="28"/>
          <w:highlight w:val="none"/>
          <w:u w:val="single"/>
        </w:rPr>
        <w:t xml:space="preserve">   </w:t>
      </w:r>
      <w:r>
        <w:rPr>
          <w:rFonts w:hint="eastAsia" w:ascii="宋体" w:hAnsi="宋体"/>
          <w:b/>
          <w:color w:val="auto"/>
          <w:sz w:val="28"/>
          <w:szCs w:val="28"/>
          <w:highlight w:val="none"/>
        </w:rPr>
        <w:t>采购合同</w:t>
      </w:r>
    </w:p>
    <w:p w14:paraId="586FC811">
      <w:pPr>
        <w:snapToGrid w:val="0"/>
        <w:spacing w:before="120" w:after="120" w:line="300" w:lineRule="exact"/>
        <w:jc w:val="center"/>
        <w:rPr>
          <w:rFonts w:ascii="宋体" w:hAnsi="宋体"/>
          <w:color w:val="auto"/>
          <w:sz w:val="24"/>
          <w:highlight w:val="none"/>
        </w:rPr>
      </w:pPr>
      <w:r>
        <w:rPr>
          <w:rFonts w:hint="eastAsia" w:ascii="宋体" w:hAnsi="宋体"/>
          <w:color w:val="auto"/>
          <w:sz w:val="24"/>
          <w:highlight w:val="none"/>
        </w:rPr>
        <w:t xml:space="preserve">                             合同编号：</w:t>
      </w:r>
    </w:p>
    <w:p w14:paraId="090228D3">
      <w:pPr>
        <w:spacing w:before="120" w:beforeLines="50" w:after="120" w:afterLines="50"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甲方</w:t>
      </w:r>
      <w:r>
        <w:rPr>
          <w:rFonts w:hint="eastAsia" w:ascii="宋体" w:hAnsi="宋体"/>
          <w:color w:val="auto"/>
          <w:sz w:val="24"/>
          <w:highlight w:val="none"/>
        </w:rPr>
        <w:t>（采购人）：</w:t>
      </w:r>
    </w:p>
    <w:p w14:paraId="51EF1C3C">
      <w:pPr>
        <w:spacing w:before="120" w:beforeLines="50" w:after="120" w:afterLines="50"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乙方</w:t>
      </w:r>
      <w:r>
        <w:rPr>
          <w:rFonts w:hint="eastAsia" w:ascii="宋体" w:hAnsi="宋体"/>
          <w:color w:val="auto"/>
          <w:sz w:val="24"/>
          <w:highlight w:val="none"/>
        </w:rPr>
        <w:t xml:space="preserve">（供应商）： </w:t>
      </w:r>
    </w:p>
    <w:p w14:paraId="2C7BB248">
      <w:pPr>
        <w:snapToGrid w:val="0"/>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根据《中华人民共和国民法典》等法律法规，甲乙双方本着平等、互利、诚实信用的原则，</w:t>
      </w:r>
      <w:r>
        <w:rPr>
          <w:rFonts w:hint="eastAsia" w:ascii="宋体" w:hAnsi="宋体"/>
          <w:color w:val="auto"/>
          <w:kern w:val="0"/>
          <w:sz w:val="24"/>
          <w:highlight w:val="none"/>
        </w:rPr>
        <w:t>就</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项目名称）</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w:t>
      </w:r>
      <w:r>
        <w:rPr>
          <w:rFonts w:hint="eastAsia" w:ascii="宋体" w:hAnsi="宋体"/>
          <w:color w:val="auto"/>
          <w:kern w:val="0"/>
          <w:sz w:val="24"/>
          <w:highlight w:val="none"/>
        </w:rPr>
        <w:t>采购编号）的招标结果，</w:t>
      </w:r>
      <w:r>
        <w:rPr>
          <w:rFonts w:hint="eastAsia" w:ascii="宋体" w:hAnsi="宋体"/>
          <w:color w:val="auto"/>
          <w:sz w:val="24"/>
          <w:highlight w:val="none"/>
        </w:rPr>
        <w:t>签订合同如下，以便共同遵守：</w:t>
      </w:r>
    </w:p>
    <w:p w14:paraId="32AEF0BF">
      <w:pPr>
        <w:adjustRightInd w:val="0"/>
        <w:snapToGrid w:val="0"/>
        <w:spacing w:before="120" w:after="120" w:line="300" w:lineRule="exact"/>
        <w:ind w:firstLine="513" w:firstLineChars="213"/>
        <w:rPr>
          <w:rFonts w:hint="eastAsia" w:ascii="宋体" w:hAnsi="宋体"/>
          <w:b/>
          <w:color w:val="auto"/>
          <w:sz w:val="24"/>
          <w:highlight w:val="none"/>
        </w:rPr>
      </w:pPr>
      <w:r>
        <w:rPr>
          <w:rFonts w:hint="eastAsia" w:ascii="宋体" w:hAnsi="宋体"/>
          <w:b/>
          <w:color w:val="auto"/>
          <w:kern w:val="0"/>
          <w:sz w:val="24"/>
          <w:highlight w:val="none"/>
        </w:rPr>
        <w:t>一、货物内容</w:t>
      </w:r>
      <w:r>
        <w:rPr>
          <w:rFonts w:hint="eastAsia" w:ascii="宋体" w:hAnsi="宋体"/>
          <w:b/>
          <w:color w:val="auto"/>
          <w:sz w:val="24"/>
          <w:highlight w:val="none"/>
        </w:rPr>
        <w:t>及合同价格</w:t>
      </w:r>
    </w:p>
    <w:p w14:paraId="48011FC5">
      <w:pPr>
        <w:adjustRightInd w:val="0"/>
        <w:snapToGrid w:val="0"/>
        <w:spacing w:before="120" w:after="120" w:line="300" w:lineRule="exact"/>
        <w:ind w:firstLine="511" w:firstLineChars="213"/>
        <w:jc w:val="right"/>
        <w:rPr>
          <w:rFonts w:hint="eastAsia" w:ascii="宋体" w:hAnsi="宋体"/>
          <w:color w:val="auto"/>
          <w:sz w:val="24"/>
          <w:highlight w:val="none"/>
        </w:rPr>
      </w:pPr>
      <w:r>
        <w:rPr>
          <w:rFonts w:hint="eastAsia" w:ascii="宋体" w:hAnsi="宋体"/>
          <w:color w:val="auto"/>
          <w:sz w:val="24"/>
          <w:highlight w:val="none"/>
        </w:rPr>
        <w:t xml:space="preserve">金额单位：元 </w:t>
      </w:r>
    </w:p>
    <w:tbl>
      <w:tblPr>
        <w:tblStyle w:val="2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963"/>
        <w:gridCol w:w="1276"/>
        <w:gridCol w:w="992"/>
        <w:gridCol w:w="851"/>
        <w:gridCol w:w="708"/>
        <w:gridCol w:w="709"/>
        <w:gridCol w:w="1134"/>
        <w:gridCol w:w="1061"/>
      </w:tblGrid>
      <w:tr w14:paraId="7E09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61FACE74">
            <w:pPr>
              <w:snapToGrid w:val="0"/>
              <w:jc w:val="center"/>
              <w:rPr>
                <w:rFonts w:ascii="宋体" w:hAnsi="宋体"/>
                <w:color w:val="auto"/>
                <w:sz w:val="24"/>
                <w:highlight w:val="none"/>
              </w:rPr>
            </w:pPr>
            <w:r>
              <w:rPr>
                <w:rFonts w:hint="eastAsia" w:ascii="宋体" w:hAnsi="宋体"/>
                <w:color w:val="auto"/>
                <w:sz w:val="24"/>
                <w:highlight w:val="none"/>
              </w:rPr>
              <w:t>货物名称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E34782">
            <w:pPr>
              <w:snapToGrid w:val="0"/>
              <w:jc w:val="center"/>
              <w:rPr>
                <w:rFonts w:ascii="宋体" w:hAnsi="宋体"/>
                <w:color w:val="auto"/>
                <w:sz w:val="24"/>
                <w:highlight w:val="none"/>
              </w:rPr>
            </w:pPr>
            <w:r>
              <w:rPr>
                <w:rFonts w:hint="eastAsia" w:ascii="宋体" w:hAnsi="宋体"/>
                <w:color w:val="auto"/>
                <w:sz w:val="24"/>
                <w:highlight w:val="none"/>
              </w:rPr>
              <w:t>型号规格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E6134A">
            <w:pPr>
              <w:snapToGrid w:val="0"/>
              <w:jc w:val="center"/>
              <w:rPr>
                <w:rFonts w:ascii="宋体" w:hAnsi="宋体"/>
                <w:color w:val="auto"/>
                <w:sz w:val="24"/>
                <w:highlight w:val="none"/>
              </w:rPr>
            </w:pPr>
            <w:r>
              <w:rPr>
                <w:rFonts w:hint="eastAsia" w:ascii="宋体" w:hAnsi="宋体"/>
                <w:color w:val="auto"/>
                <w:sz w:val="24"/>
                <w:highlight w:val="none"/>
              </w:rPr>
              <w:t>品牌</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3642534">
            <w:pPr>
              <w:snapToGrid w:val="0"/>
              <w:ind w:left="-108"/>
              <w:jc w:val="center"/>
              <w:rPr>
                <w:rFonts w:ascii="宋体" w:hAnsi="宋体"/>
                <w:color w:val="auto"/>
                <w:sz w:val="24"/>
                <w:highlight w:val="none"/>
              </w:rPr>
            </w:pPr>
            <w:r>
              <w:rPr>
                <w:rFonts w:hint="eastAsia" w:ascii="宋体" w:hAnsi="宋体"/>
                <w:color w:val="auto"/>
                <w:sz w:val="24"/>
                <w:highlight w:val="none"/>
              </w:rPr>
              <w:t>产地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D42FCF">
            <w:pPr>
              <w:snapToGrid w:val="0"/>
              <w:ind w:left="-108"/>
              <w:jc w:val="center"/>
              <w:rPr>
                <w:rFonts w:ascii="宋体" w:hAnsi="宋体"/>
                <w:color w:val="auto"/>
                <w:sz w:val="24"/>
                <w:highlight w:val="none"/>
              </w:rPr>
            </w:pPr>
            <w:r>
              <w:rPr>
                <w:rFonts w:hint="eastAsia" w:ascii="宋体" w:hAnsi="宋体"/>
                <w:color w:val="auto"/>
                <w:sz w:val="24"/>
                <w:highlight w:val="none"/>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61B237">
            <w:pPr>
              <w:snapToGrid w:val="0"/>
              <w:ind w:left="-108"/>
              <w:jc w:val="center"/>
              <w:rPr>
                <w:rFonts w:ascii="宋体" w:hAnsi="宋体"/>
                <w:color w:val="auto"/>
                <w:sz w:val="24"/>
                <w:highlight w:val="none"/>
              </w:rPr>
            </w:pPr>
            <w:r>
              <w:rPr>
                <w:rFonts w:hint="eastAsia" w:ascii="宋体" w:hAnsi="宋体"/>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D7ED0E">
            <w:pPr>
              <w:snapToGrid w:val="0"/>
              <w:ind w:left="-108"/>
              <w:jc w:val="center"/>
              <w:rPr>
                <w:rFonts w:ascii="宋体" w:hAnsi="宋体"/>
                <w:color w:val="auto"/>
                <w:sz w:val="24"/>
                <w:highlight w:val="none"/>
              </w:rPr>
            </w:pPr>
            <w:r>
              <w:rPr>
                <w:rFonts w:hint="eastAsia" w:ascii="宋体" w:hAnsi="宋体"/>
                <w:color w:val="auto"/>
                <w:sz w:val="24"/>
                <w:highlight w:val="none"/>
              </w:rPr>
              <w:t>单价</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4480E5B">
            <w:pPr>
              <w:snapToGrid w:val="0"/>
              <w:ind w:left="-108"/>
              <w:jc w:val="center"/>
              <w:rPr>
                <w:rFonts w:ascii="宋体" w:hAnsi="宋体"/>
                <w:color w:val="auto"/>
                <w:sz w:val="24"/>
                <w:highlight w:val="none"/>
              </w:rPr>
            </w:pPr>
            <w:r>
              <w:rPr>
                <w:rFonts w:hint="eastAsia" w:ascii="宋体" w:hAnsi="宋体"/>
                <w:color w:val="auto"/>
                <w:sz w:val="24"/>
                <w:highlight w:val="none"/>
              </w:rPr>
              <w:t>合价</w:t>
            </w:r>
          </w:p>
        </w:tc>
      </w:tr>
      <w:tr w14:paraId="35C4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684C8034">
            <w:pPr>
              <w:jc w:val="center"/>
              <w:rPr>
                <w:rFonts w:ascii="宋体" w:hAnsi="宋体"/>
                <w:color w:val="auto"/>
                <w:sz w:val="24"/>
                <w:highlight w:val="none"/>
              </w:rPr>
            </w:pPr>
            <w:r>
              <w:rPr>
                <w:rFonts w:hint="eastAsia" w:ascii="宋体" w:hAnsi="宋体"/>
                <w:color w:val="auto"/>
                <w:sz w:val="24"/>
                <w:highlight w:val="none"/>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BB85DC1">
            <w:pPr>
              <w:snapToGrid w:val="0"/>
              <w:jc w:val="center"/>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66C381">
            <w:pPr>
              <w:snapToGrid w:val="0"/>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354640">
            <w:pPr>
              <w:snapToGrid w:val="0"/>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DAE696F">
            <w:pPr>
              <w:snapToGrid w:val="0"/>
              <w:jc w:val="center"/>
              <w:rPr>
                <w:rFonts w:ascii="宋体" w:hAnsi="宋体"/>
                <w:color w:val="auto"/>
                <w:sz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8901B6">
            <w:pPr>
              <w:snapToGrid w:val="0"/>
              <w:jc w:val="center"/>
              <w:rPr>
                <w:rFonts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36113D">
            <w:pPr>
              <w:widowControl/>
              <w:snapToGrid w:val="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80A990">
            <w:pPr>
              <w:widowControl/>
              <w:snapToGrid w:val="0"/>
              <w:jc w:val="center"/>
              <w:rPr>
                <w:rFonts w:ascii="宋体" w:hAnsi="宋体"/>
                <w:color w:val="auto"/>
                <w:sz w:val="24"/>
                <w:highlight w:val="none"/>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E157FE8">
            <w:pPr>
              <w:widowControl/>
              <w:snapToGrid w:val="0"/>
              <w:jc w:val="center"/>
              <w:rPr>
                <w:rFonts w:ascii="宋体" w:hAnsi="宋体"/>
                <w:color w:val="auto"/>
                <w:sz w:val="24"/>
                <w:highlight w:val="none"/>
              </w:rPr>
            </w:pPr>
          </w:p>
        </w:tc>
      </w:tr>
      <w:tr w14:paraId="2B16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0D3D39B2">
            <w:pPr>
              <w:jc w:val="center"/>
              <w:rPr>
                <w:rFonts w:ascii="宋体" w:hAnsi="宋体"/>
                <w:color w:val="auto"/>
                <w:sz w:val="24"/>
                <w:highlight w:val="none"/>
              </w:rPr>
            </w:pPr>
            <w:r>
              <w:rPr>
                <w:rFonts w:hint="eastAsia" w:ascii="宋体" w:hAnsi="宋体"/>
                <w:color w:val="auto"/>
                <w:sz w:val="24"/>
                <w:highlight w:val="none"/>
              </w:rPr>
              <w:t>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8460838">
            <w:pPr>
              <w:snapToGrid w:val="0"/>
              <w:jc w:val="center"/>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9405F7">
            <w:pPr>
              <w:snapToGrid w:val="0"/>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C46103">
            <w:pPr>
              <w:snapToGrid w:val="0"/>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A058793">
            <w:pPr>
              <w:snapToGrid w:val="0"/>
              <w:jc w:val="center"/>
              <w:rPr>
                <w:rFonts w:ascii="宋体" w:hAnsi="宋体"/>
                <w:color w:val="auto"/>
                <w:sz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20BE2FC">
            <w:pPr>
              <w:snapToGrid w:val="0"/>
              <w:jc w:val="center"/>
              <w:rPr>
                <w:rFonts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08BC26">
            <w:pPr>
              <w:widowControl/>
              <w:snapToGrid w:val="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9EFF83">
            <w:pPr>
              <w:widowControl/>
              <w:snapToGrid w:val="0"/>
              <w:jc w:val="center"/>
              <w:rPr>
                <w:rFonts w:ascii="宋体" w:hAnsi="宋体"/>
                <w:color w:val="auto"/>
                <w:sz w:val="24"/>
                <w:highlight w:val="none"/>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3565706">
            <w:pPr>
              <w:widowControl/>
              <w:snapToGrid w:val="0"/>
              <w:jc w:val="center"/>
              <w:rPr>
                <w:rFonts w:ascii="宋体" w:hAnsi="宋体"/>
                <w:color w:val="auto"/>
                <w:sz w:val="24"/>
                <w:highlight w:val="none"/>
              </w:rPr>
            </w:pPr>
          </w:p>
        </w:tc>
      </w:tr>
      <w:tr w14:paraId="64E2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136" w:type="dxa"/>
            <w:gridSpan w:val="9"/>
            <w:tcBorders>
              <w:top w:val="single" w:color="auto" w:sz="4" w:space="0"/>
              <w:left w:val="single" w:color="auto" w:sz="4" w:space="0"/>
              <w:bottom w:val="single" w:color="auto" w:sz="4" w:space="0"/>
              <w:right w:val="single" w:color="auto" w:sz="4" w:space="0"/>
            </w:tcBorders>
            <w:noWrap w:val="0"/>
            <w:vAlign w:val="center"/>
          </w:tcPr>
          <w:p w14:paraId="11203FE4">
            <w:pPr>
              <w:snapToGrid w:val="0"/>
              <w:rPr>
                <w:rFonts w:ascii="宋体" w:hAnsi="宋体"/>
                <w:color w:val="auto"/>
                <w:sz w:val="24"/>
                <w:highlight w:val="none"/>
              </w:rPr>
            </w:pPr>
            <w:r>
              <w:rPr>
                <w:rFonts w:hint="eastAsia" w:ascii="宋体" w:hAnsi="宋体"/>
                <w:color w:val="auto"/>
                <w:sz w:val="24"/>
                <w:highlight w:val="none"/>
              </w:rPr>
              <w:t>合同总价大写：人民币        元整                小写：</w:t>
            </w:r>
            <w:r>
              <w:rPr>
                <w:rFonts w:hint="eastAsia" w:ascii="宋体" w:hAnsi="宋体"/>
                <w:color w:val="auto"/>
                <w:sz w:val="24"/>
                <w:highlight w:val="none"/>
                <w:u w:val="single"/>
              </w:rPr>
              <w:t>￥      .00</w:t>
            </w:r>
          </w:p>
        </w:tc>
      </w:tr>
    </w:tbl>
    <w:p w14:paraId="2946D08B">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w:t>
      </w:r>
      <w:r>
        <w:rPr>
          <w:rFonts w:hint="eastAsia" w:ascii="宋体" w:hAnsi="宋体"/>
          <w:bCs/>
          <w:color w:val="auto"/>
          <w:kern w:val="0"/>
          <w:sz w:val="24"/>
          <w:highlight w:val="none"/>
        </w:rPr>
        <w:t>、</w:t>
      </w:r>
      <w:r>
        <w:rPr>
          <w:rFonts w:hint="eastAsia" w:ascii="宋体" w:hAnsi="宋体"/>
          <w:color w:val="auto"/>
          <w:sz w:val="24"/>
          <w:highlight w:val="none"/>
        </w:rPr>
        <w:t>配置要求详见附件清单。</w:t>
      </w:r>
    </w:p>
    <w:p w14:paraId="53778E4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bCs/>
          <w:color w:val="auto"/>
          <w:kern w:val="0"/>
          <w:sz w:val="24"/>
          <w:highlight w:val="none"/>
        </w:rPr>
        <w:t>、</w:t>
      </w:r>
      <w:r>
        <w:rPr>
          <w:rFonts w:hint="eastAsia" w:ascii="宋体" w:hAnsi="宋体"/>
          <w:color w:val="auto"/>
          <w:sz w:val="24"/>
          <w:highlight w:val="none"/>
        </w:rPr>
        <w:t>以上合同总价已包含货物到达甲方验收合格并能正常使用所需的一切费用；包括但不限于货价、包装费、运输费、运输保险费、安装调试费、清理费、培训费、管理费、质保期内维护费、利润、风险费、税金等所有费用。</w:t>
      </w:r>
    </w:p>
    <w:p w14:paraId="5ED69C5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3、设备使用年限：以产品标签、标识为准。</w:t>
      </w:r>
    </w:p>
    <w:p w14:paraId="07F89BBE">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     二、货款支付</w:t>
      </w:r>
    </w:p>
    <w:p w14:paraId="7B286606">
      <w:pPr>
        <w:spacing w:line="360" w:lineRule="auto"/>
        <w:ind w:firstLine="480" w:firstLineChars="200"/>
        <w:rPr>
          <w:rFonts w:hint="eastAsia" w:ascii="宋体" w:hAnsi="宋体"/>
          <w:color w:val="auto"/>
          <w:sz w:val="24"/>
          <w:highlight w:val="none"/>
        </w:rPr>
      </w:pPr>
      <w:r>
        <w:rPr>
          <w:rFonts w:hint="eastAsia" w:ascii="MS Gothic" w:hAnsi="MS Gothic" w:eastAsia="MS Gothic"/>
          <w:color w:val="auto"/>
          <w:sz w:val="24"/>
          <w:highlight w:val="none"/>
        </w:rPr>
        <w:t>☐</w:t>
      </w:r>
      <w:r>
        <w:rPr>
          <w:rFonts w:hint="eastAsia" w:ascii="宋体" w:hAnsi="宋体"/>
          <w:color w:val="auto"/>
          <w:sz w:val="24"/>
          <w:highlight w:val="none"/>
        </w:rPr>
        <w:t>付款方式1（适用中小企业投标）：预付款金额为合同款金额的40%，合同签订之日起15个工作日内，乙方须向甲方提交与预付款等额的“见索即付预付款保函”。甲方在收到预付款保函且合同生效后支付预付款，项目验收合格后付清余款。</w:t>
      </w:r>
    </w:p>
    <w:p w14:paraId="7FE2B116">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 xml:space="preserve"> </w:t>
      </w:r>
      <w:r>
        <w:rPr>
          <w:rFonts w:hint="eastAsia" w:ascii="MS Gothic" w:hAnsi="MS Gothic" w:eastAsia="MS Gothic"/>
          <w:color w:val="auto"/>
          <w:sz w:val="24"/>
          <w:highlight w:val="none"/>
        </w:rPr>
        <w:t>☐</w:t>
      </w:r>
      <w:r>
        <w:rPr>
          <w:rFonts w:hint="eastAsia" w:ascii="宋体" w:hAnsi="宋体"/>
          <w:color w:val="auto"/>
          <w:sz w:val="24"/>
          <w:highlight w:val="none"/>
        </w:rPr>
        <w:t>付款方式2（适用大型企业投标）：按照实际到货数量，履约验收合格后，分批付款。</w:t>
      </w:r>
    </w:p>
    <w:p w14:paraId="214E2351">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三、交货期及交货地点</w:t>
      </w:r>
    </w:p>
    <w:p w14:paraId="5795EEDC">
      <w:pPr>
        <w:adjustRightInd w:val="0"/>
        <w:snapToGrid w:val="0"/>
        <w:spacing w:line="360" w:lineRule="auto"/>
        <w:ind w:firstLine="511" w:firstLineChars="213"/>
        <w:rPr>
          <w:rFonts w:hint="eastAsia" w:ascii="宋体" w:hAnsi="宋体"/>
          <w:bCs/>
          <w:color w:val="auto"/>
          <w:kern w:val="0"/>
          <w:sz w:val="24"/>
          <w:highlight w:val="none"/>
        </w:rPr>
      </w:pPr>
      <w:r>
        <w:rPr>
          <w:rFonts w:hint="eastAsia" w:ascii="宋体" w:hAnsi="宋体"/>
          <w:bCs/>
          <w:color w:val="auto"/>
          <w:kern w:val="0"/>
          <w:sz w:val="24"/>
          <w:highlight w:val="none"/>
        </w:rPr>
        <w:t>1、交货期：合同签订生效后</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日历天内。</w:t>
      </w:r>
    </w:p>
    <w:p w14:paraId="3D9A73EA">
      <w:pPr>
        <w:adjustRightInd w:val="0"/>
        <w:snapToGrid w:val="0"/>
        <w:spacing w:line="360" w:lineRule="auto"/>
        <w:ind w:firstLine="511" w:firstLineChars="213"/>
        <w:rPr>
          <w:rFonts w:hint="eastAsia" w:ascii="宋体" w:hAnsi="宋体"/>
          <w:bCs/>
          <w:color w:val="auto"/>
          <w:kern w:val="0"/>
          <w:sz w:val="24"/>
          <w:highlight w:val="none"/>
        </w:rPr>
      </w:pPr>
      <w:r>
        <w:rPr>
          <w:rFonts w:hint="eastAsia" w:ascii="宋体" w:hAnsi="宋体"/>
          <w:bCs/>
          <w:color w:val="auto"/>
          <w:kern w:val="0"/>
          <w:sz w:val="24"/>
          <w:highlight w:val="none"/>
        </w:rPr>
        <w:t>2、交货地点：</w:t>
      </w:r>
      <w:r>
        <w:rPr>
          <w:rFonts w:hint="eastAsia" w:ascii="宋体" w:hAnsi="宋体"/>
          <w:bCs/>
          <w:color w:val="auto"/>
          <w:kern w:val="0"/>
          <w:sz w:val="24"/>
          <w:highlight w:val="none"/>
          <w:u w:val="single"/>
          <w:lang w:val="en-US" w:eastAsia="zh-CN"/>
        </w:rPr>
        <w:t xml:space="preserve">             </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u w:val="single"/>
          <w:lang w:val="en-US" w:eastAsia="zh-CN"/>
        </w:rPr>
        <w:t xml:space="preserve">  </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w:t>
      </w:r>
    </w:p>
    <w:p w14:paraId="49F3F344">
      <w:pPr>
        <w:adjustRightInd w:val="0"/>
        <w:snapToGrid w:val="0"/>
        <w:spacing w:line="360" w:lineRule="auto"/>
        <w:ind w:firstLine="511" w:firstLineChars="213"/>
        <w:rPr>
          <w:rFonts w:hint="eastAsia" w:ascii="宋体" w:hAnsi="宋体"/>
          <w:bCs/>
          <w:color w:val="auto"/>
          <w:kern w:val="0"/>
          <w:sz w:val="24"/>
          <w:highlight w:val="none"/>
        </w:rPr>
      </w:pPr>
      <w:r>
        <w:rPr>
          <w:rFonts w:hint="eastAsia" w:ascii="宋体" w:hAnsi="宋体"/>
          <w:bCs/>
          <w:color w:val="auto"/>
          <w:kern w:val="0"/>
          <w:sz w:val="24"/>
          <w:highlight w:val="none"/>
        </w:rPr>
        <w:t>3、交货方式：交货方式以甲方通知为准。</w:t>
      </w:r>
    </w:p>
    <w:p w14:paraId="43C83094">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四、货物包装</w:t>
      </w:r>
    </w:p>
    <w:p w14:paraId="52924585">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1、乙方应在货物发运前对其进行满足运输距离、防潮、防震、防锈和防破损装卸等要求包装，以保证货物安全运达甲方指定地点。</w:t>
      </w:r>
    </w:p>
    <w:p w14:paraId="605E8329">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2、使用说明书、质量检验证明书、随配附件和工具以及清单一并附于货物内。</w:t>
      </w:r>
    </w:p>
    <w:p w14:paraId="046DEA29">
      <w:pPr>
        <w:adjustRightInd w:val="0"/>
        <w:snapToGrid w:val="0"/>
        <w:spacing w:line="360" w:lineRule="auto"/>
        <w:ind w:firstLine="511" w:firstLineChars="213"/>
        <w:rPr>
          <w:rFonts w:hint="eastAsia" w:ascii="宋体" w:hAnsi="宋体"/>
          <w:bCs/>
          <w:color w:val="auto"/>
          <w:kern w:val="0"/>
          <w:sz w:val="24"/>
          <w:highlight w:val="none"/>
        </w:rPr>
      </w:pPr>
      <w:r>
        <w:rPr>
          <w:rFonts w:hint="eastAsia" w:ascii="宋体" w:hAnsi="宋体"/>
          <w:bCs/>
          <w:color w:val="auto"/>
          <w:kern w:val="0"/>
          <w:sz w:val="24"/>
          <w:highlight w:val="none"/>
        </w:rPr>
        <w:t>3、废弃包装由乙方负责清理。</w:t>
      </w:r>
    </w:p>
    <w:p w14:paraId="49B50060">
      <w:pPr>
        <w:adjustRightInd w:val="0"/>
        <w:snapToGrid w:val="0"/>
        <w:spacing w:line="360" w:lineRule="auto"/>
        <w:ind w:firstLine="513" w:firstLineChars="213"/>
        <w:rPr>
          <w:rFonts w:hint="eastAsia" w:ascii="宋体" w:hAnsi="宋体"/>
          <w:color w:val="auto"/>
          <w:kern w:val="0"/>
          <w:sz w:val="24"/>
          <w:highlight w:val="none"/>
        </w:rPr>
      </w:pPr>
      <w:r>
        <w:rPr>
          <w:rFonts w:hint="eastAsia" w:ascii="宋体" w:hAnsi="宋体"/>
          <w:b/>
          <w:color w:val="auto"/>
          <w:kern w:val="0"/>
          <w:sz w:val="24"/>
          <w:highlight w:val="none"/>
        </w:rPr>
        <w:t>五、质保期及质量保证</w:t>
      </w:r>
    </w:p>
    <w:p w14:paraId="51FA73DF">
      <w:pPr>
        <w:adjustRightInd w:val="0"/>
        <w:snapToGrid w:val="0"/>
        <w:spacing w:line="360" w:lineRule="auto"/>
        <w:ind w:firstLine="480" w:firstLineChars="200"/>
        <w:jc w:val="left"/>
        <w:rPr>
          <w:rFonts w:hint="eastAsia" w:ascii="宋体" w:hAnsi="宋体"/>
          <w:color w:val="auto"/>
          <w:kern w:val="0"/>
          <w:sz w:val="24"/>
          <w:highlight w:val="none"/>
        </w:rPr>
      </w:pPr>
      <w:r>
        <w:rPr>
          <w:rFonts w:hint="eastAsia" w:ascii="宋体" w:hAnsi="宋体"/>
          <w:bCs/>
          <w:color w:val="auto"/>
          <w:kern w:val="0"/>
          <w:sz w:val="24"/>
          <w:highlight w:val="none"/>
        </w:rPr>
        <w:t>1、</w:t>
      </w:r>
      <w:r>
        <w:rPr>
          <w:rFonts w:hint="eastAsia" w:ascii="宋体" w:hAnsi="宋体"/>
          <w:color w:val="auto"/>
          <w:kern w:val="0"/>
          <w:sz w:val="24"/>
          <w:highlight w:val="none"/>
        </w:rPr>
        <w:t>质保期</w:t>
      </w:r>
      <w:r>
        <w:rPr>
          <w:rFonts w:hint="eastAsia" w:ascii="宋体" w:hAnsi="宋体"/>
          <w:color w:val="auto"/>
          <w:kern w:val="0"/>
          <w:sz w:val="24"/>
          <w:highlight w:val="none"/>
          <w:u w:val="single"/>
        </w:rPr>
        <w:t xml:space="preserve">      个</w:t>
      </w:r>
      <w:r>
        <w:rPr>
          <w:rFonts w:hint="eastAsia" w:ascii="宋体" w:hAnsi="宋体"/>
          <w:color w:val="auto"/>
          <w:kern w:val="0"/>
          <w:sz w:val="24"/>
          <w:highlight w:val="none"/>
        </w:rPr>
        <w:t>月。（自验收合格次日起计算）</w:t>
      </w:r>
    </w:p>
    <w:p w14:paraId="3E07C107">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2、乙方保证本合同中所供应的商品是最新生产的符合国家技术规格和质量标准的出厂原装合格产品。如发生所供商品与合同不符，甲方（使用方）有权拒收或退货，由此产生的一切责任和后果由乙方承担。</w:t>
      </w:r>
    </w:p>
    <w:p w14:paraId="104AE50D">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3、在质保期内，乙方应对货物出现的质量及安全问题负责处理解决并承担一切费用。</w:t>
      </w:r>
    </w:p>
    <w:p w14:paraId="1BE67E14">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4、乙方提供的货物在质保期内因货物本身的质量问题发生故障，乙方应负责免费维修。同一故障维修3次，仍不能达到技术要求，根据实际情况，经双方协商，可按以下办法处理：</w:t>
      </w:r>
    </w:p>
    <w:p w14:paraId="167BF1A5">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（1）设备更换：由乙方承担所发生的全部费用。</w:t>
      </w:r>
    </w:p>
    <w:p w14:paraId="3A44C8EA">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（2）设备贬值处理：由甲乙双方合议定价，合议不成的由第三方鉴定。</w:t>
      </w:r>
    </w:p>
    <w:p w14:paraId="65B85641">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（3）设备退货处理：乙方应退还甲方支付的合同款，同时应承担该货物的直接费用（运输、保险、检验、货款利息及银行手续费等）。</w:t>
      </w:r>
    </w:p>
    <w:p w14:paraId="6C698139">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5、在质保期内，乙方接到甲方报修通知（电话传真等）后24小时内应上门维修。</w:t>
      </w:r>
    </w:p>
    <w:p w14:paraId="211C3352">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6、联系人</w:t>
      </w:r>
      <w:r>
        <w:rPr>
          <w:rFonts w:hint="eastAsia" w:ascii="宋体" w:hAnsi="宋体"/>
          <w:color w:val="auto"/>
          <w:kern w:val="0"/>
          <w:sz w:val="24"/>
          <w:highlight w:val="none"/>
          <w:u w:val="single"/>
        </w:rPr>
        <w:t>：      ；</w:t>
      </w:r>
      <w:r>
        <w:rPr>
          <w:rFonts w:hint="eastAsia" w:ascii="宋体" w:hAnsi="宋体"/>
          <w:color w:val="auto"/>
          <w:kern w:val="0"/>
          <w:sz w:val="24"/>
          <w:highlight w:val="none"/>
        </w:rPr>
        <w:t xml:space="preserve"> 联系（报修）电话：</w:t>
      </w:r>
      <w:r>
        <w:rPr>
          <w:rFonts w:hint="eastAsia" w:ascii="宋体" w:hAnsi="宋体"/>
          <w:color w:val="auto"/>
          <w:kern w:val="0"/>
          <w:sz w:val="24"/>
          <w:highlight w:val="none"/>
          <w:u w:val="single"/>
        </w:rPr>
        <w:t xml:space="preserve">           。</w:t>
      </w:r>
    </w:p>
    <w:p w14:paraId="28DDD97A">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六、安装调试和验收</w:t>
      </w:r>
    </w:p>
    <w:p w14:paraId="37528E46">
      <w:pPr>
        <w:adjustRightInd w:val="0"/>
        <w:snapToGrid w:val="0"/>
        <w:spacing w:line="360" w:lineRule="auto"/>
        <w:ind w:firstLine="511" w:firstLineChars="213"/>
        <w:jc w:val="left"/>
        <w:rPr>
          <w:rFonts w:hint="eastAsia" w:ascii="宋体" w:hAnsi="宋体"/>
          <w:color w:val="auto"/>
          <w:kern w:val="0"/>
          <w:sz w:val="24"/>
          <w:highlight w:val="none"/>
        </w:rPr>
      </w:pPr>
      <w:r>
        <w:rPr>
          <w:rFonts w:hint="eastAsia" w:ascii="宋体" w:hAnsi="宋体"/>
          <w:color w:val="auto"/>
          <w:kern w:val="0"/>
          <w:sz w:val="24"/>
          <w:highlight w:val="none"/>
        </w:rPr>
        <w:t>1、甲方对乙方提交的货物依据招标文件上的技术规格要求和国家有关质量标准进行现场验收。货到后，甲方需及时验收。</w:t>
      </w:r>
    </w:p>
    <w:p w14:paraId="6ED080F7">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2、 乙方交货前应对产品作出全面检查和对验收文件进行整理，并列出清单，作为甲方收货验收和使用的技术条件依据，检验的结果应随货物交甲方。</w:t>
      </w:r>
    </w:p>
    <w:p w14:paraId="3CA344A4">
      <w:pPr>
        <w:adjustRightInd w:val="0"/>
        <w:snapToGrid w:val="0"/>
        <w:spacing w:line="360" w:lineRule="auto"/>
        <w:ind w:firstLine="511" w:firstLineChars="213"/>
        <w:rPr>
          <w:rFonts w:hint="eastAsia" w:ascii="宋体" w:hAnsi="宋体"/>
          <w:color w:val="auto"/>
          <w:kern w:val="0"/>
          <w:sz w:val="24"/>
          <w:highlight w:val="none"/>
          <w:u w:val="single"/>
        </w:rPr>
      </w:pPr>
      <w:r>
        <w:rPr>
          <w:rFonts w:hint="eastAsia" w:ascii="宋体" w:hAnsi="宋体"/>
          <w:color w:val="auto"/>
          <w:kern w:val="0"/>
          <w:sz w:val="24"/>
          <w:highlight w:val="none"/>
        </w:rPr>
        <w:t>3、甲方对乙方提供的货物在使用前进行调试时，乙方需负责安装并培训甲方的使用操作人员，并协助甲方一起调试，直到符合技术要求，甲方才做最终验收。</w:t>
      </w:r>
    </w:p>
    <w:p w14:paraId="3DC6E037">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4、对技术复杂的货物，甲方可请国家认可的专业检测机构参与验收，并由其出具质量检测报告。</w:t>
      </w:r>
    </w:p>
    <w:p w14:paraId="4F877C3E">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5、收时乙方必须在现场，验收完毕后作出验收报告，双方共同签字验收；验收费用由乙方负责。验收合格时间以验收合格报告单签署之日起计算。</w:t>
      </w:r>
    </w:p>
    <w:p w14:paraId="0D6E1871">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七、违约责任</w:t>
      </w:r>
    </w:p>
    <w:p w14:paraId="2245F090">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1、甲方无正当理由拒收货物的，甲方向乙方偿付拒收货款总值的百分之五违约金。</w:t>
      </w:r>
    </w:p>
    <w:p w14:paraId="1015062A">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2、无故逾期验收和办理货款支付手续的,甲方应按逾期付款总额每日万分之五向乙方支付违约金。</w:t>
      </w:r>
    </w:p>
    <w:p w14:paraId="3B102618">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7D8C605">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4、乙方所交的货物品种、型号、规格、技术参数、质量不符合合同规定及招标文件规定标准的，甲方有权拒收该货物，乙方愿意更换货物但逾期交货的，按乙方逾期交货处理。</w:t>
      </w:r>
    </w:p>
    <w:p w14:paraId="178F7040">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八、保密条款</w:t>
      </w:r>
    </w:p>
    <w:p w14:paraId="2CC8A60F">
      <w:pPr>
        <w:adjustRightInd w:val="0"/>
        <w:snapToGrid w:val="0"/>
        <w:spacing w:line="360" w:lineRule="auto"/>
        <w:ind w:firstLine="511" w:firstLineChars="213"/>
        <w:rPr>
          <w:rFonts w:hint="eastAsia" w:ascii="宋体" w:hAnsi="宋体"/>
          <w:color w:val="auto"/>
          <w:sz w:val="24"/>
          <w:highlight w:val="none"/>
        </w:rPr>
      </w:pPr>
      <w:r>
        <w:rPr>
          <w:rFonts w:hint="eastAsia" w:ascii="宋体" w:hAnsi="宋体"/>
          <w:color w:val="auto"/>
          <w:sz w:val="24"/>
          <w:highlight w:val="none"/>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color w:val="auto"/>
          <w:sz w:val="24"/>
          <w:highlight w:val="none"/>
        </w:rPr>
        <w:br w:type="textWrapping"/>
      </w:r>
      <w:r>
        <w:rPr>
          <w:rFonts w:hint="eastAsia" w:ascii="宋体" w:hAnsi="宋体"/>
          <w:color w:val="auto"/>
          <w:sz w:val="24"/>
          <w:highlight w:val="none"/>
        </w:rPr>
        <w:t xml:space="preserve">   2、当出现下列情况时，保密义务终止：</w:t>
      </w:r>
      <w:r>
        <w:rPr>
          <w:rFonts w:hint="eastAsia" w:ascii="宋体" w:hAnsi="宋体"/>
          <w:color w:val="auto"/>
          <w:sz w:val="24"/>
          <w:highlight w:val="none"/>
        </w:rPr>
        <w:br w:type="textWrapping"/>
      </w:r>
      <w:r>
        <w:rPr>
          <w:rFonts w:hint="eastAsia" w:ascii="宋体" w:hAnsi="宋体"/>
          <w:color w:val="auto"/>
          <w:sz w:val="24"/>
          <w:highlight w:val="none"/>
        </w:rPr>
        <w:t>(1)保密资料已经进入公有领域。</w:t>
      </w:r>
      <w:r>
        <w:rPr>
          <w:rFonts w:hint="eastAsia" w:ascii="宋体" w:hAnsi="宋体"/>
          <w:color w:val="auto"/>
          <w:sz w:val="24"/>
          <w:highlight w:val="none"/>
        </w:rPr>
        <w:br w:type="textWrapping"/>
      </w:r>
      <w:r>
        <w:rPr>
          <w:rFonts w:hint="eastAsia" w:ascii="宋体" w:hAnsi="宋体"/>
          <w:color w:val="auto"/>
          <w:sz w:val="24"/>
          <w:highlight w:val="none"/>
        </w:rPr>
        <w:t>(2)甲乙双方书面同意披露或使用保密资料。</w:t>
      </w:r>
      <w:r>
        <w:rPr>
          <w:rFonts w:hint="eastAsia" w:ascii="宋体" w:hAnsi="宋体"/>
          <w:color w:val="auto"/>
          <w:sz w:val="24"/>
          <w:highlight w:val="none"/>
        </w:rPr>
        <w:br w:type="textWrapping"/>
      </w:r>
      <w:r>
        <w:rPr>
          <w:rFonts w:hint="eastAsia" w:ascii="宋体" w:hAnsi="宋体"/>
          <w:color w:val="auto"/>
          <w:sz w:val="24"/>
          <w:highlight w:val="none"/>
        </w:rPr>
        <w:t>(3)法律要求披露的，但任何一方应在合理的时间提前通知另一方，使其得以采取其认为必要的保护措施。</w:t>
      </w:r>
      <w:r>
        <w:rPr>
          <w:rFonts w:hint="eastAsia" w:ascii="宋体" w:hAnsi="宋体"/>
          <w:color w:val="auto"/>
          <w:sz w:val="24"/>
          <w:highlight w:val="none"/>
        </w:rPr>
        <w:br w:type="textWrapping"/>
      </w:r>
      <w:r>
        <w:rPr>
          <w:rFonts w:hint="eastAsia" w:ascii="宋体" w:hAnsi="宋体"/>
          <w:color w:val="auto"/>
          <w:sz w:val="24"/>
          <w:highlight w:val="none"/>
        </w:rPr>
        <w:t xml:space="preserve">   3、如任何一方违反本合同关于保密的约定，另一方应赔偿因此而给对方造成的一切损失。</w:t>
      </w:r>
      <w:r>
        <w:rPr>
          <w:rFonts w:hint="eastAsia" w:ascii="宋体" w:hAnsi="宋体"/>
          <w:color w:val="auto"/>
          <w:sz w:val="24"/>
          <w:highlight w:val="none"/>
        </w:rPr>
        <w:br w:type="textWrapping"/>
      </w:r>
      <w:r>
        <w:rPr>
          <w:rFonts w:hint="eastAsia" w:ascii="宋体" w:hAnsi="宋体"/>
          <w:color w:val="auto"/>
          <w:sz w:val="24"/>
          <w:highlight w:val="none"/>
        </w:rPr>
        <w:t xml:space="preserve">   4、无论本合同因何种原因被解除或终止，双方都应当遵守本条规定的保密义务。</w:t>
      </w:r>
    </w:p>
    <w:p w14:paraId="3252A685">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九、不可抗力事件处理</w:t>
      </w:r>
    </w:p>
    <w:p w14:paraId="7A326204">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1、在合同有效期内，任何一方因不可抗力事件导致不能履行合同，则合同履行期可延长，其延长期与不可抗力影响期相同。</w:t>
      </w:r>
    </w:p>
    <w:p w14:paraId="017BF7A7">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2、不可抗力事件发生后，应立即通知对方，并寄送有关权威机构出具的证明。</w:t>
      </w:r>
    </w:p>
    <w:p w14:paraId="6B0C5107">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3、不可抗力事件延续120天以上，双方应通过友好协商，确定是否继续履行合同。</w:t>
      </w:r>
    </w:p>
    <w:p w14:paraId="1BDDCBAE">
      <w:pPr>
        <w:adjustRightInd w:val="0"/>
        <w:snapToGrid w:val="0"/>
        <w:spacing w:line="360" w:lineRule="auto"/>
        <w:ind w:firstLine="513" w:firstLineChars="213"/>
        <w:rPr>
          <w:rFonts w:hint="eastAsia" w:ascii="宋体" w:hAnsi="宋体"/>
          <w:b/>
          <w:color w:val="auto"/>
          <w:kern w:val="0"/>
          <w:sz w:val="24"/>
          <w:highlight w:val="none"/>
        </w:rPr>
      </w:pPr>
      <w:r>
        <w:rPr>
          <w:rFonts w:hint="eastAsia" w:ascii="宋体" w:hAnsi="宋体"/>
          <w:b/>
          <w:color w:val="auto"/>
          <w:kern w:val="0"/>
          <w:sz w:val="24"/>
          <w:highlight w:val="none"/>
        </w:rPr>
        <w:t>十、争议解决</w:t>
      </w:r>
    </w:p>
    <w:p w14:paraId="5EA4DF33">
      <w:pPr>
        <w:adjustRightInd w:val="0"/>
        <w:snapToGrid w:val="0"/>
        <w:spacing w:line="360" w:lineRule="auto"/>
        <w:ind w:firstLine="511" w:firstLineChars="213"/>
        <w:rPr>
          <w:rFonts w:hint="eastAsia" w:ascii="宋体" w:hAnsi="宋体"/>
          <w:color w:val="auto"/>
          <w:kern w:val="0"/>
          <w:sz w:val="24"/>
          <w:highlight w:val="none"/>
        </w:rPr>
      </w:pPr>
      <w:r>
        <w:rPr>
          <w:rFonts w:hint="eastAsia" w:ascii="宋体" w:hAnsi="宋体"/>
          <w:color w:val="auto"/>
          <w:kern w:val="0"/>
          <w:sz w:val="24"/>
          <w:highlight w:val="none"/>
        </w:rPr>
        <w:t>1、双方在执行合同中所发生的一切争议，应通过协商解决。如协商不成，可向甲方所在地法院起诉。</w:t>
      </w:r>
    </w:p>
    <w:p w14:paraId="31C50E84">
      <w:pPr>
        <w:adjustRightInd w:val="0"/>
        <w:snapToGrid w:val="0"/>
        <w:spacing w:line="360" w:lineRule="auto"/>
        <w:ind w:left="2" w:firstLine="513" w:firstLineChars="213"/>
        <w:rPr>
          <w:rFonts w:hint="eastAsia" w:ascii="宋体" w:hAnsi="宋体"/>
          <w:b/>
          <w:bCs/>
          <w:color w:val="auto"/>
          <w:kern w:val="0"/>
          <w:sz w:val="24"/>
          <w:highlight w:val="none"/>
        </w:rPr>
      </w:pPr>
      <w:r>
        <w:rPr>
          <w:rFonts w:hint="eastAsia" w:ascii="宋体" w:hAnsi="宋体"/>
          <w:b/>
          <w:bCs/>
          <w:color w:val="auto"/>
          <w:kern w:val="0"/>
          <w:sz w:val="24"/>
          <w:highlight w:val="none"/>
        </w:rPr>
        <w:t>十一、廉政条款</w:t>
      </w:r>
    </w:p>
    <w:p w14:paraId="4C441B83">
      <w:pPr>
        <w:adjustRightInd w:val="0"/>
        <w:snapToGrid w:val="0"/>
        <w:spacing w:line="360" w:lineRule="auto"/>
        <w:ind w:left="2" w:firstLine="511" w:firstLineChars="213"/>
        <w:rPr>
          <w:rFonts w:hint="eastAsia" w:ascii="宋体" w:hAnsi="宋体"/>
          <w:color w:val="auto"/>
          <w:kern w:val="0"/>
          <w:sz w:val="24"/>
          <w:highlight w:val="none"/>
        </w:rPr>
      </w:pPr>
      <w:r>
        <w:rPr>
          <w:rFonts w:hint="eastAsia" w:ascii="宋体" w:hAnsi="宋体"/>
          <w:color w:val="auto"/>
          <w:kern w:val="0"/>
          <w:sz w:val="24"/>
          <w:highlight w:val="none"/>
        </w:rPr>
        <w:t xml:space="preserve">1、招标采购项目坚持公开透明、公平竞争、公正原则和诚实信用原则，甲乙双方应严格遵守《医疗机构工作人员廉洁从业九项准则》及相关法律法规。 </w:t>
      </w:r>
    </w:p>
    <w:p w14:paraId="2F222EFF">
      <w:pPr>
        <w:widowControl/>
        <w:spacing w:line="360" w:lineRule="auto"/>
        <w:ind w:firstLine="480" w:firstLineChars="200"/>
        <w:jc w:val="left"/>
        <w:rPr>
          <w:rFonts w:hint="eastAsia"/>
          <w:color w:val="auto"/>
          <w:sz w:val="28"/>
          <w:szCs w:val="28"/>
          <w:highlight w:val="none"/>
        </w:rPr>
      </w:pPr>
      <w:r>
        <w:rPr>
          <w:rFonts w:hint="eastAsia" w:ascii="宋体" w:hAnsi="宋体"/>
          <w:color w:val="auto"/>
          <w:sz w:val="24"/>
          <w:highlight w:val="none"/>
        </w:rPr>
        <w:t>2、严禁</w:t>
      </w:r>
      <w:r>
        <w:rPr>
          <w:rFonts w:ascii="FZFangSong-Z02" w:hAnsi="FZFangSong-Z02"/>
          <w:color w:val="auto"/>
          <w:kern w:val="0"/>
          <w:sz w:val="24"/>
          <w:highlight w:val="none"/>
        </w:rPr>
        <w:t>乙方在投标中发生弄虚作假、围标串标、转包、违法分包、资质借用挂靠、以行贿方式谋取中标等违法违规行为。</w:t>
      </w:r>
    </w:p>
    <w:p w14:paraId="64B841A2">
      <w:pPr>
        <w:spacing w:line="360" w:lineRule="auto"/>
        <w:ind w:firstLine="480"/>
        <w:rPr>
          <w:rFonts w:hint="eastAsia" w:ascii="宋体" w:hAnsi="宋体"/>
          <w:color w:val="auto"/>
          <w:sz w:val="24"/>
          <w:highlight w:val="none"/>
        </w:rPr>
      </w:pPr>
      <w:r>
        <w:rPr>
          <w:rFonts w:hint="eastAsia" w:ascii="宋体" w:hAnsi="宋体"/>
          <w:color w:val="auto"/>
          <w:sz w:val="24"/>
          <w:highlight w:val="none"/>
        </w:rPr>
        <w:t>3、甲方工作人员在履职时，如与乙方存在利害关系的，应当主动回避，及时说明情况，不得以任何方式施加影响。</w:t>
      </w:r>
    </w:p>
    <w:p w14:paraId="3E51DA59">
      <w:pPr>
        <w:spacing w:line="360" w:lineRule="auto"/>
        <w:ind w:firstLine="480"/>
        <w:rPr>
          <w:rFonts w:hint="eastAsia" w:ascii="宋体" w:hAnsi="宋体"/>
          <w:color w:val="auto"/>
          <w:sz w:val="24"/>
          <w:highlight w:val="none"/>
        </w:rPr>
      </w:pPr>
      <w:r>
        <w:rPr>
          <w:rFonts w:hint="eastAsia" w:ascii="宋体" w:hAnsi="宋体"/>
          <w:color w:val="auto"/>
          <w:sz w:val="24"/>
          <w:highlight w:val="none"/>
        </w:rPr>
        <w:t>4、严禁甲方接受乙方以任何名义、形式给予的回扣，不得将接受捐赠资助与采购挂钩。乙</w:t>
      </w:r>
      <w:r>
        <w:rPr>
          <w:rFonts w:hint="eastAsia" w:ascii="宋体" w:hAnsi="宋体"/>
          <w:color w:val="auto"/>
          <w:sz w:val="24"/>
          <w:highlight w:val="none"/>
        </w:rPr>
        <w:t>方不得以任何方式的利益输送来影响医院工作人员采购或使用产品的选择权。</w:t>
      </w:r>
    </w:p>
    <w:p w14:paraId="55077A68">
      <w:pPr>
        <w:spacing w:line="360" w:lineRule="auto"/>
        <w:ind w:firstLine="480"/>
        <w:rPr>
          <w:rFonts w:hint="eastAsia" w:ascii="宋体" w:hAnsi="宋体"/>
          <w:color w:val="auto"/>
          <w:sz w:val="24"/>
          <w:highlight w:val="none"/>
        </w:rPr>
      </w:pPr>
      <w:r>
        <w:rPr>
          <w:rFonts w:hint="eastAsia" w:ascii="宋体" w:hAnsi="宋体"/>
          <w:color w:val="auto"/>
          <w:sz w:val="24"/>
          <w:highlight w:val="none"/>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1601F3CF">
      <w:pPr>
        <w:spacing w:line="360" w:lineRule="auto"/>
        <w:ind w:firstLine="480"/>
        <w:rPr>
          <w:rFonts w:hint="eastAsia" w:ascii="宋体" w:hAnsi="宋体"/>
          <w:color w:val="auto"/>
          <w:sz w:val="24"/>
          <w:highlight w:val="none"/>
        </w:rPr>
      </w:pPr>
      <w:r>
        <w:rPr>
          <w:rFonts w:hint="eastAsia" w:ascii="宋体" w:hAnsi="宋体"/>
          <w:color w:val="auto"/>
          <w:sz w:val="24"/>
          <w:highlight w:val="none"/>
        </w:rPr>
        <w:t>6、乙方须规范在医疗机构的行为，自觉遵守廉政条款，</w:t>
      </w:r>
      <w:r>
        <w:rPr>
          <w:rFonts w:hint="eastAsia" w:ascii="宋体" w:hAnsi="宋体"/>
          <w:color w:val="auto"/>
          <w:sz w:val="24"/>
          <w:highlight w:val="none"/>
        </w:rPr>
        <w:t>绝不利用非法手段谋取不正当利益，如有发现业务人员违规行为，甲方将予以严肃处理</w:t>
      </w:r>
      <w:r>
        <w:rPr>
          <w:rFonts w:hint="eastAsia" w:ascii="宋体" w:hAnsi="宋体"/>
          <w:color w:val="auto"/>
          <w:sz w:val="24"/>
          <w:highlight w:val="none"/>
        </w:rPr>
        <w:t>。</w:t>
      </w:r>
    </w:p>
    <w:p w14:paraId="05A9184F">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 </w:t>
      </w:r>
    </w:p>
    <w:p w14:paraId="30E38C0C">
      <w:pPr>
        <w:adjustRightInd w:val="0"/>
        <w:snapToGri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十二、合同生效及其它</w:t>
      </w:r>
    </w:p>
    <w:p w14:paraId="55283B1B">
      <w:pPr>
        <w:adjustRightInd w:val="0"/>
        <w:snapToGrid w:val="0"/>
        <w:spacing w:line="360" w:lineRule="auto"/>
        <w:ind w:left="2" w:leftChars="1" w:firstLine="480" w:firstLineChars="200"/>
        <w:rPr>
          <w:rFonts w:hint="eastAsia" w:ascii="宋体" w:hAnsi="宋体"/>
          <w:color w:val="auto"/>
          <w:kern w:val="0"/>
          <w:sz w:val="24"/>
          <w:highlight w:val="none"/>
        </w:rPr>
      </w:pPr>
      <w:r>
        <w:rPr>
          <w:rFonts w:hint="eastAsia" w:ascii="宋体" w:hAnsi="宋体"/>
          <w:color w:val="auto"/>
          <w:kern w:val="0"/>
          <w:sz w:val="24"/>
          <w:highlight w:val="none"/>
        </w:rPr>
        <w:t>1、本项目所涉及的招标文件、投标文件、中标通知书及澄清说明等文件均为合同组成文件，司法解释按逆时执行。</w:t>
      </w:r>
    </w:p>
    <w:p w14:paraId="698FD703">
      <w:pPr>
        <w:adjustRightInd w:val="0"/>
        <w:snapToGrid w:val="0"/>
        <w:spacing w:line="360" w:lineRule="auto"/>
        <w:ind w:left="2" w:leftChars="1" w:firstLine="480" w:firstLineChars="200"/>
        <w:rPr>
          <w:rFonts w:hint="eastAsia" w:ascii="宋体" w:hAnsi="宋体"/>
          <w:color w:val="auto"/>
          <w:kern w:val="0"/>
          <w:sz w:val="24"/>
          <w:highlight w:val="none"/>
        </w:rPr>
      </w:pPr>
      <w:r>
        <w:rPr>
          <w:rFonts w:hint="eastAsia" w:ascii="宋体" w:hAnsi="宋体"/>
          <w:color w:val="auto"/>
          <w:kern w:val="0"/>
          <w:sz w:val="24"/>
          <w:highlight w:val="none"/>
        </w:rPr>
        <w:t>2、合同所有附件均为合同的有效组成部分，与合同具有同等法律效力。</w:t>
      </w:r>
    </w:p>
    <w:p w14:paraId="09E0789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3、本合同范围的货物不得分包或者转包，应由乙方直接供应，不得转让他人供应。</w:t>
      </w:r>
    </w:p>
    <w:p w14:paraId="305AF3AB">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color w:val="auto"/>
          <w:kern w:val="0"/>
          <w:sz w:val="24"/>
          <w:highlight w:val="none"/>
        </w:rPr>
        <w:t>4、乙方应保证所提供的货物或其任何一部分均不会侵犯任何第三方的知识产权</w:t>
      </w:r>
      <w:r>
        <w:rPr>
          <w:rFonts w:hint="eastAsia" w:ascii="宋体" w:hAnsi="宋体"/>
          <w:bCs/>
          <w:color w:val="auto"/>
          <w:kern w:val="0"/>
          <w:sz w:val="24"/>
          <w:highlight w:val="none"/>
        </w:rPr>
        <w:t>。</w:t>
      </w:r>
    </w:p>
    <w:p w14:paraId="6CB09778">
      <w:pPr>
        <w:adjustRightInd w:val="0"/>
        <w:snapToGrid w:val="0"/>
        <w:spacing w:line="360" w:lineRule="auto"/>
        <w:ind w:firstLine="511" w:firstLineChars="213"/>
        <w:rPr>
          <w:rFonts w:hint="eastAsia" w:ascii="宋体" w:hAnsi="宋体"/>
          <w:color w:val="auto"/>
          <w:kern w:val="0"/>
          <w:sz w:val="24"/>
          <w:highlight w:val="none"/>
          <w:u w:val="single"/>
        </w:rPr>
      </w:pPr>
      <w:r>
        <w:rPr>
          <w:rFonts w:hint="eastAsia" w:ascii="宋体" w:hAnsi="宋体"/>
          <w:color w:val="auto"/>
          <w:kern w:val="0"/>
          <w:sz w:val="24"/>
          <w:highlight w:val="none"/>
        </w:rPr>
        <w:t>5、乙方保证所交付的货物的所有权完全属于乙方且无任何抵押、查封等产权瑕疵。</w:t>
      </w:r>
    </w:p>
    <w:p w14:paraId="4589A2F5">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6、本合同一式肆份，甲方持叁份，乙方持壹份，具有同等法律效力。</w:t>
      </w:r>
    </w:p>
    <w:p w14:paraId="4DF4F63F">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7、合同经甲乙双方签字盖章后生效。</w:t>
      </w:r>
    </w:p>
    <w:p w14:paraId="0B065156">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8、本合同未尽事宜，双方友好协商解决，并遵照《中华人民共和国民法典》有关条文执行。</w:t>
      </w:r>
    </w:p>
    <w:p w14:paraId="0676EACC">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5DB1E724">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554ECA2D">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79D496A1">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 xml:space="preserve"> </w:t>
      </w:r>
    </w:p>
    <w:tbl>
      <w:tblPr>
        <w:tblStyle w:val="25"/>
        <w:tblW w:w="8522" w:type="dxa"/>
        <w:tblInd w:w="0" w:type="dxa"/>
        <w:tblLayout w:type="fixed"/>
        <w:tblCellMar>
          <w:top w:w="0" w:type="dxa"/>
          <w:left w:w="108" w:type="dxa"/>
          <w:bottom w:w="0" w:type="dxa"/>
          <w:right w:w="108" w:type="dxa"/>
        </w:tblCellMar>
      </w:tblPr>
      <w:tblGrid>
        <w:gridCol w:w="4361"/>
        <w:gridCol w:w="4161"/>
      </w:tblGrid>
      <w:tr w14:paraId="6826076B">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6DBBE9EF">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甲方（盖章）：</w:t>
            </w:r>
          </w:p>
        </w:tc>
        <w:tc>
          <w:tcPr>
            <w:tcW w:w="4161" w:type="dxa"/>
            <w:tcBorders>
              <w:top w:val="nil"/>
              <w:left w:val="nil"/>
              <w:bottom w:val="nil"/>
              <w:right w:val="nil"/>
            </w:tcBorders>
            <w:noWrap w:val="0"/>
            <w:vAlign w:val="top"/>
          </w:tcPr>
          <w:p w14:paraId="2C4C6FA7">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 xml:space="preserve">乙方（盖章）： </w:t>
            </w:r>
          </w:p>
        </w:tc>
      </w:tr>
      <w:tr w14:paraId="065D34AE">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70A0C6BE">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地址：</w:t>
            </w:r>
          </w:p>
        </w:tc>
        <w:tc>
          <w:tcPr>
            <w:tcW w:w="4161" w:type="dxa"/>
            <w:tcBorders>
              <w:top w:val="nil"/>
              <w:left w:val="nil"/>
              <w:bottom w:val="nil"/>
              <w:right w:val="nil"/>
            </w:tcBorders>
            <w:noWrap w:val="0"/>
            <w:vAlign w:val="top"/>
          </w:tcPr>
          <w:p w14:paraId="73FBBFBE">
            <w:pPr>
              <w:rPr>
                <w:rFonts w:ascii="宋体" w:hAnsi="宋体"/>
                <w:color w:val="auto"/>
                <w:sz w:val="24"/>
                <w:highlight w:val="none"/>
              </w:rPr>
            </w:pPr>
            <w:r>
              <w:rPr>
                <w:rFonts w:hint="eastAsia" w:ascii="宋体" w:hAnsi="宋体"/>
                <w:color w:val="auto"/>
                <w:sz w:val="24"/>
                <w:highlight w:val="none"/>
              </w:rPr>
              <w:t xml:space="preserve">地址： </w:t>
            </w:r>
          </w:p>
        </w:tc>
      </w:tr>
      <w:tr w14:paraId="148EB9B6">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0896278F">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法定（授权）代表人：</w:t>
            </w:r>
          </w:p>
        </w:tc>
        <w:tc>
          <w:tcPr>
            <w:tcW w:w="4161" w:type="dxa"/>
            <w:tcBorders>
              <w:top w:val="nil"/>
              <w:left w:val="nil"/>
              <w:bottom w:val="nil"/>
              <w:right w:val="nil"/>
            </w:tcBorders>
            <w:noWrap w:val="0"/>
            <w:vAlign w:val="top"/>
          </w:tcPr>
          <w:p w14:paraId="70028406">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法定（授权）代表人：</w:t>
            </w:r>
          </w:p>
        </w:tc>
      </w:tr>
      <w:tr w14:paraId="58E01814">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3762F9AD">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开户行：</w:t>
            </w:r>
          </w:p>
        </w:tc>
        <w:tc>
          <w:tcPr>
            <w:tcW w:w="4161" w:type="dxa"/>
            <w:tcBorders>
              <w:top w:val="nil"/>
              <w:left w:val="nil"/>
              <w:bottom w:val="nil"/>
              <w:right w:val="nil"/>
            </w:tcBorders>
            <w:noWrap w:val="0"/>
            <w:vAlign w:val="top"/>
          </w:tcPr>
          <w:p w14:paraId="768449A3">
            <w:pPr>
              <w:adjustRightInd w:val="0"/>
              <w:snapToGrid w:val="0"/>
              <w:spacing w:before="120" w:after="120" w:line="300" w:lineRule="exact"/>
              <w:ind w:left="6000" w:hanging="6000" w:hangingChars="2500"/>
              <w:rPr>
                <w:rFonts w:ascii="宋体" w:hAnsi="宋体"/>
                <w:color w:val="auto"/>
                <w:sz w:val="24"/>
                <w:highlight w:val="none"/>
              </w:rPr>
            </w:pPr>
            <w:r>
              <w:rPr>
                <w:rFonts w:hint="eastAsia" w:ascii="宋体" w:hAnsi="宋体"/>
                <w:color w:val="auto"/>
                <w:sz w:val="24"/>
                <w:highlight w:val="none"/>
              </w:rPr>
              <w:t xml:space="preserve">开户行： </w:t>
            </w:r>
          </w:p>
        </w:tc>
      </w:tr>
      <w:tr w14:paraId="0A5B444E">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163C2A4F">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开户账号：</w:t>
            </w:r>
          </w:p>
        </w:tc>
        <w:tc>
          <w:tcPr>
            <w:tcW w:w="4161" w:type="dxa"/>
            <w:tcBorders>
              <w:top w:val="nil"/>
              <w:left w:val="nil"/>
              <w:bottom w:val="nil"/>
              <w:right w:val="nil"/>
            </w:tcBorders>
            <w:noWrap w:val="0"/>
            <w:vAlign w:val="top"/>
          </w:tcPr>
          <w:p w14:paraId="5AD11FE9">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开户帐号：</w:t>
            </w:r>
          </w:p>
        </w:tc>
      </w:tr>
      <w:tr w14:paraId="6CE1D124">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4131042C">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签字日期：    年    月    日</w:t>
            </w:r>
          </w:p>
        </w:tc>
        <w:tc>
          <w:tcPr>
            <w:tcW w:w="4161" w:type="dxa"/>
            <w:tcBorders>
              <w:top w:val="nil"/>
              <w:left w:val="nil"/>
              <w:bottom w:val="nil"/>
              <w:right w:val="nil"/>
            </w:tcBorders>
            <w:noWrap w:val="0"/>
            <w:vAlign w:val="top"/>
          </w:tcPr>
          <w:p w14:paraId="7874A311">
            <w:pPr>
              <w:adjustRightInd w:val="0"/>
              <w:snapToGrid w:val="0"/>
              <w:spacing w:before="120" w:after="120" w:line="300" w:lineRule="exact"/>
              <w:rPr>
                <w:rFonts w:ascii="宋体" w:hAnsi="宋体"/>
                <w:color w:val="auto"/>
                <w:sz w:val="24"/>
                <w:highlight w:val="none"/>
              </w:rPr>
            </w:pPr>
            <w:r>
              <w:rPr>
                <w:rFonts w:hint="eastAsia" w:ascii="宋体" w:hAnsi="宋体"/>
                <w:color w:val="auto"/>
                <w:sz w:val="24"/>
                <w:highlight w:val="none"/>
              </w:rPr>
              <w:t>签字日期：      年    月    日</w:t>
            </w:r>
          </w:p>
        </w:tc>
      </w:tr>
    </w:tbl>
    <w:p w14:paraId="22AFACD1">
      <w:pPr>
        <w:snapToGrid w:val="0"/>
        <w:spacing w:after="120" w:afterLines="50" w:line="300" w:lineRule="auto"/>
        <w:jc w:val="center"/>
        <w:rPr>
          <w:rFonts w:hint="eastAsia" w:ascii="宋体" w:hAnsi="宋体"/>
          <w:b/>
          <w:bCs/>
          <w:color w:val="auto"/>
          <w:sz w:val="32"/>
          <w:szCs w:val="32"/>
          <w:highlight w:val="none"/>
        </w:rPr>
      </w:pPr>
      <w:r>
        <w:rPr>
          <w:rFonts w:hint="eastAsia" w:eastAsia="华文中宋"/>
          <w:b/>
          <w:bCs/>
          <w:color w:val="auto"/>
          <w:sz w:val="32"/>
          <w:szCs w:val="32"/>
          <w:highlight w:val="none"/>
        </w:rPr>
        <w:br w:type="page"/>
      </w:r>
      <w:r>
        <w:rPr>
          <w:rFonts w:hint="eastAsia" w:ascii="宋体" w:hAnsi="宋体"/>
          <w:b/>
          <w:bCs/>
          <w:color w:val="auto"/>
          <w:sz w:val="32"/>
          <w:szCs w:val="32"/>
          <w:highlight w:val="none"/>
        </w:rPr>
        <w:t>分项价格</w:t>
      </w:r>
    </w:p>
    <w:tbl>
      <w:tblPr>
        <w:tblStyle w:val="2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80"/>
        <w:gridCol w:w="1275"/>
        <w:gridCol w:w="993"/>
        <w:gridCol w:w="850"/>
        <w:gridCol w:w="851"/>
        <w:gridCol w:w="708"/>
        <w:gridCol w:w="1134"/>
        <w:gridCol w:w="1203"/>
      </w:tblGrid>
      <w:tr w14:paraId="2E46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1EB443B7">
            <w:pPr>
              <w:snapToGrid w:val="0"/>
              <w:spacing w:line="300" w:lineRule="exact"/>
              <w:jc w:val="center"/>
              <w:rPr>
                <w:rFonts w:ascii="宋体" w:hAnsi="宋体"/>
                <w:color w:val="auto"/>
                <w:sz w:val="24"/>
                <w:highlight w:val="none"/>
              </w:rPr>
            </w:pPr>
            <w:r>
              <w:rPr>
                <w:rFonts w:hint="eastAsia" w:ascii="宋体" w:hAnsi="宋体"/>
                <w:color w:val="auto"/>
                <w:sz w:val="24"/>
                <w:highlight w:val="none"/>
              </w:rPr>
              <w:t>货物名称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D2719F">
            <w:pPr>
              <w:snapToGrid w:val="0"/>
              <w:spacing w:line="300" w:lineRule="exact"/>
              <w:jc w:val="center"/>
              <w:rPr>
                <w:rFonts w:ascii="宋体" w:hAnsi="宋体"/>
                <w:color w:val="auto"/>
                <w:sz w:val="24"/>
                <w:highlight w:val="none"/>
              </w:rPr>
            </w:pPr>
            <w:r>
              <w:rPr>
                <w:rFonts w:hint="eastAsia" w:ascii="宋体" w:hAnsi="宋体"/>
                <w:color w:val="auto"/>
                <w:sz w:val="24"/>
                <w:highlight w:val="none"/>
              </w:rPr>
              <w:t>型号规格</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7FDEA88">
            <w:pPr>
              <w:snapToGrid w:val="0"/>
              <w:spacing w:line="300" w:lineRule="exact"/>
              <w:jc w:val="center"/>
              <w:rPr>
                <w:rFonts w:ascii="宋体" w:hAnsi="宋体"/>
                <w:color w:val="auto"/>
                <w:sz w:val="24"/>
                <w:highlight w:val="none"/>
              </w:rPr>
            </w:pPr>
            <w:r>
              <w:rPr>
                <w:rFonts w:hint="eastAsia" w:ascii="宋体" w:hAnsi="宋体"/>
                <w:color w:val="auto"/>
                <w:sz w:val="24"/>
                <w:highlight w:val="none"/>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73A4FC">
            <w:pPr>
              <w:snapToGrid w:val="0"/>
              <w:spacing w:line="300" w:lineRule="exact"/>
              <w:ind w:left="-108"/>
              <w:jc w:val="center"/>
              <w:rPr>
                <w:rFonts w:ascii="宋体" w:hAnsi="宋体"/>
                <w:color w:val="auto"/>
                <w:sz w:val="24"/>
                <w:highlight w:val="none"/>
              </w:rPr>
            </w:pPr>
            <w:r>
              <w:rPr>
                <w:rFonts w:hint="eastAsia" w:ascii="宋体" w:hAnsi="宋体"/>
                <w:color w:val="auto"/>
                <w:sz w:val="24"/>
                <w:highlight w:val="none"/>
              </w:rPr>
              <w:t>产地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16E382C">
            <w:pPr>
              <w:snapToGrid w:val="0"/>
              <w:spacing w:line="300" w:lineRule="exact"/>
              <w:ind w:left="-108"/>
              <w:jc w:val="center"/>
              <w:rPr>
                <w:rFonts w:ascii="宋体" w:hAnsi="宋体"/>
                <w:color w:val="auto"/>
                <w:sz w:val="24"/>
                <w:highlight w:val="none"/>
              </w:rPr>
            </w:pPr>
            <w:r>
              <w:rPr>
                <w:rFonts w:hint="eastAsia" w:ascii="宋体" w:hAnsi="宋体"/>
                <w:color w:val="auto"/>
                <w:sz w:val="24"/>
                <w:highlight w:val="none"/>
              </w:rPr>
              <w:t>单位</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368BC7D">
            <w:pPr>
              <w:snapToGrid w:val="0"/>
              <w:spacing w:line="300" w:lineRule="exact"/>
              <w:ind w:left="-108"/>
              <w:jc w:val="center"/>
              <w:rPr>
                <w:rFonts w:ascii="宋体" w:hAnsi="宋体"/>
                <w:color w:val="auto"/>
                <w:sz w:val="24"/>
                <w:highlight w:val="none"/>
              </w:rPr>
            </w:pPr>
            <w:r>
              <w:rPr>
                <w:rFonts w:hint="eastAsia" w:ascii="宋体" w:hAnsi="宋体"/>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54028E">
            <w:pPr>
              <w:snapToGrid w:val="0"/>
              <w:spacing w:line="300" w:lineRule="exact"/>
              <w:ind w:left="-108"/>
              <w:jc w:val="center"/>
              <w:rPr>
                <w:rFonts w:ascii="宋体" w:hAnsi="宋体"/>
                <w:color w:val="auto"/>
                <w:sz w:val="24"/>
                <w:highlight w:val="none"/>
              </w:rPr>
            </w:pPr>
            <w:r>
              <w:rPr>
                <w:rFonts w:hint="eastAsia" w:ascii="宋体" w:hAnsi="宋体"/>
                <w:color w:val="auto"/>
                <w:sz w:val="24"/>
                <w:highlight w:val="none"/>
              </w:rPr>
              <w:t>单价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2550AF9">
            <w:pPr>
              <w:snapToGrid w:val="0"/>
              <w:spacing w:line="300" w:lineRule="exact"/>
              <w:ind w:left="-108"/>
              <w:jc w:val="center"/>
              <w:rPr>
                <w:rFonts w:ascii="宋体" w:hAnsi="宋体"/>
                <w:color w:val="auto"/>
                <w:sz w:val="24"/>
                <w:highlight w:val="none"/>
              </w:rPr>
            </w:pPr>
            <w:r>
              <w:rPr>
                <w:rFonts w:hint="eastAsia" w:ascii="宋体" w:hAnsi="宋体"/>
                <w:color w:val="auto"/>
                <w:sz w:val="24"/>
                <w:highlight w:val="none"/>
              </w:rPr>
              <w:t>合价</w:t>
            </w:r>
          </w:p>
        </w:tc>
      </w:tr>
      <w:tr w14:paraId="629D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7CC6C174">
            <w:pPr>
              <w:spacing w:line="300" w:lineRule="exact"/>
              <w:jc w:val="center"/>
              <w:rPr>
                <w:rFonts w:ascii="宋体" w:hAnsi="宋体"/>
                <w:color w:val="auto"/>
                <w:sz w:val="24"/>
                <w:highlight w:val="none"/>
              </w:rPr>
            </w:pPr>
            <w:r>
              <w:rPr>
                <w:rFonts w:hint="eastAsia" w:ascii="宋体" w:hAnsi="宋体"/>
                <w:color w:val="auto"/>
                <w:sz w:val="24"/>
                <w:highlight w:val="none"/>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AC5DFC2">
            <w:pPr>
              <w:spacing w:line="300" w:lineRule="exact"/>
              <w:jc w:val="center"/>
              <w:rPr>
                <w:rFonts w:ascii="宋体" w:hAnsi="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647E2B">
            <w:pPr>
              <w:spacing w:line="300" w:lineRule="exact"/>
              <w:jc w:val="center"/>
              <w:rPr>
                <w:rFonts w:ascii="宋体" w:hAnsi="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2A06144">
            <w:pPr>
              <w:spacing w:line="300" w:lineRule="exact"/>
              <w:jc w:val="center"/>
              <w:rPr>
                <w:rFonts w:ascii="宋体" w:hAnsi="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AE4D94">
            <w:pPr>
              <w:spacing w:line="300" w:lineRule="exact"/>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A5BF285">
            <w:pPr>
              <w:spacing w:line="300" w:lineRule="exact"/>
              <w:jc w:val="center"/>
              <w:rPr>
                <w:rFonts w:ascii="宋体" w:hAnsi="宋体"/>
                <w:color w:val="auto"/>
                <w:sz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3F65C41">
            <w:pPr>
              <w:widowControl/>
              <w:spacing w:line="300" w:lineRule="exact"/>
              <w:jc w:val="center"/>
              <w:rPr>
                <w:rFonts w:ascii="宋体" w:hAnsi="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AC20D9">
            <w:pPr>
              <w:widowControl/>
              <w:spacing w:line="300" w:lineRule="exact"/>
              <w:jc w:val="center"/>
              <w:rPr>
                <w:rFonts w:ascii="宋体" w:hAnsi="宋体"/>
                <w:color w:val="auto"/>
                <w:kern w:val="0"/>
                <w:sz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2276692">
            <w:pPr>
              <w:widowControl/>
              <w:spacing w:line="300" w:lineRule="exact"/>
              <w:jc w:val="center"/>
              <w:rPr>
                <w:rFonts w:ascii="宋体" w:hAnsi="宋体"/>
                <w:color w:val="auto"/>
                <w:kern w:val="0"/>
                <w:sz w:val="24"/>
                <w:highlight w:val="none"/>
              </w:rPr>
            </w:pPr>
          </w:p>
        </w:tc>
      </w:tr>
      <w:tr w14:paraId="5CEA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291D5F25">
            <w:pPr>
              <w:spacing w:line="300" w:lineRule="exact"/>
              <w:jc w:val="center"/>
              <w:rPr>
                <w:rFonts w:ascii="宋体" w:hAnsi="宋体"/>
                <w:color w:val="auto"/>
                <w:sz w:val="24"/>
                <w:highlight w:val="none"/>
              </w:rPr>
            </w:pPr>
            <w:r>
              <w:rPr>
                <w:rFonts w:hint="eastAsia" w:ascii="宋体" w:hAnsi="宋体"/>
                <w:color w:val="auto"/>
                <w:sz w:val="24"/>
                <w:highlight w:val="none"/>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6CE753A">
            <w:pPr>
              <w:spacing w:line="300" w:lineRule="exact"/>
              <w:jc w:val="center"/>
              <w:rPr>
                <w:rFonts w:ascii="宋体" w:hAnsi="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8E906D">
            <w:pPr>
              <w:spacing w:line="300" w:lineRule="exact"/>
              <w:jc w:val="center"/>
              <w:rPr>
                <w:rFonts w:ascii="宋体" w:hAnsi="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179620C">
            <w:pPr>
              <w:spacing w:line="300" w:lineRule="exact"/>
              <w:jc w:val="center"/>
              <w:rPr>
                <w:rFonts w:ascii="宋体" w:hAnsi="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B2801B8">
            <w:pPr>
              <w:spacing w:line="300" w:lineRule="exact"/>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18F0756">
            <w:pPr>
              <w:spacing w:line="300" w:lineRule="exact"/>
              <w:jc w:val="center"/>
              <w:rPr>
                <w:rFonts w:ascii="宋体" w:hAnsi="宋体"/>
                <w:color w:val="auto"/>
                <w:sz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D567040">
            <w:pPr>
              <w:widowControl/>
              <w:spacing w:line="300" w:lineRule="exact"/>
              <w:jc w:val="center"/>
              <w:rPr>
                <w:rFonts w:ascii="宋体" w:hAnsi="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8C6F29">
            <w:pPr>
              <w:widowControl/>
              <w:spacing w:line="300" w:lineRule="exact"/>
              <w:jc w:val="center"/>
              <w:rPr>
                <w:rFonts w:ascii="宋体" w:hAnsi="宋体"/>
                <w:color w:val="auto"/>
                <w:kern w:val="0"/>
                <w:sz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D704D9C">
            <w:pPr>
              <w:widowControl/>
              <w:spacing w:line="300" w:lineRule="exact"/>
              <w:jc w:val="center"/>
              <w:rPr>
                <w:rFonts w:ascii="宋体" w:hAnsi="宋体"/>
                <w:color w:val="auto"/>
                <w:kern w:val="0"/>
                <w:sz w:val="24"/>
                <w:highlight w:val="none"/>
              </w:rPr>
            </w:pPr>
          </w:p>
        </w:tc>
      </w:tr>
      <w:tr w14:paraId="732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6" w:type="dxa"/>
            <w:gridSpan w:val="9"/>
            <w:tcBorders>
              <w:top w:val="single" w:color="auto" w:sz="4" w:space="0"/>
              <w:left w:val="single" w:color="auto" w:sz="4" w:space="0"/>
              <w:bottom w:val="single" w:color="auto" w:sz="4" w:space="0"/>
              <w:right w:val="single" w:color="auto" w:sz="4" w:space="0"/>
            </w:tcBorders>
            <w:noWrap w:val="0"/>
            <w:vAlign w:val="center"/>
          </w:tcPr>
          <w:p w14:paraId="39CD9E17">
            <w:pPr>
              <w:snapToGrid w:val="0"/>
              <w:spacing w:line="300" w:lineRule="exact"/>
              <w:rPr>
                <w:rFonts w:ascii="宋体" w:hAnsi="宋体"/>
                <w:color w:val="auto"/>
                <w:sz w:val="24"/>
                <w:highlight w:val="none"/>
              </w:rPr>
            </w:pPr>
            <w:r>
              <w:rPr>
                <w:rFonts w:hint="eastAsia" w:ascii="宋体" w:hAnsi="宋体"/>
                <w:color w:val="auto"/>
                <w:sz w:val="24"/>
                <w:highlight w:val="none"/>
              </w:rPr>
              <w:t>合同总价大写：           元整               小写：</w:t>
            </w:r>
            <w:r>
              <w:rPr>
                <w:rFonts w:hint="eastAsia" w:ascii="宋体" w:hAnsi="宋体"/>
                <w:color w:val="auto"/>
                <w:sz w:val="24"/>
                <w:highlight w:val="none"/>
                <w:u w:val="single"/>
              </w:rPr>
              <w:t>￥      .00</w:t>
            </w:r>
          </w:p>
        </w:tc>
      </w:tr>
    </w:tbl>
    <w:p w14:paraId="2A902D67">
      <w:pPr>
        <w:snapToGrid w:val="0"/>
        <w:spacing w:line="300" w:lineRule="auto"/>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25769862">
      <w:pPr>
        <w:snapToGrid w:val="0"/>
        <w:spacing w:line="300" w:lineRule="auto"/>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30A62D94">
      <w:pPr>
        <w:snapToGrid w:val="0"/>
        <w:spacing w:after="120" w:afterLines="50" w:line="30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配置清单</w:t>
      </w:r>
    </w:p>
    <w:tbl>
      <w:tblPr>
        <w:tblStyle w:val="25"/>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454"/>
        <w:gridCol w:w="1984"/>
        <w:gridCol w:w="1560"/>
        <w:gridCol w:w="1300"/>
      </w:tblGrid>
      <w:tr w14:paraId="1CBC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61CD343">
            <w:pPr>
              <w:snapToGrid w:val="0"/>
              <w:spacing w:line="300" w:lineRule="auto"/>
              <w:jc w:val="center"/>
              <w:rPr>
                <w:rFonts w:ascii="宋体" w:hAnsi="宋体"/>
                <w:b/>
                <w:bCs/>
                <w:color w:val="auto"/>
                <w:sz w:val="24"/>
                <w:highlight w:val="none"/>
              </w:rPr>
            </w:pPr>
            <w:bookmarkStart w:id="45" w:name="_Hlk135205845"/>
            <w:r>
              <w:rPr>
                <w:rFonts w:hint="eastAsia" w:ascii="宋体" w:hAnsi="宋体"/>
                <w:b/>
                <w:bCs/>
                <w:color w:val="auto"/>
                <w:sz w:val="24"/>
                <w:highlight w:val="none"/>
              </w:rPr>
              <w:t>序号</w:t>
            </w:r>
            <w:bookmarkEnd w:id="45"/>
          </w:p>
        </w:tc>
        <w:tc>
          <w:tcPr>
            <w:tcW w:w="2454" w:type="dxa"/>
            <w:tcBorders>
              <w:top w:val="single" w:color="auto" w:sz="4" w:space="0"/>
              <w:left w:val="single" w:color="auto" w:sz="4" w:space="0"/>
              <w:bottom w:val="single" w:color="auto" w:sz="4" w:space="0"/>
              <w:right w:val="single" w:color="auto" w:sz="4" w:space="0"/>
            </w:tcBorders>
            <w:noWrap w:val="0"/>
            <w:vAlign w:val="center"/>
          </w:tcPr>
          <w:p w14:paraId="0615A249">
            <w:pPr>
              <w:snapToGrid w:val="0"/>
              <w:spacing w:line="300" w:lineRule="auto"/>
              <w:jc w:val="center"/>
              <w:rPr>
                <w:rFonts w:ascii="宋体" w:hAnsi="宋体"/>
                <w:b/>
                <w:bCs/>
                <w:color w:val="auto"/>
                <w:sz w:val="24"/>
                <w:highlight w:val="none"/>
              </w:rPr>
            </w:pPr>
            <w:r>
              <w:rPr>
                <w:rFonts w:hint="eastAsia" w:ascii="宋体" w:hAnsi="宋体"/>
                <w:b/>
                <w:bCs/>
                <w:color w:val="auto"/>
                <w:sz w:val="24"/>
                <w:highlight w:val="none"/>
              </w:rPr>
              <w:t>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164D137">
            <w:pPr>
              <w:snapToGrid w:val="0"/>
              <w:spacing w:line="300" w:lineRule="auto"/>
              <w:jc w:val="center"/>
              <w:rPr>
                <w:rFonts w:ascii="宋体" w:hAnsi="宋体"/>
                <w:b/>
                <w:bCs/>
                <w:color w:val="auto"/>
                <w:sz w:val="24"/>
                <w:highlight w:val="none"/>
              </w:rPr>
            </w:pPr>
            <w:r>
              <w:rPr>
                <w:rFonts w:hint="eastAsia" w:ascii="宋体" w:hAnsi="宋体"/>
                <w:b/>
                <w:bCs/>
                <w:color w:val="auto"/>
                <w:sz w:val="24"/>
                <w:highlight w:val="none"/>
              </w:rPr>
              <w:t>规格型号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D9DEEDA">
            <w:pPr>
              <w:snapToGrid w:val="0"/>
              <w:spacing w:line="300" w:lineRule="auto"/>
              <w:jc w:val="center"/>
              <w:rPr>
                <w:rFonts w:ascii="宋体" w:hAnsi="宋体"/>
                <w:b/>
                <w:bCs/>
                <w:color w:val="auto"/>
                <w:sz w:val="24"/>
                <w:highlight w:val="none"/>
              </w:rPr>
            </w:pPr>
            <w:r>
              <w:rPr>
                <w:rFonts w:hint="eastAsia" w:ascii="宋体" w:hAnsi="宋体"/>
                <w:b/>
                <w:bCs/>
                <w:color w:val="auto"/>
                <w:sz w:val="24"/>
                <w:highlight w:val="none"/>
              </w:rPr>
              <w:t>品牌/产地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C8AA847">
            <w:pPr>
              <w:snapToGrid w:val="0"/>
              <w:spacing w:line="300" w:lineRule="auto"/>
              <w:jc w:val="center"/>
              <w:rPr>
                <w:rFonts w:ascii="宋体" w:hAnsi="宋体"/>
                <w:b/>
                <w:bCs/>
                <w:color w:val="auto"/>
                <w:sz w:val="24"/>
                <w:highlight w:val="none"/>
              </w:rPr>
            </w:pPr>
            <w:r>
              <w:rPr>
                <w:rFonts w:hint="eastAsia" w:ascii="宋体" w:hAnsi="宋体"/>
                <w:b/>
                <w:bCs/>
                <w:color w:val="auto"/>
                <w:sz w:val="24"/>
                <w:highlight w:val="none"/>
              </w:rPr>
              <w:t>数量</w:t>
            </w:r>
          </w:p>
        </w:tc>
      </w:tr>
      <w:tr w14:paraId="5F16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C39D994">
            <w:pPr>
              <w:snapToGrid w:val="0"/>
              <w:spacing w:line="300" w:lineRule="auto"/>
              <w:jc w:val="center"/>
              <w:rPr>
                <w:rFonts w:ascii="宋体" w:hAnsi="宋体"/>
                <w:color w:val="auto"/>
                <w:sz w:val="24"/>
                <w:highlight w:val="none"/>
              </w:rPr>
            </w:pPr>
            <w:r>
              <w:rPr>
                <w:rFonts w:hint="eastAsia" w:ascii="宋体" w:hAnsi="宋体"/>
                <w:color w:val="auto"/>
                <w:sz w:val="24"/>
                <w:highlight w:val="none"/>
              </w:rPr>
              <w:t>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9070718">
            <w:pPr>
              <w:snapToGrid w:val="0"/>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B709015">
            <w:pPr>
              <w:snapToGrid w:val="0"/>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ACC3BBB">
            <w:pPr>
              <w:snapToGrid w:val="0"/>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7FCF62A">
            <w:pPr>
              <w:snapToGrid w:val="0"/>
              <w:jc w:val="center"/>
              <w:rPr>
                <w:rFonts w:ascii="宋体" w:hAnsi="宋体"/>
                <w:color w:val="auto"/>
                <w:sz w:val="24"/>
                <w:highlight w:val="none"/>
              </w:rPr>
            </w:pPr>
          </w:p>
        </w:tc>
      </w:tr>
      <w:tr w14:paraId="2C4B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FB9E697">
            <w:pPr>
              <w:snapToGrid w:val="0"/>
              <w:spacing w:line="300" w:lineRule="auto"/>
              <w:jc w:val="center"/>
              <w:rPr>
                <w:rFonts w:ascii="宋体" w:hAnsi="宋体"/>
                <w:color w:val="auto"/>
                <w:sz w:val="24"/>
                <w:highlight w:val="none"/>
              </w:rPr>
            </w:pPr>
            <w:r>
              <w:rPr>
                <w:rFonts w:hint="eastAsia" w:ascii="宋体" w:hAnsi="宋体"/>
                <w:color w:val="auto"/>
                <w:sz w:val="24"/>
                <w:highlight w:val="none"/>
              </w:rPr>
              <w:t>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E8D1437">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49EADC4">
            <w:pPr>
              <w:snapToGrid w:val="0"/>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2843D5E">
            <w:pPr>
              <w:snapToGrid w:val="0"/>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4B64320">
            <w:pPr>
              <w:snapToGrid w:val="0"/>
              <w:jc w:val="center"/>
              <w:rPr>
                <w:rFonts w:ascii="宋体" w:hAnsi="宋体"/>
                <w:color w:val="auto"/>
                <w:sz w:val="24"/>
                <w:highlight w:val="none"/>
              </w:rPr>
            </w:pPr>
          </w:p>
        </w:tc>
      </w:tr>
      <w:tr w14:paraId="5E62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AE98BCF">
            <w:pPr>
              <w:snapToGrid w:val="0"/>
              <w:spacing w:line="300" w:lineRule="auto"/>
              <w:jc w:val="center"/>
              <w:rPr>
                <w:rFonts w:ascii="宋体" w:hAnsi="宋体"/>
                <w:color w:val="auto"/>
                <w:sz w:val="24"/>
                <w:highlight w:val="none"/>
              </w:rPr>
            </w:pPr>
            <w:r>
              <w:rPr>
                <w:rFonts w:hint="eastAsia" w:ascii="宋体" w:hAnsi="宋体"/>
                <w:color w:val="auto"/>
                <w:sz w:val="24"/>
                <w:highlight w:val="none"/>
              </w:rPr>
              <w:t>3</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A44F8C7">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01FBA9C">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D0BA577">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FE5F2A6">
            <w:pPr>
              <w:snapToGrid w:val="0"/>
              <w:jc w:val="center"/>
              <w:rPr>
                <w:rFonts w:ascii="宋体" w:hAnsi="宋体"/>
                <w:color w:val="auto"/>
                <w:sz w:val="24"/>
                <w:highlight w:val="none"/>
              </w:rPr>
            </w:pPr>
          </w:p>
        </w:tc>
      </w:tr>
      <w:tr w14:paraId="30C3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9DF9B0B">
            <w:pPr>
              <w:snapToGrid w:val="0"/>
              <w:spacing w:line="300" w:lineRule="auto"/>
              <w:jc w:val="center"/>
              <w:rPr>
                <w:rFonts w:ascii="宋体" w:hAnsi="宋体"/>
                <w:color w:val="auto"/>
                <w:sz w:val="24"/>
                <w:highlight w:val="none"/>
              </w:rPr>
            </w:pPr>
            <w:r>
              <w:rPr>
                <w:rFonts w:hint="eastAsia" w:ascii="宋体" w:hAnsi="宋体"/>
                <w:color w:val="auto"/>
                <w:sz w:val="24"/>
                <w:highlight w:val="none"/>
              </w:rPr>
              <w:t>4</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A6AEBA5">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D4D8D5F">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52DDF47">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689A64B">
            <w:pPr>
              <w:snapToGrid w:val="0"/>
              <w:jc w:val="center"/>
              <w:rPr>
                <w:rFonts w:ascii="宋体" w:hAnsi="宋体"/>
                <w:color w:val="auto"/>
                <w:sz w:val="24"/>
                <w:highlight w:val="none"/>
              </w:rPr>
            </w:pPr>
          </w:p>
        </w:tc>
      </w:tr>
      <w:tr w14:paraId="282E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6D8297E">
            <w:pPr>
              <w:snapToGrid w:val="0"/>
              <w:spacing w:line="300" w:lineRule="auto"/>
              <w:jc w:val="center"/>
              <w:rPr>
                <w:rFonts w:ascii="宋体" w:hAnsi="宋体"/>
                <w:color w:val="auto"/>
                <w:sz w:val="24"/>
                <w:highlight w:val="none"/>
              </w:rPr>
            </w:pPr>
            <w:r>
              <w:rPr>
                <w:rFonts w:hint="eastAsia" w:ascii="宋体" w:hAnsi="宋体"/>
                <w:color w:val="auto"/>
                <w:sz w:val="24"/>
                <w:highlight w:val="none"/>
              </w:rPr>
              <w:t>5</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A8543E3">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7EA6AC2">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61714B">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139462B">
            <w:pPr>
              <w:snapToGrid w:val="0"/>
              <w:jc w:val="center"/>
              <w:rPr>
                <w:rFonts w:ascii="宋体" w:hAnsi="宋体"/>
                <w:color w:val="auto"/>
                <w:sz w:val="24"/>
                <w:highlight w:val="none"/>
              </w:rPr>
            </w:pPr>
          </w:p>
        </w:tc>
      </w:tr>
      <w:tr w14:paraId="394A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16B8BE7">
            <w:pPr>
              <w:snapToGrid w:val="0"/>
              <w:spacing w:line="300" w:lineRule="auto"/>
              <w:jc w:val="center"/>
              <w:rPr>
                <w:rFonts w:ascii="宋体" w:hAnsi="宋体"/>
                <w:color w:val="auto"/>
                <w:sz w:val="24"/>
                <w:highlight w:val="none"/>
              </w:rPr>
            </w:pPr>
            <w:r>
              <w:rPr>
                <w:rFonts w:hint="eastAsia" w:ascii="宋体" w:hAnsi="宋体"/>
                <w:color w:val="auto"/>
                <w:sz w:val="24"/>
                <w:highlight w:val="none"/>
              </w:rPr>
              <w:t>6</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F135A2E">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94B33DB">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94439C0">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15AD0AF">
            <w:pPr>
              <w:snapToGrid w:val="0"/>
              <w:jc w:val="center"/>
              <w:rPr>
                <w:rFonts w:ascii="宋体" w:hAnsi="宋体"/>
                <w:color w:val="auto"/>
                <w:sz w:val="24"/>
                <w:highlight w:val="none"/>
              </w:rPr>
            </w:pPr>
          </w:p>
        </w:tc>
      </w:tr>
      <w:tr w14:paraId="0FC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248AFDB">
            <w:pPr>
              <w:snapToGrid w:val="0"/>
              <w:spacing w:line="300" w:lineRule="auto"/>
              <w:jc w:val="center"/>
              <w:rPr>
                <w:rFonts w:ascii="宋体" w:hAnsi="宋体"/>
                <w:color w:val="auto"/>
                <w:sz w:val="24"/>
                <w:highlight w:val="none"/>
              </w:rPr>
            </w:pPr>
            <w:r>
              <w:rPr>
                <w:rFonts w:hint="eastAsia" w:ascii="宋体" w:hAnsi="宋体"/>
                <w:color w:val="auto"/>
                <w:sz w:val="24"/>
                <w:highlight w:val="none"/>
              </w:rPr>
              <w:t>7</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87A3DD4">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92CEB7">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C31451D">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DE9EE11">
            <w:pPr>
              <w:snapToGrid w:val="0"/>
              <w:jc w:val="center"/>
              <w:rPr>
                <w:rFonts w:ascii="宋体" w:hAnsi="宋体"/>
                <w:color w:val="auto"/>
                <w:sz w:val="24"/>
                <w:highlight w:val="none"/>
              </w:rPr>
            </w:pPr>
          </w:p>
        </w:tc>
      </w:tr>
      <w:tr w14:paraId="5A72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681FAC6">
            <w:pPr>
              <w:snapToGrid w:val="0"/>
              <w:spacing w:line="300" w:lineRule="auto"/>
              <w:jc w:val="center"/>
              <w:rPr>
                <w:rFonts w:ascii="宋体" w:hAnsi="宋体"/>
                <w:color w:val="auto"/>
                <w:sz w:val="24"/>
                <w:highlight w:val="none"/>
              </w:rPr>
            </w:pPr>
            <w:r>
              <w:rPr>
                <w:rFonts w:hint="eastAsia" w:ascii="宋体" w:hAnsi="宋体"/>
                <w:color w:val="auto"/>
                <w:sz w:val="24"/>
                <w:highlight w:val="none"/>
              </w:rPr>
              <w:t>8</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ABBCB04">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241C8A1">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639B194">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6349C5F">
            <w:pPr>
              <w:snapToGrid w:val="0"/>
              <w:jc w:val="center"/>
              <w:rPr>
                <w:rFonts w:ascii="宋体" w:hAnsi="宋体"/>
                <w:color w:val="auto"/>
                <w:sz w:val="24"/>
                <w:highlight w:val="none"/>
              </w:rPr>
            </w:pPr>
          </w:p>
        </w:tc>
      </w:tr>
      <w:tr w14:paraId="19A8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0A9BC60">
            <w:pPr>
              <w:snapToGrid w:val="0"/>
              <w:spacing w:line="300" w:lineRule="auto"/>
              <w:jc w:val="center"/>
              <w:rPr>
                <w:rFonts w:ascii="宋体" w:hAnsi="宋体"/>
                <w:color w:val="auto"/>
                <w:sz w:val="24"/>
                <w:highlight w:val="none"/>
              </w:rPr>
            </w:pPr>
            <w:r>
              <w:rPr>
                <w:rFonts w:hint="eastAsia" w:ascii="宋体" w:hAnsi="宋体"/>
                <w:color w:val="auto"/>
                <w:sz w:val="24"/>
                <w:highlight w:val="none"/>
              </w:rPr>
              <w:t>9</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89E49D4">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AA6C0A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F14CF3">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BF537BE">
            <w:pPr>
              <w:snapToGrid w:val="0"/>
              <w:jc w:val="center"/>
              <w:rPr>
                <w:rFonts w:ascii="宋体" w:hAnsi="宋体"/>
                <w:color w:val="auto"/>
                <w:sz w:val="24"/>
                <w:highlight w:val="none"/>
              </w:rPr>
            </w:pPr>
          </w:p>
        </w:tc>
      </w:tr>
      <w:tr w14:paraId="3ED8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5254C13">
            <w:pPr>
              <w:snapToGrid w:val="0"/>
              <w:spacing w:line="300" w:lineRule="auto"/>
              <w:jc w:val="center"/>
              <w:rPr>
                <w:rFonts w:ascii="宋体" w:hAnsi="宋体"/>
                <w:color w:val="auto"/>
                <w:sz w:val="24"/>
                <w:highlight w:val="none"/>
              </w:rPr>
            </w:pPr>
            <w:r>
              <w:rPr>
                <w:rFonts w:hint="eastAsia" w:ascii="宋体" w:hAnsi="宋体"/>
                <w:color w:val="auto"/>
                <w:sz w:val="24"/>
                <w:highlight w:val="none"/>
              </w:rPr>
              <w:t>10</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110A6E7">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4A0BFCE">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7958E4">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60C503D">
            <w:pPr>
              <w:snapToGrid w:val="0"/>
              <w:jc w:val="center"/>
              <w:rPr>
                <w:rFonts w:ascii="宋体" w:hAnsi="宋体"/>
                <w:color w:val="auto"/>
                <w:sz w:val="24"/>
                <w:highlight w:val="none"/>
              </w:rPr>
            </w:pPr>
          </w:p>
        </w:tc>
      </w:tr>
      <w:tr w14:paraId="5864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D451170">
            <w:pPr>
              <w:snapToGrid w:val="0"/>
              <w:spacing w:line="300" w:lineRule="auto"/>
              <w:jc w:val="center"/>
              <w:rPr>
                <w:rFonts w:ascii="宋体" w:hAnsi="宋体"/>
                <w:color w:val="auto"/>
                <w:sz w:val="24"/>
                <w:highlight w:val="none"/>
              </w:rPr>
            </w:pPr>
            <w:r>
              <w:rPr>
                <w:rFonts w:hint="eastAsia" w:ascii="宋体" w:hAnsi="宋体"/>
                <w:color w:val="auto"/>
                <w:sz w:val="24"/>
                <w:highlight w:val="none"/>
              </w:rPr>
              <w:t>11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3AE04DE">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129CF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F2997E5">
            <w:pPr>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2632DA8">
            <w:pPr>
              <w:snapToGrid w:val="0"/>
              <w:jc w:val="center"/>
              <w:rPr>
                <w:rFonts w:ascii="宋体" w:hAnsi="宋体"/>
                <w:color w:val="auto"/>
                <w:sz w:val="24"/>
                <w:highlight w:val="none"/>
              </w:rPr>
            </w:pPr>
          </w:p>
        </w:tc>
      </w:tr>
      <w:tr w14:paraId="3CB1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A6C0A0A">
            <w:pPr>
              <w:snapToGrid w:val="0"/>
              <w:spacing w:line="300" w:lineRule="auto"/>
              <w:jc w:val="center"/>
              <w:rPr>
                <w:rFonts w:ascii="宋体" w:hAnsi="宋体"/>
                <w:color w:val="auto"/>
                <w:sz w:val="24"/>
                <w:highlight w:val="none"/>
              </w:rPr>
            </w:pPr>
            <w:r>
              <w:rPr>
                <w:rFonts w:hint="eastAsia" w:ascii="宋体" w:hAnsi="宋体"/>
                <w:color w:val="auto"/>
                <w:sz w:val="24"/>
                <w:highlight w:val="none"/>
              </w:rPr>
              <w:t>12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478EB78">
            <w:pPr>
              <w:jc w:val="center"/>
              <w:rPr>
                <w:rFonts w:ascii="宋体" w:hAnsi="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88A0CC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E04115">
            <w:pPr>
              <w:snapToGrid w:val="0"/>
              <w:jc w:val="center"/>
              <w:rPr>
                <w:rFonts w:ascii="宋体" w:hAnsi="宋体"/>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964F75C">
            <w:pPr>
              <w:snapToGrid w:val="0"/>
              <w:jc w:val="center"/>
              <w:rPr>
                <w:rFonts w:ascii="宋体" w:hAnsi="宋体"/>
                <w:color w:val="auto"/>
                <w:sz w:val="24"/>
                <w:highlight w:val="none"/>
              </w:rPr>
            </w:pPr>
          </w:p>
        </w:tc>
      </w:tr>
    </w:tbl>
    <w:p w14:paraId="22A335E6">
      <w:pPr>
        <w:widowControl/>
        <w:snapToGrid w:val="0"/>
        <w:spacing w:line="480" w:lineRule="exact"/>
        <w:ind w:firstLine="480" w:firstLineChars="200"/>
        <w:rPr>
          <w:rFonts w:ascii="仿宋" w:eastAsia="仿宋"/>
          <w:color w:val="auto"/>
          <w:kern w:val="0"/>
          <w:sz w:val="24"/>
          <w:highlight w:val="none"/>
          <w:u w:val="none"/>
        </w:rPr>
      </w:pPr>
    </w:p>
    <w:p w14:paraId="52219EAD">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6" w:name="_Toc5561"/>
      <w:r>
        <w:rPr>
          <w:rFonts w:hint="eastAsia" w:ascii="仿宋"/>
          <w:color w:val="auto"/>
          <w:highlight w:val="none"/>
        </w:rPr>
        <w:t>第五章  评标办法及标准</w:t>
      </w:r>
      <w:bookmarkEnd w:id="46"/>
    </w:p>
    <w:p w14:paraId="2BB06035">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60A1AC0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5C4AA8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6AA5A9E7">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492E92CF">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159A63E">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20EC7DD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5"/>
        <w:tblW w:w="972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939"/>
        <w:gridCol w:w="663"/>
      </w:tblGrid>
      <w:tr w14:paraId="3940FE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2326DB9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305" w:type="dxa"/>
            <w:noWrap w:val="0"/>
            <w:vAlign w:val="center"/>
          </w:tcPr>
          <w:p w14:paraId="250FC87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939" w:type="dxa"/>
            <w:noWrap w:val="0"/>
            <w:vAlign w:val="center"/>
          </w:tcPr>
          <w:p w14:paraId="191759B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663" w:type="dxa"/>
            <w:noWrap w:val="0"/>
            <w:vAlign w:val="center"/>
          </w:tcPr>
          <w:p w14:paraId="4322A55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4EF3A71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5B04ED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305" w:type="dxa"/>
            <w:noWrap w:val="0"/>
            <w:vAlign w:val="center"/>
          </w:tcPr>
          <w:p w14:paraId="03F0D92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tc>
        <w:tc>
          <w:tcPr>
            <w:tcW w:w="939" w:type="dxa"/>
            <w:noWrap w:val="0"/>
            <w:vAlign w:val="center"/>
          </w:tcPr>
          <w:p w14:paraId="35928DAD">
            <w:pPr>
              <w:spacing w:line="360" w:lineRule="auto"/>
              <w:jc w:val="center"/>
              <w:rPr>
                <w:rFonts w:hint="eastAsia" w:ascii="仿宋" w:hAnsi="仿宋" w:eastAsia="仿宋" w:cs="仿宋"/>
                <w:color w:val="auto"/>
                <w:sz w:val="24"/>
                <w:szCs w:val="24"/>
                <w:highlight w:val="none"/>
              </w:rPr>
            </w:pPr>
          </w:p>
        </w:tc>
        <w:tc>
          <w:tcPr>
            <w:tcW w:w="663" w:type="dxa"/>
            <w:noWrap w:val="0"/>
            <w:vAlign w:val="center"/>
          </w:tcPr>
          <w:p w14:paraId="110302AB">
            <w:pPr>
              <w:spacing w:line="360" w:lineRule="auto"/>
              <w:jc w:val="center"/>
              <w:rPr>
                <w:rFonts w:hint="eastAsia" w:ascii="仿宋" w:hAnsi="仿宋" w:eastAsia="仿宋" w:cs="仿宋"/>
                <w:color w:val="auto"/>
                <w:sz w:val="24"/>
                <w:szCs w:val="24"/>
                <w:highlight w:val="none"/>
              </w:rPr>
            </w:pPr>
          </w:p>
        </w:tc>
      </w:tr>
      <w:tr w14:paraId="40787D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5E33037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05" w:type="dxa"/>
            <w:noWrap w:val="0"/>
            <w:vAlign w:val="center"/>
          </w:tcPr>
          <w:p w14:paraId="71D777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技术功能符合度：对应于采购文件第二章“采购内容及需求”中“招标技术要求”的符合度，每一条带“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”标记的条款不满足采购文件要求扣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分，每一条非“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”标记的条款不满足采购文件要求扣2分。未按采购文件要求提供证明材料视为不满足采购文件要求。</w:t>
            </w:r>
            <w:r>
              <w:rPr>
                <w:rFonts w:hint="eastAsia" w:ascii="仿宋" w:hAnsi="仿宋" w:eastAsia="仿宋" w:cs="仿宋"/>
                <w:color w:val="auto"/>
                <w:sz w:val="24"/>
                <w:szCs w:val="24"/>
                <w:highlight w:val="none"/>
              </w:rPr>
              <w:t>扣完为止。</w:t>
            </w:r>
          </w:p>
        </w:tc>
        <w:tc>
          <w:tcPr>
            <w:tcW w:w="939" w:type="dxa"/>
            <w:noWrap w:val="0"/>
            <w:vAlign w:val="center"/>
          </w:tcPr>
          <w:p w14:paraId="64CE841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663" w:type="dxa"/>
            <w:noWrap w:val="0"/>
            <w:vAlign w:val="center"/>
          </w:tcPr>
          <w:p w14:paraId="2A0EBC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r>
      <w:tr w14:paraId="084BFD9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41EA52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305" w:type="dxa"/>
            <w:noWrap w:val="0"/>
            <w:vAlign w:val="center"/>
          </w:tcPr>
          <w:p w14:paraId="6944B75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投标货物的技术性能：根据所投货物技术性能先进程度、在临床使用效果评分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5，4，3，2，1，0分）</w:t>
            </w:r>
          </w:p>
        </w:tc>
        <w:tc>
          <w:tcPr>
            <w:tcW w:w="939" w:type="dxa"/>
            <w:noWrap w:val="0"/>
            <w:vAlign w:val="center"/>
          </w:tcPr>
          <w:p w14:paraId="32396D6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19A7E4F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72C15C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01370B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7305" w:type="dxa"/>
            <w:noWrap w:val="0"/>
            <w:vAlign w:val="center"/>
          </w:tcPr>
          <w:p w14:paraId="237E38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w:t>
            </w:r>
          </w:p>
        </w:tc>
        <w:tc>
          <w:tcPr>
            <w:tcW w:w="939" w:type="dxa"/>
            <w:noWrap w:val="0"/>
            <w:vAlign w:val="center"/>
          </w:tcPr>
          <w:p w14:paraId="2D55A67C">
            <w:pPr>
              <w:spacing w:line="360" w:lineRule="auto"/>
              <w:jc w:val="center"/>
              <w:rPr>
                <w:rFonts w:hint="eastAsia" w:ascii="仿宋" w:hAnsi="仿宋" w:eastAsia="仿宋" w:cs="仿宋"/>
                <w:color w:val="auto"/>
                <w:sz w:val="24"/>
                <w:szCs w:val="24"/>
                <w:highlight w:val="none"/>
              </w:rPr>
            </w:pPr>
          </w:p>
        </w:tc>
        <w:tc>
          <w:tcPr>
            <w:tcW w:w="663" w:type="dxa"/>
            <w:noWrap w:val="0"/>
            <w:vAlign w:val="center"/>
          </w:tcPr>
          <w:p w14:paraId="13A24688">
            <w:pPr>
              <w:spacing w:line="360" w:lineRule="auto"/>
              <w:jc w:val="center"/>
              <w:rPr>
                <w:rFonts w:hint="eastAsia" w:ascii="仿宋" w:hAnsi="仿宋" w:eastAsia="仿宋" w:cs="仿宋"/>
                <w:color w:val="auto"/>
                <w:sz w:val="24"/>
                <w:szCs w:val="24"/>
                <w:highlight w:val="none"/>
              </w:rPr>
            </w:pPr>
          </w:p>
        </w:tc>
      </w:tr>
      <w:tr w14:paraId="63C34A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5552A5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05" w:type="dxa"/>
            <w:noWrap w:val="0"/>
            <w:vAlign w:val="center"/>
          </w:tcPr>
          <w:p w14:paraId="65C9547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投标产品销售业绩：评委对本次相同型号投标产品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指核心产品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自2021年1月1日起（以合同签定时间为准）与不同的最终用户签订的销售合同评分，每提供一个合同复印件得0.5分，最高3分。</w:t>
            </w:r>
          </w:p>
          <w:p w14:paraId="5BAF7B97">
            <w:pPr>
              <w:spacing w:line="360" w:lineRule="auto"/>
              <w:rPr>
                <w:rFonts w:hint="eastAsia" w:ascii="仿宋" w:hAnsi="仿宋" w:eastAsia="仿宋" w:cs="仿宋"/>
                <w:color w:val="auto"/>
                <w:sz w:val="24"/>
                <w:szCs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tc>
        <w:tc>
          <w:tcPr>
            <w:tcW w:w="939" w:type="dxa"/>
            <w:noWrap w:val="0"/>
            <w:vAlign w:val="center"/>
          </w:tcPr>
          <w:p w14:paraId="460B68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663" w:type="dxa"/>
            <w:noWrap w:val="0"/>
            <w:vAlign w:val="center"/>
          </w:tcPr>
          <w:p w14:paraId="085423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72F33B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3D1DD1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305" w:type="dxa"/>
            <w:noWrap w:val="0"/>
            <w:vAlign w:val="center"/>
          </w:tcPr>
          <w:p w14:paraId="209B78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939" w:type="dxa"/>
            <w:noWrap w:val="0"/>
            <w:vAlign w:val="center"/>
          </w:tcPr>
          <w:p w14:paraId="43FB965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663" w:type="dxa"/>
            <w:noWrap w:val="0"/>
            <w:vAlign w:val="center"/>
          </w:tcPr>
          <w:p w14:paraId="0E9362F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258BC4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6343149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7305" w:type="dxa"/>
            <w:noWrap w:val="0"/>
            <w:vAlign w:val="center"/>
          </w:tcPr>
          <w:p w14:paraId="7FE03C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tc>
        <w:tc>
          <w:tcPr>
            <w:tcW w:w="939" w:type="dxa"/>
            <w:noWrap w:val="0"/>
            <w:vAlign w:val="center"/>
          </w:tcPr>
          <w:p w14:paraId="79A672F2">
            <w:pPr>
              <w:spacing w:line="360" w:lineRule="auto"/>
              <w:jc w:val="center"/>
              <w:rPr>
                <w:rFonts w:hint="eastAsia" w:ascii="仿宋" w:hAnsi="仿宋" w:eastAsia="仿宋" w:cs="仿宋"/>
                <w:color w:val="auto"/>
                <w:sz w:val="24"/>
                <w:szCs w:val="24"/>
                <w:highlight w:val="none"/>
              </w:rPr>
            </w:pPr>
          </w:p>
        </w:tc>
        <w:tc>
          <w:tcPr>
            <w:tcW w:w="663" w:type="dxa"/>
            <w:noWrap w:val="0"/>
            <w:vAlign w:val="center"/>
          </w:tcPr>
          <w:p w14:paraId="6B715637">
            <w:pPr>
              <w:spacing w:line="360" w:lineRule="auto"/>
              <w:jc w:val="center"/>
              <w:rPr>
                <w:rFonts w:hint="eastAsia" w:ascii="仿宋" w:hAnsi="仿宋" w:eastAsia="仿宋" w:cs="仿宋"/>
                <w:color w:val="auto"/>
                <w:sz w:val="24"/>
                <w:szCs w:val="24"/>
                <w:highlight w:val="none"/>
              </w:rPr>
            </w:pPr>
          </w:p>
        </w:tc>
      </w:tr>
      <w:tr w14:paraId="1962EB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3C67AF0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305" w:type="dxa"/>
            <w:noWrap w:val="0"/>
            <w:vAlign w:val="center"/>
          </w:tcPr>
          <w:p w14:paraId="216FB88A">
            <w:pPr>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维修成本：</w:t>
            </w:r>
            <w:r>
              <w:rPr>
                <w:rFonts w:hint="eastAsia" w:ascii="仿宋" w:hAnsi="仿宋" w:eastAsia="仿宋" w:cs="仿宋"/>
                <w:color w:val="auto"/>
                <w:sz w:val="24"/>
                <w:szCs w:val="24"/>
                <w:highlight w:val="none"/>
                <w:lang w:val="en-US" w:eastAsia="zh-CN"/>
              </w:rPr>
              <w:t>根据维修成本包括但不限于</w:t>
            </w:r>
            <w:r>
              <w:rPr>
                <w:rFonts w:hint="eastAsia" w:ascii="仿宋" w:hAnsi="仿宋" w:eastAsia="仿宋" w:cs="仿宋"/>
                <w:color w:val="auto"/>
                <w:sz w:val="24"/>
                <w:szCs w:val="24"/>
                <w:highlight w:val="none"/>
              </w:rPr>
              <w:t>保修价格、设备配件</w:t>
            </w:r>
            <w:r>
              <w:rPr>
                <w:rFonts w:hint="eastAsia" w:ascii="仿宋" w:hAnsi="仿宋" w:eastAsia="仿宋" w:cs="仿宋"/>
                <w:color w:val="auto"/>
                <w:sz w:val="24"/>
                <w:szCs w:val="24"/>
                <w:highlight w:val="none"/>
                <w:lang w:val="en-US" w:eastAsia="zh-CN"/>
              </w:rPr>
              <w:t>的选型和</w:t>
            </w: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合理性</w:t>
            </w:r>
            <w:r>
              <w:rPr>
                <w:rFonts w:hint="eastAsia" w:ascii="仿宋" w:hAnsi="仿宋" w:eastAsia="仿宋" w:cs="仿宋"/>
                <w:color w:val="auto"/>
                <w:sz w:val="24"/>
                <w:szCs w:val="24"/>
                <w:highlight w:val="none"/>
              </w:rPr>
              <w:t>，维修服务</w:t>
            </w:r>
            <w:r>
              <w:rPr>
                <w:rFonts w:hint="eastAsia" w:ascii="仿宋" w:hAnsi="仿宋" w:eastAsia="仿宋" w:cs="仿宋"/>
                <w:color w:val="auto"/>
                <w:sz w:val="24"/>
                <w:szCs w:val="24"/>
                <w:highlight w:val="none"/>
                <w:lang w:val="en-US" w:eastAsia="zh-CN"/>
              </w:rPr>
              <w:t>的内容和价格合理性等评分（3，2，1，0分）</w:t>
            </w:r>
          </w:p>
        </w:tc>
        <w:tc>
          <w:tcPr>
            <w:tcW w:w="939" w:type="dxa"/>
            <w:noWrap w:val="0"/>
            <w:vAlign w:val="center"/>
          </w:tcPr>
          <w:p w14:paraId="49C9B44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6D623D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1DA3A1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B9ABAB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7305" w:type="dxa"/>
            <w:noWrap w:val="0"/>
            <w:vAlign w:val="center"/>
          </w:tcPr>
          <w:p w14:paraId="1BC520F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w:t>
            </w:r>
          </w:p>
        </w:tc>
        <w:tc>
          <w:tcPr>
            <w:tcW w:w="939" w:type="dxa"/>
            <w:noWrap w:val="0"/>
            <w:vAlign w:val="center"/>
          </w:tcPr>
          <w:p w14:paraId="1658E1F5">
            <w:pPr>
              <w:spacing w:line="360" w:lineRule="auto"/>
              <w:jc w:val="center"/>
              <w:rPr>
                <w:rFonts w:hint="eastAsia" w:ascii="仿宋" w:hAnsi="仿宋" w:eastAsia="仿宋" w:cs="仿宋"/>
                <w:color w:val="auto"/>
                <w:sz w:val="24"/>
                <w:szCs w:val="24"/>
                <w:highlight w:val="none"/>
              </w:rPr>
            </w:pPr>
          </w:p>
        </w:tc>
        <w:tc>
          <w:tcPr>
            <w:tcW w:w="663" w:type="dxa"/>
            <w:noWrap w:val="0"/>
            <w:vAlign w:val="center"/>
          </w:tcPr>
          <w:p w14:paraId="1F6909C0">
            <w:pPr>
              <w:spacing w:line="360" w:lineRule="auto"/>
              <w:jc w:val="center"/>
              <w:rPr>
                <w:rFonts w:hint="eastAsia" w:ascii="仿宋" w:hAnsi="仿宋" w:eastAsia="仿宋" w:cs="仿宋"/>
                <w:color w:val="auto"/>
                <w:sz w:val="24"/>
                <w:szCs w:val="24"/>
                <w:highlight w:val="none"/>
              </w:rPr>
            </w:pPr>
          </w:p>
        </w:tc>
      </w:tr>
      <w:tr w14:paraId="3FA0B78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5924D6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05" w:type="dxa"/>
            <w:noWrap w:val="0"/>
            <w:vAlign w:val="center"/>
          </w:tcPr>
          <w:p w14:paraId="13DE681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val="en-US" w:eastAsia="zh-CN"/>
              </w:rPr>
              <w:t>根据售后服务方案</w:t>
            </w:r>
            <w:r>
              <w:rPr>
                <w:rFonts w:hint="eastAsia" w:ascii="仿宋" w:hAnsi="仿宋" w:eastAsia="仿宋" w:cs="仿宋"/>
                <w:color w:val="auto"/>
                <w:sz w:val="24"/>
                <w:szCs w:val="24"/>
                <w:highlight w:val="none"/>
              </w:rPr>
              <w:t>包括但不限于服务响应时间、故障解决方案</w:t>
            </w:r>
            <w:r>
              <w:rPr>
                <w:rFonts w:hint="eastAsia" w:ascii="仿宋" w:hAnsi="仿宋" w:eastAsia="仿宋" w:cs="仿宋"/>
                <w:color w:val="auto"/>
                <w:sz w:val="24"/>
                <w:szCs w:val="24"/>
                <w:highlight w:val="none"/>
                <w:lang w:val="en-US" w:eastAsia="zh-CN"/>
              </w:rPr>
              <w:t>评分（4，3，2，1，0分）</w:t>
            </w:r>
          </w:p>
        </w:tc>
        <w:tc>
          <w:tcPr>
            <w:tcW w:w="939" w:type="dxa"/>
            <w:noWrap w:val="0"/>
            <w:vAlign w:val="center"/>
          </w:tcPr>
          <w:p w14:paraId="2D01349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787B878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r w14:paraId="2F9D53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05381E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305" w:type="dxa"/>
            <w:noWrap w:val="0"/>
            <w:vAlign w:val="center"/>
          </w:tcPr>
          <w:p w14:paraId="41B685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售后服务机构</w:t>
            </w:r>
            <w:r>
              <w:rPr>
                <w:rFonts w:hint="eastAsia" w:ascii="仿宋" w:hAnsi="仿宋" w:eastAsia="仿宋" w:cs="仿宋"/>
                <w:color w:val="auto"/>
                <w:sz w:val="24"/>
                <w:szCs w:val="24"/>
                <w:highlight w:val="none"/>
                <w:lang w:val="en-US" w:eastAsia="zh-CN"/>
              </w:rPr>
              <w:t>情况，根据售后服务机构情况包括但不限于</w:t>
            </w:r>
            <w:r>
              <w:rPr>
                <w:rFonts w:hint="eastAsia" w:ascii="仿宋" w:hAnsi="仿宋" w:eastAsia="仿宋" w:cs="仿宋"/>
                <w:color w:val="auto"/>
                <w:sz w:val="24"/>
                <w:szCs w:val="24"/>
                <w:highlight w:val="none"/>
              </w:rPr>
              <w:t>备品备件储备情况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技术服务人员同类工作经验、资质证书情况评分（4，3，2，1，0分）</w:t>
            </w:r>
          </w:p>
        </w:tc>
        <w:tc>
          <w:tcPr>
            <w:tcW w:w="939" w:type="dxa"/>
            <w:noWrap w:val="0"/>
            <w:vAlign w:val="center"/>
          </w:tcPr>
          <w:p w14:paraId="3EDE5EF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302561A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r w14:paraId="777C92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3BDCBE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7305" w:type="dxa"/>
            <w:noWrap w:val="0"/>
            <w:vAlign w:val="center"/>
          </w:tcPr>
          <w:p w14:paraId="1A9385B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安装、培训</w:t>
            </w:r>
          </w:p>
        </w:tc>
        <w:tc>
          <w:tcPr>
            <w:tcW w:w="939" w:type="dxa"/>
            <w:noWrap w:val="0"/>
            <w:vAlign w:val="center"/>
          </w:tcPr>
          <w:p w14:paraId="4B174732">
            <w:pPr>
              <w:spacing w:line="360" w:lineRule="auto"/>
              <w:jc w:val="center"/>
              <w:rPr>
                <w:rFonts w:hint="eastAsia" w:ascii="仿宋" w:hAnsi="仿宋" w:eastAsia="仿宋" w:cs="仿宋"/>
                <w:color w:val="auto"/>
                <w:sz w:val="24"/>
                <w:szCs w:val="24"/>
                <w:highlight w:val="none"/>
              </w:rPr>
            </w:pPr>
          </w:p>
        </w:tc>
        <w:tc>
          <w:tcPr>
            <w:tcW w:w="663" w:type="dxa"/>
            <w:noWrap w:val="0"/>
            <w:vAlign w:val="center"/>
          </w:tcPr>
          <w:p w14:paraId="378203AC">
            <w:pPr>
              <w:spacing w:line="360" w:lineRule="auto"/>
              <w:jc w:val="center"/>
              <w:rPr>
                <w:rFonts w:hint="eastAsia" w:ascii="仿宋" w:hAnsi="仿宋" w:eastAsia="仿宋" w:cs="仿宋"/>
                <w:color w:val="auto"/>
                <w:sz w:val="24"/>
                <w:szCs w:val="24"/>
                <w:highlight w:val="none"/>
              </w:rPr>
            </w:pPr>
          </w:p>
        </w:tc>
      </w:tr>
      <w:tr w14:paraId="56F9BAE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3C736B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05" w:type="dxa"/>
            <w:noWrap w:val="0"/>
            <w:vAlign w:val="center"/>
          </w:tcPr>
          <w:p w14:paraId="26DB27B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安装调试方案，</w:t>
            </w:r>
            <w:r>
              <w:rPr>
                <w:rFonts w:hint="eastAsia" w:ascii="仿宋" w:hAnsi="仿宋" w:eastAsia="仿宋" w:cs="仿宋"/>
                <w:color w:val="auto"/>
                <w:sz w:val="24"/>
                <w:szCs w:val="24"/>
                <w:highlight w:val="none"/>
                <w:lang w:val="en-US" w:eastAsia="zh-CN"/>
              </w:rPr>
              <w:t>根据安装调试方案</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对场地环境的了解、人员的安排、时间进度的规划，对设备的调试进度安排，调试的步骤、措施，问题的解决方案等</w:t>
            </w:r>
            <w:r>
              <w:rPr>
                <w:rFonts w:hint="eastAsia" w:ascii="仿宋" w:hAnsi="仿宋" w:eastAsia="仿宋" w:cs="仿宋"/>
                <w:color w:val="auto"/>
                <w:sz w:val="24"/>
                <w:szCs w:val="24"/>
                <w:highlight w:val="none"/>
                <w:lang w:val="en-US" w:eastAsia="zh-CN"/>
              </w:rPr>
              <w:t>评分（2，1，0分）</w:t>
            </w:r>
          </w:p>
        </w:tc>
        <w:tc>
          <w:tcPr>
            <w:tcW w:w="939" w:type="dxa"/>
            <w:noWrap w:val="0"/>
            <w:vAlign w:val="center"/>
          </w:tcPr>
          <w:p w14:paraId="14B53D6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6633C8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02B828C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356036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305" w:type="dxa"/>
            <w:noWrap w:val="0"/>
            <w:vAlign w:val="center"/>
          </w:tcPr>
          <w:p w14:paraId="364FB77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val="en-US" w:eastAsia="zh-CN"/>
              </w:rPr>
              <w:t>根据培训方案</w:t>
            </w:r>
            <w:r>
              <w:rPr>
                <w:rFonts w:hint="eastAsia" w:ascii="仿宋" w:hAnsi="仿宋" w:eastAsia="仿宋" w:cs="仿宋"/>
                <w:color w:val="auto"/>
                <w:sz w:val="24"/>
                <w:szCs w:val="24"/>
                <w:highlight w:val="none"/>
              </w:rPr>
              <w:t>包括但不限于培训对象、课时安排、师资力量安排等</w:t>
            </w:r>
            <w:r>
              <w:rPr>
                <w:rFonts w:hint="eastAsia" w:ascii="仿宋" w:hAnsi="仿宋" w:eastAsia="仿宋" w:cs="仿宋"/>
                <w:color w:val="auto"/>
                <w:sz w:val="24"/>
                <w:szCs w:val="24"/>
                <w:highlight w:val="none"/>
                <w:lang w:val="en-US" w:eastAsia="zh-CN"/>
              </w:rPr>
              <w:t>评分（2，1，0分）</w:t>
            </w:r>
          </w:p>
        </w:tc>
        <w:tc>
          <w:tcPr>
            <w:tcW w:w="939" w:type="dxa"/>
            <w:noWrap w:val="0"/>
            <w:vAlign w:val="center"/>
          </w:tcPr>
          <w:p w14:paraId="00099A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663" w:type="dxa"/>
            <w:noWrap w:val="0"/>
            <w:vAlign w:val="center"/>
          </w:tcPr>
          <w:p w14:paraId="67C028E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bl>
    <w:p w14:paraId="33565F65">
      <w:pPr>
        <w:spacing w:line="400" w:lineRule="exact"/>
        <w:rPr>
          <w:rFonts w:hint="eastAsia" w:ascii="仿宋" w:eastAsia="仿宋"/>
          <w:b/>
          <w:color w:val="auto"/>
          <w:sz w:val="24"/>
          <w:highlight w:val="none"/>
          <w:bdr w:val="single" w:color="auto" w:sz="4" w:space="0"/>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15359E3A">
      <w:pPr>
        <w:spacing w:line="400" w:lineRule="exact"/>
        <w:rPr>
          <w:rFonts w:hint="eastAsia" w:ascii="仿宋" w:eastAsia="仿宋"/>
          <w:b/>
          <w:color w:val="auto"/>
          <w:sz w:val="24"/>
          <w:highlight w:val="none"/>
          <w:bdr w:val="single" w:color="auto" w:sz="4" w:space="0"/>
        </w:rPr>
      </w:pPr>
    </w:p>
    <w:p w14:paraId="10DD5399">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7D577A09">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3A19E69A">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4A31B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29D42D2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615A30C7">
      <w:pPr>
        <w:widowControl/>
        <w:snapToGrid w:val="0"/>
        <w:spacing w:line="480" w:lineRule="exact"/>
        <w:ind w:left="0"/>
        <w:rPr>
          <w:rFonts w:ascii="仿宋" w:eastAsia="仿宋"/>
          <w:bCs/>
          <w:iCs/>
          <w:color w:val="auto"/>
          <w:sz w:val="24"/>
          <w:highlight w:val="none"/>
          <w:u w:val="single"/>
        </w:rPr>
      </w:pPr>
    </w:p>
    <w:p w14:paraId="0729D8FA">
      <w:pPr>
        <w:widowControl/>
        <w:snapToGrid w:val="0"/>
        <w:spacing w:line="480" w:lineRule="exact"/>
        <w:ind w:left="0"/>
        <w:rPr>
          <w:rFonts w:ascii="仿宋" w:eastAsia="仿宋"/>
          <w:bCs/>
          <w:iCs/>
          <w:color w:val="auto"/>
          <w:sz w:val="24"/>
          <w:highlight w:val="none"/>
          <w:u w:val="single"/>
        </w:rPr>
      </w:pPr>
    </w:p>
    <w:p w14:paraId="0DB73FBF">
      <w:pPr>
        <w:widowControl/>
        <w:snapToGrid w:val="0"/>
        <w:spacing w:line="480" w:lineRule="exact"/>
        <w:ind w:left="0"/>
        <w:rPr>
          <w:rFonts w:ascii="仿宋" w:eastAsia="仿宋"/>
          <w:bCs/>
          <w:iCs/>
          <w:color w:val="auto"/>
          <w:sz w:val="24"/>
          <w:highlight w:val="none"/>
          <w:u w:val="single"/>
        </w:rPr>
      </w:pPr>
    </w:p>
    <w:p w14:paraId="3FC03A95">
      <w:pPr>
        <w:rPr>
          <w:rFonts w:hint="eastAsia" w:ascii="仿宋"/>
          <w:color w:val="auto"/>
          <w:highlight w:val="none"/>
        </w:rPr>
      </w:pPr>
      <w:bookmarkStart w:id="47" w:name="_Toc30897"/>
      <w:r>
        <w:rPr>
          <w:rFonts w:hint="eastAsia" w:ascii="仿宋"/>
          <w:color w:val="auto"/>
          <w:highlight w:val="none"/>
        </w:rPr>
        <w:br w:type="page"/>
      </w:r>
    </w:p>
    <w:p w14:paraId="2AE0A284">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7"/>
    </w:p>
    <w:p w14:paraId="0646DA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3B8FF94C">
      <w:pPr>
        <w:widowControl/>
        <w:snapToGrid w:val="0"/>
        <w:spacing w:line="480" w:lineRule="exact"/>
        <w:ind w:firstLine="480" w:firstLineChars="200"/>
        <w:rPr>
          <w:rFonts w:hint="eastAsia" w:ascii="仿宋" w:eastAsia="仿宋"/>
          <w:color w:val="auto"/>
          <w:kern w:val="0"/>
          <w:sz w:val="24"/>
          <w:highlight w:val="none"/>
          <w:u w:val="none"/>
        </w:rPr>
      </w:pPr>
    </w:p>
    <w:p w14:paraId="1C13CD60">
      <w:pPr>
        <w:widowControl/>
        <w:snapToGrid w:val="0"/>
        <w:spacing w:line="480" w:lineRule="exact"/>
        <w:ind w:firstLine="480" w:firstLineChars="200"/>
        <w:rPr>
          <w:rFonts w:hint="eastAsia" w:ascii="仿宋" w:eastAsia="仿宋"/>
          <w:color w:val="auto"/>
          <w:kern w:val="0"/>
          <w:sz w:val="24"/>
          <w:highlight w:val="none"/>
          <w:u w:val="none"/>
        </w:rPr>
      </w:pPr>
    </w:p>
    <w:p w14:paraId="4C8F1020">
      <w:pPr>
        <w:widowControl/>
        <w:snapToGrid w:val="0"/>
        <w:spacing w:line="480" w:lineRule="exact"/>
        <w:ind w:firstLine="480" w:firstLineChars="200"/>
        <w:rPr>
          <w:rFonts w:hint="eastAsia" w:ascii="仿宋" w:eastAsia="仿宋"/>
          <w:color w:val="auto"/>
          <w:kern w:val="0"/>
          <w:sz w:val="24"/>
          <w:highlight w:val="none"/>
          <w:u w:val="none"/>
        </w:rPr>
      </w:pPr>
    </w:p>
    <w:p w14:paraId="0CC84DD1">
      <w:pPr>
        <w:widowControl/>
        <w:snapToGrid w:val="0"/>
        <w:spacing w:line="480" w:lineRule="exact"/>
        <w:ind w:firstLine="480" w:firstLineChars="200"/>
        <w:rPr>
          <w:rFonts w:hint="eastAsia" w:ascii="仿宋" w:eastAsia="仿宋"/>
          <w:color w:val="auto"/>
          <w:kern w:val="0"/>
          <w:sz w:val="24"/>
          <w:highlight w:val="none"/>
          <w:u w:val="none"/>
        </w:rPr>
      </w:pPr>
    </w:p>
    <w:p w14:paraId="43D26E14">
      <w:pPr>
        <w:widowControl/>
        <w:snapToGrid w:val="0"/>
        <w:spacing w:line="480" w:lineRule="exact"/>
        <w:ind w:firstLine="480" w:firstLineChars="200"/>
        <w:rPr>
          <w:rFonts w:hint="eastAsia" w:ascii="仿宋" w:eastAsia="仿宋"/>
          <w:color w:val="auto"/>
          <w:kern w:val="0"/>
          <w:sz w:val="24"/>
          <w:highlight w:val="none"/>
          <w:u w:val="none"/>
        </w:rPr>
      </w:pPr>
    </w:p>
    <w:p w14:paraId="4B541484">
      <w:pPr>
        <w:widowControl/>
        <w:snapToGrid w:val="0"/>
        <w:spacing w:line="480" w:lineRule="exact"/>
        <w:ind w:firstLine="480" w:firstLineChars="200"/>
        <w:rPr>
          <w:rFonts w:hint="eastAsia" w:ascii="仿宋" w:eastAsia="仿宋"/>
          <w:color w:val="auto"/>
          <w:kern w:val="0"/>
          <w:sz w:val="24"/>
          <w:highlight w:val="none"/>
          <w:u w:val="none"/>
        </w:rPr>
      </w:pPr>
    </w:p>
    <w:p w14:paraId="35152411">
      <w:pPr>
        <w:widowControl/>
        <w:snapToGrid w:val="0"/>
        <w:spacing w:line="480" w:lineRule="exact"/>
        <w:ind w:firstLine="480" w:firstLineChars="200"/>
        <w:rPr>
          <w:rFonts w:hint="eastAsia" w:ascii="仿宋" w:eastAsia="仿宋"/>
          <w:color w:val="auto"/>
          <w:kern w:val="0"/>
          <w:sz w:val="24"/>
          <w:highlight w:val="none"/>
          <w:u w:val="none"/>
        </w:rPr>
      </w:pPr>
    </w:p>
    <w:p w14:paraId="598822C7">
      <w:pPr>
        <w:widowControl/>
        <w:snapToGrid w:val="0"/>
        <w:spacing w:line="480" w:lineRule="exact"/>
        <w:ind w:firstLine="480" w:firstLineChars="200"/>
        <w:rPr>
          <w:rFonts w:hint="eastAsia" w:ascii="仿宋" w:eastAsia="仿宋"/>
          <w:color w:val="auto"/>
          <w:kern w:val="0"/>
          <w:sz w:val="24"/>
          <w:highlight w:val="none"/>
          <w:u w:val="none"/>
        </w:rPr>
      </w:pPr>
    </w:p>
    <w:p w14:paraId="666F1708">
      <w:pPr>
        <w:widowControl/>
        <w:snapToGrid w:val="0"/>
        <w:spacing w:line="480" w:lineRule="exact"/>
        <w:ind w:firstLine="480" w:firstLineChars="200"/>
        <w:rPr>
          <w:rFonts w:hint="eastAsia" w:ascii="仿宋" w:eastAsia="仿宋"/>
          <w:color w:val="auto"/>
          <w:kern w:val="0"/>
          <w:sz w:val="24"/>
          <w:highlight w:val="none"/>
          <w:u w:val="none"/>
        </w:rPr>
      </w:pPr>
    </w:p>
    <w:p w14:paraId="13C7CCE4">
      <w:pPr>
        <w:widowControl/>
        <w:snapToGrid w:val="0"/>
        <w:spacing w:line="480" w:lineRule="exact"/>
        <w:ind w:firstLine="480" w:firstLineChars="200"/>
        <w:rPr>
          <w:rFonts w:hint="eastAsia" w:ascii="仿宋" w:eastAsia="仿宋"/>
          <w:color w:val="auto"/>
          <w:kern w:val="0"/>
          <w:sz w:val="24"/>
          <w:highlight w:val="none"/>
          <w:u w:val="none"/>
        </w:rPr>
      </w:pPr>
    </w:p>
    <w:p w14:paraId="4058BDC1">
      <w:pPr>
        <w:widowControl/>
        <w:snapToGrid w:val="0"/>
        <w:spacing w:line="480" w:lineRule="exact"/>
        <w:ind w:firstLine="480" w:firstLineChars="200"/>
        <w:rPr>
          <w:rFonts w:hint="eastAsia" w:ascii="仿宋" w:eastAsia="仿宋"/>
          <w:color w:val="auto"/>
          <w:kern w:val="0"/>
          <w:sz w:val="24"/>
          <w:highlight w:val="none"/>
          <w:u w:val="none"/>
        </w:rPr>
      </w:pPr>
    </w:p>
    <w:p w14:paraId="4989F729">
      <w:pPr>
        <w:widowControl/>
        <w:snapToGrid w:val="0"/>
        <w:spacing w:line="480" w:lineRule="exact"/>
        <w:ind w:firstLine="480" w:firstLineChars="200"/>
        <w:rPr>
          <w:rFonts w:hint="eastAsia" w:ascii="仿宋" w:eastAsia="仿宋"/>
          <w:color w:val="auto"/>
          <w:kern w:val="0"/>
          <w:sz w:val="24"/>
          <w:highlight w:val="none"/>
          <w:u w:val="none"/>
        </w:rPr>
      </w:pPr>
    </w:p>
    <w:p w14:paraId="5B9E8B96">
      <w:pPr>
        <w:widowControl/>
        <w:snapToGrid w:val="0"/>
        <w:spacing w:line="480" w:lineRule="exact"/>
        <w:ind w:firstLine="480" w:firstLineChars="200"/>
        <w:rPr>
          <w:rFonts w:hint="eastAsia" w:ascii="仿宋" w:eastAsia="仿宋"/>
          <w:color w:val="auto"/>
          <w:kern w:val="0"/>
          <w:sz w:val="24"/>
          <w:highlight w:val="none"/>
          <w:u w:val="none"/>
        </w:rPr>
      </w:pPr>
    </w:p>
    <w:p w14:paraId="69EA4F64">
      <w:pPr>
        <w:widowControl/>
        <w:snapToGrid w:val="0"/>
        <w:spacing w:line="480" w:lineRule="exact"/>
        <w:ind w:firstLine="480" w:firstLineChars="200"/>
        <w:rPr>
          <w:rFonts w:hint="eastAsia" w:ascii="仿宋" w:eastAsia="仿宋"/>
          <w:color w:val="auto"/>
          <w:kern w:val="0"/>
          <w:sz w:val="24"/>
          <w:highlight w:val="none"/>
          <w:u w:val="none"/>
        </w:rPr>
      </w:pPr>
    </w:p>
    <w:p w14:paraId="354AEBA3">
      <w:pPr>
        <w:widowControl/>
        <w:snapToGrid w:val="0"/>
        <w:spacing w:line="480" w:lineRule="exact"/>
        <w:ind w:firstLine="480" w:firstLineChars="200"/>
        <w:rPr>
          <w:rFonts w:hint="eastAsia" w:ascii="仿宋" w:eastAsia="仿宋"/>
          <w:color w:val="auto"/>
          <w:kern w:val="0"/>
          <w:sz w:val="24"/>
          <w:highlight w:val="none"/>
          <w:u w:val="none"/>
        </w:rPr>
      </w:pPr>
    </w:p>
    <w:p w14:paraId="38AB1B39">
      <w:pPr>
        <w:widowControl/>
        <w:snapToGrid w:val="0"/>
        <w:spacing w:line="480" w:lineRule="exact"/>
        <w:ind w:firstLine="480" w:firstLineChars="200"/>
        <w:rPr>
          <w:rFonts w:hint="eastAsia" w:ascii="仿宋" w:eastAsia="仿宋"/>
          <w:color w:val="auto"/>
          <w:kern w:val="0"/>
          <w:sz w:val="24"/>
          <w:highlight w:val="none"/>
          <w:u w:val="none"/>
        </w:rPr>
      </w:pPr>
    </w:p>
    <w:p w14:paraId="6F77A4E3">
      <w:pPr>
        <w:widowControl/>
        <w:snapToGrid w:val="0"/>
        <w:spacing w:line="480" w:lineRule="exact"/>
        <w:ind w:firstLine="480" w:firstLineChars="200"/>
        <w:rPr>
          <w:rFonts w:hint="eastAsia" w:ascii="仿宋" w:eastAsia="仿宋"/>
          <w:color w:val="auto"/>
          <w:kern w:val="0"/>
          <w:sz w:val="24"/>
          <w:highlight w:val="none"/>
          <w:u w:val="none"/>
        </w:rPr>
      </w:pPr>
    </w:p>
    <w:p w14:paraId="5AD2A760">
      <w:pPr>
        <w:widowControl/>
        <w:snapToGrid w:val="0"/>
        <w:spacing w:line="480" w:lineRule="exact"/>
        <w:ind w:firstLine="480" w:firstLineChars="200"/>
        <w:rPr>
          <w:rFonts w:hint="eastAsia" w:ascii="仿宋" w:eastAsia="仿宋"/>
          <w:color w:val="auto"/>
          <w:kern w:val="0"/>
          <w:sz w:val="24"/>
          <w:highlight w:val="none"/>
          <w:u w:val="none"/>
        </w:rPr>
      </w:pPr>
    </w:p>
    <w:p w14:paraId="2C332CBF">
      <w:pPr>
        <w:widowControl/>
        <w:snapToGrid w:val="0"/>
        <w:spacing w:line="480" w:lineRule="exact"/>
        <w:ind w:firstLine="480" w:firstLineChars="200"/>
        <w:rPr>
          <w:rFonts w:hint="eastAsia" w:ascii="仿宋" w:eastAsia="仿宋"/>
          <w:color w:val="auto"/>
          <w:kern w:val="0"/>
          <w:sz w:val="24"/>
          <w:highlight w:val="none"/>
          <w:u w:val="none"/>
        </w:rPr>
      </w:pPr>
    </w:p>
    <w:p w14:paraId="185A1901">
      <w:pPr>
        <w:widowControl/>
        <w:snapToGrid w:val="0"/>
        <w:spacing w:line="480" w:lineRule="exact"/>
        <w:ind w:firstLine="480" w:firstLineChars="200"/>
        <w:rPr>
          <w:rFonts w:hint="eastAsia" w:ascii="仿宋" w:eastAsia="仿宋"/>
          <w:color w:val="auto"/>
          <w:kern w:val="0"/>
          <w:sz w:val="24"/>
          <w:highlight w:val="none"/>
          <w:u w:val="none"/>
        </w:rPr>
      </w:pPr>
    </w:p>
    <w:p w14:paraId="2581D685">
      <w:pPr>
        <w:widowControl/>
        <w:snapToGrid w:val="0"/>
        <w:spacing w:line="480" w:lineRule="exact"/>
        <w:ind w:firstLine="480" w:firstLineChars="200"/>
        <w:rPr>
          <w:rFonts w:hint="eastAsia" w:ascii="仿宋" w:eastAsia="仿宋"/>
          <w:color w:val="auto"/>
          <w:kern w:val="0"/>
          <w:sz w:val="24"/>
          <w:highlight w:val="none"/>
          <w:u w:val="none"/>
        </w:rPr>
      </w:pPr>
    </w:p>
    <w:p w14:paraId="017AF805">
      <w:pPr>
        <w:widowControl/>
        <w:snapToGrid w:val="0"/>
        <w:spacing w:line="480" w:lineRule="exact"/>
        <w:ind w:firstLine="480" w:firstLineChars="200"/>
        <w:rPr>
          <w:rFonts w:hint="eastAsia" w:ascii="仿宋" w:eastAsia="仿宋"/>
          <w:color w:val="auto"/>
          <w:kern w:val="0"/>
          <w:sz w:val="24"/>
          <w:highlight w:val="none"/>
          <w:u w:val="none"/>
        </w:rPr>
      </w:pPr>
    </w:p>
    <w:p w14:paraId="6A7690A2">
      <w:pPr>
        <w:widowControl/>
        <w:snapToGrid w:val="0"/>
        <w:spacing w:line="480" w:lineRule="exact"/>
        <w:ind w:firstLine="480" w:firstLineChars="200"/>
        <w:rPr>
          <w:rFonts w:hint="eastAsia" w:ascii="仿宋" w:eastAsia="仿宋"/>
          <w:color w:val="auto"/>
          <w:kern w:val="0"/>
          <w:sz w:val="24"/>
          <w:highlight w:val="none"/>
          <w:u w:val="none"/>
        </w:rPr>
      </w:pPr>
    </w:p>
    <w:p w14:paraId="7EA0D0F3">
      <w:pPr>
        <w:widowControl/>
        <w:snapToGrid w:val="0"/>
        <w:spacing w:line="480" w:lineRule="exact"/>
        <w:ind w:firstLine="480" w:firstLineChars="200"/>
        <w:rPr>
          <w:rFonts w:hint="eastAsia" w:ascii="仿宋" w:eastAsia="仿宋"/>
          <w:color w:val="auto"/>
          <w:kern w:val="0"/>
          <w:sz w:val="24"/>
          <w:highlight w:val="none"/>
          <w:u w:val="none"/>
        </w:rPr>
      </w:pPr>
    </w:p>
    <w:p w14:paraId="782673D4">
      <w:pPr>
        <w:snapToGrid w:val="0"/>
        <w:spacing w:before="156" w:beforeLines="50" w:after="50"/>
        <w:jc w:val="left"/>
        <w:rPr>
          <w:rFonts w:hint="eastAsia" w:ascii="仿宋" w:eastAsia="仿宋"/>
          <w:b/>
          <w:color w:val="auto"/>
          <w:sz w:val="30"/>
          <w:szCs w:val="30"/>
          <w:highlight w:val="none"/>
        </w:rPr>
      </w:pPr>
      <w:r>
        <w:rPr>
          <w:rFonts w:hint="eastAsia" w:ascii="仿宋" w:eastAsia="仿宋"/>
          <w:b/>
          <w:color w:val="auto"/>
          <w:sz w:val="30"/>
          <w:szCs w:val="30"/>
          <w:highlight w:val="none"/>
        </w:rPr>
        <w:t>资格文件封面</w:t>
      </w:r>
    </w:p>
    <w:p w14:paraId="29FD0F0A">
      <w:pPr>
        <w:snapToGrid w:val="0"/>
        <w:spacing w:before="156" w:beforeLines="50" w:after="50"/>
        <w:jc w:val="right"/>
        <w:rPr>
          <w:rFonts w:hint="eastAsia" w:ascii="仿宋" w:eastAsia="仿宋"/>
          <w:b/>
          <w:color w:val="auto"/>
          <w:sz w:val="30"/>
          <w:szCs w:val="30"/>
          <w:highlight w:val="none"/>
        </w:rPr>
      </w:pPr>
    </w:p>
    <w:p w14:paraId="5C7D7C53">
      <w:pPr>
        <w:snapToGrid w:val="0"/>
        <w:spacing w:before="156" w:beforeLines="50" w:after="50"/>
        <w:jc w:val="right"/>
        <w:rPr>
          <w:rFonts w:hint="eastAsia" w:ascii="仿宋" w:eastAsia="仿宋"/>
          <w:bCs/>
          <w:color w:val="auto"/>
          <w:sz w:val="30"/>
          <w:szCs w:val="30"/>
          <w:highlight w:val="none"/>
        </w:rPr>
      </w:pPr>
    </w:p>
    <w:p w14:paraId="33A7E1F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80106B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5362C3A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214B0D">
      <w:pPr>
        <w:spacing w:line="1200" w:lineRule="exact"/>
        <w:ind w:right="6"/>
        <w:jc w:val="center"/>
        <w:rPr>
          <w:rFonts w:hint="eastAsia" w:ascii="仿宋" w:eastAsia="仿宋"/>
          <w:color w:val="auto"/>
          <w:sz w:val="72"/>
          <w:szCs w:val="72"/>
          <w:highlight w:val="none"/>
        </w:rPr>
      </w:pPr>
    </w:p>
    <w:p w14:paraId="6B16460B">
      <w:pPr>
        <w:spacing w:line="1200" w:lineRule="exact"/>
        <w:ind w:right="6"/>
        <w:jc w:val="center"/>
        <w:rPr>
          <w:rFonts w:hint="eastAsia" w:ascii="仿宋" w:eastAsia="仿宋"/>
          <w:color w:val="auto"/>
          <w:sz w:val="72"/>
          <w:szCs w:val="72"/>
          <w:highlight w:val="none"/>
        </w:rPr>
      </w:pPr>
    </w:p>
    <w:p w14:paraId="43E9CE0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082FB8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423B7B0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8C14FA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2F5F9589">
      <w:pPr>
        <w:spacing w:line="1200" w:lineRule="exact"/>
        <w:ind w:right="6"/>
        <w:jc w:val="center"/>
        <w:rPr>
          <w:rFonts w:hint="eastAsia" w:ascii="仿宋" w:eastAsia="仿宋"/>
          <w:color w:val="auto"/>
          <w:sz w:val="72"/>
          <w:szCs w:val="72"/>
          <w:highlight w:val="none"/>
        </w:rPr>
      </w:pPr>
    </w:p>
    <w:p w14:paraId="008343FB">
      <w:pPr>
        <w:spacing w:line="500" w:lineRule="exact"/>
        <w:ind w:right="7"/>
        <w:jc w:val="center"/>
        <w:rPr>
          <w:rFonts w:hint="eastAsia" w:ascii="仿宋" w:eastAsia="仿宋"/>
          <w:color w:val="auto"/>
          <w:sz w:val="36"/>
          <w:szCs w:val="36"/>
          <w:highlight w:val="none"/>
        </w:rPr>
      </w:pPr>
    </w:p>
    <w:p w14:paraId="0E743676">
      <w:pPr>
        <w:spacing w:line="500" w:lineRule="exact"/>
        <w:ind w:right="7"/>
        <w:jc w:val="center"/>
        <w:rPr>
          <w:rFonts w:hint="eastAsia" w:ascii="仿宋" w:eastAsia="仿宋"/>
          <w:color w:val="auto"/>
          <w:sz w:val="36"/>
          <w:szCs w:val="36"/>
          <w:highlight w:val="none"/>
        </w:rPr>
      </w:pPr>
    </w:p>
    <w:p w14:paraId="5D5A55E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E833FD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7AACA8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CF7BB4">
      <w:pPr>
        <w:pStyle w:val="39"/>
        <w:snapToGrid w:val="0"/>
        <w:spacing w:line="360" w:lineRule="auto"/>
        <w:ind w:left="0" w:leftChars="0" w:firstLine="0" w:firstLineChars="0"/>
        <w:jc w:val="center"/>
        <w:rPr>
          <w:rFonts w:hint="eastAsia"/>
          <w:color w:val="auto"/>
          <w:highlight w:val="none"/>
        </w:rPr>
      </w:pPr>
      <w:r>
        <w:rPr>
          <w:color w:val="auto"/>
          <w:kern w:val="0"/>
          <w:sz w:val="28"/>
          <w:highlight w:val="none"/>
        </w:rPr>
        <w:t>目录</w:t>
      </w:r>
    </w:p>
    <w:p w14:paraId="40C1AF16">
      <w:pPr>
        <w:pStyle w:val="39"/>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16FE200D">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14:paraId="41F6FC5D">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0E1589C1">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44331B24">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6CC2B9AA">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1AF33A35">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21DC4965">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5AB47BA0">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78488560">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64AB434A">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C4CE4B0">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1DBC0449">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06A46647">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2194DEC">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34E940B8">
      <w:pPr>
        <w:pStyle w:val="39"/>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65E823A2">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0DB4977E">
      <w:pPr>
        <w:pStyle w:val="3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334EFF94">
      <w:pPr>
        <w:pStyle w:val="22"/>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54AFEF4E">
      <w:pPr>
        <w:pStyle w:val="22"/>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064446AE">
      <w:pPr>
        <w:pStyle w:val="22"/>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21AC44DE">
      <w:pPr>
        <w:pStyle w:val="22"/>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621F2A3">
      <w:pPr>
        <w:pStyle w:val="22"/>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164E9471">
      <w:pPr>
        <w:pStyle w:val="22"/>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59B82E03">
      <w:pPr>
        <w:pStyle w:val="22"/>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10ABA060">
      <w:pPr>
        <w:pStyle w:val="22"/>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373E7D84">
      <w:pPr>
        <w:pStyle w:val="22"/>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42380A9A">
      <w:pPr>
        <w:pStyle w:val="22"/>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1E9255D4">
      <w:pPr>
        <w:pStyle w:val="22"/>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14:paraId="52158929">
      <w:pPr>
        <w:pStyle w:val="22"/>
        <w:adjustRightInd w:val="0"/>
        <w:snapToGrid w:val="0"/>
        <w:spacing w:before="0" w:beforeAutospacing="0" w:after="0" w:afterAutospacing="0" w:line="360" w:lineRule="auto"/>
        <w:ind w:left="420" w:leftChars="200"/>
        <w:rPr>
          <w:rFonts w:hint="eastAsia" w:cs="宋体"/>
          <w:color w:val="auto"/>
          <w:sz w:val="21"/>
          <w:szCs w:val="21"/>
          <w:highlight w:val="none"/>
        </w:rPr>
      </w:pPr>
    </w:p>
    <w:p w14:paraId="7E6E11BD">
      <w:pPr>
        <w:pStyle w:val="22"/>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1B66CB49">
      <w:pPr>
        <w:spacing w:line="480" w:lineRule="auto"/>
        <w:rPr>
          <w:rFonts w:hint="eastAsia" w:ascii="宋体" w:hAnsi="宋体" w:cs="宋体"/>
          <w:color w:val="auto"/>
          <w:szCs w:val="21"/>
          <w:highlight w:val="none"/>
          <w:u w:val="single"/>
        </w:rPr>
      </w:pPr>
    </w:p>
    <w:p w14:paraId="59A23EED">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630296F1">
      <w:pPr>
        <w:pStyle w:val="22"/>
        <w:spacing w:before="0" w:beforeAutospacing="0" w:after="0" w:afterAutospacing="0" w:line="480" w:lineRule="auto"/>
        <w:ind w:firstLine="840" w:firstLineChars="400"/>
        <w:rPr>
          <w:rFonts w:hint="eastAsia" w:cs="宋体"/>
          <w:color w:val="auto"/>
          <w:sz w:val="21"/>
          <w:szCs w:val="21"/>
          <w:highlight w:val="none"/>
        </w:rPr>
      </w:pPr>
    </w:p>
    <w:p w14:paraId="333D4D92">
      <w:pPr>
        <w:pStyle w:val="22"/>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w:t>
      </w:r>
      <w:r>
        <w:rPr>
          <w:rFonts w:hint="eastAsia" w:cs="宋体"/>
          <w:color w:val="auto"/>
          <w:sz w:val="21"/>
          <w:szCs w:val="21"/>
          <w:highlight w:val="none"/>
          <w:lang w:val="en-US" w:eastAsia="zh-CN"/>
        </w:rPr>
        <w:t>投标人资格要求</w:t>
      </w:r>
      <w:r>
        <w:rPr>
          <w:rFonts w:hint="eastAsia" w:cs="宋体"/>
          <w:color w:val="auto"/>
          <w:sz w:val="21"/>
          <w:szCs w:val="21"/>
          <w:highlight w:val="none"/>
        </w:rPr>
        <w:t>做如下承诺：</w:t>
      </w:r>
    </w:p>
    <w:p w14:paraId="52ADFCEC">
      <w:pPr>
        <w:pStyle w:val="22"/>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5D50C7A7">
      <w:pPr>
        <w:pStyle w:val="22"/>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0A23F031">
      <w:pPr>
        <w:pStyle w:val="22"/>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5A3A72D6">
      <w:pPr>
        <w:pStyle w:val="22"/>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8E22497">
      <w:pPr>
        <w:pStyle w:val="22"/>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2C93967C">
      <w:pPr>
        <w:pStyle w:val="22"/>
        <w:spacing w:before="0" w:beforeAutospacing="0" w:after="0" w:afterAutospacing="0" w:line="480" w:lineRule="auto"/>
        <w:ind w:firstLine="420" w:firstLineChars="200"/>
        <w:rPr>
          <w:rFonts w:hint="eastAsia" w:cs="宋体"/>
          <w:color w:val="auto"/>
          <w:sz w:val="21"/>
          <w:szCs w:val="21"/>
          <w:highlight w:val="none"/>
        </w:rPr>
      </w:pPr>
    </w:p>
    <w:p w14:paraId="2931F729">
      <w:pPr>
        <w:pStyle w:val="22"/>
        <w:spacing w:before="0" w:beforeAutospacing="0" w:after="0" w:afterAutospacing="0" w:line="480" w:lineRule="auto"/>
        <w:ind w:firstLine="422" w:firstLineChars="200"/>
        <w:rPr>
          <w:rFonts w:hint="eastAsia" w:cs="宋体"/>
          <w:b/>
          <w:bCs/>
          <w:color w:val="auto"/>
          <w:sz w:val="21"/>
          <w:szCs w:val="21"/>
          <w:highlight w:val="none"/>
        </w:rPr>
      </w:pPr>
    </w:p>
    <w:p w14:paraId="262073AC">
      <w:pPr>
        <w:pStyle w:val="22"/>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w:t>
      </w:r>
      <w:r>
        <w:rPr>
          <w:rFonts w:hint="eastAsia" w:cs="宋体"/>
          <w:color w:val="auto"/>
          <w:sz w:val="21"/>
          <w:szCs w:val="21"/>
          <w:highlight w:val="none"/>
          <w:lang w:eastAsia="zh-CN"/>
        </w:rPr>
        <w:t>盖单位公章</w:t>
      </w:r>
      <w:r>
        <w:rPr>
          <w:rFonts w:hint="eastAsia" w:cs="宋体"/>
          <w:color w:val="auto"/>
          <w:sz w:val="21"/>
          <w:szCs w:val="21"/>
          <w:highlight w:val="none"/>
        </w:rPr>
        <w:t>）：</w:t>
      </w:r>
    </w:p>
    <w:p w14:paraId="5A793B57">
      <w:pPr>
        <w:pStyle w:val="22"/>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法定代表人或授权委托人（签字或盖章）：</w:t>
      </w:r>
    </w:p>
    <w:p w14:paraId="69026AF4">
      <w:pPr>
        <w:pStyle w:val="22"/>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p>
    <w:p w14:paraId="479F8DA2">
      <w:pPr>
        <w:pStyle w:val="22"/>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日期：  年  月  日    </w:t>
      </w:r>
    </w:p>
    <w:p w14:paraId="44D8E906">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w:t>
      </w:r>
      <w:r>
        <w:rPr>
          <w:rFonts w:hint="eastAsia"/>
          <w:color w:val="auto"/>
          <w:highlight w:val="none"/>
        </w:rPr>
        <w:t>落实政府采购政策需满足的资格要求：无</w:t>
      </w:r>
    </w:p>
    <w:p w14:paraId="43EA4501">
      <w:pPr>
        <w:pStyle w:val="3"/>
        <w:ind w:firstLine="627" w:firstLineChars="196"/>
        <w:rPr>
          <w:rFonts w:hint="eastAsia" w:ascii="Times New Roman" w:hAnsi="Times New Roman"/>
          <w:b w:val="0"/>
          <w:bCs w:val="0"/>
          <w:color w:val="auto"/>
          <w:highlight w:val="none"/>
        </w:rPr>
      </w:pPr>
    </w:p>
    <w:p w14:paraId="26A2D6BD">
      <w:pPr>
        <w:pStyle w:val="3"/>
        <w:ind w:firstLine="627" w:firstLineChars="196"/>
        <w:rPr>
          <w:rFonts w:hint="eastAsia" w:ascii="Times New Roman" w:hAnsi="Times New Roman"/>
          <w:b w:val="0"/>
          <w:bCs w:val="0"/>
          <w:color w:val="auto"/>
          <w:highlight w:val="none"/>
        </w:rPr>
      </w:pPr>
    </w:p>
    <w:p w14:paraId="393B7ABC">
      <w:pPr>
        <w:pStyle w:val="3"/>
        <w:ind w:firstLine="627" w:firstLineChars="196"/>
        <w:rPr>
          <w:rFonts w:hint="eastAsia" w:ascii="Times New Roman" w:hAnsi="Times New Roman"/>
          <w:b w:val="0"/>
          <w:bCs w:val="0"/>
          <w:color w:val="auto"/>
          <w:highlight w:val="none"/>
        </w:rPr>
      </w:pPr>
    </w:p>
    <w:p w14:paraId="3ED5EB4B">
      <w:pPr>
        <w:pStyle w:val="3"/>
        <w:ind w:firstLine="627" w:firstLineChars="196"/>
        <w:rPr>
          <w:rFonts w:hint="eastAsia" w:ascii="Times New Roman" w:hAnsi="Times New Roman"/>
          <w:b w:val="0"/>
          <w:bCs w:val="0"/>
          <w:color w:val="auto"/>
          <w:highlight w:val="none"/>
        </w:rPr>
      </w:pPr>
    </w:p>
    <w:p w14:paraId="0C8DCCC1">
      <w:pPr>
        <w:pStyle w:val="39"/>
        <w:snapToGrid w:val="0"/>
        <w:spacing w:line="360" w:lineRule="auto"/>
        <w:ind w:firstLine="420"/>
        <w:rPr>
          <w:rFonts w:hint="eastAsia" w:eastAsia="宋体" w:cs="Times New Roman"/>
          <w:color w:val="auto"/>
          <w:highlight w:val="none"/>
        </w:rPr>
      </w:pPr>
      <w:r>
        <w:rPr>
          <w:rFonts w:hint="eastAsia" w:eastAsia="宋体" w:cs="Times New Roman"/>
          <w:color w:val="auto"/>
          <w:highlight w:val="none"/>
        </w:rPr>
        <w:t>（3）特定资格条件：无。</w:t>
      </w:r>
    </w:p>
    <w:p w14:paraId="63BE919C">
      <w:pPr>
        <w:pStyle w:val="39"/>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3870F9B9">
      <w:pPr>
        <w:jc w:val="center"/>
        <w:rPr>
          <w:b/>
          <w:color w:val="auto"/>
          <w:sz w:val="32"/>
          <w:szCs w:val="32"/>
          <w:highlight w:val="none"/>
        </w:rPr>
      </w:pPr>
      <w:r>
        <w:rPr>
          <w:rFonts w:hAnsi="宋体"/>
          <w:b/>
          <w:color w:val="auto"/>
          <w:sz w:val="32"/>
          <w:szCs w:val="32"/>
          <w:highlight w:val="none"/>
        </w:rPr>
        <w:t>联合协议</w:t>
      </w:r>
    </w:p>
    <w:p w14:paraId="66122136">
      <w:pPr>
        <w:spacing w:line="360" w:lineRule="auto"/>
        <w:ind w:firstLine="420" w:firstLineChars="200"/>
        <w:jc w:val="left"/>
        <w:rPr>
          <w:bCs/>
          <w:color w:val="auto"/>
          <w:szCs w:val="21"/>
          <w:highlight w:val="none"/>
        </w:rPr>
      </w:pPr>
    </w:p>
    <w:p w14:paraId="35EDBE3A">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3FF3C9B4">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083E391B">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w:t>
      </w:r>
      <w:r>
        <w:rPr>
          <w:rFonts w:hint="eastAsia"/>
          <w:color w:val="auto"/>
          <w:kern w:val="0"/>
          <w:szCs w:val="21"/>
          <w:highlight w:val="none"/>
          <w:lang w:val="zh-CN"/>
        </w:rPr>
        <w:t>采购文件</w:t>
      </w:r>
      <w:r>
        <w:rPr>
          <w:color w:val="auto"/>
          <w:kern w:val="0"/>
          <w:szCs w:val="21"/>
          <w:highlight w:val="none"/>
          <w:lang w:val="zh-CN"/>
        </w:rPr>
        <w:t>规定及投标内容而对采购人、采购代理机构所作的任何合法承诺，包括书面澄清及相应等均对联合投标各方产生约束力。</w:t>
      </w:r>
    </w:p>
    <w:p w14:paraId="065945E0">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0E36B9D3">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7783F4DC">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663032F4">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5C145564">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1、联合体各方不再单独参加或者与其他供应商另外组成联合体参加同一合同项下的采购活动。</w:t>
      </w:r>
    </w:p>
    <w:p w14:paraId="68577E0D">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2D020279">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5BCF15FD">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w:t>
      </w:r>
      <w:r>
        <w:rPr>
          <w:rFonts w:hint="eastAsia"/>
          <w:color w:val="auto"/>
          <w:szCs w:val="21"/>
          <w:highlight w:val="none"/>
          <w:lang w:eastAsia="zh-CN"/>
        </w:rPr>
        <w:t>盖单位公章</w:t>
      </w:r>
      <w:r>
        <w:rPr>
          <w:color w:val="auto"/>
          <w:szCs w:val="21"/>
          <w:highlight w:val="none"/>
        </w:rPr>
        <w:t>）</w:t>
      </w:r>
      <w:r>
        <w:rPr>
          <w:color w:val="auto"/>
          <w:kern w:val="0"/>
          <w:szCs w:val="21"/>
          <w:highlight w:val="none"/>
          <w:lang w:val="zh-CN"/>
        </w:rPr>
        <w:t>：</w:t>
      </w:r>
    </w:p>
    <w:p w14:paraId="6496C7EF">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w:t>
      </w:r>
      <w:r>
        <w:rPr>
          <w:rFonts w:hint="eastAsia"/>
          <w:color w:val="auto"/>
          <w:szCs w:val="21"/>
          <w:highlight w:val="none"/>
          <w:lang w:eastAsia="zh-CN"/>
        </w:rPr>
        <w:t>盖单位公章</w:t>
      </w:r>
      <w:r>
        <w:rPr>
          <w:color w:val="auto"/>
          <w:szCs w:val="21"/>
          <w:highlight w:val="none"/>
        </w:rPr>
        <w:t>）</w:t>
      </w:r>
      <w:r>
        <w:rPr>
          <w:color w:val="auto"/>
          <w:kern w:val="0"/>
          <w:szCs w:val="21"/>
          <w:highlight w:val="none"/>
          <w:lang w:val="zh-CN"/>
        </w:rPr>
        <w:t>：</w:t>
      </w:r>
    </w:p>
    <w:p w14:paraId="6346930E">
      <w:pPr>
        <w:snapToGrid w:val="0"/>
        <w:spacing w:line="360" w:lineRule="auto"/>
        <w:ind w:firstLine="5040" w:firstLineChars="2400"/>
        <w:rPr>
          <w:color w:val="auto"/>
          <w:szCs w:val="21"/>
          <w:highlight w:val="none"/>
        </w:rPr>
      </w:pPr>
      <w:r>
        <w:rPr>
          <w:color w:val="auto"/>
          <w:kern w:val="0"/>
          <w:szCs w:val="21"/>
          <w:highlight w:val="none"/>
          <w:lang w:val="zh-CN"/>
        </w:rPr>
        <w:t>……</w:t>
      </w:r>
    </w:p>
    <w:p w14:paraId="679E7E6E">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020A561B">
      <w:pPr>
        <w:pStyle w:val="33"/>
        <w:spacing w:after="50" w:afterLines="0" w:line="440" w:lineRule="exact"/>
        <w:ind w:left="0" w:firstLine="0" w:firstLineChars="0"/>
        <w:rPr>
          <w:rFonts w:hint="eastAsia" w:ascii="仿宋" w:eastAsia="仿宋"/>
          <w:color w:val="auto"/>
          <w:sz w:val="28"/>
          <w:szCs w:val="28"/>
          <w:highlight w:val="none"/>
        </w:rPr>
      </w:pPr>
    </w:p>
    <w:p w14:paraId="388FDA22">
      <w:pPr>
        <w:pStyle w:val="33"/>
        <w:spacing w:after="50" w:afterLines="0" w:line="440" w:lineRule="exact"/>
        <w:ind w:left="0" w:firstLine="0" w:firstLineChars="0"/>
        <w:rPr>
          <w:rFonts w:hint="eastAsia" w:ascii="仿宋" w:eastAsia="仿宋"/>
          <w:color w:val="auto"/>
          <w:sz w:val="28"/>
          <w:szCs w:val="28"/>
          <w:highlight w:val="none"/>
        </w:rPr>
      </w:pPr>
    </w:p>
    <w:p w14:paraId="0C357ED7">
      <w:pPr>
        <w:pStyle w:val="33"/>
        <w:spacing w:after="50" w:afterLines="0" w:line="440" w:lineRule="exact"/>
        <w:ind w:left="0" w:firstLine="0" w:firstLineChars="0"/>
        <w:rPr>
          <w:rFonts w:hint="eastAsia" w:ascii="仿宋" w:eastAsia="仿宋"/>
          <w:color w:val="auto"/>
          <w:sz w:val="28"/>
          <w:szCs w:val="28"/>
          <w:highlight w:val="none"/>
        </w:rPr>
      </w:pPr>
    </w:p>
    <w:p w14:paraId="606107BE">
      <w:pPr>
        <w:pStyle w:val="33"/>
        <w:spacing w:after="50" w:afterLines="0" w:line="440" w:lineRule="exact"/>
        <w:ind w:left="0" w:firstLine="0" w:firstLineChars="0"/>
        <w:rPr>
          <w:rFonts w:hint="eastAsia" w:ascii="仿宋" w:eastAsia="仿宋"/>
          <w:color w:val="auto"/>
          <w:sz w:val="28"/>
          <w:szCs w:val="28"/>
          <w:highlight w:val="none"/>
        </w:rPr>
      </w:pPr>
    </w:p>
    <w:p w14:paraId="4867BBF3">
      <w:pPr>
        <w:snapToGrid w:val="0"/>
        <w:spacing w:before="156" w:beforeLines="50" w:after="50"/>
        <w:jc w:val="left"/>
        <w:rPr>
          <w:rFonts w:hint="eastAsia" w:ascii="仿宋" w:eastAsia="仿宋"/>
          <w:b/>
          <w:color w:val="auto"/>
          <w:sz w:val="30"/>
          <w:szCs w:val="30"/>
          <w:highlight w:val="none"/>
        </w:rPr>
      </w:pPr>
      <w:r>
        <w:rPr>
          <w:rFonts w:hint="eastAsia" w:ascii="仿宋" w:eastAsia="仿宋"/>
          <w:b/>
          <w:color w:val="auto"/>
          <w:sz w:val="30"/>
          <w:szCs w:val="30"/>
          <w:highlight w:val="none"/>
        </w:rPr>
        <w:t>商务和技术文件封面</w:t>
      </w:r>
    </w:p>
    <w:p w14:paraId="555F8FFF">
      <w:pPr>
        <w:snapToGrid w:val="0"/>
        <w:spacing w:before="156" w:beforeLines="50" w:after="50"/>
        <w:jc w:val="right"/>
        <w:rPr>
          <w:rFonts w:hint="eastAsia" w:ascii="仿宋" w:eastAsia="仿宋"/>
          <w:b/>
          <w:color w:val="auto"/>
          <w:sz w:val="30"/>
          <w:szCs w:val="30"/>
          <w:highlight w:val="none"/>
        </w:rPr>
      </w:pPr>
    </w:p>
    <w:p w14:paraId="37D6E99D">
      <w:pPr>
        <w:snapToGrid w:val="0"/>
        <w:spacing w:before="156" w:beforeLines="50" w:after="50"/>
        <w:jc w:val="right"/>
        <w:rPr>
          <w:rFonts w:hint="eastAsia" w:ascii="仿宋" w:eastAsia="仿宋"/>
          <w:bCs/>
          <w:color w:val="auto"/>
          <w:sz w:val="30"/>
          <w:szCs w:val="30"/>
          <w:highlight w:val="none"/>
        </w:rPr>
      </w:pPr>
    </w:p>
    <w:p w14:paraId="5D5C259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80F0F2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4A942A">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0BDD5C1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4D74F32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0E7759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147426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343E9A6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76BA4C3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813D47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FA8D654">
      <w:pPr>
        <w:spacing w:line="500" w:lineRule="exact"/>
        <w:ind w:right="7"/>
        <w:jc w:val="center"/>
        <w:rPr>
          <w:rFonts w:hint="eastAsia" w:ascii="仿宋" w:eastAsia="仿宋"/>
          <w:color w:val="auto"/>
          <w:sz w:val="36"/>
          <w:szCs w:val="36"/>
          <w:highlight w:val="none"/>
        </w:rPr>
      </w:pPr>
    </w:p>
    <w:p w14:paraId="6312928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780B9D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42D37A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60A1BBD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p>
    <w:p w14:paraId="670C16D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t>目录</w:t>
      </w:r>
    </w:p>
    <w:p w14:paraId="11F1754F">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6086B06E">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7436CDBC">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155CA754">
      <w:pPr>
        <w:pStyle w:val="3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63C178B6">
      <w:pPr>
        <w:pStyle w:val="3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3EC6844D">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34A5BBD7">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6960FDDD">
      <w:pPr>
        <w:pStyle w:val="3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16F30D90">
      <w:pPr>
        <w:pStyle w:val="3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20D66B20">
      <w:pPr>
        <w:pStyle w:val="3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152B1158">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158E6CDB">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4F5DC6E2">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64303A40">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72E3155C">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hint="eastAsia" w:ascii="Times New Roman" w:hAnsi="Times New Roman"/>
          <w:color w:val="auto"/>
          <w:highlight w:val="none"/>
        </w:rPr>
        <w:t>；</w:t>
      </w:r>
    </w:p>
    <w:p w14:paraId="2609A131">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（11）分包意向协议（如有分包）；</w:t>
      </w:r>
    </w:p>
    <w:p w14:paraId="315D5A85">
      <w:pPr>
        <w:pStyle w:val="3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（12）</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185CEB7B">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13</w:t>
      </w:r>
      <w:r>
        <w:rPr>
          <w:rFonts w:ascii="Times New Roman" w:hAnsi="Times New Roman"/>
          <w:color w:val="auto"/>
          <w:highlight w:val="none"/>
        </w:rPr>
        <w:t>）供货</w:t>
      </w:r>
      <w:r>
        <w:rPr>
          <w:rFonts w:hint="eastAsia" w:ascii="Times New Roman" w:hAnsi="Times New Roman"/>
          <w:color w:val="auto"/>
          <w:highlight w:val="none"/>
        </w:rPr>
        <w:t>清单；</w:t>
      </w:r>
    </w:p>
    <w:p w14:paraId="3E77BCD4">
      <w:pPr>
        <w:pStyle w:val="3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（14）</w:t>
      </w:r>
      <w:r>
        <w:rPr>
          <w:rFonts w:ascii="Times New Roman" w:hAnsi="Times New Roman"/>
          <w:color w:val="auto"/>
          <w:highlight w:val="none"/>
        </w:rPr>
        <w:t>随机标准附件、备品备件、零配件、专用工具清单；</w:t>
      </w:r>
    </w:p>
    <w:p w14:paraId="63A48385">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）消耗品、易耗品价格清单；</w:t>
      </w:r>
    </w:p>
    <w:p w14:paraId="5B9E6C2F">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16</w:t>
      </w:r>
      <w:r>
        <w:rPr>
          <w:rFonts w:ascii="Times New Roman" w:hAnsi="Times New Roman"/>
          <w:color w:val="auto"/>
          <w:highlight w:val="none"/>
        </w:rPr>
        <w:t>）保修价格，维修配件价格，维修服务费价格；</w:t>
      </w:r>
    </w:p>
    <w:p w14:paraId="77E979A0">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68122AB7">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18</w:t>
      </w:r>
      <w:r>
        <w:rPr>
          <w:rFonts w:ascii="Times New Roman" w:hAnsi="Times New Roman"/>
          <w:color w:val="auto"/>
          <w:highlight w:val="none"/>
        </w:rPr>
        <w:t>）技术规格偏离表；</w:t>
      </w:r>
    </w:p>
    <w:p w14:paraId="75C674D0">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19</w:t>
      </w:r>
      <w:r>
        <w:rPr>
          <w:rFonts w:ascii="Times New Roman" w:hAnsi="Times New Roman"/>
          <w:color w:val="auto"/>
          <w:highlight w:val="none"/>
        </w:rPr>
        <w:t>）商务条款偏离表；</w:t>
      </w:r>
    </w:p>
    <w:p w14:paraId="0A27444A">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20</w:t>
      </w:r>
      <w:r>
        <w:rPr>
          <w:rFonts w:ascii="Times New Roman" w:hAnsi="Times New Roman"/>
          <w:color w:val="auto"/>
          <w:highlight w:val="none"/>
        </w:rPr>
        <w:t>）</w:t>
      </w:r>
      <w:r>
        <w:rPr>
          <w:rFonts w:hint="eastAsia"/>
          <w:color w:val="auto"/>
          <w:highlight w:val="none"/>
        </w:rPr>
        <w:t>投标产品销售业绩：本次相同型号投标产品</w:t>
      </w:r>
      <w:r>
        <w:rPr>
          <w:rFonts w:hint="eastAsia"/>
          <w:color w:val="auto"/>
          <w:highlight w:val="none"/>
          <w:lang w:eastAsia="zh-CN"/>
        </w:rPr>
        <w:t>（</w:t>
      </w:r>
      <w:r>
        <w:rPr>
          <w:rFonts w:hint="eastAsia"/>
          <w:color w:val="auto"/>
          <w:highlight w:val="none"/>
          <w:lang w:val="en-US" w:eastAsia="zh-CN"/>
        </w:rPr>
        <w:t>指核心产品</w:t>
      </w:r>
      <w:r>
        <w:rPr>
          <w:rFonts w:hint="eastAsia"/>
          <w:color w:val="auto"/>
          <w:highlight w:val="none"/>
          <w:lang w:eastAsia="zh-CN"/>
        </w:rPr>
        <w:t>）</w:t>
      </w:r>
      <w:r>
        <w:rPr>
          <w:rFonts w:hint="eastAsia"/>
          <w:color w:val="auto"/>
          <w:highlight w:val="none"/>
        </w:rPr>
        <w:t>自2021年1月1日起（以合同签定时间为准）与不同的最终用户签订的销售合同，提供合同复印件；供应商所投核心产品中有被省级及省级以上主管部门认定为“首台套产品”或“制造精品”的，提供</w:t>
      </w:r>
      <w:r>
        <w:rPr>
          <w:rFonts w:hint="eastAsia"/>
          <w:color w:val="auto"/>
          <w:highlight w:val="none"/>
          <w:lang w:val="en-US" w:eastAsia="zh-CN"/>
        </w:rPr>
        <w:t>相关</w:t>
      </w:r>
      <w:r>
        <w:rPr>
          <w:rFonts w:hint="eastAsia"/>
          <w:color w:val="auto"/>
          <w:highlight w:val="none"/>
        </w:rPr>
        <w:t>证明材料（如有）；</w:t>
      </w:r>
    </w:p>
    <w:p w14:paraId="44CC8899">
      <w:pPr>
        <w:pStyle w:val="39"/>
        <w:snapToGrid w:val="0"/>
        <w:spacing w:line="360" w:lineRule="auto"/>
        <w:ind w:firstLine="420"/>
        <w:rPr>
          <w:rFonts w:hint="eastAsia"/>
          <w:color w:val="auto"/>
          <w:highlight w:val="none"/>
        </w:rPr>
      </w:pPr>
      <w:r>
        <w:rPr>
          <w:rFonts w:hint="eastAsia"/>
          <w:color w:val="auto"/>
          <w:highlight w:val="none"/>
        </w:rPr>
        <w:t>（21）安装调试方案；</w:t>
      </w:r>
    </w:p>
    <w:p w14:paraId="75CD081E">
      <w:pPr>
        <w:pStyle w:val="39"/>
        <w:snapToGrid w:val="0"/>
        <w:spacing w:line="360" w:lineRule="auto"/>
        <w:ind w:firstLine="420"/>
        <w:rPr>
          <w:rFonts w:hint="eastAsia"/>
          <w:color w:val="auto"/>
          <w:highlight w:val="none"/>
        </w:rPr>
      </w:pPr>
      <w:r>
        <w:rPr>
          <w:rFonts w:hint="eastAsia"/>
          <w:color w:val="auto"/>
          <w:highlight w:val="none"/>
        </w:rPr>
        <w:t>（22）培训方案；</w:t>
      </w:r>
    </w:p>
    <w:p w14:paraId="47A82D1A">
      <w:pPr>
        <w:pStyle w:val="3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23</w:t>
      </w:r>
      <w:r>
        <w:rPr>
          <w:rFonts w:ascii="Times New Roman" w:hAnsi="Times New Roman"/>
          <w:color w:val="auto"/>
          <w:highlight w:val="none"/>
        </w:rPr>
        <w:t>）售后服务方案；</w:t>
      </w:r>
    </w:p>
    <w:p w14:paraId="7160D6B7">
      <w:pPr>
        <w:pStyle w:val="39"/>
        <w:snapToGrid w:val="0"/>
        <w:spacing w:line="360" w:lineRule="auto"/>
        <w:ind w:firstLine="42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24）售后服务机构情况；</w:t>
      </w:r>
    </w:p>
    <w:p w14:paraId="4D6DE587">
      <w:pPr>
        <w:pStyle w:val="3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030E4AB7">
      <w:pPr>
        <w:pStyle w:val="39"/>
        <w:snapToGrid w:val="0"/>
        <w:spacing w:line="360" w:lineRule="auto"/>
        <w:ind w:firstLine="420"/>
        <w:rPr>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129D9292">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1、投标函格式</w:t>
      </w:r>
    </w:p>
    <w:p w14:paraId="18C955CC">
      <w:pPr>
        <w:snapToGrid w:val="0"/>
        <w:spacing w:line="300" w:lineRule="auto"/>
        <w:jc w:val="center"/>
        <w:rPr>
          <w:b/>
          <w:bCs/>
          <w:color w:val="auto"/>
          <w:sz w:val="32"/>
          <w:szCs w:val="32"/>
          <w:highlight w:val="none"/>
        </w:rPr>
      </w:pPr>
      <w:r>
        <w:rPr>
          <w:b/>
          <w:bCs/>
          <w:color w:val="auto"/>
          <w:sz w:val="32"/>
          <w:szCs w:val="32"/>
          <w:highlight w:val="none"/>
        </w:rPr>
        <w:t>投标函</w:t>
      </w:r>
    </w:p>
    <w:p w14:paraId="7C2165E7">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639D8E3A">
      <w:pPr>
        <w:pStyle w:val="15"/>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26E0F5F2">
      <w:pPr>
        <w:pStyle w:val="15"/>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11BC706E">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1D68BDF9">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ascii="宋体" w:hAnsi="宋体" w:cs="宋体"/>
          <w:color w:val="auto"/>
          <w:szCs w:val="21"/>
          <w:highlight w:val="none"/>
        </w:rPr>
        <w:t>本次采购活动</w:t>
      </w:r>
      <w:r>
        <w:rPr>
          <w:rFonts w:hint="eastAsia"/>
          <w:color w:val="auto"/>
          <w:szCs w:val="21"/>
          <w:highlight w:val="none"/>
        </w:rPr>
        <w:t>供应商</w:t>
      </w:r>
      <w:r>
        <w:rPr>
          <w:color w:val="auto"/>
          <w:szCs w:val="21"/>
          <w:highlight w:val="none"/>
        </w:rPr>
        <w:t>应当具备的条件及采购人规定的特定条件。</w:t>
      </w:r>
    </w:p>
    <w:p w14:paraId="017CCE34">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5A4E100F">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77D6EB82">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7594CE67">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3CDF3D1D">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5B3CC30D">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36A9F8A0">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12E87BCF">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5D1F2D01">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0E8E793D">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6947AEEE">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15750735">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146F29FA">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6BBA3D4F">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0CB6C687">
      <w:pPr>
        <w:pStyle w:val="15"/>
        <w:adjustRightInd w:val="0"/>
        <w:snapToGrid w:val="0"/>
        <w:spacing w:line="300" w:lineRule="auto"/>
        <w:ind w:firstLine="480"/>
        <w:rPr>
          <w:rFonts w:ascii="Times New Roman" w:hAnsi="Times New Roman"/>
          <w:color w:val="auto"/>
          <w:highlight w:val="none"/>
        </w:rPr>
      </w:pPr>
    </w:p>
    <w:p w14:paraId="6A3B901D">
      <w:pPr>
        <w:pStyle w:val="15"/>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lang w:eastAsia="zh-CN"/>
        </w:rPr>
        <w:t>盖单位公章</w:t>
      </w:r>
      <w:r>
        <w:rPr>
          <w:rFonts w:ascii="Times New Roman" w:hAnsi="Times New Roman"/>
          <w:color w:val="auto"/>
          <w:highlight w:val="none"/>
        </w:rPr>
        <w:t>）：</w:t>
      </w:r>
    </w:p>
    <w:p w14:paraId="3F3A9286">
      <w:pPr>
        <w:pStyle w:val="15"/>
        <w:adjustRightInd w:val="0"/>
        <w:snapToGrid w:val="0"/>
        <w:spacing w:line="300" w:lineRule="auto"/>
        <w:ind w:firstLine="480"/>
        <w:rPr>
          <w:rFonts w:ascii="Times New Roman" w:hAnsi="Times New Roman"/>
          <w:color w:val="auto"/>
          <w:highlight w:val="none"/>
        </w:rPr>
      </w:pPr>
      <w:r>
        <w:rPr>
          <w:rFonts w:hint="eastAsia" w:ascii="宋体" w:hAnsi="宋体" w:cs="宋体"/>
          <w:color w:val="auto"/>
          <w:highlight w:val="none"/>
        </w:rPr>
        <w:t>法定代表人或授权委托人（签字或盖章）：</w:t>
      </w:r>
    </w:p>
    <w:p w14:paraId="1A0AF4D5">
      <w:pPr>
        <w:pStyle w:val="15"/>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18572D19">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2E7735A4">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60C7727C">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F8C48C2">
      <w:pPr>
        <w:pStyle w:val="15"/>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0189D747">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2、法定代表人资格证明书</w:t>
      </w:r>
    </w:p>
    <w:p w14:paraId="2C50AA4E">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702CA25F">
      <w:pPr>
        <w:adjustRightInd w:val="0"/>
        <w:snapToGrid w:val="0"/>
        <w:spacing w:line="360" w:lineRule="auto"/>
        <w:ind w:firstLine="420" w:firstLineChars="200"/>
        <w:rPr>
          <w:color w:val="auto"/>
          <w:szCs w:val="21"/>
          <w:highlight w:val="none"/>
        </w:rPr>
      </w:pPr>
    </w:p>
    <w:p w14:paraId="2E075C10">
      <w:pPr>
        <w:adjustRightInd w:val="0"/>
        <w:snapToGrid w:val="0"/>
        <w:spacing w:line="360" w:lineRule="auto"/>
        <w:ind w:firstLine="420" w:firstLineChars="200"/>
        <w:rPr>
          <w:color w:val="auto"/>
          <w:szCs w:val="21"/>
          <w:highlight w:val="none"/>
        </w:rPr>
      </w:pPr>
    </w:p>
    <w:p w14:paraId="2CFAF038">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2E5DE19C">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4E780FD9">
      <w:pPr>
        <w:adjustRightInd w:val="0"/>
        <w:snapToGrid w:val="0"/>
        <w:spacing w:line="360" w:lineRule="auto"/>
        <w:ind w:firstLine="420" w:firstLineChars="200"/>
        <w:rPr>
          <w:color w:val="auto"/>
          <w:szCs w:val="21"/>
          <w:highlight w:val="none"/>
        </w:rPr>
      </w:pPr>
      <w:r>
        <w:rPr>
          <w:color w:val="auto"/>
          <w:szCs w:val="21"/>
          <w:highlight w:val="none"/>
        </w:rPr>
        <w:t>姓名：</w:t>
      </w:r>
    </w:p>
    <w:p w14:paraId="17548C65">
      <w:pPr>
        <w:adjustRightInd w:val="0"/>
        <w:snapToGrid w:val="0"/>
        <w:spacing w:line="360" w:lineRule="auto"/>
        <w:ind w:firstLine="420" w:firstLineChars="200"/>
        <w:rPr>
          <w:color w:val="auto"/>
          <w:szCs w:val="21"/>
          <w:highlight w:val="none"/>
        </w:rPr>
      </w:pPr>
      <w:r>
        <w:rPr>
          <w:color w:val="auto"/>
          <w:szCs w:val="21"/>
          <w:highlight w:val="none"/>
        </w:rPr>
        <w:t>性别：</w:t>
      </w:r>
    </w:p>
    <w:p w14:paraId="52882CA1">
      <w:pPr>
        <w:adjustRightInd w:val="0"/>
        <w:snapToGrid w:val="0"/>
        <w:spacing w:line="360" w:lineRule="auto"/>
        <w:ind w:firstLine="420" w:firstLineChars="200"/>
        <w:rPr>
          <w:color w:val="auto"/>
          <w:szCs w:val="21"/>
          <w:highlight w:val="none"/>
        </w:rPr>
      </w:pPr>
      <w:r>
        <w:rPr>
          <w:color w:val="auto"/>
          <w:szCs w:val="21"/>
          <w:highlight w:val="none"/>
        </w:rPr>
        <w:t>年龄：</w:t>
      </w:r>
    </w:p>
    <w:p w14:paraId="581FAC98">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5D71D739">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08765716">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2DDD1F5F">
      <w:pPr>
        <w:adjustRightInd w:val="0"/>
        <w:snapToGrid w:val="0"/>
        <w:spacing w:line="360" w:lineRule="auto"/>
        <w:ind w:firstLine="420" w:firstLineChars="200"/>
        <w:rPr>
          <w:color w:val="auto"/>
          <w:szCs w:val="21"/>
          <w:highlight w:val="none"/>
        </w:rPr>
      </w:pPr>
      <w:r>
        <w:rPr>
          <w:color w:val="auto"/>
          <w:szCs w:val="21"/>
          <w:highlight w:val="none"/>
        </w:rPr>
        <w:t>特此证明！</w:t>
      </w:r>
    </w:p>
    <w:p w14:paraId="35071863">
      <w:pPr>
        <w:adjustRightInd w:val="0"/>
        <w:snapToGrid w:val="0"/>
        <w:spacing w:line="360" w:lineRule="auto"/>
        <w:ind w:firstLine="420" w:firstLineChars="200"/>
        <w:rPr>
          <w:color w:val="auto"/>
          <w:szCs w:val="21"/>
          <w:highlight w:val="none"/>
        </w:rPr>
      </w:pPr>
    </w:p>
    <w:p w14:paraId="35D8C38D">
      <w:pPr>
        <w:adjustRightInd w:val="0"/>
        <w:snapToGrid w:val="0"/>
        <w:spacing w:line="360" w:lineRule="auto"/>
        <w:ind w:firstLine="420" w:firstLineChars="200"/>
        <w:rPr>
          <w:color w:val="auto"/>
          <w:szCs w:val="21"/>
          <w:highlight w:val="none"/>
        </w:rPr>
      </w:pPr>
    </w:p>
    <w:p w14:paraId="299C8C81">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lang w:eastAsia="zh-CN"/>
        </w:rPr>
        <w:t>盖单位公章</w:t>
      </w:r>
      <w:r>
        <w:rPr>
          <w:color w:val="auto"/>
          <w:szCs w:val="21"/>
          <w:highlight w:val="none"/>
        </w:rPr>
        <w:t>）</w:t>
      </w:r>
    </w:p>
    <w:p w14:paraId="27296F76">
      <w:pPr>
        <w:adjustRightInd w:val="0"/>
        <w:snapToGrid w:val="0"/>
        <w:spacing w:line="360" w:lineRule="auto"/>
        <w:ind w:firstLine="420" w:firstLineChars="200"/>
        <w:rPr>
          <w:color w:val="auto"/>
          <w:szCs w:val="21"/>
          <w:highlight w:val="none"/>
        </w:rPr>
      </w:pPr>
    </w:p>
    <w:p w14:paraId="35A530C5">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02384FA8">
      <w:pPr>
        <w:adjustRightInd w:val="0"/>
        <w:snapToGrid w:val="0"/>
        <w:spacing w:line="360" w:lineRule="auto"/>
        <w:ind w:firstLine="420" w:firstLineChars="200"/>
        <w:rPr>
          <w:color w:val="auto"/>
          <w:szCs w:val="21"/>
          <w:highlight w:val="none"/>
        </w:rPr>
      </w:pPr>
    </w:p>
    <w:p w14:paraId="017C985A">
      <w:pPr>
        <w:spacing w:line="360" w:lineRule="auto"/>
        <w:rPr>
          <w:color w:val="auto"/>
          <w:szCs w:val="21"/>
          <w:highlight w:val="none"/>
        </w:rPr>
      </w:pPr>
    </w:p>
    <w:p w14:paraId="4E605C21">
      <w:pPr>
        <w:spacing w:line="360" w:lineRule="auto"/>
        <w:ind w:firstLine="420" w:firstLineChars="200"/>
        <w:rPr>
          <w:color w:val="auto"/>
          <w:szCs w:val="21"/>
          <w:highlight w:val="none"/>
        </w:rPr>
      </w:pPr>
      <w:r>
        <w:rPr>
          <w:color w:val="auto"/>
          <w:szCs w:val="21"/>
          <w:highlight w:val="none"/>
        </w:rPr>
        <w:t>附：</w:t>
      </w:r>
    </w:p>
    <w:tbl>
      <w:tblPr>
        <w:tblStyle w:val="25"/>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4C3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2C3AD8CA">
            <w:pPr>
              <w:spacing w:line="360" w:lineRule="auto"/>
              <w:rPr>
                <w:color w:val="auto"/>
                <w:szCs w:val="21"/>
                <w:highlight w:val="none"/>
              </w:rPr>
            </w:pPr>
            <w:r>
              <w:rPr>
                <w:color w:val="auto"/>
                <w:szCs w:val="21"/>
                <w:highlight w:val="none"/>
              </w:rPr>
              <w:t>法定代表人身份证复印件</w:t>
            </w:r>
          </w:p>
          <w:p w14:paraId="6DE70A81">
            <w:pPr>
              <w:spacing w:line="360" w:lineRule="auto"/>
              <w:rPr>
                <w:color w:val="auto"/>
                <w:szCs w:val="21"/>
                <w:highlight w:val="none"/>
              </w:rPr>
            </w:pPr>
          </w:p>
        </w:tc>
      </w:tr>
    </w:tbl>
    <w:p w14:paraId="3490133E">
      <w:pPr>
        <w:adjustRightInd w:val="0"/>
        <w:snapToGrid w:val="0"/>
        <w:spacing w:line="360" w:lineRule="auto"/>
        <w:ind w:firstLine="420" w:firstLineChars="200"/>
        <w:rPr>
          <w:color w:val="auto"/>
          <w:szCs w:val="21"/>
          <w:highlight w:val="none"/>
        </w:rPr>
      </w:pPr>
    </w:p>
    <w:p w14:paraId="266A7209">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3、法定代表人授权委托书</w:t>
      </w:r>
    </w:p>
    <w:p w14:paraId="404EDEA0">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26C644B2">
      <w:pPr>
        <w:snapToGrid w:val="0"/>
        <w:spacing w:line="300" w:lineRule="auto"/>
        <w:jc w:val="center"/>
        <w:rPr>
          <w:b/>
          <w:bCs/>
          <w:color w:val="auto"/>
          <w:sz w:val="32"/>
          <w:szCs w:val="32"/>
          <w:highlight w:val="none"/>
        </w:rPr>
      </w:pPr>
      <w:r>
        <w:rPr>
          <w:color w:val="auto"/>
          <w:highlight w:val="none"/>
        </w:rPr>
        <w:t>（法定代表人签署不需提供此书）</w:t>
      </w:r>
    </w:p>
    <w:p w14:paraId="360F52C4">
      <w:pPr>
        <w:spacing w:line="360" w:lineRule="auto"/>
        <w:rPr>
          <w:color w:val="auto"/>
          <w:szCs w:val="21"/>
          <w:highlight w:val="none"/>
        </w:rPr>
      </w:pPr>
    </w:p>
    <w:p w14:paraId="6A5CABA9">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15D1824B">
      <w:pPr>
        <w:snapToGrid w:val="0"/>
        <w:spacing w:line="360" w:lineRule="auto"/>
        <w:rPr>
          <w:b/>
          <w:bCs/>
          <w:color w:val="auto"/>
          <w:szCs w:val="21"/>
          <w:highlight w:val="none"/>
        </w:rPr>
      </w:pPr>
    </w:p>
    <w:p w14:paraId="05881DAF">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3DE53D9B">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190F5472">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7A075E13">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3ECB23D7">
      <w:pPr>
        <w:snapToGrid w:val="0"/>
        <w:spacing w:line="360" w:lineRule="auto"/>
        <w:rPr>
          <w:color w:val="auto"/>
          <w:szCs w:val="21"/>
          <w:highlight w:val="none"/>
        </w:rPr>
      </w:pPr>
    </w:p>
    <w:p w14:paraId="24D629AC">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74632CB4">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42B10D24">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61513E91">
      <w:pPr>
        <w:snapToGrid w:val="0"/>
        <w:spacing w:line="360" w:lineRule="auto"/>
        <w:rPr>
          <w:color w:val="auto"/>
          <w:szCs w:val="21"/>
          <w:highlight w:val="none"/>
        </w:rPr>
      </w:pPr>
    </w:p>
    <w:p w14:paraId="2BB78BC4">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32C1AB69">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6F844514">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31DFF70F">
      <w:pPr>
        <w:snapToGrid w:val="0"/>
        <w:spacing w:line="360" w:lineRule="auto"/>
        <w:rPr>
          <w:color w:val="auto"/>
          <w:szCs w:val="21"/>
          <w:highlight w:val="none"/>
          <w:u w:val="single"/>
        </w:rPr>
      </w:pPr>
    </w:p>
    <w:p w14:paraId="25558F45">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lang w:eastAsia="zh-CN"/>
        </w:rPr>
        <w:t>盖单位公章</w:t>
      </w:r>
      <w:r>
        <w:rPr>
          <w:rFonts w:hint="eastAsia"/>
          <w:color w:val="auto"/>
          <w:szCs w:val="21"/>
          <w:highlight w:val="none"/>
        </w:rPr>
        <w:t>）</w:t>
      </w:r>
    </w:p>
    <w:p w14:paraId="07766059">
      <w:pPr>
        <w:spacing w:line="360" w:lineRule="auto"/>
        <w:rPr>
          <w:color w:val="auto"/>
          <w:szCs w:val="21"/>
          <w:highlight w:val="none"/>
        </w:rPr>
      </w:pPr>
      <w:r>
        <w:rPr>
          <w:color w:val="auto"/>
          <w:szCs w:val="21"/>
          <w:highlight w:val="none"/>
        </w:rPr>
        <w:t>签署时间：   年    月    日</w:t>
      </w:r>
    </w:p>
    <w:p w14:paraId="7DA3E505">
      <w:pPr>
        <w:spacing w:line="360" w:lineRule="auto"/>
        <w:rPr>
          <w:color w:val="auto"/>
          <w:szCs w:val="21"/>
          <w:highlight w:val="none"/>
        </w:rPr>
      </w:pPr>
    </w:p>
    <w:p w14:paraId="102FB3BB">
      <w:pPr>
        <w:spacing w:line="360" w:lineRule="auto"/>
        <w:rPr>
          <w:color w:val="auto"/>
          <w:szCs w:val="21"/>
          <w:highlight w:val="none"/>
        </w:rPr>
      </w:pPr>
      <w:r>
        <w:rPr>
          <w:color w:val="auto"/>
          <w:szCs w:val="21"/>
          <w:highlight w:val="none"/>
        </w:rPr>
        <w:t>附：</w:t>
      </w:r>
    </w:p>
    <w:tbl>
      <w:tblPr>
        <w:tblStyle w:val="25"/>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4F4E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10F49227">
            <w:pPr>
              <w:spacing w:line="360" w:lineRule="auto"/>
              <w:rPr>
                <w:color w:val="auto"/>
                <w:szCs w:val="21"/>
                <w:highlight w:val="none"/>
              </w:rPr>
            </w:pPr>
            <w:r>
              <w:rPr>
                <w:color w:val="auto"/>
                <w:szCs w:val="21"/>
                <w:highlight w:val="none"/>
              </w:rPr>
              <w:t>法定代表人身份证复印件</w:t>
            </w:r>
          </w:p>
          <w:p w14:paraId="3690049F">
            <w:pPr>
              <w:spacing w:line="360" w:lineRule="auto"/>
              <w:rPr>
                <w:color w:val="auto"/>
                <w:szCs w:val="21"/>
                <w:highlight w:val="none"/>
              </w:rPr>
            </w:pPr>
          </w:p>
        </w:tc>
        <w:tc>
          <w:tcPr>
            <w:tcW w:w="2340" w:type="dxa"/>
            <w:tcBorders>
              <w:top w:val="nil"/>
              <w:bottom w:val="nil"/>
            </w:tcBorders>
            <w:noWrap w:val="0"/>
            <w:vAlign w:val="top"/>
          </w:tcPr>
          <w:p w14:paraId="76CAF5A5">
            <w:pPr>
              <w:widowControl/>
              <w:jc w:val="left"/>
              <w:rPr>
                <w:color w:val="auto"/>
                <w:szCs w:val="21"/>
                <w:highlight w:val="none"/>
              </w:rPr>
            </w:pPr>
          </w:p>
          <w:p w14:paraId="2418BFDF">
            <w:pPr>
              <w:spacing w:line="360" w:lineRule="auto"/>
              <w:rPr>
                <w:color w:val="auto"/>
                <w:szCs w:val="21"/>
                <w:highlight w:val="none"/>
              </w:rPr>
            </w:pPr>
          </w:p>
        </w:tc>
        <w:tc>
          <w:tcPr>
            <w:tcW w:w="2700" w:type="dxa"/>
            <w:noWrap w:val="0"/>
            <w:vAlign w:val="top"/>
          </w:tcPr>
          <w:p w14:paraId="281F62F7">
            <w:pPr>
              <w:spacing w:line="360" w:lineRule="auto"/>
              <w:rPr>
                <w:color w:val="auto"/>
                <w:szCs w:val="21"/>
                <w:highlight w:val="none"/>
              </w:rPr>
            </w:pPr>
            <w:r>
              <w:rPr>
                <w:color w:val="auto"/>
                <w:szCs w:val="21"/>
                <w:highlight w:val="none"/>
              </w:rPr>
              <w:t>被授权人身份证复印件</w:t>
            </w:r>
          </w:p>
        </w:tc>
      </w:tr>
    </w:tbl>
    <w:p w14:paraId="48AF3E75">
      <w:pPr>
        <w:widowControl/>
        <w:autoSpaceDE w:val="0"/>
        <w:autoSpaceDN w:val="0"/>
        <w:spacing w:line="360" w:lineRule="auto"/>
        <w:jc w:val="center"/>
        <w:textAlignment w:val="bottom"/>
        <w:rPr>
          <w:color w:val="auto"/>
          <w:szCs w:val="21"/>
          <w:highlight w:val="none"/>
        </w:rPr>
      </w:pPr>
    </w:p>
    <w:p w14:paraId="4F8C2494">
      <w:pPr>
        <w:spacing w:line="360" w:lineRule="auto"/>
        <w:rPr>
          <w:rFonts w:hint="eastAsia" w:eastAsia="宋体"/>
          <w:color w:val="auto"/>
          <w:szCs w:val="21"/>
          <w:highlight w:val="none"/>
          <w:u w:val="single"/>
          <w:lang w:eastAsia="zh-CN"/>
        </w:rPr>
      </w:pPr>
      <w:r>
        <w:rPr>
          <w:color w:val="auto"/>
          <w:highlight w:val="none"/>
        </w:rPr>
        <w:t>附：社保机构出具的投标截止日前6个月内授权代表的投标单位社保缴纳证明</w:t>
      </w:r>
      <w:r>
        <w:rPr>
          <w:rFonts w:hint="eastAsia"/>
          <w:color w:val="auto"/>
          <w:highlight w:val="none"/>
          <w:lang w:eastAsia="zh-CN"/>
        </w:rPr>
        <w:t>。</w:t>
      </w:r>
    </w:p>
    <w:p w14:paraId="474A0DEA">
      <w:pPr>
        <w:pStyle w:val="3"/>
        <w:jc w:val="both"/>
        <w:rPr>
          <w:rFonts w:hint="eastAsia" w:ascii="宋体" w:hAnsi="宋体" w:eastAsia="宋体" w:cs="宋体"/>
          <w:color w:val="auto"/>
          <w:sz w:val="21"/>
          <w:szCs w:val="21"/>
          <w:highlight w:val="none"/>
        </w:rPr>
      </w:pPr>
      <w:r>
        <w:rPr>
          <w:rFonts w:ascii="Times New Roman" w:hAnsi="Times New Roman"/>
          <w:color w:val="auto"/>
          <w:szCs w:val="21"/>
          <w:highlight w:val="none"/>
        </w:rPr>
        <w:br w:type="page"/>
      </w:r>
      <w:r>
        <w:rPr>
          <w:rFonts w:hint="eastAsia" w:ascii="宋体" w:hAnsi="宋体" w:eastAsia="宋体" w:cs="宋体"/>
          <w:color w:val="auto"/>
          <w:sz w:val="21"/>
          <w:szCs w:val="21"/>
          <w:highlight w:val="none"/>
        </w:rPr>
        <w:t>4、代理证明（或制造商出具的授权书）</w:t>
      </w:r>
    </w:p>
    <w:p w14:paraId="3DD262D9">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240E005E">
      <w:pPr>
        <w:spacing w:line="360" w:lineRule="auto"/>
        <w:rPr>
          <w:bCs/>
          <w:color w:val="auto"/>
          <w:szCs w:val="21"/>
          <w:highlight w:val="none"/>
        </w:rPr>
      </w:pPr>
    </w:p>
    <w:p w14:paraId="4B6E176C">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188CEB56">
      <w:pPr>
        <w:spacing w:line="360" w:lineRule="auto"/>
        <w:rPr>
          <w:bCs/>
          <w:color w:val="auto"/>
          <w:szCs w:val="21"/>
          <w:highlight w:val="none"/>
        </w:rPr>
      </w:pPr>
    </w:p>
    <w:p w14:paraId="2BE1DB98">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2425781B">
      <w:pPr>
        <w:spacing w:line="360" w:lineRule="auto"/>
        <w:rPr>
          <w:color w:val="auto"/>
          <w:szCs w:val="21"/>
          <w:highlight w:val="none"/>
        </w:rPr>
      </w:pPr>
    </w:p>
    <w:p w14:paraId="78C65E0B">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498A3E16">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78569696">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14EDEA3C">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5B2B2D05">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251A7EEF">
      <w:pPr>
        <w:spacing w:line="360" w:lineRule="auto"/>
        <w:rPr>
          <w:color w:val="auto"/>
          <w:szCs w:val="21"/>
          <w:highlight w:val="none"/>
        </w:rPr>
      </w:pPr>
    </w:p>
    <w:p w14:paraId="21B82D97">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50C97FB7">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318CC03D">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3F7B7C5C">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7274CEF7">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522C0FEB">
      <w:pPr>
        <w:spacing w:line="360" w:lineRule="auto"/>
        <w:rPr>
          <w:color w:val="auto"/>
          <w:szCs w:val="21"/>
          <w:highlight w:val="none"/>
        </w:rPr>
      </w:pPr>
    </w:p>
    <w:p w14:paraId="42B4A1B3">
      <w:pPr>
        <w:pStyle w:val="3"/>
        <w:spacing w:line="240" w:lineRule="auto"/>
        <w:jc w:val="both"/>
        <w:rPr>
          <w:rFonts w:hint="eastAsia" w:ascii="宋体" w:hAnsi="宋体" w:eastAsia="宋体" w:cs="宋体"/>
          <w:color w:val="auto"/>
          <w:sz w:val="21"/>
          <w:szCs w:val="21"/>
          <w:highlight w:val="none"/>
        </w:rPr>
      </w:pPr>
      <w:r>
        <w:rPr>
          <w:rFonts w:ascii="Times New Roman" w:hAnsi="Times New Roman"/>
          <w:color w:val="auto"/>
          <w:szCs w:val="21"/>
          <w:highlight w:val="none"/>
        </w:rPr>
        <w:br w:type="page"/>
      </w:r>
      <w:r>
        <w:rPr>
          <w:rFonts w:hint="eastAsia" w:ascii="宋体" w:hAnsi="宋体" w:eastAsia="宋体" w:cs="宋体"/>
          <w:color w:val="auto"/>
          <w:sz w:val="21"/>
          <w:szCs w:val="21"/>
          <w:highlight w:val="none"/>
        </w:rPr>
        <w:t>5、供应商为医疗器械生产企业的：第二类、第三类医疗器械生产企业提供《医疗器械生产许可证》、第一类医疗器械生产企业提供第一类医疗器械生产备案凭证；</w:t>
      </w:r>
    </w:p>
    <w:p w14:paraId="716F1152">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供应商为医疗器械经营企业的：第三类医疗器械经营企业提供《医疗器械经营许可证》、第二类医疗器械经营企业提供第二类医疗器械经营备案凭证；</w:t>
      </w:r>
    </w:p>
    <w:p w14:paraId="42C6C7DE">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（适用于按医疗器械管理的货物）；</w:t>
      </w:r>
    </w:p>
    <w:p w14:paraId="5A8692DE">
      <w:pPr>
        <w:pStyle w:val="3"/>
        <w:spacing w:line="24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以联合体形式投标的，联合体各方的凭证均须提供</w:t>
      </w:r>
    </w:p>
    <w:p w14:paraId="4A8857BB">
      <w:pPr>
        <w:pStyle w:val="3"/>
        <w:ind w:firstLine="630" w:firstLineChars="196"/>
        <w:rPr>
          <w:rFonts w:ascii="Times New Roman" w:hAnsi="Times New Roman"/>
          <w:color w:val="auto"/>
          <w:highlight w:val="none"/>
        </w:rPr>
      </w:pPr>
    </w:p>
    <w:p w14:paraId="4D35287D">
      <w:pPr>
        <w:rPr>
          <w:color w:val="auto"/>
          <w:highlight w:val="none"/>
        </w:rPr>
      </w:pPr>
    </w:p>
    <w:p w14:paraId="5DB60C9D">
      <w:pPr>
        <w:rPr>
          <w:color w:val="auto"/>
          <w:highlight w:val="none"/>
        </w:rPr>
      </w:pPr>
    </w:p>
    <w:p w14:paraId="61DCE3F2">
      <w:pPr>
        <w:rPr>
          <w:color w:val="auto"/>
          <w:highlight w:val="none"/>
        </w:rPr>
      </w:pPr>
    </w:p>
    <w:p w14:paraId="50D8794E">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食品药品监督管理部门核发的完整有效的医疗器械注册或备案证明；（适用于按医疗器械管理的设备）</w:t>
      </w:r>
    </w:p>
    <w:p w14:paraId="1E620B0C">
      <w:pPr>
        <w:pStyle w:val="3"/>
        <w:ind w:firstLine="630" w:firstLineChars="196"/>
        <w:rPr>
          <w:rFonts w:ascii="Times New Roman" w:hAnsi="Times New Roman"/>
          <w:color w:val="auto"/>
          <w:highlight w:val="none"/>
        </w:rPr>
      </w:pPr>
    </w:p>
    <w:p w14:paraId="1ACF46A0">
      <w:pPr>
        <w:rPr>
          <w:color w:val="auto"/>
          <w:highlight w:val="none"/>
        </w:rPr>
      </w:pPr>
    </w:p>
    <w:p w14:paraId="309FD577">
      <w:pPr>
        <w:rPr>
          <w:color w:val="auto"/>
          <w:highlight w:val="none"/>
        </w:rPr>
      </w:pPr>
    </w:p>
    <w:p w14:paraId="107F259F">
      <w:pPr>
        <w:rPr>
          <w:color w:val="auto"/>
          <w:highlight w:val="none"/>
        </w:rPr>
      </w:pPr>
    </w:p>
    <w:p w14:paraId="33620AB5">
      <w:pPr>
        <w:pStyle w:val="3"/>
        <w:ind w:firstLine="630" w:firstLineChars="196"/>
        <w:rPr>
          <w:rFonts w:ascii="Times New Roman" w:hAnsi="Times New Roman"/>
          <w:color w:val="auto"/>
          <w:highlight w:val="none"/>
        </w:rPr>
      </w:pPr>
    </w:p>
    <w:p w14:paraId="14CA2E6B">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7、所投产品列入节能产品证明资料、所投产品列入环境标志产品证明资料（如有），提供国家确定的认证机构出具的、处于有效期之内的节能产品、环境标志产品认证证书复印件</w:t>
      </w:r>
    </w:p>
    <w:p w14:paraId="57F9D2B7">
      <w:pPr>
        <w:rPr>
          <w:color w:val="auto"/>
          <w:highlight w:val="none"/>
        </w:rPr>
      </w:pPr>
    </w:p>
    <w:p w14:paraId="24094D24">
      <w:pPr>
        <w:rPr>
          <w:color w:val="auto"/>
          <w:highlight w:val="none"/>
        </w:rPr>
      </w:pPr>
      <w:r>
        <w:rPr>
          <w:color w:val="auto"/>
          <w:highlight w:val="none"/>
        </w:rPr>
        <w:br w:type="page"/>
      </w:r>
    </w:p>
    <w:p w14:paraId="716002B2">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8、中小企业声明函（如有）</w:t>
      </w:r>
    </w:p>
    <w:p w14:paraId="029C7D77">
      <w:pPr>
        <w:snapToGrid w:val="0"/>
        <w:spacing w:line="360" w:lineRule="auto"/>
        <w:jc w:val="center"/>
        <w:rPr>
          <w:b/>
          <w:bCs/>
          <w:color w:val="auto"/>
          <w:sz w:val="32"/>
          <w:szCs w:val="32"/>
          <w:highlight w:val="none"/>
        </w:rPr>
      </w:pPr>
    </w:p>
    <w:p w14:paraId="6BDFAFEE">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2280EFF7">
      <w:pPr>
        <w:widowControl/>
        <w:jc w:val="center"/>
        <w:rPr>
          <w:rFonts w:hint="eastAsia" w:ascii="宋体" w:hAnsi="宋体" w:cs="宋体"/>
          <w:b/>
          <w:color w:val="auto"/>
          <w:kern w:val="0"/>
          <w:sz w:val="36"/>
          <w:szCs w:val="36"/>
          <w:highlight w:val="none"/>
          <w:lang w:bidi="ar"/>
        </w:rPr>
      </w:pPr>
    </w:p>
    <w:p w14:paraId="334C4D28">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2B22D631">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w:t>
      </w:r>
      <w:r>
        <w:rPr>
          <w:rFonts w:hint="eastAsia" w:cs="Times New Roman"/>
          <w:i/>
          <w:color w:val="auto"/>
          <w:kern w:val="0"/>
          <w:szCs w:val="21"/>
          <w:highlight w:val="none"/>
          <w:u w:val="single"/>
          <w:lang w:val="en-US" w:eastAsia="zh-CN" w:bidi="ar"/>
        </w:rPr>
        <w:t>小型全自动染色封片机</w:t>
      </w:r>
      <w:r>
        <w:rPr>
          <w:i/>
          <w:color w:val="auto"/>
          <w:kern w:val="0"/>
          <w:szCs w:val="21"/>
          <w:highlight w:val="none"/>
          <w:u w:val="single"/>
          <w:lang w:bidi="ar"/>
        </w:rPr>
        <w:t xml:space="preserve">） </w:t>
      </w:r>
      <w:r>
        <w:rPr>
          <w:color w:val="auto"/>
          <w:kern w:val="0"/>
          <w:szCs w:val="21"/>
          <w:highlight w:val="none"/>
          <w:lang w:bidi="ar"/>
        </w:rPr>
        <w:t>，属于</w:t>
      </w:r>
      <w:r>
        <w:rPr>
          <w:i/>
          <w:color w:val="auto"/>
          <w:kern w:val="0"/>
          <w:szCs w:val="21"/>
          <w:highlight w:val="none"/>
          <w:u w:val="single"/>
          <w:lang w:bidi="ar"/>
        </w:rPr>
        <w:t>（</w:t>
      </w:r>
      <w:r>
        <w:rPr>
          <w:rFonts w:hint="eastAsia"/>
          <w:i/>
          <w:color w:val="auto"/>
          <w:kern w:val="0"/>
          <w:szCs w:val="21"/>
          <w:highlight w:val="none"/>
          <w:u w:val="single"/>
          <w:lang w:val="en-US" w:eastAsia="zh-CN" w:bidi="ar"/>
        </w:rPr>
        <w:t>工业</w:t>
      </w:r>
      <w:r>
        <w:rPr>
          <w:i/>
          <w:color w:val="auto"/>
          <w:kern w:val="0"/>
          <w:szCs w:val="21"/>
          <w:highlight w:val="none"/>
          <w:u w:val="single"/>
          <w:lang w:bidi="ar"/>
        </w:rPr>
        <w:t>）</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rFonts w:hint="eastAsia"/>
          <w:color w:val="auto"/>
          <w:kern w:val="0"/>
          <w:szCs w:val="21"/>
          <w:highlight w:val="none"/>
          <w:u w:val="single"/>
          <w:lang w:val="en-US" w:eastAsia="zh-CN" w:bidi="ar"/>
        </w:rPr>
        <w:t xml:space="preserve">    </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2DC2CA2A">
      <w:pPr>
        <w:widowControl/>
        <w:spacing w:line="360" w:lineRule="auto"/>
        <w:jc w:val="left"/>
        <w:rPr>
          <w:color w:val="auto"/>
          <w:szCs w:val="21"/>
          <w:highlight w:val="none"/>
        </w:rPr>
      </w:pPr>
      <w:r>
        <w:rPr>
          <w:color w:val="auto"/>
          <w:kern w:val="0"/>
          <w:szCs w:val="21"/>
          <w:highlight w:val="none"/>
          <w:lang w:bidi="ar"/>
        </w:rPr>
        <w:t>……</w:t>
      </w:r>
    </w:p>
    <w:p w14:paraId="665F7ABF">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w:t>
      </w:r>
      <w:r>
        <w:rPr>
          <w:color w:val="auto"/>
          <w:kern w:val="0"/>
          <w:szCs w:val="21"/>
          <w:highlight w:val="none"/>
          <w:lang w:bidi="ar"/>
        </w:rPr>
        <w:t>责人为同一人的情形。</w:t>
      </w:r>
    </w:p>
    <w:p w14:paraId="5C906FDB">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20F18268">
      <w:pPr>
        <w:widowControl/>
        <w:spacing w:line="360" w:lineRule="auto"/>
        <w:ind w:firstLine="420" w:firstLineChars="200"/>
        <w:jc w:val="left"/>
        <w:rPr>
          <w:color w:val="auto"/>
          <w:kern w:val="0"/>
          <w:szCs w:val="21"/>
          <w:highlight w:val="none"/>
          <w:lang w:bidi="ar"/>
        </w:rPr>
      </w:pPr>
    </w:p>
    <w:p w14:paraId="70AB02C9">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5201482B">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78F53FCF">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1CADC441">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7EB6417E">
      <w:pPr>
        <w:pStyle w:val="22"/>
        <w:spacing w:before="0" w:beforeAutospacing="0" w:after="0" w:afterAutospacing="0" w:line="360" w:lineRule="auto"/>
        <w:ind w:firstLine="420" w:firstLineChars="200"/>
        <w:jc w:val="both"/>
        <w:rPr>
          <w:rFonts w:hint="eastAsia"/>
          <w:color w:val="auto"/>
          <w:sz w:val="21"/>
          <w:szCs w:val="21"/>
          <w:highlight w:val="none"/>
        </w:rPr>
      </w:pPr>
    </w:p>
    <w:p w14:paraId="6527C906">
      <w:pPr>
        <w:pStyle w:val="22"/>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6AABBF2F">
      <w:pPr>
        <w:pStyle w:val="22"/>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2E76F0C9">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2E59CDB7">
      <w:pPr>
        <w:pStyle w:val="2"/>
        <w:rPr>
          <w:color w:val="auto"/>
          <w:highlight w:val="none"/>
        </w:rPr>
      </w:pPr>
    </w:p>
    <w:p w14:paraId="1708396C">
      <w:pPr>
        <w:pStyle w:val="2"/>
        <w:rPr>
          <w:rFonts w:hint="eastAsia"/>
          <w:color w:val="auto"/>
          <w:highlight w:val="none"/>
        </w:rPr>
      </w:pPr>
      <w:r>
        <w:rPr>
          <w:rFonts w:hint="eastAsia"/>
          <w:color w:val="auto"/>
          <w:highlight w:val="none"/>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9"/>
                    <a:stretch>
                      <a:fillRect/>
                    </a:stretch>
                  </pic:blipFill>
                  <pic:spPr>
                    <a:xfrm>
                      <a:off x="0" y="0"/>
                      <a:ext cx="5826125" cy="3538855"/>
                    </a:xfrm>
                    <a:prstGeom prst="rect">
                      <a:avLst/>
                    </a:prstGeom>
                    <a:noFill/>
                    <a:ln>
                      <a:noFill/>
                    </a:ln>
                  </pic:spPr>
                </pic:pic>
              </a:graphicData>
            </a:graphic>
          </wp:inline>
        </w:drawing>
      </w:r>
    </w:p>
    <w:p w14:paraId="4BBCDBDC">
      <w:pPr>
        <w:rPr>
          <w:rFonts w:hint="eastAsia"/>
          <w:color w:val="auto"/>
          <w:highlight w:val="none"/>
        </w:rPr>
      </w:pPr>
    </w:p>
    <w:p w14:paraId="408927A2">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9、供应商为监狱企业的证明文件：省级以上监狱管理局、戒毒管理局（含新疆生产建设兵团）出具（如有）</w:t>
      </w:r>
    </w:p>
    <w:p w14:paraId="2E8BDFE7">
      <w:pPr>
        <w:spacing w:line="360" w:lineRule="auto"/>
        <w:rPr>
          <w:color w:val="auto"/>
          <w:highlight w:val="none"/>
        </w:rPr>
      </w:pPr>
    </w:p>
    <w:p w14:paraId="012356F0">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10、残疾人福利性单位声明函（如有）</w:t>
      </w:r>
    </w:p>
    <w:p w14:paraId="49A6D4AF">
      <w:pPr>
        <w:snapToGrid w:val="0"/>
        <w:spacing w:line="360" w:lineRule="auto"/>
        <w:jc w:val="center"/>
        <w:rPr>
          <w:b/>
          <w:bCs/>
          <w:color w:val="auto"/>
          <w:sz w:val="32"/>
          <w:szCs w:val="32"/>
          <w:highlight w:val="none"/>
        </w:rPr>
      </w:pPr>
    </w:p>
    <w:p w14:paraId="203EDC69">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4E4EF8D1">
      <w:pPr>
        <w:snapToGrid w:val="0"/>
        <w:spacing w:line="360" w:lineRule="auto"/>
        <w:jc w:val="center"/>
        <w:rPr>
          <w:b/>
          <w:bCs/>
          <w:color w:val="auto"/>
          <w:sz w:val="32"/>
          <w:szCs w:val="32"/>
          <w:highlight w:val="none"/>
        </w:rPr>
      </w:pPr>
    </w:p>
    <w:p w14:paraId="1B0F69A0">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7AE36483">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2A0B6E7A">
      <w:pPr>
        <w:snapToGrid w:val="0"/>
        <w:spacing w:line="360" w:lineRule="auto"/>
        <w:ind w:firstLine="444" w:firstLineChars="200"/>
        <w:rPr>
          <w:color w:val="auto"/>
          <w:spacing w:val="6"/>
          <w:szCs w:val="21"/>
          <w:highlight w:val="none"/>
        </w:rPr>
      </w:pPr>
    </w:p>
    <w:p w14:paraId="32B014ED">
      <w:pPr>
        <w:snapToGrid w:val="0"/>
        <w:spacing w:line="360" w:lineRule="auto"/>
        <w:ind w:firstLine="444" w:firstLineChars="200"/>
        <w:rPr>
          <w:color w:val="auto"/>
          <w:spacing w:val="6"/>
          <w:szCs w:val="21"/>
          <w:highlight w:val="none"/>
        </w:rPr>
      </w:pPr>
    </w:p>
    <w:p w14:paraId="24EA3657">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71AFD2F0">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37A6F386">
      <w:pPr>
        <w:rPr>
          <w:color w:val="auto"/>
          <w:highlight w:val="none"/>
        </w:rPr>
      </w:pPr>
    </w:p>
    <w:p w14:paraId="4ED17C15">
      <w:pPr>
        <w:pStyle w:val="39"/>
        <w:snapToGrid w:val="0"/>
        <w:spacing w:line="360" w:lineRule="auto"/>
        <w:ind w:firstLine="420"/>
        <w:rPr>
          <w:rFonts w:hint="eastAsia" w:ascii="宋体" w:hAnsi="宋体" w:eastAsia="宋体" w:cs="宋体"/>
          <w:b/>
          <w:color w:val="auto"/>
          <w:kern w:val="2"/>
          <w:sz w:val="21"/>
          <w:szCs w:val="21"/>
          <w:highlight w:val="none"/>
          <w:lang w:val="en-US" w:eastAsia="zh-CN" w:bidi="ar-SA"/>
        </w:rPr>
      </w:pPr>
      <w:r>
        <w:rPr>
          <w:rFonts w:ascii="Times New Roman" w:hAnsi="Times New Roman"/>
          <w:color w:val="auto"/>
          <w:highlight w:val="none"/>
        </w:rPr>
        <w:br w:type="page"/>
      </w:r>
      <w:r>
        <w:rPr>
          <w:rFonts w:hint="eastAsia" w:ascii="宋体" w:hAnsi="宋体" w:eastAsia="宋体" w:cs="宋体"/>
          <w:b/>
          <w:color w:val="auto"/>
          <w:kern w:val="2"/>
          <w:sz w:val="21"/>
          <w:szCs w:val="21"/>
          <w:highlight w:val="none"/>
          <w:lang w:val="en-US" w:eastAsia="zh-CN" w:bidi="ar-SA"/>
        </w:rPr>
        <w:t>11、分包意向协议（如有分包）</w:t>
      </w:r>
    </w:p>
    <w:p w14:paraId="2C431231">
      <w:pPr>
        <w:rPr>
          <w:color w:val="auto"/>
          <w:highlight w:val="none"/>
        </w:rPr>
      </w:pPr>
    </w:p>
    <w:p w14:paraId="631ADB77">
      <w:pPr>
        <w:spacing w:line="360" w:lineRule="auto"/>
        <w:jc w:val="center"/>
        <w:rPr>
          <w:b/>
          <w:color w:val="auto"/>
          <w:sz w:val="32"/>
          <w:szCs w:val="32"/>
          <w:highlight w:val="none"/>
        </w:rPr>
      </w:pPr>
      <w:r>
        <w:rPr>
          <w:rFonts w:hAnsi="宋体"/>
          <w:b/>
          <w:color w:val="auto"/>
          <w:sz w:val="32"/>
          <w:szCs w:val="32"/>
          <w:highlight w:val="none"/>
        </w:rPr>
        <w:t>分包意向协议</w:t>
      </w:r>
    </w:p>
    <w:p w14:paraId="3151C43E">
      <w:pPr>
        <w:widowControl/>
        <w:spacing w:line="360" w:lineRule="auto"/>
        <w:ind w:firstLine="420" w:firstLineChars="200"/>
        <w:jc w:val="left"/>
        <w:rPr>
          <w:color w:val="auto"/>
          <w:szCs w:val="21"/>
          <w:highlight w:val="none"/>
        </w:rPr>
      </w:pPr>
    </w:p>
    <w:p w14:paraId="69AD8D0B">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54E82E0B">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7ABCCDC0">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529013FF">
      <w:pPr>
        <w:ind w:firstLine="630" w:firstLineChars="300"/>
        <w:rPr>
          <w:color w:val="auto"/>
          <w:szCs w:val="21"/>
          <w:highlight w:val="none"/>
        </w:rPr>
      </w:pPr>
      <w:r>
        <w:rPr>
          <w:color w:val="auto"/>
          <w:szCs w:val="21"/>
          <w:highlight w:val="none"/>
        </w:rPr>
        <w:t>……</w:t>
      </w:r>
    </w:p>
    <w:p w14:paraId="093851B2">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37C8A21A">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3A26E645">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671664EF">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7C214F6E">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41E8616D">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24D47B39">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2D768D32">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6C4EBDC1">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4318C68E">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160B5C00">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274228A8">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68102668">
      <w:pPr>
        <w:adjustRightInd w:val="0"/>
        <w:snapToGrid w:val="0"/>
        <w:spacing w:line="440" w:lineRule="exact"/>
        <w:ind w:left="5128" w:leftChars="342" w:hanging="4410" w:hangingChars="2100"/>
        <w:jc w:val="left"/>
        <w:rPr>
          <w:color w:val="auto"/>
          <w:kern w:val="0"/>
          <w:szCs w:val="21"/>
          <w:highlight w:val="none"/>
          <w:lang w:val="zh-CN"/>
        </w:rPr>
      </w:pPr>
    </w:p>
    <w:p w14:paraId="40B56241">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w:t>
      </w:r>
      <w:r>
        <w:rPr>
          <w:rFonts w:hint="eastAsia"/>
          <w:color w:val="auto"/>
          <w:szCs w:val="21"/>
          <w:highlight w:val="none"/>
          <w:lang w:eastAsia="zh-CN"/>
        </w:rPr>
        <w:t>盖单位公章</w:t>
      </w:r>
      <w:r>
        <w:rPr>
          <w:color w:val="auto"/>
          <w:szCs w:val="21"/>
          <w:highlight w:val="none"/>
        </w:rPr>
        <w:t>）</w:t>
      </w:r>
      <w:r>
        <w:rPr>
          <w:color w:val="auto"/>
          <w:kern w:val="0"/>
          <w:szCs w:val="21"/>
          <w:highlight w:val="none"/>
          <w:lang w:val="zh-CN"/>
        </w:rPr>
        <w:t>：</w:t>
      </w:r>
    </w:p>
    <w:p w14:paraId="0548F28E">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75F11A32">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4664B98E">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1741E4B9">
      <w:pPr>
        <w:ind w:firstLine="420" w:firstLineChars="200"/>
        <w:rPr>
          <w:color w:val="auto"/>
          <w:highlight w:val="none"/>
        </w:rPr>
      </w:pPr>
    </w:p>
    <w:p w14:paraId="7BC0D02A">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12</w:t>
      </w:r>
      <w:r>
        <w:rPr>
          <w:b/>
          <w:bCs/>
          <w:color w:val="auto"/>
          <w:highlight w:val="none"/>
        </w:rPr>
        <w:t>、</w:t>
      </w:r>
      <w:r>
        <w:rPr>
          <w:b/>
          <w:bCs/>
          <w:color w:val="auto"/>
          <w:szCs w:val="21"/>
          <w:highlight w:val="none"/>
        </w:rPr>
        <w:t>中标</w:t>
      </w:r>
      <w:r>
        <w:rPr>
          <w:b/>
          <w:color w:val="auto"/>
          <w:szCs w:val="21"/>
          <w:highlight w:val="none"/>
        </w:rPr>
        <w:t>服务费支付承诺书</w:t>
      </w:r>
    </w:p>
    <w:p w14:paraId="3F47C5E2">
      <w:pPr>
        <w:rPr>
          <w:color w:val="auto"/>
          <w:highlight w:val="none"/>
        </w:rPr>
      </w:pPr>
    </w:p>
    <w:p w14:paraId="4EA64E51">
      <w:pPr>
        <w:rPr>
          <w:color w:val="auto"/>
          <w:highlight w:val="none"/>
        </w:rPr>
      </w:pPr>
    </w:p>
    <w:p w14:paraId="5352D163">
      <w:pPr>
        <w:pStyle w:val="3"/>
        <w:spacing w:line="360" w:lineRule="auto"/>
        <w:ind w:firstLine="265" w:firstLineChars="83"/>
        <w:rPr>
          <w:rFonts w:ascii="Times New Roman" w:hAnsi="Times New Roman"/>
          <w:b w:val="0"/>
          <w:color w:val="auto"/>
          <w:szCs w:val="21"/>
          <w:highlight w:val="none"/>
        </w:rPr>
      </w:pPr>
    </w:p>
    <w:p w14:paraId="18DCF1DE">
      <w:pPr>
        <w:rPr>
          <w:color w:val="auto"/>
          <w:szCs w:val="21"/>
          <w:highlight w:val="none"/>
        </w:rPr>
      </w:pPr>
    </w:p>
    <w:p w14:paraId="2372E3DB">
      <w:pPr>
        <w:rPr>
          <w:color w:val="auto"/>
          <w:szCs w:val="21"/>
          <w:highlight w:val="none"/>
        </w:rPr>
      </w:pPr>
    </w:p>
    <w:p w14:paraId="5EABEABE">
      <w:pPr>
        <w:jc w:val="center"/>
        <w:rPr>
          <w:b/>
          <w:color w:val="auto"/>
          <w:szCs w:val="21"/>
          <w:highlight w:val="none"/>
        </w:rPr>
      </w:pPr>
      <w:r>
        <w:rPr>
          <w:b/>
          <w:color w:val="auto"/>
          <w:szCs w:val="21"/>
          <w:highlight w:val="none"/>
        </w:rPr>
        <w:t>中标服务费支付承诺书</w:t>
      </w:r>
    </w:p>
    <w:p w14:paraId="2F9774FD">
      <w:pPr>
        <w:spacing w:line="600" w:lineRule="auto"/>
        <w:jc w:val="center"/>
        <w:rPr>
          <w:b/>
          <w:color w:val="auto"/>
          <w:szCs w:val="21"/>
          <w:highlight w:val="none"/>
        </w:rPr>
      </w:pPr>
    </w:p>
    <w:p w14:paraId="07F47FD8">
      <w:pPr>
        <w:rPr>
          <w:rFonts w:ascii="Times New Roman" w:hAnsi="Times New Roman" w:eastAsia="宋体" w:cs="Times New Roman"/>
          <w:b w:val="0"/>
          <w:bCs w:val="0"/>
          <w:color w:val="auto"/>
          <w:highlight w:val="none"/>
          <w:u w:val="single"/>
        </w:rPr>
      </w:pPr>
      <w:r>
        <w:rPr>
          <w:rFonts w:hint="eastAsia" w:ascii="Times New Roman" w:hAnsi="Times New Roman" w:eastAsia="宋体" w:cs="Times New Roman"/>
          <w:b w:val="0"/>
          <w:bCs w:val="0"/>
          <w:color w:val="auto"/>
          <w:highlight w:val="none"/>
          <w:u w:val="single"/>
        </w:rPr>
        <w:t>浙江国际招投标有限公司</w:t>
      </w:r>
      <w:r>
        <w:rPr>
          <w:rFonts w:ascii="Times New Roman" w:hAnsi="Times New Roman" w:eastAsia="宋体" w:cs="Times New Roman"/>
          <w:b w:val="0"/>
          <w:bCs w:val="0"/>
          <w:color w:val="auto"/>
          <w:highlight w:val="none"/>
          <w:u w:val="single"/>
        </w:rPr>
        <w:t>：</w:t>
      </w:r>
    </w:p>
    <w:p w14:paraId="640B9710">
      <w:pPr>
        <w:pStyle w:val="3"/>
        <w:spacing w:line="600" w:lineRule="auto"/>
        <w:ind w:firstLine="420" w:firstLineChars="200"/>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本单位在此承诺：如在本项目中标，中标之日起5个工作日之内，向贵公司按采购文件约定支付中标服务费。</w:t>
      </w:r>
    </w:p>
    <w:p w14:paraId="218EA31E">
      <w:pPr>
        <w:rPr>
          <w:color w:val="auto"/>
          <w:szCs w:val="21"/>
          <w:highlight w:val="none"/>
        </w:rPr>
      </w:pPr>
    </w:p>
    <w:p w14:paraId="495960EF">
      <w:pPr>
        <w:rPr>
          <w:color w:val="auto"/>
          <w:szCs w:val="21"/>
          <w:highlight w:val="none"/>
        </w:rPr>
      </w:pPr>
    </w:p>
    <w:p w14:paraId="34672C74">
      <w:pPr>
        <w:rPr>
          <w:color w:val="auto"/>
          <w:szCs w:val="21"/>
          <w:highlight w:val="none"/>
        </w:rPr>
      </w:pPr>
    </w:p>
    <w:p w14:paraId="20AA8764">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lang w:eastAsia="zh-CN"/>
        </w:rPr>
        <w:t>盖单位公章</w:t>
      </w:r>
      <w:r>
        <w:rPr>
          <w:color w:val="auto"/>
          <w:szCs w:val="21"/>
          <w:highlight w:val="none"/>
        </w:rPr>
        <w:t>）：</w:t>
      </w:r>
    </w:p>
    <w:p w14:paraId="3FDEEAEA">
      <w:pPr>
        <w:snapToGrid w:val="0"/>
        <w:spacing w:line="300" w:lineRule="auto"/>
        <w:jc w:val="right"/>
        <w:rPr>
          <w:color w:val="auto"/>
          <w:szCs w:val="21"/>
          <w:highlight w:val="none"/>
        </w:rPr>
      </w:pPr>
    </w:p>
    <w:p w14:paraId="2470D8C3">
      <w:pPr>
        <w:ind w:right="375"/>
        <w:jc w:val="right"/>
        <w:rPr>
          <w:color w:val="auto"/>
          <w:spacing w:val="20"/>
          <w:szCs w:val="21"/>
          <w:highlight w:val="none"/>
        </w:rPr>
      </w:pPr>
    </w:p>
    <w:p w14:paraId="5FC58846">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76F0D264">
      <w:pPr>
        <w:ind w:right="480"/>
        <w:rPr>
          <w:color w:val="auto"/>
          <w:szCs w:val="21"/>
          <w:highlight w:val="none"/>
        </w:rPr>
      </w:pPr>
    </w:p>
    <w:p w14:paraId="0BA4B964">
      <w:pPr>
        <w:ind w:right="480"/>
        <w:rPr>
          <w:color w:val="auto"/>
          <w:szCs w:val="21"/>
          <w:highlight w:val="none"/>
        </w:rPr>
      </w:pPr>
    </w:p>
    <w:p w14:paraId="3D3850DF">
      <w:pPr>
        <w:ind w:right="480"/>
        <w:rPr>
          <w:color w:val="auto"/>
          <w:szCs w:val="21"/>
          <w:highlight w:val="none"/>
        </w:rPr>
      </w:pPr>
    </w:p>
    <w:p w14:paraId="29BFF3C2">
      <w:pPr>
        <w:ind w:right="480"/>
        <w:rPr>
          <w:color w:val="auto"/>
          <w:szCs w:val="21"/>
          <w:highlight w:val="none"/>
        </w:rPr>
      </w:pPr>
    </w:p>
    <w:p w14:paraId="2675398F">
      <w:pPr>
        <w:ind w:right="480"/>
        <w:rPr>
          <w:color w:val="auto"/>
          <w:szCs w:val="21"/>
          <w:highlight w:val="none"/>
        </w:rPr>
      </w:pPr>
    </w:p>
    <w:p w14:paraId="5B427573">
      <w:pPr>
        <w:ind w:right="480"/>
        <w:rPr>
          <w:color w:val="auto"/>
          <w:szCs w:val="21"/>
          <w:highlight w:val="none"/>
        </w:rPr>
      </w:pPr>
    </w:p>
    <w:p w14:paraId="40CC5CA4">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10B664F0">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07AEFD50">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46D945E0">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07E00636">
      <w:pPr>
        <w:pStyle w:val="3"/>
        <w:jc w:val="both"/>
        <w:rPr>
          <w:rFonts w:ascii="Times New Roman" w:hAnsi="Times New Roman" w:eastAsia="宋体" w:cs="Times New Roman"/>
          <w:b/>
          <w:color w:val="auto"/>
          <w:kern w:val="2"/>
          <w:sz w:val="21"/>
          <w:szCs w:val="21"/>
          <w:highlight w:val="none"/>
          <w:lang w:val="en-US" w:eastAsia="zh-CN" w:bidi="ar-SA"/>
        </w:rPr>
      </w:pPr>
      <w:r>
        <w:rPr>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13</w:t>
      </w:r>
      <w:r>
        <w:rPr>
          <w:rFonts w:ascii="Times New Roman" w:hAnsi="Times New Roman" w:eastAsia="宋体" w:cs="Times New Roman"/>
          <w:b/>
          <w:color w:val="auto"/>
          <w:kern w:val="2"/>
          <w:sz w:val="21"/>
          <w:szCs w:val="21"/>
          <w:highlight w:val="none"/>
          <w:lang w:val="en-US" w:eastAsia="zh-CN" w:bidi="ar-SA"/>
        </w:rPr>
        <w:t>、供货清单</w:t>
      </w:r>
    </w:p>
    <w:p w14:paraId="2AAD2DC9">
      <w:pPr>
        <w:snapToGrid w:val="0"/>
        <w:spacing w:line="300" w:lineRule="auto"/>
        <w:jc w:val="center"/>
        <w:rPr>
          <w:b/>
          <w:bCs/>
          <w:color w:val="auto"/>
          <w:sz w:val="32"/>
          <w:szCs w:val="32"/>
          <w:highlight w:val="none"/>
        </w:rPr>
      </w:pPr>
      <w:r>
        <w:rPr>
          <w:b/>
          <w:bCs/>
          <w:color w:val="auto"/>
          <w:sz w:val="32"/>
          <w:szCs w:val="32"/>
          <w:highlight w:val="none"/>
        </w:rPr>
        <w:t>供货清单</w:t>
      </w:r>
    </w:p>
    <w:p w14:paraId="2698F01A">
      <w:pPr>
        <w:snapToGrid w:val="0"/>
        <w:spacing w:line="300" w:lineRule="auto"/>
        <w:rPr>
          <w:color w:val="auto"/>
          <w:highlight w:val="none"/>
          <w:u w:val="single"/>
        </w:rPr>
      </w:pPr>
      <w:r>
        <w:rPr>
          <w:color w:val="auto"/>
          <w:highlight w:val="none"/>
        </w:rPr>
        <w:t>项目名称：</w:t>
      </w:r>
    </w:p>
    <w:p w14:paraId="505A7A98">
      <w:pPr>
        <w:snapToGrid w:val="0"/>
        <w:spacing w:line="300" w:lineRule="auto"/>
        <w:rPr>
          <w:color w:val="auto"/>
          <w:highlight w:val="none"/>
          <w:u w:val="single"/>
        </w:rPr>
      </w:pPr>
      <w:r>
        <w:rPr>
          <w:color w:val="auto"/>
          <w:highlight w:val="none"/>
        </w:rPr>
        <w:t>招标项目编号：</w:t>
      </w:r>
    </w:p>
    <w:p w14:paraId="1DC5BB7E">
      <w:pPr>
        <w:snapToGrid w:val="0"/>
        <w:spacing w:line="300" w:lineRule="auto"/>
        <w:rPr>
          <w:color w:val="auto"/>
          <w:highlight w:val="none"/>
        </w:rPr>
      </w:pPr>
      <w:r>
        <w:rPr>
          <w:color w:val="auto"/>
          <w:highlight w:val="none"/>
        </w:rPr>
        <w:t>标项内容：</w:t>
      </w:r>
    </w:p>
    <w:p w14:paraId="1CD20740">
      <w:pPr>
        <w:snapToGrid w:val="0"/>
        <w:spacing w:line="300" w:lineRule="auto"/>
        <w:rPr>
          <w:color w:val="auto"/>
          <w:highlight w:val="none"/>
        </w:rPr>
      </w:pPr>
      <w:r>
        <w:rPr>
          <w:color w:val="auto"/>
          <w:highlight w:val="none"/>
        </w:rPr>
        <w:t>价格单位：元人民币</w:t>
      </w:r>
    </w:p>
    <w:tbl>
      <w:tblPr>
        <w:tblStyle w:val="25"/>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97F3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6F9ED5D">
            <w:pPr>
              <w:snapToGrid w:val="0"/>
              <w:spacing w:line="300" w:lineRule="auto"/>
              <w:jc w:val="center"/>
              <w:rPr>
                <w:color w:val="auto"/>
                <w:highlight w:val="none"/>
              </w:rPr>
            </w:pPr>
            <w:r>
              <w:rPr>
                <w:color w:val="auto"/>
                <w:highlight w:val="none"/>
              </w:rPr>
              <w:t>序号</w:t>
            </w:r>
          </w:p>
        </w:tc>
        <w:tc>
          <w:tcPr>
            <w:tcW w:w="1620" w:type="dxa"/>
            <w:noWrap w:val="0"/>
            <w:vAlign w:val="center"/>
          </w:tcPr>
          <w:p w14:paraId="1BBC83C1">
            <w:pPr>
              <w:snapToGrid w:val="0"/>
              <w:spacing w:line="300" w:lineRule="auto"/>
              <w:jc w:val="center"/>
              <w:rPr>
                <w:color w:val="auto"/>
                <w:highlight w:val="none"/>
              </w:rPr>
            </w:pPr>
            <w:r>
              <w:rPr>
                <w:color w:val="auto"/>
                <w:highlight w:val="none"/>
              </w:rPr>
              <w:t>名称</w:t>
            </w:r>
          </w:p>
        </w:tc>
        <w:tc>
          <w:tcPr>
            <w:tcW w:w="1620" w:type="dxa"/>
            <w:noWrap w:val="0"/>
            <w:vAlign w:val="center"/>
          </w:tcPr>
          <w:p w14:paraId="25C9CE95">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59F8A353">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5C66AF3F">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13082F83">
            <w:pPr>
              <w:snapToGrid w:val="0"/>
              <w:spacing w:line="300" w:lineRule="auto"/>
              <w:jc w:val="center"/>
              <w:rPr>
                <w:color w:val="auto"/>
                <w:highlight w:val="none"/>
              </w:rPr>
            </w:pPr>
            <w:r>
              <w:rPr>
                <w:color w:val="auto"/>
                <w:highlight w:val="none"/>
              </w:rPr>
              <w:t>数量</w:t>
            </w:r>
          </w:p>
        </w:tc>
        <w:tc>
          <w:tcPr>
            <w:tcW w:w="1080" w:type="dxa"/>
            <w:noWrap w:val="0"/>
            <w:vAlign w:val="center"/>
          </w:tcPr>
          <w:p w14:paraId="3EE17613">
            <w:pPr>
              <w:snapToGrid w:val="0"/>
              <w:spacing w:line="300" w:lineRule="auto"/>
              <w:jc w:val="center"/>
              <w:rPr>
                <w:color w:val="auto"/>
                <w:highlight w:val="none"/>
              </w:rPr>
            </w:pPr>
            <w:r>
              <w:rPr>
                <w:color w:val="auto"/>
                <w:highlight w:val="none"/>
              </w:rPr>
              <w:t>备注</w:t>
            </w:r>
          </w:p>
        </w:tc>
      </w:tr>
      <w:tr w14:paraId="10E52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DAF1B1E">
            <w:pPr>
              <w:snapToGrid w:val="0"/>
              <w:spacing w:line="300" w:lineRule="auto"/>
              <w:jc w:val="center"/>
              <w:rPr>
                <w:color w:val="auto"/>
                <w:highlight w:val="none"/>
              </w:rPr>
            </w:pPr>
            <w:r>
              <w:rPr>
                <w:color w:val="auto"/>
                <w:highlight w:val="none"/>
              </w:rPr>
              <w:t>1</w:t>
            </w:r>
          </w:p>
        </w:tc>
        <w:tc>
          <w:tcPr>
            <w:tcW w:w="1620" w:type="dxa"/>
            <w:noWrap w:val="0"/>
            <w:vAlign w:val="center"/>
          </w:tcPr>
          <w:p w14:paraId="4134E788">
            <w:pPr>
              <w:snapToGrid w:val="0"/>
              <w:spacing w:line="300" w:lineRule="auto"/>
              <w:jc w:val="center"/>
              <w:rPr>
                <w:color w:val="auto"/>
                <w:highlight w:val="none"/>
              </w:rPr>
            </w:pPr>
          </w:p>
        </w:tc>
        <w:tc>
          <w:tcPr>
            <w:tcW w:w="1620" w:type="dxa"/>
            <w:noWrap w:val="0"/>
            <w:vAlign w:val="center"/>
          </w:tcPr>
          <w:p w14:paraId="07A0D317">
            <w:pPr>
              <w:snapToGrid w:val="0"/>
              <w:spacing w:line="300" w:lineRule="auto"/>
              <w:jc w:val="center"/>
              <w:rPr>
                <w:color w:val="auto"/>
                <w:highlight w:val="none"/>
              </w:rPr>
            </w:pPr>
          </w:p>
        </w:tc>
        <w:tc>
          <w:tcPr>
            <w:tcW w:w="1260" w:type="dxa"/>
            <w:noWrap w:val="0"/>
            <w:vAlign w:val="center"/>
          </w:tcPr>
          <w:p w14:paraId="267F3094">
            <w:pPr>
              <w:snapToGrid w:val="0"/>
              <w:spacing w:line="300" w:lineRule="auto"/>
              <w:jc w:val="center"/>
              <w:rPr>
                <w:color w:val="auto"/>
                <w:highlight w:val="none"/>
              </w:rPr>
            </w:pPr>
          </w:p>
        </w:tc>
        <w:tc>
          <w:tcPr>
            <w:tcW w:w="1440" w:type="dxa"/>
            <w:noWrap w:val="0"/>
            <w:vAlign w:val="center"/>
          </w:tcPr>
          <w:p w14:paraId="475CA5FB">
            <w:pPr>
              <w:snapToGrid w:val="0"/>
              <w:spacing w:line="300" w:lineRule="auto"/>
              <w:jc w:val="center"/>
              <w:rPr>
                <w:color w:val="auto"/>
                <w:highlight w:val="none"/>
              </w:rPr>
            </w:pPr>
          </w:p>
        </w:tc>
        <w:tc>
          <w:tcPr>
            <w:tcW w:w="1260" w:type="dxa"/>
            <w:noWrap w:val="0"/>
            <w:vAlign w:val="center"/>
          </w:tcPr>
          <w:p w14:paraId="350A1F5D">
            <w:pPr>
              <w:snapToGrid w:val="0"/>
              <w:spacing w:line="300" w:lineRule="auto"/>
              <w:jc w:val="center"/>
              <w:rPr>
                <w:color w:val="auto"/>
                <w:highlight w:val="none"/>
              </w:rPr>
            </w:pPr>
          </w:p>
        </w:tc>
        <w:tc>
          <w:tcPr>
            <w:tcW w:w="1080" w:type="dxa"/>
            <w:noWrap w:val="0"/>
            <w:vAlign w:val="center"/>
          </w:tcPr>
          <w:p w14:paraId="2CA7D426">
            <w:pPr>
              <w:snapToGrid w:val="0"/>
              <w:spacing w:line="300" w:lineRule="auto"/>
              <w:jc w:val="center"/>
              <w:rPr>
                <w:color w:val="auto"/>
                <w:highlight w:val="none"/>
              </w:rPr>
            </w:pPr>
          </w:p>
        </w:tc>
      </w:tr>
      <w:tr w14:paraId="0B948F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2AFAFD8">
            <w:pPr>
              <w:snapToGrid w:val="0"/>
              <w:spacing w:line="300" w:lineRule="auto"/>
              <w:jc w:val="center"/>
              <w:rPr>
                <w:color w:val="auto"/>
                <w:highlight w:val="none"/>
              </w:rPr>
            </w:pPr>
            <w:r>
              <w:rPr>
                <w:color w:val="auto"/>
                <w:highlight w:val="none"/>
              </w:rPr>
              <w:t>2</w:t>
            </w:r>
          </w:p>
        </w:tc>
        <w:tc>
          <w:tcPr>
            <w:tcW w:w="1620" w:type="dxa"/>
            <w:noWrap w:val="0"/>
            <w:vAlign w:val="center"/>
          </w:tcPr>
          <w:p w14:paraId="7EB993DF">
            <w:pPr>
              <w:snapToGrid w:val="0"/>
              <w:spacing w:line="300" w:lineRule="auto"/>
              <w:jc w:val="center"/>
              <w:rPr>
                <w:color w:val="auto"/>
                <w:highlight w:val="none"/>
              </w:rPr>
            </w:pPr>
          </w:p>
        </w:tc>
        <w:tc>
          <w:tcPr>
            <w:tcW w:w="1620" w:type="dxa"/>
            <w:noWrap w:val="0"/>
            <w:vAlign w:val="center"/>
          </w:tcPr>
          <w:p w14:paraId="45CE74F5">
            <w:pPr>
              <w:snapToGrid w:val="0"/>
              <w:spacing w:line="300" w:lineRule="auto"/>
              <w:jc w:val="center"/>
              <w:rPr>
                <w:color w:val="auto"/>
                <w:highlight w:val="none"/>
              </w:rPr>
            </w:pPr>
          </w:p>
        </w:tc>
        <w:tc>
          <w:tcPr>
            <w:tcW w:w="1260" w:type="dxa"/>
            <w:noWrap w:val="0"/>
            <w:vAlign w:val="center"/>
          </w:tcPr>
          <w:p w14:paraId="52D54C12">
            <w:pPr>
              <w:snapToGrid w:val="0"/>
              <w:spacing w:line="300" w:lineRule="auto"/>
              <w:jc w:val="center"/>
              <w:rPr>
                <w:color w:val="auto"/>
                <w:highlight w:val="none"/>
              </w:rPr>
            </w:pPr>
          </w:p>
        </w:tc>
        <w:tc>
          <w:tcPr>
            <w:tcW w:w="1440" w:type="dxa"/>
            <w:noWrap w:val="0"/>
            <w:vAlign w:val="center"/>
          </w:tcPr>
          <w:p w14:paraId="55CBC452">
            <w:pPr>
              <w:snapToGrid w:val="0"/>
              <w:spacing w:line="300" w:lineRule="auto"/>
              <w:jc w:val="center"/>
              <w:rPr>
                <w:color w:val="auto"/>
                <w:highlight w:val="none"/>
              </w:rPr>
            </w:pPr>
          </w:p>
        </w:tc>
        <w:tc>
          <w:tcPr>
            <w:tcW w:w="1260" w:type="dxa"/>
            <w:noWrap w:val="0"/>
            <w:vAlign w:val="center"/>
          </w:tcPr>
          <w:p w14:paraId="405F6990">
            <w:pPr>
              <w:snapToGrid w:val="0"/>
              <w:spacing w:line="300" w:lineRule="auto"/>
              <w:jc w:val="center"/>
              <w:rPr>
                <w:color w:val="auto"/>
                <w:highlight w:val="none"/>
              </w:rPr>
            </w:pPr>
          </w:p>
        </w:tc>
        <w:tc>
          <w:tcPr>
            <w:tcW w:w="1080" w:type="dxa"/>
            <w:noWrap w:val="0"/>
            <w:vAlign w:val="center"/>
          </w:tcPr>
          <w:p w14:paraId="7CC96ED2">
            <w:pPr>
              <w:snapToGrid w:val="0"/>
              <w:spacing w:line="300" w:lineRule="auto"/>
              <w:jc w:val="center"/>
              <w:rPr>
                <w:color w:val="auto"/>
                <w:highlight w:val="none"/>
              </w:rPr>
            </w:pPr>
          </w:p>
        </w:tc>
      </w:tr>
      <w:tr w14:paraId="6E31BA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074D84C">
            <w:pPr>
              <w:snapToGrid w:val="0"/>
              <w:spacing w:line="300" w:lineRule="auto"/>
              <w:jc w:val="center"/>
              <w:rPr>
                <w:color w:val="auto"/>
                <w:highlight w:val="none"/>
              </w:rPr>
            </w:pPr>
            <w:r>
              <w:rPr>
                <w:color w:val="auto"/>
                <w:highlight w:val="none"/>
              </w:rPr>
              <w:t>3</w:t>
            </w:r>
          </w:p>
        </w:tc>
        <w:tc>
          <w:tcPr>
            <w:tcW w:w="1620" w:type="dxa"/>
            <w:noWrap w:val="0"/>
            <w:vAlign w:val="center"/>
          </w:tcPr>
          <w:p w14:paraId="4E50DB53">
            <w:pPr>
              <w:snapToGrid w:val="0"/>
              <w:spacing w:line="300" w:lineRule="auto"/>
              <w:jc w:val="center"/>
              <w:rPr>
                <w:color w:val="auto"/>
                <w:highlight w:val="none"/>
              </w:rPr>
            </w:pPr>
          </w:p>
        </w:tc>
        <w:tc>
          <w:tcPr>
            <w:tcW w:w="1620" w:type="dxa"/>
            <w:noWrap w:val="0"/>
            <w:vAlign w:val="center"/>
          </w:tcPr>
          <w:p w14:paraId="06ED499C">
            <w:pPr>
              <w:snapToGrid w:val="0"/>
              <w:spacing w:line="300" w:lineRule="auto"/>
              <w:jc w:val="center"/>
              <w:rPr>
                <w:color w:val="auto"/>
                <w:highlight w:val="none"/>
              </w:rPr>
            </w:pPr>
          </w:p>
        </w:tc>
        <w:tc>
          <w:tcPr>
            <w:tcW w:w="1260" w:type="dxa"/>
            <w:noWrap w:val="0"/>
            <w:vAlign w:val="center"/>
          </w:tcPr>
          <w:p w14:paraId="7ECE1B4C">
            <w:pPr>
              <w:snapToGrid w:val="0"/>
              <w:spacing w:line="300" w:lineRule="auto"/>
              <w:jc w:val="center"/>
              <w:rPr>
                <w:color w:val="auto"/>
                <w:highlight w:val="none"/>
              </w:rPr>
            </w:pPr>
          </w:p>
        </w:tc>
        <w:tc>
          <w:tcPr>
            <w:tcW w:w="1440" w:type="dxa"/>
            <w:noWrap w:val="0"/>
            <w:vAlign w:val="center"/>
          </w:tcPr>
          <w:p w14:paraId="7CF0F6CC">
            <w:pPr>
              <w:snapToGrid w:val="0"/>
              <w:spacing w:line="300" w:lineRule="auto"/>
              <w:jc w:val="center"/>
              <w:rPr>
                <w:color w:val="auto"/>
                <w:highlight w:val="none"/>
              </w:rPr>
            </w:pPr>
          </w:p>
        </w:tc>
        <w:tc>
          <w:tcPr>
            <w:tcW w:w="1260" w:type="dxa"/>
            <w:noWrap w:val="0"/>
            <w:vAlign w:val="center"/>
          </w:tcPr>
          <w:p w14:paraId="2F827457">
            <w:pPr>
              <w:snapToGrid w:val="0"/>
              <w:spacing w:line="300" w:lineRule="auto"/>
              <w:jc w:val="center"/>
              <w:rPr>
                <w:color w:val="auto"/>
                <w:highlight w:val="none"/>
              </w:rPr>
            </w:pPr>
          </w:p>
        </w:tc>
        <w:tc>
          <w:tcPr>
            <w:tcW w:w="1080" w:type="dxa"/>
            <w:noWrap w:val="0"/>
            <w:vAlign w:val="center"/>
          </w:tcPr>
          <w:p w14:paraId="55E0A9EE">
            <w:pPr>
              <w:snapToGrid w:val="0"/>
              <w:spacing w:line="300" w:lineRule="auto"/>
              <w:jc w:val="center"/>
              <w:rPr>
                <w:color w:val="auto"/>
                <w:highlight w:val="none"/>
              </w:rPr>
            </w:pPr>
          </w:p>
        </w:tc>
      </w:tr>
      <w:tr w14:paraId="64EF9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2F6D66D">
            <w:pPr>
              <w:snapToGrid w:val="0"/>
              <w:spacing w:line="300" w:lineRule="auto"/>
              <w:jc w:val="center"/>
              <w:rPr>
                <w:color w:val="auto"/>
                <w:highlight w:val="none"/>
              </w:rPr>
            </w:pPr>
            <w:r>
              <w:rPr>
                <w:color w:val="auto"/>
                <w:highlight w:val="none"/>
              </w:rPr>
              <w:t>……</w:t>
            </w:r>
          </w:p>
        </w:tc>
        <w:tc>
          <w:tcPr>
            <w:tcW w:w="1620" w:type="dxa"/>
            <w:noWrap w:val="0"/>
            <w:vAlign w:val="center"/>
          </w:tcPr>
          <w:p w14:paraId="710596CA">
            <w:pPr>
              <w:snapToGrid w:val="0"/>
              <w:spacing w:line="300" w:lineRule="auto"/>
              <w:jc w:val="center"/>
              <w:rPr>
                <w:color w:val="auto"/>
                <w:highlight w:val="none"/>
              </w:rPr>
            </w:pPr>
          </w:p>
        </w:tc>
        <w:tc>
          <w:tcPr>
            <w:tcW w:w="1620" w:type="dxa"/>
            <w:noWrap w:val="0"/>
            <w:vAlign w:val="center"/>
          </w:tcPr>
          <w:p w14:paraId="34961D76">
            <w:pPr>
              <w:snapToGrid w:val="0"/>
              <w:spacing w:line="300" w:lineRule="auto"/>
              <w:jc w:val="center"/>
              <w:rPr>
                <w:color w:val="auto"/>
                <w:highlight w:val="none"/>
              </w:rPr>
            </w:pPr>
          </w:p>
        </w:tc>
        <w:tc>
          <w:tcPr>
            <w:tcW w:w="1260" w:type="dxa"/>
            <w:noWrap w:val="0"/>
            <w:vAlign w:val="center"/>
          </w:tcPr>
          <w:p w14:paraId="6421605F">
            <w:pPr>
              <w:snapToGrid w:val="0"/>
              <w:spacing w:line="300" w:lineRule="auto"/>
              <w:jc w:val="center"/>
              <w:rPr>
                <w:color w:val="auto"/>
                <w:highlight w:val="none"/>
              </w:rPr>
            </w:pPr>
          </w:p>
        </w:tc>
        <w:tc>
          <w:tcPr>
            <w:tcW w:w="1440" w:type="dxa"/>
            <w:noWrap w:val="0"/>
            <w:vAlign w:val="center"/>
          </w:tcPr>
          <w:p w14:paraId="6FC3E55C">
            <w:pPr>
              <w:snapToGrid w:val="0"/>
              <w:spacing w:line="300" w:lineRule="auto"/>
              <w:jc w:val="center"/>
              <w:rPr>
                <w:color w:val="auto"/>
                <w:highlight w:val="none"/>
              </w:rPr>
            </w:pPr>
          </w:p>
        </w:tc>
        <w:tc>
          <w:tcPr>
            <w:tcW w:w="1260" w:type="dxa"/>
            <w:noWrap w:val="0"/>
            <w:vAlign w:val="center"/>
          </w:tcPr>
          <w:p w14:paraId="3DF30DEB">
            <w:pPr>
              <w:snapToGrid w:val="0"/>
              <w:spacing w:line="300" w:lineRule="auto"/>
              <w:jc w:val="center"/>
              <w:rPr>
                <w:color w:val="auto"/>
                <w:highlight w:val="none"/>
              </w:rPr>
            </w:pPr>
          </w:p>
        </w:tc>
        <w:tc>
          <w:tcPr>
            <w:tcW w:w="1080" w:type="dxa"/>
            <w:noWrap w:val="0"/>
            <w:vAlign w:val="center"/>
          </w:tcPr>
          <w:p w14:paraId="58DF9D1B">
            <w:pPr>
              <w:snapToGrid w:val="0"/>
              <w:spacing w:line="300" w:lineRule="auto"/>
              <w:jc w:val="center"/>
              <w:rPr>
                <w:color w:val="auto"/>
                <w:highlight w:val="none"/>
              </w:rPr>
            </w:pPr>
          </w:p>
        </w:tc>
      </w:tr>
    </w:tbl>
    <w:p w14:paraId="493EFE18">
      <w:pPr>
        <w:snapToGrid w:val="0"/>
        <w:spacing w:line="300" w:lineRule="auto"/>
        <w:rPr>
          <w:color w:val="auto"/>
          <w:highlight w:val="none"/>
        </w:rPr>
      </w:pPr>
      <w:r>
        <w:rPr>
          <w:color w:val="auto"/>
          <w:highlight w:val="none"/>
        </w:rPr>
        <w:t>填表说明：</w:t>
      </w:r>
    </w:p>
    <w:p w14:paraId="704D24BD">
      <w:pPr>
        <w:numPr>
          <w:ilvl w:val="0"/>
          <w:numId w:val="8"/>
        </w:numPr>
        <w:snapToGrid w:val="0"/>
        <w:spacing w:line="300" w:lineRule="auto"/>
        <w:rPr>
          <w:color w:val="auto"/>
          <w:highlight w:val="none"/>
        </w:rPr>
      </w:pPr>
      <w:r>
        <w:rPr>
          <w:color w:val="auto"/>
          <w:highlight w:val="none"/>
        </w:rPr>
        <w:t>表中所列内容的价格已包含在投标价中，均为采购人所有。</w:t>
      </w:r>
    </w:p>
    <w:p w14:paraId="53229E3D">
      <w:pPr>
        <w:numPr>
          <w:ilvl w:val="0"/>
          <w:numId w:val="8"/>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192AF141">
      <w:pPr>
        <w:numPr>
          <w:ilvl w:val="0"/>
          <w:numId w:val="8"/>
        </w:numPr>
        <w:snapToGrid w:val="0"/>
        <w:spacing w:line="300" w:lineRule="auto"/>
        <w:rPr>
          <w:color w:val="auto"/>
          <w:highlight w:val="none"/>
        </w:rPr>
      </w:pPr>
      <w:r>
        <w:rPr>
          <w:color w:val="auto"/>
          <w:highlight w:val="none"/>
        </w:rPr>
        <w:t>本清单应与报价文件中提供的清单一致。</w:t>
      </w:r>
    </w:p>
    <w:p w14:paraId="3D3F8537">
      <w:pPr>
        <w:numPr>
          <w:ilvl w:val="0"/>
          <w:numId w:val="8"/>
        </w:numPr>
        <w:snapToGrid w:val="0"/>
        <w:spacing w:line="300" w:lineRule="auto"/>
        <w:rPr>
          <w:color w:val="auto"/>
          <w:highlight w:val="none"/>
        </w:rPr>
      </w:pPr>
      <w:r>
        <w:rPr>
          <w:color w:val="auto"/>
          <w:highlight w:val="none"/>
        </w:rPr>
        <w:tab/>
      </w:r>
      <w:r>
        <w:rPr>
          <w:color w:val="auto"/>
          <w:highlight w:val="none"/>
        </w:rPr>
        <w:t>表格可扩展。</w:t>
      </w:r>
    </w:p>
    <w:p w14:paraId="52C9750C">
      <w:pPr>
        <w:snapToGrid w:val="0"/>
        <w:spacing w:line="300" w:lineRule="auto"/>
        <w:rPr>
          <w:color w:val="auto"/>
          <w:highlight w:val="none"/>
        </w:rPr>
      </w:pPr>
    </w:p>
    <w:p w14:paraId="36988EFB">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749EFD21">
      <w:pPr>
        <w:snapToGrid w:val="0"/>
        <w:spacing w:line="300" w:lineRule="auto"/>
        <w:rPr>
          <w:rFonts w:hint="eastAsia" w:ascii="宋体" w:hAnsi="宋体" w:cs="宋体"/>
          <w:color w:val="auto"/>
          <w:highlight w:val="none"/>
        </w:rPr>
      </w:pPr>
    </w:p>
    <w:p w14:paraId="4F729D26">
      <w:pPr>
        <w:snapToGrid w:val="0"/>
        <w:spacing w:line="300" w:lineRule="auto"/>
        <w:rPr>
          <w:color w:val="auto"/>
          <w:spacing w:val="20"/>
          <w:highlight w:val="none"/>
        </w:rPr>
      </w:pPr>
      <w:r>
        <w:rPr>
          <w:rFonts w:hint="eastAsia" w:ascii="宋体" w:hAnsi="宋体" w:cs="宋体"/>
          <w:color w:val="auto"/>
          <w:highlight w:val="none"/>
        </w:rPr>
        <w:t>法定代表人或授权委托人（签字或盖章）：</w:t>
      </w:r>
    </w:p>
    <w:p w14:paraId="1D5FBD88">
      <w:pPr>
        <w:snapToGrid w:val="0"/>
        <w:spacing w:line="300" w:lineRule="auto"/>
        <w:rPr>
          <w:color w:val="auto"/>
          <w:spacing w:val="20"/>
          <w:highlight w:val="none"/>
        </w:rPr>
      </w:pPr>
    </w:p>
    <w:p w14:paraId="30704410">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076A31D8">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14、随机标准附件、备品备件、零配件、专用工具清单</w:t>
      </w:r>
    </w:p>
    <w:p w14:paraId="2A3C2221">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76BCC32E">
      <w:pPr>
        <w:snapToGrid w:val="0"/>
        <w:spacing w:line="300" w:lineRule="auto"/>
        <w:rPr>
          <w:color w:val="auto"/>
          <w:highlight w:val="none"/>
          <w:u w:val="single"/>
        </w:rPr>
      </w:pPr>
      <w:r>
        <w:rPr>
          <w:color w:val="auto"/>
          <w:highlight w:val="none"/>
        </w:rPr>
        <w:t>项目名称：</w:t>
      </w:r>
    </w:p>
    <w:p w14:paraId="29C5696D">
      <w:pPr>
        <w:snapToGrid w:val="0"/>
        <w:spacing w:line="300" w:lineRule="auto"/>
        <w:rPr>
          <w:color w:val="auto"/>
          <w:highlight w:val="none"/>
          <w:u w:val="single"/>
        </w:rPr>
      </w:pPr>
      <w:r>
        <w:rPr>
          <w:color w:val="auto"/>
          <w:highlight w:val="none"/>
        </w:rPr>
        <w:t>招标项目编号：</w:t>
      </w:r>
    </w:p>
    <w:p w14:paraId="2D937330">
      <w:pPr>
        <w:snapToGrid w:val="0"/>
        <w:spacing w:line="300" w:lineRule="auto"/>
        <w:rPr>
          <w:color w:val="auto"/>
          <w:highlight w:val="none"/>
        </w:rPr>
      </w:pPr>
      <w:r>
        <w:rPr>
          <w:color w:val="auto"/>
          <w:highlight w:val="none"/>
        </w:rPr>
        <w:t>标项内容：</w:t>
      </w:r>
    </w:p>
    <w:p w14:paraId="159F7F42">
      <w:pPr>
        <w:snapToGrid w:val="0"/>
        <w:spacing w:line="300" w:lineRule="auto"/>
        <w:rPr>
          <w:color w:val="auto"/>
          <w:highlight w:val="none"/>
        </w:rPr>
      </w:pPr>
      <w:r>
        <w:rPr>
          <w:color w:val="auto"/>
          <w:highlight w:val="none"/>
        </w:rPr>
        <w:t>价格单位：元人民币</w:t>
      </w:r>
    </w:p>
    <w:tbl>
      <w:tblPr>
        <w:tblStyle w:val="25"/>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7DFD1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3272EFB">
            <w:pPr>
              <w:snapToGrid w:val="0"/>
              <w:spacing w:line="300" w:lineRule="auto"/>
              <w:jc w:val="center"/>
              <w:rPr>
                <w:color w:val="auto"/>
                <w:highlight w:val="none"/>
              </w:rPr>
            </w:pPr>
            <w:r>
              <w:rPr>
                <w:color w:val="auto"/>
                <w:highlight w:val="none"/>
              </w:rPr>
              <w:t>序号</w:t>
            </w:r>
          </w:p>
        </w:tc>
        <w:tc>
          <w:tcPr>
            <w:tcW w:w="1620" w:type="dxa"/>
            <w:noWrap w:val="0"/>
            <w:vAlign w:val="center"/>
          </w:tcPr>
          <w:p w14:paraId="3CC3904E">
            <w:pPr>
              <w:snapToGrid w:val="0"/>
              <w:spacing w:line="300" w:lineRule="auto"/>
              <w:jc w:val="center"/>
              <w:rPr>
                <w:color w:val="auto"/>
                <w:highlight w:val="none"/>
              </w:rPr>
            </w:pPr>
            <w:r>
              <w:rPr>
                <w:color w:val="auto"/>
                <w:highlight w:val="none"/>
              </w:rPr>
              <w:t>名称</w:t>
            </w:r>
          </w:p>
        </w:tc>
        <w:tc>
          <w:tcPr>
            <w:tcW w:w="1620" w:type="dxa"/>
            <w:noWrap w:val="0"/>
            <w:vAlign w:val="center"/>
          </w:tcPr>
          <w:p w14:paraId="15F356B2">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1A16DEE8">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6E417243">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460277EC">
            <w:pPr>
              <w:snapToGrid w:val="0"/>
              <w:spacing w:line="300" w:lineRule="auto"/>
              <w:jc w:val="center"/>
              <w:rPr>
                <w:color w:val="auto"/>
                <w:highlight w:val="none"/>
              </w:rPr>
            </w:pPr>
            <w:r>
              <w:rPr>
                <w:color w:val="auto"/>
                <w:highlight w:val="none"/>
              </w:rPr>
              <w:t>数量</w:t>
            </w:r>
          </w:p>
        </w:tc>
        <w:tc>
          <w:tcPr>
            <w:tcW w:w="1080" w:type="dxa"/>
            <w:noWrap w:val="0"/>
            <w:vAlign w:val="center"/>
          </w:tcPr>
          <w:p w14:paraId="3C6CB083">
            <w:pPr>
              <w:snapToGrid w:val="0"/>
              <w:spacing w:line="300" w:lineRule="auto"/>
              <w:jc w:val="center"/>
              <w:rPr>
                <w:color w:val="auto"/>
                <w:highlight w:val="none"/>
              </w:rPr>
            </w:pPr>
            <w:r>
              <w:rPr>
                <w:color w:val="auto"/>
                <w:highlight w:val="none"/>
              </w:rPr>
              <w:t>备注</w:t>
            </w:r>
          </w:p>
        </w:tc>
      </w:tr>
      <w:tr w14:paraId="242AE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2662766">
            <w:pPr>
              <w:snapToGrid w:val="0"/>
              <w:spacing w:line="300" w:lineRule="auto"/>
              <w:jc w:val="center"/>
              <w:rPr>
                <w:color w:val="auto"/>
                <w:highlight w:val="none"/>
              </w:rPr>
            </w:pPr>
            <w:r>
              <w:rPr>
                <w:color w:val="auto"/>
                <w:highlight w:val="none"/>
              </w:rPr>
              <w:t>1</w:t>
            </w:r>
          </w:p>
        </w:tc>
        <w:tc>
          <w:tcPr>
            <w:tcW w:w="1620" w:type="dxa"/>
            <w:noWrap w:val="0"/>
            <w:vAlign w:val="center"/>
          </w:tcPr>
          <w:p w14:paraId="57BCFEA9">
            <w:pPr>
              <w:snapToGrid w:val="0"/>
              <w:spacing w:line="300" w:lineRule="auto"/>
              <w:jc w:val="center"/>
              <w:rPr>
                <w:color w:val="auto"/>
                <w:highlight w:val="none"/>
              </w:rPr>
            </w:pPr>
          </w:p>
        </w:tc>
        <w:tc>
          <w:tcPr>
            <w:tcW w:w="1620" w:type="dxa"/>
            <w:noWrap w:val="0"/>
            <w:vAlign w:val="center"/>
          </w:tcPr>
          <w:p w14:paraId="5E05D133">
            <w:pPr>
              <w:snapToGrid w:val="0"/>
              <w:spacing w:line="300" w:lineRule="auto"/>
              <w:jc w:val="center"/>
              <w:rPr>
                <w:color w:val="auto"/>
                <w:highlight w:val="none"/>
              </w:rPr>
            </w:pPr>
          </w:p>
        </w:tc>
        <w:tc>
          <w:tcPr>
            <w:tcW w:w="1260" w:type="dxa"/>
            <w:noWrap w:val="0"/>
            <w:vAlign w:val="center"/>
          </w:tcPr>
          <w:p w14:paraId="6AEBE7E5">
            <w:pPr>
              <w:snapToGrid w:val="0"/>
              <w:spacing w:line="300" w:lineRule="auto"/>
              <w:jc w:val="center"/>
              <w:rPr>
                <w:color w:val="auto"/>
                <w:highlight w:val="none"/>
              </w:rPr>
            </w:pPr>
          </w:p>
        </w:tc>
        <w:tc>
          <w:tcPr>
            <w:tcW w:w="1440" w:type="dxa"/>
            <w:noWrap w:val="0"/>
            <w:vAlign w:val="center"/>
          </w:tcPr>
          <w:p w14:paraId="1539FC00">
            <w:pPr>
              <w:snapToGrid w:val="0"/>
              <w:spacing w:line="300" w:lineRule="auto"/>
              <w:jc w:val="center"/>
              <w:rPr>
                <w:color w:val="auto"/>
                <w:highlight w:val="none"/>
              </w:rPr>
            </w:pPr>
          </w:p>
        </w:tc>
        <w:tc>
          <w:tcPr>
            <w:tcW w:w="1260" w:type="dxa"/>
            <w:noWrap w:val="0"/>
            <w:vAlign w:val="center"/>
          </w:tcPr>
          <w:p w14:paraId="41DB6178">
            <w:pPr>
              <w:snapToGrid w:val="0"/>
              <w:spacing w:line="300" w:lineRule="auto"/>
              <w:jc w:val="center"/>
              <w:rPr>
                <w:color w:val="auto"/>
                <w:highlight w:val="none"/>
              </w:rPr>
            </w:pPr>
          </w:p>
        </w:tc>
        <w:tc>
          <w:tcPr>
            <w:tcW w:w="1080" w:type="dxa"/>
            <w:noWrap w:val="0"/>
            <w:vAlign w:val="center"/>
          </w:tcPr>
          <w:p w14:paraId="4BDFD639">
            <w:pPr>
              <w:snapToGrid w:val="0"/>
              <w:spacing w:line="300" w:lineRule="auto"/>
              <w:jc w:val="center"/>
              <w:rPr>
                <w:color w:val="auto"/>
                <w:highlight w:val="none"/>
              </w:rPr>
            </w:pPr>
          </w:p>
        </w:tc>
      </w:tr>
      <w:tr w14:paraId="4512F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55FA4B6">
            <w:pPr>
              <w:snapToGrid w:val="0"/>
              <w:spacing w:line="300" w:lineRule="auto"/>
              <w:jc w:val="center"/>
              <w:rPr>
                <w:color w:val="auto"/>
                <w:highlight w:val="none"/>
              </w:rPr>
            </w:pPr>
            <w:r>
              <w:rPr>
                <w:color w:val="auto"/>
                <w:highlight w:val="none"/>
              </w:rPr>
              <w:t>2</w:t>
            </w:r>
          </w:p>
        </w:tc>
        <w:tc>
          <w:tcPr>
            <w:tcW w:w="1620" w:type="dxa"/>
            <w:noWrap w:val="0"/>
            <w:vAlign w:val="center"/>
          </w:tcPr>
          <w:p w14:paraId="1664B899">
            <w:pPr>
              <w:snapToGrid w:val="0"/>
              <w:spacing w:line="300" w:lineRule="auto"/>
              <w:jc w:val="center"/>
              <w:rPr>
                <w:color w:val="auto"/>
                <w:highlight w:val="none"/>
              </w:rPr>
            </w:pPr>
          </w:p>
        </w:tc>
        <w:tc>
          <w:tcPr>
            <w:tcW w:w="1620" w:type="dxa"/>
            <w:noWrap w:val="0"/>
            <w:vAlign w:val="center"/>
          </w:tcPr>
          <w:p w14:paraId="361458A4">
            <w:pPr>
              <w:snapToGrid w:val="0"/>
              <w:spacing w:line="300" w:lineRule="auto"/>
              <w:jc w:val="center"/>
              <w:rPr>
                <w:color w:val="auto"/>
                <w:highlight w:val="none"/>
              </w:rPr>
            </w:pPr>
          </w:p>
        </w:tc>
        <w:tc>
          <w:tcPr>
            <w:tcW w:w="1260" w:type="dxa"/>
            <w:noWrap w:val="0"/>
            <w:vAlign w:val="center"/>
          </w:tcPr>
          <w:p w14:paraId="7D24CB25">
            <w:pPr>
              <w:snapToGrid w:val="0"/>
              <w:spacing w:line="300" w:lineRule="auto"/>
              <w:jc w:val="center"/>
              <w:rPr>
                <w:color w:val="auto"/>
                <w:highlight w:val="none"/>
              </w:rPr>
            </w:pPr>
          </w:p>
        </w:tc>
        <w:tc>
          <w:tcPr>
            <w:tcW w:w="1440" w:type="dxa"/>
            <w:noWrap w:val="0"/>
            <w:vAlign w:val="center"/>
          </w:tcPr>
          <w:p w14:paraId="6CA99349">
            <w:pPr>
              <w:snapToGrid w:val="0"/>
              <w:spacing w:line="300" w:lineRule="auto"/>
              <w:jc w:val="center"/>
              <w:rPr>
                <w:color w:val="auto"/>
                <w:highlight w:val="none"/>
              </w:rPr>
            </w:pPr>
          </w:p>
        </w:tc>
        <w:tc>
          <w:tcPr>
            <w:tcW w:w="1260" w:type="dxa"/>
            <w:noWrap w:val="0"/>
            <w:vAlign w:val="center"/>
          </w:tcPr>
          <w:p w14:paraId="1BABA4BF">
            <w:pPr>
              <w:snapToGrid w:val="0"/>
              <w:spacing w:line="300" w:lineRule="auto"/>
              <w:jc w:val="center"/>
              <w:rPr>
                <w:color w:val="auto"/>
                <w:highlight w:val="none"/>
              </w:rPr>
            </w:pPr>
          </w:p>
        </w:tc>
        <w:tc>
          <w:tcPr>
            <w:tcW w:w="1080" w:type="dxa"/>
            <w:noWrap w:val="0"/>
            <w:vAlign w:val="center"/>
          </w:tcPr>
          <w:p w14:paraId="5E5B6A06">
            <w:pPr>
              <w:snapToGrid w:val="0"/>
              <w:spacing w:line="300" w:lineRule="auto"/>
              <w:jc w:val="center"/>
              <w:rPr>
                <w:color w:val="auto"/>
                <w:highlight w:val="none"/>
              </w:rPr>
            </w:pPr>
          </w:p>
        </w:tc>
      </w:tr>
      <w:tr w14:paraId="7EE7F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3EC2CC8">
            <w:pPr>
              <w:snapToGrid w:val="0"/>
              <w:spacing w:line="300" w:lineRule="auto"/>
              <w:jc w:val="center"/>
              <w:rPr>
                <w:color w:val="auto"/>
                <w:highlight w:val="none"/>
              </w:rPr>
            </w:pPr>
            <w:r>
              <w:rPr>
                <w:color w:val="auto"/>
                <w:highlight w:val="none"/>
              </w:rPr>
              <w:t>3</w:t>
            </w:r>
          </w:p>
        </w:tc>
        <w:tc>
          <w:tcPr>
            <w:tcW w:w="1620" w:type="dxa"/>
            <w:noWrap w:val="0"/>
            <w:vAlign w:val="center"/>
          </w:tcPr>
          <w:p w14:paraId="6F408545">
            <w:pPr>
              <w:snapToGrid w:val="0"/>
              <w:spacing w:line="300" w:lineRule="auto"/>
              <w:jc w:val="center"/>
              <w:rPr>
                <w:color w:val="auto"/>
                <w:highlight w:val="none"/>
              </w:rPr>
            </w:pPr>
          </w:p>
        </w:tc>
        <w:tc>
          <w:tcPr>
            <w:tcW w:w="1620" w:type="dxa"/>
            <w:noWrap w:val="0"/>
            <w:vAlign w:val="center"/>
          </w:tcPr>
          <w:p w14:paraId="40BAFCED">
            <w:pPr>
              <w:snapToGrid w:val="0"/>
              <w:spacing w:line="300" w:lineRule="auto"/>
              <w:jc w:val="center"/>
              <w:rPr>
                <w:color w:val="auto"/>
                <w:highlight w:val="none"/>
              </w:rPr>
            </w:pPr>
          </w:p>
        </w:tc>
        <w:tc>
          <w:tcPr>
            <w:tcW w:w="1260" w:type="dxa"/>
            <w:noWrap w:val="0"/>
            <w:vAlign w:val="center"/>
          </w:tcPr>
          <w:p w14:paraId="7305CA03">
            <w:pPr>
              <w:snapToGrid w:val="0"/>
              <w:spacing w:line="300" w:lineRule="auto"/>
              <w:jc w:val="center"/>
              <w:rPr>
                <w:color w:val="auto"/>
                <w:highlight w:val="none"/>
              </w:rPr>
            </w:pPr>
          </w:p>
        </w:tc>
        <w:tc>
          <w:tcPr>
            <w:tcW w:w="1440" w:type="dxa"/>
            <w:noWrap w:val="0"/>
            <w:vAlign w:val="center"/>
          </w:tcPr>
          <w:p w14:paraId="07C9A551">
            <w:pPr>
              <w:snapToGrid w:val="0"/>
              <w:spacing w:line="300" w:lineRule="auto"/>
              <w:jc w:val="center"/>
              <w:rPr>
                <w:color w:val="auto"/>
                <w:highlight w:val="none"/>
              </w:rPr>
            </w:pPr>
          </w:p>
        </w:tc>
        <w:tc>
          <w:tcPr>
            <w:tcW w:w="1260" w:type="dxa"/>
            <w:noWrap w:val="0"/>
            <w:vAlign w:val="center"/>
          </w:tcPr>
          <w:p w14:paraId="69F6D68D">
            <w:pPr>
              <w:snapToGrid w:val="0"/>
              <w:spacing w:line="300" w:lineRule="auto"/>
              <w:jc w:val="center"/>
              <w:rPr>
                <w:color w:val="auto"/>
                <w:highlight w:val="none"/>
              </w:rPr>
            </w:pPr>
          </w:p>
        </w:tc>
        <w:tc>
          <w:tcPr>
            <w:tcW w:w="1080" w:type="dxa"/>
            <w:noWrap w:val="0"/>
            <w:vAlign w:val="center"/>
          </w:tcPr>
          <w:p w14:paraId="68CCF856">
            <w:pPr>
              <w:snapToGrid w:val="0"/>
              <w:spacing w:line="300" w:lineRule="auto"/>
              <w:jc w:val="center"/>
              <w:rPr>
                <w:color w:val="auto"/>
                <w:highlight w:val="none"/>
              </w:rPr>
            </w:pPr>
          </w:p>
        </w:tc>
      </w:tr>
      <w:tr w14:paraId="79D7AB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549F996">
            <w:pPr>
              <w:snapToGrid w:val="0"/>
              <w:spacing w:line="300" w:lineRule="auto"/>
              <w:jc w:val="center"/>
              <w:rPr>
                <w:color w:val="auto"/>
                <w:highlight w:val="none"/>
              </w:rPr>
            </w:pPr>
            <w:r>
              <w:rPr>
                <w:color w:val="auto"/>
                <w:highlight w:val="none"/>
              </w:rPr>
              <w:t>……</w:t>
            </w:r>
          </w:p>
        </w:tc>
        <w:tc>
          <w:tcPr>
            <w:tcW w:w="1620" w:type="dxa"/>
            <w:noWrap w:val="0"/>
            <w:vAlign w:val="center"/>
          </w:tcPr>
          <w:p w14:paraId="5E369BCD">
            <w:pPr>
              <w:snapToGrid w:val="0"/>
              <w:spacing w:line="300" w:lineRule="auto"/>
              <w:jc w:val="center"/>
              <w:rPr>
                <w:color w:val="auto"/>
                <w:highlight w:val="none"/>
              </w:rPr>
            </w:pPr>
          </w:p>
        </w:tc>
        <w:tc>
          <w:tcPr>
            <w:tcW w:w="1620" w:type="dxa"/>
            <w:noWrap w:val="0"/>
            <w:vAlign w:val="center"/>
          </w:tcPr>
          <w:p w14:paraId="0080A67A">
            <w:pPr>
              <w:snapToGrid w:val="0"/>
              <w:spacing w:line="300" w:lineRule="auto"/>
              <w:jc w:val="center"/>
              <w:rPr>
                <w:color w:val="auto"/>
                <w:highlight w:val="none"/>
              </w:rPr>
            </w:pPr>
          </w:p>
        </w:tc>
        <w:tc>
          <w:tcPr>
            <w:tcW w:w="1260" w:type="dxa"/>
            <w:noWrap w:val="0"/>
            <w:vAlign w:val="center"/>
          </w:tcPr>
          <w:p w14:paraId="12BF62E0">
            <w:pPr>
              <w:snapToGrid w:val="0"/>
              <w:spacing w:line="300" w:lineRule="auto"/>
              <w:jc w:val="center"/>
              <w:rPr>
                <w:color w:val="auto"/>
                <w:highlight w:val="none"/>
              </w:rPr>
            </w:pPr>
          </w:p>
        </w:tc>
        <w:tc>
          <w:tcPr>
            <w:tcW w:w="1440" w:type="dxa"/>
            <w:noWrap w:val="0"/>
            <w:vAlign w:val="center"/>
          </w:tcPr>
          <w:p w14:paraId="727AACC1">
            <w:pPr>
              <w:snapToGrid w:val="0"/>
              <w:spacing w:line="300" w:lineRule="auto"/>
              <w:jc w:val="center"/>
              <w:rPr>
                <w:color w:val="auto"/>
                <w:highlight w:val="none"/>
              </w:rPr>
            </w:pPr>
          </w:p>
        </w:tc>
        <w:tc>
          <w:tcPr>
            <w:tcW w:w="1260" w:type="dxa"/>
            <w:noWrap w:val="0"/>
            <w:vAlign w:val="center"/>
          </w:tcPr>
          <w:p w14:paraId="18355B4B">
            <w:pPr>
              <w:snapToGrid w:val="0"/>
              <w:spacing w:line="300" w:lineRule="auto"/>
              <w:jc w:val="center"/>
              <w:rPr>
                <w:color w:val="auto"/>
                <w:highlight w:val="none"/>
              </w:rPr>
            </w:pPr>
          </w:p>
        </w:tc>
        <w:tc>
          <w:tcPr>
            <w:tcW w:w="1080" w:type="dxa"/>
            <w:noWrap w:val="0"/>
            <w:vAlign w:val="center"/>
          </w:tcPr>
          <w:p w14:paraId="0DB8EC1F">
            <w:pPr>
              <w:snapToGrid w:val="0"/>
              <w:spacing w:line="300" w:lineRule="auto"/>
              <w:jc w:val="center"/>
              <w:rPr>
                <w:color w:val="auto"/>
                <w:highlight w:val="none"/>
              </w:rPr>
            </w:pPr>
          </w:p>
        </w:tc>
      </w:tr>
    </w:tbl>
    <w:p w14:paraId="6BD22E46">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7BAC97AB">
      <w:pPr>
        <w:snapToGrid w:val="0"/>
        <w:spacing w:line="300" w:lineRule="auto"/>
        <w:rPr>
          <w:color w:val="auto"/>
          <w:highlight w:val="none"/>
        </w:rPr>
      </w:pPr>
    </w:p>
    <w:p w14:paraId="2C83620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2D0A2366">
      <w:pPr>
        <w:snapToGrid w:val="0"/>
        <w:spacing w:line="300" w:lineRule="auto"/>
        <w:rPr>
          <w:color w:val="auto"/>
          <w:spacing w:val="20"/>
          <w:highlight w:val="none"/>
        </w:rPr>
      </w:pPr>
    </w:p>
    <w:p w14:paraId="76E7E32A">
      <w:pPr>
        <w:snapToGrid w:val="0"/>
        <w:spacing w:line="300" w:lineRule="auto"/>
        <w:rPr>
          <w:color w:val="auto"/>
          <w:spacing w:val="20"/>
          <w:highlight w:val="none"/>
        </w:rPr>
      </w:pPr>
      <w:r>
        <w:rPr>
          <w:rFonts w:hint="eastAsia" w:ascii="宋体" w:hAnsi="宋体" w:cs="宋体"/>
          <w:color w:val="auto"/>
          <w:highlight w:val="none"/>
        </w:rPr>
        <w:t>法定代表人或授权委托人（签字或盖章）：</w:t>
      </w:r>
    </w:p>
    <w:p w14:paraId="27F9D004">
      <w:pPr>
        <w:snapToGrid w:val="0"/>
        <w:spacing w:line="300" w:lineRule="auto"/>
        <w:rPr>
          <w:color w:val="auto"/>
          <w:spacing w:val="20"/>
          <w:highlight w:val="none"/>
        </w:rPr>
      </w:pPr>
    </w:p>
    <w:p w14:paraId="0503C73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6D1B88DD">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15、消耗品、易耗品价格清单</w:t>
      </w:r>
    </w:p>
    <w:p w14:paraId="09D1B980">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74CA4367">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580C6292">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62CD1BFF">
      <w:pPr>
        <w:pStyle w:val="15"/>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5EC97F64">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5A2B3A68">
      <w:pPr>
        <w:pStyle w:val="15"/>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25"/>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11F4B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8A6FBAF">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7008A37B">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5F20AFD2">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1E797A93">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0C917173">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4769C580">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6E31BDF2">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3E9DBA1A">
            <w:pPr>
              <w:snapToGrid w:val="0"/>
              <w:spacing w:line="300" w:lineRule="auto"/>
              <w:jc w:val="center"/>
              <w:rPr>
                <w:caps/>
                <w:color w:val="auto"/>
                <w:highlight w:val="none"/>
              </w:rPr>
            </w:pPr>
            <w:r>
              <w:rPr>
                <w:caps/>
                <w:color w:val="auto"/>
                <w:highlight w:val="none"/>
              </w:rPr>
              <w:t>用途</w:t>
            </w:r>
          </w:p>
        </w:tc>
      </w:tr>
      <w:tr w14:paraId="5F2FC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492D50C">
            <w:pPr>
              <w:snapToGrid w:val="0"/>
              <w:spacing w:line="300" w:lineRule="auto"/>
              <w:jc w:val="center"/>
              <w:rPr>
                <w:color w:val="auto"/>
                <w:szCs w:val="21"/>
                <w:highlight w:val="none"/>
              </w:rPr>
            </w:pPr>
          </w:p>
        </w:tc>
        <w:tc>
          <w:tcPr>
            <w:tcW w:w="1350" w:type="dxa"/>
            <w:noWrap w:val="0"/>
            <w:vAlign w:val="center"/>
          </w:tcPr>
          <w:p w14:paraId="06A9CB3C">
            <w:pPr>
              <w:pStyle w:val="3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7D989537">
            <w:pPr>
              <w:snapToGrid w:val="0"/>
              <w:spacing w:line="300" w:lineRule="auto"/>
              <w:jc w:val="center"/>
              <w:rPr>
                <w:b/>
                <w:color w:val="auto"/>
                <w:kern w:val="0"/>
                <w:szCs w:val="21"/>
                <w:highlight w:val="none"/>
              </w:rPr>
            </w:pPr>
          </w:p>
        </w:tc>
        <w:tc>
          <w:tcPr>
            <w:tcW w:w="720" w:type="dxa"/>
            <w:noWrap w:val="0"/>
            <w:vAlign w:val="center"/>
          </w:tcPr>
          <w:p w14:paraId="12488701">
            <w:pPr>
              <w:snapToGrid w:val="0"/>
              <w:spacing w:line="300" w:lineRule="auto"/>
              <w:jc w:val="center"/>
              <w:rPr>
                <w:color w:val="auto"/>
                <w:szCs w:val="21"/>
                <w:highlight w:val="none"/>
              </w:rPr>
            </w:pPr>
          </w:p>
        </w:tc>
        <w:tc>
          <w:tcPr>
            <w:tcW w:w="1983" w:type="dxa"/>
            <w:noWrap w:val="0"/>
            <w:vAlign w:val="center"/>
          </w:tcPr>
          <w:p w14:paraId="2AFFC2F9">
            <w:pPr>
              <w:snapToGrid w:val="0"/>
              <w:spacing w:line="300" w:lineRule="auto"/>
              <w:jc w:val="center"/>
              <w:rPr>
                <w:color w:val="auto"/>
                <w:szCs w:val="21"/>
                <w:highlight w:val="none"/>
              </w:rPr>
            </w:pPr>
          </w:p>
        </w:tc>
        <w:tc>
          <w:tcPr>
            <w:tcW w:w="780" w:type="dxa"/>
            <w:noWrap w:val="0"/>
            <w:vAlign w:val="center"/>
          </w:tcPr>
          <w:p w14:paraId="73699BA1">
            <w:pPr>
              <w:snapToGrid w:val="0"/>
              <w:spacing w:line="300" w:lineRule="auto"/>
              <w:jc w:val="center"/>
              <w:rPr>
                <w:color w:val="auto"/>
                <w:szCs w:val="21"/>
                <w:highlight w:val="none"/>
              </w:rPr>
            </w:pPr>
          </w:p>
        </w:tc>
        <w:tc>
          <w:tcPr>
            <w:tcW w:w="1656" w:type="dxa"/>
            <w:noWrap w:val="0"/>
            <w:vAlign w:val="center"/>
          </w:tcPr>
          <w:p w14:paraId="4E3315A6">
            <w:pPr>
              <w:snapToGrid w:val="0"/>
              <w:spacing w:line="300" w:lineRule="auto"/>
              <w:jc w:val="center"/>
              <w:rPr>
                <w:color w:val="auto"/>
                <w:szCs w:val="21"/>
                <w:highlight w:val="none"/>
              </w:rPr>
            </w:pPr>
          </w:p>
        </w:tc>
        <w:tc>
          <w:tcPr>
            <w:tcW w:w="720" w:type="dxa"/>
            <w:noWrap w:val="0"/>
            <w:vAlign w:val="center"/>
          </w:tcPr>
          <w:p w14:paraId="26FAF204">
            <w:pPr>
              <w:snapToGrid w:val="0"/>
              <w:spacing w:line="300" w:lineRule="auto"/>
              <w:jc w:val="center"/>
              <w:rPr>
                <w:color w:val="auto"/>
                <w:szCs w:val="21"/>
                <w:highlight w:val="none"/>
              </w:rPr>
            </w:pPr>
          </w:p>
        </w:tc>
      </w:tr>
      <w:tr w14:paraId="47E856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171423A">
            <w:pPr>
              <w:snapToGrid w:val="0"/>
              <w:spacing w:line="300" w:lineRule="auto"/>
              <w:jc w:val="center"/>
              <w:rPr>
                <w:color w:val="auto"/>
                <w:szCs w:val="21"/>
                <w:highlight w:val="none"/>
              </w:rPr>
            </w:pPr>
          </w:p>
        </w:tc>
        <w:tc>
          <w:tcPr>
            <w:tcW w:w="1350" w:type="dxa"/>
            <w:noWrap w:val="0"/>
            <w:vAlign w:val="center"/>
          </w:tcPr>
          <w:p w14:paraId="7BD50B17">
            <w:pPr>
              <w:pStyle w:val="3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128CB7CD">
            <w:pPr>
              <w:snapToGrid w:val="0"/>
              <w:spacing w:line="300" w:lineRule="auto"/>
              <w:jc w:val="center"/>
              <w:rPr>
                <w:b/>
                <w:color w:val="auto"/>
                <w:kern w:val="0"/>
                <w:szCs w:val="21"/>
                <w:highlight w:val="none"/>
              </w:rPr>
            </w:pPr>
          </w:p>
        </w:tc>
        <w:tc>
          <w:tcPr>
            <w:tcW w:w="720" w:type="dxa"/>
            <w:noWrap w:val="0"/>
            <w:vAlign w:val="center"/>
          </w:tcPr>
          <w:p w14:paraId="58F86153">
            <w:pPr>
              <w:snapToGrid w:val="0"/>
              <w:spacing w:line="300" w:lineRule="auto"/>
              <w:jc w:val="center"/>
              <w:rPr>
                <w:color w:val="auto"/>
                <w:szCs w:val="21"/>
                <w:highlight w:val="none"/>
              </w:rPr>
            </w:pPr>
          </w:p>
        </w:tc>
        <w:tc>
          <w:tcPr>
            <w:tcW w:w="1983" w:type="dxa"/>
            <w:noWrap w:val="0"/>
            <w:vAlign w:val="center"/>
          </w:tcPr>
          <w:p w14:paraId="311C4AC8">
            <w:pPr>
              <w:snapToGrid w:val="0"/>
              <w:spacing w:line="300" w:lineRule="auto"/>
              <w:jc w:val="center"/>
              <w:rPr>
                <w:color w:val="auto"/>
                <w:szCs w:val="21"/>
                <w:highlight w:val="none"/>
              </w:rPr>
            </w:pPr>
          </w:p>
        </w:tc>
        <w:tc>
          <w:tcPr>
            <w:tcW w:w="780" w:type="dxa"/>
            <w:noWrap w:val="0"/>
            <w:vAlign w:val="center"/>
          </w:tcPr>
          <w:p w14:paraId="1207D729">
            <w:pPr>
              <w:snapToGrid w:val="0"/>
              <w:spacing w:line="300" w:lineRule="auto"/>
              <w:jc w:val="center"/>
              <w:rPr>
                <w:color w:val="auto"/>
                <w:szCs w:val="21"/>
                <w:highlight w:val="none"/>
              </w:rPr>
            </w:pPr>
          </w:p>
        </w:tc>
        <w:tc>
          <w:tcPr>
            <w:tcW w:w="1656" w:type="dxa"/>
            <w:noWrap w:val="0"/>
            <w:vAlign w:val="center"/>
          </w:tcPr>
          <w:p w14:paraId="753661EC">
            <w:pPr>
              <w:snapToGrid w:val="0"/>
              <w:spacing w:line="300" w:lineRule="auto"/>
              <w:jc w:val="center"/>
              <w:rPr>
                <w:color w:val="auto"/>
                <w:szCs w:val="21"/>
                <w:highlight w:val="none"/>
              </w:rPr>
            </w:pPr>
          </w:p>
        </w:tc>
        <w:tc>
          <w:tcPr>
            <w:tcW w:w="720" w:type="dxa"/>
            <w:noWrap w:val="0"/>
            <w:vAlign w:val="center"/>
          </w:tcPr>
          <w:p w14:paraId="608EEBF4">
            <w:pPr>
              <w:snapToGrid w:val="0"/>
              <w:spacing w:line="300" w:lineRule="auto"/>
              <w:jc w:val="center"/>
              <w:rPr>
                <w:color w:val="auto"/>
                <w:szCs w:val="21"/>
                <w:highlight w:val="none"/>
              </w:rPr>
            </w:pPr>
          </w:p>
        </w:tc>
      </w:tr>
      <w:tr w14:paraId="03D26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1E50603">
            <w:pPr>
              <w:snapToGrid w:val="0"/>
              <w:spacing w:line="300" w:lineRule="auto"/>
              <w:jc w:val="center"/>
              <w:rPr>
                <w:color w:val="auto"/>
                <w:szCs w:val="21"/>
                <w:highlight w:val="none"/>
              </w:rPr>
            </w:pPr>
          </w:p>
        </w:tc>
        <w:tc>
          <w:tcPr>
            <w:tcW w:w="1350" w:type="dxa"/>
            <w:noWrap w:val="0"/>
            <w:vAlign w:val="center"/>
          </w:tcPr>
          <w:p w14:paraId="0B44E151">
            <w:pPr>
              <w:pStyle w:val="3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0E123397">
            <w:pPr>
              <w:snapToGrid w:val="0"/>
              <w:spacing w:line="300" w:lineRule="auto"/>
              <w:jc w:val="center"/>
              <w:rPr>
                <w:b/>
                <w:color w:val="auto"/>
                <w:kern w:val="0"/>
                <w:szCs w:val="21"/>
                <w:highlight w:val="none"/>
              </w:rPr>
            </w:pPr>
          </w:p>
        </w:tc>
        <w:tc>
          <w:tcPr>
            <w:tcW w:w="720" w:type="dxa"/>
            <w:noWrap w:val="0"/>
            <w:vAlign w:val="center"/>
          </w:tcPr>
          <w:p w14:paraId="61CE9EA9">
            <w:pPr>
              <w:snapToGrid w:val="0"/>
              <w:spacing w:line="300" w:lineRule="auto"/>
              <w:jc w:val="center"/>
              <w:rPr>
                <w:color w:val="auto"/>
                <w:szCs w:val="21"/>
                <w:highlight w:val="none"/>
              </w:rPr>
            </w:pPr>
          </w:p>
        </w:tc>
        <w:tc>
          <w:tcPr>
            <w:tcW w:w="1983" w:type="dxa"/>
            <w:noWrap w:val="0"/>
            <w:vAlign w:val="center"/>
          </w:tcPr>
          <w:p w14:paraId="253B2E84">
            <w:pPr>
              <w:snapToGrid w:val="0"/>
              <w:spacing w:line="300" w:lineRule="auto"/>
              <w:jc w:val="center"/>
              <w:rPr>
                <w:color w:val="auto"/>
                <w:szCs w:val="21"/>
                <w:highlight w:val="none"/>
              </w:rPr>
            </w:pPr>
          </w:p>
        </w:tc>
        <w:tc>
          <w:tcPr>
            <w:tcW w:w="780" w:type="dxa"/>
            <w:noWrap w:val="0"/>
            <w:vAlign w:val="center"/>
          </w:tcPr>
          <w:p w14:paraId="11FE7450">
            <w:pPr>
              <w:snapToGrid w:val="0"/>
              <w:spacing w:line="300" w:lineRule="auto"/>
              <w:jc w:val="center"/>
              <w:rPr>
                <w:color w:val="auto"/>
                <w:szCs w:val="21"/>
                <w:highlight w:val="none"/>
              </w:rPr>
            </w:pPr>
          </w:p>
        </w:tc>
        <w:tc>
          <w:tcPr>
            <w:tcW w:w="1656" w:type="dxa"/>
            <w:noWrap w:val="0"/>
            <w:vAlign w:val="center"/>
          </w:tcPr>
          <w:p w14:paraId="710A5DF7">
            <w:pPr>
              <w:snapToGrid w:val="0"/>
              <w:spacing w:line="300" w:lineRule="auto"/>
              <w:jc w:val="center"/>
              <w:rPr>
                <w:color w:val="auto"/>
                <w:szCs w:val="21"/>
                <w:highlight w:val="none"/>
              </w:rPr>
            </w:pPr>
          </w:p>
        </w:tc>
        <w:tc>
          <w:tcPr>
            <w:tcW w:w="720" w:type="dxa"/>
            <w:noWrap w:val="0"/>
            <w:vAlign w:val="center"/>
          </w:tcPr>
          <w:p w14:paraId="2034CFC0">
            <w:pPr>
              <w:snapToGrid w:val="0"/>
              <w:spacing w:line="300" w:lineRule="auto"/>
              <w:jc w:val="center"/>
              <w:rPr>
                <w:color w:val="auto"/>
                <w:szCs w:val="21"/>
                <w:highlight w:val="none"/>
              </w:rPr>
            </w:pPr>
          </w:p>
        </w:tc>
      </w:tr>
      <w:tr w14:paraId="4BA0F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52D14E9">
            <w:pPr>
              <w:snapToGrid w:val="0"/>
              <w:spacing w:line="300" w:lineRule="auto"/>
              <w:jc w:val="center"/>
              <w:rPr>
                <w:color w:val="auto"/>
                <w:szCs w:val="21"/>
                <w:highlight w:val="none"/>
              </w:rPr>
            </w:pPr>
          </w:p>
        </w:tc>
        <w:tc>
          <w:tcPr>
            <w:tcW w:w="1350" w:type="dxa"/>
            <w:noWrap w:val="0"/>
            <w:vAlign w:val="center"/>
          </w:tcPr>
          <w:p w14:paraId="59F151D9">
            <w:pPr>
              <w:pStyle w:val="3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47DBC836">
            <w:pPr>
              <w:snapToGrid w:val="0"/>
              <w:spacing w:line="300" w:lineRule="auto"/>
              <w:jc w:val="center"/>
              <w:rPr>
                <w:b/>
                <w:color w:val="auto"/>
                <w:kern w:val="0"/>
                <w:szCs w:val="21"/>
                <w:highlight w:val="none"/>
              </w:rPr>
            </w:pPr>
          </w:p>
        </w:tc>
        <w:tc>
          <w:tcPr>
            <w:tcW w:w="720" w:type="dxa"/>
            <w:noWrap w:val="0"/>
            <w:vAlign w:val="center"/>
          </w:tcPr>
          <w:p w14:paraId="5E1FFF32">
            <w:pPr>
              <w:snapToGrid w:val="0"/>
              <w:spacing w:line="300" w:lineRule="auto"/>
              <w:jc w:val="center"/>
              <w:rPr>
                <w:color w:val="auto"/>
                <w:szCs w:val="21"/>
                <w:highlight w:val="none"/>
              </w:rPr>
            </w:pPr>
          </w:p>
        </w:tc>
        <w:tc>
          <w:tcPr>
            <w:tcW w:w="1983" w:type="dxa"/>
            <w:noWrap w:val="0"/>
            <w:vAlign w:val="center"/>
          </w:tcPr>
          <w:p w14:paraId="7A5978E4">
            <w:pPr>
              <w:snapToGrid w:val="0"/>
              <w:spacing w:line="300" w:lineRule="auto"/>
              <w:jc w:val="center"/>
              <w:rPr>
                <w:color w:val="auto"/>
                <w:szCs w:val="21"/>
                <w:highlight w:val="none"/>
              </w:rPr>
            </w:pPr>
          </w:p>
        </w:tc>
        <w:tc>
          <w:tcPr>
            <w:tcW w:w="780" w:type="dxa"/>
            <w:noWrap w:val="0"/>
            <w:vAlign w:val="center"/>
          </w:tcPr>
          <w:p w14:paraId="38AE9DB7">
            <w:pPr>
              <w:snapToGrid w:val="0"/>
              <w:spacing w:line="300" w:lineRule="auto"/>
              <w:jc w:val="center"/>
              <w:rPr>
                <w:color w:val="auto"/>
                <w:szCs w:val="21"/>
                <w:highlight w:val="none"/>
              </w:rPr>
            </w:pPr>
          </w:p>
        </w:tc>
        <w:tc>
          <w:tcPr>
            <w:tcW w:w="1656" w:type="dxa"/>
            <w:noWrap w:val="0"/>
            <w:vAlign w:val="center"/>
          </w:tcPr>
          <w:p w14:paraId="4374CD15">
            <w:pPr>
              <w:snapToGrid w:val="0"/>
              <w:spacing w:line="300" w:lineRule="auto"/>
              <w:jc w:val="center"/>
              <w:rPr>
                <w:color w:val="auto"/>
                <w:szCs w:val="21"/>
                <w:highlight w:val="none"/>
              </w:rPr>
            </w:pPr>
          </w:p>
        </w:tc>
        <w:tc>
          <w:tcPr>
            <w:tcW w:w="720" w:type="dxa"/>
            <w:noWrap w:val="0"/>
            <w:vAlign w:val="center"/>
          </w:tcPr>
          <w:p w14:paraId="6D59DDA1">
            <w:pPr>
              <w:snapToGrid w:val="0"/>
              <w:spacing w:line="300" w:lineRule="auto"/>
              <w:jc w:val="center"/>
              <w:rPr>
                <w:color w:val="auto"/>
                <w:szCs w:val="21"/>
                <w:highlight w:val="none"/>
              </w:rPr>
            </w:pPr>
          </w:p>
        </w:tc>
      </w:tr>
    </w:tbl>
    <w:p w14:paraId="31B42647">
      <w:pPr>
        <w:snapToGrid w:val="0"/>
        <w:spacing w:line="300" w:lineRule="auto"/>
        <w:ind w:firstLine="420" w:firstLineChars="200"/>
        <w:rPr>
          <w:color w:val="auto"/>
          <w:highlight w:val="none"/>
        </w:rPr>
      </w:pPr>
      <w:r>
        <w:rPr>
          <w:color w:val="auto"/>
          <w:highlight w:val="none"/>
        </w:rPr>
        <w:t>填表说明：</w:t>
      </w:r>
    </w:p>
    <w:p w14:paraId="66233027">
      <w:pPr>
        <w:numPr>
          <w:ilvl w:val="0"/>
          <w:numId w:val="9"/>
        </w:numPr>
        <w:snapToGrid w:val="0"/>
        <w:spacing w:line="300" w:lineRule="auto"/>
        <w:ind w:left="0"/>
        <w:rPr>
          <w:color w:val="auto"/>
          <w:highlight w:val="none"/>
        </w:rPr>
      </w:pPr>
      <w:r>
        <w:rPr>
          <w:color w:val="auto"/>
          <w:highlight w:val="none"/>
        </w:rPr>
        <w:t>此表内容不包含在投标总价中。</w:t>
      </w:r>
    </w:p>
    <w:p w14:paraId="606860A2">
      <w:pPr>
        <w:numPr>
          <w:ilvl w:val="0"/>
          <w:numId w:val="9"/>
        </w:numPr>
        <w:snapToGrid w:val="0"/>
        <w:spacing w:line="300" w:lineRule="auto"/>
        <w:ind w:left="0"/>
        <w:rPr>
          <w:color w:val="auto"/>
          <w:highlight w:val="none"/>
        </w:rPr>
      </w:pPr>
      <w:r>
        <w:rPr>
          <w:color w:val="auto"/>
          <w:highlight w:val="none"/>
        </w:rPr>
        <w:t>此表仅提供了表格形式，可扩展。</w:t>
      </w:r>
    </w:p>
    <w:p w14:paraId="46286F23">
      <w:pPr>
        <w:snapToGrid w:val="0"/>
        <w:spacing w:line="300" w:lineRule="auto"/>
        <w:rPr>
          <w:color w:val="auto"/>
          <w:highlight w:val="none"/>
        </w:rPr>
      </w:pPr>
    </w:p>
    <w:p w14:paraId="0DC9B113">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520D13C5">
      <w:pPr>
        <w:snapToGrid w:val="0"/>
        <w:spacing w:line="300" w:lineRule="auto"/>
        <w:rPr>
          <w:color w:val="auto"/>
          <w:spacing w:val="20"/>
          <w:highlight w:val="none"/>
        </w:rPr>
      </w:pPr>
    </w:p>
    <w:p w14:paraId="54F3673C">
      <w:pPr>
        <w:snapToGrid w:val="0"/>
        <w:spacing w:line="300" w:lineRule="auto"/>
        <w:rPr>
          <w:color w:val="auto"/>
          <w:spacing w:val="20"/>
          <w:highlight w:val="none"/>
        </w:rPr>
      </w:pPr>
      <w:r>
        <w:rPr>
          <w:rFonts w:hint="eastAsia" w:ascii="宋体" w:hAnsi="宋体" w:cs="宋体"/>
          <w:color w:val="auto"/>
          <w:highlight w:val="none"/>
        </w:rPr>
        <w:t>法定代表人或授权委托人（签字或盖章）：</w:t>
      </w:r>
    </w:p>
    <w:p w14:paraId="7D601515">
      <w:pPr>
        <w:rPr>
          <w:color w:val="auto"/>
          <w:highlight w:val="none"/>
        </w:rPr>
      </w:pPr>
    </w:p>
    <w:p w14:paraId="4E2BD159">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D88E55C">
      <w:pPr>
        <w:snapToGrid w:val="0"/>
        <w:spacing w:line="300" w:lineRule="auto"/>
        <w:rPr>
          <w:color w:val="auto"/>
          <w:highlight w:val="none"/>
        </w:rPr>
      </w:pPr>
    </w:p>
    <w:p w14:paraId="77B7C5DF">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16、保修价格，维修配件价格，维修服务费价格</w:t>
      </w:r>
    </w:p>
    <w:p w14:paraId="5380F475">
      <w:pPr>
        <w:snapToGrid w:val="0"/>
        <w:spacing w:line="300" w:lineRule="auto"/>
        <w:rPr>
          <w:color w:val="auto"/>
          <w:highlight w:val="none"/>
        </w:rPr>
      </w:pPr>
    </w:p>
    <w:p w14:paraId="12CBFCA8">
      <w:pPr>
        <w:snapToGrid w:val="0"/>
        <w:spacing w:line="300" w:lineRule="auto"/>
        <w:rPr>
          <w:color w:val="auto"/>
          <w:highlight w:val="none"/>
        </w:rPr>
      </w:pPr>
    </w:p>
    <w:p w14:paraId="593F3AB8">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17、产品性能说明</w:t>
      </w:r>
    </w:p>
    <w:p w14:paraId="54740033">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color w:val="auto"/>
          <w:kern w:val="2"/>
          <w:sz w:val="21"/>
          <w:szCs w:val="21"/>
          <w:highlight w:val="none"/>
          <w:lang w:val="en-US" w:eastAsia="zh-CN" w:bidi="ar-SA"/>
        </w:rPr>
        <w:t>18、技术规格偏离表</w:t>
      </w:r>
    </w:p>
    <w:p w14:paraId="0D30649C">
      <w:pPr>
        <w:snapToGrid w:val="0"/>
        <w:spacing w:line="300" w:lineRule="auto"/>
        <w:jc w:val="center"/>
        <w:rPr>
          <w:b/>
          <w:bCs/>
          <w:color w:val="auto"/>
          <w:sz w:val="32"/>
          <w:szCs w:val="32"/>
          <w:highlight w:val="none"/>
        </w:rPr>
      </w:pPr>
      <w:r>
        <w:rPr>
          <w:b/>
          <w:bCs/>
          <w:color w:val="auto"/>
          <w:sz w:val="32"/>
          <w:szCs w:val="32"/>
          <w:highlight w:val="none"/>
        </w:rPr>
        <w:t>技术规格偏离表</w:t>
      </w:r>
    </w:p>
    <w:p w14:paraId="42C92C61">
      <w:pPr>
        <w:snapToGrid w:val="0"/>
        <w:spacing w:line="300" w:lineRule="auto"/>
        <w:rPr>
          <w:color w:val="auto"/>
          <w:highlight w:val="none"/>
          <w:u w:val="single"/>
        </w:rPr>
      </w:pPr>
      <w:r>
        <w:rPr>
          <w:color w:val="auto"/>
          <w:highlight w:val="none"/>
        </w:rPr>
        <w:t>项目名称：</w:t>
      </w:r>
    </w:p>
    <w:p w14:paraId="638A6EF5">
      <w:pPr>
        <w:snapToGrid w:val="0"/>
        <w:spacing w:line="300" w:lineRule="auto"/>
        <w:rPr>
          <w:color w:val="auto"/>
          <w:highlight w:val="none"/>
          <w:u w:val="single"/>
        </w:rPr>
      </w:pPr>
      <w:r>
        <w:rPr>
          <w:color w:val="auto"/>
          <w:highlight w:val="none"/>
        </w:rPr>
        <w:t>招标项目编号：</w:t>
      </w:r>
    </w:p>
    <w:p w14:paraId="46AA96AC">
      <w:pPr>
        <w:snapToGrid w:val="0"/>
        <w:spacing w:line="300" w:lineRule="auto"/>
        <w:rPr>
          <w:color w:val="auto"/>
          <w:highlight w:val="none"/>
        </w:rPr>
      </w:pPr>
      <w:r>
        <w:rPr>
          <w:color w:val="auto"/>
          <w:highlight w:val="none"/>
        </w:rPr>
        <w:t>标项内容：</w:t>
      </w:r>
    </w:p>
    <w:p w14:paraId="3122DE5B">
      <w:pPr>
        <w:snapToGrid w:val="0"/>
        <w:spacing w:line="300" w:lineRule="auto"/>
        <w:rPr>
          <w:color w:val="auto"/>
          <w:highlight w:val="none"/>
        </w:rPr>
      </w:pPr>
    </w:p>
    <w:tbl>
      <w:tblPr>
        <w:tblStyle w:val="25"/>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5228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390D378">
            <w:pPr>
              <w:spacing w:after="156"/>
              <w:jc w:val="center"/>
              <w:rPr>
                <w:color w:val="auto"/>
                <w:szCs w:val="21"/>
                <w:highlight w:val="none"/>
              </w:rPr>
            </w:pPr>
            <w:r>
              <w:rPr>
                <w:color w:val="auto"/>
                <w:szCs w:val="21"/>
                <w:highlight w:val="none"/>
              </w:rPr>
              <w:t>序号</w:t>
            </w:r>
          </w:p>
        </w:tc>
        <w:tc>
          <w:tcPr>
            <w:tcW w:w="2458" w:type="dxa"/>
            <w:noWrap w:val="0"/>
            <w:vAlign w:val="center"/>
          </w:tcPr>
          <w:p w14:paraId="48FD54B3">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487F3440">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50A34BD6">
            <w:pPr>
              <w:spacing w:after="156"/>
              <w:jc w:val="center"/>
              <w:rPr>
                <w:color w:val="auto"/>
                <w:szCs w:val="21"/>
                <w:highlight w:val="none"/>
              </w:rPr>
            </w:pPr>
            <w:r>
              <w:rPr>
                <w:color w:val="auto"/>
                <w:szCs w:val="21"/>
                <w:highlight w:val="none"/>
              </w:rPr>
              <w:t>偏离情况</w:t>
            </w:r>
          </w:p>
        </w:tc>
        <w:tc>
          <w:tcPr>
            <w:tcW w:w="1432" w:type="dxa"/>
            <w:noWrap w:val="0"/>
            <w:vAlign w:val="center"/>
          </w:tcPr>
          <w:p w14:paraId="328EA7A6">
            <w:pPr>
              <w:spacing w:after="156"/>
              <w:jc w:val="center"/>
              <w:rPr>
                <w:color w:val="auto"/>
                <w:szCs w:val="21"/>
                <w:highlight w:val="none"/>
              </w:rPr>
            </w:pPr>
            <w:r>
              <w:rPr>
                <w:color w:val="auto"/>
                <w:szCs w:val="21"/>
                <w:highlight w:val="none"/>
              </w:rPr>
              <w:t>说明</w:t>
            </w:r>
          </w:p>
        </w:tc>
      </w:tr>
      <w:tr w14:paraId="241BBF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EA8EDC4">
            <w:pPr>
              <w:spacing w:after="156"/>
              <w:jc w:val="center"/>
              <w:rPr>
                <w:color w:val="auto"/>
                <w:szCs w:val="21"/>
                <w:highlight w:val="none"/>
              </w:rPr>
            </w:pPr>
          </w:p>
        </w:tc>
        <w:tc>
          <w:tcPr>
            <w:tcW w:w="2458" w:type="dxa"/>
            <w:noWrap w:val="0"/>
            <w:vAlign w:val="center"/>
          </w:tcPr>
          <w:p w14:paraId="00E84DEC">
            <w:pPr>
              <w:spacing w:after="156"/>
              <w:jc w:val="center"/>
              <w:rPr>
                <w:color w:val="auto"/>
                <w:szCs w:val="21"/>
                <w:highlight w:val="none"/>
              </w:rPr>
            </w:pPr>
          </w:p>
        </w:tc>
        <w:tc>
          <w:tcPr>
            <w:tcW w:w="2458" w:type="dxa"/>
            <w:noWrap w:val="0"/>
            <w:vAlign w:val="center"/>
          </w:tcPr>
          <w:p w14:paraId="492F6503">
            <w:pPr>
              <w:spacing w:after="156"/>
              <w:jc w:val="center"/>
              <w:rPr>
                <w:color w:val="auto"/>
                <w:szCs w:val="21"/>
                <w:highlight w:val="none"/>
              </w:rPr>
            </w:pPr>
          </w:p>
        </w:tc>
        <w:tc>
          <w:tcPr>
            <w:tcW w:w="1432" w:type="dxa"/>
            <w:noWrap w:val="0"/>
            <w:vAlign w:val="center"/>
          </w:tcPr>
          <w:p w14:paraId="4100E780">
            <w:pPr>
              <w:spacing w:after="156"/>
              <w:jc w:val="center"/>
              <w:rPr>
                <w:color w:val="auto"/>
                <w:szCs w:val="21"/>
                <w:highlight w:val="none"/>
              </w:rPr>
            </w:pPr>
          </w:p>
        </w:tc>
        <w:tc>
          <w:tcPr>
            <w:tcW w:w="1432" w:type="dxa"/>
            <w:noWrap w:val="0"/>
            <w:vAlign w:val="center"/>
          </w:tcPr>
          <w:p w14:paraId="1261DAB3">
            <w:pPr>
              <w:spacing w:after="156"/>
              <w:jc w:val="center"/>
              <w:rPr>
                <w:color w:val="auto"/>
                <w:szCs w:val="21"/>
                <w:highlight w:val="none"/>
              </w:rPr>
            </w:pPr>
          </w:p>
        </w:tc>
      </w:tr>
      <w:tr w14:paraId="0D01D0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00D774C">
            <w:pPr>
              <w:spacing w:after="156"/>
              <w:jc w:val="center"/>
              <w:rPr>
                <w:color w:val="auto"/>
                <w:szCs w:val="21"/>
                <w:highlight w:val="none"/>
              </w:rPr>
            </w:pPr>
          </w:p>
        </w:tc>
        <w:tc>
          <w:tcPr>
            <w:tcW w:w="2458" w:type="dxa"/>
            <w:noWrap w:val="0"/>
            <w:vAlign w:val="center"/>
          </w:tcPr>
          <w:p w14:paraId="6E7486E2">
            <w:pPr>
              <w:spacing w:after="156"/>
              <w:jc w:val="center"/>
              <w:rPr>
                <w:color w:val="auto"/>
                <w:szCs w:val="21"/>
                <w:highlight w:val="none"/>
              </w:rPr>
            </w:pPr>
          </w:p>
        </w:tc>
        <w:tc>
          <w:tcPr>
            <w:tcW w:w="2458" w:type="dxa"/>
            <w:noWrap w:val="0"/>
            <w:vAlign w:val="center"/>
          </w:tcPr>
          <w:p w14:paraId="773EE130">
            <w:pPr>
              <w:spacing w:after="156"/>
              <w:jc w:val="center"/>
              <w:rPr>
                <w:color w:val="auto"/>
                <w:szCs w:val="21"/>
                <w:highlight w:val="none"/>
              </w:rPr>
            </w:pPr>
          </w:p>
        </w:tc>
        <w:tc>
          <w:tcPr>
            <w:tcW w:w="1432" w:type="dxa"/>
            <w:noWrap w:val="0"/>
            <w:vAlign w:val="center"/>
          </w:tcPr>
          <w:p w14:paraId="21C22C86">
            <w:pPr>
              <w:spacing w:after="156"/>
              <w:jc w:val="center"/>
              <w:rPr>
                <w:color w:val="auto"/>
                <w:szCs w:val="21"/>
                <w:highlight w:val="none"/>
              </w:rPr>
            </w:pPr>
          </w:p>
        </w:tc>
        <w:tc>
          <w:tcPr>
            <w:tcW w:w="1432" w:type="dxa"/>
            <w:noWrap w:val="0"/>
            <w:vAlign w:val="center"/>
          </w:tcPr>
          <w:p w14:paraId="7B5E85FF">
            <w:pPr>
              <w:spacing w:after="156"/>
              <w:jc w:val="center"/>
              <w:rPr>
                <w:color w:val="auto"/>
                <w:szCs w:val="21"/>
                <w:highlight w:val="none"/>
              </w:rPr>
            </w:pPr>
          </w:p>
        </w:tc>
      </w:tr>
      <w:tr w14:paraId="53B59B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E9EB629">
            <w:pPr>
              <w:spacing w:after="156"/>
              <w:jc w:val="center"/>
              <w:rPr>
                <w:color w:val="auto"/>
                <w:szCs w:val="21"/>
                <w:highlight w:val="none"/>
              </w:rPr>
            </w:pPr>
          </w:p>
        </w:tc>
        <w:tc>
          <w:tcPr>
            <w:tcW w:w="2458" w:type="dxa"/>
            <w:noWrap w:val="0"/>
            <w:vAlign w:val="center"/>
          </w:tcPr>
          <w:p w14:paraId="17F6C350">
            <w:pPr>
              <w:spacing w:after="156"/>
              <w:jc w:val="center"/>
              <w:rPr>
                <w:color w:val="auto"/>
                <w:szCs w:val="21"/>
                <w:highlight w:val="none"/>
              </w:rPr>
            </w:pPr>
          </w:p>
        </w:tc>
        <w:tc>
          <w:tcPr>
            <w:tcW w:w="2458" w:type="dxa"/>
            <w:noWrap w:val="0"/>
            <w:vAlign w:val="center"/>
          </w:tcPr>
          <w:p w14:paraId="40CCA65E">
            <w:pPr>
              <w:spacing w:after="156"/>
              <w:jc w:val="center"/>
              <w:rPr>
                <w:color w:val="auto"/>
                <w:szCs w:val="21"/>
                <w:highlight w:val="none"/>
              </w:rPr>
            </w:pPr>
          </w:p>
        </w:tc>
        <w:tc>
          <w:tcPr>
            <w:tcW w:w="1432" w:type="dxa"/>
            <w:noWrap w:val="0"/>
            <w:vAlign w:val="center"/>
          </w:tcPr>
          <w:p w14:paraId="57A03306">
            <w:pPr>
              <w:spacing w:after="156"/>
              <w:jc w:val="center"/>
              <w:rPr>
                <w:color w:val="auto"/>
                <w:szCs w:val="21"/>
                <w:highlight w:val="none"/>
              </w:rPr>
            </w:pPr>
          </w:p>
        </w:tc>
        <w:tc>
          <w:tcPr>
            <w:tcW w:w="1432" w:type="dxa"/>
            <w:noWrap w:val="0"/>
            <w:vAlign w:val="center"/>
          </w:tcPr>
          <w:p w14:paraId="14692E10">
            <w:pPr>
              <w:spacing w:after="156"/>
              <w:jc w:val="center"/>
              <w:rPr>
                <w:color w:val="auto"/>
                <w:szCs w:val="21"/>
                <w:highlight w:val="none"/>
              </w:rPr>
            </w:pPr>
          </w:p>
        </w:tc>
      </w:tr>
      <w:tr w14:paraId="747694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1950C75">
            <w:pPr>
              <w:spacing w:after="156"/>
              <w:jc w:val="center"/>
              <w:rPr>
                <w:color w:val="auto"/>
                <w:szCs w:val="21"/>
                <w:highlight w:val="none"/>
              </w:rPr>
            </w:pPr>
          </w:p>
        </w:tc>
        <w:tc>
          <w:tcPr>
            <w:tcW w:w="2458" w:type="dxa"/>
            <w:noWrap w:val="0"/>
            <w:vAlign w:val="center"/>
          </w:tcPr>
          <w:p w14:paraId="338D5E0E">
            <w:pPr>
              <w:spacing w:after="156"/>
              <w:jc w:val="center"/>
              <w:rPr>
                <w:color w:val="auto"/>
                <w:szCs w:val="21"/>
                <w:highlight w:val="none"/>
              </w:rPr>
            </w:pPr>
          </w:p>
        </w:tc>
        <w:tc>
          <w:tcPr>
            <w:tcW w:w="2458" w:type="dxa"/>
            <w:noWrap w:val="0"/>
            <w:vAlign w:val="center"/>
          </w:tcPr>
          <w:p w14:paraId="205FF547">
            <w:pPr>
              <w:spacing w:after="156"/>
              <w:jc w:val="center"/>
              <w:rPr>
                <w:color w:val="auto"/>
                <w:szCs w:val="21"/>
                <w:highlight w:val="none"/>
              </w:rPr>
            </w:pPr>
          </w:p>
        </w:tc>
        <w:tc>
          <w:tcPr>
            <w:tcW w:w="1432" w:type="dxa"/>
            <w:noWrap w:val="0"/>
            <w:vAlign w:val="center"/>
          </w:tcPr>
          <w:p w14:paraId="394638E0">
            <w:pPr>
              <w:spacing w:after="156"/>
              <w:jc w:val="center"/>
              <w:rPr>
                <w:color w:val="auto"/>
                <w:szCs w:val="21"/>
                <w:highlight w:val="none"/>
              </w:rPr>
            </w:pPr>
          </w:p>
        </w:tc>
        <w:tc>
          <w:tcPr>
            <w:tcW w:w="1432" w:type="dxa"/>
            <w:noWrap w:val="0"/>
            <w:vAlign w:val="center"/>
          </w:tcPr>
          <w:p w14:paraId="3A6A44ED">
            <w:pPr>
              <w:spacing w:after="156"/>
              <w:jc w:val="center"/>
              <w:rPr>
                <w:color w:val="auto"/>
                <w:szCs w:val="21"/>
                <w:highlight w:val="none"/>
              </w:rPr>
            </w:pPr>
          </w:p>
        </w:tc>
      </w:tr>
      <w:tr w14:paraId="119F58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923284F">
            <w:pPr>
              <w:spacing w:after="156"/>
              <w:jc w:val="center"/>
              <w:rPr>
                <w:color w:val="auto"/>
                <w:szCs w:val="21"/>
                <w:highlight w:val="none"/>
              </w:rPr>
            </w:pPr>
          </w:p>
        </w:tc>
        <w:tc>
          <w:tcPr>
            <w:tcW w:w="2458" w:type="dxa"/>
            <w:noWrap w:val="0"/>
            <w:vAlign w:val="center"/>
          </w:tcPr>
          <w:p w14:paraId="301753D6">
            <w:pPr>
              <w:spacing w:after="156"/>
              <w:jc w:val="center"/>
              <w:rPr>
                <w:color w:val="auto"/>
                <w:szCs w:val="21"/>
                <w:highlight w:val="none"/>
              </w:rPr>
            </w:pPr>
          </w:p>
        </w:tc>
        <w:tc>
          <w:tcPr>
            <w:tcW w:w="2458" w:type="dxa"/>
            <w:noWrap w:val="0"/>
            <w:vAlign w:val="center"/>
          </w:tcPr>
          <w:p w14:paraId="778F3568">
            <w:pPr>
              <w:spacing w:after="156"/>
              <w:jc w:val="center"/>
              <w:rPr>
                <w:color w:val="auto"/>
                <w:szCs w:val="21"/>
                <w:highlight w:val="none"/>
              </w:rPr>
            </w:pPr>
          </w:p>
        </w:tc>
        <w:tc>
          <w:tcPr>
            <w:tcW w:w="1432" w:type="dxa"/>
            <w:noWrap w:val="0"/>
            <w:vAlign w:val="center"/>
          </w:tcPr>
          <w:p w14:paraId="01777D8D">
            <w:pPr>
              <w:spacing w:after="156"/>
              <w:jc w:val="center"/>
              <w:rPr>
                <w:color w:val="auto"/>
                <w:szCs w:val="21"/>
                <w:highlight w:val="none"/>
              </w:rPr>
            </w:pPr>
          </w:p>
        </w:tc>
        <w:tc>
          <w:tcPr>
            <w:tcW w:w="1432" w:type="dxa"/>
            <w:noWrap w:val="0"/>
            <w:vAlign w:val="center"/>
          </w:tcPr>
          <w:p w14:paraId="10E063FB">
            <w:pPr>
              <w:spacing w:after="156"/>
              <w:jc w:val="center"/>
              <w:rPr>
                <w:color w:val="auto"/>
                <w:szCs w:val="21"/>
                <w:highlight w:val="none"/>
              </w:rPr>
            </w:pPr>
          </w:p>
        </w:tc>
      </w:tr>
    </w:tbl>
    <w:p w14:paraId="51A62D4B">
      <w:pPr>
        <w:snapToGrid w:val="0"/>
        <w:spacing w:line="300" w:lineRule="auto"/>
        <w:rPr>
          <w:color w:val="auto"/>
          <w:highlight w:val="none"/>
        </w:rPr>
      </w:pPr>
    </w:p>
    <w:p w14:paraId="4B36D8E5">
      <w:pPr>
        <w:snapToGrid w:val="0"/>
        <w:spacing w:line="300" w:lineRule="auto"/>
        <w:rPr>
          <w:color w:val="auto"/>
          <w:highlight w:val="none"/>
        </w:rPr>
      </w:pPr>
    </w:p>
    <w:p w14:paraId="7F73B6A9">
      <w:pPr>
        <w:snapToGrid w:val="0"/>
        <w:spacing w:line="300" w:lineRule="auto"/>
        <w:rPr>
          <w:color w:val="auto"/>
          <w:highlight w:val="none"/>
          <w:u w:val="single"/>
        </w:rPr>
      </w:pPr>
    </w:p>
    <w:p w14:paraId="1AD3131E">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609CA94D">
      <w:pPr>
        <w:snapToGrid w:val="0"/>
        <w:spacing w:line="300" w:lineRule="auto"/>
        <w:rPr>
          <w:color w:val="auto"/>
          <w:spacing w:val="20"/>
          <w:highlight w:val="none"/>
        </w:rPr>
      </w:pPr>
    </w:p>
    <w:p w14:paraId="2B51193E">
      <w:pPr>
        <w:snapToGrid w:val="0"/>
        <w:spacing w:line="300" w:lineRule="auto"/>
        <w:rPr>
          <w:color w:val="auto"/>
          <w:spacing w:val="20"/>
          <w:highlight w:val="none"/>
        </w:rPr>
      </w:pPr>
      <w:r>
        <w:rPr>
          <w:rFonts w:hint="eastAsia" w:ascii="宋体" w:hAnsi="宋体" w:cs="宋体"/>
          <w:color w:val="auto"/>
          <w:highlight w:val="none"/>
        </w:rPr>
        <w:t>法定代表人或授权委托人（签字或盖章）：</w:t>
      </w:r>
    </w:p>
    <w:p w14:paraId="698791A4">
      <w:pPr>
        <w:snapToGrid w:val="0"/>
        <w:spacing w:line="300" w:lineRule="auto"/>
        <w:rPr>
          <w:color w:val="auto"/>
          <w:spacing w:val="20"/>
          <w:highlight w:val="none"/>
        </w:rPr>
      </w:pPr>
    </w:p>
    <w:p w14:paraId="299DDEA8">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6DFBDC8C">
      <w:pPr>
        <w:snapToGrid w:val="0"/>
        <w:spacing w:line="300" w:lineRule="auto"/>
        <w:rPr>
          <w:color w:val="auto"/>
          <w:highlight w:val="none"/>
        </w:rPr>
      </w:pPr>
    </w:p>
    <w:p w14:paraId="656C3960">
      <w:pPr>
        <w:snapToGrid w:val="0"/>
        <w:spacing w:line="300" w:lineRule="auto"/>
        <w:rPr>
          <w:color w:val="auto"/>
          <w:highlight w:val="none"/>
        </w:rPr>
      </w:pPr>
      <w:r>
        <w:rPr>
          <w:color w:val="auto"/>
          <w:highlight w:val="none"/>
        </w:rPr>
        <w:t>注：</w:t>
      </w:r>
    </w:p>
    <w:p w14:paraId="29903EEA">
      <w:pPr>
        <w:snapToGrid w:val="0"/>
        <w:spacing w:line="300" w:lineRule="auto"/>
        <w:rPr>
          <w:color w:val="auto"/>
          <w:highlight w:val="none"/>
        </w:rPr>
      </w:pPr>
      <w:r>
        <w:rPr>
          <w:color w:val="auto"/>
          <w:highlight w:val="none"/>
        </w:rPr>
        <w:t>1、与第二章，采购内容及需求“招标技术要求”逐条对应</w:t>
      </w:r>
    </w:p>
    <w:p w14:paraId="33BAA9DF">
      <w:pPr>
        <w:snapToGrid w:val="0"/>
        <w:spacing w:line="300" w:lineRule="auto"/>
        <w:rPr>
          <w:color w:val="auto"/>
          <w:highlight w:val="none"/>
        </w:rPr>
      </w:pPr>
      <w:r>
        <w:rPr>
          <w:color w:val="auto"/>
          <w:highlight w:val="none"/>
        </w:rPr>
        <w:t>2、“偏离情况”栏填写：“正偏离”或“负偏离”或“符合”</w:t>
      </w:r>
    </w:p>
    <w:p w14:paraId="5292D935">
      <w:pPr>
        <w:snapToGrid w:val="0"/>
        <w:spacing w:line="300" w:lineRule="auto"/>
        <w:rPr>
          <w:color w:val="auto"/>
          <w:spacing w:val="20"/>
          <w:highlight w:val="none"/>
        </w:rPr>
      </w:pPr>
    </w:p>
    <w:p w14:paraId="18275585">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spacing w:val="20"/>
          <w:highlight w:val="none"/>
        </w:rPr>
        <w:br w:type="page"/>
      </w:r>
      <w:r>
        <w:rPr>
          <w:rFonts w:hint="eastAsia" w:ascii="Times New Roman" w:hAnsi="Times New Roman" w:eastAsia="宋体" w:cs="Times New Roman"/>
          <w:b/>
          <w:color w:val="auto"/>
          <w:kern w:val="2"/>
          <w:sz w:val="21"/>
          <w:szCs w:val="21"/>
          <w:highlight w:val="none"/>
          <w:lang w:val="en-US" w:eastAsia="zh-CN" w:bidi="ar-SA"/>
        </w:rPr>
        <w:t>19、商务条款偏离表</w:t>
      </w:r>
    </w:p>
    <w:p w14:paraId="300D7744">
      <w:pPr>
        <w:snapToGrid w:val="0"/>
        <w:spacing w:line="300" w:lineRule="auto"/>
        <w:jc w:val="center"/>
        <w:rPr>
          <w:b/>
          <w:bCs/>
          <w:color w:val="auto"/>
          <w:sz w:val="32"/>
          <w:szCs w:val="32"/>
          <w:highlight w:val="none"/>
        </w:rPr>
      </w:pPr>
      <w:r>
        <w:rPr>
          <w:b/>
          <w:bCs/>
          <w:color w:val="auto"/>
          <w:sz w:val="32"/>
          <w:szCs w:val="32"/>
          <w:highlight w:val="none"/>
        </w:rPr>
        <w:t>商务条款偏离表</w:t>
      </w:r>
    </w:p>
    <w:p w14:paraId="1BE65F54">
      <w:pPr>
        <w:snapToGrid w:val="0"/>
        <w:spacing w:line="300" w:lineRule="auto"/>
        <w:rPr>
          <w:color w:val="auto"/>
          <w:highlight w:val="none"/>
          <w:u w:val="single"/>
        </w:rPr>
      </w:pPr>
      <w:r>
        <w:rPr>
          <w:color w:val="auto"/>
          <w:highlight w:val="none"/>
        </w:rPr>
        <w:t>项目名称：</w:t>
      </w:r>
    </w:p>
    <w:p w14:paraId="51059A4C">
      <w:pPr>
        <w:snapToGrid w:val="0"/>
        <w:spacing w:line="300" w:lineRule="auto"/>
        <w:rPr>
          <w:color w:val="auto"/>
          <w:highlight w:val="none"/>
          <w:u w:val="single"/>
        </w:rPr>
      </w:pPr>
      <w:r>
        <w:rPr>
          <w:color w:val="auto"/>
          <w:highlight w:val="none"/>
        </w:rPr>
        <w:t>招标项目编号：</w:t>
      </w:r>
    </w:p>
    <w:p w14:paraId="4E35D8F3">
      <w:pPr>
        <w:snapToGrid w:val="0"/>
        <w:spacing w:line="300" w:lineRule="auto"/>
        <w:rPr>
          <w:color w:val="auto"/>
          <w:highlight w:val="none"/>
        </w:rPr>
      </w:pPr>
      <w:r>
        <w:rPr>
          <w:color w:val="auto"/>
          <w:highlight w:val="none"/>
        </w:rPr>
        <w:t>标项内容：</w:t>
      </w:r>
    </w:p>
    <w:p w14:paraId="2CD5EB15">
      <w:pPr>
        <w:snapToGrid w:val="0"/>
        <w:spacing w:line="300" w:lineRule="auto"/>
        <w:rPr>
          <w:color w:val="auto"/>
          <w:highlight w:val="none"/>
        </w:rPr>
      </w:pPr>
    </w:p>
    <w:tbl>
      <w:tblPr>
        <w:tblStyle w:val="25"/>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9B2C0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167CBA4">
            <w:pPr>
              <w:spacing w:after="156"/>
              <w:jc w:val="center"/>
              <w:rPr>
                <w:color w:val="auto"/>
                <w:szCs w:val="21"/>
                <w:highlight w:val="none"/>
              </w:rPr>
            </w:pPr>
            <w:r>
              <w:rPr>
                <w:color w:val="auto"/>
                <w:szCs w:val="21"/>
                <w:highlight w:val="none"/>
              </w:rPr>
              <w:t>序号</w:t>
            </w:r>
          </w:p>
        </w:tc>
        <w:tc>
          <w:tcPr>
            <w:tcW w:w="2458" w:type="dxa"/>
            <w:noWrap w:val="0"/>
            <w:vAlign w:val="center"/>
          </w:tcPr>
          <w:p w14:paraId="742FFA2A">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7692CA4C">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60C5F9A8">
            <w:pPr>
              <w:spacing w:after="156"/>
              <w:jc w:val="center"/>
              <w:rPr>
                <w:color w:val="auto"/>
                <w:szCs w:val="21"/>
                <w:highlight w:val="none"/>
              </w:rPr>
            </w:pPr>
            <w:r>
              <w:rPr>
                <w:color w:val="auto"/>
                <w:szCs w:val="21"/>
                <w:highlight w:val="none"/>
              </w:rPr>
              <w:t>偏离情况</w:t>
            </w:r>
          </w:p>
        </w:tc>
        <w:tc>
          <w:tcPr>
            <w:tcW w:w="1432" w:type="dxa"/>
            <w:noWrap w:val="0"/>
            <w:vAlign w:val="center"/>
          </w:tcPr>
          <w:p w14:paraId="7022A2DF">
            <w:pPr>
              <w:spacing w:after="156"/>
              <w:jc w:val="center"/>
              <w:rPr>
                <w:color w:val="auto"/>
                <w:szCs w:val="21"/>
                <w:highlight w:val="none"/>
              </w:rPr>
            </w:pPr>
            <w:r>
              <w:rPr>
                <w:color w:val="auto"/>
                <w:szCs w:val="21"/>
                <w:highlight w:val="none"/>
              </w:rPr>
              <w:t>说明</w:t>
            </w:r>
          </w:p>
        </w:tc>
      </w:tr>
      <w:tr w14:paraId="1591E1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C6A1996">
            <w:pPr>
              <w:spacing w:after="156"/>
              <w:jc w:val="center"/>
              <w:rPr>
                <w:color w:val="auto"/>
                <w:szCs w:val="21"/>
                <w:highlight w:val="none"/>
              </w:rPr>
            </w:pPr>
          </w:p>
        </w:tc>
        <w:tc>
          <w:tcPr>
            <w:tcW w:w="2458" w:type="dxa"/>
            <w:noWrap w:val="0"/>
            <w:vAlign w:val="center"/>
          </w:tcPr>
          <w:p w14:paraId="2244E6B0">
            <w:pPr>
              <w:spacing w:after="156"/>
              <w:jc w:val="center"/>
              <w:rPr>
                <w:color w:val="auto"/>
                <w:szCs w:val="21"/>
                <w:highlight w:val="none"/>
              </w:rPr>
            </w:pPr>
          </w:p>
        </w:tc>
        <w:tc>
          <w:tcPr>
            <w:tcW w:w="2458" w:type="dxa"/>
            <w:noWrap w:val="0"/>
            <w:vAlign w:val="center"/>
          </w:tcPr>
          <w:p w14:paraId="62A65B3F">
            <w:pPr>
              <w:spacing w:after="156"/>
              <w:jc w:val="center"/>
              <w:rPr>
                <w:color w:val="auto"/>
                <w:szCs w:val="21"/>
                <w:highlight w:val="none"/>
              </w:rPr>
            </w:pPr>
          </w:p>
        </w:tc>
        <w:tc>
          <w:tcPr>
            <w:tcW w:w="1432" w:type="dxa"/>
            <w:noWrap w:val="0"/>
            <w:vAlign w:val="center"/>
          </w:tcPr>
          <w:p w14:paraId="0B71EF83">
            <w:pPr>
              <w:spacing w:after="156"/>
              <w:jc w:val="center"/>
              <w:rPr>
                <w:color w:val="auto"/>
                <w:szCs w:val="21"/>
                <w:highlight w:val="none"/>
              </w:rPr>
            </w:pPr>
          </w:p>
        </w:tc>
        <w:tc>
          <w:tcPr>
            <w:tcW w:w="1432" w:type="dxa"/>
            <w:noWrap w:val="0"/>
            <w:vAlign w:val="center"/>
          </w:tcPr>
          <w:p w14:paraId="155E8827">
            <w:pPr>
              <w:spacing w:after="156"/>
              <w:jc w:val="center"/>
              <w:rPr>
                <w:color w:val="auto"/>
                <w:szCs w:val="21"/>
                <w:highlight w:val="none"/>
              </w:rPr>
            </w:pPr>
          </w:p>
        </w:tc>
      </w:tr>
      <w:tr w14:paraId="652A8B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E25F6EB">
            <w:pPr>
              <w:spacing w:after="156"/>
              <w:jc w:val="center"/>
              <w:rPr>
                <w:color w:val="auto"/>
                <w:szCs w:val="21"/>
                <w:highlight w:val="none"/>
              </w:rPr>
            </w:pPr>
          </w:p>
        </w:tc>
        <w:tc>
          <w:tcPr>
            <w:tcW w:w="2458" w:type="dxa"/>
            <w:noWrap w:val="0"/>
            <w:vAlign w:val="center"/>
          </w:tcPr>
          <w:p w14:paraId="72965D6C">
            <w:pPr>
              <w:spacing w:after="156"/>
              <w:jc w:val="center"/>
              <w:rPr>
                <w:color w:val="auto"/>
                <w:szCs w:val="21"/>
                <w:highlight w:val="none"/>
              </w:rPr>
            </w:pPr>
          </w:p>
        </w:tc>
        <w:tc>
          <w:tcPr>
            <w:tcW w:w="2458" w:type="dxa"/>
            <w:noWrap w:val="0"/>
            <w:vAlign w:val="center"/>
          </w:tcPr>
          <w:p w14:paraId="6C392723">
            <w:pPr>
              <w:spacing w:after="156"/>
              <w:jc w:val="center"/>
              <w:rPr>
                <w:color w:val="auto"/>
                <w:szCs w:val="21"/>
                <w:highlight w:val="none"/>
              </w:rPr>
            </w:pPr>
          </w:p>
        </w:tc>
        <w:tc>
          <w:tcPr>
            <w:tcW w:w="1432" w:type="dxa"/>
            <w:noWrap w:val="0"/>
            <w:vAlign w:val="center"/>
          </w:tcPr>
          <w:p w14:paraId="425E347C">
            <w:pPr>
              <w:spacing w:after="156"/>
              <w:jc w:val="center"/>
              <w:rPr>
                <w:color w:val="auto"/>
                <w:szCs w:val="21"/>
                <w:highlight w:val="none"/>
              </w:rPr>
            </w:pPr>
          </w:p>
        </w:tc>
        <w:tc>
          <w:tcPr>
            <w:tcW w:w="1432" w:type="dxa"/>
            <w:noWrap w:val="0"/>
            <w:vAlign w:val="center"/>
          </w:tcPr>
          <w:p w14:paraId="2880E18E">
            <w:pPr>
              <w:spacing w:after="156"/>
              <w:jc w:val="center"/>
              <w:rPr>
                <w:color w:val="auto"/>
                <w:szCs w:val="21"/>
                <w:highlight w:val="none"/>
              </w:rPr>
            </w:pPr>
          </w:p>
        </w:tc>
      </w:tr>
      <w:tr w14:paraId="6BBF34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7F10D59">
            <w:pPr>
              <w:spacing w:after="156"/>
              <w:jc w:val="center"/>
              <w:rPr>
                <w:color w:val="auto"/>
                <w:szCs w:val="21"/>
                <w:highlight w:val="none"/>
              </w:rPr>
            </w:pPr>
          </w:p>
        </w:tc>
        <w:tc>
          <w:tcPr>
            <w:tcW w:w="2458" w:type="dxa"/>
            <w:noWrap w:val="0"/>
            <w:vAlign w:val="center"/>
          </w:tcPr>
          <w:p w14:paraId="4BEC0D7C">
            <w:pPr>
              <w:spacing w:after="156"/>
              <w:jc w:val="center"/>
              <w:rPr>
                <w:color w:val="auto"/>
                <w:szCs w:val="21"/>
                <w:highlight w:val="none"/>
              </w:rPr>
            </w:pPr>
          </w:p>
        </w:tc>
        <w:tc>
          <w:tcPr>
            <w:tcW w:w="2458" w:type="dxa"/>
            <w:noWrap w:val="0"/>
            <w:vAlign w:val="center"/>
          </w:tcPr>
          <w:p w14:paraId="2D3DBDDC">
            <w:pPr>
              <w:spacing w:after="156"/>
              <w:jc w:val="center"/>
              <w:rPr>
                <w:color w:val="auto"/>
                <w:szCs w:val="21"/>
                <w:highlight w:val="none"/>
              </w:rPr>
            </w:pPr>
          </w:p>
        </w:tc>
        <w:tc>
          <w:tcPr>
            <w:tcW w:w="1432" w:type="dxa"/>
            <w:noWrap w:val="0"/>
            <w:vAlign w:val="center"/>
          </w:tcPr>
          <w:p w14:paraId="09EE6843">
            <w:pPr>
              <w:spacing w:after="156"/>
              <w:jc w:val="center"/>
              <w:rPr>
                <w:color w:val="auto"/>
                <w:szCs w:val="21"/>
                <w:highlight w:val="none"/>
              </w:rPr>
            </w:pPr>
          </w:p>
        </w:tc>
        <w:tc>
          <w:tcPr>
            <w:tcW w:w="1432" w:type="dxa"/>
            <w:noWrap w:val="0"/>
            <w:vAlign w:val="center"/>
          </w:tcPr>
          <w:p w14:paraId="76A7F58C">
            <w:pPr>
              <w:spacing w:after="156"/>
              <w:jc w:val="center"/>
              <w:rPr>
                <w:color w:val="auto"/>
                <w:szCs w:val="21"/>
                <w:highlight w:val="none"/>
              </w:rPr>
            </w:pPr>
          </w:p>
        </w:tc>
      </w:tr>
      <w:tr w14:paraId="255888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9E8723C">
            <w:pPr>
              <w:spacing w:after="156"/>
              <w:jc w:val="center"/>
              <w:rPr>
                <w:color w:val="auto"/>
                <w:szCs w:val="21"/>
                <w:highlight w:val="none"/>
              </w:rPr>
            </w:pPr>
          </w:p>
        </w:tc>
        <w:tc>
          <w:tcPr>
            <w:tcW w:w="2458" w:type="dxa"/>
            <w:noWrap w:val="0"/>
            <w:vAlign w:val="center"/>
          </w:tcPr>
          <w:p w14:paraId="27825DD5">
            <w:pPr>
              <w:spacing w:after="156"/>
              <w:jc w:val="center"/>
              <w:rPr>
                <w:color w:val="auto"/>
                <w:szCs w:val="21"/>
                <w:highlight w:val="none"/>
              </w:rPr>
            </w:pPr>
          </w:p>
        </w:tc>
        <w:tc>
          <w:tcPr>
            <w:tcW w:w="2458" w:type="dxa"/>
            <w:noWrap w:val="0"/>
            <w:vAlign w:val="center"/>
          </w:tcPr>
          <w:p w14:paraId="0EF78F0D">
            <w:pPr>
              <w:spacing w:after="156"/>
              <w:jc w:val="center"/>
              <w:rPr>
                <w:color w:val="auto"/>
                <w:szCs w:val="21"/>
                <w:highlight w:val="none"/>
              </w:rPr>
            </w:pPr>
          </w:p>
        </w:tc>
        <w:tc>
          <w:tcPr>
            <w:tcW w:w="1432" w:type="dxa"/>
            <w:noWrap w:val="0"/>
            <w:vAlign w:val="center"/>
          </w:tcPr>
          <w:p w14:paraId="11EC2D4B">
            <w:pPr>
              <w:spacing w:after="156"/>
              <w:jc w:val="center"/>
              <w:rPr>
                <w:color w:val="auto"/>
                <w:szCs w:val="21"/>
                <w:highlight w:val="none"/>
              </w:rPr>
            </w:pPr>
          </w:p>
        </w:tc>
        <w:tc>
          <w:tcPr>
            <w:tcW w:w="1432" w:type="dxa"/>
            <w:noWrap w:val="0"/>
            <w:vAlign w:val="center"/>
          </w:tcPr>
          <w:p w14:paraId="5CA3D1EE">
            <w:pPr>
              <w:spacing w:after="156"/>
              <w:jc w:val="center"/>
              <w:rPr>
                <w:color w:val="auto"/>
                <w:szCs w:val="21"/>
                <w:highlight w:val="none"/>
              </w:rPr>
            </w:pPr>
          </w:p>
        </w:tc>
      </w:tr>
      <w:tr w14:paraId="40652C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7D8762A">
            <w:pPr>
              <w:spacing w:after="156"/>
              <w:jc w:val="center"/>
              <w:rPr>
                <w:color w:val="auto"/>
                <w:szCs w:val="21"/>
                <w:highlight w:val="none"/>
              </w:rPr>
            </w:pPr>
          </w:p>
        </w:tc>
        <w:tc>
          <w:tcPr>
            <w:tcW w:w="2458" w:type="dxa"/>
            <w:noWrap w:val="0"/>
            <w:vAlign w:val="center"/>
          </w:tcPr>
          <w:p w14:paraId="3A7E3C4E">
            <w:pPr>
              <w:spacing w:after="156"/>
              <w:jc w:val="center"/>
              <w:rPr>
                <w:color w:val="auto"/>
                <w:szCs w:val="21"/>
                <w:highlight w:val="none"/>
              </w:rPr>
            </w:pPr>
          </w:p>
        </w:tc>
        <w:tc>
          <w:tcPr>
            <w:tcW w:w="2458" w:type="dxa"/>
            <w:noWrap w:val="0"/>
            <w:vAlign w:val="center"/>
          </w:tcPr>
          <w:p w14:paraId="034264E7">
            <w:pPr>
              <w:spacing w:after="156"/>
              <w:jc w:val="center"/>
              <w:rPr>
                <w:color w:val="auto"/>
                <w:szCs w:val="21"/>
                <w:highlight w:val="none"/>
              </w:rPr>
            </w:pPr>
          </w:p>
        </w:tc>
        <w:tc>
          <w:tcPr>
            <w:tcW w:w="1432" w:type="dxa"/>
            <w:noWrap w:val="0"/>
            <w:vAlign w:val="center"/>
          </w:tcPr>
          <w:p w14:paraId="17205056">
            <w:pPr>
              <w:spacing w:after="156"/>
              <w:jc w:val="center"/>
              <w:rPr>
                <w:color w:val="auto"/>
                <w:szCs w:val="21"/>
                <w:highlight w:val="none"/>
              </w:rPr>
            </w:pPr>
          </w:p>
        </w:tc>
        <w:tc>
          <w:tcPr>
            <w:tcW w:w="1432" w:type="dxa"/>
            <w:noWrap w:val="0"/>
            <w:vAlign w:val="center"/>
          </w:tcPr>
          <w:p w14:paraId="18C4F333">
            <w:pPr>
              <w:spacing w:after="156"/>
              <w:jc w:val="center"/>
              <w:rPr>
                <w:color w:val="auto"/>
                <w:szCs w:val="21"/>
                <w:highlight w:val="none"/>
              </w:rPr>
            </w:pPr>
          </w:p>
        </w:tc>
      </w:tr>
    </w:tbl>
    <w:p w14:paraId="2391C3CA">
      <w:pPr>
        <w:snapToGrid w:val="0"/>
        <w:spacing w:line="300" w:lineRule="auto"/>
        <w:rPr>
          <w:color w:val="auto"/>
          <w:highlight w:val="none"/>
        </w:rPr>
      </w:pPr>
    </w:p>
    <w:p w14:paraId="454E53DB">
      <w:pPr>
        <w:snapToGrid w:val="0"/>
        <w:spacing w:line="300" w:lineRule="auto"/>
        <w:rPr>
          <w:color w:val="auto"/>
          <w:highlight w:val="none"/>
        </w:rPr>
      </w:pPr>
    </w:p>
    <w:p w14:paraId="01688BE7">
      <w:pPr>
        <w:snapToGrid w:val="0"/>
        <w:spacing w:line="300" w:lineRule="auto"/>
        <w:rPr>
          <w:color w:val="auto"/>
          <w:highlight w:val="none"/>
          <w:u w:val="single"/>
        </w:rPr>
      </w:pPr>
    </w:p>
    <w:p w14:paraId="3EF37AAE">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2604FE68">
      <w:pPr>
        <w:snapToGrid w:val="0"/>
        <w:spacing w:line="300" w:lineRule="auto"/>
        <w:rPr>
          <w:color w:val="auto"/>
          <w:spacing w:val="20"/>
          <w:highlight w:val="none"/>
        </w:rPr>
      </w:pPr>
    </w:p>
    <w:p w14:paraId="7EF0B135">
      <w:pPr>
        <w:snapToGrid w:val="0"/>
        <w:spacing w:line="300" w:lineRule="auto"/>
        <w:rPr>
          <w:color w:val="auto"/>
          <w:spacing w:val="20"/>
          <w:highlight w:val="none"/>
        </w:rPr>
      </w:pPr>
      <w:r>
        <w:rPr>
          <w:rFonts w:hint="eastAsia" w:ascii="宋体" w:hAnsi="宋体" w:cs="宋体"/>
          <w:color w:val="auto"/>
          <w:highlight w:val="none"/>
        </w:rPr>
        <w:t>法定代表人或授权委托人（签字或盖章）：</w:t>
      </w:r>
    </w:p>
    <w:p w14:paraId="007AD80B">
      <w:pPr>
        <w:snapToGrid w:val="0"/>
        <w:spacing w:line="300" w:lineRule="auto"/>
        <w:rPr>
          <w:color w:val="auto"/>
          <w:spacing w:val="20"/>
          <w:highlight w:val="none"/>
        </w:rPr>
      </w:pPr>
    </w:p>
    <w:p w14:paraId="088860BD">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466D8B79">
      <w:pPr>
        <w:snapToGrid w:val="0"/>
        <w:spacing w:line="300" w:lineRule="auto"/>
        <w:rPr>
          <w:color w:val="auto"/>
          <w:highlight w:val="none"/>
        </w:rPr>
      </w:pPr>
    </w:p>
    <w:p w14:paraId="1CCD5C79">
      <w:pPr>
        <w:snapToGrid w:val="0"/>
        <w:spacing w:line="300" w:lineRule="auto"/>
        <w:rPr>
          <w:color w:val="auto"/>
          <w:highlight w:val="none"/>
        </w:rPr>
      </w:pPr>
      <w:r>
        <w:rPr>
          <w:color w:val="auto"/>
          <w:highlight w:val="none"/>
        </w:rPr>
        <w:t>注：</w:t>
      </w:r>
    </w:p>
    <w:p w14:paraId="46075C31">
      <w:pPr>
        <w:snapToGrid w:val="0"/>
        <w:spacing w:line="300" w:lineRule="auto"/>
        <w:rPr>
          <w:color w:val="auto"/>
          <w:highlight w:val="none"/>
        </w:rPr>
      </w:pPr>
      <w:r>
        <w:rPr>
          <w:color w:val="auto"/>
          <w:highlight w:val="none"/>
        </w:rPr>
        <w:t>1、与第二章，采购内容及需求“商务要求”逐条对应</w:t>
      </w:r>
    </w:p>
    <w:p w14:paraId="79898838">
      <w:pPr>
        <w:snapToGrid w:val="0"/>
        <w:spacing w:line="300" w:lineRule="auto"/>
        <w:rPr>
          <w:color w:val="auto"/>
          <w:highlight w:val="none"/>
        </w:rPr>
      </w:pPr>
      <w:r>
        <w:rPr>
          <w:color w:val="auto"/>
          <w:highlight w:val="none"/>
        </w:rPr>
        <w:t>2、“偏离情况”栏填写：“正偏离”或“负偏离”或“符合”</w:t>
      </w:r>
    </w:p>
    <w:p w14:paraId="342355AA">
      <w:pPr>
        <w:snapToGrid w:val="0"/>
        <w:spacing w:line="300" w:lineRule="auto"/>
        <w:rPr>
          <w:color w:val="auto"/>
          <w:spacing w:val="20"/>
          <w:highlight w:val="none"/>
        </w:rPr>
      </w:pPr>
    </w:p>
    <w:p w14:paraId="3DA92CC8">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color w:val="auto"/>
          <w:spacing w:val="20"/>
          <w:highlight w:val="none"/>
        </w:rPr>
        <w:br w:type="page"/>
      </w:r>
      <w:r>
        <w:rPr>
          <w:rFonts w:hint="eastAsia" w:ascii="Times New Roman" w:hAnsi="Times New Roman" w:eastAsia="宋体" w:cs="Times New Roman"/>
          <w:b/>
          <w:color w:val="auto"/>
          <w:kern w:val="2"/>
          <w:sz w:val="21"/>
          <w:szCs w:val="21"/>
          <w:highlight w:val="none"/>
          <w:lang w:val="en-US" w:eastAsia="zh-CN" w:bidi="ar-SA"/>
        </w:rPr>
        <w:t>20、投标产品销售业绩：本次相同型号投标产品（指核心产品）自2021年1月1日起（以合同签定时间为准）与不同的最终用户签订的销售合同，提供合同复印件；供应商所投核心产品中有被省级及省级以上主管部门认定为“首台套产品”或“制造精品”的，提供相关证明材料（如有）；；</w:t>
      </w:r>
    </w:p>
    <w:p w14:paraId="17C66F7B">
      <w:pPr>
        <w:pStyle w:val="3"/>
        <w:jc w:val="both"/>
        <w:rPr>
          <w:rFonts w:hint="eastAsia" w:ascii="Times New Roman" w:hAnsi="Times New Roman" w:eastAsia="宋体" w:cs="Times New Roman"/>
          <w:b/>
          <w:color w:val="auto"/>
          <w:kern w:val="2"/>
          <w:sz w:val="21"/>
          <w:szCs w:val="21"/>
          <w:highlight w:val="none"/>
          <w:lang w:val="en-US" w:eastAsia="zh-CN" w:bidi="ar-SA"/>
        </w:rPr>
      </w:pPr>
    </w:p>
    <w:p w14:paraId="2FBD1618">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21、安装调试方案；</w:t>
      </w:r>
    </w:p>
    <w:p w14:paraId="7A195648">
      <w:pPr>
        <w:pStyle w:val="3"/>
        <w:jc w:val="both"/>
        <w:rPr>
          <w:rFonts w:hint="eastAsia" w:ascii="Times New Roman" w:hAnsi="Times New Roman" w:eastAsia="宋体" w:cs="Times New Roman"/>
          <w:b/>
          <w:color w:val="auto"/>
          <w:kern w:val="2"/>
          <w:sz w:val="21"/>
          <w:szCs w:val="21"/>
          <w:highlight w:val="none"/>
          <w:lang w:val="en-US" w:eastAsia="zh-CN" w:bidi="ar-SA"/>
        </w:rPr>
      </w:pPr>
    </w:p>
    <w:p w14:paraId="61A8452F">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22、培训方案；</w:t>
      </w:r>
    </w:p>
    <w:p w14:paraId="080B1632">
      <w:pPr>
        <w:pStyle w:val="3"/>
        <w:jc w:val="both"/>
        <w:rPr>
          <w:rFonts w:hint="eastAsia" w:ascii="Times New Roman" w:hAnsi="Times New Roman" w:eastAsia="宋体" w:cs="Times New Roman"/>
          <w:b/>
          <w:color w:val="auto"/>
          <w:kern w:val="2"/>
          <w:sz w:val="21"/>
          <w:szCs w:val="21"/>
          <w:highlight w:val="none"/>
          <w:lang w:val="en-US" w:eastAsia="zh-CN" w:bidi="ar-SA"/>
        </w:rPr>
      </w:pPr>
    </w:p>
    <w:p w14:paraId="597ABB12">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23、售后服务方案；</w:t>
      </w:r>
    </w:p>
    <w:p w14:paraId="66BCC3AE">
      <w:pPr>
        <w:pStyle w:val="3"/>
        <w:jc w:val="both"/>
        <w:rPr>
          <w:rFonts w:hint="eastAsia" w:ascii="Times New Roman" w:hAnsi="Times New Roman" w:eastAsia="宋体" w:cs="Times New Roman"/>
          <w:b/>
          <w:color w:val="auto"/>
          <w:kern w:val="2"/>
          <w:sz w:val="21"/>
          <w:szCs w:val="21"/>
          <w:highlight w:val="none"/>
          <w:lang w:val="en-US" w:eastAsia="zh-CN" w:bidi="ar-SA"/>
        </w:rPr>
      </w:pPr>
    </w:p>
    <w:p w14:paraId="0E86F1B3">
      <w:pPr>
        <w:pStyle w:val="3"/>
        <w:jc w:val="both"/>
        <w:rPr>
          <w:rFonts w:hint="default"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24、售后服务机构情况</w:t>
      </w:r>
    </w:p>
    <w:p w14:paraId="4B112653">
      <w:pPr>
        <w:pStyle w:val="3"/>
        <w:jc w:val="both"/>
        <w:rPr>
          <w:rFonts w:hint="eastAsia" w:ascii="Times New Roman" w:hAnsi="Times New Roman" w:eastAsia="宋体" w:cs="Times New Roman"/>
          <w:b/>
          <w:color w:val="auto"/>
          <w:kern w:val="2"/>
          <w:sz w:val="21"/>
          <w:szCs w:val="21"/>
          <w:highlight w:val="none"/>
          <w:lang w:val="en-US" w:eastAsia="zh-CN" w:bidi="ar-SA"/>
        </w:rPr>
      </w:pPr>
    </w:p>
    <w:p w14:paraId="487CD08D">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25、本次相同型号投标产品的样本或彩页和原厂技术参数；</w:t>
      </w:r>
    </w:p>
    <w:p w14:paraId="26148D14">
      <w:pPr>
        <w:pStyle w:val="3"/>
        <w:jc w:val="both"/>
        <w:rPr>
          <w:rFonts w:hint="eastAsia" w:ascii="Times New Roman" w:hAnsi="Times New Roman" w:eastAsia="宋体" w:cs="Times New Roman"/>
          <w:b/>
          <w:color w:val="auto"/>
          <w:kern w:val="2"/>
          <w:sz w:val="21"/>
          <w:szCs w:val="21"/>
          <w:highlight w:val="none"/>
          <w:lang w:val="en-US" w:eastAsia="zh-CN" w:bidi="ar-SA"/>
        </w:rPr>
      </w:pPr>
    </w:p>
    <w:p w14:paraId="18D5A1BE">
      <w:pPr>
        <w:pStyle w:val="3"/>
        <w:jc w:val="both"/>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26、供应商认为有必要提供的其它文件。</w:t>
      </w:r>
    </w:p>
    <w:p w14:paraId="75923FF2">
      <w:pPr>
        <w:rPr>
          <w:rFonts w:hint="eastAsia" w:ascii="仿宋" w:eastAsia="仿宋"/>
          <w:color w:val="auto"/>
          <w:kern w:val="2"/>
          <w:sz w:val="24"/>
          <w:szCs w:val="20"/>
          <w:highlight w:val="none"/>
          <w:u w:val="none"/>
        </w:rPr>
      </w:pPr>
    </w:p>
    <w:p w14:paraId="4F5B94E8">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76F5121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报价文件封面</w:t>
      </w:r>
    </w:p>
    <w:p w14:paraId="17018C5E">
      <w:pPr>
        <w:snapToGrid w:val="0"/>
        <w:spacing w:before="156" w:beforeLines="50" w:after="50"/>
        <w:jc w:val="right"/>
        <w:rPr>
          <w:rFonts w:hint="eastAsia" w:ascii="仿宋" w:eastAsia="仿宋"/>
          <w:b/>
          <w:color w:val="auto"/>
          <w:sz w:val="30"/>
          <w:szCs w:val="30"/>
          <w:highlight w:val="none"/>
        </w:rPr>
      </w:pPr>
    </w:p>
    <w:p w14:paraId="166381A3">
      <w:pPr>
        <w:snapToGrid w:val="0"/>
        <w:spacing w:before="156" w:beforeLines="50" w:after="50"/>
        <w:jc w:val="right"/>
        <w:rPr>
          <w:rFonts w:hint="eastAsia" w:ascii="仿宋" w:eastAsia="仿宋"/>
          <w:bCs/>
          <w:color w:val="auto"/>
          <w:sz w:val="30"/>
          <w:szCs w:val="30"/>
          <w:highlight w:val="none"/>
        </w:rPr>
      </w:pPr>
    </w:p>
    <w:p w14:paraId="7235679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4C2BABA0">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720B19A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D1AD0C">
      <w:pPr>
        <w:spacing w:line="1200" w:lineRule="exact"/>
        <w:ind w:right="6"/>
        <w:jc w:val="center"/>
        <w:rPr>
          <w:rFonts w:hint="eastAsia" w:ascii="仿宋" w:eastAsia="仿宋"/>
          <w:color w:val="auto"/>
          <w:sz w:val="72"/>
          <w:szCs w:val="72"/>
          <w:highlight w:val="none"/>
        </w:rPr>
      </w:pPr>
    </w:p>
    <w:p w14:paraId="7E4FC6C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6B66A27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0AF271B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DD3099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2907F97">
      <w:pPr>
        <w:spacing w:line="1200" w:lineRule="exact"/>
        <w:ind w:right="6"/>
        <w:jc w:val="center"/>
        <w:rPr>
          <w:rFonts w:hint="eastAsia" w:ascii="仿宋" w:eastAsia="仿宋"/>
          <w:color w:val="auto"/>
          <w:sz w:val="72"/>
          <w:szCs w:val="72"/>
          <w:highlight w:val="none"/>
        </w:rPr>
      </w:pPr>
    </w:p>
    <w:p w14:paraId="03B25B2A">
      <w:pPr>
        <w:spacing w:line="1200" w:lineRule="exact"/>
        <w:ind w:right="6"/>
        <w:jc w:val="center"/>
        <w:rPr>
          <w:rFonts w:hint="eastAsia" w:ascii="仿宋" w:eastAsia="仿宋"/>
          <w:color w:val="auto"/>
          <w:sz w:val="72"/>
          <w:szCs w:val="72"/>
          <w:highlight w:val="none"/>
        </w:rPr>
      </w:pPr>
    </w:p>
    <w:p w14:paraId="467BB9F8">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860053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277E4F6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39A6F5F">
      <w:pPr>
        <w:rPr>
          <w:rFonts w:hint="eastAsia" w:ascii="仿宋" w:eastAsia="仿宋"/>
          <w:color w:val="auto"/>
          <w:kern w:val="2"/>
          <w:sz w:val="24"/>
          <w:szCs w:val="20"/>
          <w:highlight w:val="none"/>
          <w:u w:val="none"/>
        </w:rPr>
      </w:pPr>
    </w:p>
    <w:p w14:paraId="7E05FAB8">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t>目录</w:t>
      </w:r>
    </w:p>
    <w:p w14:paraId="7B083BA1">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560BEB3D">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1F039CAE">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15F44833">
      <w:pPr>
        <w:snapToGrid w:val="0"/>
        <w:spacing w:before="50" w:after="50"/>
        <w:jc w:val="left"/>
        <w:rPr>
          <w:rFonts w:hint="eastAsia" w:ascii="仿宋" w:eastAsia="仿宋"/>
          <w:b/>
          <w:color w:val="auto"/>
          <w:sz w:val="36"/>
          <w:szCs w:val="36"/>
          <w:highlight w:val="none"/>
        </w:rPr>
      </w:pPr>
    </w:p>
    <w:p w14:paraId="5C5CD518">
      <w:pPr>
        <w:snapToGrid w:val="0"/>
        <w:spacing w:before="50" w:after="50"/>
        <w:jc w:val="left"/>
        <w:rPr>
          <w:rFonts w:hint="eastAsia" w:ascii="仿宋" w:eastAsia="仿宋"/>
          <w:b/>
          <w:color w:val="auto"/>
          <w:sz w:val="36"/>
          <w:szCs w:val="36"/>
          <w:highlight w:val="none"/>
        </w:rPr>
      </w:pPr>
    </w:p>
    <w:p w14:paraId="3C618886">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781450EF">
      <w:pPr>
        <w:pStyle w:val="3"/>
        <w:jc w:val="both"/>
        <w:rPr>
          <w:rFonts w:hint="eastAsia" w:ascii="宋体" w:hAnsi="宋体" w:eastAsia="宋体" w:cs="宋体"/>
          <w:color w:val="auto"/>
          <w:sz w:val="21"/>
          <w:szCs w:val="21"/>
          <w:highlight w:val="none"/>
        </w:rPr>
      </w:pPr>
      <w:bookmarkStart w:id="48" w:name="_Toc336683579"/>
      <w:bookmarkStart w:id="49" w:name="_Toc345575539"/>
      <w:r>
        <w:rPr>
          <w:rFonts w:hint="eastAsia" w:ascii="宋体" w:hAnsi="宋体" w:eastAsia="宋体" w:cs="宋体"/>
          <w:color w:val="auto"/>
          <w:sz w:val="21"/>
          <w:szCs w:val="21"/>
          <w:highlight w:val="none"/>
        </w:rPr>
        <w:t>1、开标一览表格式</w:t>
      </w:r>
      <w:bookmarkEnd w:id="48"/>
      <w:bookmarkEnd w:id="49"/>
    </w:p>
    <w:p w14:paraId="45A7AF2C">
      <w:pPr>
        <w:snapToGrid w:val="0"/>
        <w:spacing w:line="300" w:lineRule="auto"/>
        <w:jc w:val="center"/>
        <w:rPr>
          <w:b/>
          <w:bCs/>
          <w:color w:val="auto"/>
          <w:sz w:val="32"/>
          <w:szCs w:val="32"/>
          <w:highlight w:val="none"/>
        </w:rPr>
      </w:pPr>
      <w:r>
        <w:rPr>
          <w:b/>
          <w:bCs/>
          <w:color w:val="auto"/>
          <w:sz w:val="32"/>
          <w:szCs w:val="32"/>
          <w:highlight w:val="none"/>
        </w:rPr>
        <w:t>开标一览表</w:t>
      </w:r>
    </w:p>
    <w:p w14:paraId="01507DE0">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493BB771">
      <w:pPr>
        <w:pStyle w:val="15"/>
        <w:adjustRightInd w:val="0"/>
        <w:snapToGrid w:val="0"/>
        <w:spacing w:line="300" w:lineRule="auto"/>
        <w:rPr>
          <w:rFonts w:ascii="Times New Roman" w:hAnsi="Times New Roman"/>
          <w:color w:val="auto"/>
          <w:highlight w:val="none"/>
          <w:u w:val="single"/>
        </w:rPr>
      </w:pPr>
    </w:p>
    <w:p w14:paraId="0BC7A9D8">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6DBADE23">
      <w:pPr>
        <w:pStyle w:val="15"/>
        <w:adjustRightInd w:val="0"/>
        <w:snapToGrid w:val="0"/>
        <w:spacing w:line="300" w:lineRule="auto"/>
        <w:rPr>
          <w:rFonts w:ascii="Times New Roman" w:hAnsi="Times New Roman"/>
          <w:color w:val="auto"/>
          <w:highlight w:val="none"/>
        </w:rPr>
      </w:pPr>
    </w:p>
    <w:p w14:paraId="303410E5">
      <w:pPr>
        <w:pStyle w:val="15"/>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63E362B7">
      <w:pPr>
        <w:pStyle w:val="15"/>
        <w:adjustRightInd w:val="0"/>
        <w:snapToGrid w:val="0"/>
        <w:spacing w:line="300" w:lineRule="auto"/>
        <w:rPr>
          <w:rFonts w:ascii="Times New Roman" w:hAnsi="Times New Roman"/>
          <w:color w:val="auto"/>
          <w:highlight w:val="none"/>
        </w:rPr>
      </w:pPr>
    </w:p>
    <w:tbl>
      <w:tblPr>
        <w:tblStyle w:val="25"/>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4A1FF1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6D583FC1">
            <w:pPr>
              <w:spacing w:line="480" w:lineRule="auto"/>
              <w:jc w:val="center"/>
              <w:rPr>
                <w:color w:val="auto"/>
                <w:highlight w:val="none"/>
              </w:rPr>
            </w:pPr>
            <w:r>
              <w:rPr>
                <w:color w:val="auto"/>
                <w:highlight w:val="none"/>
              </w:rPr>
              <w:t>标项内容</w:t>
            </w:r>
          </w:p>
        </w:tc>
        <w:tc>
          <w:tcPr>
            <w:tcW w:w="1530" w:type="dxa"/>
            <w:noWrap w:val="0"/>
            <w:vAlign w:val="center"/>
          </w:tcPr>
          <w:p w14:paraId="207A4915">
            <w:pPr>
              <w:spacing w:line="480" w:lineRule="auto"/>
              <w:jc w:val="center"/>
              <w:rPr>
                <w:color w:val="auto"/>
                <w:highlight w:val="none"/>
              </w:rPr>
            </w:pPr>
            <w:r>
              <w:rPr>
                <w:color w:val="auto"/>
                <w:highlight w:val="none"/>
              </w:rPr>
              <w:t>型号和规格</w:t>
            </w:r>
          </w:p>
        </w:tc>
        <w:tc>
          <w:tcPr>
            <w:tcW w:w="911" w:type="dxa"/>
            <w:noWrap w:val="0"/>
            <w:vAlign w:val="center"/>
          </w:tcPr>
          <w:p w14:paraId="202400F1">
            <w:pPr>
              <w:spacing w:line="480" w:lineRule="auto"/>
              <w:jc w:val="center"/>
              <w:rPr>
                <w:color w:val="auto"/>
                <w:highlight w:val="none"/>
              </w:rPr>
            </w:pPr>
            <w:r>
              <w:rPr>
                <w:color w:val="auto"/>
                <w:highlight w:val="none"/>
              </w:rPr>
              <w:t>数量</w:t>
            </w:r>
          </w:p>
        </w:tc>
        <w:tc>
          <w:tcPr>
            <w:tcW w:w="2149" w:type="dxa"/>
            <w:noWrap w:val="0"/>
            <w:vAlign w:val="center"/>
          </w:tcPr>
          <w:p w14:paraId="30596831">
            <w:pPr>
              <w:spacing w:line="480" w:lineRule="auto"/>
              <w:jc w:val="center"/>
              <w:rPr>
                <w:color w:val="auto"/>
                <w:highlight w:val="none"/>
              </w:rPr>
            </w:pPr>
            <w:r>
              <w:rPr>
                <w:color w:val="auto"/>
                <w:highlight w:val="none"/>
              </w:rPr>
              <w:t>制造商名称和国籍</w:t>
            </w:r>
          </w:p>
        </w:tc>
        <w:tc>
          <w:tcPr>
            <w:tcW w:w="852" w:type="dxa"/>
            <w:noWrap w:val="0"/>
            <w:vAlign w:val="center"/>
          </w:tcPr>
          <w:p w14:paraId="0A890DC8">
            <w:pPr>
              <w:spacing w:line="480" w:lineRule="auto"/>
              <w:jc w:val="center"/>
              <w:rPr>
                <w:color w:val="auto"/>
                <w:highlight w:val="none"/>
              </w:rPr>
            </w:pPr>
            <w:r>
              <w:rPr>
                <w:color w:val="auto"/>
                <w:highlight w:val="none"/>
              </w:rPr>
              <w:t>备注</w:t>
            </w:r>
          </w:p>
        </w:tc>
      </w:tr>
      <w:tr w14:paraId="7FFD5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DBAF8DC">
            <w:pPr>
              <w:spacing w:line="480" w:lineRule="auto"/>
              <w:rPr>
                <w:color w:val="auto"/>
                <w:highlight w:val="none"/>
              </w:rPr>
            </w:pPr>
          </w:p>
        </w:tc>
        <w:tc>
          <w:tcPr>
            <w:tcW w:w="1530" w:type="dxa"/>
            <w:noWrap w:val="0"/>
            <w:vAlign w:val="center"/>
          </w:tcPr>
          <w:p w14:paraId="0B78C05E">
            <w:pPr>
              <w:spacing w:line="480" w:lineRule="auto"/>
              <w:rPr>
                <w:color w:val="auto"/>
                <w:highlight w:val="none"/>
              </w:rPr>
            </w:pPr>
          </w:p>
        </w:tc>
        <w:tc>
          <w:tcPr>
            <w:tcW w:w="911" w:type="dxa"/>
            <w:noWrap w:val="0"/>
            <w:vAlign w:val="center"/>
          </w:tcPr>
          <w:p w14:paraId="6E807C12">
            <w:pPr>
              <w:spacing w:line="480" w:lineRule="auto"/>
              <w:rPr>
                <w:color w:val="auto"/>
                <w:highlight w:val="none"/>
              </w:rPr>
            </w:pPr>
          </w:p>
        </w:tc>
        <w:tc>
          <w:tcPr>
            <w:tcW w:w="2149" w:type="dxa"/>
            <w:noWrap w:val="0"/>
            <w:vAlign w:val="center"/>
          </w:tcPr>
          <w:p w14:paraId="427017F4">
            <w:pPr>
              <w:spacing w:line="480" w:lineRule="auto"/>
              <w:rPr>
                <w:color w:val="auto"/>
                <w:highlight w:val="none"/>
              </w:rPr>
            </w:pPr>
          </w:p>
        </w:tc>
        <w:tc>
          <w:tcPr>
            <w:tcW w:w="852" w:type="dxa"/>
            <w:noWrap w:val="0"/>
            <w:vAlign w:val="center"/>
          </w:tcPr>
          <w:p w14:paraId="651978D0">
            <w:pPr>
              <w:spacing w:line="480" w:lineRule="auto"/>
              <w:rPr>
                <w:color w:val="auto"/>
                <w:highlight w:val="none"/>
              </w:rPr>
            </w:pPr>
          </w:p>
        </w:tc>
      </w:tr>
      <w:tr w14:paraId="6E953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A2E8C47">
            <w:pPr>
              <w:spacing w:line="480" w:lineRule="auto"/>
              <w:rPr>
                <w:color w:val="auto"/>
                <w:highlight w:val="none"/>
              </w:rPr>
            </w:pPr>
            <w:r>
              <w:rPr>
                <w:color w:val="auto"/>
                <w:highlight w:val="none"/>
              </w:rPr>
              <w:t>投标总价</w:t>
            </w:r>
          </w:p>
        </w:tc>
        <w:tc>
          <w:tcPr>
            <w:tcW w:w="5442" w:type="dxa"/>
            <w:gridSpan w:val="4"/>
            <w:noWrap w:val="0"/>
            <w:vAlign w:val="center"/>
          </w:tcPr>
          <w:p w14:paraId="1B31F1CF">
            <w:pPr>
              <w:spacing w:line="360" w:lineRule="auto"/>
              <w:rPr>
                <w:color w:val="auto"/>
                <w:highlight w:val="none"/>
              </w:rPr>
            </w:pPr>
          </w:p>
          <w:p w14:paraId="48B5242F">
            <w:pPr>
              <w:spacing w:line="360" w:lineRule="auto"/>
              <w:rPr>
                <w:color w:val="auto"/>
                <w:highlight w:val="none"/>
              </w:rPr>
            </w:pPr>
            <w:r>
              <w:rPr>
                <w:color w:val="auto"/>
                <w:highlight w:val="none"/>
              </w:rPr>
              <w:t>小写：</w:t>
            </w:r>
            <w:r>
              <w:rPr>
                <w:color w:val="auto"/>
                <w:highlight w:val="none"/>
                <w:u w:val="single"/>
              </w:rPr>
              <w:t xml:space="preserve">                        </w:t>
            </w:r>
          </w:p>
          <w:p w14:paraId="5B7378B1">
            <w:pPr>
              <w:spacing w:line="360" w:lineRule="auto"/>
              <w:rPr>
                <w:color w:val="auto"/>
                <w:highlight w:val="none"/>
              </w:rPr>
            </w:pPr>
          </w:p>
          <w:p w14:paraId="07ABFEDA">
            <w:pPr>
              <w:spacing w:line="360" w:lineRule="auto"/>
              <w:rPr>
                <w:color w:val="auto"/>
                <w:highlight w:val="none"/>
              </w:rPr>
            </w:pPr>
            <w:r>
              <w:rPr>
                <w:color w:val="auto"/>
                <w:highlight w:val="none"/>
              </w:rPr>
              <w:t>大写：</w:t>
            </w:r>
            <w:r>
              <w:rPr>
                <w:color w:val="auto"/>
                <w:highlight w:val="none"/>
                <w:u w:val="single"/>
              </w:rPr>
              <w:t xml:space="preserve">                        </w:t>
            </w:r>
          </w:p>
        </w:tc>
      </w:tr>
    </w:tbl>
    <w:p w14:paraId="13E0FBC1">
      <w:pPr>
        <w:pStyle w:val="15"/>
        <w:adjustRightInd w:val="0"/>
        <w:snapToGrid w:val="0"/>
        <w:spacing w:line="300" w:lineRule="auto"/>
        <w:rPr>
          <w:rFonts w:ascii="Times New Roman" w:hAnsi="Times New Roman"/>
          <w:color w:val="auto"/>
          <w:highlight w:val="none"/>
        </w:rPr>
      </w:pPr>
    </w:p>
    <w:p w14:paraId="68D5DBD3">
      <w:pPr>
        <w:adjustRightInd w:val="0"/>
        <w:snapToGrid w:val="0"/>
        <w:spacing w:line="300" w:lineRule="auto"/>
        <w:ind w:firstLine="420" w:firstLineChars="200"/>
        <w:rPr>
          <w:color w:val="auto"/>
          <w:highlight w:val="none"/>
        </w:rPr>
      </w:pPr>
      <w:r>
        <w:rPr>
          <w:color w:val="auto"/>
          <w:highlight w:val="none"/>
        </w:rPr>
        <w:t>注：</w:t>
      </w:r>
    </w:p>
    <w:p w14:paraId="173B1E4E">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5B401661">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7F821990">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6316CEE8">
      <w:pPr>
        <w:adjustRightInd w:val="0"/>
        <w:snapToGrid w:val="0"/>
        <w:spacing w:line="300" w:lineRule="auto"/>
        <w:ind w:firstLine="420" w:firstLineChars="200"/>
        <w:rPr>
          <w:color w:val="auto"/>
          <w:highlight w:val="none"/>
        </w:rPr>
      </w:pPr>
      <w:r>
        <w:rPr>
          <w:color w:val="auto"/>
          <w:highlight w:val="none"/>
        </w:rPr>
        <w:t>4、表格可扩展。</w:t>
      </w:r>
    </w:p>
    <w:p w14:paraId="4854B9F6">
      <w:pPr>
        <w:adjustRightInd w:val="0"/>
        <w:snapToGrid w:val="0"/>
        <w:spacing w:line="300" w:lineRule="auto"/>
        <w:ind w:firstLine="420" w:firstLineChars="200"/>
        <w:rPr>
          <w:color w:val="auto"/>
          <w:highlight w:val="none"/>
        </w:rPr>
      </w:pPr>
    </w:p>
    <w:p w14:paraId="290C0330">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lang w:eastAsia="zh-CN"/>
        </w:rPr>
        <w:t>盖单位公章</w:t>
      </w:r>
      <w:r>
        <w:rPr>
          <w:color w:val="auto"/>
          <w:highlight w:val="none"/>
        </w:rPr>
        <w:t>）：</w:t>
      </w:r>
    </w:p>
    <w:p w14:paraId="4FA434BE">
      <w:pPr>
        <w:adjustRightInd w:val="0"/>
        <w:snapToGrid w:val="0"/>
        <w:spacing w:line="300" w:lineRule="auto"/>
        <w:ind w:firstLine="420" w:firstLineChars="200"/>
        <w:rPr>
          <w:rFonts w:hint="eastAsia" w:ascii="宋体" w:hAnsi="宋体" w:cs="宋体"/>
          <w:color w:val="auto"/>
          <w:highlight w:val="none"/>
        </w:rPr>
      </w:pPr>
    </w:p>
    <w:p w14:paraId="69D80394">
      <w:pPr>
        <w:adjustRightInd w:val="0"/>
        <w:snapToGrid w:val="0"/>
        <w:spacing w:line="300" w:lineRule="auto"/>
        <w:ind w:firstLine="420" w:firstLineChars="200"/>
        <w:rPr>
          <w:color w:val="auto"/>
          <w:highlight w:val="none"/>
        </w:rPr>
      </w:pPr>
      <w:r>
        <w:rPr>
          <w:rFonts w:hint="eastAsia" w:ascii="宋体" w:hAnsi="宋体" w:cs="宋体"/>
          <w:color w:val="auto"/>
          <w:highlight w:val="none"/>
        </w:rPr>
        <w:t>法定代表人或授权委托人（签字或盖章）：</w:t>
      </w:r>
    </w:p>
    <w:p w14:paraId="5EC71775">
      <w:pPr>
        <w:adjustRightInd w:val="0"/>
        <w:snapToGrid w:val="0"/>
        <w:spacing w:line="300" w:lineRule="auto"/>
        <w:ind w:firstLine="420" w:firstLineChars="200"/>
        <w:rPr>
          <w:color w:val="auto"/>
          <w:highlight w:val="none"/>
        </w:rPr>
      </w:pPr>
    </w:p>
    <w:p w14:paraId="34E93E21">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29518ADD">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bookmarkStart w:id="50" w:name="_Toc336683580"/>
      <w:bookmarkStart w:id="51" w:name="_Toc345575540"/>
      <w:r>
        <w:rPr>
          <w:rFonts w:hint="eastAsia" w:ascii="宋体" w:hAnsi="宋体" w:eastAsia="宋体" w:cs="宋体"/>
          <w:color w:val="auto"/>
          <w:sz w:val="21"/>
          <w:szCs w:val="21"/>
          <w:highlight w:val="none"/>
        </w:rPr>
        <w:t>2、投标价格组成明细表格式</w:t>
      </w:r>
      <w:bookmarkEnd w:id="50"/>
      <w:bookmarkEnd w:id="51"/>
    </w:p>
    <w:p w14:paraId="26055A16">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36AE771A">
      <w:pPr>
        <w:snapToGrid w:val="0"/>
        <w:spacing w:line="300" w:lineRule="auto"/>
        <w:rPr>
          <w:color w:val="auto"/>
          <w:highlight w:val="none"/>
          <w:u w:val="single"/>
        </w:rPr>
      </w:pPr>
      <w:r>
        <w:rPr>
          <w:color w:val="auto"/>
          <w:highlight w:val="none"/>
        </w:rPr>
        <w:t>项目名称：</w:t>
      </w:r>
    </w:p>
    <w:p w14:paraId="3EE93B75">
      <w:pPr>
        <w:snapToGrid w:val="0"/>
        <w:spacing w:line="300" w:lineRule="auto"/>
        <w:rPr>
          <w:color w:val="auto"/>
          <w:highlight w:val="none"/>
          <w:u w:val="single"/>
        </w:rPr>
      </w:pPr>
      <w:r>
        <w:rPr>
          <w:color w:val="auto"/>
          <w:highlight w:val="none"/>
        </w:rPr>
        <w:t>招标项目编号：</w:t>
      </w:r>
    </w:p>
    <w:p w14:paraId="1641147B">
      <w:pPr>
        <w:snapToGrid w:val="0"/>
        <w:spacing w:line="300" w:lineRule="auto"/>
        <w:rPr>
          <w:color w:val="auto"/>
          <w:highlight w:val="none"/>
        </w:rPr>
      </w:pPr>
      <w:r>
        <w:rPr>
          <w:color w:val="auto"/>
          <w:highlight w:val="none"/>
        </w:rPr>
        <w:t>标项内容：</w:t>
      </w:r>
    </w:p>
    <w:p w14:paraId="43C6FC3E">
      <w:pPr>
        <w:snapToGrid w:val="0"/>
        <w:spacing w:line="300" w:lineRule="auto"/>
        <w:rPr>
          <w:color w:val="auto"/>
          <w:highlight w:val="none"/>
        </w:rPr>
      </w:pPr>
      <w:r>
        <w:rPr>
          <w:color w:val="auto"/>
          <w:highlight w:val="none"/>
        </w:rPr>
        <w:t>价格单位：元人民币</w:t>
      </w:r>
    </w:p>
    <w:tbl>
      <w:tblPr>
        <w:tblStyle w:val="25"/>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6C2FF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761C5F5">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14:paraId="5FE5238B">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noWrap w:val="0"/>
            <w:vAlign w:val="center"/>
          </w:tcPr>
          <w:p w14:paraId="7875A30B">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noWrap w:val="0"/>
            <w:vAlign w:val="center"/>
          </w:tcPr>
          <w:p w14:paraId="6EB033E1">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14:paraId="169814AF">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14:paraId="1555A153">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noWrap w:val="0"/>
            <w:vAlign w:val="center"/>
          </w:tcPr>
          <w:p w14:paraId="0D3416E7">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14:paraId="3DAEDAC2">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14:paraId="24715999">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13B7A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F4DF4D">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14:paraId="58CDB943">
            <w:pPr>
              <w:pStyle w:val="15"/>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45267694">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71F8CB83">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3DEC5A30">
            <w:pPr>
              <w:pStyle w:val="15"/>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2AA60262">
            <w:pPr>
              <w:pStyle w:val="15"/>
              <w:adjustRightInd w:val="0"/>
              <w:snapToGrid w:val="0"/>
              <w:spacing w:line="300" w:lineRule="auto"/>
              <w:jc w:val="center"/>
              <w:rPr>
                <w:rFonts w:ascii="Times New Roman" w:hAnsi="Times New Roman"/>
                <w:color w:val="auto"/>
                <w:highlight w:val="none"/>
              </w:rPr>
            </w:pPr>
          </w:p>
        </w:tc>
        <w:tc>
          <w:tcPr>
            <w:tcW w:w="937" w:type="dxa"/>
            <w:noWrap w:val="0"/>
            <w:vAlign w:val="center"/>
          </w:tcPr>
          <w:p w14:paraId="0AF12F35">
            <w:pPr>
              <w:pStyle w:val="15"/>
              <w:adjustRightInd w:val="0"/>
              <w:snapToGrid w:val="0"/>
              <w:spacing w:line="300" w:lineRule="auto"/>
              <w:jc w:val="center"/>
              <w:rPr>
                <w:rFonts w:ascii="Times New Roman" w:hAnsi="Times New Roman"/>
                <w:color w:val="auto"/>
                <w:highlight w:val="none"/>
              </w:rPr>
            </w:pPr>
          </w:p>
        </w:tc>
        <w:tc>
          <w:tcPr>
            <w:tcW w:w="976" w:type="dxa"/>
            <w:noWrap w:val="0"/>
            <w:vAlign w:val="center"/>
          </w:tcPr>
          <w:p w14:paraId="795AFE85">
            <w:pPr>
              <w:pStyle w:val="15"/>
              <w:adjustRightInd w:val="0"/>
              <w:snapToGrid w:val="0"/>
              <w:spacing w:line="300" w:lineRule="auto"/>
              <w:jc w:val="center"/>
              <w:rPr>
                <w:rFonts w:ascii="Times New Roman" w:hAnsi="Times New Roman"/>
                <w:color w:val="auto"/>
                <w:highlight w:val="none"/>
              </w:rPr>
            </w:pPr>
          </w:p>
        </w:tc>
        <w:tc>
          <w:tcPr>
            <w:tcW w:w="816" w:type="dxa"/>
            <w:noWrap w:val="0"/>
            <w:vAlign w:val="center"/>
          </w:tcPr>
          <w:p w14:paraId="38563055">
            <w:pPr>
              <w:pStyle w:val="15"/>
              <w:adjustRightInd w:val="0"/>
              <w:snapToGrid w:val="0"/>
              <w:spacing w:line="300" w:lineRule="auto"/>
              <w:jc w:val="center"/>
              <w:rPr>
                <w:rFonts w:ascii="Times New Roman" w:hAnsi="Times New Roman"/>
                <w:color w:val="auto"/>
                <w:highlight w:val="none"/>
              </w:rPr>
            </w:pPr>
          </w:p>
        </w:tc>
      </w:tr>
      <w:tr w14:paraId="58BD7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DF201D3">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14:paraId="4F58C356">
            <w:pPr>
              <w:pStyle w:val="15"/>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019AC7B3">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112C0E9D">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78A6EF7C">
            <w:pPr>
              <w:pStyle w:val="15"/>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11E9C6B5">
            <w:pPr>
              <w:pStyle w:val="15"/>
              <w:adjustRightInd w:val="0"/>
              <w:snapToGrid w:val="0"/>
              <w:spacing w:line="300" w:lineRule="auto"/>
              <w:jc w:val="center"/>
              <w:rPr>
                <w:rFonts w:ascii="Times New Roman" w:hAnsi="Times New Roman"/>
                <w:color w:val="auto"/>
                <w:highlight w:val="none"/>
              </w:rPr>
            </w:pPr>
          </w:p>
        </w:tc>
        <w:tc>
          <w:tcPr>
            <w:tcW w:w="937" w:type="dxa"/>
            <w:noWrap w:val="0"/>
            <w:vAlign w:val="center"/>
          </w:tcPr>
          <w:p w14:paraId="3115BE91">
            <w:pPr>
              <w:pStyle w:val="15"/>
              <w:adjustRightInd w:val="0"/>
              <w:snapToGrid w:val="0"/>
              <w:spacing w:line="300" w:lineRule="auto"/>
              <w:jc w:val="center"/>
              <w:rPr>
                <w:rFonts w:ascii="Times New Roman" w:hAnsi="Times New Roman"/>
                <w:color w:val="auto"/>
                <w:highlight w:val="none"/>
              </w:rPr>
            </w:pPr>
          </w:p>
        </w:tc>
        <w:tc>
          <w:tcPr>
            <w:tcW w:w="976" w:type="dxa"/>
            <w:noWrap w:val="0"/>
            <w:vAlign w:val="center"/>
          </w:tcPr>
          <w:p w14:paraId="562AF6AE">
            <w:pPr>
              <w:pStyle w:val="15"/>
              <w:adjustRightInd w:val="0"/>
              <w:snapToGrid w:val="0"/>
              <w:spacing w:line="300" w:lineRule="auto"/>
              <w:jc w:val="center"/>
              <w:rPr>
                <w:rFonts w:ascii="Times New Roman" w:hAnsi="Times New Roman"/>
                <w:color w:val="auto"/>
                <w:highlight w:val="none"/>
              </w:rPr>
            </w:pPr>
          </w:p>
        </w:tc>
        <w:tc>
          <w:tcPr>
            <w:tcW w:w="816" w:type="dxa"/>
            <w:noWrap w:val="0"/>
            <w:vAlign w:val="center"/>
          </w:tcPr>
          <w:p w14:paraId="7AEF922A">
            <w:pPr>
              <w:pStyle w:val="15"/>
              <w:adjustRightInd w:val="0"/>
              <w:snapToGrid w:val="0"/>
              <w:spacing w:line="300" w:lineRule="auto"/>
              <w:jc w:val="center"/>
              <w:rPr>
                <w:rFonts w:ascii="Times New Roman" w:hAnsi="Times New Roman"/>
                <w:color w:val="auto"/>
                <w:highlight w:val="none"/>
              </w:rPr>
            </w:pPr>
          </w:p>
        </w:tc>
      </w:tr>
      <w:tr w14:paraId="4AFC63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A358F3F">
            <w:pPr>
              <w:pStyle w:val="15"/>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14:paraId="711B5BBD">
            <w:pPr>
              <w:pStyle w:val="15"/>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49A2B050">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9E53169">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0E060D40">
            <w:pPr>
              <w:pStyle w:val="15"/>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7C758324">
            <w:pPr>
              <w:pStyle w:val="15"/>
              <w:adjustRightInd w:val="0"/>
              <w:snapToGrid w:val="0"/>
              <w:spacing w:line="300" w:lineRule="auto"/>
              <w:jc w:val="center"/>
              <w:rPr>
                <w:rFonts w:ascii="Times New Roman" w:hAnsi="Times New Roman"/>
                <w:color w:val="auto"/>
                <w:highlight w:val="none"/>
              </w:rPr>
            </w:pPr>
          </w:p>
        </w:tc>
        <w:tc>
          <w:tcPr>
            <w:tcW w:w="937" w:type="dxa"/>
            <w:noWrap w:val="0"/>
            <w:vAlign w:val="center"/>
          </w:tcPr>
          <w:p w14:paraId="51CE952D">
            <w:pPr>
              <w:pStyle w:val="15"/>
              <w:adjustRightInd w:val="0"/>
              <w:snapToGrid w:val="0"/>
              <w:spacing w:line="300" w:lineRule="auto"/>
              <w:jc w:val="center"/>
              <w:rPr>
                <w:rFonts w:ascii="Times New Roman" w:hAnsi="Times New Roman"/>
                <w:color w:val="auto"/>
                <w:highlight w:val="none"/>
              </w:rPr>
            </w:pPr>
          </w:p>
        </w:tc>
        <w:tc>
          <w:tcPr>
            <w:tcW w:w="976" w:type="dxa"/>
            <w:noWrap w:val="0"/>
            <w:vAlign w:val="center"/>
          </w:tcPr>
          <w:p w14:paraId="30494871">
            <w:pPr>
              <w:pStyle w:val="15"/>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6F9C8CC">
            <w:pPr>
              <w:pStyle w:val="15"/>
              <w:adjustRightInd w:val="0"/>
              <w:snapToGrid w:val="0"/>
              <w:spacing w:line="300" w:lineRule="auto"/>
              <w:jc w:val="center"/>
              <w:rPr>
                <w:rFonts w:ascii="Times New Roman" w:hAnsi="Times New Roman"/>
                <w:color w:val="auto"/>
                <w:highlight w:val="none"/>
              </w:rPr>
            </w:pPr>
          </w:p>
        </w:tc>
      </w:tr>
      <w:tr w14:paraId="237F6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BA500BD">
            <w:pPr>
              <w:pStyle w:val="15"/>
              <w:adjustRightInd w:val="0"/>
              <w:snapToGrid w:val="0"/>
              <w:spacing w:line="300" w:lineRule="auto"/>
              <w:jc w:val="center"/>
              <w:rPr>
                <w:rFonts w:ascii="Times New Roman" w:hAnsi="Times New Roman"/>
                <w:color w:val="auto"/>
                <w:highlight w:val="none"/>
              </w:rPr>
            </w:pPr>
          </w:p>
        </w:tc>
        <w:tc>
          <w:tcPr>
            <w:tcW w:w="1603" w:type="dxa"/>
            <w:noWrap w:val="0"/>
            <w:vAlign w:val="center"/>
          </w:tcPr>
          <w:p w14:paraId="1576C9C6">
            <w:pPr>
              <w:pStyle w:val="15"/>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07582A2F">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5D1C4B6">
            <w:pPr>
              <w:pStyle w:val="15"/>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127664F">
            <w:pPr>
              <w:pStyle w:val="15"/>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0F3BBF85">
            <w:pPr>
              <w:pStyle w:val="15"/>
              <w:adjustRightInd w:val="0"/>
              <w:snapToGrid w:val="0"/>
              <w:spacing w:line="300" w:lineRule="auto"/>
              <w:jc w:val="center"/>
              <w:rPr>
                <w:rFonts w:ascii="Times New Roman" w:hAnsi="Times New Roman"/>
                <w:color w:val="auto"/>
                <w:highlight w:val="none"/>
              </w:rPr>
            </w:pPr>
          </w:p>
        </w:tc>
        <w:tc>
          <w:tcPr>
            <w:tcW w:w="937" w:type="dxa"/>
            <w:noWrap w:val="0"/>
            <w:vAlign w:val="center"/>
          </w:tcPr>
          <w:p w14:paraId="01FB19C4">
            <w:pPr>
              <w:pStyle w:val="15"/>
              <w:adjustRightInd w:val="0"/>
              <w:snapToGrid w:val="0"/>
              <w:spacing w:line="300" w:lineRule="auto"/>
              <w:jc w:val="center"/>
              <w:rPr>
                <w:rFonts w:ascii="Times New Roman" w:hAnsi="Times New Roman"/>
                <w:color w:val="auto"/>
                <w:highlight w:val="none"/>
              </w:rPr>
            </w:pPr>
          </w:p>
        </w:tc>
        <w:tc>
          <w:tcPr>
            <w:tcW w:w="976" w:type="dxa"/>
            <w:noWrap w:val="0"/>
            <w:vAlign w:val="center"/>
          </w:tcPr>
          <w:p w14:paraId="62C189B3">
            <w:pPr>
              <w:pStyle w:val="15"/>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55B75AF">
            <w:pPr>
              <w:pStyle w:val="15"/>
              <w:adjustRightInd w:val="0"/>
              <w:snapToGrid w:val="0"/>
              <w:spacing w:line="300" w:lineRule="auto"/>
              <w:jc w:val="center"/>
              <w:rPr>
                <w:rFonts w:ascii="Times New Roman" w:hAnsi="Times New Roman"/>
                <w:color w:val="auto"/>
                <w:highlight w:val="none"/>
              </w:rPr>
            </w:pPr>
          </w:p>
        </w:tc>
      </w:tr>
      <w:tr w14:paraId="22265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3E8D415">
            <w:pPr>
              <w:pStyle w:val="15"/>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14:paraId="18F7C3AD">
            <w:pPr>
              <w:pStyle w:val="15"/>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158A95E9">
      <w:pPr>
        <w:pStyle w:val="15"/>
        <w:adjustRightInd w:val="0"/>
        <w:snapToGrid w:val="0"/>
        <w:spacing w:line="300" w:lineRule="auto"/>
        <w:ind w:firstLine="480"/>
        <w:rPr>
          <w:rFonts w:ascii="Times New Roman" w:hAnsi="Times New Roman"/>
          <w:color w:val="auto"/>
          <w:highlight w:val="none"/>
        </w:rPr>
      </w:pPr>
    </w:p>
    <w:p w14:paraId="73E71858">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4425A4A1">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01F4932D">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0DF7AE27">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64A64226">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乙方</w:t>
      </w:r>
      <w:r>
        <w:rPr>
          <w:rFonts w:ascii="Times New Roman" w:hAnsi="Times New Roman"/>
          <w:color w:val="auto"/>
          <w:highlight w:val="none"/>
        </w:rPr>
        <w:t>提供合同约定的配合内容外，其他均由</w:t>
      </w:r>
      <w:r>
        <w:rPr>
          <w:rFonts w:hint="eastAsia" w:ascii="Times New Roman" w:hAnsi="Times New Roman"/>
          <w:color w:val="auto"/>
          <w:highlight w:val="none"/>
          <w:lang w:val="en-US" w:eastAsia="zh-CN"/>
        </w:rPr>
        <w:t>丙</w:t>
      </w:r>
      <w:r>
        <w:rPr>
          <w:rFonts w:ascii="Times New Roman" w:hAnsi="Times New Roman"/>
          <w:color w:val="auto"/>
          <w:highlight w:val="none"/>
        </w:rPr>
        <w:t>方完成。所产生费用均应在上表中体现合计费用结转至开标一览表。</w:t>
      </w:r>
    </w:p>
    <w:p w14:paraId="54462CE8">
      <w:pPr>
        <w:pStyle w:val="15"/>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4F099ACC">
      <w:pPr>
        <w:pStyle w:val="15"/>
        <w:adjustRightInd w:val="0"/>
        <w:snapToGrid w:val="0"/>
        <w:spacing w:line="300" w:lineRule="auto"/>
        <w:ind w:firstLine="480"/>
        <w:rPr>
          <w:rFonts w:ascii="Times New Roman" w:hAnsi="Times New Roman"/>
          <w:color w:val="auto"/>
          <w:highlight w:val="none"/>
        </w:rPr>
      </w:pPr>
    </w:p>
    <w:p w14:paraId="4EB8A69A">
      <w:pPr>
        <w:pStyle w:val="15"/>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lang w:eastAsia="zh-CN"/>
        </w:rPr>
        <w:t>盖单位公章</w:t>
      </w:r>
      <w:r>
        <w:rPr>
          <w:rFonts w:ascii="Times New Roman" w:hAnsi="Times New Roman"/>
          <w:color w:val="auto"/>
          <w:highlight w:val="none"/>
        </w:rPr>
        <w:t>）：</w:t>
      </w:r>
    </w:p>
    <w:p w14:paraId="6B383FEC">
      <w:pPr>
        <w:pStyle w:val="15"/>
        <w:adjustRightInd w:val="0"/>
        <w:snapToGrid w:val="0"/>
        <w:spacing w:line="300" w:lineRule="auto"/>
        <w:ind w:firstLine="480"/>
        <w:rPr>
          <w:rFonts w:ascii="Times New Roman" w:hAnsi="Times New Roman"/>
          <w:color w:val="auto"/>
          <w:highlight w:val="none"/>
        </w:rPr>
      </w:pPr>
    </w:p>
    <w:p w14:paraId="6C25D661">
      <w:pPr>
        <w:pStyle w:val="15"/>
        <w:adjustRightInd w:val="0"/>
        <w:snapToGrid w:val="0"/>
        <w:spacing w:line="300" w:lineRule="auto"/>
        <w:ind w:firstLine="480"/>
        <w:rPr>
          <w:rFonts w:ascii="Times New Roman" w:hAnsi="Times New Roman"/>
          <w:color w:val="auto"/>
          <w:highlight w:val="none"/>
        </w:rPr>
      </w:pPr>
      <w:r>
        <w:rPr>
          <w:rFonts w:hint="eastAsia" w:ascii="宋体" w:hAnsi="宋体" w:cs="宋体"/>
          <w:color w:val="auto"/>
          <w:highlight w:val="none"/>
        </w:rPr>
        <w:t>法定代表人或授权委托人（签字或盖章）：</w:t>
      </w:r>
    </w:p>
    <w:p w14:paraId="4032A846">
      <w:pPr>
        <w:pStyle w:val="15"/>
        <w:adjustRightInd w:val="0"/>
        <w:snapToGrid w:val="0"/>
        <w:spacing w:line="300" w:lineRule="auto"/>
        <w:ind w:firstLine="480"/>
        <w:rPr>
          <w:rFonts w:ascii="Times New Roman" w:hAnsi="Times New Roman"/>
          <w:color w:val="auto"/>
          <w:highlight w:val="none"/>
        </w:rPr>
      </w:pPr>
    </w:p>
    <w:p w14:paraId="3286EEC2">
      <w:pPr>
        <w:pStyle w:val="15"/>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263C5A33">
      <w:pPr>
        <w:snapToGrid w:val="0"/>
        <w:spacing w:before="50" w:after="50"/>
        <w:jc w:val="left"/>
        <w:rPr>
          <w:rFonts w:hint="eastAsia" w:ascii="宋体" w:hAnsi="宋体" w:eastAsia="宋体" w:cs="宋体"/>
          <w:b/>
          <w:color w:val="auto"/>
          <w:kern w:val="2"/>
          <w:sz w:val="21"/>
          <w:szCs w:val="21"/>
          <w:highlight w:val="none"/>
          <w:lang w:val="en-US" w:eastAsia="zh-CN" w:bidi="ar-SA"/>
        </w:rPr>
      </w:pPr>
      <w:r>
        <w:rPr>
          <w:rFonts w:ascii="Times New Roman" w:hAnsi="Times New Roman"/>
          <w:color w:val="auto"/>
          <w:kern w:val="0"/>
          <w:szCs w:val="21"/>
          <w:highlight w:val="none"/>
        </w:rPr>
        <w:br w:type="page"/>
      </w:r>
      <w:r>
        <w:rPr>
          <w:rFonts w:hint="eastAsia" w:ascii="宋体" w:hAnsi="宋体" w:eastAsia="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供应商认为有必要提供的其它文件</w:t>
      </w:r>
    </w:p>
    <w:p w14:paraId="6548A055">
      <w:pPr>
        <w:snapToGrid w:val="0"/>
        <w:spacing w:before="50" w:after="50"/>
        <w:jc w:val="left"/>
        <w:rPr>
          <w:rFonts w:hint="eastAsia" w:ascii="仿宋" w:eastAsia="仿宋"/>
          <w:b/>
          <w:color w:val="auto"/>
          <w:sz w:val="36"/>
          <w:szCs w:val="36"/>
          <w:highlight w:val="none"/>
        </w:rPr>
      </w:pPr>
    </w:p>
    <w:p w14:paraId="6D8A8011">
      <w:pPr>
        <w:snapToGrid w:val="0"/>
        <w:spacing w:before="50" w:after="50"/>
        <w:jc w:val="left"/>
        <w:rPr>
          <w:rFonts w:hint="eastAsia" w:ascii="仿宋" w:eastAsia="仿宋"/>
          <w:b/>
          <w:color w:val="auto"/>
          <w:sz w:val="36"/>
          <w:szCs w:val="36"/>
          <w:highlight w:val="none"/>
        </w:rPr>
      </w:pPr>
    </w:p>
    <w:p w14:paraId="6157A438">
      <w:pPr>
        <w:snapToGrid w:val="0"/>
        <w:spacing w:before="50" w:after="50"/>
        <w:jc w:val="left"/>
        <w:rPr>
          <w:rFonts w:hint="eastAsia" w:ascii="仿宋" w:eastAsia="仿宋"/>
          <w:b/>
          <w:color w:val="auto"/>
          <w:sz w:val="36"/>
          <w:szCs w:val="36"/>
          <w:highlight w:val="none"/>
        </w:rPr>
      </w:pPr>
    </w:p>
    <w:p w14:paraId="5E674BDD">
      <w:pPr>
        <w:snapToGrid w:val="0"/>
        <w:spacing w:before="50" w:after="50"/>
        <w:jc w:val="left"/>
        <w:rPr>
          <w:rFonts w:hint="eastAsia" w:ascii="仿宋" w:eastAsia="仿宋"/>
          <w:b/>
          <w:color w:val="auto"/>
          <w:sz w:val="36"/>
          <w:szCs w:val="36"/>
          <w:highlight w:val="none"/>
        </w:rPr>
      </w:pPr>
    </w:p>
    <w:p w14:paraId="0A2F610C">
      <w:pPr>
        <w:snapToGrid w:val="0"/>
        <w:spacing w:before="50" w:after="50"/>
        <w:jc w:val="left"/>
        <w:rPr>
          <w:rFonts w:hint="eastAsia" w:ascii="仿宋" w:eastAsia="仿宋"/>
          <w:b/>
          <w:color w:val="auto"/>
          <w:sz w:val="36"/>
          <w:szCs w:val="36"/>
          <w:highlight w:val="none"/>
        </w:rPr>
      </w:pPr>
    </w:p>
    <w:p w14:paraId="1E4FD72E">
      <w:pPr>
        <w:snapToGrid w:val="0"/>
        <w:spacing w:before="50" w:after="50"/>
        <w:jc w:val="left"/>
        <w:rPr>
          <w:rFonts w:hint="eastAsia" w:ascii="仿宋" w:eastAsia="仿宋"/>
          <w:b/>
          <w:color w:val="auto"/>
          <w:sz w:val="36"/>
          <w:szCs w:val="36"/>
          <w:highlight w:val="none"/>
        </w:rPr>
      </w:pPr>
    </w:p>
    <w:p w14:paraId="151B50DF">
      <w:pPr>
        <w:snapToGrid w:val="0"/>
        <w:spacing w:before="50" w:after="50"/>
        <w:jc w:val="left"/>
        <w:rPr>
          <w:rFonts w:hint="eastAsia" w:ascii="仿宋" w:eastAsia="仿宋"/>
          <w:b/>
          <w:color w:val="auto"/>
          <w:sz w:val="36"/>
          <w:szCs w:val="36"/>
          <w:highlight w:val="none"/>
        </w:rPr>
      </w:pPr>
    </w:p>
    <w:p w14:paraId="4A3F4285">
      <w:pPr>
        <w:snapToGrid w:val="0"/>
        <w:spacing w:before="50" w:after="50"/>
        <w:jc w:val="left"/>
        <w:rPr>
          <w:rFonts w:hint="eastAsia" w:ascii="仿宋" w:eastAsia="仿宋"/>
          <w:b/>
          <w:color w:val="auto"/>
          <w:sz w:val="36"/>
          <w:szCs w:val="36"/>
          <w:highlight w:val="none"/>
        </w:rPr>
      </w:pPr>
    </w:p>
    <w:p w14:paraId="44A0F835">
      <w:pPr>
        <w:snapToGrid w:val="0"/>
        <w:spacing w:before="50" w:after="50"/>
        <w:jc w:val="left"/>
        <w:rPr>
          <w:rFonts w:hint="eastAsia" w:ascii="仿宋" w:eastAsia="仿宋"/>
          <w:b/>
          <w:color w:val="auto"/>
          <w:sz w:val="36"/>
          <w:szCs w:val="36"/>
          <w:highlight w:val="none"/>
        </w:rPr>
      </w:pPr>
    </w:p>
    <w:p w14:paraId="5A9C1B51">
      <w:pPr>
        <w:snapToGrid w:val="0"/>
        <w:spacing w:before="50" w:after="50"/>
        <w:jc w:val="left"/>
        <w:rPr>
          <w:rFonts w:hint="eastAsia" w:ascii="仿宋" w:eastAsia="仿宋"/>
          <w:b/>
          <w:color w:val="auto"/>
          <w:sz w:val="36"/>
          <w:szCs w:val="36"/>
          <w:highlight w:val="none"/>
        </w:rPr>
      </w:pPr>
    </w:p>
    <w:p w14:paraId="6DB9B5B8">
      <w:pPr>
        <w:snapToGrid w:val="0"/>
        <w:spacing w:before="50" w:after="50"/>
        <w:jc w:val="left"/>
        <w:rPr>
          <w:rFonts w:hint="eastAsia" w:ascii="仿宋" w:eastAsia="仿宋"/>
          <w:b/>
          <w:color w:val="auto"/>
          <w:sz w:val="36"/>
          <w:szCs w:val="36"/>
          <w:highlight w:val="none"/>
        </w:rPr>
      </w:pPr>
    </w:p>
    <w:p w14:paraId="4D9B9D3D">
      <w:pPr>
        <w:snapToGrid w:val="0"/>
        <w:spacing w:before="50" w:after="50"/>
        <w:jc w:val="left"/>
        <w:rPr>
          <w:rFonts w:hint="eastAsia" w:ascii="仿宋" w:eastAsia="仿宋"/>
          <w:b/>
          <w:color w:val="auto"/>
          <w:sz w:val="36"/>
          <w:szCs w:val="36"/>
          <w:highlight w:val="none"/>
        </w:rPr>
      </w:pPr>
    </w:p>
    <w:p w14:paraId="538F1A65">
      <w:pPr>
        <w:snapToGrid w:val="0"/>
        <w:spacing w:before="50" w:after="50"/>
        <w:jc w:val="left"/>
        <w:rPr>
          <w:rFonts w:hint="eastAsia" w:ascii="仿宋" w:eastAsia="仿宋"/>
          <w:b/>
          <w:color w:val="auto"/>
          <w:sz w:val="36"/>
          <w:szCs w:val="36"/>
          <w:highlight w:val="none"/>
        </w:rPr>
      </w:pPr>
    </w:p>
    <w:p w14:paraId="7A29EA90">
      <w:pPr>
        <w:snapToGrid w:val="0"/>
        <w:spacing w:before="50" w:after="50"/>
        <w:jc w:val="left"/>
        <w:rPr>
          <w:rFonts w:hint="eastAsia" w:ascii="仿宋" w:eastAsia="仿宋"/>
          <w:b/>
          <w:color w:val="auto"/>
          <w:sz w:val="36"/>
          <w:szCs w:val="36"/>
          <w:highlight w:val="none"/>
        </w:rPr>
      </w:pPr>
    </w:p>
    <w:p w14:paraId="2F590FA7">
      <w:pPr>
        <w:snapToGrid w:val="0"/>
        <w:spacing w:before="50" w:after="50"/>
        <w:jc w:val="left"/>
        <w:rPr>
          <w:rFonts w:hint="eastAsia" w:ascii="仿宋" w:eastAsia="仿宋"/>
          <w:b/>
          <w:color w:val="auto"/>
          <w:sz w:val="36"/>
          <w:szCs w:val="36"/>
          <w:highlight w:val="none"/>
        </w:rPr>
      </w:pPr>
    </w:p>
    <w:p w14:paraId="7BBFA847">
      <w:pPr>
        <w:snapToGrid w:val="0"/>
        <w:spacing w:before="50" w:after="50"/>
        <w:jc w:val="left"/>
        <w:rPr>
          <w:rFonts w:hint="eastAsia" w:ascii="仿宋" w:eastAsia="仿宋"/>
          <w:b/>
          <w:color w:val="auto"/>
          <w:sz w:val="36"/>
          <w:szCs w:val="36"/>
          <w:highlight w:val="none"/>
        </w:rPr>
      </w:pPr>
    </w:p>
    <w:p w14:paraId="4817F6B9">
      <w:pPr>
        <w:snapToGrid w:val="0"/>
        <w:spacing w:before="50" w:after="50"/>
        <w:jc w:val="left"/>
        <w:rPr>
          <w:rFonts w:hint="eastAsia" w:ascii="仿宋" w:eastAsia="仿宋"/>
          <w:b/>
          <w:color w:val="auto"/>
          <w:sz w:val="36"/>
          <w:szCs w:val="36"/>
          <w:highlight w:val="none"/>
        </w:rPr>
      </w:pPr>
    </w:p>
    <w:p w14:paraId="78EF5252">
      <w:pPr>
        <w:rPr>
          <w:rFonts w:hint="eastAsia" w:ascii="仿宋"/>
          <w:color w:val="auto"/>
          <w:highlight w:val="none"/>
        </w:rPr>
      </w:pPr>
      <w:bookmarkStart w:id="52" w:name="_Toc27807"/>
      <w:r>
        <w:rPr>
          <w:rFonts w:hint="eastAsia" w:ascii="仿宋"/>
          <w:color w:val="auto"/>
          <w:highlight w:val="none"/>
        </w:rPr>
        <w:br w:type="page"/>
      </w:r>
    </w:p>
    <w:p w14:paraId="31823332">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第七章  询问、质疑及投诉</w:t>
      </w:r>
      <w:bookmarkEnd w:id="52"/>
    </w:p>
    <w:p w14:paraId="2637AEF7">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40D0509">
      <w:pPr>
        <w:pStyle w:val="3"/>
        <w:spacing w:line="415" w:lineRule="auto"/>
        <w:jc w:val="center"/>
        <w:rPr>
          <w:rFonts w:hint="eastAsia" w:ascii="仿宋"/>
          <w:color w:val="auto"/>
          <w:highlight w:val="none"/>
        </w:rPr>
      </w:pPr>
      <w:bookmarkStart w:id="53" w:name="_Toc3978"/>
      <w:r>
        <w:rPr>
          <w:rFonts w:hint="eastAsia" w:ascii="仿宋"/>
          <w:color w:val="auto"/>
          <w:highlight w:val="none"/>
        </w:rPr>
        <w:t>一、供应商询问</w:t>
      </w:r>
      <w:bookmarkEnd w:id="53"/>
    </w:p>
    <w:p w14:paraId="67AB83E5">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D962063">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137D96A0">
      <w:pPr>
        <w:pStyle w:val="3"/>
        <w:spacing w:line="415" w:lineRule="auto"/>
        <w:jc w:val="center"/>
        <w:rPr>
          <w:rFonts w:hint="eastAsia" w:ascii="仿宋"/>
          <w:color w:val="auto"/>
          <w:highlight w:val="none"/>
        </w:rPr>
      </w:pPr>
      <w:bookmarkStart w:id="54" w:name="_Toc27416"/>
      <w:r>
        <w:rPr>
          <w:rFonts w:hint="eastAsia" w:ascii="仿宋"/>
          <w:color w:val="auto"/>
          <w:highlight w:val="none"/>
        </w:rPr>
        <w:t>二、供应商质疑</w:t>
      </w:r>
      <w:bookmarkEnd w:id="54"/>
    </w:p>
    <w:p w14:paraId="0A84F00E">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8C6325B">
      <w:pPr>
        <w:pStyle w:val="15"/>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452464F7">
      <w:pPr>
        <w:pStyle w:val="15"/>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5BFF8AA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C7EC5CD">
      <w:pPr>
        <w:pStyle w:val="15"/>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37A80490">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7C3740E">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7D138E6F">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AFB01D">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6539C444">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1936A81D">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030386D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6446636D">
      <w:pPr>
        <w:pStyle w:val="15"/>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BBBD060">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56B0FC6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EC1D681">
      <w:pPr>
        <w:pStyle w:val="3"/>
        <w:keepNext/>
        <w:keepLines/>
        <w:pageBreakBefore w:val="0"/>
        <w:widowControl w:val="0"/>
        <w:suppressLineNumbers w:val="0"/>
        <w:suppressAutoHyphens w:val="0"/>
        <w:spacing w:line="415" w:lineRule="auto"/>
        <w:rPr>
          <w:rFonts w:hint="eastAsia" w:ascii="仿宋"/>
          <w:color w:val="auto"/>
          <w:highlight w:val="none"/>
        </w:rPr>
      </w:pPr>
      <w:bookmarkStart w:id="55" w:name="_Toc2605"/>
      <w:r>
        <w:rPr>
          <w:rFonts w:hint="eastAsia" w:ascii="仿宋"/>
          <w:color w:val="auto"/>
          <w:highlight w:val="none"/>
        </w:rPr>
        <w:t>三、供应商投诉</w:t>
      </w:r>
      <w:bookmarkEnd w:id="55"/>
    </w:p>
    <w:p w14:paraId="0C2CC62A">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34CE477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75CA5CD">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D90EF4C">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72D694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50991B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442F41F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3D1600C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763BC10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6505A47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74DE705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5399F98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7B7F2F1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3F53F198">
      <w:pPr>
        <w:widowControl/>
        <w:snapToGrid w:val="0"/>
        <w:spacing w:line="480" w:lineRule="exact"/>
        <w:rPr>
          <w:rFonts w:hint="eastAsia" w:ascii="仿宋" w:eastAsia="仿宋"/>
          <w:color w:val="auto"/>
          <w:kern w:val="0"/>
          <w:sz w:val="24"/>
          <w:highlight w:val="none"/>
        </w:rPr>
      </w:pPr>
    </w:p>
    <w:p w14:paraId="16E4CFB2">
      <w:pPr>
        <w:widowControl/>
        <w:snapToGrid w:val="0"/>
        <w:spacing w:line="480" w:lineRule="exact"/>
        <w:rPr>
          <w:rFonts w:ascii="仿宋" w:eastAsia="仿宋"/>
          <w:color w:val="auto"/>
          <w:kern w:val="0"/>
          <w:sz w:val="24"/>
          <w:highlight w:val="none"/>
        </w:rPr>
      </w:pPr>
    </w:p>
    <w:p w14:paraId="18FFCB77">
      <w:pPr>
        <w:widowControl/>
        <w:snapToGrid w:val="0"/>
        <w:spacing w:line="480" w:lineRule="exact"/>
        <w:rPr>
          <w:rFonts w:ascii="仿宋" w:eastAsia="仿宋"/>
          <w:color w:val="auto"/>
          <w:kern w:val="0"/>
          <w:sz w:val="24"/>
          <w:highlight w:val="none"/>
        </w:rPr>
      </w:pPr>
    </w:p>
    <w:p w14:paraId="7F7ED9AB">
      <w:pPr>
        <w:widowControl/>
        <w:snapToGrid w:val="0"/>
        <w:spacing w:line="480" w:lineRule="exact"/>
        <w:rPr>
          <w:rFonts w:hint="eastAsia" w:ascii="仿宋" w:eastAsia="仿宋"/>
          <w:color w:val="auto"/>
          <w:kern w:val="0"/>
          <w:sz w:val="24"/>
          <w:highlight w:val="none"/>
        </w:rPr>
      </w:pPr>
    </w:p>
    <w:p w14:paraId="53764558">
      <w:pPr>
        <w:widowControl/>
        <w:snapToGrid w:val="0"/>
        <w:spacing w:line="480" w:lineRule="exact"/>
        <w:rPr>
          <w:rFonts w:hint="eastAsia" w:ascii="仿宋" w:eastAsia="仿宋"/>
          <w:color w:val="auto"/>
          <w:kern w:val="0"/>
          <w:sz w:val="24"/>
          <w:highlight w:val="none"/>
        </w:rPr>
      </w:pPr>
    </w:p>
    <w:p w14:paraId="7E044327">
      <w:pPr>
        <w:widowControl/>
        <w:snapToGrid w:val="0"/>
        <w:spacing w:line="480" w:lineRule="exact"/>
        <w:rPr>
          <w:rFonts w:hint="eastAsia" w:ascii="仿宋" w:eastAsia="仿宋"/>
          <w:color w:val="auto"/>
          <w:kern w:val="0"/>
          <w:sz w:val="24"/>
          <w:highlight w:val="none"/>
        </w:rPr>
      </w:pPr>
    </w:p>
    <w:p w14:paraId="5B0B8D8F">
      <w:pPr>
        <w:widowControl/>
        <w:snapToGrid w:val="0"/>
        <w:spacing w:line="480" w:lineRule="exact"/>
        <w:rPr>
          <w:rFonts w:hint="eastAsia" w:ascii="仿宋" w:eastAsia="仿宋"/>
          <w:color w:val="auto"/>
          <w:kern w:val="0"/>
          <w:sz w:val="24"/>
          <w:highlight w:val="none"/>
        </w:rPr>
      </w:pPr>
    </w:p>
    <w:p w14:paraId="3525269F">
      <w:pPr>
        <w:widowControl/>
        <w:snapToGrid w:val="0"/>
        <w:spacing w:line="480" w:lineRule="exact"/>
        <w:rPr>
          <w:rFonts w:hint="eastAsia" w:ascii="仿宋" w:eastAsia="仿宋"/>
          <w:color w:val="auto"/>
          <w:kern w:val="0"/>
          <w:sz w:val="24"/>
          <w:highlight w:val="none"/>
        </w:rPr>
      </w:pPr>
    </w:p>
    <w:p w14:paraId="1A0383C1">
      <w:pPr>
        <w:widowControl/>
        <w:snapToGrid w:val="0"/>
        <w:spacing w:line="480" w:lineRule="exact"/>
        <w:rPr>
          <w:rFonts w:hint="eastAsia" w:ascii="仿宋" w:eastAsia="仿宋"/>
          <w:color w:val="auto"/>
          <w:kern w:val="0"/>
          <w:sz w:val="24"/>
          <w:highlight w:val="none"/>
        </w:rPr>
      </w:pPr>
    </w:p>
    <w:p w14:paraId="54C51E2E">
      <w:pPr>
        <w:widowControl/>
        <w:snapToGrid w:val="0"/>
        <w:spacing w:line="480" w:lineRule="exact"/>
        <w:rPr>
          <w:rFonts w:hint="eastAsia" w:ascii="仿宋" w:eastAsia="仿宋"/>
          <w:color w:val="auto"/>
          <w:kern w:val="0"/>
          <w:sz w:val="24"/>
          <w:highlight w:val="none"/>
        </w:rPr>
      </w:pPr>
    </w:p>
    <w:p w14:paraId="590A2879">
      <w:pPr>
        <w:widowControl/>
        <w:snapToGrid w:val="0"/>
        <w:spacing w:line="480" w:lineRule="exact"/>
        <w:rPr>
          <w:rFonts w:hint="eastAsia" w:ascii="仿宋" w:eastAsia="仿宋"/>
          <w:color w:val="auto"/>
          <w:kern w:val="0"/>
          <w:sz w:val="24"/>
          <w:highlight w:val="none"/>
        </w:rPr>
      </w:pPr>
    </w:p>
    <w:p w14:paraId="03CED88C">
      <w:pPr>
        <w:widowControl/>
        <w:snapToGrid w:val="0"/>
        <w:spacing w:line="480" w:lineRule="exact"/>
        <w:rPr>
          <w:rFonts w:hint="eastAsia" w:ascii="仿宋" w:eastAsia="仿宋"/>
          <w:color w:val="auto"/>
          <w:kern w:val="0"/>
          <w:sz w:val="24"/>
          <w:highlight w:val="none"/>
        </w:rPr>
      </w:pPr>
    </w:p>
    <w:p w14:paraId="114902BB">
      <w:pPr>
        <w:widowControl/>
        <w:snapToGrid w:val="0"/>
        <w:spacing w:line="480" w:lineRule="exact"/>
        <w:rPr>
          <w:rFonts w:hint="eastAsia" w:ascii="仿宋" w:eastAsia="仿宋"/>
          <w:color w:val="auto"/>
          <w:kern w:val="0"/>
          <w:sz w:val="24"/>
          <w:highlight w:val="none"/>
        </w:rPr>
      </w:pPr>
    </w:p>
    <w:p w14:paraId="53DD7401">
      <w:pPr>
        <w:widowControl/>
        <w:snapToGrid w:val="0"/>
        <w:spacing w:line="480" w:lineRule="exact"/>
        <w:rPr>
          <w:rFonts w:hint="eastAsia" w:ascii="仿宋" w:eastAsia="仿宋"/>
          <w:color w:val="auto"/>
          <w:kern w:val="0"/>
          <w:sz w:val="24"/>
          <w:highlight w:val="none"/>
        </w:rPr>
      </w:pPr>
    </w:p>
    <w:p w14:paraId="5314B24C">
      <w:pPr>
        <w:widowControl/>
        <w:snapToGrid w:val="0"/>
        <w:spacing w:line="480" w:lineRule="exact"/>
        <w:rPr>
          <w:rFonts w:hint="eastAsia" w:ascii="仿宋" w:eastAsia="仿宋"/>
          <w:color w:val="auto"/>
          <w:kern w:val="0"/>
          <w:sz w:val="24"/>
          <w:highlight w:val="none"/>
        </w:rPr>
      </w:pPr>
    </w:p>
    <w:p w14:paraId="3E0BC0DC">
      <w:pPr>
        <w:widowControl/>
        <w:snapToGrid w:val="0"/>
        <w:spacing w:line="480" w:lineRule="exact"/>
        <w:rPr>
          <w:rFonts w:hint="eastAsia" w:ascii="仿宋" w:eastAsia="仿宋"/>
          <w:color w:val="auto"/>
          <w:kern w:val="0"/>
          <w:sz w:val="24"/>
          <w:highlight w:val="none"/>
        </w:rPr>
      </w:pPr>
    </w:p>
    <w:p w14:paraId="7BB1EBD1">
      <w:pPr>
        <w:widowControl/>
        <w:snapToGrid w:val="0"/>
        <w:spacing w:line="480" w:lineRule="exact"/>
        <w:rPr>
          <w:rFonts w:hint="eastAsia" w:ascii="仿宋" w:eastAsia="仿宋"/>
          <w:color w:val="auto"/>
          <w:kern w:val="0"/>
          <w:sz w:val="24"/>
          <w:highlight w:val="none"/>
        </w:rPr>
      </w:pPr>
    </w:p>
    <w:p w14:paraId="3E1DE06B">
      <w:pPr>
        <w:widowControl/>
        <w:snapToGrid w:val="0"/>
        <w:spacing w:line="480" w:lineRule="exact"/>
        <w:rPr>
          <w:rFonts w:hint="eastAsia" w:ascii="仿宋" w:eastAsia="仿宋"/>
          <w:color w:val="auto"/>
          <w:kern w:val="0"/>
          <w:sz w:val="24"/>
          <w:highlight w:val="none"/>
        </w:rPr>
      </w:pPr>
    </w:p>
    <w:p w14:paraId="2B497967">
      <w:pPr>
        <w:widowControl/>
        <w:snapToGrid w:val="0"/>
        <w:spacing w:line="480" w:lineRule="exact"/>
        <w:rPr>
          <w:rFonts w:hint="eastAsia" w:ascii="仿宋" w:eastAsia="仿宋"/>
          <w:color w:val="auto"/>
          <w:kern w:val="0"/>
          <w:sz w:val="24"/>
          <w:highlight w:val="none"/>
        </w:rPr>
      </w:pPr>
    </w:p>
    <w:p w14:paraId="2B594AEB">
      <w:pPr>
        <w:widowControl/>
        <w:snapToGrid w:val="0"/>
        <w:spacing w:line="480" w:lineRule="exact"/>
        <w:rPr>
          <w:rFonts w:hint="eastAsia" w:ascii="仿宋" w:eastAsia="仿宋"/>
          <w:color w:val="auto"/>
          <w:kern w:val="0"/>
          <w:sz w:val="24"/>
          <w:highlight w:val="none"/>
        </w:rPr>
      </w:pPr>
    </w:p>
    <w:p w14:paraId="13D13C23">
      <w:pPr>
        <w:widowControl/>
        <w:snapToGrid w:val="0"/>
        <w:spacing w:line="480" w:lineRule="exact"/>
        <w:rPr>
          <w:rFonts w:hint="eastAsia" w:ascii="仿宋" w:eastAsia="仿宋"/>
          <w:color w:val="auto"/>
          <w:kern w:val="0"/>
          <w:sz w:val="24"/>
          <w:highlight w:val="none"/>
        </w:rPr>
      </w:pPr>
    </w:p>
    <w:p w14:paraId="0DD336AB">
      <w:pPr>
        <w:widowControl/>
        <w:snapToGrid w:val="0"/>
        <w:spacing w:line="480" w:lineRule="exact"/>
        <w:rPr>
          <w:rFonts w:hint="eastAsia" w:ascii="仿宋" w:eastAsia="仿宋"/>
          <w:color w:val="auto"/>
          <w:kern w:val="0"/>
          <w:sz w:val="24"/>
          <w:highlight w:val="none"/>
        </w:rPr>
      </w:pPr>
    </w:p>
    <w:p w14:paraId="3429F470">
      <w:pPr>
        <w:widowControl/>
        <w:snapToGrid w:val="0"/>
        <w:spacing w:line="480" w:lineRule="exact"/>
        <w:rPr>
          <w:rFonts w:hint="eastAsia" w:ascii="仿宋" w:eastAsia="仿宋"/>
          <w:color w:val="auto"/>
          <w:kern w:val="0"/>
          <w:sz w:val="24"/>
          <w:highlight w:val="none"/>
        </w:rPr>
      </w:pPr>
    </w:p>
    <w:p w14:paraId="059F787A">
      <w:pPr>
        <w:widowControl/>
        <w:snapToGrid w:val="0"/>
        <w:spacing w:line="480" w:lineRule="exact"/>
        <w:rPr>
          <w:rFonts w:hint="eastAsia" w:ascii="仿宋" w:eastAsia="仿宋"/>
          <w:color w:val="auto"/>
          <w:kern w:val="0"/>
          <w:sz w:val="24"/>
          <w:highlight w:val="none"/>
        </w:rPr>
      </w:pPr>
    </w:p>
    <w:p w14:paraId="283DC707">
      <w:pPr>
        <w:widowControl/>
        <w:snapToGrid w:val="0"/>
        <w:spacing w:line="480" w:lineRule="exact"/>
        <w:rPr>
          <w:rFonts w:hint="eastAsia" w:ascii="仿宋" w:eastAsia="仿宋"/>
          <w:color w:val="auto"/>
          <w:kern w:val="0"/>
          <w:sz w:val="24"/>
          <w:highlight w:val="none"/>
        </w:rPr>
      </w:pPr>
    </w:p>
    <w:p w14:paraId="638B58F0">
      <w:pPr>
        <w:widowControl/>
        <w:snapToGrid w:val="0"/>
        <w:spacing w:line="480" w:lineRule="exact"/>
        <w:rPr>
          <w:rFonts w:hint="eastAsia" w:ascii="仿宋" w:eastAsia="仿宋"/>
          <w:color w:val="auto"/>
          <w:kern w:val="0"/>
          <w:sz w:val="24"/>
          <w:highlight w:val="none"/>
        </w:rPr>
      </w:pPr>
    </w:p>
    <w:p w14:paraId="1B68266A">
      <w:pPr>
        <w:widowControl/>
        <w:snapToGrid w:val="0"/>
        <w:spacing w:line="480" w:lineRule="exact"/>
        <w:rPr>
          <w:rFonts w:hint="eastAsia" w:ascii="仿宋" w:eastAsia="仿宋"/>
          <w:color w:val="auto"/>
          <w:kern w:val="0"/>
          <w:sz w:val="24"/>
          <w:highlight w:val="none"/>
        </w:rPr>
      </w:pPr>
    </w:p>
    <w:p w14:paraId="53EB376A">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0F9241A5">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1ECF7A95">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78D9123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0E890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5A08B23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660E873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7BB5E906">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64ADC96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25DAB50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4566874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5702516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09678784">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001A241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5DFFF11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63ED4F0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17CF027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9DC05E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10C1C0D">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0E7B118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0281CF5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3DAEC2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016B280">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443DC7BD">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3D5ABFCA">
      <w:pPr>
        <w:adjustRightInd w:val="0"/>
        <w:snapToGrid w:val="0"/>
        <w:spacing w:line="360" w:lineRule="auto"/>
        <w:rPr>
          <w:rFonts w:hint="eastAsia" w:ascii="仿宋" w:eastAsia="仿宋" w:cs="仿宋"/>
          <w:color w:val="auto"/>
          <w:sz w:val="24"/>
          <w:szCs w:val="24"/>
          <w:highlight w:val="none"/>
          <w:u w:val="dotted"/>
        </w:rPr>
      </w:pPr>
    </w:p>
    <w:p w14:paraId="3E3C2E99">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477D737">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14B5008">
      <w:pPr>
        <w:adjustRightInd w:val="0"/>
        <w:snapToGrid w:val="0"/>
        <w:spacing w:line="360" w:lineRule="auto"/>
        <w:rPr>
          <w:rFonts w:hint="eastAsia" w:ascii="仿宋" w:eastAsia="仿宋" w:cs="仿宋"/>
          <w:color w:val="auto"/>
          <w:sz w:val="24"/>
          <w:szCs w:val="24"/>
          <w:highlight w:val="none"/>
        </w:rPr>
      </w:pPr>
    </w:p>
    <w:p w14:paraId="52D60AF2">
      <w:pPr>
        <w:adjustRightInd w:val="0"/>
        <w:snapToGrid w:val="0"/>
        <w:spacing w:line="360" w:lineRule="auto"/>
        <w:rPr>
          <w:rFonts w:hint="eastAsia" w:ascii="仿宋" w:eastAsia="仿宋" w:cs="宋体"/>
          <w:color w:val="auto"/>
          <w:kern w:val="0"/>
          <w:sz w:val="24"/>
          <w:szCs w:val="24"/>
          <w:highlight w:val="none"/>
        </w:rPr>
      </w:pPr>
    </w:p>
    <w:sectPr>
      <w:footerReference r:id="rId7" w:type="default"/>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FZFangSong-Z02">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EB87">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4DB26860">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49395FA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DEF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E126">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AD322E4">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7"/>
  </w:num>
  <w:num w:numId="3">
    <w:abstractNumId w:val="0"/>
  </w:num>
  <w:num w:numId="4">
    <w:abstractNumId w:val="8"/>
  </w:num>
  <w:num w:numId="5">
    <w:abstractNumId w:val="4"/>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U5MGU4MTQ1MjMzYmVjMjFiNDk0NTNhODhiZWMyNGMifQ=="/>
    <w:docVar w:name="KSO_WPS_MARK_KEY" w:val="9952d553-3da0-461e-bb0a-8db881f55159"/>
  </w:docVars>
  <w:rsids>
    <w:rsidRoot w:val="00000000"/>
    <w:rsid w:val="02562543"/>
    <w:rsid w:val="03A76330"/>
    <w:rsid w:val="04751135"/>
    <w:rsid w:val="07660203"/>
    <w:rsid w:val="09EA1B90"/>
    <w:rsid w:val="0FF534E0"/>
    <w:rsid w:val="132A2796"/>
    <w:rsid w:val="14FE5F7A"/>
    <w:rsid w:val="155A38FC"/>
    <w:rsid w:val="1BB13E5D"/>
    <w:rsid w:val="1F7B6B03"/>
    <w:rsid w:val="21031C27"/>
    <w:rsid w:val="2B24177C"/>
    <w:rsid w:val="2C0E1D7C"/>
    <w:rsid w:val="2C1F45EB"/>
    <w:rsid w:val="2C57001B"/>
    <w:rsid w:val="2CB9646C"/>
    <w:rsid w:val="3198200B"/>
    <w:rsid w:val="332E65C2"/>
    <w:rsid w:val="33E07967"/>
    <w:rsid w:val="3C2E3AE6"/>
    <w:rsid w:val="3E5101B3"/>
    <w:rsid w:val="40351C18"/>
    <w:rsid w:val="42A21D60"/>
    <w:rsid w:val="45372830"/>
    <w:rsid w:val="4EEE1861"/>
    <w:rsid w:val="5112610E"/>
    <w:rsid w:val="51CE04DE"/>
    <w:rsid w:val="52AF03EF"/>
    <w:rsid w:val="559D2440"/>
    <w:rsid w:val="5B884F17"/>
    <w:rsid w:val="5BF8682E"/>
    <w:rsid w:val="62165C60"/>
    <w:rsid w:val="630259A0"/>
    <w:rsid w:val="639D7ECC"/>
    <w:rsid w:val="65C1210C"/>
    <w:rsid w:val="65CA5DF4"/>
    <w:rsid w:val="67FB7850"/>
    <w:rsid w:val="688C4B45"/>
    <w:rsid w:val="6A6C5215"/>
    <w:rsid w:val="6B3F7C5A"/>
    <w:rsid w:val="6FB14E1F"/>
    <w:rsid w:val="74414889"/>
    <w:rsid w:val="75021059"/>
    <w:rsid w:val="76057890"/>
    <w:rsid w:val="76A807AB"/>
    <w:rsid w:val="76AE1873"/>
    <w:rsid w:val="77560155"/>
    <w:rsid w:val="78324DB1"/>
    <w:rsid w:val="787C2FE6"/>
    <w:rsid w:val="78D83818"/>
    <w:rsid w:val="7E76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73</Pages>
  <Words>24131</Words>
  <Characters>25850</Characters>
  <Lines>1618</Lines>
  <Paragraphs>834</Paragraphs>
  <TotalTime>1</TotalTime>
  <ScaleCrop>false</ScaleCrop>
  <LinksUpToDate>false</LinksUpToDate>
  <CharactersWithSpaces>27020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x</cp:lastModifiedBy>
  <cp:lastPrinted>2020-02-27T03:07:00Z</cp:lastPrinted>
  <dcterms:modified xsi:type="dcterms:W3CDTF">2024-10-29T11:42:20Z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B450F7F57CB74474A5E75CE3BC8D44B1</vt:lpwstr>
  </property>
</Properties>
</file>