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97BD" w14:textId="77777777" w:rsidR="00B776A8"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浙江东源实业有限公司各污水处理站、10KV和35KV</w:t>
      </w:r>
      <w:proofErr w:type="gramStart"/>
      <w:r>
        <w:rPr>
          <w:rFonts w:ascii="方正小标宋简体" w:eastAsia="方正小标宋简体" w:hAnsi="方正小标宋简体" w:cs="方正小标宋简体" w:hint="eastAsia"/>
          <w:sz w:val="44"/>
          <w:szCs w:val="44"/>
        </w:rPr>
        <w:t>高配室</w:t>
      </w:r>
      <w:proofErr w:type="gramEnd"/>
      <w:r>
        <w:rPr>
          <w:rFonts w:ascii="方正小标宋简体" w:eastAsia="方正小标宋简体" w:hAnsi="方正小标宋简体" w:cs="方正小标宋简体" w:hint="eastAsia"/>
          <w:sz w:val="44"/>
          <w:szCs w:val="44"/>
        </w:rPr>
        <w:t>及养鸭场监控设备</w:t>
      </w:r>
    </w:p>
    <w:p w14:paraId="19B41A9C" w14:textId="77777777" w:rsidR="00B776A8"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采购项目公告</w:t>
      </w:r>
    </w:p>
    <w:p w14:paraId="2D6D8A58" w14:textId="5E430168" w:rsidR="00B776A8" w:rsidRDefault="00000000">
      <w:pPr>
        <w:ind w:firstLine="560"/>
        <w:rPr>
          <w:rFonts w:hAnsi="仿宋_GB2312" w:cs="仿宋_GB2312" w:hint="eastAsia"/>
          <w:szCs w:val="32"/>
        </w:rPr>
      </w:pPr>
      <w:r>
        <w:rPr>
          <w:rFonts w:hAnsi="仿宋_GB2312" w:cs="仿宋_GB2312" w:hint="eastAsia"/>
          <w:szCs w:val="32"/>
        </w:rPr>
        <w:t>浙江东源实业有限公司各污水处理站、10KV和35KV</w:t>
      </w:r>
      <w:proofErr w:type="gramStart"/>
      <w:r>
        <w:rPr>
          <w:rFonts w:hAnsi="仿宋_GB2312" w:cs="仿宋_GB2312" w:hint="eastAsia"/>
          <w:szCs w:val="32"/>
        </w:rPr>
        <w:t>高配室</w:t>
      </w:r>
      <w:proofErr w:type="gramEnd"/>
      <w:r>
        <w:rPr>
          <w:rFonts w:hAnsi="仿宋_GB2312" w:cs="仿宋_GB2312" w:hint="eastAsia"/>
          <w:szCs w:val="32"/>
        </w:rPr>
        <w:t>及养鸭场监控设备零星采购项目，采购人为浙江东源实业有限公司，资金已落实。按采购人系统内部管理规定，已具备采购条件，现发布采购公告。项目编号：</w:t>
      </w:r>
      <w:r>
        <w:rPr>
          <w:rFonts w:ascii="仿宋" w:eastAsia="仿宋" w:hAnsi="仿宋" w:cs="宋体" w:hint="eastAsia"/>
          <w:kern w:val="0"/>
          <w:sz w:val="28"/>
          <w:szCs w:val="28"/>
          <w:u w:val="single"/>
        </w:rPr>
        <w:t xml:space="preserve"> </w:t>
      </w:r>
      <w:r w:rsidR="007408FE" w:rsidRPr="00AE2839">
        <w:rPr>
          <w:rFonts w:ascii="仿宋" w:eastAsia="仿宋" w:hAnsi="仿宋" w:cs="宋体" w:hint="eastAsia"/>
          <w:kern w:val="0"/>
          <w:szCs w:val="32"/>
          <w:u w:val="single"/>
        </w:rPr>
        <w:t>SLF-2024109</w:t>
      </w:r>
      <w:r w:rsidRPr="00AE2839">
        <w:rPr>
          <w:rFonts w:ascii="仿宋" w:eastAsia="仿宋" w:hAnsi="仿宋" w:cs="宋体" w:hint="eastAsia"/>
          <w:kern w:val="0"/>
          <w:szCs w:val="32"/>
          <w:u w:val="single"/>
        </w:rPr>
        <w:t xml:space="preserve"> </w:t>
      </w:r>
      <w:r>
        <w:rPr>
          <w:rFonts w:hAnsi="仿宋_GB2312" w:cs="仿宋_GB2312" w:hint="eastAsia"/>
          <w:szCs w:val="32"/>
        </w:rPr>
        <w:t>。</w:t>
      </w:r>
    </w:p>
    <w:p w14:paraId="5E612A3C" w14:textId="77777777" w:rsidR="00B776A8" w:rsidRDefault="00000000">
      <w:pPr>
        <w:ind w:firstLine="560"/>
        <w:rPr>
          <w:rFonts w:hAnsi="仿宋_GB2312" w:cs="仿宋_GB2312" w:hint="eastAsia"/>
          <w:szCs w:val="32"/>
        </w:rPr>
      </w:pPr>
      <w:r>
        <w:rPr>
          <w:rFonts w:hAnsi="仿宋_GB2312" w:cs="仿宋_GB2312" w:hint="eastAsia"/>
          <w:szCs w:val="32"/>
        </w:rPr>
        <w:t>本项目最高限价为5.1万元。采购内容：（具体内容及服务要求详见采购需求）。</w:t>
      </w:r>
    </w:p>
    <w:p w14:paraId="509E1896" w14:textId="77777777" w:rsidR="00B776A8" w:rsidRDefault="00000000">
      <w:pPr>
        <w:ind w:firstLine="560"/>
        <w:rPr>
          <w:rFonts w:hAnsi="仿宋_GB2312" w:cs="仿宋_GB2312" w:hint="eastAsia"/>
          <w:szCs w:val="32"/>
        </w:rPr>
      </w:pPr>
      <w:r>
        <w:rPr>
          <w:rFonts w:hAnsi="仿宋_GB2312" w:cs="仿宋_GB2312" w:hint="eastAsia"/>
          <w:szCs w:val="32"/>
        </w:rPr>
        <w:t>本采购项目资格条件要求等公告如下：</w:t>
      </w:r>
    </w:p>
    <w:p w14:paraId="5C2215B2" w14:textId="77777777" w:rsidR="00B776A8" w:rsidRDefault="00000000">
      <w:pPr>
        <w:ind w:firstLine="560"/>
        <w:rPr>
          <w:rFonts w:ascii="黑体" w:eastAsia="黑体" w:hAnsi="黑体" w:cs="黑体" w:hint="eastAsia"/>
          <w:szCs w:val="32"/>
        </w:rPr>
      </w:pPr>
      <w:r>
        <w:rPr>
          <w:rFonts w:ascii="黑体" w:eastAsia="黑体" w:hAnsi="黑体" w:cs="黑体" w:hint="eastAsia"/>
          <w:szCs w:val="32"/>
        </w:rPr>
        <w:t>1．响应人资格要求</w:t>
      </w:r>
    </w:p>
    <w:p w14:paraId="22A73A63" w14:textId="77777777" w:rsidR="00B776A8" w:rsidRDefault="00000000">
      <w:pPr>
        <w:ind w:firstLine="560"/>
        <w:rPr>
          <w:rFonts w:ascii="仿宋" w:eastAsia="仿宋" w:hAnsi="仿宋" w:hint="eastAsia"/>
          <w:szCs w:val="32"/>
        </w:rPr>
      </w:pPr>
      <w:r>
        <w:rPr>
          <w:rFonts w:ascii="仿宋" w:eastAsia="仿宋" w:hAnsi="仿宋" w:hint="eastAsia"/>
          <w:szCs w:val="32"/>
        </w:rPr>
        <w:t>1.1具有采购内容销售资质的公司。</w:t>
      </w:r>
    </w:p>
    <w:p w14:paraId="0477B0F3" w14:textId="77777777" w:rsidR="00B776A8" w:rsidRDefault="00000000">
      <w:pPr>
        <w:ind w:firstLine="560"/>
        <w:rPr>
          <w:rFonts w:ascii="仿宋" w:eastAsia="仿宋" w:hAnsi="仿宋" w:hint="eastAsia"/>
          <w:szCs w:val="32"/>
        </w:rPr>
      </w:pPr>
      <w:r>
        <w:rPr>
          <w:rFonts w:ascii="仿宋" w:eastAsia="仿宋" w:hAnsi="仿宋" w:hint="eastAsia"/>
          <w:szCs w:val="32"/>
        </w:rPr>
        <w:t>1.2采购人省属系统处级以上领导干部（含副调研员和离退休干部）、采购人科级领导干部亲属及其特定关系人的企业，包括领导干部亲属及其特定关系人实际控制或担任股东或有关联交易、依托关系的企业，不得参加本次采购活动</w:t>
      </w:r>
    </w:p>
    <w:p w14:paraId="7ECC0A9A" w14:textId="77777777" w:rsidR="00B776A8" w:rsidRDefault="00000000">
      <w:pPr>
        <w:ind w:firstLine="560"/>
        <w:rPr>
          <w:rFonts w:ascii="仿宋" w:eastAsia="仿宋" w:hAnsi="仿宋" w:hint="eastAsia"/>
          <w:szCs w:val="32"/>
        </w:rPr>
      </w:pPr>
      <w:r>
        <w:rPr>
          <w:rFonts w:ascii="仿宋" w:eastAsia="仿宋" w:hAnsi="仿宋" w:hint="eastAsia"/>
          <w:szCs w:val="32"/>
        </w:rPr>
        <w:t>1.3在采购人处无经公示的不良行为信用记录或有不良行为信用记录已过处罚暂停期的。</w:t>
      </w:r>
    </w:p>
    <w:p w14:paraId="74BFBC37" w14:textId="77777777" w:rsidR="00B776A8" w:rsidRDefault="00000000">
      <w:pPr>
        <w:ind w:firstLine="560"/>
        <w:rPr>
          <w:rFonts w:hint="eastAsia"/>
        </w:rPr>
      </w:pPr>
      <w:r>
        <w:rPr>
          <w:rFonts w:ascii="仿宋" w:eastAsia="仿宋" w:hAnsi="仿宋" w:hint="eastAsia"/>
          <w:szCs w:val="32"/>
        </w:rPr>
        <w:t>1.4本项目谢绝以联合体的形式参加采购。</w:t>
      </w:r>
    </w:p>
    <w:p w14:paraId="7AA476FF" w14:textId="77777777" w:rsidR="00B776A8" w:rsidRDefault="00000000">
      <w:pPr>
        <w:ind w:firstLine="560"/>
        <w:rPr>
          <w:rFonts w:ascii="黑体" w:eastAsia="黑体" w:hAnsi="黑体" w:cs="黑体" w:hint="eastAsia"/>
          <w:szCs w:val="32"/>
        </w:rPr>
      </w:pPr>
      <w:r>
        <w:rPr>
          <w:rFonts w:ascii="黑体" w:eastAsia="黑体" w:hAnsi="黑体" w:cs="黑体" w:hint="eastAsia"/>
          <w:szCs w:val="32"/>
        </w:rPr>
        <w:t>2．采购文件的获取</w:t>
      </w:r>
    </w:p>
    <w:p w14:paraId="12761FEE" w14:textId="77777777" w:rsidR="00B776A8" w:rsidRDefault="00000000">
      <w:pPr>
        <w:ind w:firstLine="560"/>
        <w:rPr>
          <w:rFonts w:hAnsi="仿宋_GB2312" w:cs="仿宋_GB2312" w:hint="eastAsia"/>
          <w:szCs w:val="32"/>
        </w:rPr>
      </w:pPr>
      <w:r>
        <w:rPr>
          <w:rFonts w:hAnsi="仿宋_GB2312" w:cs="仿宋_GB2312" w:hint="eastAsia"/>
          <w:szCs w:val="32"/>
        </w:rPr>
        <w:t>响应人自行在“浙江政府采购网、广易招”中，该采购</w:t>
      </w:r>
      <w:r>
        <w:rPr>
          <w:rFonts w:hAnsi="仿宋_GB2312" w:cs="仿宋_GB2312" w:hint="eastAsia"/>
          <w:szCs w:val="32"/>
        </w:rPr>
        <w:lastRenderedPageBreak/>
        <w:t xml:space="preserve">公告下方下载采购文件，并制作响应文件参与采购。 </w:t>
      </w:r>
    </w:p>
    <w:p w14:paraId="58B3BAB6" w14:textId="77777777" w:rsidR="00B776A8" w:rsidRDefault="00000000">
      <w:pPr>
        <w:ind w:firstLine="560"/>
        <w:rPr>
          <w:rFonts w:ascii="黑体" w:eastAsia="黑体" w:hAnsi="黑体" w:cs="黑体" w:hint="eastAsia"/>
          <w:szCs w:val="32"/>
        </w:rPr>
      </w:pPr>
      <w:r>
        <w:rPr>
          <w:rFonts w:ascii="黑体" w:eastAsia="黑体" w:hAnsi="黑体" w:cs="黑体" w:hint="eastAsia"/>
          <w:szCs w:val="32"/>
        </w:rPr>
        <w:t>3．响应文件的递交</w:t>
      </w:r>
    </w:p>
    <w:p w14:paraId="020EBC60" w14:textId="1C40C5B6" w:rsidR="00B776A8" w:rsidRDefault="00000000">
      <w:pPr>
        <w:ind w:firstLine="560"/>
        <w:rPr>
          <w:rFonts w:hAnsi="仿宋_GB2312" w:cs="仿宋_GB2312" w:hint="eastAsia"/>
          <w:szCs w:val="32"/>
        </w:rPr>
      </w:pPr>
      <w:r>
        <w:rPr>
          <w:rFonts w:hAnsi="仿宋_GB2312" w:cs="仿宋_GB2312" w:hint="eastAsia"/>
          <w:szCs w:val="32"/>
        </w:rPr>
        <w:t>响应人递交文件的响应截止时间为2024年9月</w:t>
      </w:r>
      <w:r w:rsidR="001C2124">
        <w:rPr>
          <w:rFonts w:hAnsi="仿宋_GB2312" w:cs="仿宋_GB2312" w:hint="eastAsia"/>
          <w:szCs w:val="32"/>
        </w:rPr>
        <w:t>19</w:t>
      </w:r>
      <w:r>
        <w:rPr>
          <w:rFonts w:hAnsi="仿宋_GB2312" w:cs="仿宋_GB2312" w:hint="eastAsia"/>
          <w:szCs w:val="32"/>
        </w:rPr>
        <w:t>日16时30分，响应文件需密封装袋，并在装袋封面注明所投项目名称（响应文件需封装后装入快递袋，不得以快递袋作为封装外壳）。</w:t>
      </w:r>
    </w:p>
    <w:p w14:paraId="0A5D63B4" w14:textId="61415D01" w:rsidR="00B776A8" w:rsidRDefault="00000000">
      <w:pPr>
        <w:ind w:firstLine="560"/>
        <w:rPr>
          <w:rFonts w:hAnsi="仿宋_GB2312" w:cs="仿宋_GB2312" w:hint="eastAsia"/>
          <w:szCs w:val="32"/>
        </w:rPr>
      </w:pPr>
      <w:r>
        <w:rPr>
          <w:rFonts w:hAnsi="仿宋_GB2312" w:cs="仿宋_GB2312" w:hint="eastAsia"/>
          <w:szCs w:val="32"/>
        </w:rPr>
        <w:t>寄件地址：</w:t>
      </w:r>
      <w:bookmarkStart w:id="0" w:name="_Hlk177127580"/>
      <w:r w:rsidR="00AE2839">
        <w:rPr>
          <w:rFonts w:hAnsi="仿宋_GB2312" w:cs="仿宋_GB2312" w:hint="eastAsia"/>
          <w:szCs w:val="32"/>
        </w:rPr>
        <w:t>衢州市</w:t>
      </w:r>
      <w:proofErr w:type="gramStart"/>
      <w:r w:rsidR="00AE2839">
        <w:rPr>
          <w:rFonts w:hAnsi="仿宋_GB2312" w:cs="仿宋_GB2312" w:hint="eastAsia"/>
          <w:szCs w:val="32"/>
        </w:rPr>
        <w:t>衢</w:t>
      </w:r>
      <w:proofErr w:type="gramEnd"/>
      <w:r w:rsidR="00AE2839">
        <w:rPr>
          <w:rFonts w:hAnsi="仿宋_GB2312" w:cs="仿宋_GB2312" w:hint="eastAsia"/>
          <w:szCs w:val="32"/>
        </w:rPr>
        <w:t>江区云溪乡</w:t>
      </w:r>
      <w:r>
        <w:rPr>
          <w:rFonts w:hAnsi="仿宋_GB2312" w:cs="仿宋_GB2312" w:hint="eastAsia"/>
          <w:szCs w:val="32"/>
        </w:rPr>
        <w:t>浙江东源实业有限公司</w:t>
      </w:r>
      <w:bookmarkEnd w:id="0"/>
      <w:r>
        <w:rPr>
          <w:rFonts w:hAnsi="仿宋_GB2312" w:cs="仿宋_GB2312" w:hint="eastAsia"/>
          <w:szCs w:val="32"/>
        </w:rPr>
        <w:t xml:space="preserve"> </w:t>
      </w:r>
    </w:p>
    <w:p w14:paraId="3BC6A60B" w14:textId="77777777" w:rsidR="00B776A8" w:rsidRDefault="00000000">
      <w:pPr>
        <w:ind w:firstLine="560"/>
        <w:rPr>
          <w:rFonts w:hAnsi="仿宋_GB2312" w:cs="仿宋_GB2312" w:hint="eastAsia"/>
          <w:szCs w:val="32"/>
        </w:rPr>
      </w:pPr>
      <w:r>
        <w:rPr>
          <w:rFonts w:hAnsi="仿宋_GB2312" w:cs="仿宋_GB2312" w:hint="eastAsia"/>
          <w:szCs w:val="32"/>
        </w:rPr>
        <w:t>收件人：招标办（因保密需要请响应人使用邮政或EMS寄件方式）</w:t>
      </w:r>
    </w:p>
    <w:p w14:paraId="4EDCC090" w14:textId="77777777" w:rsidR="00B776A8" w:rsidRDefault="00000000">
      <w:pPr>
        <w:ind w:firstLine="560"/>
        <w:rPr>
          <w:rFonts w:ascii="黑体" w:eastAsia="黑体" w:hAnsi="黑体" w:cs="黑体" w:hint="eastAsia"/>
          <w:szCs w:val="32"/>
        </w:rPr>
      </w:pPr>
      <w:r>
        <w:rPr>
          <w:rFonts w:ascii="黑体" w:eastAsia="黑体" w:hAnsi="黑体" w:cs="黑体" w:hint="eastAsia"/>
          <w:szCs w:val="32"/>
        </w:rPr>
        <w:t>4．联系方式</w:t>
      </w:r>
    </w:p>
    <w:p w14:paraId="05D4374C" w14:textId="77777777" w:rsidR="00B776A8" w:rsidRDefault="00000000">
      <w:pPr>
        <w:ind w:firstLine="560"/>
        <w:rPr>
          <w:rFonts w:hAnsi="仿宋_GB2312" w:cs="仿宋_GB2312" w:hint="eastAsia"/>
          <w:szCs w:val="32"/>
        </w:rPr>
      </w:pPr>
      <w:r>
        <w:rPr>
          <w:rFonts w:hAnsi="仿宋_GB2312" w:cs="仿宋_GB2312" w:hint="eastAsia"/>
          <w:szCs w:val="32"/>
        </w:rPr>
        <w:t>采购人：劳动力资源部（6）</w:t>
      </w:r>
    </w:p>
    <w:p w14:paraId="395A1010" w14:textId="77777777" w:rsidR="00B776A8" w:rsidRDefault="00000000">
      <w:pPr>
        <w:ind w:firstLine="560"/>
        <w:rPr>
          <w:rFonts w:hAnsi="仿宋_GB2312" w:cs="仿宋_GB2312" w:hint="eastAsia"/>
          <w:szCs w:val="32"/>
        </w:rPr>
      </w:pPr>
      <w:r>
        <w:rPr>
          <w:rFonts w:hAnsi="仿宋_GB2312" w:cs="仿宋_GB2312" w:hint="eastAsia"/>
          <w:szCs w:val="32"/>
        </w:rPr>
        <w:t>地址：浙江东源实业有限公司</w:t>
      </w:r>
    </w:p>
    <w:p w14:paraId="4F270B28" w14:textId="4EDE8C62" w:rsidR="00B776A8" w:rsidRDefault="00000000">
      <w:pPr>
        <w:ind w:firstLine="560"/>
        <w:rPr>
          <w:rFonts w:hAnsi="仿宋_GB2312" w:cs="仿宋_GB2312" w:hint="eastAsia"/>
          <w:szCs w:val="32"/>
        </w:rPr>
      </w:pPr>
      <w:r>
        <w:rPr>
          <w:rFonts w:hAnsi="仿宋_GB2312" w:cs="仿宋_GB2312" w:hint="eastAsia"/>
          <w:szCs w:val="32"/>
        </w:rPr>
        <w:t xml:space="preserve">联系人：段先生 </w:t>
      </w:r>
      <w:r w:rsidR="001C2124">
        <w:rPr>
          <w:rFonts w:hAnsi="仿宋_GB2312" w:cs="仿宋_GB2312" w:hint="eastAsia"/>
          <w:szCs w:val="32"/>
        </w:rPr>
        <w:t xml:space="preserve">          </w:t>
      </w:r>
      <w:r>
        <w:rPr>
          <w:rFonts w:hAnsi="仿宋_GB2312" w:cs="仿宋_GB2312" w:hint="eastAsia"/>
          <w:szCs w:val="32"/>
        </w:rPr>
        <w:t>电  话：13819010241</w:t>
      </w:r>
    </w:p>
    <w:p w14:paraId="27E3D31A" w14:textId="77777777" w:rsidR="00B776A8" w:rsidRDefault="00000000">
      <w:pPr>
        <w:ind w:firstLineChars="575" w:firstLine="1840"/>
        <w:rPr>
          <w:rFonts w:hAnsi="仿宋_GB2312" w:cs="仿宋_GB2312" w:hint="eastAsia"/>
          <w:szCs w:val="32"/>
        </w:rPr>
      </w:pPr>
      <w:r>
        <w:rPr>
          <w:rFonts w:hAnsi="仿宋_GB2312" w:cs="仿宋_GB2312" w:hint="eastAsia"/>
          <w:szCs w:val="32"/>
        </w:rPr>
        <w:t>招标办经办人     电  话：0570-2927206</w:t>
      </w:r>
    </w:p>
    <w:p w14:paraId="6A26508E" w14:textId="77777777" w:rsidR="00B776A8" w:rsidRDefault="00000000">
      <w:pPr>
        <w:numPr>
          <w:ilvl w:val="0"/>
          <w:numId w:val="1"/>
        </w:numPr>
        <w:ind w:firstLine="560"/>
        <w:rPr>
          <w:rFonts w:hAnsi="仿宋_GB2312" w:cs="仿宋_GB2312" w:hint="eastAsia"/>
          <w:szCs w:val="32"/>
        </w:rPr>
      </w:pPr>
      <w:r>
        <w:rPr>
          <w:rFonts w:hAnsi="仿宋_GB2312" w:cs="仿宋_GB2312" w:hint="eastAsia"/>
          <w:szCs w:val="32"/>
        </w:rPr>
        <w:t>该公告同时发浙江政府采购网（https://zfcg.czt.zj.gov.cn/）、广易招（https://www.hlyzztb.com/cms/）</w:t>
      </w:r>
    </w:p>
    <w:p w14:paraId="5AED35B2" w14:textId="77777777" w:rsidR="00B776A8" w:rsidRDefault="00B776A8">
      <w:pPr>
        <w:rPr>
          <w:rFonts w:hint="eastAsia"/>
        </w:rPr>
      </w:pPr>
    </w:p>
    <w:sectPr w:rsidR="00B77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18EF" w14:textId="77777777" w:rsidR="00227330" w:rsidRDefault="00227330" w:rsidP="00AE2839">
      <w:pPr>
        <w:rPr>
          <w:rFonts w:hint="eastAsia"/>
        </w:rPr>
      </w:pPr>
      <w:r>
        <w:separator/>
      </w:r>
    </w:p>
  </w:endnote>
  <w:endnote w:type="continuationSeparator" w:id="0">
    <w:p w14:paraId="73EFFF4B" w14:textId="77777777" w:rsidR="00227330" w:rsidRDefault="00227330" w:rsidP="00AE28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189B" w14:textId="77777777" w:rsidR="00227330" w:rsidRDefault="00227330" w:rsidP="00AE2839">
      <w:pPr>
        <w:rPr>
          <w:rFonts w:hint="eastAsia"/>
        </w:rPr>
      </w:pPr>
      <w:r>
        <w:separator/>
      </w:r>
    </w:p>
  </w:footnote>
  <w:footnote w:type="continuationSeparator" w:id="0">
    <w:p w14:paraId="67CD294E" w14:textId="77777777" w:rsidR="00227330" w:rsidRDefault="00227330" w:rsidP="00AE28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746AE6"/>
    <w:multiLevelType w:val="singleLevel"/>
    <w:tmpl w:val="91746AE6"/>
    <w:lvl w:ilvl="0">
      <w:start w:val="5"/>
      <w:numFmt w:val="decimal"/>
      <w:suff w:val="nothing"/>
      <w:lvlText w:val="%1．"/>
      <w:lvlJc w:val="left"/>
    </w:lvl>
  </w:abstractNum>
  <w:num w:numId="1" w16cid:durableId="90055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8C4081"/>
    <w:rsid w:val="FBBE0598"/>
    <w:rsid w:val="00190F51"/>
    <w:rsid w:val="001C2124"/>
    <w:rsid w:val="00227330"/>
    <w:rsid w:val="005D740D"/>
    <w:rsid w:val="007408FE"/>
    <w:rsid w:val="00AE2839"/>
    <w:rsid w:val="00B776A8"/>
    <w:rsid w:val="019C3CF7"/>
    <w:rsid w:val="0F1E1361"/>
    <w:rsid w:val="174E2640"/>
    <w:rsid w:val="259C679B"/>
    <w:rsid w:val="305C7EE4"/>
    <w:rsid w:val="31CA74BF"/>
    <w:rsid w:val="3A4F486B"/>
    <w:rsid w:val="3A7D1B71"/>
    <w:rsid w:val="3BBB6CA5"/>
    <w:rsid w:val="40EB60A1"/>
    <w:rsid w:val="418D2D02"/>
    <w:rsid w:val="48367DD3"/>
    <w:rsid w:val="4C4A661A"/>
    <w:rsid w:val="582E7668"/>
    <w:rsid w:val="5B742D88"/>
    <w:rsid w:val="60386E9D"/>
    <w:rsid w:val="63A970F2"/>
    <w:rsid w:val="66107C15"/>
    <w:rsid w:val="67151D30"/>
    <w:rsid w:val="678C4081"/>
    <w:rsid w:val="694C5DF8"/>
    <w:rsid w:val="6C767B58"/>
    <w:rsid w:val="7E34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1364A"/>
  <w15:docId w15:val="{78966EAA-4233-425F-A3AC-EF4A263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580" w:lineRule="exact"/>
      <w:ind w:firstLine="420"/>
    </w:pPr>
    <w:rPr>
      <w:sz w:val="31"/>
    </w:rPr>
  </w:style>
  <w:style w:type="paragraph" w:styleId="a3">
    <w:name w:val="Body Text Indent"/>
    <w:basedOn w:val="a"/>
    <w:qFormat/>
    <w:pPr>
      <w:ind w:firstLineChars="200" w:firstLine="640"/>
    </w:pPr>
  </w:style>
  <w:style w:type="paragraph" w:styleId="a4">
    <w:name w:val="header"/>
    <w:basedOn w:val="a"/>
    <w:link w:val="a5"/>
    <w:rsid w:val="00AE2839"/>
    <w:pPr>
      <w:tabs>
        <w:tab w:val="center" w:pos="4153"/>
        <w:tab w:val="right" w:pos="8306"/>
      </w:tabs>
      <w:snapToGrid w:val="0"/>
      <w:jc w:val="center"/>
    </w:pPr>
    <w:rPr>
      <w:sz w:val="18"/>
      <w:szCs w:val="18"/>
    </w:rPr>
  </w:style>
  <w:style w:type="character" w:customStyle="1" w:styleId="a5">
    <w:name w:val="页眉 字符"/>
    <w:basedOn w:val="a0"/>
    <w:link w:val="a4"/>
    <w:rsid w:val="00AE2839"/>
    <w:rPr>
      <w:rFonts w:ascii="仿宋_GB2312" w:eastAsia="仿宋_GB2312" w:hAnsi="宋体"/>
      <w:kern w:val="2"/>
      <w:sz w:val="18"/>
      <w:szCs w:val="18"/>
    </w:rPr>
  </w:style>
  <w:style w:type="paragraph" w:styleId="a6">
    <w:name w:val="footer"/>
    <w:basedOn w:val="a"/>
    <w:link w:val="a7"/>
    <w:rsid w:val="00AE2839"/>
    <w:pPr>
      <w:tabs>
        <w:tab w:val="center" w:pos="4153"/>
        <w:tab w:val="right" w:pos="8306"/>
      </w:tabs>
      <w:snapToGrid w:val="0"/>
      <w:jc w:val="left"/>
    </w:pPr>
    <w:rPr>
      <w:sz w:val="18"/>
      <w:szCs w:val="18"/>
    </w:rPr>
  </w:style>
  <w:style w:type="character" w:customStyle="1" w:styleId="a7">
    <w:name w:val="页脚 字符"/>
    <w:basedOn w:val="a0"/>
    <w:link w:val="a6"/>
    <w:rsid w:val="00AE2839"/>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周荃</dc:creator>
  <cp:lastModifiedBy>Lenovo</cp:lastModifiedBy>
  <cp:revision>4</cp:revision>
  <dcterms:created xsi:type="dcterms:W3CDTF">2023-09-11T15:04:00Z</dcterms:created>
  <dcterms:modified xsi:type="dcterms:W3CDTF">2024-09-13T05:46:00Z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6C4C6691FE1E4F0DA86A54D6E534D07B</vt:lpwstr>
  </property>
</Properties>
</file>