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color w:val="0D0D0D" w:themeColor="text1" w:themeTint="F2"/>
          <w:u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bookmarkStart w:id="0" w:name="_GoBack"/>
      <w:bookmarkEnd w:id="0"/>
    </w:p>
    <w:p>
      <w:pPr>
        <w:rPr>
          <w:rFonts w:hint="eastAsia" w:ascii="仿宋_GB2312" w:hAnsi="仿宋_GB2312" w:eastAsia="仿宋_GB2312" w:cs="仿宋_GB2312"/>
          <w:color w:val="0D0D0D" w:themeColor="text1" w:themeTint="F2"/>
          <w:sz w:val="30"/>
          <w:szCs w:val="30"/>
          <w:u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D0D0D" w:themeColor="text1" w:themeTint="F2"/>
          <w:sz w:val="30"/>
          <w:szCs w:val="30"/>
          <w:u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附件：</w:t>
      </w:r>
      <w:r>
        <w:rPr>
          <w:rFonts w:hint="eastAsia" w:ascii="仿宋_GB2312" w:hAnsi="仿宋_GB2312" w:eastAsia="仿宋_GB2312" w:cs="仿宋_GB2312"/>
          <w:color w:val="0D0D0D" w:themeColor="text1" w:themeTint="F2"/>
          <w:sz w:val="30"/>
          <w:szCs w:val="30"/>
          <w:u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外卖柜场地设置</w:t>
      </w:r>
    </w:p>
    <w:p>
      <w:pPr>
        <w:numPr>
          <w:ilvl w:val="0"/>
          <w:numId w:val="0"/>
        </w:numPr>
        <w:ind w:firstLine="560" w:firstLineChars="200"/>
        <w:rPr>
          <w:rFonts w:hint="eastAsia" w:ascii="仿宋_GB2312" w:hAnsi="仿宋_GB2312" w:eastAsia="仿宋_GB2312" w:cs="仿宋_GB2312"/>
          <w:color w:val="0D0D0D" w:themeColor="text1" w:themeTint="F2"/>
          <w:sz w:val="28"/>
          <w:szCs w:val="28"/>
          <w:u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D0D0D" w:themeColor="text1" w:themeTint="F2"/>
          <w:sz w:val="28"/>
          <w:szCs w:val="28"/>
          <w:u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一.浙江财经大学西门</w:t>
      </w:r>
    </w:p>
    <w:p>
      <w:pPr>
        <w:numPr>
          <w:ilvl w:val="0"/>
          <w:numId w:val="0"/>
        </w:numPr>
        <w:jc w:val="center"/>
        <w:rPr>
          <w:rFonts w:hint="eastAsia" w:eastAsiaTheme="minorEastAsia"/>
          <w:color w:val="0D0D0D" w:themeColor="text1" w:themeTint="F2"/>
          <w:u w:val="none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eastAsiaTheme="minorEastAsia"/>
          <w:color w:val="0D0D0D" w:themeColor="text1" w:themeTint="F2"/>
          <w:u w:val="none"/>
          <w:bdr w:val="single" w:sz="0" w:space="0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114300" distR="114300">
            <wp:extent cx="4828540" cy="2973705"/>
            <wp:effectExtent l="0" t="0" r="10160" b="17145"/>
            <wp:docPr id="2" name="图片 2" descr="/private/var/folders/c6/r9wnfky55qnb3h5jz4xlrtdh0000gp/T/com.kingsoft.wpsoffice.mac/photoeditapp/20240410160618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folders/c6/r9wnfky55qnb3h5jz4xlrtdh0000gp/T/com.kingsoft.wpsoffice.mac/photoeditapp/20240410160618/temp.pngtem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Chars="0" w:firstLine="560" w:firstLineChars="200"/>
        <w:jc w:val="both"/>
        <w:rPr>
          <w:rFonts w:hint="eastAsia" w:ascii="仿宋_GB2312" w:hAnsi="仿宋_GB2312" w:eastAsia="仿宋_GB2312" w:cs="仿宋_GB2312"/>
          <w:color w:val="0D0D0D" w:themeColor="text1" w:themeTint="F2"/>
          <w:sz w:val="28"/>
          <w:szCs w:val="28"/>
          <w:u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D0D0D" w:themeColor="text1" w:themeTint="F2"/>
          <w:sz w:val="28"/>
          <w:szCs w:val="28"/>
          <w:u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浙江财经大学西南门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color w:val="0D0D0D" w:themeColor="text1" w:themeTint="F2"/>
          <w:u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eastAsiaTheme="minorEastAsia"/>
          <w:color w:val="0D0D0D" w:themeColor="text1" w:themeTint="F2"/>
          <w:u w:val="none"/>
          <w:bdr w:val="single" w:sz="0" w:space="0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114300" distR="114300">
            <wp:extent cx="4810760" cy="2790190"/>
            <wp:effectExtent l="0" t="0" r="8890" b="10160"/>
            <wp:docPr id="1" name="图片 1" descr="/private/var/folders/c6/r9wnfky55qnb3h5jz4xlrtdh0000gp/T/com.kingsoft.wpsoffice.mac/photoeditapp/20240410112917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folders/c6/r9wnfky55qnb3h5jz4xlrtdh0000gp/T/com.kingsoft.wpsoffice.mac/photoeditapp/20240410112917/temp.pngtem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076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" w:fontKey="{A0762B52-B635-4972-A944-5FA47B5A7BEE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67EDBCA"/>
    <w:multiLevelType w:val="singleLevel"/>
    <w:tmpl w:val="967EDBCA"/>
    <w:lvl w:ilvl="0" w:tentative="0">
      <w:start w:val="2"/>
      <w:numFmt w:val="chineseCounting"/>
      <w:lvlText w:val="%1."/>
      <w:lvlJc w:val="left"/>
      <w:pPr>
        <w:tabs>
          <w:tab w:val="left" w:pos="312"/>
        </w:tabs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OWQ5MTlhM2UyNjVkNzgzYTU0NjI1NGFkMDYyMGMifQ=="/>
  </w:docVars>
  <w:rsids>
    <w:rsidRoot w:val="148224D4"/>
    <w:rsid w:val="006F5A6D"/>
    <w:rsid w:val="00C770CA"/>
    <w:rsid w:val="03703E32"/>
    <w:rsid w:val="083A2E1A"/>
    <w:rsid w:val="1120090B"/>
    <w:rsid w:val="13834D16"/>
    <w:rsid w:val="13D01386"/>
    <w:rsid w:val="148224D4"/>
    <w:rsid w:val="1783099B"/>
    <w:rsid w:val="21736659"/>
    <w:rsid w:val="272C150E"/>
    <w:rsid w:val="2D31213D"/>
    <w:rsid w:val="2E76670C"/>
    <w:rsid w:val="34B53D8E"/>
    <w:rsid w:val="361352C6"/>
    <w:rsid w:val="3A205158"/>
    <w:rsid w:val="3D8A5D30"/>
    <w:rsid w:val="3FD50260"/>
    <w:rsid w:val="50E0577E"/>
    <w:rsid w:val="53E6674A"/>
    <w:rsid w:val="56F00EA2"/>
    <w:rsid w:val="5BA60EEA"/>
    <w:rsid w:val="640B3965"/>
    <w:rsid w:val="64EC6A34"/>
    <w:rsid w:val="745F1333"/>
    <w:rsid w:val="754245C4"/>
    <w:rsid w:val="75F33380"/>
    <w:rsid w:val="773808FE"/>
    <w:rsid w:val="784A219B"/>
    <w:rsid w:val="7A462A03"/>
    <w:rsid w:val="7DCB5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qFormat/>
    <w:uiPriority w:val="0"/>
    <w:pPr>
      <w:keepNext/>
      <w:keepLines/>
      <w:ind w:firstLine="0" w:firstLineChars="0"/>
      <w:jc w:val="center"/>
      <w:outlineLvl w:val="1"/>
    </w:pPr>
    <w:rPr>
      <w:rFonts w:ascii="Cambria" w:hAnsi="Cambria"/>
      <w:b/>
      <w:bCs/>
      <w:szCs w:val="32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9">
    <w:name w:val="Table Grid"/>
    <w:basedOn w:val="8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2024-01-19T02:20:00Z</dcterms:created>
  <dc:creator>张淇铨</dc:creator>
  <cp:lastModifiedBy>Z.Y.Y</cp:lastModifiedBy>
  <dcterms:modified xsi:type="dcterms:W3CDTF">2024-04-22T01:09:45Z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E12F2D7875BB4167986B997202DCE666_13</vt:lpwstr>
  </property>
</Properties>
</file>