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6D5FD"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报价明细清单</w:t>
      </w:r>
    </w:p>
    <w:tbl>
      <w:tblPr>
        <w:tblStyle w:val="4"/>
        <w:tblW w:w="96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1452"/>
        <w:gridCol w:w="900"/>
        <w:gridCol w:w="1104"/>
        <w:gridCol w:w="912"/>
        <w:gridCol w:w="1165"/>
        <w:gridCol w:w="3547"/>
      </w:tblGrid>
      <w:tr w14:paraId="43EC1C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611" w:type="dxa"/>
            <w:tcBorders>
              <w:top w:val="single" w:color="auto" w:sz="8" w:space="0"/>
            </w:tcBorders>
            <w:noWrap w:val="0"/>
            <w:vAlign w:val="center"/>
          </w:tcPr>
          <w:p w14:paraId="498FF0A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452" w:type="dxa"/>
            <w:tcBorders>
              <w:top w:val="single" w:color="auto" w:sz="8" w:space="0"/>
            </w:tcBorders>
            <w:noWrap w:val="0"/>
            <w:vAlign w:val="center"/>
          </w:tcPr>
          <w:p w14:paraId="15E3FEEA">
            <w:pPr>
              <w:spacing w:line="360" w:lineRule="auto"/>
              <w:ind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服务内容</w:t>
            </w:r>
          </w:p>
        </w:tc>
        <w:tc>
          <w:tcPr>
            <w:tcW w:w="900" w:type="dxa"/>
            <w:tcBorders>
              <w:top w:val="single" w:color="auto" w:sz="8" w:space="0"/>
            </w:tcBorders>
            <w:noWrap w:val="0"/>
            <w:vAlign w:val="center"/>
          </w:tcPr>
          <w:p w14:paraId="6585A6B0">
            <w:pPr>
              <w:spacing w:line="360" w:lineRule="auto"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  <w:tc>
          <w:tcPr>
            <w:tcW w:w="1104" w:type="dxa"/>
            <w:tcBorders>
              <w:top w:val="single" w:color="auto" w:sz="8" w:space="0"/>
            </w:tcBorders>
            <w:noWrap w:val="0"/>
            <w:vAlign w:val="center"/>
          </w:tcPr>
          <w:p w14:paraId="25DE9212">
            <w:pPr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912" w:type="dxa"/>
            <w:tcBorders>
              <w:top w:val="single" w:color="auto" w:sz="8" w:space="0"/>
            </w:tcBorders>
            <w:noWrap w:val="0"/>
            <w:vAlign w:val="center"/>
          </w:tcPr>
          <w:p w14:paraId="3CE4E435">
            <w:pPr>
              <w:spacing w:line="360" w:lineRule="auto"/>
              <w:ind w:firstLine="0" w:firstLineChars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单价</w:t>
            </w:r>
          </w:p>
        </w:tc>
        <w:tc>
          <w:tcPr>
            <w:tcW w:w="1165" w:type="dxa"/>
            <w:tcBorders>
              <w:top w:val="single" w:color="auto" w:sz="8" w:space="0"/>
            </w:tcBorders>
            <w:noWrap w:val="0"/>
            <w:vAlign w:val="center"/>
          </w:tcPr>
          <w:p w14:paraId="719735E1">
            <w:pPr>
              <w:spacing w:line="360" w:lineRule="auto"/>
              <w:ind w:firstLine="240" w:firstLineChars="10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总价</w:t>
            </w:r>
          </w:p>
        </w:tc>
        <w:tc>
          <w:tcPr>
            <w:tcW w:w="3547" w:type="dxa"/>
            <w:tcBorders>
              <w:top w:val="single" w:color="auto" w:sz="8" w:space="0"/>
            </w:tcBorders>
            <w:noWrap w:val="0"/>
            <w:vAlign w:val="center"/>
          </w:tcPr>
          <w:p w14:paraId="6938B13A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参数要求</w:t>
            </w:r>
          </w:p>
        </w:tc>
      </w:tr>
      <w:tr w14:paraId="76797C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611" w:type="dxa"/>
            <w:noWrap w:val="0"/>
            <w:vAlign w:val="center"/>
          </w:tcPr>
          <w:p w14:paraId="2242719D">
            <w:pPr>
              <w:spacing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52" w:type="dxa"/>
            <w:noWrap w:val="0"/>
            <w:vAlign w:val="center"/>
          </w:tcPr>
          <w:p w14:paraId="0B166B7C"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雨量站</w:t>
            </w:r>
          </w:p>
        </w:tc>
        <w:tc>
          <w:tcPr>
            <w:tcW w:w="900" w:type="dxa"/>
            <w:noWrap w:val="0"/>
            <w:vAlign w:val="center"/>
          </w:tcPr>
          <w:p w14:paraId="73577BF1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04" w:type="dxa"/>
            <w:noWrap w:val="0"/>
            <w:vAlign w:val="center"/>
          </w:tcPr>
          <w:p w14:paraId="39343427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处</w:t>
            </w:r>
          </w:p>
        </w:tc>
        <w:tc>
          <w:tcPr>
            <w:tcW w:w="912" w:type="dxa"/>
            <w:noWrap w:val="0"/>
            <w:vAlign w:val="center"/>
          </w:tcPr>
          <w:p w14:paraId="618635A2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2343629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7" w:type="dxa"/>
            <w:noWrap w:val="0"/>
            <w:vAlign w:val="center"/>
          </w:tcPr>
          <w:p w14:paraId="073ABD44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含通信费</w:t>
            </w:r>
          </w:p>
        </w:tc>
      </w:tr>
      <w:tr w14:paraId="14B0EB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11" w:type="dxa"/>
            <w:noWrap w:val="0"/>
            <w:vAlign w:val="center"/>
          </w:tcPr>
          <w:p w14:paraId="7D425CEA">
            <w:pPr>
              <w:spacing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52" w:type="dxa"/>
            <w:noWrap w:val="0"/>
            <w:vAlign w:val="center"/>
          </w:tcPr>
          <w:p w14:paraId="7D5D6812"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水位站（雷达式）</w:t>
            </w:r>
          </w:p>
        </w:tc>
        <w:tc>
          <w:tcPr>
            <w:tcW w:w="900" w:type="dxa"/>
            <w:noWrap w:val="0"/>
            <w:vAlign w:val="center"/>
          </w:tcPr>
          <w:p w14:paraId="7FDD627F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04" w:type="dxa"/>
            <w:noWrap w:val="0"/>
            <w:vAlign w:val="center"/>
          </w:tcPr>
          <w:p w14:paraId="6E568F07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处</w:t>
            </w:r>
          </w:p>
        </w:tc>
        <w:tc>
          <w:tcPr>
            <w:tcW w:w="912" w:type="dxa"/>
            <w:noWrap w:val="0"/>
            <w:vAlign w:val="center"/>
          </w:tcPr>
          <w:p w14:paraId="769F65C3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5BCAA50F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7" w:type="dxa"/>
            <w:noWrap w:val="0"/>
            <w:vAlign w:val="center"/>
          </w:tcPr>
          <w:p w14:paraId="0226442A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含通信费</w:t>
            </w:r>
          </w:p>
        </w:tc>
      </w:tr>
      <w:tr w14:paraId="43C379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11" w:type="dxa"/>
            <w:noWrap w:val="0"/>
            <w:vAlign w:val="center"/>
          </w:tcPr>
          <w:p w14:paraId="3F340C7D">
            <w:pPr>
              <w:spacing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452" w:type="dxa"/>
            <w:noWrap w:val="0"/>
            <w:vAlign w:val="center"/>
          </w:tcPr>
          <w:p w14:paraId="73CF9ADB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水位站（浮子式）、雨量站</w:t>
            </w:r>
          </w:p>
        </w:tc>
        <w:tc>
          <w:tcPr>
            <w:tcW w:w="900" w:type="dxa"/>
            <w:noWrap w:val="0"/>
            <w:vAlign w:val="center"/>
          </w:tcPr>
          <w:p w14:paraId="7B24D28F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04" w:type="dxa"/>
            <w:noWrap w:val="0"/>
            <w:vAlign w:val="center"/>
          </w:tcPr>
          <w:p w14:paraId="25E96CEA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处</w:t>
            </w:r>
          </w:p>
        </w:tc>
        <w:tc>
          <w:tcPr>
            <w:tcW w:w="912" w:type="dxa"/>
            <w:noWrap w:val="0"/>
            <w:vAlign w:val="center"/>
          </w:tcPr>
          <w:p w14:paraId="63678944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3DA53A1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7" w:type="dxa"/>
            <w:noWrap w:val="0"/>
            <w:vAlign w:val="center"/>
          </w:tcPr>
          <w:p w14:paraId="58F2ECA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含通信费</w:t>
            </w:r>
          </w:p>
        </w:tc>
      </w:tr>
      <w:tr w14:paraId="0AF6F7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11" w:type="dxa"/>
            <w:noWrap w:val="0"/>
            <w:vAlign w:val="center"/>
          </w:tcPr>
          <w:p w14:paraId="370B86E5">
            <w:pPr>
              <w:spacing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452" w:type="dxa"/>
            <w:noWrap w:val="0"/>
            <w:vAlign w:val="center"/>
          </w:tcPr>
          <w:p w14:paraId="633A1B0D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水位站（雷达式）、雨量站</w:t>
            </w:r>
          </w:p>
        </w:tc>
        <w:tc>
          <w:tcPr>
            <w:tcW w:w="900" w:type="dxa"/>
            <w:noWrap w:val="0"/>
            <w:vAlign w:val="center"/>
          </w:tcPr>
          <w:p w14:paraId="4166E05B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04" w:type="dxa"/>
            <w:noWrap w:val="0"/>
            <w:vAlign w:val="center"/>
          </w:tcPr>
          <w:p w14:paraId="5E584F9A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处</w:t>
            </w:r>
          </w:p>
        </w:tc>
        <w:tc>
          <w:tcPr>
            <w:tcW w:w="912" w:type="dxa"/>
            <w:noWrap w:val="0"/>
            <w:vAlign w:val="center"/>
          </w:tcPr>
          <w:p w14:paraId="03979FC6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15E627F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7" w:type="dxa"/>
            <w:noWrap w:val="0"/>
            <w:vAlign w:val="center"/>
          </w:tcPr>
          <w:p w14:paraId="32D3DE6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含通信费</w:t>
            </w:r>
          </w:p>
        </w:tc>
      </w:tr>
      <w:tr w14:paraId="6C03B9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11" w:type="dxa"/>
            <w:noWrap w:val="0"/>
            <w:vAlign w:val="center"/>
          </w:tcPr>
          <w:p w14:paraId="4595F63B">
            <w:pPr>
              <w:spacing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452" w:type="dxa"/>
            <w:noWrap w:val="0"/>
            <w:vAlign w:val="center"/>
          </w:tcPr>
          <w:p w14:paraId="3F7CDE28"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水位站（压力式）、雨量站</w:t>
            </w:r>
          </w:p>
        </w:tc>
        <w:tc>
          <w:tcPr>
            <w:tcW w:w="900" w:type="dxa"/>
            <w:noWrap w:val="0"/>
            <w:vAlign w:val="center"/>
          </w:tcPr>
          <w:p w14:paraId="2A6B8A5F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104" w:type="dxa"/>
            <w:noWrap w:val="0"/>
            <w:vAlign w:val="center"/>
          </w:tcPr>
          <w:p w14:paraId="766DE05A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处</w:t>
            </w:r>
          </w:p>
        </w:tc>
        <w:tc>
          <w:tcPr>
            <w:tcW w:w="912" w:type="dxa"/>
            <w:noWrap w:val="0"/>
            <w:vAlign w:val="center"/>
          </w:tcPr>
          <w:p w14:paraId="6BAEC1DF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053EE02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7" w:type="dxa"/>
            <w:noWrap w:val="0"/>
            <w:vAlign w:val="center"/>
          </w:tcPr>
          <w:p w14:paraId="5CBFE7B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含通信费</w:t>
            </w:r>
          </w:p>
        </w:tc>
      </w:tr>
      <w:tr w14:paraId="7D9E57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11" w:type="dxa"/>
            <w:noWrap w:val="0"/>
            <w:vAlign w:val="center"/>
          </w:tcPr>
          <w:p w14:paraId="270294A0">
            <w:pPr>
              <w:spacing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452" w:type="dxa"/>
            <w:noWrap w:val="0"/>
            <w:vAlign w:val="center"/>
          </w:tcPr>
          <w:p w14:paraId="44396549"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新购蓄电池</w:t>
            </w:r>
          </w:p>
        </w:tc>
        <w:tc>
          <w:tcPr>
            <w:tcW w:w="900" w:type="dxa"/>
            <w:noWrap w:val="0"/>
            <w:vAlign w:val="center"/>
          </w:tcPr>
          <w:p w14:paraId="315E1D98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04" w:type="dxa"/>
            <w:noWrap w:val="0"/>
            <w:vAlign w:val="center"/>
          </w:tcPr>
          <w:p w14:paraId="1A6B34E3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912" w:type="dxa"/>
            <w:noWrap w:val="0"/>
            <w:vAlign w:val="center"/>
          </w:tcPr>
          <w:p w14:paraId="31DAC1DD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6A8853F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7" w:type="dxa"/>
            <w:noWrap w:val="0"/>
            <w:vAlign w:val="center"/>
          </w:tcPr>
          <w:p w14:paraId="49B2728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12V蓄电池</w:t>
            </w:r>
          </w:p>
          <w:p w14:paraId="504D5A36"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电池类别：密封免维护电池或固体电池；</w:t>
            </w:r>
          </w:p>
          <w:p w14:paraId="2ECA0443"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电压：允许变幅-10%到+20%；</w:t>
            </w:r>
          </w:p>
          <w:p w14:paraId="1306A932"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电流：发射机功率5w（GSM）时，应能瞬时提供3A电流；</w:t>
            </w:r>
          </w:p>
          <w:p w14:paraId="74D4B7F2"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容量：全部由电池供电时，应能保证设备连续工作30天以上，用太阳能浮充蓄电池供电，保证设备能长期可靠工作，采用不小于70AH蓄电池。</w:t>
            </w:r>
          </w:p>
        </w:tc>
      </w:tr>
      <w:tr w14:paraId="5D7019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11" w:type="dxa"/>
            <w:noWrap w:val="0"/>
            <w:vAlign w:val="center"/>
          </w:tcPr>
          <w:p w14:paraId="7A1A4DBB">
            <w:pPr>
              <w:spacing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52" w:type="dxa"/>
            <w:noWrap w:val="0"/>
            <w:vAlign w:val="center"/>
          </w:tcPr>
          <w:p w14:paraId="6A033941"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站点还要额外双保障北斗通信</w:t>
            </w:r>
          </w:p>
        </w:tc>
        <w:tc>
          <w:tcPr>
            <w:tcW w:w="900" w:type="dxa"/>
            <w:noWrap w:val="0"/>
            <w:vAlign w:val="center"/>
          </w:tcPr>
          <w:p w14:paraId="56C39292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04" w:type="dxa"/>
            <w:noWrap w:val="0"/>
            <w:vAlign w:val="center"/>
          </w:tcPr>
          <w:p w14:paraId="760529D2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处</w:t>
            </w:r>
          </w:p>
        </w:tc>
        <w:tc>
          <w:tcPr>
            <w:tcW w:w="912" w:type="dxa"/>
            <w:noWrap w:val="0"/>
            <w:vAlign w:val="center"/>
          </w:tcPr>
          <w:p w14:paraId="17328980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273403A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7" w:type="dxa"/>
            <w:noWrap w:val="0"/>
            <w:vAlign w:val="center"/>
          </w:tcPr>
          <w:p w14:paraId="010CF1C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C81C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11" w:type="dxa"/>
            <w:noWrap w:val="0"/>
            <w:vAlign w:val="center"/>
          </w:tcPr>
          <w:p w14:paraId="127FA4AE">
            <w:pPr>
              <w:spacing w:line="360" w:lineRule="auto"/>
              <w:ind w:firstLine="240" w:firstLineChars="1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52" w:type="dxa"/>
            <w:noWrap w:val="0"/>
            <w:vAlign w:val="center"/>
          </w:tcPr>
          <w:p w14:paraId="115A8373"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压力式水位传感器</w:t>
            </w:r>
          </w:p>
        </w:tc>
        <w:tc>
          <w:tcPr>
            <w:tcW w:w="900" w:type="dxa"/>
            <w:noWrap w:val="0"/>
            <w:vAlign w:val="center"/>
          </w:tcPr>
          <w:p w14:paraId="456179F5">
            <w:pPr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4" w:type="dxa"/>
            <w:noWrap w:val="0"/>
            <w:vAlign w:val="center"/>
          </w:tcPr>
          <w:p w14:paraId="053DAC8E">
            <w:pPr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912" w:type="dxa"/>
            <w:noWrap w:val="0"/>
            <w:vAlign w:val="center"/>
          </w:tcPr>
          <w:p w14:paraId="21082C62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43ADCCC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7" w:type="dxa"/>
            <w:noWrap w:val="0"/>
            <w:vAlign w:val="center"/>
          </w:tcPr>
          <w:p w14:paraId="42A1E6E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选用高稳定、高可靠性压阻式压力传感器及高精度的智能化变送器处理技术，采用精密数字化温度补偿技术及非线性修正技术。防水电缆与外壳密封连接，通气管在电缆内，可长期投入液体中使用。量程10-30米；</w:t>
            </w:r>
          </w:p>
          <w:p w14:paraId="19B58B7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4mA-20mA hart两/四DC两线制电流输出；具备RS485通讯接口（自定义协议）或HARTa通讯协议；</w:t>
            </w:r>
          </w:p>
          <w:p w14:paraId="05D7149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支持组网应用；全不锈钢结构设计，体积小，重量轻；测量精度：0.2%；</w:t>
            </w:r>
          </w:p>
          <w:p w14:paraId="10DBF39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补偿温度：-20℃-80℃；</w:t>
            </w:r>
          </w:p>
          <w:p w14:paraId="3279C9D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工作稳定：-20℃-80℃；</w:t>
            </w:r>
          </w:p>
          <w:p w14:paraId="3638E5A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存储温度：-40℃-80℃。</w:t>
            </w:r>
          </w:p>
        </w:tc>
      </w:tr>
      <w:tr w14:paraId="4E7FDB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11" w:type="dxa"/>
            <w:noWrap w:val="0"/>
            <w:vAlign w:val="center"/>
          </w:tcPr>
          <w:p w14:paraId="72428B44">
            <w:pPr>
              <w:spacing w:line="360" w:lineRule="auto"/>
              <w:ind w:firstLine="240" w:firstLineChars="1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52" w:type="dxa"/>
            <w:noWrap w:val="0"/>
            <w:vAlign w:val="center"/>
          </w:tcPr>
          <w:p w14:paraId="685CB3BA"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翻斗式雨量计</w:t>
            </w:r>
          </w:p>
        </w:tc>
        <w:tc>
          <w:tcPr>
            <w:tcW w:w="900" w:type="dxa"/>
            <w:noWrap w:val="0"/>
            <w:vAlign w:val="center"/>
          </w:tcPr>
          <w:p w14:paraId="7869CE74">
            <w:pPr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4" w:type="dxa"/>
            <w:noWrap w:val="0"/>
            <w:vAlign w:val="center"/>
          </w:tcPr>
          <w:p w14:paraId="0FB4633F">
            <w:pPr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912" w:type="dxa"/>
            <w:noWrap w:val="0"/>
            <w:vAlign w:val="center"/>
          </w:tcPr>
          <w:p w14:paraId="689F0C01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56B6146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7" w:type="dxa"/>
            <w:noWrap w:val="0"/>
            <w:vAlign w:val="center"/>
          </w:tcPr>
          <w:p w14:paraId="2BE28A3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承雨口直径：200+0.6mm；分辨率：根据年平均降雨量确定，0.5mm；雨强测量范围0-4mm/min（允许通过最大雨强8mm/min）；工作环境：温度-10℃-50℃，湿度&lt;95%（40℃）；平均无故障工作时间≥16000h。</w:t>
            </w:r>
          </w:p>
        </w:tc>
      </w:tr>
      <w:tr w14:paraId="028A33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11" w:type="dxa"/>
            <w:noWrap w:val="0"/>
            <w:vAlign w:val="center"/>
          </w:tcPr>
          <w:p w14:paraId="1AE699E6">
            <w:pPr>
              <w:spacing w:line="360" w:lineRule="auto"/>
              <w:ind w:firstLine="240" w:firstLineChars="1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52" w:type="dxa"/>
            <w:noWrap w:val="0"/>
            <w:vAlign w:val="center"/>
          </w:tcPr>
          <w:p w14:paraId="3B0C1BD6"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设备箱及配件</w:t>
            </w:r>
          </w:p>
        </w:tc>
        <w:tc>
          <w:tcPr>
            <w:tcW w:w="900" w:type="dxa"/>
            <w:noWrap w:val="0"/>
            <w:vAlign w:val="center"/>
          </w:tcPr>
          <w:p w14:paraId="65BD4243">
            <w:pPr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4" w:type="dxa"/>
            <w:noWrap w:val="0"/>
            <w:vAlign w:val="center"/>
          </w:tcPr>
          <w:p w14:paraId="47923682">
            <w:pPr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912" w:type="dxa"/>
            <w:noWrap w:val="0"/>
            <w:vAlign w:val="center"/>
          </w:tcPr>
          <w:p w14:paraId="05115B12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09B9000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7" w:type="dxa"/>
            <w:noWrap w:val="0"/>
            <w:vAlign w:val="center"/>
          </w:tcPr>
          <w:p w14:paraId="598B822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不小于300*400*500，钢制设备箱，防水耐腐蚀</w:t>
            </w:r>
          </w:p>
        </w:tc>
      </w:tr>
      <w:tr w14:paraId="65C25D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11" w:type="dxa"/>
            <w:noWrap w:val="0"/>
            <w:vAlign w:val="center"/>
          </w:tcPr>
          <w:p w14:paraId="09DC9D3D">
            <w:pPr>
              <w:spacing w:line="360" w:lineRule="auto"/>
              <w:ind w:firstLine="240" w:firstLineChars="1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52" w:type="dxa"/>
            <w:noWrap w:val="0"/>
            <w:vAlign w:val="center"/>
          </w:tcPr>
          <w:p w14:paraId="4539DC74"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浙江水文行业标识</w:t>
            </w:r>
          </w:p>
        </w:tc>
        <w:tc>
          <w:tcPr>
            <w:tcW w:w="900" w:type="dxa"/>
            <w:noWrap w:val="0"/>
            <w:vAlign w:val="center"/>
          </w:tcPr>
          <w:p w14:paraId="31CCDEF9">
            <w:pPr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4" w:type="dxa"/>
            <w:noWrap w:val="0"/>
            <w:vAlign w:val="center"/>
          </w:tcPr>
          <w:p w14:paraId="7E12D308">
            <w:pPr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912" w:type="dxa"/>
            <w:noWrap w:val="0"/>
            <w:vAlign w:val="center"/>
          </w:tcPr>
          <w:p w14:paraId="4D9F8C38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131E61DF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7" w:type="dxa"/>
            <w:noWrap w:val="0"/>
            <w:vAlign w:val="center"/>
          </w:tcPr>
          <w:p w14:paraId="7E677AA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水文标志、中文标准字横式（左右）组合：水文标志长宽各为5.0a，中文标准字横式长为10.5a，宽为5.0a，水文标志与中文标准字之间间距为a；a为一个基本计量单位；中文：浙江水文；字体：华文行楷。</w:t>
            </w:r>
          </w:p>
        </w:tc>
      </w:tr>
      <w:tr w14:paraId="26D2D4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11" w:type="dxa"/>
            <w:noWrap w:val="0"/>
            <w:vAlign w:val="center"/>
          </w:tcPr>
          <w:p w14:paraId="086E953E">
            <w:pPr>
              <w:spacing w:line="360" w:lineRule="auto"/>
              <w:ind w:firstLine="240" w:firstLineChars="1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52" w:type="dxa"/>
            <w:noWrap w:val="0"/>
            <w:vAlign w:val="center"/>
          </w:tcPr>
          <w:p w14:paraId="332B3A31"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自动监测站站牌</w:t>
            </w:r>
          </w:p>
        </w:tc>
        <w:tc>
          <w:tcPr>
            <w:tcW w:w="900" w:type="dxa"/>
            <w:noWrap w:val="0"/>
            <w:vAlign w:val="center"/>
          </w:tcPr>
          <w:p w14:paraId="4C21D4E3">
            <w:pPr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4" w:type="dxa"/>
            <w:noWrap w:val="0"/>
            <w:vAlign w:val="center"/>
          </w:tcPr>
          <w:p w14:paraId="6C1EB771">
            <w:pPr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912" w:type="dxa"/>
            <w:noWrap w:val="0"/>
            <w:vAlign w:val="center"/>
          </w:tcPr>
          <w:p w14:paraId="386080D5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3EB5C6FF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7" w:type="dxa"/>
            <w:noWrap w:val="0"/>
            <w:vAlign w:val="center"/>
          </w:tcPr>
          <w:p w14:paraId="4061E80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水文标志、中文标准字竖式（上下）组合：水文标志长宽各为5.0a，中文标准字横式长为9.5a，宽为5.0a，水文标志与中文标准字之间间距为a；a为一个基本计量单位；中文：浙江水文；字体：华文行楷。</w:t>
            </w:r>
          </w:p>
        </w:tc>
      </w:tr>
      <w:tr w14:paraId="38A4A2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11" w:type="dxa"/>
            <w:noWrap w:val="0"/>
            <w:vAlign w:val="center"/>
          </w:tcPr>
          <w:p w14:paraId="7160EBC0">
            <w:pPr>
              <w:spacing w:line="360" w:lineRule="auto"/>
              <w:ind w:firstLine="240" w:firstLineChars="1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52" w:type="dxa"/>
            <w:noWrap w:val="0"/>
            <w:vAlign w:val="center"/>
          </w:tcPr>
          <w:p w14:paraId="3D99D5B8"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安全警示牌</w:t>
            </w:r>
          </w:p>
        </w:tc>
        <w:tc>
          <w:tcPr>
            <w:tcW w:w="900" w:type="dxa"/>
            <w:noWrap w:val="0"/>
            <w:vAlign w:val="center"/>
          </w:tcPr>
          <w:p w14:paraId="335E87C7">
            <w:pPr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4" w:type="dxa"/>
            <w:noWrap w:val="0"/>
            <w:vAlign w:val="center"/>
          </w:tcPr>
          <w:p w14:paraId="24391C9D">
            <w:pPr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912" w:type="dxa"/>
            <w:noWrap w:val="0"/>
            <w:vAlign w:val="center"/>
          </w:tcPr>
          <w:p w14:paraId="5C1704FB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4890384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47" w:type="dxa"/>
            <w:noWrap w:val="0"/>
            <w:vAlign w:val="center"/>
          </w:tcPr>
          <w:p w14:paraId="7514263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省水文专用站标识牌制作说明：此图用CAD软件制作，文字高度和标准色为CAD格式；尺寸630mmX450mm；文字：“浙江水文”，字体：华文行楷；文字高度：43；文字：“站名：XXX流量/水位/雨量自动监测站”，字体：黑体，文字高度：30；文字：“XX县水利局”，“二OXX年XX月”，字体：黑体，文字高度：17；标准色：蓝色，三色数值：R：0，G：114，B：183；背景色：渐变：R：0，G：114，B：183；R：0，G：0，B：0；材质：采用1cm厚铝板、铝槽、抱箍、热镀锌管；四周留27cm宽亮边。</w:t>
            </w:r>
          </w:p>
        </w:tc>
      </w:tr>
      <w:tr w14:paraId="3EEB42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063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2DAEF146"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</w:t>
            </w:r>
          </w:p>
        </w:tc>
        <w:tc>
          <w:tcPr>
            <w:tcW w:w="7628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 w14:paraId="753F15AB"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人民币（大写）：                  （小写）：</w:t>
            </w:r>
          </w:p>
        </w:tc>
      </w:tr>
    </w:tbl>
    <w:p w14:paraId="2C2677F6">
      <w:pPr>
        <w:spacing w:line="360" w:lineRule="auto"/>
        <w:ind w:firstLine="0" w:firstLineChars="0"/>
        <w:rPr>
          <w:rFonts w:hint="eastAsia" w:ascii="宋体" w:hAnsi="宋体" w:cs="宋体"/>
          <w:sz w:val="24"/>
          <w:szCs w:val="24"/>
        </w:rPr>
      </w:pPr>
    </w:p>
    <w:p w14:paraId="1EED3058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注：1. 合计应与“报价一览表”中投标总价相一致。</w:t>
      </w:r>
    </w:p>
    <w:p w14:paraId="36896506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 报价应包括服务所需的车辆、人员等本项目服务时所涉及的一切相关费用</w:t>
      </w:r>
    </w:p>
    <w:p w14:paraId="545B86E5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 本表所列费用为本项目的全部费用，除此外，不允许增加任何费用。</w:t>
      </w:r>
    </w:p>
    <w:p w14:paraId="1E7F639A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4．本表可在不改变格式的情况下根据具体需要自行增减</w:t>
      </w:r>
    </w:p>
    <w:p w14:paraId="4617126E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</w:p>
    <w:p w14:paraId="17470E52">
      <w:pPr>
        <w:spacing w:line="360" w:lineRule="auto"/>
        <w:ind w:firstLine="218" w:firstLineChars="104"/>
        <w:jc w:val="left"/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-SA"/>
        </w:rPr>
        <w:t>投标人（CA签章）：</w:t>
      </w:r>
    </w:p>
    <w:p w14:paraId="70E926AF">
      <w:pPr>
        <w:pStyle w:val="3"/>
        <w:ind w:left="0" w:leftChars="0" w:firstLine="210" w:firstLineChars="100"/>
        <w:rPr>
          <w:rFonts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法定代表人或授权代表人（签字或盖章）：</w:t>
      </w:r>
    </w:p>
    <w:p w14:paraId="49929A2B">
      <w:pPr>
        <w:pStyle w:val="3"/>
        <w:rPr>
          <w:rFonts w:hint="eastAsia" w:ascii="宋体" w:hAnsi="宋体" w:eastAsia="宋体" w:cs="宋体"/>
          <w:bCs/>
          <w:sz w:val="21"/>
          <w:szCs w:val="21"/>
        </w:rPr>
      </w:pPr>
    </w:p>
    <w:p w14:paraId="4345DE0C">
      <w:pPr>
        <w:pStyle w:val="3"/>
        <w:ind w:left="420" w:leftChars="200" w:firstLine="0" w:firstLineChars="0"/>
        <w:rPr>
          <w:rFonts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日    期：</w:t>
      </w:r>
    </w:p>
    <w:p w14:paraId="3192E048"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chineseCountingThousand"/>
      <w:lvlText w:val="第 %1 部分"/>
      <w:lvlJc w:val="left"/>
      <w:rPr>
        <w:rFonts w:hint="eastAsia" w:cs="Times New Roman"/>
      </w:rPr>
    </w:lvl>
    <w:lvl w:ilvl="1" w:tentative="0">
      <w:start w:val="1"/>
      <w:numFmt w:val="none"/>
      <w:lvlText w:val=""/>
      <w:lvlJc w:val="left"/>
      <w:rPr>
        <w:rFonts w:hint="eastAsia" w:cs="Times New Roman"/>
      </w:rPr>
    </w:lvl>
    <w:lvl w:ilvl="2" w:tentative="0">
      <w:start w:val="1"/>
      <w:numFmt w:val="chineseCountingThousand"/>
      <w:lvlText w:val="%3、"/>
      <w:lvlJc w:val="left"/>
      <w:pPr>
        <w:ind w:left="720" w:hanging="432"/>
      </w:pPr>
      <w:rPr>
        <w:rFonts w:hint="eastAsia" w:cs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eastAsia" w:cs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eastAsia" w:cs="Times New Roman"/>
      </w:rPr>
    </w:lvl>
    <w:lvl w:ilvl="5" w:tentative="0">
      <w:start w:val="1"/>
      <w:numFmt w:val="lowerLetter"/>
      <w:pStyle w:val="2"/>
      <w:lvlText w:val="%6)"/>
      <w:lvlJc w:val="left"/>
      <w:pPr>
        <w:ind w:left="1992" w:hanging="432"/>
      </w:pPr>
      <w:rPr>
        <w:rFonts w:hint="eastAsia" w:cs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eastAsia" w:cs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51C5B"/>
    <w:rsid w:val="3F05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unhideWhenUsed/>
    <w:uiPriority w:val="99"/>
    <w:pPr>
      <w:ind w:left="480" w:hanging="480" w:hangingChars="200"/>
    </w:pPr>
    <w:rPr>
      <w:sz w:val="24"/>
    </w:rPr>
  </w:style>
  <w:style w:type="paragraph" w:customStyle="1" w:styleId="6">
    <w:name w:val="纯文本1"/>
    <w:basedOn w:val="7"/>
    <w:qFormat/>
    <w:uiPriority w:val="99"/>
    <w:pPr>
      <w:widowControl/>
      <w:jc w:val="left"/>
    </w:pPr>
    <w:rPr>
      <w:rFonts w:ascii="宋体" w:hAnsi="Courier New" w:cs="宋体"/>
    </w:rPr>
  </w:style>
  <w:style w:type="paragraph" w:customStyle="1" w:styleId="7">
    <w:name w:val="正文1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2024-12-19T10:10:00Z</dcterms:created>
  <dc:creator>Admin</dc:creator>
  <cp:lastModifiedBy>Admin</cp:lastModifiedBy>
  <dcterms:modified xsi:type="dcterms:W3CDTF">2024-12-19T10:11:34Z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22E52802BE44442D989FB8D176A0E2B7_11</vt:lpwstr>
  </property>
</Properties>
</file>