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2BC798"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tLeast"/>
        <w:jc w:val="center"/>
        <w:textAlignment w:val="auto"/>
      </w:pPr>
      <w:r>
        <w:t>2024年超长期国债县域医共体医疗设备更新项目</w:t>
      </w:r>
    </w:p>
    <w:p w14:paraId="7C5CA3AE"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tLeast"/>
        <w:jc w:val="center"/>
        <w:textAlignment w:val="auto"/>
      </w:pP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湖州市</w:t>
      </w:r>
      <w:bookmarkStart w:id="0" w:name="_GoBack"/>
      <w:bookmarkEnd w:id="0"/>
      <w:r>
        <w:rPr>
          <w:rFonts w:hint="eastAsia"/>
          <w:lang w:eastAsia="zh-CN"/>
        </w:rPr>
        <w:t>）</w:t>
      </w:r>
      <w:r>
        <w:t>调研公告</w:t>
      </w:r>
    </w:p>
    <w:p w14:paraId="2BAB0FA6">
      <w:pPr>
        <w:pStyle w:val="4"/>
        <w:keepNext w:val="0"/>
        <w:keepLines w:val="0"/>
        <w:widowControl/>
        <w:suppressLineNumbers w:val="0"/>
        <w:spacing w:line="360" w:lineRule="atLeast"/>
        <w:ind w:left="0" w:firstLine="480" w:firstLineChars="200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根据《中华人民共和国政府采购法》、《政府采购货物和服务招标投标管理办法》、《财政部关于印发&lt;政府采购需求管理办法&gt;的通知》等规定，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为做好该项目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采购工作，本着“公开、公平、公正”的原则，现公开邀请有意向的供应商前来参加本项目前期市场调研工作。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注：本项目为超长期国债项目。</w:t>
      </w:r>
    </w:p>
    <w:p w14:paraId="7EF37DF9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一、项目基本情况：</w:t>
      </w:r>
    </w:p>
    <w:tbl>
      <w:tblPr>
        <w:tblStyle w:val="5"/>
        <w:tblW w:w="851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24"/>
        <w:gridCol w:w="1439"/>
        <w:gridCol w:w="777"/>
        <w:gridCol w:w="1202"/>
        <w:gridCol w:w="3532"/>
        <w:gridCol w:w="839"/>
      </w:tblGrid>
      <w:tr w14:paraId="362BCF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8" w:hRule="atLeast"/>
        </w:trPr>
        <w:tc>
          <w:tcPr>
            <w:tcW w:w="724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1AC2234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aps w:val="0"/>
                <w:spacing w:val="0"/>
                <w:sz w:val="24"/>
                <w:szCs w:val="24"/>
              </w:rPr>
              <w:t>序号</w:t>
            </w:r>
          </w:p>
        </w:tc>
        <w:tc>
          <w:tcPr>
            <w:tcW w:w="1439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8F26C3B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aps w:val="0"/>
                <w:spacing w:val="0"/>
                <w:sz w:val="24"/>
                <w:szCs w:val="24"/>
              </w:rPr>
              <w:t>项目名称</w:t>
            </w:r>
          </w:p>
        </w:tc>
        <w:tc>
          <w:tcPr>
            <w:tcW w:w="777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51CE4EF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aps w:val="0"/>
                <w:spacing w:val="0"/>
                <w:sz w:val="24"/>
                <w:szCs w:val="24"/>
              </w:rPr>
              <w:t>数量</w:t>
            </w:r>
          </w:p>
        </w:tc>
        <w:tc>
          <w:tcPr>
            <w:tcW w:w="1202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5D5BC7C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kinsoku w:val="0"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aps w:val="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aps w:val="0"/>
                <w:spacing w:val="0"/>
                <w:sz w:val="24"/>
                <w:szCs w:val="24"/>
              </w:rPr>
              <w:t>采购预算</w:t>
            </w:r>
          </w:p>
          <w:p w14:paraId="64F823C1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kinsoku w:val="0"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aps w:val="0"/>
                <w:spacing w:val="0"/>
                <w:sz w:val="24"/>
                <w:szCs w:val="24"/>
              </w:rPr>
              <w:t>（万元）</w:t>
            </w:r>
          </w:p>
        </w:tc>
        <w:tc>
          <w:tcPr>
            <w:tcW w:w="3532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EC485F1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aps w:val="0"/>
                <w:spacing w:val="0"/>
                <w:sz w:val="24"/>
                <w:szCs w:val="24"/>
              </w:rPr>
              <w:t>项目简要描述</w:t>
            </w:r>
          </w:p>
        </w:tc>
        <w:tc>
          <w:tcPr>
            <w:tcW w:w="839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C645C0A">
            <w:pPr>
              <w:pStyle w:val="4"/>
              <w:keepNext w:val="0"/>
              <w:keepLines w:val="0"/>
              <w:pageBreakBefore w:val="0"/>
              <w:widowControl w:val="0"/>
              <w:suppressLineNumbers w:val="0"/>
              <w:wordWrap/>
              <w:topLinePunct w:val="0"/>
              <w:bidi w:val="0"/>
              <w:adjustRightInd w:val="0"/>
              <w:snapToGrid w:val="0"/>
              <w:spacing w:line="36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aps w:val="0"/>
                <w:spacing w:val="0"/>
                <w:sz w:val="24"/>
                <w:szCs w:val="24"/>
                <w:lang w:val="en-US" w:eastAsia="zh-CN"/>
              </w:rPr>
              <w:t>备注</w:t>
            </w:r>
          </w:p>
        </w:tc>
      </w:tr>
      <w:tr w14:paraId="52E42D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1" w:hRule="atLeast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03AF740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1</w:t>
            </w:r>
          </w:p>
        </w:tc>
        <w:tc>
          <w:tcPr>
            <w:tcW w:w="1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97B0D34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高端彩超-全身机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84371E2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CEAA3AA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238</w:t>
            </w:r>
          </w:p>
        </w:tc>
        <w:tc>
          <w:tcPr>
            <w:tcW w:w="3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319BEB6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right="0" w:rightChars="0"/>
              <w:jc w:val="left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具有开展心脏、腹部、妇科、产科、外周血管、小器官、介入等超声检查新技术的能力，能满足临床、体检等相关诊断需求。一键优化TGC曲线，可实时优化二维、对比度、动态范围。具备空间复合成像技术。具备自适应图像处理技术。具备一键图像优化技术。</w:t>
            </w:r>
          </w:p>
        </w:tc>
        <w:tc>
          <w:tcPr>
            <w:tcW w:w="83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06A9232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jc w:val="left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本项目为超长期国债项目</w:t>
            </w:r>
          </w:p>
        </w:tc>
      </w:tr>
      <w:tr w14:paraId="01C81E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1" w:hRule="atLeast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1938139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2090CDE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台式彩超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2E6B828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2782327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135</w:t>
            </w:r>
          </w:p>
        </w:tc>
        <w:tc>
          <w:tcPr>
            <w:tcW w:w="3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FC7EB81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right="0" w:rightChars="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多普勒超声诊断仪，主要用于腹部、妇产科、泌尿科、 浅表组织与小器官、儿科、肌骨神经、介入诊疗及临床学术研究。</w:t>
            </w:r>
          </w:p>
        </w:tc>
        <w:tc>
          <w:tcPr>
            <w:tcW w:w="8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AF7C897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firstLine="48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  <w:tr w14:paraId="4E87AD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1" w:hRule="atLeast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2C5A8F3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A241103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电解质分析仪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58308E9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DDF713E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1.5</w:t>
            </w:r>
          </w:p>
        </w:tc>
        <w:tc>
          <w:tcPr>
            <w:tcW w:w="3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3CAC8CC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用于临床电解质检查，可测量血清、血浆、全血或者稀释尿液中的K、Na、Cl、pH等项目。</w:t>
            </w:r>
          </w:p>
        </w:tc>
        <w:tc>
          <w:tcPr>
            <w:tcW w:w="8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AB70D0A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firstLine="48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  <w:tr w14:paraId="2769D3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1" w:hRule="atLeast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E5F7C22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0DAAEF9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强脉冲与激光系统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FECD8EC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27FD2C6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125</w:t>
            </w:r>
          </w:p>
        </w:tc>
        <w:tc>
          <w:tcPr>
            <w:tcW w:w="3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88EA469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有效治疗各种表浅血管病变，色素性病变，皮肤年轻化，皮肤重建，眶周细纹，外伤疤痕，紧致肌肤肤，妊娠纹非剥脱等治疗解决方案。</w:t>
            </w:r>
          </w:p>
        </w:tc>
        <w:tc>
          <w:tcPr>
            <w:tcW w:w="8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8322E37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firstLine="48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  <w:tr w14:paraId="4D6970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1" w:hRule="atLeast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EB7E387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DF19578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电动手术床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28DE80B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C284B89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3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ACAF3BB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用于手术业务开展，电动驱动机制，电动调节床面升降、前后倾、左右倾、背板升降、刹车等主要动作，具备手持控制器和控制面板，手持有线控制器和立柱控制面板两套功能一致。</w:t>
            </w:r>
          </w:p>
        </w:tc>
        <w:tc>
          <w:tcPr>
            <w:tcW w:w="8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E686820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firstLine="48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  <w:tr w14:paraId="445854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1" w:hRule="atLeast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226A1AD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3D3C885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无影灯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ABFC90C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385ECBA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3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7F17C05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用于手术业务开展，子母灯，采用LED光源，色温可调，子母灯深腔照明率100%，手术灯灯头防水防尘，照度稳定。</w:t>
            </w:r>
          </w:p>
        </w:tc>
        <w:tc>
          <w:tcPr>
            <w:tcW w:w="8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A3891BD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firstLine="48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  <w:tr w14:paraId="0D2C7C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1" w:hRule="atLeast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274E6F8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77928EA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电刀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6BCCE05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0B46475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40</w:t>
            </w:r>
          </w:p>
        </w:tc>
        <w:tc>
          <w:tcPr>
            <w:tcW w:w="3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FDF145B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1.用于消化内镜下的手术治疗，可实现非接触式电凝止血（需要氩气模块）；2.投标产品为最高配置，最新操作系统，可升级；3.单极切割模式≥2种，单极切割功率可调；4.要求有内镜专用切割模式，适用于内镜下十二指肠乳头切开和息肉切除；5.单极切割模式≥3种，单极电凝功率可调；6.双极凝血控制模式≥2种，双极切割功率可调；7.电切和电凝的脉冲交替工作，电脉冲的高度和宽度等参数可调，确保手术效果及安全；8.具有开机自检功能；9.列明投标型号最新最全软硬件配置，未列明配置默认包含在内（含选配件）。</w:t>
            </w:r>
          </w:p>
        </w:tc>
        <w:tc>
          <w:tcPr>
            <w:tcW w:w="83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F4C2E51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firstLine="48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  <w:tr w14:paraId="36A51D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1" w:hRule="atLeast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E105AD4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42B4E55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血液分析仪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1CDD81F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59A06E0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48</w:t>
            </w:r>
          </w:p>
        </w:tc>
        <w:tc>
          <w:tcPr>
            <w:tcW w:w="3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54F843B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leftChars="0" w:right="0" w:rightChars="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全自动五分类血液分析仪，用于临床血液检验。</w:t>
            </w:r>
          </w:p>
        </w:tc>
        <w:tc>
          <w:tcPr>
            <w:tcW w:w="83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97B0F4D">
            <w:pPr>
              <w:pStyle w:val="4"/>
              <w:keepNext w:val="0"/>
              <w:keepLines w:val="0"/>
              <w:widowControl/>
              <w:suppressLineNumbers w:val="0"/>
              <w:spacing w:line="360" w:lineRule="atLeast"/>
              <w:ind w:left="0" w:firstLine="48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</w:tbl>
    <w:p w14:paraId="099598C7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6940BDAA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7"/>
          <w:szCs w:val="27"/>
          <w:highlight w:val="lightGray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二、报名方式：</w:t>
      </w:r>
    </w:p>
    <w:p w14:paraId="67D4A333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.报名方式：网络邮件报名</w:t>
      </w:r>
    </w:p>
    <w:p w14:paraId="0B10FC67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邮箱：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982325834@qq.com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（邮件命名：xx 公司+xx 项目报名材料</w:t>
      </w:r>
      <w:r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，所需文件打包一个压缩文件，按报名资料的顺序进行排序归档成单独文件夹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）</w:t>
      </w:r>
    </w:p>
    <w:p w14:paraId="069845E3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.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报名截止时间：2024年10月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31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日</w:t>
      </w:r>
    </w:p>
    <w:p w14:paraId="17B4BA55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.报名资料：</w:t>
      </w:r>
    </w:p>
    <w:p w14:paraId="39F8DF21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4"/>
          <w:szCs w:val="24"/>
        </w:rPr>
        <w:t>1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）报名表（见附件）；</w:t>
      </w:r>
    </w:p>
    <w:p w14:paraId="10C4B714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4"/>
          <w:szCs w:val="24"/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）有效的营业执照副本（复印件）；</w:t>
      </w:r>
    </w:p>
    <w:p w14:paraId="397B4048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4"/>
          <w:szCs w:val="24"/>
        </w:rPr>
        <w:t>3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）介绍信或法定代表人（单位负责人）授权书；</w:t>
      </w:r>
    </w:p>
    <w:p w14:paraId="610EDC7F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4"/>
          <w:szCs w:val="24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）医疗器械经营许可证或备案证（复印件）；</w:t>
      </w:r>
    </w:p>
    <w:p w14:paraId="0C63DFCC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4"/>
          <w:szCs w:val="24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）拟投标产品技术参数表（见附件）、预算内可提供的最高配置清单（含软件）；</w:t>
      </w:r>
    </w:p>
    <w:p w14:paraId="691BFDA9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（6）医疗器械注册证、原厂授权书；</w:t>
      </w:r>
    </w:p>
    <w:p w14:paraId="140D45E2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（7）产品彩页等产品介绍资料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；</w:t>
      </w:r>
    </w:p>
    <w:p w14:paraId="2CEC5129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8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）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提供单位征信证明。</w:t>
      </w:r>
    </w:p>
    <w:p w14:paraId="7140EBBE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eastAsia="zh-CN"/>
        </w:rPr>
        <w:t>三、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供应商资格条件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lang w:eastAsia="zh-CN"/>
        </w:rPr>
        <w:t>：</w:t>
      </w:r>
    </w:p>
    <w:p w14:paraId="5D20DE58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1.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具有独立承担民事责任的能力；</w:t>
      </w:r>
    </w:p>
    <w:p w14:paraId="1AC57AC5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2.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具有履行合同所必需的设备和专业技术能力；</w:t>
      </w:r>
    </w:p>
    <w:p w14:paraId="59794D8C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3.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具有与本项目相适应的生产或经营资质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：</w:t>
      </w:r>
    </w:p>
    <w:p w14:paraId="4B92B174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在中华人民共和国境内注册的独立法人，注册资金在人民币50万元（含50万元）以上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；</w:t>
      </w:r>
    </w:p>
    <w:p w14:paraId="052B8048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具有良好的商业信誉且近三年来无不良销售记录，具有健全的财务制度，不列入行贿犯罪档案记录的单位或个人。</w:t>
      </w:r>
    </w:p>
    <w:p w14:paraId="7747EC68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4.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法人为同一人或者存在直接控股、管理关系的不同供应商，不得同时参加本采购项目投标（响应）。</w:t>
      </w:r>
    </w:p>
    <w:p w14:paraId="1A5D9305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四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、市场调研会议流程：</w:t>
      </w:r>
    </w:p>
    <w:p w14:paraId="5D9E3F82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1.调研会议时间：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另行通知；</w:t>
      </w:r>
    </w:p>
    <w:p w14:paraId="2D2FF726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2.供应商须知：</w:t>
      </w:r>
    </w:p>
    <w:p w14:paraId="461C44FE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（1）供应商应准备纸质报名资料，盖公章，装订成册，一式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份；</w:t>
      </w:r>
    </w:p>
    <w:p w14:paraId="197BA690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（2）供应商应在报名现场签到并登记报名信息：供应商名称、联系人、联系方式等；</w:t>
      </w:r>
    </w:p>
    <w:p w14:paraId="0E3DE867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（3）供应商应根据现场工作人员的安排，依次分别进入会议现场，向调研组进行产品介绍，产品介绍可采用纸质材料、PPT等多种方式，采用PPT方式的请自备笔记本电脑及数据线。</w:t>
      </w:r>
    </w:p>
    <w:p w14:paraId="3716858B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（4）市场调研范围：产品行业技术发展、质量性能、市场占比、产品配置、历史成交信息、质保期限、售后服务、出保后维修费用、备品配件价格等。</w:t>
      </w:r>
    </w:p>
    <w:p w14:paraId="1EC227A8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（5）调研组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将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根据调研内容，与供应商进行产品或行业技术交流，建议供应商邀请产品厂家技术人员共同参与调研会议。</w:t>
      </w:r>
    </w:p>
    <w:p w14:paraId="435D0E52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五、监督机构：</w:t>
      </w:r>
    </w:p>
    <w:p w14:paraId="0B5E435F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名称：长兴县卫生健康局党建纪检室</w:t>
      </w:r>
    </w:p>
    <w:p w14:paraId="1FE71FED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联系人：沈卫红</w:t>
      </w:r>
    </w:p>
    <w:p w14:paraId="5C2B8198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联系电话：6032595</w:t>
      </w:r>
    </w:p>
    <w:p w14:paraId="1CFADAED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地址：长兴县广场路1号</w:t>
      </w:r>
    </w:p>
    <w:p w14:paraId="0A92E353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000000"/>
          <w:spacing w:val="0"/>
          <w:sz w:val="27"/>
          <w:szCs w:val="27"/>
          <w:highlight w:val="none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lang w:eastAsia="zh-CN"/>
        </w:rPr>
        <w:t>六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、联系方式：</w:t>
      </w:r>
    </w:p>
    <w:p w14:paraId="457D1F68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联系人：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eastAsia="zh-CN"/>
        </w:rPr>
        <w:t>沈钰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联系电话：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0572-6151390</w:t>
      </w:r>
    </w:p>
    <w:p w14:paraId="77FFADCE">
      <w:pPr>
        <w:pStyle w:val="4"/>
        <w:keepNext w:val="0"/>
        <w:keepLines w:val="0"/>
        <w:widowControl/>
        <w:suppressLineNumbers w:val="0"/>
        <w:spacing w:line="360" w:lineRule="atLeast"/>
        <w:ind w:left="0" w:firstLine="960" w:firstLineChars="400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 xml:space="preserve">刘泽兰     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联系电话：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0572-6151390</w:t>
      </w:r>
    </w:p>
    <w:p w14:paraId="4BEA1B61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jc w:val="righ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</w:pPr>
    </w:p>
    <w:p w14:paraId="3987B118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jc w:val="righ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湖州市县域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医共体医疗设备更新项目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eastAsia="zh-CN"/>
        </w:rPr>
        <w:t>集中采购工作小组</w:t>
      </w:r>
    </w:p>
    <w:p w14:paraId="41BEDFAE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jc w:val="righ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 xml:space="preserve">               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2024年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10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  <w:lang w:val="en-US" w:eastAsia="zh-CN"/>
        </w:rPr>
        <w:t>25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highlight w:val="none"/>
        </w:rPr>
        <w:t>日</w:t>
      </w:r>
    </w:p>
    <w:p w14:paraId="3FB7B0A0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jc w:val="left"/>
        <w:rPr>
          <w:rFonts w:hint="eastAsia"/>
          <w:sz w:val="24"/>
          <w:szCs w:val="28"/>
          <w:lang w:val="en-US" w:eastAsia="zh-CN"/>
        </w:rPr>
      </w:pPr>
    </w:p>
    <w:p w14:paraId="797CFB80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jc w:val="left"/>
        <w:rPr>
          <w:rFonts w:hint="eastAsia"/>
          <w:sz w:val="24"/>
          <w:szCs w:val="28"/>
          <w:lang w:val="en-US" w:eastAsia="zh-CN"/>
        </w:rPr>
      </w:pPr>
    </w:p>
    <w:p w14:paraId="2E6206FB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jc w:val="left"/>
        <w:rPr>
          <w:rFonts w:hint="eastAsia"/>
          <w:sz w:val="24"/>
          <w:szCs w:val="28"/>
          <w:lang w:val="en-US" w:eastAsia="zh-CN"/>
        </w:rPr>
      </w:pPr>
    </w:p>
    <w:p w14:paraId="699249A4">
      <w:pPr>
        <w:pStyle w:val="4"/>
        <w:keepNext w:val="0"/>
        <w:keepLines w:val="0"/>
        <w:widowControl/>
        <w:suppressLineNumbers w:val="0"/>
        <w:spacing w:line="360" w:lineRule="atLeast"/>
        <w:ind w:left="0" w:firstLine="0"/>
        <w:jc w:val="left"/>
        <w:rPr>
          <w:rFonts w:hint="default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附件1：</w:t>
      </w:r>
    </w:p>
    <w:p w14:paraId="6C70A438">
      <w:pPr>
        <w:pStyle w:val="4"/>
        <w:spacing w:before="0" w:beforeAutospacing="0" w:after="0" w:afterAutospacing="0" w:line="360" w:lineRule="auto"/>
        <w:jc w:val="center"/>
        <w:rPr>
          <w:rFonts w:hint="eastAsia" w:ascii="Segoe UI" w:hAnsi="Segoe UI" w:cs="Segoe UI"/>
          <w:b/>
          <w:bCs/>
          <w:color w:val="000000"/>
          <w:sz w:val="44"/>
          <w:szCs w:val="44"/>
          <w:lang w:val="en-US" w:eastAsia="zh-CN"/>
        </w:rPr>
      </w:pPr>
      <w:r>
        <w:rPr>
          <w:rFonts w:hint="eastAsia" w:ascii="Segoe UI" w:hAnsi="Segoe UI" w:cs="Segoe UI"/>
          <w:b/>
          <w:bCs/>
          <w:color w:val="000000"/>
          <w:sz w:val="44"/>
          <w:szCs w:val="44"/>
          <w:lang w:val="en-US" w:eastAsia="zh-CN"/>
        </w:rPr>
        <w:t>报名表</w:t>
      </w:r>
    </w:p>
    <w:tbl>
      <w:tblPr>
        <w:tblStyle w:val="6"/>
        <w:tblW w:w="91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59"/>
        <w:gridCol w:w="4600"/>
      </w:tblGrid>
      <w:tr w14:paraId="6774DB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noWrap w:val="0"/>
            <w:vAlign w:val="center"/>
          </w:tcPr>
          <w:p w14:paraId="678597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供应商（盖章）</w:t>
            </w:r>
          </w:p>
        </w:tc>
        <w:tc>
          <w:tcPr>
            <w:tcW w:w="4600" w:type="dxa"/>
            <w:noWrap w:val="0"/>
            <w:vAlign w:val="center"/>
          </w:tcPr>
          <w:p w14:paraId="52EA773E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29B24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noWrap w:val="0"/>
            <w:vAlign w:val="center"/>
          </w:tcPr>
          <w:p w14:paraId="32BB48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项目名称</w:t>
            </w:r>
          </w:p>
        </w:tc>
        <w:tc>
          <w:tcPr>
            <w:tcW w:w="4600" w:type="dxa"/>
            <w:noWrap w:val="0"/>
            <w:vAlign w:val="center"/>
          </w:tcPr>
          <w:p w14:paraId="290B4DDF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87EDC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noWrap w:val="0"/>
            <w:vAlign w:val="center"/>
          </w:tcPr>
          <w:p w14:paraId="33CFDD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联系人/联系方式</w:t>
            </w:r>
          </w:p>
        </w:tc>
        <w:tc>
          <w:tcPr>
            <w:tcW w:w="4600" w:type="dxa"/>
            <w:noWrap w:val="0"/>
            <w:vAlign w:val="center"/>
          </w:tcPr>
          <w:p w14:paraId="0DBA33AD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F8F8A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noWrap w:val="0"/>
            <w:vAlign w:val="center"/>
          </w:tcPr>
          <w:p w14:paraId="18827C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产品名称</w:t>
            </w:r>
          </w:p>
        </w:tc>
        <w:tc>
          <w:tcPr>
            <w:tcW w:w="4600" w:type="dxa"/>
            <w:noWrap w:val="0"/>
            <w:vAlign w:val="center"/>
          </w:tcPr>
          <w:p w14:paraId="5754E3CD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7EE47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noWrap w:val="0"/>
            <w:vAlign w:val="center"/>
          </w:tcPr>
          <w:p w14:paraId="0AB4A9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品牌/制造商</w:t>
            </w:r>
          </w:p>
        </w:tc>
        <w:tc>
          <w:tcPr>
            <w:tcW w:w="4600" w:type="dxa"/>
            <w:noWrap w:val="0"/>
            <w:vAlign w:val="center"/>
          </w:tcPr>
          <w:p w14:paraId="47296E80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96505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noWrap w:val="0"/>
            <w:vAlign w:val="center"/>
          </w:tcPr>
          <w:p w14:paraId="2D34B0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规格、型号</w:t>
            </w:r>
          </w:p>
        </w:tc>
        <w:tc>
          <w:tcPr>
            <w:tcW w:w="4600" w:type="dxa"/>
            <w:noWrap w:val="0"/>
            <w:vAlign w:val="center"/>
          </w:tcPr>
          <w:p w14:paraId="3027ABB3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C513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noWrap w:val="0"/>
            <w:vAlign w:val="center"/>
          </w:tcPr>
          <w:p w14:paraId="244E1A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注册证号</w:t>
            </w:r>
          </w:p>
        </w:tc>
        <w:tc>
          <w:tcPr>
            <w:tcW w:w="4600" w:type="dxa"/>
            <w:noWrap w:val="0"/>
            <w:vAlign w:val="center"/>
          </w:tcPr>
          <w:p w14:paraId="4D2BA7E0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6383C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4559" w:type="dxa"/>
            <w:noWrap w:val="0"/>
            <w:vAlign w:val="center"/>
          </w:tcPr>
          <w:p w14:paraId="770272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保修期限</w:t>
            </w:r>
          </w:p>
        </w:tc>
        <w:tc>
          <w:tcPr>
            <w:tcW w:w="4600" w:type="dxa"/>
            <w:noWrap w:val="0"/>
            <w:vAlign w:val="center"/>
          </w:tcPr>
          <w:p w14:paraId="4B4B96F6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B420B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4559" w:type="dxa"/>
            <w:noWrap w:val="0"/>
            <w:vAlign w:val="center"/>
          </w:tcPr>
          <w:p w14:paraId="33B9AB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所在医疗器械分类目录名称/代码</w:t>
            </w:r>
          </w:p>
        </w:tc>
        <w:tc>
          <w:tcPr>
            <w:tcW w:w="4600" w:type="dxa"/>
            <w:noWrap w:val="0"/>
            <w:vAlign w:val="center"/>
          </w:tcPr>
          <w:p w14:paraId="513602A9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F05A9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4559" w:type="dxa"/>
            <w:noWrap w:val="0"/>
            <w:vAlign w:val="center"/>
          </w:tcPr>
          <w:p w14:paraId="15A98C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制造商是否归属中小企业</w:t>
            </w:r>
          </w:p>
        </w:tc>
        <w:tc>
          <w:tcPr>
            <w:tcW w:w="4600" w:type="dxa"/>
            <w:noWrap w:val="0"/>
            <w:vAlign w:val="center"/>
          </w:tcPr>
          <w:p w14:paraId="47366FA6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CD989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</w:trPr>
        <w:tc>
          <w:tcPr>
            <w:tcW w:w="4559" w:type="dxa"/>
            <w:noWrap w:val="0"/>
            <w:vAlign w:val="center"/>
          </w:tcPr>
          <w:p w14:paraId="2B714B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是否进口产品</w:t>
            </w:r>
          </w:p>
        </w:tc>
        <w:tc>
          <w:tcPr>
            <w:tcW w:w="4600" w:type="dxa"/>
            <w:noWrap w:val="0"/>
            <w:vAlign w:val="center"/>
          </w:tcPr>
          <w:p w14:paraId="01AFA34B">
            <w:pPr>
              <w:pStyle w:val="4"/>
              <w:spacing w:before="0" w:beforeAutospacing="0" w:after="0" w:afterAutospacing="0" w:line="360" w:lineRule="auto"/>
              <w:jc w:val="center"/>
              <w:rPr>
                <w:rFonts w:hint="default" w:ascii="Segoe UI" w:hAnsi="Segoe UI" w:cs="Segoe UI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1328F870">
      <w:pPr>
        <w:pStyle w:val="4"/>
        <w:spacing w:before="0" w:beforeAutospacing="0" w:after="0" w:afterAutospacing="0" w:line="360" w:lineRule="auto"/>
        <w:jc w:val="right"/>
        <w:rPr>
          <w:rFonts w:hint="eastAsia" w:ascii="Segoe UI" w:hAnsi="Segoe UI" w:cs="Segoe UI"/>
          <w:b/>
          <w:bCs/>
          <w:color w:val="000000"/>
          <w:sz w:val="28"/>
          <w:szCs w:val="28"/>
          <w:lang w:val="en-US" w:eastAsia="zh-CN"/>
        </w:rPr>
      </w:pPr>
      <w:r>
        <w:rPr>
          <w:rFonts w:hint="eastAsia" w:ascii="Segoe UI" w:hAnsi="Segoe UI" w:cs="Segoe UI"/>
          <w:b/>
          <w:bCs/>
          <w:color w:val="000000"/>
          <w:sz w:val="28"/>
          <w:szCs w:val="28"/>
          <w:lang w:val="en-US" w:eastAsia="zh-CN"/>
        </w:rPr>
        <w:t>日期：   年  月  日</w:t>
      </w:r>
    </w:p>
    <w:p w14:paraId="32C01039">
      <w:pPr>
        <w:pStyle w:val="4"/>
        <w:spacing w:before="0" w:beforeAutospacing="0" w:after="0" w:afterAutospacing="0"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 w14:paraId="05A4E5CF">
      <w:pPr>
        <w:pStyle w:val="4"/>
        <w:spacing w:before="0" w:beforeAutospacing="0" w:after="0" w:afterAutospacing="0"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 w14:paraId="3C478F5F">
      <w:pPr>
        <w:pStyle w:val="4"/>
        <w:spacing w:before="0" w:beforeAutospacing="0" w:after="0" w:afterAutospacing="0"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 w14:paraId="29B6CBF5">
      <w:pPr>
        <w:pStyle w:val="4"/>
        <w:spacing w:before="0" w:beforeAutospacing="0" w:after="0" w:afterAutospacing="0"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 w14:paraId="304EFADB">
      <w:pPr>
        <w:pStyle w:val="4"/>
        <w:spacing w:before="0" w:beforeAutospacing="0" w:after="0" w:afterAutospacing="0"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 w14:paraId="6515BF31">
      <w:pPr>
        <w:pStyle w:val="4"/>
        <w:spacing w:before="0" w:beforeAutospacing="0" w:after="0" w:afterAutospacing="0"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 w14:paraId="22545C49">
      <w:pPr>
        <w:pStyle w:val="4"/>
        <w:spacing w:before="0" w:beforeAutospacing="0" w:after="0" w:afterAutospacing="0"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 w14:paraId="5D260828">
      <w:pPr>
        <w:pStyle w:val="4"/>
        <w:spacing w:before="0" w:beforeAutospacing="0" w:after="0" w:afterAutospacing="0"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 w14:paraId="602E5916">
      <w:pPr>
        <w:pStyle w:val="4"/>
        <w:spacing w:before="0" w:beforeAutospacing="0" w:after="0" w:afterAutospacing="0" w:line="360" w:lineRule="auto"/>
        <w:jc w:val="both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附件2：</w:t>
      </w:r>
    </w:p>
    <w:p w14:paraId="0A6CBDD7">
      <w:pPr>
        <w:pStyle w:val="4"/>
        <w:spacing w:before="0" w:beforeAutospacing="0" w:after="0" w:afterAutospacing="0" w:line="360" w:lineRule="auto"/>
        <w:jc w:val="center"/>
        <w:rPr>
          <w:rFonts w:hint="eastAsia" w:ascii="Segoe UI" w:hAnsi="Segoe UI" w:eastAsia="宋体" w:cs="Segoe UI"/>
          <w:b/>
          <w:bCs/>
          <w:color w:val="000000"/>
          <w:sz w:val="44"/>
          <w:szCs w:val="44"/>
          <w:lang w:val="en-US" w:eastAsia="zh-CN"/>
        </w:rPr>
      </w:pPr>
      <w:r>
        <w:rPr>
          <w:rFonts w:hint="eastAsia" w:ascii="Segoe UI" w:hAnsi="Segoe UI" w:eastAsia="宋体" w:cs="Segoe UI"/>
          <w:b/>
          <w:bCs/>
          <w:color w:val="000000"/>
          <w:sz w:val="44"/>
          <w:szCs w:val="44"/>
          <w:lang w:val="en-US" w:eastAsia="zh-CN"/>
        </w:rPr>
        <w:t>拟投标产品技术参数表</w:t>
      </w:r>
    </w:p>
    <w:p w14:paraId="015533E2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right="0" w:rightChars="0"/>
        <w:textAlignment w:val="auto"/>
        <w:outlineLvl w:val="1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主要技术参数</w:t>
      </w:r>
    </w:p>
    <w:p w14:paraId="108C2E6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right="0" w:rightChars="0"/>
        <w:textAlignment w:val="auto"/>
        <w:outlineLvl w:val="1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设备1：</w:t>
      </w:r>
    </w:p>
    <w:tbl>
      <w:tblPr>
        <w:tblStyle w:val="5"/>
        <w:tblW w:w="9324" w:type="dxa"/>
        <w:tblInd w:w="0" w:type="dxa"/>
        <w:tblBorders>
          <w:top w:val="thinThickSmallGap" w:color="1F497D" w:sz="18" w:space="0"/>
          <w:left w:val="thinThickSmallGap" w:color="1F497D" w:sz="18" w:space="0"/>
          <w:bottom w:val="thinThickSmallGap" w:color="1F497D" w:sz="18" w:space="0"/>
          <w:right w:val="thinThickSmallGap" w:color="1F497D" w:sz="18" w:space="0"/>
          <w:insideH w:val="single" w:color="1F497D" w:sz="4" w:space="0"/>
          <w:insideV w:val="single" w:color="1F497D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7"/>
        <w:gridCol w:w="4167"/>
        <w:gridCol w:w="3840"/>
      </w:tblGrid>
      <w:tr w14:paraId="1AE4B54D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tblHeader/>
        </w:trPr>
        <w:tc>
          <w:tcPr>
            <w:tcW w:w="1317" w:type="dxa"/>
            <w:tcBorders>
              <w:tl2br w:val="nil"/>
              <w:tr2bl w:val="nil"/>
            </w:tcBorders>
            <w:shd w:val="clear" w:color="auto" w:fill="DBEEF3"/>
            <w:noWrap w:val="0"/>
            <w:vAlign w:val="center"/>
          </w:tcPr>
          <w:p w14:paraId="4F50C63C"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shd w:val="clear" w:color="auto" w:fill="DBEEF3"/>
            <w:noWrap w:val="0"/>
            <w:vAlign w:val="center"/>
          </w:tcPr>
          <w:p w14:paraId="768FBAC9"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>参数内容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shd w:val="clear" w:color="auto" w:fill="DBEEF3"/>
            <w:noWrap w:val="0"/>
            <w:vAlign w:val="center"/>
          </w:tcPr>
          <w:p w14:paraId="52032EA0"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>参数要求</w:t>
            </w:r>
          </w:p>
        </w:tc>
      </w:tr>
      <w:tr w14:paraId="1AEA10FB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1F68CBF7"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>一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096215B7">
            <w:pPr>
              <w:jc w:val="left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>设备名称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1DABCFD4">
            <w:pPr>
              <w:jc w:val="both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</w:p>
        </w:tc>
      </w:tr>
      <w:tr w14:paraId="6946DAB3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255A94C9"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1.1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4862CCFC">
            <w:pPr>
              <w:jc w:val="left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品牌、型号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5D873C59">
            <w:pPr>
              <w:jc w:val="both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2A9E053C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384632FD"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1.2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19463DC3">
            <w:pPr>
              <w:jc w:val="left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设备用途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35028E48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1F5AF286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top"/>
          </w:tcPr>
          <w:p w14:paraId="6863A25F"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二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top"/>
          </w:tcPr>
          <w:p w14:paraId="5B0B24A5">
            <w:pPr>
              <w:jc w:val="left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lang w:val="en-US" w:eastAsia="zh-CN"/>
              </w:rPr>
              <w:t>主要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技术参数：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1F5A86CD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23BF3ED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5B1B0E6A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2.1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0F1B271B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5E9620CD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ABA76B5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7A6DB3F9"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2.2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36359F92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24213CD6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161242A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2441A1C4"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2.3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7E0565F3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69912249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1168B25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4A09C016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……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133B3F8B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3763FD60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F032E48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3473C14B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top"/>
          </w:tcPr>
          <w:p w14:paraId="07A19EDA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7DCDF797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4D6F9B7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253F875E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695D77C3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78C9DD95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B52BBBA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646ABE0F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00AAF7B6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38EB0D77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4E0D0E43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22E2A646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top"/>
          </w:tcPr>
          <w:p w14:paraId="4931C44E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347B406A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67405CC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42C8C948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top"/>
          </w:tcPr>
          <w:p w14:paraId="7C6A4105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638AF3CA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9CFD08B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36AC31CB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6CC0C919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1C639397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highlight w:val="yellow"/>
              </w:rPr>
            </w:pPr>
          </w:p>
        </w:tc>
      </w:tr>
      <w:tr w14:paraId="40370150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31D5F455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6AF76112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3D9CBB5D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052628D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4B5E0D3E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01EF5B86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74FDA94A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531A7A0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0D528AEE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62773A26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1010583D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77B6555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41FCFB58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471F93DB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0E9883BA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6CDE750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7A5D2CC8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25BA6502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2AF91964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C484536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79BC9AA7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0EFCA4A7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11EC00C9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3C7185D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7886ADAF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0FE93C68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019F5B3B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EA3298F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3ED90DE3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0B9FCC29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532DCEB4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6EAE7E2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7048384A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……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058CD9EB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48B49572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9F5B591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top"/>
          </w:tcPr>
          <w:p w14:paraId="24E473E2">
            <w:pPr>
              <w:jc w:val="center"/>
              <w:rPr>
                <w:rFonts w:hint="default" w:ascii="仿宋" w:hAnsi="仿宋" w:eastAsia="仿宋" w:cs="仿宋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0A0E88B3">
            <w:pPr>
              <w:jc w:val="left"/>
              <w:rPr>
                <w:rFonts w:hint="eastAsia" w:ascii="仿宋" w:hAnsi="仿宋" w:eastAsia="仿宋" w:cs="仿宋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lang w:val="en-US" w:eastAsia="zh-CN"/>
              </w:rPr>
              <w:t>主要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配置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03154740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B71F930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5067F27B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.1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585AB7F6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45D8F13B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96B9DCF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43A649A4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.2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731F8D11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7E0D706F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C2E2A92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3F6C9398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.3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7C238EB3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7349809D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1A6DD5B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1250485C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.4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643CD12C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4FF22336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5D26E62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0CEB49EF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.5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6186782B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1BEB3BBC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4949237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6C858D5C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.6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46114E89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5437BCF4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BEFB98D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noWrap w:val="0"/>
            <w:vAlign w:val="center"/>
          </w:tcPr>
          <w:p w14:paraId="1C1972EF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.7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noWrap w:val="0"/>
            <w:vAlign w:val="center"/>
          </w:tcPr>
          <w:p w14:paraId="73416F05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noWrap w:val="0"/>
            <w:vAlign w:val="center"/>
          </w:tcPr>
          <w:p w14:paraId="0367024F">
            <w:pPr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 w14:paraId="20AD588D">
      <w:pPr>
        <w:pStyle w:val="2"/>
        <w:jc w:val="left"/>
        <w:rPr>
          <w:rFonts w:hint="default"/>
          <w:lang w:val="en-US" w:eastAsia="zh-CN"/>
        </w:rPr>
      </w:pPr>
      <w:r>
        <w:rPr>
          <w:rFonts w:hint="eastAsia" w:ascii="仿宋" w:hAnsi="仿宋" w:eastAsia="仿宋" w:cs="Arial"/>
          <w:sz w:val="28"/>
          <w:szCs w:val="28"/>
        </w:rPr>
        <w:t>供应商全称</w:t>
      </w:r>
      <w:r>
        <w:rPr>
          <w:rFonts w:hint="eastAsia" w:ascii="仿宋" w:hAnsi="仿宋" w:eastAsia="仿宋" w:cs="Arial"/>
          <w:b/>
          <w:sz w:val="28"/>
        </w:rPr>
        <w:t>（盖章）</w:t>
      </w:r>
      <w:r>
        <w:rPr>
          <w:rFonts w:hint="eastAsia" w:ascii="仿宋" w:hAnsi="仿宋" w:eastAsia="仿宋" w:cs="Arial"/>
          <w:sz w:val="28"/>
          <w:szCs w:val="28"/>
        </w:rPr>
        <w:t>：</w:t>
      </w:r>
      <w:r>
        <w:rPr>
          <w:rFonts w:ascii="仿宋" w:hAnsi="仿宋" w:eastAsia="仿宋" w:cs="Arial"/>
          <w:w w:val="90"/>
          <w:kern w:val="0"/>
          <w:sz w:val="28"/>
          <w:szCs w:val="28"/>
        </w:rPr>
        <w:t>___________________________________</w:t>
      </w:r>
    </w:p>
    <w:p w14:paraId="31F103BC"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521716F"/>
    <w:multiLevelType w:val="singleLevel"/>
    <w:tmpl w:val="1521716F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zZGM3OTY5NzZkMGI0MWJhMWUyOWY5YTIyOWRiYjkifQ=="/>
  </w:docVars>
  <w:rsids>
    <w:rsidRoot w:val="00000000"/>
    <w:rsid w:val="057A4617"/>
    <w:rsid w:val="05BF299D"/>
    <w:rsid w:val="102E48F6"/>
    <w:rsid w:val="1F041901"/>
    <w:rsid w:val="34956207"/>
    <w:rsid w:val="38E010E5"/>
    <w:rsid w:val="3D4B343C"/>
    <w:rsid w:val="3ED77787"/>
    <w:rsid w:val="3FFF8D21"/>
    <w:rsid w:val="51BE17F6"/>
    <w:rsid w:val="57F819AF"/>
    <w:rsid w:val="5FD1210D"/>
    <w:rsid w:val="6D7A7D33"/>
    <w:rsid w:val="74D04F41"/>
    <w:rsid w:val="DF3FE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7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微软雅黑" w:cs="微软雅黑" w:asciiTheme="minorHAnsi" w:hAnsiTheme="minorHAnsi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7"/>
    <w:pPr>
      <w:keepNext/>
      <w:jc w:val="center"/>
      <w:outlineLvl w:val="0"/>
    </w:pPr>
    <w:rPr>
      <w:b/>
      <w:bCs/>
      <w:sz w:val="24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unhideWhenUsed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6</Pages>
  <Words>1958</Words>
  <Characters>2121</Characters>
  <Lines>0</Lines>
  <Paragraphs>0</Paragraphs>
  <TotalTime>83</TotalTime>
  <ScaleCrop>false</ScaleCrop>
  <LinksUpToDate>false</LinksUpToDate>
  <CharactersWithSpaces>2158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2024-10-23T17:04:00Z</dcterms:created>
  <dc:creator>Lenovo</dc:creator>
  <cp:lastModifiedBy>DELL</cp:lastModifiedBy>
  <cp:lastPrinted>2024-10-25T07:29:15Z</cp:lastPrinted>
  <dcterms:modified xsi:type="dcterms:W3CDTF">2024-10-25T07:42:15Z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ED296BAE9E284315B60BC6A8DFA4E52E_12</vt:lpwstr>
  </property>
</Properties>
</file>