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BF2DC">
      <w:pPr>
        <w:widowControl w:val="0"/>
        <w:numPr>
          <w:ilvl w:val="0"/>
          <w:numId w:val="0"/>
        </w:numPr>
        <w:tabs>
          <w:tab w:val="left" w:pos="900"/>
        </w:tabs>
        <w:wordWrap w:val="0"/>
        <w:adjustRightInd w:val="0"/>
        <w:spacing w:line="360" w:lineRule="auto"/>
        <w:ind w:firstLine="482" w:firstLineChars="200"/>
        <w:jc w:val="left"/>
        <w:outlineLvl w:val="2"/>
        <w:rPr>
          <w:rFonts w:hint="eastAsia" w:ascii="仿宋" w:hAnsi="仿宋" w:eastAsia="仿宋" w:cs="仿宋"/>
          <w:b/>
          <w:bCs/>
          <w:color w:val="auto"/>
          <w:kern w:val="2"/>
          <w:sz w:val="24"/>
          <w:szCs w:val="32"/>
          <w:highlight w:val="none"/>
          <w:lang w:val="en-US" w:eastAsia="zh-CN" w:bidi="ar-SA"/>
        </w:rPr>
      </w:pPr>
      <w:r>
        <w:rPr>
          <w:rFonts w:hint="eastAsia" w:ascii="仿宋" w:hAnsi="仿宋" w:eastAsia="仿宋" w:cs="仿宋"/>
          <w:b/>
          <w:bCs/>
          <w:color w:val="auto"/>
          <w:kern w:val="2"/>
          <w:sz w:val="24"/>
          <w:szCs w:val="32"/>
          <w:highlight w:val="none"/>
          <w:lang w:val="en-US" w:eastAsia="zh-CN" w:bidi="ar-SA"/>
        </w:rPr>
        <w:t>十一、采购清单</w:t>
      </w:r>
    </w:p>
    <w:tbl>
      <w:tblPr>
        <w:tblStyle w:val="2"/>
        <w:tblW w:w="924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6"/>
        <w:gridCol w:w="1186"/>
        <w:gridCol w:w="5504"/>
        <w:gridCol w:w="736"/>
        <w:gridCol w:w="637"/>
        <w:gridCol w:w="637"/>
      </w:tblGrid>
      <w:tr w14:paraId="45CC0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A12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序号</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ED5D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名称</w:t>
            </w:r>
          </w:p>
        </w:tc>
        <w:tc>
          <w:tcPr>
            <w:tcW w:w="5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195B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规格参数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7B8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数量</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9B4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单位</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38B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备注</w:t>
            </w:r>
          </w:p>
        </w:tc>
      </w:tr>
      <w:tr w14:paraId="053A6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8DB4E2"/>
            <w:noWrap/>
            <w:vAlign w:val="center"/>
          </w:tcPr>
          <w:p w14:paraId="3E8C653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一、报告厅</w:t>
            </w:r>
          </w:p>
        </w:tc>
        <w:tc>
          <w:tcPr>
            <w:tcW w:w="736" w:type="dxa"/>
            <w:tcBorders>
              <w:top w:val="single" w:color="000000" w:sz="4" w:space="0"/>
              <w:left w:val="single" w:color="000000" w:sz="4" w:space="0"/>
              <w:bottom w:val="single" w:color="000000" w:sz="4" w:space="0"/>
              <w:right w:val="single" w:color="000000" w:sz="4" w:space="0"/>
            </w:tcBorders>
            <w:shd w:val="clear" w:color="auto" w:fill="8DB4E2"/>
            <w:noWrap/>
            <w:vAlign w:val="center"/>
          </w:tcPr>
          <w:p w14:paraId="2F0A738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8DB4E2"/>
            <w:noWrap/>
            <w:vAlign w:val="center"/>
          </w:tcPr>
          <w:p w14:paraId="4F851B0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8DB4E2"/>
            <w:vAlign w:val="center"/>
          </w:tcPr>
          <w:p w14:paraId="1BB5796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13227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BFD8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（一）专业扩声系统</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F392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9AEB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EDE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69615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4A29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1.1专业音箱功放</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35CB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48F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761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6853F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F6F4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EE3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双全频线阵列音箱</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5E62">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1.</w:t>
            </w:r>
            <w:r>
              <w:rPr>
                <w:rFonts w:hint="eastAsia" w:ascii="仿宋" w:hAnsi="仿宋" w:eastAsia="仿宋" w:cs="仿宋"/>
                <w:color w:val="auto"/>
                <w:sz w:val="21"/>
                <w:szCs w:val="21"/>
                <w:highlight w:val="none"/>
                <w:lang w:val="en-US" w:eastAsia="zh-CN"/>
              </w:rPr>
              <w:t>阻抗：8Ω，额定功率≥650W，峰值功率≥2400W；</w:t>
            </w:r>
          </w:p>
          <w:p w14:paraId="6758B9A9">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2.频响≥55Hz-19KHz；</w:t>
            </w:r>
          </w:p>
          <w:p w14:paraId="682C0349">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3.灵敏度（1W/1m）≥113dB；</w:t>
            </w:r>
          </w:p>
          <w:p w14:paraId="64B6B789">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4.最大声压级≥127dB；</w:t>
            </w:r>
          </w:p>
          <w:p w14:paraId="75E60AA3">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5.高音≥75芯高音*1；</w:t>
            </w:r>
          </w:p>
          <w:p w14:paraId="5FEEAC42">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6.低音≥10"低音*2。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D9D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B18F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只</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904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5CC24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CD4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8D8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单线阵列低频音箱</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12DD">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1.</w:t>
            </w:r>
            <w:r>
              <w:rPr>
                <w:rFonts w:hint="eastAsia" w:ascii="仿宋" w:hAnsi="仿宋" w:eastAsia="仿宋" w:cs="仿宋"/>
                <w:color w:val="auto"/>
                <w:sz w:val="21"/>
                <w:szCs w:val="21"/>
                <w:highlight w:val="none"/>
                <w:lang w:val="en-US" w:eastAsia="zh-CN"/>
              </w:rPr>
              <w:t>类型：线阵低频音箱；</w:t>
            </w:r>
          </w:p>
          <w:p w14:paraId="3C097C23">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2.频响≥50Hz-200Hz；</w:t>
            </w:r>
          </w:p>
          <w:p w14:paraId="73906390">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3.额定功率≥1000W；</w:t>
            </w:r>
          </w:p>
          <w:p w14:paraId="5CFACAE9">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4.峰值功率≥3500W；</w:t>
            </w:r>
          </w:p>
          <w:p w14:paraId="799F7AA3">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5.阻抗：8Ω；</w:t>
            </w:r>
          </w:p>
          <w:p w14:paraId="13ADFD6D">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6.灵敏度（1W/1m）≥101dB；</w:t>
            </w:r>
          </w:p>
          <w:p w14:paraId="00F2D2E7">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7.最大声压级≥129dB；</w:t>
            </w:r>
          </w:p>
          <w:p w14:paraId="1C1723B0">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8.低音≥18"低音*1。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7EE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3AF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只</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030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0543F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DA61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C2D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数字功放</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92F1">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1.</w:t>
            </w:r>
            <w:r>
              <w:rPr>
                <w:rFonts w:hint="eastAsia" w:ascii="仿宋" w:hAnsi="仿宋" w:eastAsia="仿宋" w:cs="仿宋"/>
                <w:color w:val="auto"/>
                <w:sz w:val="21"/>
                <w:szCs w:val="21"/>
                <w:highlight w:val="none"/>
                <w:lang w:val="en-US" w:eastAsia="zh-CN"/>
              </w:rPr>
              <w:t>内置数字功放，同时支持定压定阻输出：100V、70V、8欧、4欧输出。支持≥4*1000W@8Ω，≥4*1600W@4Ω，可桥接成≥2*2000W@8Ω或定压100V-≥2*2000W输出；</w:t>
            </w:r>
          </w:p>
          <w:p w14:paraId="23FB87AB">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2.全面支持网络TCP/IP控制，可实现多台设备管理，通过wifi可以连接软件；</w:t>
            </w:r>
          </w:p>
          <w:p w14:paraId="371DC163">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3.支持远程开关机控制；</w:t>
            </w:r>
          </w:p>
          <w:p w14:paraId="52CC4D27">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★4.支持设置DSP功能，具有电平检测、输入源、输入灵敏度、音量显示、存档预设、通道静音、功放温度、功放模式等功能；</w:t>
            </w:r>
            <w:r>
              <w:rPr>
                <w:rFonts w:hint="eastAsia" w:ascii="仿宋" w:hAnsi="仿宋" w:eastAsia="仿宋" w:cs="仿宋"/>
                <w:b/>
                <w:bCs/>
                <w:color w:val="auto"/>
                <w:sz w:val="21"/>
                <w:szCs w:val="21"/>
                <w:highlight w:val="none"/>
                <w:lang w:val="en-US" w:eastAsia="zh-CN"/>
              </w:rPr>
              <w:t>（需提供第三方检测机构出具的检测报告并加盖投标人公章）</w:t>
            </w:r>
          </w:p>
          <w:p w14:paraId="6A9B9115">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5.</w:t>
            </w:r>
            <w:r>
              <w:rPr>
                <w:rFonts w:hint="eastAsia" w:ascii="仿宋" w:hAnsi="仿宋" w:eastAsia="仿宋" w:cs="仿宋"/>
                <w:color w:val="auto"/>
                <w:sz w:val="21"/>
                <w:szCs w:val="21"/>
                <w:highlight w:val="none"/>
                <w:lang w:val="en-US" w:eastAsia="zh-CN"/>
              </w:rPr>
              <w:t>内置DSP数字处理器，输入≥5段，输出≥9段均衡；</w:t>
            </w:r>
          </w:p>
          <w:p w14:paraId="297ACB7D">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6.支持多种联机方式：USB、TCP/IP、RS232、RS485；</w:t>
            </w:r>
          </w:p>
          <w:p w14:paraId="7CD77F4E">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7.可实时远程监控功放工作状态，包括温度、功率、电压、电流；</w:t>
            </w:r>
          </w:p>
          <w:p w14:paraId="0DD27FB8">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8.现场可通过软件识别功放，点击软件端呼叫按钮，可使对应功放显示屏和状态灯同时闪烁，可快速从“功放群组”里，找到所需设置的功放；</w:t>
            </w:r>
          </w:p>
          <w:p w14:paraId="2757E757">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9.通过软件可限制功放输出功率/电压/电流，保护音响系统安全工作，适应更多的音响系统。</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400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0B7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9E5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1336B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8290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591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数字功放</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9F7C">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1.</w:t>
            </w:r>
            <w:r>
              <w:rPr>
                <w:rFonts w:hint="eastAsia" w:ascii="仿宋" w:hAnsi="仿宋" w:eastAsia="仿宋" w:cs="仿宋"/>
                <w:color w:val="auto"/>
                <w:sz w:val="21"/>
                <w:szCs w:val="21"/>
                <w:highlight w:val="none"/>
                <w:lang w:val="en-US" w:eastAsia="zh-CN"/>
              </w:rPr>
              <w:t>采用≥4.3寸触摸屏，支持按键和触摸屏双备份调试功能；</w:t>
            </w:r>
          </w:p>
          <w:p w14:paraId="787588D1">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★2.支持≥2进2出DSP处理器，信号源支持模拟信号输入、正弦波信号输入、粉红噪声输入、白噪声输入、AES数字音频信号输入；</w:t>
            </w:r>
            <w:r>
              <w:rPr>
                <w:rFonts w:hint="eastAsia" w:ascii="仿宋" w:hAnsi="仿宋" w:eastAsia="仿宋" w:cs="仿宋"/>
                <w:b/>
                <w:bCs/>
                <w:color w:val="auto"/>
                <w:sz w:val="21"/>
                <w:szCs w:val="21"/>
                <w:highlight w:val="none"/>
                <w:lang w:val="en-US" w:eastAsia="zh-CN"/>
              </w:rPr>
              <w:t>（需提供第三方检测机构出具的检测报告并加盖投标人公章）</w:t>
            </w:r>
          </w:p>
          <w:p w14:paraId="21CC2EC5">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3.输入通道具有相位、静音、噪声门、31段EQ、BYPASS、高低通滤波器、延时等调节功能；</w:t>
            </w:r>
          </w:p>
          <w:p w14:paraId="0BC99CB2">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4.输入通道可任意派送到2路FIR滤波器输出；</w:t>
            </w:r>
          </w:p>
          <w:p w14:paraId="36616B73">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5.</w:t>
            </w:r>
            <w:r>
              <w:rPr>
                <w:rFonts w:hint="eastAsia" w:ascii="仿宋" w:hAnsi="仿宋" w:eastAsia="仿宋" w:cs="仿宋"/>
                <w:color w:val="auto"/>
                <w:sz w:val="21"/>
                <w:szCs w:val="21"/>
                <w:highlight w:val="none"/>
                <w:lang w:val="en-US" w:eastAsia="zh-CN"/>
              </w:rPr>
              <w:t>输出通道可任意派送到2路FIR滤波器输入；</w:t>
            </w:r>
          </w:p>
          <w:p w14:paraId="6969E7A0">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6.输出通道具有≥10段EQ、BYPASS、高低通滤波器、延时、压缩器、限幅器等调节功能；</w:t>
            </w:r>
          </w:p>
          <w:p w14:paraId="07CBA650">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7.通过电脑软件可实现单设备和多设备编组集中控制，多设备延时开关机功能，延时时间可调，可改变设备名称以及设备IP地址；</w:t>
            </w:r>
          </w:p>
          <w:p w14:paraId="3FA8194E">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8.8Ω立体功率≥2*1500W，4Ω立体声功率≥2*2250W，桥接单通道≥1*3000W。</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494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F1A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EFD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17794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2F43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695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线阵列吊装支架（配双10寸）</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5A4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绑带，U形扣，插销</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BAA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CC0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43A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513DB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B7ED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7F8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专业音箱</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8B9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★1.采用≥1只12寸（300mm）低音单元、≥2只3寸纸盆中音单元、≥1只1.75"钕磁高音单元、≥4只2.5"纸盆超高音组超高音组单元组成；</w:t>
            </w:r>
            <w:r>
              <w:rPr>
                <w:rFonts w:hint="eastAsia" w:ascii="仿宋" w:hAnsi="仿宋" w:eastAsia="仿宋" w:cs="仿宋"/>
                <w:b/>
                <w:bCs/>
                <w:color w:val="auto"/>
                <w:sz w:val="21"/>
                <w:szCs w:val="21"/>
                <w:highlight w:val="none"/>
                <w:lang w:val="en-US" w:eastAsia="zh-CN"/>
              </w:rPr>
              <w:t>（需提供第三方检测机构出具的检测报告并加盖投标人公章）</w:t>
            </w:r>
          </w:p>
          <w:p w14:paraId="057EBB18">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2.</w:t>
            </w:r>
            <w:r>
              <w:rPr>
                <w:rFonts w:hint="eastAsia" w:ascii="仿宋" w:hAnsi="仿宋" w:eastAsia="仿宋" w:cs="仿宋"/>
                <w:color w:val="auto"/>
                <w:sz w:val="21"/>
                <w:szCs w:val="21"/>
                <w:highlight w:val="none"/>
                <w:lang w:val="en-US" w:eastAsia="zh-CN"/>
              </w:rPr>
              <w:t>阻抗：8Ω；</w:t>
            </w:r>
          </w:p>
          <w:p w14:paraId="471DF157">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3.频响≥40Hz-20KHz；</w:t>
            </w:r>
          </w:p>
          <w:p w14:paraId="0C74ACEA">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4.额定功率≥450W；</w:t>
            </w:r>
          </w:p>
          <w:p w14:paraId="44F8AB9E">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5.峰值功率≥2000W；</w:t>
            </w:r>
          </w:p>
          <w:p w14:paraId="037942C9">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6.灵敏度（1W/1m）≥108dB；</w:t>
            </w:r>
          </w:p>
          <w:p w14:paraId="4F1A6EF5">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★7.最大声压级≥124dB。</w:t>
            </w:r>
            <w:r>
              <w:rPr>
                <w:rFonts w:hint="eastAsia" w:ascii="仿宋" w:hAnsi="仿宋" w:eastAsia="仿宋" w:cs="仿宋"/>
                <w:b/>
                <w:bCs/>
                <w:color w:val="auto"/>
                <w:sz w:val="21"/>
                <w:szCs w:val="21"/>
                <w:highlight w:val="none"/>
                <w:lang w:val="en-US" w:eastAsia="zh-CN"/>
              </w:rPr>
              <w:t>（需提供第三方检测机构出具的检测报告并加盖投标人公章）</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D0D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45A8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只</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4C6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7B6FA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1685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982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数字功放</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8CF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1.具有直流、短路、过热、过载、欠压等保护功能；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2.输出功率：立体声功率8Ω≥800W*2，立体声功率4Ω≥1200W*2；</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3.具有≥2路XLR卡侬母接口、≥2路XLR卡侬公接口、≥2路欧姆接口/接线柱、≥2路网口；</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788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440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C7D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19D73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6FCE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69F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音箱壁挂支架</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4A8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音箱壁挂支架</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594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527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只</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534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1B712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72E1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9</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928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舞台返听音箱</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90D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1.采用≥1只12寸低音喇叭单元和≥1只1.44寸高音单元；</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2.阻抗：8Ω；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3.频率响应≥70Hz-19KHz；</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4.额定功率≥400W；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5.峰值功率≥1600W；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6.灵敏度（1W/1m）≥98dB；</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7.最大声压级≥120dB；</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456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CC27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只</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697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5CBD1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F84C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BC2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数字功放</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F42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1.采用最新Class-D类功放设计方案；</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2.具有直流、短路、过热、软启动等保护功能；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3.具有立体声和桥接通道选择；</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4.输出功率：立体声功率8Ω≥400W*4，立体声功率4Ω≥600W*4，桥接8Ω≥1000W*2；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55E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51C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BFA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7BCFF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CAF2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600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台唇音箱</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66D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1.≥1只8寸低音喇叭单元和≥1只34芯钛高音单元；</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2.阻抗：8Ω；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3.频响≥70Hz-17KHz；</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4.额定功率≥200W；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5.峰值功率≥800W；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6.灵敏度（1W/1m）≥96dB；</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7.最大声压级≥119dB；</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402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989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只</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4B1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4D9B7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46B3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769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数字功放</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76C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1.采用最新Class-D类功放设计方案；</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2.具有直流、短路、过热、软启动等保护功能；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3.具有立体声和桥接通道选择；</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4.输出功率：立体声功率8Ω≥300W*4，立体声功率4Ω≥450W*4，桥接8Ω≥900W*2；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0DE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5C8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345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2126E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E7B6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0E2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双超低音音箱</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333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1.≥2只100芯音圈220磁钢的18寸低音单元组成；</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2.阻抗：4Ω；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3.频率响应≥32Hz-250Hz；</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4.额定功率≥1200W；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5.峰值功率≥3600W；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6.灵敏度（1W/1m）≥101dB；</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7.最大声压级≥134dB；</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223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EF8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只</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C8F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4F746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4E9B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2B3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数字功放</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A0D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1.Class-D类功放设计方案；</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2.具有立体声、并联、桥接三种模式选择；</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3.具备直流保护、过热保护、过流保护、输入过载保护(限幅保护)、输出过载保护、软启动保护及电压高低保护；</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4.液晶屏显示工作模式、电源电压、实时温度、实时功率等；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5.输出功率：立体声功率8Ω≥1500W*2，立体声功率4Ω≥2200W*2，桥接8Ω≥4400W；</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FD7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171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F79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2527E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42EE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15</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D121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有源声柱</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3527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1.具有算法强大、界面直观、专用DSP管理软件，可进行波束控制、≥7段均衡调节、高低通斜率滤波、输入电平控制、静音、预设设置、保存与调用、系统设置等功能；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2.内置多路高稳定性数字功放；</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3.具有不少于3束不同水平辐射角的定向波束，每一束均可调节声压覆盖强度，同时支持近场指向90°范围调节</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4.具有网络化管理设置，设备直接接入交换机就可在网络里进行管理设置；</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5.阻抗：8Ω；额定功率≥120W；峰值功率≥240W；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6.频率响应≥90Hz-20KHz；</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7.灵敏度（1W/1m）≥90dB；</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8.最大声压级≥113dB；</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9.喇叭单元：≥2*3.5"全频扬声器，≥4*2"全频扬声器；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641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B72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只</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154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2EB51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EA39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1.2话筒传声设备</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DDA4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C1F5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F00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14107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DE5F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7F4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UHF段液晶显示真分集可调频无线咪双手持(一拖二)</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539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1.采用真分集接收技术，CPU自动选择最优接收单元保证接收到稳定信号预防断频；</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2.每个通道有≥100个频点可调，可跟无线接收机进行红外对频，同时也支持无线对频，频率同频技术无需对准发射机可轻松实现对频；</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3.采用≥1.8寸TFT彩色显示屏，2个通道频道号，频率，电量，音量，音频电平一目了然；</w:t>
            </w:r>
            <w:r>
              <w:rPr>
                <w:rFonts w:hint="eastAsia" w:ascii="仿宋" w:hAnsi="仿宋" w:eastAsia="仿宋" w:cs="仿宋"/>
                <w:b/>
                <w:bCs/>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4.内置啸叫抑制功能，可根据需要开启或关闭,内置≥4种EQ模式，可自由灵活调节≥13段EQ增益，适配更多场合使用；</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5.超强抗干扰能力，能有效抑制由外部带来的噪音干扰及同频干扰；</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6.每套含1台接收机和2只无线手持话筒；</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E3E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C864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C90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04028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9BC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DB4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全向性天线放大套装（含一台接收机+天线，壁挂安装）</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787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1.提供使用2-4台UHF无线系列或其他系列各种自动选讯接收机的多频道系統</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2.具有≥4路DC12V/0.6-1A电源输出口，最多可以给≥4台话筒接收机供电；</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3.≥UHF550-900MHz频率设置</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4.具有≥8路BNC话筒天线输入接口,≥2路BNC天线输出接口接话筒天线；</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5.含1台天线分配器和2只全向性天线；</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E61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F72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A3D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0C671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0E8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1.3处理设备</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CE9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03C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0A4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0B87F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6B64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F26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24路调音台</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5AC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1.音频输入：≥20路XLR接口，≥2组立体声输入；</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2.音频输出：≥1组左右立体声输出，≥4路编组输出，≥3路AUX辅助输出，≥1路监听输出；</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3.每分路设有单独电平显示分路输出信号大小；</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4.每分路均衡带中音扫频功能；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5.内置双效果器，分别使用≥24种DSP人声效果和≥8种DSP乐器效果，且每种效果参数单独可调；</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6.带蓝牙和USB录音功能的MP3播放器；</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7.≥2.5寸点阵屏显示，立体声总输出≥双7段均衡可调；</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D23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269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B9E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6962E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3A55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400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音频处理器会议矩阵12*12</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CED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1.≥12路平衡式话筒\线路输入，≥12路平衡式音频输出，采用凤凰插接口；</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2.输入通道具有不低于增益共享自动混音、拓展器、滤波器、压缩器、信号发生器、自动增益、8段参量均衡、AFC(反馈抑制)、ANS(噪声抑制)等调节；</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3.输出通道具有不低于高低通、8段参量均衡、延时器、滤波器、限幅器等调节；</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4.每个输入通道具有≥8个点的自适应反馈抑制；</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5.每个输入通道具有幻象电源、反相、静音开关控制；</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FA2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812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06E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1E4F8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7F2C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0C7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高效抑制处理器</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F13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1.高清≥2寸TFT彩屏，实时显示当前高低音频频谱显示，系统音量，麦克风音量,支持≥100级电子音量调整；</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2.实时自动扫描啸叫抑制点并自动抑制，有效提升麦克风拾音距离；</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3.具备≥4通道48V幻象电源独立开关控制；</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4.一键对啸叫点进行校正，一键检测啸叫点，Ai自适应算法清除啸叫。</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5.麦克风输入通道≥4路平衡输入XLR，≥4路非平衡输入TRS，≥1路RCA接口，输出通道≥2路平衡输出XLR，≥1路RCA</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5AB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604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676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23375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E575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1.4无线数字会议系统</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69B5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2BC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A06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2A51F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8EBB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AFF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5GWiFi无线会议主机</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8FB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1.同时支持有线会议单元和无线会议单元接入</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2.具有≥4.3英寸全彩触摸显示屏</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3.内置高性能DSP处理器，具有音频矩阵、EQ、音量等调节功能；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4.具有≥16通道相控输出模式，内置nx16音频矩阵处理器，实现≥16通道分组输出功能，按任意音量比例，输出到任意通道；</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5.具有≥16通道角色分离输出模式，有线或无线单元可以独立输出声音，并支持通过录音软件实现每个单元独立录音、同时支持语音转写设备对接实现角色分离；</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6.软件可控制音频矩阵参数（包括EQ、音量、话筒灵敏度等），≥16通道输出模式切换、开关话筒同步、控制角色分离主机；</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7.支持RS232中控控制，实现话筒开关，优先权，音量大小，关机等控制；</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8.支持同声传译功能，最大可同时传输≥63+1个通道的有线同声传译；</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9.支持PELCO-D、VISCA摄像机控制协议，实现自动摄像跟踪；</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10.具有不低于四种话筒管理模式：先进先出模式、正常模式、声控模式、申请模式；</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11.面板具有1个无线话筒关机键，长按≥3s可关闭所有无线话筒；</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89D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608E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9B2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4958A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FD7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F93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无线5GWIFI主席话筒（短咪杆）</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89A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1.采用高清≥2.4寸IPS全彩显示屏，具有音量大小、话筒状态、当前时间日期、发言时间、发言计时、定时发言、信号强度和电池电量等信息清晰显示；</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2.具有发言计时和定时发言功能；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3.通过电脑软件调节声控灵敏度及设置关闭时间；</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4.具有≥5段EQ调节功能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5.支持签到功能，通过电脑软件设置并发起签到；</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6.内置锂电池；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7.采用一体成型枪式短咪杆话筒杆；</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8.主席具备优先权功能，可关闭正在发言的所有代表话筒；</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54D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D97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支</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8A4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66741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3C09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1DD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无线5GWIFI代表话筒（短咪杆）</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FD2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1.采用高清≥2.4寸IPS全彩显示屏，具有音量大小、话筒状态、当前时间日期、发言时间、发言计时、定时发言、信号强度和电池电量等信息清晰显示；</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2.具有发言计时和定时发言功能；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3.通过电脑软件调节声控灵敏度及设置关闭时间；</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4.具有≥5段EQ调节功能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5.支持签到功能，通过电脑软件设置并发起签到；</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6.内置锂电池；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7.采用一体成型枪式短咪杆话筒杆；</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F3E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9</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F44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支</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29A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3EA74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323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932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无线网络会议AP</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DB9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搭配无线数字会议使用，支持本地供电与PoE远程供电；</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BBBD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F822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434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6E8AD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AACE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468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无线网络会议单元充电器</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545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具有≥20个USB充电接口，可同时插满进行充电，每个口支持快充充电；</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51C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0D62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支</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F2F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41120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35C0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（二）全媒体视音频融合系统</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97B1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18EC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E56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7A54A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61BE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2.1全媒体交互系统</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DCB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53EC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45B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40DE1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FDD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650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HDMI输入节点</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1C6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1.采用不低于H.265高性能视频编解码，支持最高≥1920x1200@60Hz信号输入</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2.节点设备具备可编程存储能力</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3.支持任意信号源可视化预览、支持资源树状组织管理，可按名称、IP、自定义的方式进行排序；</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4.支持环境控制模块，可无需借助中控等设备，直接通过RS232.RS485等串口对灯光、窗帘等环境进行控制；</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5.具有液晶显示屏，显示节点IP地址、名称、状态、温度等；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6.支持POE与外部供电双供电模式；</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7.节点均支持热插拔</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9E0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BD38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CFB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5D41A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0B6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E02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HDMI输出节点</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3B7D">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1.</w:t>
            </w:r>
            <w:r>
              <w:rPr>
                <w:rFonts w:hint="eastAsia" w:ascii="仿宋" w:hAnsi="仿宋" w:eastAsia="仿宋" w:cs="仿宋"/>
                <w:color w:val="auto"/>
                <w:sz w:val="21"/>
                <w:szCs w:val="21"/>
                <w:highlight w:val="none"/>
                <w:lang w:val="en-US" w:eastAsia="zh-CN"/>
              </w:rPr>
              <w:t>采用不低于H.265高性能视频编解码，支持最高≥1920x1200@60Hz信号输出；</w:t>
            </w:r>
          </w:p>
          <w:p w14:paraId="55822C64">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2.大屏开窗时既可支持2*2、3*3、4*4等规则开窗，也支持通过手动拖动随意分割窗布局进行不规则开窗；</w:t>
            </w:r>
          </w:p>
          <w:p w14:paraId="74EC6C93">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3.节点设备具备可编程存储能力；</w:t>
            </w:r>
          </w:p>
          <w:p w14:paraId="63018526">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4.支持任意信号源可视化预览、支持资源树状组织管理；</w:t>
            </w:r>
          </w:p>
          <w:p w14:paraId="781DBC78">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5.具有液晶显示屏，显示节点IP地址、名称、状态、温度等；</w:t>
            </w:r>
          </w:p>
          <w:p w14:paraId="31205FD0">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6.支持POE与外部供电双供电模式；</w:t>
            </w:r>
          </w:p>
          <w:p w14:paraId="0E0F541F">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7.节点均支持热插拔；</w:t>
            </w:r>
          </w:p>
          <w:p w14:paraId="2B6BABC5">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8.支持本地高清底图，在不增加外部设备的情况下，支持显示墙底图功能，自定义加载本地图片即可。</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C89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3BAC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280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3AAEC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DAD0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2.2全媒体控制系统</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104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EED4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6A1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689E4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80C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3DD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全媒体视音频融合中控平台</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8C09">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1.</w:t>
            </w:r>
            <w:r>
              <w:rPr>
                <w:rFonts w:hint="eastAsia" w:ascii="仿宋" w:hAnsi="仿宋" w:eastAsia="仿宋" w:cs="仿宋"/>
                <w:color w:val="auto"/>
                <w:sz w:val="21"/>
                <w:szCs w:val="21"/>
                <w:highlight w:val="none"/>
                <w:lang w:val="en-US" w:eastAsia="zh-CN"/>
              </w:rPr>
              <w:t>≥8路RS-232独立编程控制端口，≥8路RS-485独立编程控制端口；</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2.≥8路红外发射端口，支持控制多台相同或不同的红外设备，支持控制DVD、电视机、空调、投影机等所有红外遥控设备；</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3.≥8路弱电继电器接口，低压小电流开关控制；</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4.≥8路I/O控制端口，支持高电平触发、低电平触发两种模式；</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5.≥1路NET网络控制接口，可做外部功能扩展使用；</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6.≥1路LAN以太网接口，支持连接到网络或者WiFi；</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7.≥1路PORT接口，用来控制各种基于TCP/IP的网络设备，支持IPv4、DHCP、ARP、ICMP、IGMP、UDP、TCP等协议；</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8.支持对播放视频内容上一个、下一个切换控制，并可进行常规的一些设置如打开视频、全屏、宽高比、播放菜单及关闭功能设置</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9.支持播放、停止、暂停、快进、快退、音量增加、音量减少、静音、单循环、不循环、全部循环等按键设置</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★10.支持在局域网多屏幕、多电脑统一可视化信号源管控。</w:t>
            </w:r>
            <w:r>
              <w:rPr>
                <w:rFonts w:hint="eastAsia" w:ascii="仿宋" w:hAnsi="仿宋" w:eastAsia="仿宋" w:cs="仿宋"/>
                <w:b/>
                <w:bCs/>
                <w:color w:val="auto"/>
                <w:sz w:val="21"/>
                <w:szCs w:val="21"/>
                <w:highlight w:val="none"/>
                <w:lang w:val="en-US" w:eastAsia="zh-CN"/>
              </w:rPr>
              <w:t>（需提供第三方检测机构出具的检测报告并加盖投标人公章）</w:t>
            </w:r>
          </w:p>
          <w:p w14:paraId="5271CFD9">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11.支持在播放的内容添加时间标签，通过UDP、串口方式网络传输，无缝对接全媒体融合视音频系统。</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D06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9BC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A57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6CC24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61C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D55E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全媒体融合管理平台软件</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732F2">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kern w:val="2"/>
                <w:sz w:val="21"/>
                <w:szCs w:val="21"/>
                <w:highlight w:val="none"/>
                <w:lang w:val="en-US" w:eastAsia="zh-CN" w:bidi="ar-SA"/>
              </w:rPr>
              <w:t>1.</w:t>
            </w:r>
            <w:r>
              <w:rPr>
                <w:rFonts w:hint="eastAsia" w:ascii="仿宋" w:hAnsi="仿宋" w:eastAsia="仿宋" w:cs="仿宋"/>
                <w:color w:val="auto"/>
                <w:sz w:val="21"/>
                <w:szCs w:val="21"/>
                <w:highlight w:val="none"/>
                <w:lang w:val="en-US" w:eastAsia="zh-CN"/>
              </w:rPr>
              <w:t>支持自由操控，通过手指简单拖拽即可完成上屏操作</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2.支持大屏开窗时既可2*2、3*3等规则开窗；</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3.支持虚拟屏与大屏实时预览，可根据实际需求进行标清、高清、超清的选择，以便于预览画面的查看；</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4.支持无限多路的预案实时保存、实时调用、任意设定时间定时轮巡</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5.支持信号分组管理，信号权限管理；</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6.支持组合信号，组合信号可整体移动，上屏，保存到场景等，也可以直接对组合信号进行远程控制；</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7.支持上屏模式的设置</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8.支持预操作模式，支持在虚拟屏区进行布局，画面调整过程不会在大屏实时显示，点击推屏按钮时，可将调整好的布局一键上屏显示，防止误操作产生；</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支持单机多窗虚拟采集功能，保证原有的业务操作内容不变，系统支持单机8窗口虚拟采集功能，通过该功能可以实现单台主机内同运行8个软件窗口（1080P分辨率）的同时虚拟采集，并且不需要硬件采集可直接通过可视化管控系统进行调度切换输出到相应的显示区域。</w:t>
            </w:r>
            <w:r>
              <w:rPr>
                <w:rFonts w:hint="eastAsia" w:ascii="仿宋" w:hAnsi="仿宋" w:eastAsia="仿宋" w:cs="仿宋"/>
                <w:b/>
                <w:bCs/>
                <w:color w:val="auto"/>
                <w:sz w:val="21"/>
                <w:szCs w:val="21"/>
                <w:highlight w:val="none"/>
                <w:lang w:val="en-US" w:eastAsia="zh-CN"/>
              </w:rPr>
              <w:t>（需提供第三方检测机构出具的检测报告并加盖投标人公章）</w:t>
            </w:r>
          </w:p>
          <w:p w14:paraId="3ECB7561">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★10.节省投屏物理机数量，满足在1台或多台物理机上打开多个不同软件窗口，基于TCP/IP网络环境，根据实际投屏需求，自定义将物理机上的任意软件窗口内容投到不同显示屏体区域。</w:t>
            </w:r>
            <w:r>
              <w:rPr>
                <w:rFonts w:hint="eastAsia" w:ascii="仿宋" w:hAnsi="仿宋" w:eastAsia="仿宋" w:cs="仿宋"/>
                <w:b/>
                <w:bCs/>
                <w:color w:val="auto"/>
                <w:sz w:val="21"/>
                <w:szCs w:val="21"/>
                <w:highlight w:val="none"/>
                <w:lang w:val="en-US" w:eastAsia="zh-CN"/>
              </w:rPr>
              <w:t>（需提供第三方检测机构出具的检测报告并加盖投标人公章）</w:t>
            </w:r>
          </w:p>
          <w:p w14:paraId="15B8DF21">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11.采用标准H.265和H.264标准视频编解码算法架构，可搭配IP分布式显示控制系统使用，同时也可满足第三方平台进行接口调用，适用性强及兼容性高。</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12.可无缝适配兼容不同软件窗口内容实时采集以及不同显示屏体输出画面，如：QQ.微信.视频播放软件.网页浏览.LED屏.LCD屏.电视机等。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13.支持透明页功能：实现书写与鼠标的一键切换，透明页悬浮按钮有调用U盘功能，可快捷一键打开U盘。</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DAE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E913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28D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66F7F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885D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547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软件授权</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789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对本次项目终端进行授权（质保期内免费扩展）</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A17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1EE5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102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7AF60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429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A0A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中控编程</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070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根据现场定制（质保期内免费扩展）</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E59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EFD5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347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354BE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CFDD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A19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全媒体网络继电器</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5AA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1.支持RS-485/RS-232/网络控制协议，具有≥8个大功率的可控触点开关；</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2.具有≥8个独立电源开关控制(可手动或受控自动）,可通过的最大负载电流达≥30A（工作电压220V交流），最大负载能力≥6600W/单路；</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3.≥8个独立继电器分别具备常开、常闭触点；</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905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520F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B2B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091F1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403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153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分布式节点安装机架（竖插式）</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6C2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每个机架可装≥8台分布式节点</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77C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BFD2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F57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4A86D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E504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A50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红外发射棒</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00B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配合中央控制主机控制红外设备</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A070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040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根</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AA4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0933F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B030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2.3录播系统</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94DC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7E3D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416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38ED5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B50F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AF1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会议录播主机</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07A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1.具有视频录制、编码、存储、直播、点播等功能；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2.支持本地和远程两种方式进行录播功能操作；</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3.资源模式下最多可同时录制≥6路视频，具备存储空间预警功能，支持断电保护，录制过程中突然断电自动保存视频，支持不低于MP4、FLV两种格式；</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4.支持≥8路资源通道同时直播，支持导播通道三路不同码流直播，本机直播并发超≥100路，资源平台或直播平台均可调用直播链接</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5.课件可同时录制在硬盘或U盘中，也可通过U盘下载主机视频，U盘的视频可通过主机进行本地播放，并支持将U盘中视频上传至主机自定义通道；</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6.视频输入接口：≥4*SDI，≥2*HDMI，视频输出接口：≥1*VGA，≥1*HDMI，音频输入接口：≥1*3.5mm音频接口，音频输出接口：≥1*3.5mm音频接口；</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7.硬盘不低于1TB；</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B5C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5576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FD1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3515C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A181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419B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智能会议终端</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52C6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2.采用≥30倍光学变焦，具有HDMI/SDI接口输出</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864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FF37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8AC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32252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CF3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（三）周边设备及辅助材料</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EE82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06D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F05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72385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52D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3.1周边设备</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A2D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875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37F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215FE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9815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586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电源时序器（18路+2座空气开关）</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5AE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1.具有≥16路受控万用插座和≥2路万用直通插座，除此之外还有2座空气开关进行总控，支持USB供电,可使用照明灯；</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2.支持RS232中控控制，可以联动第三方中控系统实现电源开关控制联动；</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3.共≥18路电源输出，每路可达≥40A，可控输出延时时间为≥1S；</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7DA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F658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53B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19109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D79C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0CA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无线路由器</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724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千兆无线路由器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9D8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1736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BEB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p>
        </w:tc>
      </w:tr>
      <w:tr w14:paraId="20065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5B49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432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舞台多媒体插座</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0B3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kern w:val="2"/>
                <w:sz w:val="21"/>
                <w:szCs w:val="21"/>
                <w:highlight w:val="none"/>
                <w:lang w:val="en-US" w:eastAsia="zh-CN" w:bidi="ar-SA"/>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432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002D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批</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892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满足整体需要</w:t>
            </w:r>
          </w:p>
        </w:tc>
      </w:tr>
      <w:tr w14:paraId="2BB26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A983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AC8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电源时序器</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8C5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1.≥8通道电源口顺序开启逆序关闭,每路输出带指示灯；</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2.具有≥1路短路触发接口，可以通过短接信号控制开关；</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3.额定输出电压：交流220V，50Hz；</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4.每路动作延时时间≥1秒；</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5.单路最大承受无功功率≥2200W；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6.最大承受无功总功率≥6000W；</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614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815C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C77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p>
        </w:tc>
      </w:tr>
      <w:tr w14:paraId="6F218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51CB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6A0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交换机</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1A3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24口千兆交换机24口千兆电+2口上行千兆光企业级中小企业办公</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F7C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ED6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12E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p>
        </w:tc>
      </w:tr>
      <w:tr w14:paraId="292B2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246"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2716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3.2周边设备及辅助材料</w:t>
            </w:r>
          </w:p>
        </w:tc>
      </w:tr>
      <w:tr w14:paraId="3B9AE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9F8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EC6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音频隔离器</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E5D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隔离静噪抗干扰器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161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D87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个</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70A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7CAD2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0D79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6B6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机柜</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E5A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网络机柜42U前门钢化玻璃后门钣金门19英寸标准</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9E1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6218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496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3EECF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E50E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EC7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电脑桌</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BEC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D5A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191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793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满足整体需要</w:t>
            </w:r>
          </w:p>
        </w:tc>
      </w:tr>
      <w:tr w14:paraId="1F865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7C2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E5A6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辅材</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3078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天线延长线、手拉葫芦钩、钢丝绳、网线、连接线、音频线、音箱线、视频线、电源线、线管、VGA接头、单插头、单插头、RCA莲花头、卡农头（公、母）、绝缘胶布等辅材</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FAA5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267B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批</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0679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满足整体需要</w:t>
            </w:r>
          </w:p>
        </w:tc>
      </w:tr>
      <w:tr w14:paraId="3BBAA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06A6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四、灯光</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2592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D11E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5640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11F49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2696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（一）灯光</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EEB3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5863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F70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78687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9101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215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成像灯</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8BF42">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1.</w:t>
            </w:r>
            <w:r>
              <w:rPr>
                <w:rFonts w:hint="eastAsia" w:ascii="仿宋" w:hAnsi="仿宋" w:eastAsia="仿宋" w:cs="仿宋"/>
                <w:color w:val="auto"/>
                <w:sz w:val="21"/>
                <w:szCs w:val="21"/>
                <w:highlight w:val="none"/>
                <w:lang w:val="en-US" w:eastAsia="zh-CN"/>
              </w:rPr>
              <w:t>输入电压：AC100-240V，≥50-60Hz</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2.额定功率：≥200W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3.色温：3200K/5600K可选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4.显色指数Ra＞95</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5.光源：高显指200W集成灯珠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6.光源寿命≥：50000H</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7.控制模式：国际标准DMX512信号、自走、主从/RMD通信协议</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8.调光：PWM数字调光系统0～100%线性可调</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9.通道数量：2个DMX通道</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10.显示：LED显示屏，实时显示温度功能，智能温度控制技术</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★11.光束角镜头：5°/10°/14°/19°/26°/36°可选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多层增透膜非球面成像镜组，均匀度＞0.85K9光学透镜透镜</w:t>
            </w:r>
            <w:r>
              <w:rPr>
                <w:rFonts w:hint="eastAsia" w:ascii="仿宋" w:hAnsi="仿宋" w:eastAsia="仿宋" w:cs="仿宋"/>
                <w:b/>
                <w:bCs/>
                <w:color w:val="auto"/>
                <w:sz w:val="21"/>
                <w:szCs w:val="21"/>
                <w:highlight w:val="none"/>
                <w:lang w:val="en-US" w:eastAsia="zh-CN"/>
              </w:rPr>
              <w:t>（需提供第三方检测机构出具的检测报告并加盖投标人公章）</w:t>
            </w:r>
          </w:p>
          <w:p w14:paraId="4C009EFC">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12.机械特性：高强度压铸铝合金，流线型外观设计</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不锈钢光闸，不漏光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13.特点；光线柔和，无蓝光危害</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14.散热：高效的风冷散热系统低噪音,铜管导热+静音风扇</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采用国际标准的接线装置</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CF9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BBA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03A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746A7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B383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EC8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染色帕灯</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7C5BE">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val="0"/>
                <w:bCs w:val="0"/>
                <w:color w:val="auto"/>
                <w:kern w:val="2"/>
                <w:sz w:val="21"/>
                <w:szCs w:val="21"/>
                <w:highlight w:val="none"/>
                <w:lang w:val="en-US" w:eastAsia="zh-CN" w:bidi="ar-SA"/>
              </w:rPr>
              <w:t>1.</w:t>
            </w:r>
            <w:r>
              <w:rPr>
                <w:rFonts w:hint="eastAsia" w:ascii="仿宋" w:hAnsi="仿宋" w:eastAsia="仿宋" w:cs="仿宋"/>
                <w:b w:val="0"/>
                <w:bCs w:val="0"/>
                <w:color w:val="auto"/>
                <w:sz w:val="21"/>
                <w:szCs w:val="21"/>
                <w:highlight w:val="none"/>
                <w:lang w:val="en-US" w:eastAsia="zh-CN"/>
              </w:rPr>
              <w:t>光</w:t>
            </w:r>
            <w:r>
              <w:rPr>
                <w:rFonts w:hint="eastAsia" w:ascii="仿宋" w:hAnsi="仿宋" w:eastAsia="仿宋" w:cs="仿宋"/>
                <w:color w:val="auto"/>
                <w:sz w:val="21"/>
                <w:szCs w:val="21"/>
                <w:highlight w:val="none"/>
                <w:lang w:val="en-US" w:eastAsia="zh-CN"/>
              </w:rPr>
              <w:t>源型号：LED18*12WRGBWA</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2.灯珠数量：≥18颗</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3.额定寿命：≥50000小时</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★4.色温：3200K-7200K线性调节</w:t>
            </w:r>
            <w:r>
              <w:rPr>
                <w:rFonts w:hint="eastAsia" w:ascii="仿宋" w:hAnsi="仿宋" w:eastAsia="仿宋" w:cs="仿宋"/>
                <w:b/>
                <w:bCs/>
                <w:color w:val="auto"/>
                <w:sz w:val="21"/>
                <w:szCs w:val="21"/>
                <w:highlight w:val="none"/>
                <w:lang w:val="en-US" w:eastAsia="zh-CN"/>
              </w:rPr>
              <w:t>（需提供第三方检测机构出具的检测报告并加盖投标人公章）</w:t>
            </w:r>
          </w:p>
          <w:p w14:paraId="4F504A34">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5.功率：≥200W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6.角度：25°或40°（可供选择）</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RGBW线性混色</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7.输入电压：AC200V-240V≥50/60Hz</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8.电源接口：电源输入/输出</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9.信号接口：3芯XLR信号输入/输出</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10.传输协议：DMX512、RDM协议</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11.显示方式：LED数码管显示</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12.调光：0-100%线性电子调节</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13.散热方式：铝合金外壳，静音风扇散热，智能温控保持温度65°以下，可保证灯具长时间稳定使用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FCA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61</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D6B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5E5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34718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092D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C22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LED平板柔光灯</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7031A">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1.</w:t>
            </w:r>
            <w:r>
              <w:rPr>
                <w:rFonts w:hint="eastAsia" w:ascii="仿宋" w:hAnsi="仿宋" w:eastAsia="仿宋" w:cs="仿宋"/>
                <w:color w:val="auto"/>
                <w:sz w:val="21"/>
                <w:szCs w:val="21"/>
                <w:highlight w:val="none"/>
                <w:lang w:val="en-US" w:eastAsia="zh-CN"/>
              </w:rPr>
              <w:t>电压：AC100-240V≥50-60HZ</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2.额定功率：≥200W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3.色温：3200K-5600K（线性可调）</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4.灯珠；采用欧司朗高显指LED阵列600颗*0.5W灯珠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5.显色指数Ra＞95</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6.通道模式：3CH/4CH</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★7.光束角度：≥120°</w:t>
            </w:r>
            <w:r>
              <w:rPr>
                <w:rFonts w:hint="eastAsia" w:ascii="仿宋" w:hAnsi="仿宋" w:eastAsia="仿宋" w:cs="仿宋"/>
                <w:b/>
                <w:bCs/>
                <w:color w:val="auto"/>
                <w:sz w:val="21"/>
                <w:szCs w:val="21"/>
                <w:highlight w:val="none"/>
                <w:lang w:val="en-US" w:eastAsia="zh-CN"/>
              </w:rPr>
              <w:t>（需提供第三方检测机构出具的检测报告并加盖投标人公章）</w:t>
            </w:r>
          </w:p>
          <w:p w14:paraId="011DE03F">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8.散热方式：无风机自然散热，零噪音。</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9.通信协议：USITTDMX-512RDM</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★10.调光：0-100%线性调光平滑无闪烁</w:t>
            </w:r>
            <w:r>
              <w:rPr>
                <w:rFonts w:hint="eastAsia" w:ascii="仿宋" w:hAnsi="仿宋" w:eastAsia="仿宋" w:cs="仿宋"/>
                <w:b/>
                <w:bCs/>
                <w:color w:val="auto"/>
                <w:sz w:val="21"/>
                <w:szCs w:val="21"/>
                <w:highlight w:val="none"/>
                <w:lang w:val="en-US" w:eastAsia="zh-CN"/>
              </w:rPr>
              <w:t>（需提供第三方检测机构出具的检测报告并加盖投标人公章）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11.配件：可配遮扉，蜂窝网电源线，信号线</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采用进口高显色指数小功率LED作为发光元件光效高、显色性好、无眩光.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12.产品外观：高强度铝合金，翅片散热，流线型外观设计</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防护等级：IP20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51A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C2B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7CA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5DCB5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647E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F25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三合一摇头灯</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（图案/染色/光束）</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CBBD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1.电压:100V-240V/≥50-60Hz</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2.镇流器:原装OSRAM电子镇流器</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3.灯泡:OSRAMSIRIUSHRI371W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4.色温：≥7500K</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5.平均寿命：≥1500H</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6.通道数量:2DMXModes16/24ChannelsDMX</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★7.控制方式:16个国际标准DMX512控制，主从模式，自走模式、声控模式。</w:t>
            </w:r>
            <w:r>
              <w:rPr>
                <w:rFonts w:hint="eastAsia" w:ascii="仿宋" w:hAnsi="仿宋" w:eastAsia="仿宋" w:cs="仿宋"/>
                <w:b/>
                <w:bCs/>
                <w:color w:val="auto"/>
                <w:sz w:val="21"/>
                <w:szCs w:val="21"/>
                <w:highlight w:val="none"/>
                <w:lang w:val="en-US" w:eastAsia="zh-CN"/>
              </w:rPr>
              <w:t>（需提供第三方检测机构出具的检测报告并加盖投标人公章）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LCD液晶显示,DMX3芯信号输入</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8.透镜：防反射镀膜玻璃透镜</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9.颜色:带有14种颜色+空白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10.固定图案1:带有16个固定图案片+空白固定图案2:带有4个火焰纹固定图案片+空白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11.旋转图案：带有8个旋转彩色图案加空白，图案片能自由插拔更换</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12.棱镜及棱镜旋转:可旋转两套棱镜,可双向旋转、棱镜旋转，带有1个8棱镜和一个24棱镜叠加效果。</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13.柔光效果:可调节柔光的光斑角度</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14.光圈:5%到100%，带有光圈效果</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15.调光:≥0-100%线性调节水平540°，8Bit/16Bit微调</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16.系统自带灯具使用时长功能，RDM远程地址码功能，自动反馈信号、自动纠错功能、带RDM远程地址码功能、过热保护功能</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57C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18</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826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2D6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4CFF7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B43E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8FA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纯光束摇头电脑灯</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45B1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1.电压:100V-240V/≥50-60Hz,</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2.镇流器:原装OSRAM电子镇流器</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3.灯泡:OSRAMSIRIUSHRI371WXL</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4.色温：≥7500K</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5.平均寿命：≥1500H</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6.通道数量:2DMXModes16/24ChannelsDMX</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7.控制方式:18/22个国际标准DMX512控制，主从模式，自走模式、声控模式。</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8.透镜：防反射镀膜玻璃透镜</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9.颜色:带有14种颜色+空白带有全色或半色功能,同时拥有UV隔热片</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10.固定图案:带有14个固定图案片+空白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11.频闪：0-13次/秒。带随机频闪</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12.棱镜及棱镜旋转:旋转3面棱镜,可双向旋转、棱镜旋转，带有1个16棱镜宏功能效果。</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13.柔光效果:可调节柔光的光斑角度</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14.调光:≥0-100%线性调节</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15.水平540°，8Bit/16Bit微调</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系统自带灯具使用时长功能，RDM远程地址码功能、自动反馈信号、自动纠错功能、过热保护功能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水平540°，16Bit垂直270°，16Bit</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16.光束角度:0°到2.5°</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09D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0D6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526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191CF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8925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8D9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薄烟雾机</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C26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1.1600w雾机参数</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2.功率：≥1600W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3.电压：230V/≥60Hz</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4.预热时间：≥5min，</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5.喷烟量：≥30000Cuft/min</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6.油桶溶剂：≥4.0L</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7.耗油量：1.0L/H（全速）</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8.控制方式：DMX512遥控LCD</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B4F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BBA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CEC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5B2B9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6E57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034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灯光控制台</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4B3E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1.输出线路：标配5个光电隔离标准DMX输出口，一个标准Art-Net输出口，支持Art-net扩展至32个DMX域</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2.RDM双向通信：支持物理口RDM和Art-Net网络RDM双向通信</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3.通道数量：32*512个DMX通道，（Art-Net直接支持32*512通道，DMX输出口需扩展才能输出32*512通道），最多可同时控制1024台16个通道电脑灯</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4.控制灯位：内置8000个灯位，最多可同时配接8000台电脑灯进行控制</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5.灯库支持：内置7000多种常用灯库，支持存储100000个内部灯库，支持r20、d4、dk、xml四种格式直接配接使用，内置直观快捷的灯库编写软件</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6.灯具属性控制：智能属性分页，单个电脑灯支持最多512个通道</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7.素材和编组：最多可存储5000个素材和2000个灯组</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8.内置图形效果：内建丰富分类通用和专用通道图形内效，支持自绘图形和关键帧图形，创新的图形特效，强大的像素映射功能，独立用户图形窗口，提供无限图形数量，可多内效叠加运行</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9.图形界面：全中文图形界面，支持自定义工作区和窗口，工作窗口可自由调节大小和位置，可保存工作区布局，窗口图标和字体可调节大小，支持图片命名和涂鸦效果命名</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10.语言切换：支持中文、英文等多国语言切换</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11.高级控制：内置色彩控制台，支持自定义灯具顺序，回放全局和单属性时间，支持灯具交叠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12.回放存储：≥12个+4回放推杆，80个回放页，独立回放窗口，最多可存5000个回放</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13.总控推杆：配备亮度和速度2个长行程回放总控推杆</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14.回放播放：支持回放占用模式和非占用模式，最多同时播放100个回放</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15.程序步数量：单个回放最多支持存储100个程序步</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16.集控转轮：面板配备3个超高精度集控编码器转轮</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17.硬件参数：≥Intel四核CPU，4G内存，32G固态硬盘</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18.控制系统：基于linux完全自主研发软件控制系统</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19.显示屏幕：13.3寸全视角高亮度IPS屏，高精度多点电容触摸，分辨率1600*900</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20.显示扩展：最多可外接1个带触摸扩展屏幕</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21.操控面板：按键、推杆、转轮全RGB背光设计，颜色和亮度可独立调节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2AF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EB9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58D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2B383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9E6A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0DB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光电隔离信号放大器</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4241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1.数字信号类型：DMX512/1990，</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2.1路输入，1路直通输出（非隔离），8路光隔离信号分配输出，</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3.各输入输出接口之间的电气隔离电压：≥1000V，</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4.数字信号指示灯，</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5.DMX信号输入连接器：XLR-D3M/XLR-D5M，</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6.DMX信号直通输出连接器：XLR-D3F/XLR-D5F，</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7.DMX信号分配输出连接器：XLR-D3Fx4/XLR-D5F</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A3E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C2B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5F7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28817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00FA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9</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392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插电柜</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60CF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1.供电：三相五线制AC380V±10％，频率50Hz±5％.</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2.额定功率：400A380V犀牛插输入,最大24路×4KW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设有225A总开关,过载与短路双重保护高分断空气开关.</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三相独立电压，电流，监测，三相A.B.C指示灯指示.</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22A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7BB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F60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05720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6E65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FD0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灯光灯杆架灯</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1BD1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1.名称:舞台灯光吊杆</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2.其他:其他应满足招标文件、图纸、施工及验收等相关规范规定要求，满足灯光使用要求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B22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316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道</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F899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7784B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BFCD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11</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589C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安装辅材</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C6D5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包括但不限于电源线、保险绳、铝灯钩、信号线等满足安装需求的所哟辅材</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B988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F5C9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批</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E4B1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满足整体需要</w:t>
            </w:r>
          </w:p>
        </w:tc>
      </w:tr>
      <w:tr w14:paraId="275FB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2B65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（五）报告厅LED显示屏</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6C21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756D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E6FF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017E4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986A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187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显示屏主屏</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C2F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b/>
                <w:color w:val="auto"/>
                <w:highlight w:val="none"/>
              </w:rPr>
              <w:t>▲</w:t>
            </w:r>
            <w:r>
              <w:rPr>
                <w:rFonts w:hint="eastAsia" w:ascii="仿宋" w:hAnsi="仿宋" w:eastAsia="仿宋" w:cs="仿宋"/>
                <w:color w:val="auto"/>
                <w:sz w:val="21"/>
                <w:szCs w:val="21"/>
                <w:highlight w:val="none"/>
                <w:lang w:val="en-US" w:eastAsia="zh-CN"/>
              </w:rPr>
              <w:t>1、像素点间距：≤2.5mm；</w:t>
            </w:r>
            <w:r>
              <w:rPr>
                <w:rFonts w:hint="eastAsia" w:ascii="仿宋" w:hAnsi="仿宋" w:eastAsia="仿宋" w:cs="仿宋"/>
                <w:b/>
                <w:bCs/>
                <w:color w:val="auto"/>
                <w:sz w:val="21"/>
                <w:szCs w:val="21"/>
                <w:highlight w:val="none"/>
                <w:lang w:val="en-US" w:eastAsia="zh-CN"/>
              </w:rPr>
              <w:t>（需提供第三方检测机构出具的检测报告或其他有效证明材料并加盖投标人公章）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2、像素点密度：≤160000像素点/平方米；</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★3、LED灯珠波长误差范围：芯片的波长误差值在±1nm之内，每个灯芯的亮度误差在≤5%之内</w:t>
            </w:r>
            <w:r>
              <w:rPr>
                <w:rFonts w:hint="eastAsia" w:ascii="仿宋" w:hAnsi="仿宋" w:eastAsia="仿宋" w:cs="仿宋"/>
                <w:b/>
                <w:bCs/>
                <w:color w:val="auto"/>
                <w:sz w:val="21"/>
                <w:szCs w:val="21"/>
                <w:highlight w:val="none"/>
                <w:lang w:val="en-US" w:eastAsia="zh-CN"/>
              </w:rPr>
              <w:t>（需提供第三方检测机构出具的检测报告并加盖投标人公章）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4、PCB设计：灯驱合一，多层电路板HDI工艺设计，PCB焊盘采用沉金工艺处理，具备消隐、节能功能；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★5、屏面反光率：≤2%;</w:t>
            </w:r>
            <w:r>
              <w:rPr>
                <w:rFonts w:hint="eastAsia" w:ascii="仿宋" w:hAnsi="仿宋" w:eastAsia="仿宋" w:cs="仿宋"/>
                <w:b/>
                <w:bCs/>
                <w:color w:val="auto"/>
                <w:sz w:val="21"/>
                <w:szCs w:val="21"/>
                <w:highlight w:val="none"/>
                <w:lang w:val="en-US" w:eastAsia="zh-CN"/>
              </w:rPr>
              <w:t>（需提供第三方检测机构出具的检测报告并加盖投标人公章）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6、维护方式及安装方式：支持纯前维护方式，模组、电源以及系统卡等皆可从前面取出。支持后维护。支持模组磁吸安装方式。</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7、带电维护：模组接收卡支持热插拔，支持带电维护;</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8、暗室对比度：≥10000:1；</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9、刷新率：支持通过配套软件调节刷新率的设置选项，刷新率≥3000Hz-3840Hz。</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★10、可视角度：水平视角≥175°，垂直视角≥175°;</w:t>
            </w:r>
            <w:r>
              <w:rPr>
                <w:rFonts w:hint="eastAsia" w:ascii="仿宋" w:hAnsi="仿宋" w:eastAsia="仿宋" w:cs="仿宋"/>
                <w:b/>
                <w:bCs/>
                <w:color w:val="auto"/>
                <w:sz w:val="21"/>
                <w:szCs w:val="21"/>
                <w:highlight w:val="none"/>
                <w:lang w:val="en-US" w:eastAsia="zh-CN"/>
              </w:rPr>
              <w:t>（需提供第三方检测机构出具的检测报告并加盖投标人公章）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11、显示屏亮度（CD/平方）：0-1000可调；</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12、亮度均匀性：≥99%;</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13、显示单元色域：≥120%NTSC;</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14、显示单元漏光度：≤0.01cd/平米;）</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BE6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35.84</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2E3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B46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51613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DCC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CAA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开关电源</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CD5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1、输入电压/输入频率200~240VAC/</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2、过流保护：46-60A</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3、工作温度：-30'℃~60'℃.</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4、输出电压上升时间：≤50ms。</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0EE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F9F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A36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32FC8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6B8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726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数据接收卡</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200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1、HDR：配合支持HDR主控，可实现HDR10/HLG多种标准的HDR显示，呈现高动态范围、高对比度、广色域的图像画面。</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2、Infi-bit：使用动态补偿灰阶技术，能显著提升LED显示灰阶。</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3、18bit：使用动态补偿灰阶技术，提升LED显示灰阶。</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17A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C7A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D4B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6CAF2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349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41BE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视频处理器</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0F6A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1、多机拼接级联，严格同步：设备通过USB2.0直接级联，级联数据传输速率可达60Mb/s,最多可使用16个设备同时调节亮度、色温和设备之间的同步</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2、控制接口检验：两个USB3.0接口，USBA-Type和USBB-Type,USBB-Type用来控制，</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3、同步功能检查：内部Vsync可以产生固定的帧速率，并支持设备内部产生Vsync同步锁定信号，这不仅可以避免视频信号Vsync不稳定导致的异常画面，还可以锁定60/100/120Hz高帧速率和高画质的输出。</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4、信号帧率倍频：支持自动倍频、2倍频、3倍频，采用独特的倍频算法，针对视频源信号小于30hz可启用2倍频，小于20hz可启用3倍频，可以将输入信号转成60Hz信号输出，</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5、高带宽数字内容保护技术：为了确保HDMI或DVT传输的高清信号不会被非法记录，该设备采用HDCP1.4技术。</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185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059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DF3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14855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D247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F21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配电智能柜</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14B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1、具有自动控制功能，电脑远程控制，软件实时监控温度、湿度、烟雾、电流、电压、电功率、剩余电流、浸水、过欠压、缺相、配电箱开关门，通道开关显示情况等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2、带有远程控制开关，具有过流、短路、过压、欠压保护。</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具有应急启动模块，支持故障报警记录功能；</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F05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769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583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68742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979A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723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结构及包边装饰</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1A9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镀锌方管结构，不锈钢包边，固定架式安装，正面维护</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38B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FCF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批</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330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7D042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8B36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815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单红色显示屏</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296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1、像素点间距：≤10mm</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2、像素密度：≥10000Dots/m2</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3、单元板分辨率：≥512Dots</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4、像素构成：1R</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5、显示效果：色温均匀性好、亮度匀性好，对比度高</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6、驱动方式：恒流驱动</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7、供电方式：支持电源均流DC4.2V～DC5V</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8、整屏平整度：≤0.07mm</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9、模组平整度：≤0.04mm</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10、拼接缝：≤0.03mm</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11、模组套件:无螺丝工艺套件</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12、白平衡亮度：≥1500Cd/m²</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13、亮度均匀性：≥97%</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14、色度均匀性：±0.002Cx、Cy内</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15、水平视角：≥160°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BBAA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约11.2</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BAAA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F6E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具体尺寸根据采购人现场情况确认</w:t>
            </w:r>
          </w:p>
        </w:tc>
      </w:tr>
      <w:tr w14:paraId="602AA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2CD6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8FA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其他辅材</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AF6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kern w:val="2"/>
                <w:sz w:val="21"/>
                <w:szCs w:val="21"/>
                <w:highlight w:val="none"/>
                <w:lang w:val="en-US" w:eastAsia="zh-CN" w:bidi="ar-SA"/>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C483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6AEB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批</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8B9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满足整体需要</w:t>
            </w:r>
          </w:p>
        </w:tc>
      </w:tr>
      <w:tr w14:paraId="74FEF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8DB4E2"/>
            <w:noWrap/>
            <w:vAlign w:val="center"/>
          </w:tcPr>
          <w:p w14:paraId="3DE6FDA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二、会议室一、二</w:t>
            </w:r>
          </w:p>
        </w:tc>
        <w:tc>
          <w:tcPr>
            <w:tcW w:w="736" w:type="dxa"/>
            <w:tcBorders>
              <w:top w:val="single" w:color="000000" w:sz="4" w:space="0"/>
              <w:left w:val="single" w:color="000000" w:sz="4" w:space="0"/>
              <w:bottom w:val="single" w:color="000000" w:sz="4" w:space="0"/>
              <w:right w:val="single" w:color="000000" w:sz="4" w:space="0"/>
            </w:tcBorders>
            <w:shd w:val="clear" w:color="auto" w:fill="8DB4E2"/>
            <w:noWrap/>
            <w:vAlign w:val="center"/>
          </w:tcPr>
          <w:p w14:paraId="36E254B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8DB4E2"/>
            <w:noWrap/>
            <w:vAlign w:val="center"/>
          </w:tcPr>
          <w:p w14:paraId="3867849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8DB4E2"/>
            <w:vAlign w:val="center"/>
          </w:tcPr>
          <w:p w14:paraId="502B035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06C38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B19A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（一）视频会议系统</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9FC9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FFD1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8A6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7EFB8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965A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AF31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智能会议终端</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B351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采用≥20倍光学变焦，具有HDMI/SDI接口输出</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EA2F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BBE5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F45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697DD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8D91C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（二）扩声系统</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BD4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39F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7FE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3369E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5EF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373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高端6.5寸会议音箱</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C5E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1.采用≥1只6.5寸低音喇叭单元和≥1只1.4寸压缩驱动高音单元；</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2.阻抗：8Ω；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3.频响≥80Hz-19KHz；</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4.额定功率≥120W；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5.峰值功率≥480W；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6.灵敏度（1W/1m）≥90dB；</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7.最大声压级≥118dB；</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1FB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4×2</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09CC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只</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102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459FB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A2C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188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音箱壁挂支架</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2E5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音箱壁挂支架</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30E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8E4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6EE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2E31B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E01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9761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专业功放(带DSP)</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E592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1.内置数字功放，支持≥2*300W@8Ω，≥2*500W@4Ω；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2.采用彩色液晶显示屏，分辨率≥240x240像素，充满时尚感，能设置DSP功能，具有电平检测、输入源、输入灵敏度、音量显示、存档预设、通道静音、功放温度、功放模式等功能；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3.内置DSP数字处理器，输入≥5段，输出≥9段均衡；</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4.支持多种联机方式：USB、TCP/IP、RS232、RS485；</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5.可实时远程监控功放工作状态，包括温度、功率、电压、电流；</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6.可通过软件识别功放，点击软件端呼叫按钮，可使对应功放显示屏和状态灯同时闪烁，可快速从“功放群组”里，找到您所需设置的功放；</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7.通过软件可限制功放输出功率（300瓦以内的任意功率值可自行设定）/电压/电流；</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869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F5C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E1D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1E4E9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C9B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CA1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调音台</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E31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1.≥12路XLR平衡式话筒输入，话筒输入接口带48V幻象电源，可以单独控制每路幻象电源开关，兼容≥12路6.35mm非平衡输入；≥1组6.35mm立体声输入，可连接立体声设备；</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2.≥4组母线（立体声+两编组）输出，≥2路AUX辅助输出；≥1路监听输出，≥1路录音输出；</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3.≥2组AUX辅助输出，AUX1为推子前和推子后，AUX2为推子后；</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4.内置≥24种模式DSP数字效果器，数字显示效果种类；</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607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982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735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2B971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70E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7B0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音频处理器</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DA4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1.音频处理和功放输出一体化设计；</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2.支持Ducker闪避器、SPL自动环境噪声补偿；</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3.测试信号具有发生器，正弦波、粉噪、白噪，频率和电平可选；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4.同一台主机允许≥10个用户管理，用户名可设置为中文；</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5.可编辑预置模式，新建、删除、修改，一键初始化，预置模式可存储至电脑及一键恢复；</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6.内置摄像跟踪功能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★7.≥4路平衡/线路输入、≥4路平衡/线路输出，内置≥2*200W数字功放模块；</w:t>
            </w:r>
            <w:r>
              <w:rPr>
                <w:rFonts w:hint="eastAsia" w:ascii="仿宋" w:hAnsi="仿宋" w:eastAsia="仿宋" w:cs="仿宋"/>
                <w:b/>
                <w:bCs/>
                <w:color w:val="auto"/>
                <w:sz w:val="21"/>
                <w:szCs w:val="21"/>
                <w:highlight w:val="none"/>
                <w:lang w:val="en-US" w:eastAsia="zh-CN"/>
              </w:rPr>
              <w:t>（需提供第三方检测机构出具的检测报告并加盖投标人公章）</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A8C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02D7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517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4F116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EF5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A5E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U段一拖二无线话筒(双手持)</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013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1.采用高性能CPU控制，可以进行选频、显示、静音锁定、电池容量监测等处理；</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2.采用高性能oled的液晶显示，所有的功能均可以在液晶屏显示，如频率、静音电平、射频信号电平、音频电平、低电警告等；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3.每个通道有≥100个频点可调，带有Remotescan自动扫频功能，也可以手动调频；</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4.高可靠的分集接收技术：真正的分集设计，两个完全独立的接收电路；</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★5.接收机具有≥4路模拟输入加4路Dante输出</w:t>
            </w:r>
            <w:r>
              <w:rPr>
                <w:rFonts w:hint="eastAsia" w:ascii="仿宋" w:hAnsi="仿宋" w:eastAsia="仿宋" w:cs="仿宋"/>
                <w:b/>
                <w:bCs/>
                <w:color w:val="auto"/>
                <w:sz w:val="21"/>
                <w:szCs w:val="21"/>
                <w:highlight w:val="none"/>
                <w:lang w:val="en-US" w:eastAsia="zh-CN"/>
              </w:rPr>
              <w:t>（需提供第三方检测机构出具的检测报告并加盖投标人公章）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6.可额外支持≥两路LINE/MIC输入Dante网络</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7.杂讯检测抑制噪音功能，有效减少环境中射频干扰造成的噪声；</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8.低电池警告功能，实时显示出发射单元电池的容量；</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9.支持给麦克风消毒，通过UV紫外线+负离子双重杀菌，杀菌效率达到≥99.75%。</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286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170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060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47C71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92F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453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高效抑制处理器</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A9B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自适应全频带反馈抑制功能(AFC)，高效处理高清语音环境中的声反馈问题，对于高灵敏度、全指向型、锐心形、超心形等话筒有显著的抑制啸叫功能，提升灵敏度高、声音通透干净无压缩感，传声增益提升幅度≥9-18dB；</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2.平衡和非平衡两种输出方式，输出大小连续可调，输出有总的信号指示灯和峰值指示灯，调试方便；</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3.输入接口：≥2路卡侬XLR平衡输入（支持幻象48V供电）、≥2路6.35mm大二芯非平衡输入；</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4.输出接口：≥1路卡侬XLR平衡输出，≥1路6.35mm大二芯非平衡输出；</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703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0737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5D5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696DD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6CC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59B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电源时序器</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4A0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1.支持不少于8种情景预设与调用，如影音情景、会议模式等；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2.共有≥8组受控电源，通道可设置互锁，面板按键开关功能，对于不用通道可设置为常关状态，节能环保；</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3.配合配套墙控面板管理使用，RS485通讯方式，带供电功能；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★4.可监控系统电压、总电流、功率，电流超出预设警告值，数码管会不断闪烁警告，如超出过载值，系统继电器会全部断开起到保护设备作用，蜂鸣器会发出响声提醒；</w:t>
            </w:r>
            <w:r>
              <w:rPr>
                <w:rFonts w:hint="eastAsia" w:ascii="仿宋" w:hAnsi="仿宋" w:eastAsia="仿宋" w:cs="仿宋"/>
                <w:b/>
                <w:bCs/>
                <w:color w:val="auto"/>
                <w:sz w:val="21"/>
                <w:szCs w:val="21"/>
                <w:highlight w:val="none"/>
                <w:lang w:val="en-US" w:eastAsia="zh-CN"/>
              </w:rPr>
              <w:t>（需提供第三方检测机构出具的检测报告并加盖投标人公章）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可设置乱序功能，通道的延时开启或关闭时间摒弃传统电源时序器，以上一路为参考开启（关闭）模式，直接以开机为参考量，使时间设置及通道管理更灵活方便，如传统电源时序器先开了第1路才能打开第2路，而AI系列的电源时序器是以开机时间为参考，这样通道之间不存在影响，完全可以设置为先开第2路再开回第1路；</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6.≥2路外接触发器，可执行调用预设好情景</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647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187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670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776F5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EB4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（三）无线数字会议系统</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243F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32A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38D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5BCEF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8A3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BE3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无线会议主机（摄像跟踪）</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5B8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1.采用自动时隙分配技术，具有避免和解决通信冲突能力的时分多址接入通信协议，自动选取最优频率进行通信，无需人工设定工作频率；</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2.多台接收机同时工作时，各接收机会自动避开其它接收机已经选用的频点进行工作，全过程全自动进行，无需人工干预，实现智能安装；</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3.支持≥168个列席单元，同时发言人数≥4人，可按实际会议需求设定人数；</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4.发言模式不低于先进先出、主席模式，轮替模式、限制模式等；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5.支持中控控制，话筒单元具有开、关话筒发码功能；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6.可以发起编写单元ID地址，可按需增减单元数量，灵活方便，告别编址繁琐；</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7.具有一键关闭所有会议单元的功能，省去人工手动关闭单元电源的操作；</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8.带≥2.8寸高清显示屏，显示菜单的设置界面、参数、工作状态；</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9.主机关机≤2秒钟，列席单元自动关机，避免浪费电池电量，造成不必要麻烦；</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CBE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C2A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629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269A2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DAB4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211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无线会议主席单元（长咪杆）</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78C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1.采用≥2.4寸TFT彩色显示屏，具有电量显示和欠压警告，频率信道、信号指示和工作状态等功能；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2.单元通道编组显示当前单元所在编组频段；</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3.电量显示实时显示当前单元的电量，当单元使用电量不足时，显示为红色此时应该要进行充电；</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4.采用TYPE-C充电方式，同时支持充电宝应急使用；</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5.主席单元具有优先功能，可一键关闭所有在线代表单元；</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296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0F7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支</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04A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4EC3F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E9B8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A00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无线会议代表单元（长咪杆）</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990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1.采用≥2.4寸TFT彩色显示屏，具有电量显示和欠压警告，频率信道、信号指示和工作状态等功能；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2.单元通道编组显示当前单元所在编组频段；</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3.电量显示实时显示当前单元的电量，当单元使用电量不足时，显示为红色此时应该要进行充电；</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4.采用TYPE-C充电方式，同时支持充电宝应急使用；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B48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9×2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5B7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支</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6D2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4DA67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F920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2FC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充电箱</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4E1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1.采用AC110V~240V开关电源供电；</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2.具有≥20个USB接口，可同时为≥20话筒单元充电；</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3.具有智能充电管理电路，可有效保护电池；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4.输出电压≥DC5V；</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5.输出电流：0.1A-2.4A；</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EAB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619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EEE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033EE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086B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2FE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全向吸顶控制天线</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25A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1.频率范围≥400-450mhz</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2.增益≥5db</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3.驻波比&lt;1.5</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4.最大功率≥50W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5.穿墙性能不低于隔两堵墙通讯</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434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0DB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618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28F22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62C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（四）其它辅助设备</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69F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BDD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ABF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35FBC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0344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7DC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音频隔离器</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2A8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隔离静噪抗干扰</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8FE5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4×2</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DF54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个</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0907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2258F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7E83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85B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机柜</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93F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网络机柜42U弱电加厚交换机机柜600*600*2055MM</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D86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E060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3C1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4C48F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253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9DA9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接口</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EE4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VGA接头、电源两脚插头、电源三脚插头、6.35单插头、3.5单插头、RCA莲花头、卡农头（公、母）、9针公与母串口接头、音箱欧姆头、绝缘胶布等辅材</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F93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6262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批</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8CE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满足整体需要</w:t>
            </w:r>
          </w:p>
        </w:tc>
      </w:tr>
      <w:tr w14:paraId="1ABC1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F19F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BA4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其他辅材</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644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包含桌插、话筒线、视频线、网线、水晶头、音响线、电源线、线管等</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E88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0613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批</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D15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满足整体需要</w:t>
            </w:r>
          </w:p>
        </w:tc>
      </w:tr>
      <w:tr w14:paraId="749E2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4E3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（五）室内P1.25全彩LED屏</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40B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C95D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F28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60E24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BEB0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17E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显示屏主屏</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D26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b/>
                <w:color w:val="auto"/>
                <w:highlight w:val="none"/>
              </w:rPr>
              <w:t>▲</w:t>
            </w:r>
            <w:r>
              <w:rPr>
                <w:rFonts w:hint="eastAsia" w:ascii="仿宋" w:hAnsi="仿宋" w:eastAsia="仿宋" w:cs="仿宋"/>
                <w:color w:val="auto"/>
                <w:sz w:val="21"/>
                <w:szCs w:val="21"/>
                <w:highlight w:val="none"/>
                <w:lang w:val="en-US" w:eastAsia="zh-CN"/>
              </w:rPr>
              <w:t>1、像素点间距：≤1.25mm；</w:t>
            </w:r>
            <w:r>
              <w:rPr>
                <w:rFonts w:hint="eastAsia" w:ascii="仿宋" w:hAnsi="仿宋" w:eastAsia="仿宋" w:cs="仿宋"/>
                <w:b/>
                <w:bCs/>
                <w:color w:val="auto"/>
                <w:sz w:val="21"/>
                <w:szCs w:val="21"/>
                <w:highlight w:val="none"/>
                <w:lang w:val="en-US" w:eastAsia="zh-CN"/>
              </w:rPr>
              <w:t>（需提供第三方检测机构出具的检测报告或其他有效证明材料并加盖投标人公章）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2、像素点密度：≤640000像素点/平方米；</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3、LED灯珠波长误差范围：芯片的波长误差值在±1nm之内，每个灯芯的亮度误差在≤5%之内</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4、PCB设计：灯驱合一，多层电路板HDI工艺设计，PCB焊盘采用沉金工艺处理，具备消隐、节能功能；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★5、屏面反光率：≤2%;</w:t>
            </w:r>
            <w:r>
              <w:rPr>
                <w:rFonts w:hint="eastAsia" w:ascii="仿宋" w:hAnsi="仿宋" w:eastAsia="仿宋" w:cs="仿宋"/>
                <w:b/>
                <w:bCs/>
                <w:color w:val="auto"/>
                <w:sz w:val="21"/>
                <w:szCs w:val="21"/>
                <w:highlight w:val="none"/>
                <w:lang w:val="en-US" w:eastAsia="zh-CN"/>
              </w:rPr>
              <w:t>（需提供第三方检测机构出具的检测报告并加盖投标人公章）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6、维护方式及安装方式：支持纯前维护方式，模组、电源以及系统卡等皆可从前面取出。支持后维护。支持模组磁吸安装方式。</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7、带电维护：模组接收卡支持热插拔，支持带电维护;</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8、暗室对比度：≥10000:1；</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9、刷新率：支持通过配套软件调节刷新率的设置选项，刷新率≥3000Hz-3840Hz。</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★10、可视角度：水平视角≥175°，垂直视角≥175°;</w:t>
            </w:r>
            <w:r>
              <w:rPr>
                <w:rFonts w:hint="eastAsia" w:ascii="仿宋" w:hAnsi="仿宋" w:eastAsia="仿宋" w:cs="仿宋"/>
                <w:b/>
                <w:bCs/>
                <w:color w:val="auto"/>
                <w:sz w:val="21"/>
                <w:szCs w:val="21"/>
                <w:highlight w:val="none"/>
                <w:lang w:val="en-US" w:eastAsia="zh-CN"/>
              </w:rPr>
              <w:t>（需提供第三方检测机构出具的检测报告并加盖投标人公章）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11、显示屏亮度（CD/平方）：0-1000可调；</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12、亮度均匀性：≥99%;</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13、显示单元色域：≥120%NTSC;</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14、显示单元漏光度：≤0.01cd/平米;）</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624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约7.37×2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72C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B3C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具体尺寸根据采购人现场情况确认</w:t>
            </w:r>
          </w:p>
        </w:tc>
      </w:tr>
      <w:tr w14:paraId="082BD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A6B0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532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开关电源</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6F7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1、输入电压/输入频率200~240VAC/50HZ；</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2、过流保护：48-76A故障消除后自动恢复工作</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3、工作温度：-30'℃~60'℃.</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4、输出电压上升时间：≤50ms。</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01A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9FD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D11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1CC99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549E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50F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数据接收卡</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0BB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1、HDR：配合支持HDR主控，可实现HDR10/HLG多种标准的HDR显示，呈现高动态范围、高对比度、广色域的图像画面。</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2、Infi-bit：使用动态补偿灰阶技术，能显著提升LED显示灰阶。</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3、18bit：使用动态补偿灰阶技术，提升LED显示灰阶。</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B8F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4BE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8B2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68880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2981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9D19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视频处理器</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16A1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1、控制接口检验：两个USB3.0接口，USBA-Type和USBB-Type,USBB-Type用来控制，</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2、同步功能检查：内部Vsync可以产生固定的帧速率，并支持设备内部产生Vsync同步锁定信号，这不仅可以避免视频信号Vsync不稳定导致的异常画面，还可以锁定60/100/120Hz高帧速率和高画质的输出。</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3、高带宽数字内容保护技术：为了确保HDMI或DVT传输的高清信号不会被非法记录，该设备采用HDCP1.4技术。</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4、音频功能检验：标准3.5mm接口，支持独立音频输入输出，支持HDMI、DP音频分辨率。</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9、一键缩放：支持最小64×64像素点最小缩放，支持缩放最宽16384像素点，最高8192像素点。</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13F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528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293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211C0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F458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25F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结构及包边</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FD2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镀锌方管结构，不锈钢包边，固定架式安装，正面维护，</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F46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1A6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批</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B32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p>
        </w:tc>
      </w:tr>
      <w:tr w14:paraId="7804F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5D1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9A2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配电智能柜</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9C5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1、具有自动控制功能，电脑远程控制，软件实时监控温度、湿度、烟雾、电流、电压、电功率、剩余电流、浸水、过欠压、缺相、配电箱开关门，通道开关显示情况等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2、带有远程控制开关，具有过流、短路、过压、欠压保护。</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具有应急启动模块，支持故障报警记录功能；</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27D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7B4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214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p>
        </w:tc>
      </w:tr>
      <w:tr w14:paraId="19AB2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B26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01E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其他辅材</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E36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kern w:val="2"/>
                <w:sz w:val="21"/>
                <w:szCs w:val="21"/>
                <w:highlight w:val="none"/>
                <w:lang w:val="en-US" w:eastAsia="zh-CN" w:bidi="ar-SA"/>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EA1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4F1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批</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566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满足整体需要</w:t>
            </w:r>
          </w:p>
        </w:tc>
      </w:tr>
    </w:tbl>
    <w:p w14:paraId="4F65BB15">
      <w:pPr>
        <w:wordWrap w:val="0"/>
        <w:adjustRightInd w:val="0"/>
        <w:ind w:firstLine="480"/>
        <w:rPr>
          <w:rFonts w:hint="eastAsia" w:ascii="仿宋" w:hAnsi="仿宋" w:eastAsia="仿宋" w:cs="仿宋"/>
          <w:color w:val="auto"/>
          <w:highlight w:val="none"/>
        </w:rPr>
      </w:pPr>
      <w:r>
        <w:rPr>
          <w:rFonts w:hint="eastAsia" w:ascii="仿宋" w:hAnsi="仿宋" w:eastAsia="仿宋" w:cs="仿宋"/>
          <w:b/>
          <w:bCs/>
          <w:color w:val="auto"/>
          <w:highlight w:val="none"/>
        </w:rPr>
        <w:t>注</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所有已列或未列</w:t>
      </w:r>
      <w:r>
        <w:rPr>
          <w:rFonts w:hint="eastAsia" w:ascii="仿宋" w:hAnsi="仿宋" w:eastAsia="仿宋" w:cs="仿宋"/>
          <w:b/>
          <w:bCs/>
          <w:color w:val="auto"/>
          <w:highlight w:val="none"/>
        </w:rPr>
        <w:t>辅材按实际需求布设，</w:t>
      </w:r>
      <w:r>
        <w:rPr>
          <w:rFonts w:hint="eastAsia" w:ascii="仿宋" w:hAnsi="仿宋" w:eastAsia="仿宋" w:cs="仿宋"/>
          <w:b/>
          <w:bCs/>
          <w:color w:val="auto"/>
          <w:highlight w:val="none"/>
          <w:lang w:val="en-US" w:eastAsia="zh-CN"/>
        </w:rPr>
        <w:t>包含在投标总价中，</w:t>
      </w:r>
      <w:r>
        <w:rPr>
          <w:rFonts w:hint="eastAsia" w:ascii="仿宋" w:hAnsi="仿宋" w:eastAsia="仿宋" w:cs="仿宋"/>
          <w:b/>
          <w:bCs/>
          <w:color w:val="auto"/>
          <w:highlight w:val="none"/>
        </w:rPr>
        <w:t>由供应商</w:t>
      </w:r>
      <w:r>
        <w:rPr>
          <w:rFonts w:hint="eastAsia" w:ascii="仿宋" w:hAnsi="仿宋" w:eastAsia="仿宋" w:cs="仿宋"/>
          <w:b/>
          <w:bCs/>
          <w:color w:val="auto"/>
          <w:highlight w:val="none"/>
          <w:lang w:val="en-US" w:eastAsia="zh-CN"/>
        </w:rPr>
        <w:t>综合</w:t>
      </w:r>
      <w:r>
        <w:rPr>
          <w:rFonts w:hint="eastAsia" w:ascii="仿宋" w:hAnsi="仿宋" w:eastAsia="仿宋" w:cs="仿宋"/>
          <w:b/>
          <w:bCs/>
          <w:color w:val="auto"/>
          <w:highlight w:val="none"/>
        </w:rPr>
        <w:t>考虑。显示屏需进行包边装饰，固定安装，包边颜色由采购人现场确认。包运输、安装调试及维护。同层取电</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取电距离按现场实际自行考虑。不增加合同价格，满足使用要求。</w:t>
      </w:r>
    </w:p>
    <w:p w14:paraId="3C285D42">
      <w:r>
        <w:br w:type="page"/>
      </w:r>
    </w:p>
    <w:p w14:paraId="03CEF1E9">
      <w:pPr>
        <w:widowControl w:val="0"/>
        <w:tabs>
          <w:tab w:val="left" w:pos="900"/>
        </w:tabs>
        <w:wordWrap w:val="0"/>
        <w:adjustRightInd w:val="0"/>
        <w:spacing w:line="360" w:lineRule="auto"/>
        <w:ind w:firstLine="482" w:firstLineChars="200"/>
        <w:jc w:val="left"/>
        <w:outlineLvl w:val="2"/>
        <w:rPr>
          <w:rFonts w:hint="eastAsia" w:ascii="仿宋" w:hAnsi="仿宋" w:eastAsia="仿宋" w:cs="仿宋"/>
          <w:b/>
          <w:bCs/>
          <w:color w:val="auto"/>
          <w:kern w:val="2"/>
          <w:sz w:val="24"/>
          <w:szCs w:val="32"/>
          <w:highlight w:val="none"/>
          <w:lang w:val="en-US" w:eastAsia="zh-CN" w:bidi="ar-SA"/>
        </w:rPr>
      </w:pPr>
      <w:r>
        <w:rPr>
          <w:rFonts w:hint="eastAsia" w:ascii="仿宋" w:hAnsi="仿宋" w:eastAsia="仿宋" w:cs="仿宋"/>
          <w:b/>
          <w:bCs/>
          <w:color w:val="auto"/>
          <w:kern w:val="2"/>
          <w:sz w:val="24"/>
          <w:szCs w:val="32"/>
          <w:highlight w:val="none"/>
          <w:lang w:val="en-US" w:eastAsia="zh-CN" w:bidi="ar-SA"/>
        </w:rPr>
        <w:t>附件7：中小企业声明函</w:t>
      </w:r>
    </w:p>
    <w:p w14:paraId="7D552895">
      <w:pPr>
        <w:wordWrap/>
        <w:adjustRightInd w:val="0"/>
        <w:ind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524B1664">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highlight w:val="none"/>
          <w:u w:val="single"/>
        </w:rPr>
        <w:t xml:space="preserve">（采购人） </w:t>
      </w:r>
      <w:r>
        <w:rPr>
          <w:rFonts w:hint="eastAsia" w:ascii="仿宋" w:hAnsi="仿宋" w:eastAsia="仿宋" w:cs="仿宋"/>
          <w:color w:val="auto"/>
          <w:highlight w:val="none"/>
        </w:rPr>
        <w:t xml:space="preserve">的 </w:t>
      </w:r>
      <w:r>
        <w:rPr>
          <w:rFonts w:hint="eastAsia" w:ascii="仿宋" w:hAnsi="仿宋" w:eastAsia="仿宋" w:cs="仿宋"/>
          <w:color w:val="auto"/>
          <w:highlight w:val="none"/>
          <w:u w:val="single"/>
        </w:rPr>
        <w:t>（项目名称）</w:t>
      </w:r>
      <w:r>
        <w:rPr>
          <w:rFonts w:hint="eastAsia" w:ascii="仿宋" w:hAnsi="仿宋" w:eastAsia="仿宋" w:cs="仿宋"/>
          <w:color w:val="auto"/>
          <w:highlight w:val="none"/>
        </w:rPr>
        <w:t xml:space="preserve"> 采购活动，提供的货物全部由符合政策要求的中小企业制造。相关企业（含联合体中的中小企业、签订分包意向协议的中小企业）的具体情况如下：</w:t>
      </w:r>
    </w:p>
    <w:p w14:paraId="40F40D0E">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1.双全频线阵列音箱，属于工业行业；制造商为__________（企业名称），从业人员____人，营业收入为____万元，资产总额为____万元，属于____（中型企业、小型企业、微型企业）；</w:t>
      </w:r>
    </w:p>
    <w:p w14:paraId="0DE56715">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2.单线阵列低频音箱，属于工业行业；制造商为__________（企业名称），从业人员____人，营业收入为____万元，资产总额为____万元，属于____（中型企业、小型企业、微型企业）；</w:t>
      </w:r>
    </w:p>
    <w:p w14:paraId="0E45A22D">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3.数字功放，属于工业行业；制造商为__________（企业名称），从业人员____人，营业收入为____万元，资产总额为____万元，属于____（中型企业、小型企业、微型企业）；</w:t>
      </w:r>
    </w:p>
    <w:p w14:paraId="67A4CC42">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4.数字功放，属于工业行业；制造商为__________（企业名称），从业人员____人，营业收入为____万元，资产总额为____万元，属于____（中型企业、小型企业、微型企业）；</w:t>
      </w:r>
    </w:p>
    <w:p w14:paraId="67D4D999">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5.线阵列吊装支架（配双10寸），属于工业行业；制造商为__________（企业名称），从业人员____人，营业收入为____万元，资产总额为____万元，属于____（中型企业、小型企业、微型企业）；</w:t>
      </w:r>
    </w:p>
    <w:p w14:paraId="0B6DD059">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6.专业音箱，属于工业行业；制造商为__________（企业名称），从业人员____人，营业收入为____万元，资产总额为____万元，属于____（中型企业、小型企业、微型企业）；</w:t>
      </w:r>
    </w:p>
    <w:p w14:paraId="05B23175">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7.数字功放，属于工业行业；制造商为__________（企业名称），从业人员____人，营业收入为____万元，资产总额为____万元，属于____（中型企业、小型企业、微型企业）；</w:t>
      </w:r>
    </w:p>
    <w:p w14:paraId="32319730">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8.音箱壁挂支架，属于工业行业；制造商为__________（企业名称），从业人员____人，营业收入为____万元，资产总额为____万元，属于____（中型企业、小型企业、微型企业）；</w:t>
      </w:r>
    </w:p>
    <w:p w14:paraId="1F508A05">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9.舞台返听音箱，属于工业行业；制造商为__________（企业名称），从业人员____人，营业收入为____万元，资产总额为____万元，属于____（中型企业、小型企业、微型企业）；</w:t>
      </w:r>
    </w:p>
    <w:p w14:paraId="0632DE04">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10.数字功放，属于工业行业；制造商为__________（企业名称），从业人员____人，营业收入为____万元，资产总额为____万元，属于____（中型企业、小型企业、微型企业）；</w:t>
      </w:r>
    </w:p>
    <w:p w14:paraId="6D1C8A59">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11.台唇音箱，属于工业行业；制造商为__________（企业名称），从业人员____人，营业收入为____万元，资产总额为____万元，属于____（中型企业、小型企业、微型企业）；</w:t>
      </w:r>
    </w:p>
    <w:p w14:paraId="269E61BF">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12.数字功放，属于工业行业；制造商为__________（企业名称），从业人员____人，营业收入为____万元，资产总额为____万元，属于____（中型企业、小型企业、微型企业）；</w:t>
      </w:r>
    </w:p>
    <w:p w14:paraId="2821A842">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13.双超低音音箱，属于工业行业；制造商为__________（企业名称），从业人员____人，营业收入为____万元，资产总额为____万元，属于____（中型企业、小型企业、微型企业）；</w:t>
      </w:r>
    </w:p>
    <w:p w14:paraId="17EEF7F4">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14.数字功放，属于工业行业；制造商为__________（企业名称），从业人员____人，营业收入为____万元，资产总额为____万元，属于____（中型企业、小型企业、微型企业）；</w:t>
      </w:r>
    </w:p>
    <w:p w14:paraId="47FA25F5">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15.有源声柱，属于工业行业；制造商为__________（企业名称），从业人员____人，营业收入为____万元，资产总额为____万元，属于____（中型企业、小型企业、微型企业）；</w:t>
      </w:r>
    </w:p>
    <w:p w14:paraId="57D11385">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16.UHF段液晶显示真分集可调频无线咪双手持(一拖二)，属于工业行业；制造商为__________（企业名称），从业人员____人，营业收入为____万元，资产总额为____万元，属于____（中型企业、小型企业、微型企业）；</w:t>
      </w:r>
    </w:p>
    <w:p w14:paraId="55FF8445">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17.全向性天线放大套装（含一台接收机+天线，壁挂安装），属于工业行业；制造商为__________（企业名称），从业人员____人，营业收入为____万元，资产总额为____万元，属于____（中型企业、小型企业、微型企业）；</w:t>
      </w:r>
    </w:p>
    <w:p w14:paraId="37AE9705">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18.24路调音台，属于工业行业；制造商为__________（企业名称），从业人员____人，营业收入为____万元，资产总额为____万元，属于____（中型企业、小型企业、微型企业）；</w:t>
      </w:r>
    </w:p>
    <w:p w14:paraId="7A4DE00B">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19.音频处理器会议矩阵12*12，属于工业行业；制造商为__________（企业名称），从业人员____人，营业收入为____万元，资产总额为____万元，属于____（中型企业、小型企业、微型企业）；</w:t>
      </w:r>
    </w:p>
    <w:p w14:paraId="7BBAE319">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20.高效抑制处理器，属于工业行业；制造商为__________（企业名称），从业人员____人，营业收入为____万元，资产总额为____万元，属于____（中型企业、小型企业、微型企业）；</w:t>
      </w:r>
    </w:p>
    <w:p w14:paraId="2E6DDBE9">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21.5GWiFi无线会议主机，属于工业行业；制造商为__________（企业名称），从业人员____人，营业收入为____万元，资产总额为____万元，属于____（中型企业、小型企业、微型企业）；</w:t>
      </w:r>
    </w:p>
    <w:p w14:paraId="545D01BA">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22.无线5GWIFI主席话筒（短咪杆），属于工业行业；制造商为__________（企业名称），从业人员____人，营业收入为____万元，资产总额为____万元，属于____（中型企业、小型企业、微型企业）；</w:t>
      </w:r>
    </w:p>
    <w:p w14:paraId="4A3D5A15">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23.无线5GWIFI代表话筒（短咪杆），属于工业行业；制造商为__________（企业名称），从业人员____人，营业收入为____万元，资产总额为____万元，属于____（中型企业、小型企业、微型企业）；</w:t>
      </w:r>
    </w:p>
    <w:p w14:paraId="5B448814">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24.无线网络会议AP，属于工业行业；制造商为__________（企业名称），从业人员____人，营业收入为____万元，资产总额为____万元，属于____（中型企业、小型企业、微型企业）；</w:t>
      </w:r>
    </w:p>
    <w:p w14:paraId="1D11643F">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25.无线网络会议单元充电器，属于工业行业；制造商为__________（企业名称），从业人员____人，营业收入为____万元，资产总额为____万元，属于____（中型企业、小型企业、微型企业）；</w:t>
      </w:r>
    </w:p>
    <w:p w14:paraId="47ADD169">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26.HDMI输入节点，属于工业行业；制造商为__________（企业名称），从业人员____人，营业收入为____万元，资产总额为____万元，属于____（中型企业、小型企业、微型企业）；</w:t>
      </w:r>
    </w:p>
    <w:p w14:paraId="0D292B30">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27.HDMI输出节点，属于工业行业；制造商为__________（企业名称），从业人员____人，营业收入为____万元，资产总额为____万元，属于____（中型企业、小型企业、微型企业）；</w:t>
      </w:r>
    </w:p>
    <w:p w14:paraId="52A19598">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28.全媒体视音频融合中控平台，属于工业行业；制造商为__________（企业名称），从业人员____人，营业收入为____万元，资产总额为____万元，属于____（中型企业、小型企业、微型企业）；</w:t>
      </w:r>
    </w:p>
    <w:p w14:paraId="085F63FF">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29.全媒体融合管理平台软件，属于工业行业；制造商为__________（企业名称），从业人员____人，营业收入为____万元，资产总额为____万元，属于____（中型企业、小型企业、微型企业）；</w:t>
      </w:r>
    </w:p>
    <w:p w14:paraId="0223DA39">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30.软件授权，属于工业行业；制造商为__________（企业名称），从业人员____人，营业收入为____万元，资产总额为____万元，属于____（中型企业、小型企业、微型企业）；</w:t>
      </w:r>
    </w:p>
    <w:p w14:paraId="1C75BE06">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31.中控编程，属于工业行业；制造商为__________（企业名称），从业人员____人，营业收入为____万元，资产总额为____万元，属于____（中型企业、小型企业、微型企业）；</w:t>
      </w:r>
    </w:p>
    <w:p w14:paraId="7A9D6A3C">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32.全媒体网络继电器，属于工业行业；制造商为__________（企业名称），从业人员____人，营业收入为____万元，资产总额为____万元，属于____（中型企业、小型企业、微型企业）；</w:t>
      </w:r>
    </w:p>
    <w:p w14:paraId="6F1C8918">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33.分布式节点安装机架（竖插式），属于工业行业；制造商为__________（企业名称），从业人员____人，营业收入为____万元，资产总额为____万元，属于____（中型企业、小型企业、微型企业）；</w:t>
      </w:r>
    </w:p>
    <w:p w14:paraId="5E1AE7B5">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34.红外发射棒，属于工业行业；制造商为__________（企业名称），从业人员____人，营业收入为____万元，资产总额为____万元，属于____（中型企业、小型企业、微型企业）；</w:t>
      </w:r>
    </w:p>
    <w:p w14:paraId="6A91D7C4">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35.会议录播主机，属于工业行业；制造商为__________（企业名称），从业人员____人，营业收入为____万元，资产总额为____万元，属于____（中型企业、小型企业、微型企业）；</w:t>
      </w:r>
    </w:p>
    <w:p w14:paraId="77F4A79F">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36.智能会议终端，属于工业行业；制造商为__________（企业名称），从业人员____人，营业收入为____万元，资产总额为____万元，属于____（中型企业、小型企业、微型企业）；</w:t>
      </w:r>
    </w:p>
    <w:p w14:paraId="7C187649">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37.电源时序器（18路+2座空气开关），属于工业行业；制造商为__________（企业名称），从业人员____人，营业收入为____万元，资产总额为____万元，属于____（中型企业、小型企业、微型企业）；</w:t>
      </w:r>
    </w:p>
    <w:p w14:paraId="505B175C">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.无线路由器，属于工业行业；制造商为__________（企业名称），从业人员____人，营业收入为____万元，资产总额为____万元，属于____（中型企业、小型企业、微型企业）；</w:t>
      </w:r>
    </w:p>
    <w:p w14:paraId="5DF6ED1C">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39</w:t>
      </w:r>
      <w:r>
        <w:rPr>
          <w:rFonts w:hint="eastAsia" w:ascii="仿宋" w:hAnsi="仿宋" w:eastAsia="仿宋" w:cs="仿宋"/>
          <w:color w:val="auto"/>
          <w:highlight w:val="none"/>
        </w:rPr>
        <w:t>.舞台多媒体插座，属于工业行业；制造商为__________（企业名称），从业人员____人，营业收入为____万元，资产总额为____万元，属于____（中型企业、小型企业、微型企业）；</w:t>
      </w:r>
    </w:p>
    <w:p w14:paraId="06AECD2A">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.电源时序器，属于工业行业；制造商为__________（企业名称），从业人员____人，营业收入为____万元，资产总额为____万元，属于____（中型企业、小型企业、微型企业）；</w:t>
      </w:r>
    </w:p>
    <w:p w14:paraId="51AFDE54">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.交换机，属于工业行业；制造商为__________（企业名称），从业人员____人，营业收入为____万元，资产总额为____万元，属于____（中型企业、小型企业、微型企业）；</w:t>
      </w:r>
    </w:p>
    <w:p w14:paraId="4A7D3C41">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.音频隔离器，属于工业行业；制造商为__________（企业名称），从业人员____人，营业收入为____万元，资产总额为____万元，属于____（中型企业、小型企业、微型企业）；</w:t>
      </w:r>
    </w:p>
    <w:p w14:paraId="29909A7A">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.机柜，属于工业行业；制造商为__________（企业名称），从业人员____人，营业收入为____万元，资产总额为____万元，属于____（中型企业、小型企业、微型企业）；</w:t>
      </w:r>
    </w:p>
    <w:p w14:paraId="42F38292">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.电脑桌，属于工业行业；制造商为__________（企业名称），从业人员____人，营业收入为____万元，资产总额为____万元，属于____（中型企业、小型企业、微型企业）；</w:t>
      </w:r>
    </w:p>
    <w:p w14:paraId="2330A850">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.成像灯，属于工业行业；制造商为__________（企业名称），从业人员____人，营业收入为____万元，资产总额为____万元，属于____（中型企业、小型企业、微型企业）；</w:t>
      </w:r>
    </w:p>
    <w:p w14:paraId="6832EBA5">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.染色帕灯，属于工业行业；制造商为__________（企业名称），从业人员____人，营业收入为____万元，资产总额为____万元，属于____（中型企业、小型企业、微型企业）；</w:t>
      </w:r>
    </w:p>
    <w:p w14:paraId="55D8047A">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.LED平板柔光灯，属于工业行业；制造商为__________（企业名称），从业人员____人，营业收入为____万元，资产总额为____万元，属于____（中型企业、小型企业、微型企业）；</w:t>
      </w:r>
    </w:p>
    <w:p w14:paraId="7A9BC23B">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.三合一摇头灯（图案/染色/光束），属于工业行业；制造商为__________（企业名称），从业人员____人，营业收入为____万元，资产总额为____万元，属于____（中型企业、小型企业、微型企业）；</w:t>
      </w:r>
    </w:p>
    <w:p w14:paraId="2824070D">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49</w:t>
      </w:r>
      <w:r>
        <w:rPr>
          <w:rFonts w:hint="eastAsia" w:ascii="仿宋" w:hAnsi="仿宋" w:eastAsia="仿宋" w:cs="仿宋"/>
          <w:color w:val="auto"/>
          <w:highlight w:val="none"/>
        </w:rPr>
        <w:t>.纯光束摇头电脑灯，属于工业行业；制造商为__________（企业名称），从业人员____人，营业收入为____万元，资产总额为____万元，属于____（中型企业、小型企业、微型企业）；</w:t>
      </w:r>
    </w:p>
    <w:p w14:paraId="1A2BC4A7">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.薄烟雾机，属于工业行业；制造商为__________（企业名称），从业人员____人，营业收入为____万元，资产总额为____万元，属于____（中型企业、小型企业、微型企业）；</w:t>
      </w:r>
    </w:p>
    <w:p w14:paraId="51FACBB1">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.灯光控制台，属于工业行业；制造商为__________（企业名称），从业人员____人，营业收入为____万元，资产总额为____万元，属于____（中型企业、小型企业、微型企业）；</w:t>
      </w:r>
    </w:p>
    <w:p w14:paraId="723DE956">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.光电隔离信号放大器，属于工业行业；制造商为__________（企业名称），从业人员____人，营业收入为____万元，资产总额为____万元，属于____（中型企业、小型企业、微型企业）；</w:t>
      </w:r>
    </w:p>
    <w:p w14:paraId="78438E13">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.插电柜，属于工业行业；制造商为__________（企业名称），从业人员____人，营业收入为____万元，资产总额为____万元，属于____（中型企业、小型企业、微型企业）；</w:t>
      </w:r>
    </w:p>
    <w:p w14:paraId="06FDC3B8">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.灯光灯杆架灯，属于工业行业；制造商为__________（企业名称），从业人员____人，营业收入为____万元，资产总额为____万元，属于____（中型企业、小型企业、微型企业）；</w:t>
      </w:r>
    </w:p>
    <w:p w14:paraId="76533906">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.显示屏主屏，属于工业行业；制造商为__________（企业名称），从业人员____人，营业收入为____万元，资产总额为____万元，属于____（中型企业、小型企业、微型企业）；</w:t>
      </w:r>
    </w:p>
    <w:p w14:paraId="1B3E2AFD">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.开关电源，属于工业行业；制造商为__________（企业名称），从业人员____人，营业收入为____万元，资产总额为____万元，属于____（中型企业、小型企业、微型企业）；</w:t>
      </w:r>
    </w:p>
    <w:p w14:paraId="5ADF49B5">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.数据接收卡，属于工业行业；制造商为__________（企业名称），从业人员____人，营业收入为____万元，资产总额为____万元，属于____（中型企业、小型企业、微型企业）；</w:t>
      </w:r>
    </w:p>
    <w:p w14:paraId="5B8793F7">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.视频处理器，属于工业行业；制造商为__________（企业名称），从业人员____人，营业收入为____万元，资产总额为____万元，属于____（中型企业、小型企业、微型企业）；</w:t>
      </w:r>
    </w:p>
    <w:p w14:paraId="18888B1F">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59</w:t>
      </w:r>
      <w:r>
        <w:rPr>
          <w:rFonts w:hint="eastAsia" w:ascii="仿宋" w:hAnsi="仿宋" w:eastAsia="仿宋" w:cs="仿宋"/>
          <w:color w:val="auto"/>
          <w:highlight w:val="none"/>
        </w:rPr>
        <w:t>.配电智能柜，属于工业行业；制造商为__________（企业名称），从业人员____人，营业收入为____万元，资产总额为____万元，属于____（中型企业、小型企业、微型企业）；</w:t>
      </w:r>
    </w:p>
    <w:p w14:paraId="451D7E6C">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6</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.结构及包边装饰，属于工业行业；制造商为__________（企业名称），从业人员____人，营业收入为____万元，资产总额为____万元，属于____（中型企业、小型企业、微型企业）；</w:t>
      </w:r>
    </w:p>
    <w:p w14:paraId="7585FDF1">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6</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.单红色显示屏，属于工业行业；制造商为__________（企业名称），从业人员____人，营业收入为____万元，资产总额为____万元，属于____（中型企业、小型企业、微型企业）；</w:t>
      </w:r>
    </w:p>
    <w:p w14:paraId="49024B09">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6</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.智能会议终端，属于工业行业；制造商为__________（企业名称），从业人员____人，营业收入为____万元，资产总额为____万元，属于____（中型企业、小型企业、微型企业）；</w:t>
      </w:r>
    </w:p>
    <w:p w14:paraId="1DE96166">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6</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.高端6.5寸会议音箱，属于工业行业；制造商为__________（企业名称），从业人员____人，营业收入为____万元，资产总额为____万元，属于____（中型企业、小型企业、微型企业）；</w:t>
      </w:r>
    </w:p>
    <w:p w14:paraId="72B8C641">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6</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.音箱壁挂支架，属于工业行业；制造商为__________（企业名称），从业人员____人，营业收入为____万元，资产总额为____万元，属于____（中型企业、小型企业、微型企业）；</w:t>
      </w:r>
    </w:p>
    <w:p w14:paraId="26313CF1">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6</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.专业功放(带DSP)，属于工业行业；制造商为__________（企业名称），从业人员____人，营业收入为____万元，资产总额为____万元，属于____（中型企业、小型企业、微型企业）；</w:t>
      </w:r>
    </w:p>
    <w:p w14:paraId="043F4AED">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6</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.调音台，属于工业行业；制造商为__________（企业名称），从业人员____人，营业收入为____万元，资产总额为____万元，属于____（中型企业、小型企业、微型企业）；</w:t>
      </w:r>
    </w:p>
    <w:p w14:paraId="12E5B27D">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67</w:t>
      </w:r>
      <w:r>
        <w:rPr>
          <w:rFonts w:hint="eastAsia" w:ascii="仿宋" w:hAnsi="仿宋" w:eastAsia="仿宋" w:cs="仿宋"/>
          <w:color w:val="auto"/>
          <w:highlight w:val="none"/>
        </w:rPr>
        <w:t>.音频处理器，属于工业行业；制造商为__________（企业名称），从业人员____人，营业收入为____万元，资产总额为____万元，属于____（中型企业、小型企业、微型企业）；</w:t>
      </w:r>
    </w:p>
    <w:p w14:paraId="346569D4">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68</w:t>
      </w:r>
      <w:r>
        <w:rPr>
          <w:rFonts w:hint="eastAsia" w:ascii="仿宋" w:hAnsi="仿宋" w:eastAsia="仿宋" w:cs="仿宋"/>
          <w:color w:val="auto"/>
          <w:highlight w:val="none"/>
        </w:rPr>
        <w:t>.U段一拖二无线话筒(双手持)，属于工业行业；制造商为__________（企业名称），从业人员____人，营业收入为____万元，资产总额为____万元，属于____（中型企业、小型企业、微型企业）；</w:t>
      </w:r>
    </w:p>
    <w:p w14:paraId="1A41CCE4">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69</w:t>
      </w:r>
      <w:r>
        <w:rPr>
          <w:rFonts w:hint="eastAsia" w:ascii="仿宋" w:hAnsi="仿宋" w:eastAsia="仿宋" w:cs="仿宋"/>
          <w:color w:val="auto"/>
          <w:highlight w:val="none"/>
        </w:rPr>
        <w:t>.高效抑制处理器，属于工业行业；制造商为__________（企业名称），从业人员____人，营业收入为____万元，资产总额为____万元，属于____（中型企业、小型企业、微型企业）；</w:t>
      </w:r>
    </w:p>
    <w:p w14:paraId="131B6025">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.电源时序器，属于工业行业；制造商为__________（企业名称），从业人员____人，营业收入为____万元，资产总额为____万元，属于____（中型企业、小型企业、微型企业）；</w:t>
      </w:r>
    </w:p>
    <w:p w14:paraId="159B3620">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.无线会议主机（摄像跟踪），属于工业行业；制造商为__________（企业名称），从业人员____人，营业收入为____万元，资产总额为____万元，属于____（中型企业、小型企业、微型企业）；</w:t>
      </w:r>
    </w:p>
    <w:p w14:paraId="5316EBD8">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.无线会议主席单元（长咪杆），属于工业行业；制造商为__________（企业名称），从业人员____人，营业收入为____万元，资产总额为____万元，属于____（中型企业、小型企业、微型企业）；</w:t>
      </w:r>
    </w:p>
    <w:p w14:paraId="43D9A02A">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.无线会议代表单元（长咪杆），属于工业行业；制造商为__________（企业名称），从业人员____人，营业收入为____万元，资产总额为____万元，属于____（中型企业、小型企业、微型企业）；</w:t>
      </w:r>
    </w:p>
    <w:p w14:paraId="0532AC06">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.充电箱，属于工业行业；制造商为__________（企业名称），从业人员____人，营业收入为____万元，资产总额为____万元，属于____（中型企业、小型企业、微型企业）；</w:t>
      </w:r>
    </w:p>
    <w:p w14:paraId="17FCB3E4">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.全向吸顶控制天线，属于工业行业；制造商为__________（企业名称），从业人员____人，营业收入为____万元，资产总额为____万元，属于____（中型企业、小型企业、微型企业）；</w:t>
      </w:r>
    </w:p>
    <w:p w14:paraId="13196753">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.音频隔离器，属于工业行业；制造商为__________（企业名称），从业人员____人，营业收入为____万元，资产总额为____万元，属于____（中型企业、小型企业、微型企业）；</w:t>
      </w:r>
    </w:p>
    <w:p w14:paraId="0ECFEBF9">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77</w:t>
      </w:r>
      <w:r>
        <w:rPr>
          <w:rFonts w:hint="eastAsia" w:ascii="仿宋" w:hAnsi="仿宋" w:eastAsia="仿宋" w:cs="仿宋"/>
          <w:color w:val="auto"/>
          <w:highlight w:val="none"/>
        </w:rPr>
        <w:t>.机柜，属于工业行业；制造商为__________（企业名称），从业人员____人，营业收入为____万元，资产总额为____万元，属于____（中型企业、小型企业、微型企业）；</w:t>
      </w:r>
    </w:p>
    <w:p w14:paraId="2569C6F5">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78</w:t>
      </w:r>
      <w:r>
        <w:rPr>
          <w:rFonts w:hint="eastAsia" w:ascii="仿宋" w:hAnsi="仿宋" w:eastAsia="仿宋" w:cs="仿宋"/>
          <w:color w:val="auto"/>
          <w:highlight w:val="none"/>
        </w:rPr>
        <w:t>.接口，属于工业行业；制造商为__________（企业名称），从业人员____人，营业收入为____万元，资产总额为____万元，属于____（中型企业、小型企业、微型企业）；</w:t>
      </w:r>
    </w:p>
    <w:p w14:paraId="73775349">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79</w:t>
      </w:r>
      <w:r>
        <w:rPr>
          <w:rFonts w:hint="eastAsia" w:ascii="仿宋" w:hAnsi="仿宋" w:eastAsia="仿宋" w:cs="仿宋"/>
          <w:color w:val="auto"/>
          <w:highlight w:val="none"/>
        </w:rPr>
        <w:t>.显示屏主屏，属于工业行业；制造商为__________（企业名称），从业人员____人，营业收入为____万元，资产总额为____万元，属于____（中型企业、小型企业、微型企业）；</w:t>
      </w:r>
    </w:p>
    <w:p w14:paraId="4980B6ED">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8</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.开关电源，属于工业行业；制造商为__________（企业名称），从业人员____人，营业收入为____万元，资产总额为____万元，属于____（中型企业、小型企业、微型企业）；</w:t>
      </w:r>
    </w:p>
    <w:p w14:paraId="0FFFB1E6">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8</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.数据接收卡，属于工业行业；制造商为__________（企业名称），从业人员____人，营业收入为____万元，资产总额为____万元，属于____（中型企业、小型企业、微型企业）；</w:t>
      </w:r>
    </w:p>
    <w:p w14:paraId="44B62383">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8</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.视频处理器，属于工业行业；制造商为__________（企业名称），从业人员____人，营业收入为____万元，资产总额为____万元，属于____（中型企业、小型企业、微型企业）；</w:t>
      </w:r>
    </w:p>
    <w:p w14:paraId="2E5B1B65">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8</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.结构及包边，属于工业行业；制造商为__________（企业名称），从业人员____人，营业收入为____万元，资产总额为____万元，属于____（中型企业、小型企业、微型企业）；</w:t>
      </w:r>
    </w:p>
    <w:p w14:paraId="359E9C41">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8</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.配电智能柜，属于工业行业；制造商为__________（企业名称），从业人员____人，营业收入为____万元，资产总额为____万元，属于____（中型企业、小型企业、微型企业）；</w:t>
      </w:r>
    </w:p>
    <w:p w14:paraId="7503D43C">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w:t>
      </w:r>
    </w:p>
    <w:p w14:paraId="3885DE30">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以上企业，不属于大企业的分支机构，不存在控股股东为大企业的情形，也不存在与大企业的负责人为同一人的情形。</w:t>
      </w:r>
    </w:p>
    <w:p w14:paraId="261E5702">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本企业对上述声明内容的真实性负责。如有虚假，将依法承担相应责任。</w:t>
      </w:r>
    </w:p>
    <w:p w14:paraId="78464AC5">
      <w:pPr>
        <w:wordWrap/>
        <w:adjustRightInd w:val="0"/>
        <w:snapToGrid w:val="0"/>
        <w:ind w:firstLine="5160" w:firstLineChars="215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投标人名称(电子签名)：</w:t>
      </w:r>
    </w:p>
    <w:p w14:paraId="18B2F466">
      <w:pPr>
        <w:wordWrap/>
        <w:adjustRightInd w:val="0"/>
        <w:snapToGrid w:val="0"/>
        <w:ind w:firstLine="0" w:firstLineChars="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 xml:space="preserve">                                           日期</w:t>
      </w:r>
      <w:r>
        <w:rPr>
          <w:rFonts w:hint="eastAsia" w:ascii="仿宋" w:hAnsi="仿宋" w:eastAsia="仿宋" w:cs="仿宋"/>
          <w:color w:val="auto"/>
          <w:kern w:val="0"/>
          <w:highlight w:val="none"/>
        </w:rPr>
        <w:t xml:space="preserve">：  年  </w:t>
      </w:r>
      <w:r>
        <w:rPr>
          <w:rFonts w:hint="eastAsia" w:ascii="仿宋" w:hAnsi="仿宋" w:eastAsia="仿宋" w:cs="仿宋"/>
          <w:color w:val="auto"/>
          <w:kern w:val="0"/>
          <w:highlight w:val="none"/>
          <w:lang w:val="zh-CN"/>
        </w:rPr>
        <w:t>月</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日</w:t>
      </w:r>
    </w:p>
    <w:p w14:paraId="2E259B7C">
      <w:pPr>
        <w:wordWrap/>
        <w:adjustRightInd w:val="0"/>
        <w:ind w:firstLine="0" w:firstLineChars="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14:paraId="1FFA031D">
      <w:pPr>
        <w:wordWrap/>
        <w:adjustRightInd w:val="0"/>
        <w:ind w:right="420" w:firstLine="480"/>
        <w:rPr>
          <w:rFonts w:hint="eastAsia" w:ascii="仿宋" w:hAnsi="仿宋" w:eastAsia="仿宋" w:cs="仿宋"/>
          <w:color w:val="auto"/>
          <w:highlight w:val="none"/>
        </w:rPr>
      </w:pPr>
      <w:r>
        <w:rPr>
          <w:rFonts w:hint="eastAsia" w:ascii="仿宋" w:hAnsi="仿宋" w:eastAsia="仿宋" w:cs="仿宋"/>
          <w:color w:val="auto"/>
          <w:highlight w:val="none"/>
        </w:rPr>
        <w:t>注：</w:t>
      </w:r>
    </w:p>
    <w:p w14:paraId="2445B8C6">
      <w:pPr>
        <w:wordWrap/>
        <w:adjustRightInd w:val="0"/>
        <w:ind w:right="420" w:firstLine="480"/>
        <w:rPr>
          <w:rFonts w:hint="eastAsia" w:ascii="仿宋" w:hAnsi="仿宋" w:eastAsia="仿宋" w:cs="仿宋"/>
          <w:color w:val="auto"/>
          <w:highlight w:val="none"/>
        </w:rPr>
      </w:pPr>
      <w:r>
        <w:rPr>
          <w:rFonts w:hint="eastAsia" w:ascii="仿宋" w:hAnsi="仿宋" w:eastAsia="仿宋" w:cs="仿宋"/>
          <w:color w:val="auto"/>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E0E846B">
      <w:pPr>
        <w:wordWrap w:val="0"/>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0B352CB">
      <w:pPr>
        <w:ind w:left="0" w:leftChars="0" w:firstLine="0" w:firstLineChars="0"/>
      </w:pPr>
      <w:bookmarkStart w:id="0" w:name="_GoBack"/>
      <w:bookmarkEnd w:id="0"/>
    </w:p>
    <w:p w14:paraId="43BA9D5D"/>
    <w:sectPr>
      <w:pgSz w:w="11906" w:h="16838"/>
      <w:pgMar w:top="1440" w:right="1463" w:bottom="1440" w:left="146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yZDUyZWU3YTM1ODEyY2VkNjE4ZDlhNDVjYmNjNjkifQ=="/>
  </w:docVars>
  <w:rsids>
    <w:rsidRoot w:val="00000000"/>
    <w:rsid w:val="184C0905"/>
    <w:rsid w:val="1A5655F5"/>
    <w:rsid w:val="2A77438F"/>
    <w:rsid w:val="2F1A178D"/>
    <w:rsid w:val="32C33C2E"/>
    <w:rsid w:val="41A331C8"/>
    <w:rsid w:val="42EF6519"/>
    <w:rsid w:val="5D20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40" w:firstLineChars="200"/>
      <w:jc w:val="both"/>
    </w:pPr>
    <w:rPr>
      <w:rFonts w:ascii="宋体" w:hAnsi="宋体" w:eastAsia="宋体" w:cs="宋体"/>
      <w:kern w:val="2"/>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21033</Words>
  <Characters>25852</Characters>
  <Lines>0</Lines>
  <Paragraphs>0</Paragraphs>
  <TotalTime>1</TotalTime>
  <ScaleCrop>false</ScaleCrop>
  <LinksUpToDate>false</LinksUpToDate>
  <CharactersWithSpaces>25907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2023-08-28T08:25:00Z</dcterms:created>
  <dc:creator>tanglin</dc:creator>
  <cp:lastModifiedBy>Toooooo</cp:lastModifiedBy>
  <dcterms:modified xsi:type="dcterms:W3CDTF">2024-09-01T13:28:50Z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E7F5C518F5924712A0EC6FD355EC8DC7_12</vt:lpwstr>
  </property>
</Properties>
</file>