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BF2DC">
      <w:pPr>
        <w:widowControl w:val="0"/>
        <w:numPr>
          <w:ilvl w:val="0"/>
          <w:numId w:val="0"/>
        </w:numPr>
        <w:tabs>
          <w:tab w:val="left" w:pos="900"/>
        </w:tabs>
        <w:wordWrap w:val="0"/>
        <w:adjustRightInd w:val="0"/>
        <w:spacing w:line="360" w:lineRule="auto"/>
        <w:ind w:firstLine="482" w:firstLineChars="200"/>
        <w:jc w:val="left"/>
        <w:outlineLvl w:val="2"/>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十一、采购清单</w:t>
      </w:r>
    </w:p>
    <w:tbl>
      <w:tblPr>
        <w:tblStyle w:val="2"/>
        <w:tblW w:w="92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186"/>
        <w:gridCol w:w="5504"/>
        <w:gridCol w:w="736"/>
        <w:gridCol w:w="637"/>
        <w:gridCol w:w="637"/>
      </w:tblGrid>
      <w:tr w14:paraId="45CC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A1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序号</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D5D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名称</w:t>
            </w:r>
          </w:p>
        </w:tc>
        <w:tc>
          <w:tcPr>
            <w:tcW w:w="5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95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规格参数</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7B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数量</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9B4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单位</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38B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备注</w:t>
            </w:r>
          </w:p>
        </w:tc>
      </w:tr>
      <w:tr w14:paraId="053A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E8C65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一、报告厅</w:t>
            </w:r>
          </w:p>
        </w:tc>
        <w:tc>
          <w:tcPr>
            <w:tcW w:w="736"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2F0A738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4F851B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1BB579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322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FD8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（一）专业扩声系统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F392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AEB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EDE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615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A2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1.1专业音箱功放</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5CB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48F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761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53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6F4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EE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双全频线阵列音箱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5E6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阻抗：8Ω，额定功率≥650W，峰值功率≥2400W；</w:t>
            </w:r>
          </w:p>
          <w:p w14:paraId="6758B9A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2.频响≥55Hz-19KHz；</w:t>
            </w:r>
          </w:p>
          <w:p w14:paraId="682C034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3.灵敏度（1W/1m）≥113dB；</w:t>
            </w:r>
          </w:p>
          <w:p w14:paraId="64B6B78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4.最大声压级≥127dB；</w:t>
            </w:r>
          </w:p>
          <w:p w14:paraId="75E60AA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5.高音≥75芯高音*1；</w:t>
            </w:r>
          </w:p>
          <w:p w14:paraId="5FEEAC4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6.低音≥10"低音*2。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CD9D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18F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904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CC2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CD4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8D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单线阵列低频音箱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12D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类型：线阵低频音箱；</w:t>
            </w:r>
          </w:p>
          <w:p w14:paraId="3C097C2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2.频响≥50Hz-200Hz；</w:t>
            </w:r>
          </w:p>
          <w:p w14:paraId="7390639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3.额定功率≥1000W；</w:t>
            </w:r>
          </w:p>
          <w:p w14:paraId="5CFACAE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4.峰值功率≥3500W；</w:t>
            </w:r>
          </w:p>
          <w:p w14:paraId="799F7AA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5.阻抗：8Ω；</w:t>
            </w:r>
          </w:p>
          <w:p w14:paraId="13ADFD6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6.灵敏度（1W/1m）≥101dB；</w:t>
            </w:r>
          </w:p>
          <w:p w14:paraId="00F2D2E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7.最大声压级≥129dB；</w:t>
            </w:r>
          </w:p>
          <w:p w14:paraId="1C1723B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8.低音≥18"低音*1。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7EE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3A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03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543F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A6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C2D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92F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内置数字功放，同时支持定压定阻输出：100V、70V、8欧、4欧输出。支持≥4*1000W@8Ω，≥4*1600W@4Ω，可桥接成≥2*2000W@8Ω或定压100V-≥2*2000W输出；</w:t>
            </w:r>
          </w:p>
          <w:p w14:paraId="23FB87AB">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2.全面支持网络TCP/IP控制，可实现多台设备管理，通过wifi可以连接软件；</w:t>
            </w:r>
          </w:p>
          <w:p w14:paraId="371DC16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3.支持远程开关机控制；</w:t>
            </w:r>
          </w:p>
          <w:p w14:paraId="52CC4D2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★4.支持设置DSP功能，具有电平检测、输入源、输入灵敏度、音量显示、存档预设、通道静音、功放温度、功放模式等功能；</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6A9B911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 w:val="21"/>
                <w:szCs w:val="21"/>
                <w:highlight w:val="none"/>
                <w:lang w:val="en-US" w:eastAsia="zh-CN"/>
              </w:rPr>
              <w:t>内置DSP数字处理器，输入≥5段，输出≥9段均衡；</w:t>
            </w:r>
          </w:p>
          <w:p w14:paraId="297ACB7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6.支持多种联机方式：USB、TCP/IP、RS232、RS485；</w:t>
            </w:r>
          </w:p>
          <w:p w14:paraId="7CD77F4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7.可实时远程监控功放工作状态，包括温度、功率、电压、电流；</w:t>
            </w:r>
          </w:p>
          <w:p w14:paraId="0DD27FB8">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8.现场可通过软件识别功放，点击软件端呼叫按钮，可使对应功放显示屏和状态灯同时闪烁，可快速从“功放群组”里，找到所需设置的功放；</w:t>
            </w:r>
          </w:p>
          <w:p w14:paraId="2757E75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9.通过软件可限制功放输出功率/电压/电流，保护音响系统安全工作，适应更多的音响系统。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400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0B7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9E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336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29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59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9F7C">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采用≥4.3寸触摸屏，支持按键和触摸屏双备份调试功能；</w:t>
            </w:r>
          </w:p>
          <w:p w14:paraId="787588D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★2.支持≥2进2出DSP处理器，信号源支持模拟信号输入、正弦波信号输入、粉红噪声输入、白噪声输入、AES数字音频信号输入；</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21CC2EC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3.输入通道具有相位、静音、噪声门、31段EQ、BYPASS、高低通滤波器、延时等调节功能；</w:t>
            </w:r>
          </w:p>
          <w:p w14:paraId="0BC99CB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4.输入通道可任意派送到2路FIR滤波器输出；</w:t>
            </w:r>
          </w:p>
          <w:p w14:paraId="36616B7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5.</w:t>
            </w:r>
            <w:r>
              <w:rPr>
                <w:rFonts w:hint="eastAsia" w:ascii="仿宋" w:hAnsi="仿宋" w:eastAsia="仿宋" w:cs="仿宋"/>
                <w:color w:val="auto"/>
                <w:sz w:val="21"/>
                <w:szCs w:val="21"/>
                <w:highlight w:val="none"/>
                <w:lang w:val="en-US" w:eastAsia="zh-CN"/>
              </w:rPr>
              <w:t>输出通道可任意派送到2路FIR滤波器输入；</w:t>
            </w:r>
          </w:p>
          <w:p w14:paraId="6969E7A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6.输出通道具有≥10段EQ、BYPASS、高低通滤波器、延时、压缩器、限幅器等调节功能；</w:t>
            </w:r>
          </w:p>
          <w:p w14:paraId="07CBA65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7.通过电脑软件可实现单设备和多设备编组集中控制，多设备延时开关机功能，延时时间可调，可改变设备名称以及设备IP地址；</w:t>
            </w:r>
          </w:p>
          <w:p w14:paraId="3FA8194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8.8Ω立体功率≥2*1500W，4Ω立体声功率≥2*2250W，桥接单通道≥1*3000W。</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49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F1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EFD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779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F43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69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线阵列吊装支架（配双10寸）</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5A4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绑带，U形扣，插销</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BA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CC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43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13D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7ED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7F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专业音箱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8B9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★1.采用≥1只12寸（300mm）低音单元、≥2只3寸纸盆中音单元、≥1只1.75"钕磁高音单元、≥4只2.5"纸盆超高音组超高音组单元组成；</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057EBB18">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2.</w:t>
            </w:r>
            <w:r>
              <w:rPr>
                <w:rFonts w:hint="eastAsia" w:ascii="仿宋" w:hAnsi="仿宋" w:eastAsia="仿宋" w:cs="仿宋"/>
                <w:color w:val="auto"/>
                <w:sz w:val="21"/>
                <w:szCs w:val="21"/>
                <w:highlight w:val="none"/>
                <w:lang w:val="en-US" w:eastAsia="zh-CN"/>
              </w:rPr>
              <w:t>阻抗：8Ω；</w:t>
            </w:r>
          </w:p>
          <w:p w14:paraId="471DF157">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3.频响≥40Hz-20KHz；</w:t>
            </w:r>
          </w:p>
          <w:p w14:paraId="0C74ACEA">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4.额定功率≥450W；</w:t>
            </w:r>
          </w:p>
          <w:p w14:paraId="44F8AB9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5.峰值功率≥2000W；</w:t>
            </w:r>
          </w:p>
          <w:p w14:paraId="037942C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6.灵敏度（1W/1m）≥108dB；</w:t>
            </w:r>
          </w:p>
          <w:p w14:paraId="4F1A6EF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★7.最大声压级≥124dB。</w:t>
            </w:r>
            <w:r>
              <w:rPr>
                <w:rFonts w:hint="eastAsia" w:ascii="仿宋" w:hAnsi="仿宋" w:eastAsia="仿宋" w:cs="仿宋"/>
                <w:b/>
                <w:bCs/>
                <w:color w:val="auto"/>
                <w:sz w:val="21"/>
                <w:szCs w:val="21"/>
                <w:highlight w:val="none"/>
                <w:lang w:val="en-US" w:eastAsia="zh-CN"/>
              </w:rPr>
              <w:t>（需提供第三方检测机构出具的检测报告并加盖投标人公章）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D0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5A8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4C6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B6F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685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98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CF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1.具有直流、短路、过热、过载、欠压等保护功能；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2.输出功率：立体声功率8Ω≥800W*2，立体声功率4Ω≥1200W*2；</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3.具有≥2路XLR卡侬母接口、≥2路XLR卡侬公接口、≥2路欧姆接口/接线柱、≥2路网口；</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788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40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C7D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D7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FC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9F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4A8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59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52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534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B71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2E1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92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舞台返听音箱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90D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1.采用≥1只12寸低音喇叭单元和≥1只1.44寸高音单元；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2.阻抗：8Ω；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3.频率响应≥70Hz-19KHz；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4.额定功率≥400W；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5.峰值功率≥1600W；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6.灵敏度（1W/1m）≥98dB；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7.最大声压级≥120dB；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45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CC27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697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CBD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84C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BC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F42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1.采用最新Class-D类功放设计方案；</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2.具有直流、短路、过热、软启动等保护功能；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3.具有立体声和桥接通道选择；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4.输出功率：立体声功率8Ω≥400W*4，立体声功率4Ω≥600W*4，桥接8Ω≥1000W*2；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55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51C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BF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BCF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AF2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600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台唇音箱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66D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1.≥1只8寸低音喇叭单元和≥1只34芯钛高音单元；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2.阻抗：8Ω；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3.频响≥70Hz-17KHz；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5.峰值功率≥800W；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6.灵敏度（1W/1m）≥96dB；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7.最大声压级≥119dB；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40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98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4B1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D9B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6B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4769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76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1.采用最新Class-D类功放设计方案；</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2.具有直流、短路、过热、软启动等保护功能；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3.具有立体声和桥接通道选择；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4.输出功率：立体声功率8Ω≥300W*4，立体声功率4Ω≥450W*4，桥接8Ω≥900W*2；</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0DE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5C8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34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126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7B6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0E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双超低音音箱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33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1.≥2只100芯音圈220磁钢的18寸低音单元组成；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2.阻抗：4Ω；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3.频率响应≥32Hz-250Hz；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4.额定功率≥1200W；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5.峰值功率≥3600W；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6.灵敏度（1W/1m）≥101dB；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7.最大声压级≥134dB；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223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EF8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C8F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F74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E9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2B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数字功放</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A0D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1.Class-D类功放设计方案；</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2.具有立体声、并联、桥接三种模式选择；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3.具备直流保护、过热保护、过流保护、输入过载保护(限幅保护)、输出过载保护、软启动保护及电压高低保护；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4.液晶屏显示工作模式、电源电压、实时温度、实时功率等；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5.输出功率：立体声功率8Ω≥1500W*2，立体声功率4Ω≥2200W*2，桥接8Ω≥4400W；</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D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171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F79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527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2EE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121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有源声柱</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527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1.具有算法强大、界面直观、专用DSP管理软件，可进行波束控制、≥7段均衡调节、高低通斜率滤波、输入电平控制、静音、预设设置、保存与调用、系统设置等功能；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2.内置多路高稳定性数字功放；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3.具有不少于3束不同水平辐射角的定向波束，每一束均可调节声压覆盖强度，同时支持近场指向90°范围调节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4.具有网络化管理设置，设备直接接入交换机就可在网络里进行管理设置；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5.阻抗：8Ω；额定功率≥120W；峰值功率≥240W；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6.频率响应≥90Hz-20KHz；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7.灵敏度（1W/1m）≥90dB；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8.最大声压级≥113dB；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9.喇叭单元：≥2*3.5"全频扬声器，≥4*2"全频扬声器；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64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B72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E15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EB51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A3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1.2话筒传声设备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DA4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C1F5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F00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410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E5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7F4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UHF段液晶显示真分集可调频无线咪双手持(一拖二)</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53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1.采用真分集接收技术，CPU自动选择最优接收单元保证接收到稳定信号预防断频；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2.每个通道有≥100个频点可调，可跟无线接收机进行红外对频，同时也支持无线对频，频率同频技术无需对准发射机可轻松实现对频；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3.采用≥1.8寸TFT彩色显示屏，2个通道频道号，频率，电量，音量，音频电平一目了然；</w:t>
            </w:r>
            <w:r>
              <w:rPr>
                <w:rFonts w:hint="eastAsia" w:ascii="仿宋" w:hAnsi="仿宋" w:eastAsia="仿宋" w:cs="仿宋"/>
                <w:b/>
                <w:bCs/>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4.内置啸叫抑制功能，可根据需要开启或关闭,内置≥4种EQ模式，可自由灵活调节≥13段EQ增益，适配更多场合使用；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5.超强抗干扰能力，能有效抑制由外部带来的噪音干扰及同频干扰；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6.每套含1台接收机和2只无线手持话筒；</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E3E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864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C9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402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9BC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DB4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全向性天线放大套装（含一台接收机+天线，壁挂安装）</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78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1.提供使用2-4台UHF无线系列或其他系列各种自动选讯接收机的多频道系統</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2.具有≥4路DC12V/0.6-1A电源输出口，最多可以给≥4台话筒接收机供电；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3.≥UHF550-900MHz频率设置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4.具有≥8路BNC话筒天线输入接口,≥2路BNC天线输出接口接话筒天线；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5.含1台天线分配器和2只全向性天线；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E6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F7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3D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C671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0E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1.3处理设备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CE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03C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0A4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B87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B64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2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24路调音台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5A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1.音频输入：≥20路XLR接口，≥2组立体声输入；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2.音频输出：≥1组左右立体声输出，≥4路编组输出，≥3路AUX辅助输出，≥1路监听输出；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3.每分路设有单独电平显示分路输出信号大小；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4.每分路均衡带中音扫频功能；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5.内置双效果器，分别使用≥24种DSP人声效果和≥8种DSP乐器效果，且每种效果参数单独可调；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6.带蓝牙和USB录音功能的MP3播放器；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7.≥2.5寸点阵屏显示，立体声总输出≥双7段均衡可调；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D23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26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B9E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62E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A55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00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音频处理器会议矩阵12*12</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CE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1.≥12路平衡式话筒\线路输入，≥12路平衡式音频输出，采用凤凰插接口；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2.输入通道具有不低于增益共享自动混音、拓展器、滤波器、压缩器、信号发生器、自动增益、8段参量均衡、AFC(反馈抑制)、ANS(噪声抑制)等调节；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3.输出通道具有不低于高低通、8段参量均衡、延时器、滤波器、限幅器等调节；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4.每个输入通道具有≥8个点的自适应反馈抑制；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5.每个输入通道具有幻象电源、反相、静音开关控制；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FA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812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06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E4F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F2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0C7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高效抑制处理器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F1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1.高清≥2寸TFT彩屏，实时显示当前高低音频频谱显示，系统音量，麦克风音量,支持≥100级电子音量调整；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2.实时自动扫描啸叫抑制点并自动抑制，有效提升麦克风拾音距离；</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3.具备≥4通道48V幻象电源独立开关控制；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4.一键对啸叫点进行校正，一键检测啸叫点，Ai自适应算法清除啸叫。</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5.麦克风输入通道≥4路平衡输入XLR，≥4路非平衡输入TRS，≥1路RCA接口，输出通道≥2路平衡输出XLR，≥1路RCA</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5A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604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67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337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57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1.4无线数字会议系统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9B5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2BC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A0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A51F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EBB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AFF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5GWiFi无线会议主机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8FB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1.同时支持有线会议单元和无线会议单元接入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2.具有≥4.3英寸全彩触摸显示屏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3.内置高性能DSP处理器，具有音频矩阵、EQ、音量等调节功能；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4.具有≥16通道相控输出模式，内置nx16音频矩阵处理器，实现≥16通道分组输出功能，按任意音量比例，输出到任意通道；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5.具有≥16通道角色分离输出模式，有线或无线单元可以独立输出声音，并支持通过录音软件实现每个单元独立录音、同时支持语音转写设备对接实现角色分离；</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6.软件可控制音频矩阵参数（包括EQ、音量、话筒灵敏度等），≥16通道输出模式切换、开关话筒同步、控制角色分离主机；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7.支持RS232中控控制，实现话筒开关，优先权，音量大小，关机等控制；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8.支持同声传译功能，最大可同时传输≥63+1个通道的有线同声传译；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9.支持PELCO-D、VISCA摄像机控制协议，实现自动摄像跟踪；</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10.具有不低于四种话筒管理模式：先进先出模式、正常模式、声控模式、申请模式；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11.面板具有1个无线话筒关机键，长按≥3s可关闭所有无线话筒；</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89D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08E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9B2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958A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FD7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F93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无线5GWIFI主席话筒（短咪杆）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F89A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1.采用高清≥2.4寸IPS全彩显示屏，具有音量大小、话筒状态、当前时间日期、发言时间、发言计时、定时发言、信号强度和电池电量等信息清晰显示；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2.具有发言计时和定时发言功能；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3.通过电脑软件调节声控灵敏度及设置关闭时间；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4.具有≥5段EQ调节功能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5.支持签到功能，通过电脑软件设置并发起签到；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6.内置锂电池；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7.采用一体成型枪式短咪杆话筒杆；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8.主席具备优先权功能，可关闭正在发言的所有代表话筒；</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54D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D9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8A4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6741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C0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1DD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无线5GWIFI代表话筒（短咪杆）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FD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1.采用高清≥2.4寸IPS全彩显示屏，具有音量大小、话筒状态、当前时间日期、发言时间、发言计时、定时发言、信号强度和电池电量等信息清晰显示；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2.具有发言计时和定时发言功能；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3.通过电脑软件调节声控灵敏度及设置关闭时间；</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4.具有≥5段EQ调节功能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5.支持签到功能，通过电脑软件设置并发起签到；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6.内置锂电池；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7.采用一体成型枪式短咪杆话筒杆；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3E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F4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29A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EA7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32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93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无线网络会议AP</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DB9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搭配无线数字会议使用，支持本地供电与PoE远程供电；</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BB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82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434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E8A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ACE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46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无线网络会议单元充电器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54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具有≥20个USB充电接口，可同时插满进行充电，每个口支持快充充电；</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51C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D6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F2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1120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5C0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（二）全媒体视音频融合系统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7B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8EC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E56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A54A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1BE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2.1全媒体交互系统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DCB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3EC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45B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0DE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FD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65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HDMI输入节点</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1C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1.采用不低于H.265高性能视频编解码，支持最高≥1920x1200@60Hz信号输入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2.节点设备具备可编程存储能力</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3.支持任意信号源可视化预览、支持资源树状组织管理，可按名称、IP、自定义的方式进行排序；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4.支持环境控制模块，可无需借助中控等设备，直接通过RS232.RS485等串口对灯光、窗帘等环境进行控制；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5.具有液晶显示屏，显示节点IP地址、名称、状态、温度等；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6.支持POE与外部供电双供电模式；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7.节点均支持热插拔</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9E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D38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CFB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D41A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0B6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E0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HDMI输出节点</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3B7D">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采用不低于H.265高性能视频编解码，支持最高≥1920x1200@60Hz信号输出；</w:t>
            </w:r>
          </w:p>
          <w:p w14:paraId="55822C64">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2.大屏开窗时既可支持2*2、3*3、4*4等规则开窗，也支持通过手动拖动随意分割窗布局进行不规则开窗；</w:t>
            </w:r>
          </w:p>
          <w:p w14:paraId="74EC6C93">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3.节点设备具备可编程存储能力；</w:t>
            </w:r>
          </w:p>
          <w:p w14:paraId="63018526">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4.支持任意信号源可视化预览、支持资源树状组织管理；</w:t>
            </w:r>
          </w:p>
          <w:p w14:paraId="781DBC78">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5.具有液晶显示屏，显示节点IP地址、名称、状态、温度等；</w:t>
            </w:r>
          </w:p>
          <w:p w14:paraId="31205FD0">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6.支持POE与外部供电双供电模式；</w:t>
            </w:r>
          </w:p>
          <w:p w14:paraId="0E0F541F">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7.节点均支持热插拔；</w:t>
            </w:r>
          </w:p>
          <w:p w14:paraId="2B6BABC5">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8.支持本地高清底图，在不增加外部设备的情况下，支持显示墙底图功能，自定义加载本地图片即可。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C8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BA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280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AAE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AD0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2.2全媒体控制系统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10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ED4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6A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9E4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80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3D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全媒体视音频融合中控平台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8C0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≥8路RS-232独立编程控制端口，≥8路RS-485独立编程控制端口；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2.≥8路红外发射端口，支持控制多台相同或不同的红外设备，支持控制DVD、电视机、空调、投影机等所有红外遥控设备；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3.≥8路弱电继电器接口，低压小电流开关控制；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4.≥8路I/O控制端口，支持高电平触发、低电平触发两种模式；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5.≥1路NET网络控制接口，可做外部功能扩展使用；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6.≥1路LAN以太网接口，支持连接到网络或者WiFi；</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7.≥1路PORT接口，用来控制各种基于TCP/IP的网络设备，支持IPv4、DHCP、ARP、ICMP、IGMP、UDP、TCP等协议；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8.支持对播放视频内容上一个、下一个切换控制，并可进行常规的一些设置如打开视频、全屏、宽高比、播放菜单及关闭功能设置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9.支持播放、停止、暂停、快进、快退、音量增加、音量减少、静音、单循环、不循环、全部循环等按键设置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★10.支持在局域网多屏幕、多电脑统一可视化信号源管控。</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5271CFD9">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11.支持在播放的内容添加时间标签，通过UDP、串口方式网络传输，无缝对接全媒体融合视音频系统。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06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9B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A57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CC2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61C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55E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全媒体融合管理平台软件</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32F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支持自由操控，通过手指简单拖拽即可完成上屏操作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2.支持大屏开窗时既可2*2、3*3等规则开窗；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3.支持虚拟屏与大屏实时预览，可根据实际需求进行标清、高清、超清的选择，以便于预览画面的查看；</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4.支持无限多路的预案实时保存、实时调用、任意设定时间定时轮巡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5.支持信号分组管理，信号权限管理；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6.支持组合信号，组合信号可整体移动，上屏，保存到场景等，也可以直接对组合信号进行远程控制；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7.支持上屏模式的设置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8.支持预操作模式，支持在虚拟屏区进行布局，画面调整过程不会在大屏实时显示，点击推屏按钮时，可将调整好的布局一键上屏显示，防止误操作产生；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单机多窗虚拟采集功能，保证原有的业务操作内容不变，系统支持单机8窗口虚拟采集功能，通过该功能可以实现单台主机内同运行8个软件窗口（1080P分辨率）的同时虚拟采集，并且不需要硬件采集可直接通过可视化管控系统进行调度切换输出到相应的显示区域。</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3ECB756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★10.节省投屏物理机数量，满足在1台或多台物理机上打开多个不同软件窗口，基于TCP/IP网络环境，根据实际投屏需求，自定义将物理机上的任意软件窗口内容投到不同显示屏体区域。</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15B8DF21">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11.采用标准H.265和H.264标准视频编解码算法架构，可搭配IP分布式显示控制系统使用，同时也可满足第三方平台进行接口调用，适用性强及兼容性高。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12.可无缝适配兼容不同软件窗口内容实时采集以及不同显示屏体输出画面，如：QQ.微信.视频播放软件.网页浏览.LED屏.LCD屏.电视机等。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13.支持透明页功能：实现书写与鼠标的一键切换，透明页悬浮按钮有调用U盘功能，可快捷一键打开U盘。</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3DA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91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28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6F7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85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54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软件授权</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789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对本次项目终端进行授权（质保期内免费扩展）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A17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EE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102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AF60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42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A0A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中控编程</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070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根据现场定制（质保期内免费扩展）</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E59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FD5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347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54BE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FD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A19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全媒体网络继电器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AA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1.支持RS-485/RS-232/网络控制协议，具有≥8个大功率的可控触点开关；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2.具有≥8个独立电源开关控制(可手动或受控自动）,可通过的最大负载电流达≥30A（工作电压220V交流），最大负载能力≥6600W/单路；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3.≥8个独立继电器分别具备常开、常闭触点；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905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20F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B2B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91F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403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153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分布式节点安装机架（竖插式）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6C2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每个机架可装≥8台分布式节点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7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FD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F5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A86D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504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A5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红外发射棒</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00B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配合中央控制主机控制红外设备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070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040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AA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933F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030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2.3录播系统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4D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E3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41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8ED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50F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6AF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会议录播主机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07A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1.具有视频录制、编码、存储、直播、点播等功能；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2.支持本地和远程两种方式进行录播功能操作；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3.资源模式下最多可同时录制≥6路视频，具备存储空间预警功能，支持断电保护，录制过程中突然断电自动保存视频，支持不低于MP4、FLV两种格式；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4.支持≥8路资源通道同时直播，支持导播通道三路不同码流直播，本机直播并发超≥100路，资源平台或直播平台均可调用直播链接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5.课件可同时录制在硬盘或U盘中，也可通过U盘下载主机视频，U盘的视频可通过主机进行本地播放，并支持将U盘中视频上传至主机自定义通道；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6.视频输入接口：≥4*SDI，≥2*HDMI，视频输出接口：≥1*VGA，≥1*HDMI，音频输入接口：≥1*3.5mm音频接口，音频输出接口：≥1*3.5mm音频接口；</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7.硬盘不低于1TB；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B5C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57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FD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515C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18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19B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智能会议终端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2C6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2.采用≥30倍光学变焦，具有HDMI/SDI接口输出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86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F37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F8AC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2252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CF3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（三）周边设备及辅助材料</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E82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06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F05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238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52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3.1周边设备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2D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875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37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15F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815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586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电源时序器（18路+2座空气开关）</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5AE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1.具有≥16路受控万用插座和≥2路万用直通插座，除此之外还有2座空气开关进行总控，支持USB供电,可使用照明灯；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2.支持RS232中控控制，可以联动第三方中控系统实现电源开关控制联动；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3.共≥18路电源输出，每路可达≥40A，可控输出延时时间为≥1S；</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7DA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658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3B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10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79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0CA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无线路由器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724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千兆无线路由器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9D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736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BEB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2006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B4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43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舞台多媒体插座</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0B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432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02D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892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满足整体需要</w:t>
            </w:r>
          </w:p>
        </w:tc>
      </w:tr>
      <w:tr w14:paraId="2BB2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98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AC8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电源时序器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8C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1.≥8通道电源口顺序开启逆序关闭,每路输出带指示灯；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2.具有≥1路短路触发接口，可以通过短接信号控制开关；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3.额定输出电压：交流220V，50Hz；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4.每路动作延时时间≥1秒；</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5.单路最大承受无功功率≥2200W；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6.最大承受无功总功率≥6000W；</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614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15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C77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6F21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1CB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6A0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交换机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A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24口千兆交换机24口千兆电+2口上行千兆光企业级中小企业办公</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F7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ED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12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p>
        </w:tc>
      </w:tr>
      <w:tr w14:paraId="292B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24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2716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3.2周边设备及辅助材料</w:t>
            </w:r>
          </w:p>
        </w:tc>
      </w:tr>
      <w:tr w14:paraId="3B9A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9F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EC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音频隔离器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E5D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隔离静噪抗干扰器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161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D8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70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CAD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D7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6B6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机柜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E5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网络机柜42U前门钢化玻璃后门钣金门19英寸标准</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9E1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21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496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EEC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50E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EC7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电脑桌</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BE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D5A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9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79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1F86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7C2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5A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辅材</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07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天线延长线、手拉葫芦钩、钢丝绳、网线、连接线、音频线、音箱线、视频线、电源线、线管、VGA接头、单插头、单插头、RCA莲花头、卡农头（公、母）、绝缘胶布等辅材</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AA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267B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679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3BBAA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06A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四、灯光</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2592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D11E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564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1F4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69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（一）灯光</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EB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86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F70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868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10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215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成像灯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8BF42">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输入电压：AC100-240V，≥50-60Hz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2.额定功率：≥200W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3.色温：3200K/5600K可选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4.显色指数Ra＞95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5.光源：高显指200W集成灯珠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6.光源寿命≥：50000H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7.控制模式：国际标准DMX512信号、自走、主从/RMD通信协议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8.调光：PWM数字调光系统0～100%线性可调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9.通道数量：2个DMX通道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10.显示：LED显示屏，实时显示温度功能，智能温度控制技术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★11.光束角镜头：5°/10°/14°/19°/26°/36°可选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多层增透膜非球面成像镜组，均匀度＞0.85K9光学透镜透镜</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4C009EFC">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12.机械特性：高强度压铸铝合金，流线型外观设计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不锈钢光闸，不漏光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13.特点；光线柔和，无蓝光危害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14.散热：高效的风冷散热系统低噪音,铜管导热+静音风扇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采用国际标准的接线装置</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CF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BBA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903A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46A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38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EC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染色帕灯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C5BE">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1.</w:t>
            </w:r>
            <w:r>
              <w:rPr>
                <w:rFonts w:hint="eastAsia" w:ascii="仿宋" w:hAnsi="仿宋" w:eastAsia="仿宋" w:cs="仿宋"/>
                <w:b w:val="0"/>
                <w:bCs w:val="0"/>
                <w:color w:val="auto"/>
                <w:sz w:val="21"/>
                <w:szCs w:val="21"/>
                <w:highlight w:val="none"/>
                <w:lang w:val="en-US" w:eastAsia="zh-CN"/>
              </w:rPr>
              <w:t>光</w:t>
            </w:r>
            <w:r>
              <w:rPr>
                <w:rFonts w:hint="eastAsia" w:ascii="仿宋" w:hAnsi="仿宋" w:eastAsia="仿宋" w:cs="仿宋"/>
                <w:color w:val="auto"/>
                <w:sz w:val="21"/>
                <w:szCs w:val="21"/>
                <w:highlight w:val="none"/>
                <w:lang w:val="en-US" w:eastAsia="zh-CN"/>
              </w:rPr>
              <w:t>源型号：LED18*12WRGBWA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2.灯珠数量：≥18颗</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3.额定寿命：≥50000小时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★4.色温：3200K-7200K线性调节</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4F504A34">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6.角度：25°或40°（可供选择）</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RGBW线性混色</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7.输入电压：AC200V-240V≥50/60Hz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8.电源接口：电源输入/输出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9.信号接口：3芯XLR信号输入/输出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10.传输协议：DMX512、RDM协议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11.显示方式：LED数码管显示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12.调光：0-100%线性电子调节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13.散热方式：铝合金外壳，静音风扇散热，智能温控保持温度65°以下，可保证灯具长时间稳定使用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CA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D6B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5E5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471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92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C2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LED平板柔光灯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031A">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1.</w:t>
            </w:r>
            <w:r>
              <w:rPr>
                <w:rFonts w:hint="eastAsia" w:ascii="仿宋" w:hAnsi="仿宋" w:eastAsia="仿宋" w:cs="仿宋"/>
                <w:color w:val="auto"/>
                <w:sz w:val="21"/>
                <w:szCs w:val="21"/>
                <w:highlight w:val="none"/>
                <w:lang w:val="en-US" w:eastAsia="zh-CN"/>
              </w:rPr>
              <w:t>电压：AC100-240V≥50-60HZ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2.额定功率：≥200W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3.色温：3200K-5600K（线性可调）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4.灯珠；采用欧司朗高显指LED阵列600颗*0.5W灯珠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5.显色指数Ra＞95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6.通道模式：3CH/4CH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★7.光束角度：≥120°</w:t>
            </w:r>
            <w:r>
              <w:rPr>
                <w:rFonts w:hint="eastAsia" w:ascii="仿宋" w:hAnsi="仿宋" w:eastAsia="仿宋" w:cs="仿宋"/>
                <w:b/>
                <w:bCs/>
                <w:color w:val="auto"/>
                <w:sz w:val="21"/>
                <w:szCs w:val="21"/>
                <w:highlight w:val="none"/>
                <w:lang w:val="en-US" w:eastAsia="zh-CN"/>
              </w:rPr>
              <w:t>（需提供第三方检测机构出具的检测报告并加盖投标人公章）</w:t>
            </w:r>
          </w:p>
          <w:p w14:paraId="011DE03F">
            <w:pPr>
              <w:keepNext w:val="0"/>
              <w:keepLines w:val="0"/>
              <w:pageBreakBefore w:val="0"/>
              <w:widowControl w:val="0"/>
              <w:numPr>
                <w:ilvl w:val="0"/>
                <w:numId w:val="0"/>
              </w:numPr>
              <w:kinsoku/>
              <w:wordWrap w:val="0"/>
              <w:overflowPunct/>
              <w:topLinePunct w:val="0"/>
              <w:autoSpaceDE/>
              <w:autoSpaceDN/>
              <w:bidi w:val="0"/>
              <w:adjustRightInd w:val="0"/>
              <w:snapToGrid/>
              <w:spacing w:line="240" w:lineRule="auto"/>
              <w:ind w:firstLine="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8.散热方式：无风机自然散热，零噪音。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9.通信协议：USITTDMX-512RDM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★10.调光：0-100%线性调光平滑无闪烁</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11.配件：可配遮扉，蜂窝网电源线，信号线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采用进口高显色指数小功率LED作为发光元件光效高、显色性好、无眩光.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12.产品外观：高强度铝合金，翅片散热，流线型外观设计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防护等级：IP20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51A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C2B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7CA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DCB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47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F25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三合一摇头灯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（图案/染色/光束）</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BBD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1.电压:100V-240V/≥50-60Hz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2.镇流器:原装OSRAM电子镇流器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3.灯泡:OSRAMSIRIUSHRI371W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4.色温：≥7500K</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5.平均寿命：≥1500H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6.通道数量:2DMXModes16/24ChannelsDMX</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★7.控制方式:16个国际标准DMX512控制，主从模式，自走模式、声控模式。</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LCD液晶显示,DMX3芯信号输入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8.透镜：防反射镀膜玻璃透镜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9.颜色:带有14种颜色+空白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10.固定图案1:带有16个固定图案片+空白固定图案2:带有4个火焰纹固定图案片+空白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11.旋转图案：带有8个旋转彩色图案加空白，图案片能自由插拔更换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12.棱镜及棱镜旋转:可旋转两套棱镜,可双向旋转、棱镜旋转，带有1个8棱镜和一个24棱镜叠加效果。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13.柔光效果:可调节柔光的光斑角度</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14.光圈:5%到100%，带有光圈效果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15.调光:≥0-100%线性调节水平540°，8Bit/16Bit微调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16.系统自带灯具使用时长功能，RDM远程地址码功能，自动反馈信号、自动纠错功能、带RDM远程地址码功能、过热保护功能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57C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18</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826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2D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CFF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43E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8FA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纯光束摇头电脑灯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5B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1.电压:100V-240V/≥50-60Hz,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2.镇流器:原装OSRAM电子镇流器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3.灯泡:OSRAMSIRIUSHRI371WXL</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4.色温：≥7500K</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5.平均寿命：≥1500H</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6.通道数量:2DMXModes16/24ChannelsDMX</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7.控制方式:18/22个国际标准DMX512控制，主从模式，自走模式、声控模式。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8.透镜：防反射镀膜玻璃透镜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9.颜色:带有14种颜色+空白带有全色或半色功能,同时拥有UV隔热片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10.固定图案:带有14个固定图案片+空白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11.频闪：0-13次/秒。带随机频闪</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12.棱镜及棱镜旋转:旋转3面棱镜,可双向旋转、棱镜旋转，带有1个16棱镜宏功能效果。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13.柔光效果:可调节柔光的光斑角度</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14.调光:≥0-100%线性调节</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15.水平540°，8Bit/16Bit微调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系统自带灯具使用时长功能，RDM远程地址码功能、自动反馈信号、自动纠错功能、过热保护功能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水平540°，16Bit垂直270°，16Bit</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16.光束角度:0°到2.5°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09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0D6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526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1CF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925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8D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薄烟雾机</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C26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1.1600w雾机参数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2.功率：≥1600W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3.电压：230V/≥60Hz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4.预热时间：≥5min，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5.喷烟量：≥30000Cuft/min</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6.油桶溶剂：≥4.0L</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7.耗油量：1.0L/H（全速）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8.控制方式：DMX512遥控LCD</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B4F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BB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CEC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B2B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E57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034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灯光控制台</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B3E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1.输出线路：标配5个光电隔离标准DMX输出口，一个标准Art-Net输出口，支持Art-net扩展至32个DMX域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2.RDM双向通信：支持物理口RDM和Art-Net网络RDM双向通信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3.通道数量：32*512个DMX通道，（Art-Net直接支持32*512通道，DMX输出口需扩展才能输出32*512通道），最多可同时控制1024台16个通道电脑灯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4.控制灯位：内置8000个灯位，最多可同时配接8000台电脑灯进行控制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5.灯库支持：内置7000多种常用灯库，支持存储100000个内部灯库，支持r20、d4、dk、xml四种格式直接配接使用，内置直观快捷的灯库编写软件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6.灯具属性控制：智能属性分页，单个电脑灯支持最多512个通道</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7.素材和编组：最多可存储5000个素材和2000个灯组</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8.内置图形效果：内建丰富分类通用和专用通道图形内效，支持自绘图形和关键帧图形，创新的图形特效，强大的像素映射功能，独立用户图形窗口，提供无限图形数量，可多内效叠加运行</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9.图形界面：全中文图形界面，支持自定义工作区和窗口，工作窗口可自由调节大小和位置，可保存工作区布局，窗口图标和字体可调节大小，支持图片命名和涂鸦效果命名</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10.语言切换：支持中文、英文等多国语言切换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11.高级控制：内置色彩控制台，支持自定义灯具顺序，回放全局和单属性时间，支持灯具交叠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12.回放存储：≥12个+4回放推杆，80个回放页，独立回放窗口，最多可存5000个回放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13.总控推杆：配备亮度和速度2个长行程回放总控推杆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14.回放播放：支持回放占用模式和非占用模式，最多同时播放100个回放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15.程序步数量：单个回放最多支持存储100个程序步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16.集控转轮：面板配备3个超高精度集控编码器转轮</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17.硬件参数：≥Intel四核CPU，4G内存，32G固态硬盘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18.控制系统：基于linux完全自主研发软件控制系统</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19.显示屏幕：13.3寸全视角高亮度IPS屏，高精度多点电容触摸，分辨率1600*900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20.显示扩展：最多可外接1个带触摸扩展屏幕</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21.操控面板：按键、推杆、转轮全RGB背光设计，颜色和亮度可独立调节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2AF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EB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58D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B38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E6A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D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光电隔离信号放大器</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4241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1.数字信号类型：DMX512/1990，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2.1路输入，1路直通输出（非隔离），8路光隔离信号分配输出，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3.各输入输出接口之间的电气隔离电压：≥1000V，</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4.数字信号指示灯，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5.DMX信号输入连接器：XLR-D3M/XLR-D5M，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6.DMX信号直通输出连接器：XLR-D3F/XLR-D5F，</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7.DMX信号分配输出连接器：XLR-D3Fx4/XLR-D5F</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A3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C2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5F7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881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0FA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39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插电柜</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60CF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1.供电：三相五线制AC380V±10％，频率50Hz±5％.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2.额定功率：400A380V犀牛插输入,最大24路×4KW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设有225A总开关,过载与短路双重保护高分断空气开关.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三相独立电压，电流，监测，三相A.B.C指示灯指示.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22A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7B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6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572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E65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FD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灯光灯杆架灯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BD1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1.名称:舞台灯光吊杆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2.其他:其他应满足招标文件、图纸、施工及验收等相关规范规定要求，满足灯光使用要求</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B22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316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道</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899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784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FCD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589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安装辅材</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6D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包括但不限于电源线、保险绳、铝灯钩、信号线等满足安装需求的所哟辅材</w:t>
            </w:r>
          </w:p>
        </w:tc>
        <w:tc>
          <w:tcPr>
            <w:tcW w:w="7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B988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F5C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4B1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275FB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2B65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（五）报告厅LED显示屏</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C2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756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E6F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17E4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86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C187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显示屏主屏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C2F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highlight w:val="none"/>
              </w:rPr>
              <w:t>▲</w:t>
            </w:r>
            <w:r>
              <w:rPr>
                <w:rFonts w:hint="eastAsia" w:ascii="仿宋" w:hAnsi="仿宋" w:eastAsia="仿宋" w:cs="仿宋"/>
                <w:color w:val="auto"/>
                <w:sz w:val="21"/>
                <w:szCs w:val="21"/>
                <w:highlight w:val="none"/>
                <w:lang w:val="en-US" w:eastAsia="zh-CN"/>
              </w:rPr>
              <w:t>1、像素点间距：≤2.5mm；</w:t>
            </w:r>
            <w:r>
              <w:rPr>
                <w:rFonts w:hint="eastAsia" w:ascii="仿宋" w:hAnsi="仿宋" w:eastAsia="仿宋" w:cs="仿宋"/>
                <w:b/>
                <w:bCs/>
                <w:color w:val="auto"/>
                <w:sz w:val="21"/>
                <w:szCs w:val="21"/>
                <w:highlight w:val="none"/>
                <w:lang w:val="en-US" w:eastAsia="zh-CN"/>
              </w:rPr>
              <w:t>（需提供第三方检测机构出具的检测报告或其他有效证明材料并加盖投标人公章）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2、像素点密度：≤160000像素点/平方米；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★3、LED灯珠波长误差范围：芯片的波长误差值在±1nm之内，每个灯芯的亮度误差在≤5%之内</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4、PCB设计：灯驱合一，多层电路板HDI工艺设计，PCB焊盘采用沉金工艺处理，具备消隐、节能功能；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★5、屏面反光率：≤2%;</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6、维护方式及安装方式：支持纯前维护方式，模组、电源以及系统卡等皆可从前面取出。支持后维护。支持模组磁吸安装方式。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7、带电维护：模组接收卡支持热插拔，支持带电维护;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8、暗室对比度：≥10000:1；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9、刷新率：支持通过配套软件调节刷新率的设置选项，刷新率≥3000Hz-3840Hz。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★10、可视角度：水平视角≥175°，垂直视角≥175°;</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11、显示屏亮度（CD/平方）：0-1000可调；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12、亮度均匀性：≥99%;</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13、显示单元色域：≥120%NTSC;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14、显示单元漏光度：≤0.01cd/平米;）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BE6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35.84</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2E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B46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161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DCC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CAA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开关电源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CD5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1、输入电压/输入频率200~240VAC/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2、过流保护：46-60A</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3、工作温度：-30'℃~60'℃.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4、输出电压上升时间：≤50ms。</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0E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6F9F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A3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2FC8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6B8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2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数据接收卡</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200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1、HDR：配合支持HDR主控，可实现HDR10/HLG多种标准的HDR显示，呈现高动态范围、高对比度、广色域的图像画面。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2、Infi-bit：使用动态补偿灰阶技术，能显著提升LED显示灰阶。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3、18bit：使用动态补偿灰阶技术，提升LED显示灰阶。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17A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C7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D4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CAF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349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1BE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视频处理器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F6A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1、多机拼接级联，严格同步：设备通过USB2.0直接级联，级联数据传输速率可达60Mb/s,最多可使用16个设备同时调节亮度、色温和设备之间的同步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2、控制接口检验：两个USB3.0接口，USBA-Type和USBB-Type,USBB-Type用来控制，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3、同步功能检查：内部Vsync可以产生固定的帧速率，并支持设备内部产生Vsync同步锁定信号，这不仅可以避免视频信号Vsync不稳定导致的异常画面，还可以锁定60/100/120Hz高帧速率和高画质的输出。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4、信号帧率倍频：支持自动倍频、2倍频、3倍频，采用独特的倍频算法，针对视频源信号小于30hz可启用2倍频，小于20hz可启用3倍频，可以将输入信号转成60Hz信号输出，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5、高带宽数字内容保护技术：为了确保HDMI或DVT传输的高清信号不会被非法记录，该设备采用HDCP1.4技术。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185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05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DF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485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247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F2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配电智能柜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14B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1、具有自动控制功能，电脑远程控制，软件实时监控温度、湿度、烟雾、电流、电压、电功率、剩余电流、浸水、过欠压、缺相、配电箱开关门，通道开关显示情况等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2、带有远程控制开关，具有过流、短路、过压、欠压保护。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具有应急启动模块，支持故障报警记录功能；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F05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769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58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74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79A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723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结构及包边装饰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1A9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镀锌方管结构，不锈钢包边，固定架式安装，正面维护</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38B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FCF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330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D04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B36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81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单红色显示屏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29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1、像素点间距：≤10mm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2、像素密度：≥10000Dots/m2</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3、单元板分辨率：≥512Dots</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4、像素构成：1R</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5、显示效果：色温均匀性好、亮度匀性好，对比度高</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6、驱动方式：恒流驱动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7、供电方式：支持电源均流DC4.2V～DC5V</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8、整屏平整度：≤0.07mm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9、模组平整度：≤0.04mm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10、拼接缝：≤0.03mm</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11、模组套件:无螺丝工艺套件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12、白平衡亮度：≥1500Cd/m²</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13、亮度均匀性：≥97%</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14、色度均匀性：±0.002Cx、Cy内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15、水平视角：≥160°</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BA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约11.2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AAA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F6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具体尺寸根据采购人现场情况确认</w:t>
            </w:r>
          </w:p>
        </w:tc>
      </w:tr>
      <w:tr w14:paraId="602AA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CD6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8FA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其他辅材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AF6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48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AEB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B9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满足整体需要</w:t>
            </w:r>
          </w:p>
        </w:tc>
      </w:tr>
      <w:tr w14:paraId="74FEF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DE6FD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二、会议室一、二</w:t>
            </w:r>
          </w:p>
        </w:tc>
        <w:tc>
          <w:tcPr>
            <w:tcW w:w="736"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6E254B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noWrap/>
            <w:vAlign w:val="center"/>
          </w:tcPr>
          <w:p w14:paraId="3867849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8DB4E2"/>
            <w:vAlign w:val="center"/>
          </w:tcPr>
          <w:p w14:paraId="502B03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6C3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19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（一）视频会议系统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FC9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FFD1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8A6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EFB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965A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AF3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智能会议终端</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35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采用≥20倍光学变焦，具有HDMI/SDI接口输出</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A2F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BBE5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F45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7D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D91C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（二）扩声系统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BD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E39F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7FE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369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5EF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373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高端6.5寸会议音箱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C5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1.采用≥1只6.5寸低音喇叭单元和≥1只1.4寸压缩驱动高音单元；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2.阻抗：8Ω；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3.频响≥80Hz-19KHz；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4.额定功率≥120W；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5.峰值功率≥480W；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6.灵敏度（1W/1m）≥90dB；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7.最大声压级≥118dB；</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1F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9C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102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59F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A2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118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2E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音箱壁挂支架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0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8E4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6E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E31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E01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76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专业功放(带DSP)</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E59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1.内置数字功放，支持≥2*300W@8Ω，≥2*500W@4Ω；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2.采用彩色液晶显示屏，分辨率≥240x240像素，充满时尚感，能设置DSP功能，具有电平检测、输入源、输入灵敏度、音量显示、存档预设、通道静音、功放温度、功放模式等功能；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3.内置DSP数字处理器，输入≥5段，输出≥9段均衡；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4.支持多种联机方式：USB、TCP/IP、RS232、RS485；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5.可实时远程监控功放工作状态，包括温度、功率、电压、电流；</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6.可通过软件识别功放，点击软件端呼叫按钮，可使对应功放显示屏和状态灯同时闪烁，可快速从“功放群组”里，找到您所需设置的功放；</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7.通过软件可限制功放输出功率（300瓦以内的任意功率值可自行设定）/电压/电流；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869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F5C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E1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E4E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C9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CA1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调音台</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E31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1.≥12路XLR平衡式话筒输入，话筒输入接口带48V幻象电源，可以单独控制每路幻象电源开关，兼容≥12路6.35mm非平衡输入；≥1组6.35mm立体声输入，可连接立体声设备；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2.≥4组母线（立体声+两编组）输出，≥2路AUX辅助输出；≥1路监听输出，≥1路录音输出；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3.≥2组AUX辅助输出，AUX1为推子前和推子后，AUX2为推子后；</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4.内置≥24种模式DSP数字效果器，数字显示效果种类；</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60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982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735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B97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70E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7B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7DA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1.音频处理和功放输出一体化设计；</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2.支持Ducker闪避器、SPL自动环境噪声补偿；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3.测试信号具有发生器，正弦波、粉噪、白噪，频率和电平可选；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4.同一台主机允许≥10个用户管理，用户名可设置为中文；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5.可编辑预置模式，新建、删除、修改，一键初始化，预置模式可存储至电脑及一键恢复；</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6.内置摄像跟踪功能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★7.≥4路平衡/线路输入、≥4路平衡/线路输出，内置≥2*200W数字功放模块；</w:t>
            </w:r>
            <w:r>
              <w:rPr>
                <w:rFonts w:hint="eastAsia" w:ascii="仿宋" w:hAnsi="仿宋" w:eastAsia="仿宋" w:cs="仿宋"/>
                <w:b/>
                <w:bCs/>
                <w:color w:val="auto"/>
                <w:sz w:val="21"/>
                <w:szCs w:val="21"/>
                <w:highlight w:val="none"/>
                <w:lang w:val="en-US" w:eastAsia="zh-CN"/>
              </w:rPr>
              <w:t>（需提供第三方检测机构出具的检测报告并加盖投标人公章）</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2A8C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2D7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517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F11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EF5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A5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U段一拖二无线话筒(双手持)</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013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1.采用高性能CPU控制，可以进行选频、显示、静音锁定、电池容量监测等处理；</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2.采用高性能oled的液晶显示，所有的功能均可以在液晶屏显示，如频率、静音电平、射频信号电平、音频电平、低电警告等；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3.每个通道有≥100个频点可调，带有Remotescan自动扫频功能，也可以手动调频；</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4.高可靠的分集接收技术：真正的分集设计，两个完全独立的接收电路；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★5.接收机具有≥4路模拟输入加4路Dante输出</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6.可额外支持≥两路LINE/MIC输入Dante网络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7.杂讯检测抑制噪音功能，有效减少环境中射频干扰造成的噪声；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8.低电池警告功能，实时显示出发射单元电池的容量；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9.支持给麦克风消毒，通过UV紫外线+负离子双重杀菌，杀菌效率达到≥99.75%。</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286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7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06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7C7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92F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8453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高效抑制处理器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A9B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自适应全频带反馈抑制功能(AFC)，高效处理高清语音环境中的声反馈问题，对于高灵敏度、全指向型、锐心形、超心形等话筒有显著的抑制啸叫功能，提升灵敏度高、声音通透干净无压缩感，传声增益提升幅度≥9-18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2.平衡和非平衡两种输出方式，输出大小连续可调，输出有总的信号指示灯和峰值指示灯，调试方便；</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3.输入接口：≥2路卡侬XLR平衡输入（支持幻象48V供电）、≥2路6.35mm大二芯非平衡输入；</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4.输出接口：≥1路卡侬XLR平衡输出，≥1路6.35mm大二芯非平衡输出；</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703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737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5D5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96DD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6C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859B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电源时序器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4A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1.支持不少于8种情景预设与调用，如影音情景、会议模式等；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2.共有≥8组受控电源，通道可设置互锁，面板按键开关功能，对于不用通道可设置为常关状态，节能环保；</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3.配合配套墙控面板管理使用，RS485通讯方式，带供电功能；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★4.可监控系统电压、总电流、功率，电流超出预设警告值，数码管会不断闪烁警告，如超出过载值，系统继电器会全部断开起到保护设备作用，蜂鸣器会发出响声提醒；</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可设置乱序功能，通道的延时开启或关闭时间摒弃传统电源时序器，以上一路为参考开启（关闭）模式，直接以开机为参考量，使时间设置及通道管理更灵活方便，如传统电源时序器先开了第1路才能打开第2路，而AI系列的电源时序器是以开机时间为参考，这样通道之间不存在影响，完全可以设置为先开第2路再开回第1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6.≥2路外接触发器，可执行调用预设好情景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647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187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67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76F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EB4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（三）无线数字会议系统</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43F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32A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38D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5BCE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8A3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BE3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无线会议主机（摄像跟踪）</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5B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1.采用自动时隙分配技术，具有避免和解决通信冲突能力的时分多址接入通信协议，自动选取最优频率进行通信，无需人工设定工作频率；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2.多台接收机同时工作时，各接收机会自动避开其它接收机已经选用的频点进行工作，全过程全自动进行，无需人工干预，实现智能安装；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3.支持≥168个列席单元，同时发言人数≥4人，可按实际会议需求设定人数；</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4.发言模式不低于先进先出、主席模式，轮替模式、限制模式等；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5.支持中控控制，话筒单元具有开、关话筒发码功能；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6.可以发起编写单元ID地址，可按需增减单元数量，灵活方便，告别编址繁琐；</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7.具有一键关闭所有会议单元的功能，省去人工手动关闭单元电源的操作；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8.带≥2.8寸高清显示屏，显示菜单的设置界面、参数、工作状态；</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9.主机关机≤2秒钟，列席单元自动关机，避免浪费电池电量，造成不必要麻烦；</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CBE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C2A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629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69A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AB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211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无线会议主席单元（长咪杆）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78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1.采用≥2.4寸TFT彩色显示屏，具有电量显示和欠压警告，频率信道、信号指示和工作状态等功能；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2.单元通道编组显示当前单元所在编组频段；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3.电量显示实时显示当前单元的电量，当单元使用电量不足时，显示为红色此时应该要进行充电；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4.采用TYPE-C充电方式，同时支持充电宝应急使用；</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5.主席单元具有优先功能，可一键关闭所有在线代表单元；</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296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0F7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04A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EC3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9B8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A00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无线会议代表单元（长咪杆）</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990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1.采用≥2.4寸TFT彩色显示屏，具有电量显示和欠压警告，频率信道、信号指示和工作状态等功能；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2.单元通道编组显示当前单元所在编组频段；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3.电量显示实时显示当前单元的电量，当单元使用电量不足时，显示为红色此时应该要进行充电；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4.采用TYPE-C充电方式，同时支持充电宝应急使用；</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B48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5B7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支</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6D2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DA6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920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2FC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充电箱</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4E1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1.采用AC110V~240V开关电源供电；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2.具有≥20个USB接口，可同时为≥20话筒单元充电；</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3.具有智能充电管理电路，可有效保护电池；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4.输出电压≥DC5V；</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5.输出电流：0.1A-2.4A；</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EAB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619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EEE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033E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86B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2FE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全向吸顶控制天线</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25A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1.频率范围≥400-450mhz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2.增益≥5db</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3.驻波比&lt;1.5</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4.最大功率≥50W</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5.穿墙性能不低于隔两堵墙通讯</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434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0DB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618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8F2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62C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（四）其它辅助设备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69F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BDD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ABF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35FB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344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7D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音频隔离器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2A8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隔离静噪抗干扰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FE5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F54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个</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90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258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E83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85B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机柜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93F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网络机柜42U弱电加厚交换机机柜600*600*2055MM</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D8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060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3C1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4C48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25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DA9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接口</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EE4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VGA接头、电源两脚插头、电源三脚插头、6.35单插头、3.5单插头、RCA莲花头、卡农头（公、母）、9针公与母串口接头、音箱欧姆头、绝缘胶布等辅材</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F93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262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8C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1ABC1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19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BA4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其他辅材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644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包含桌插、话筒线、视频线、网线、水晶头、音响线、电源线、线管等</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E88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613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D15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r w14:paraId="749E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72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4E39">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（五）室内P1.25全彩LED屏</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40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95D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F28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0E2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EB0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17E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显示屏主屏</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D26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b/>
                <w:color w:val="auto"/>
                <w:highlight w:val="none"/>
              </w:rPr>
              <w:t>▲</w:t>
            </w:r>
            <w:r>
              <w:rPr>
                <w:rFonts w:hint="eastAsia" w:ascii="仿宋" w:hAnsi="仿宋" w:eastAsia="仿宋" w:cs="仿宋"/>
                <w:color w:val="auto"/>
                <w:sz w:val="21"/>
                <w:szCs w:val="21"/>
                <w:highlight w:val="none"/>
                <w:lang w:val="en-US" w:eastAsia="zh-CN"/>
              </w:rPr>
              <w:t>1、像素点间距：≤1.25mm；</w:t>
            </w:r>
            <w:r>
              <w:rPr>
                <w:rFonts w:hint="eastAsia" w:ascii="仿宋" w:hAnsi="仿宋" w:eastAsia="仿宋" w:cs="仿宋"/>
                <w:b/>
                <w:bCs/>
                <w:color w:val="auto"/>
                <w:sz w:val="21"/>
                <w:szCs w:val="21"/>
                <w:highlight w:val="none"/>
                <w:lang w:val="en-US" w:eastAsia="zh-CN"/>
              </w:rPr>
              <w:t>（需提供第三方检测机构出具的检测报告或其他有效证明材料并加盖投标人公章）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2、像素点密度：≤640000像素点/平方米；</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3、LED灯珠波长误差范围：芯片的波长误差值在±1nm之内，每个灯芯的亮度误差在≤5%之内</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4、PCB设计：灯驱合一，多层电路板HDI工艺设计，PCB焊盘采用沉金工艺处理，具备消隐、节能功能；</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★5、屏面反光率：≤2%;</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6、维护方式及安装方式：支持纯前维护方式，模组、电源以及系统卡等皆可从前面取出。支持后维护。支持模组磁吸安装方式。</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7、带电维护：模组接收卡支持热插拔，支持带电维护;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8、暗室对比度：≥10000:1；</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9、刷新率：支持通过配套软件调节刷新率的设置选项，刷新率≥3000Hz-3840Hz。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★10、可视角度：水平视角≥175°，垂直视角≥175°;</w:t>
            </w:r>
            <w:r>
              <w:rPr>
                <w:rFonts w:hint="eastAsia" w:ascii="仿宋" w:hAnsi="仿宋" w:eastAsia="仿宋" w:cs="仿宋"/>
                <w:b/>
                <w:bCs/>
                <w:color w:val="auto"/>
                <w:sz w:val="21"/>
                <w:szCs w:val="21"/>
                <w:highlight w:val="none"/>
                <w:lang w:val="en-US" w:eastAsia="zh-CN"/>
              </w:rPr>
              <w:t>（需提供第三方检测机构出具的检测报告并加盖投标人公章）</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11、显示屏亮度（CD/平方）：0-1000可调；</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12、亮度均匀性：≥99%;</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13、显示单元色域：≥120%NTSC;</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14、显示单元漏光度：≤0.01cd/平米;）</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624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约7.37×2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72C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B3C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具体尺寸根据采购人现场情况确认</w:t>
            </w:r>
          </w:p>
        </w:tc>
      </w:tr>
      <w:tr w14:paraId="082B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6B0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532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开关电源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6F7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1、输入电压/输入频率200~240VAC/50HZ；</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2、过流保护：48-76A故障消除后自动恢复工作</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3、工作温度：-30'℃~60'℃.</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4、输出电压上升时间：≤50ms。</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01A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9FD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D1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CC9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49E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0F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数据接收卡</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BB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1、HDR：配合支持HDR主控，可实现HDR10/HLG多种标准的HDR显示，呈现高动态范围、高对比度、广色域的图像画面。</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2、Infi-bit：使用动态补偿灰阶技术，能显著提升LED显示灰阶。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3、18bit：使用动态补偿灰阶技术，提升LED显示灰阶。</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B8F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4BEB">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8B2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6888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981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D19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视频处理器</w:t>
            </w:r>
          </w:p>
        </w:tc>
        <w:tc>
          <w:tcPr>
            <w:tcW w:w="5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6A1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1、控制接口检验：两个USB3.0接口，USBA-Type和USBB-Type,USBB-Type用来控制，</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2、同步功能检查：内部Vsync可以产生固定的帧速率，并支持设备内部产生Vsync同步锁定信号，这不仅可以避免视频信号Vsync不稳定导致的异常画面，还可以锁定60/100/120Hz高帧速率和高画质的输出。</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3、高带宽数字内容保护技术：为了确保HDMI或DVT传输的高清信号不会被非法记录，该设备采用HDCP1.4技术。</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4、音频功能检验：标准3.5mm接口，支持独立音频输入输出，支持HDMI、DP音频分辨率。</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9、一键缩放：支持最小64×64像素点最小缩放，支持缩放最宽16384像素点，最高8192像素点。</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13F7">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528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293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11C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458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25F1">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控制服务器</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FD2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≥I5-13500/8G/1TB/21寸</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F46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1A6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B328">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7804F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D1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9A20">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结构及包边</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9C55">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镀锌方管结构，不锈钢包边，固定架式安装，正面维护，</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27D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B4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214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19AB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B263">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01E6">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配电智能柜</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E3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1、具有自动控制功能，电脑远程控制，软件实时监控温度、湿度、烟雾、电流、电压、电功率、剩余电流、浸水、过欠压、缺相、配电箱开关门，通道开关显示情况等</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2、带有远程控制开关，具有过流、短路、过压、欠压保护。</w:t>
            </w:r>
            <w:r>
              <w:rPr>
                <w:rFonts w:hint="eastAsia" w:ascii="仿宋" w:hAnsi="仿宋" w:eastAsia="仿宋" w:cs="仿宋"/>
                <w:color w:val="auto"/>
                <w:sz w:val="21"/>
                <w:szCs w:val="21"/>
                <w:highlight w:val="none"/>
                <w:lang w:val="en-US" w:eastAsia="zh-CN"/>
              </w:rPr>
              <w:br w:type="textWrapping"/>
            </w:r>
            <w:r>
              <w:rPr>
                <w:rFonts w:hint="eastAsia" w:ascii="仿宋" w:hAnsi="仿宋" w:eastAsia="仿宋" w:cs="仿宋"/>
                <w:color w:val="auto"/>
                <w:sz w:val="21"/>
                <w:szCs w:val="21"/>
                <w:highlight w:val="none"/>
                <w:lang w:val="en-US" w:eastAsia="zh-CN"/>
              </w:rPr>
              <w:t>具有应急启动模块，支持故障报警记录功能；</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EA12">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4F1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台</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566F">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p>
        </w:tc>
      </w:tr>
      <w:tr w14:paraId="2DE7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635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4BBE">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其他辅材</w:t>
            </w:r>
          </w:p>
        </w:tc>
        <w:tc>
          <w:tcPr>
            <w:tcW w:w="5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E4CD">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both"/>
              <w:textAlignment w:val="auto"/>
              <w:rPr>
                <w:rFonts w:hint="eastAsia" w:ascii="仿宋" w:hAnsi="仿宋" w:eastAsia="仿宋" w:cs="仿宋"/>
                <w:color w:val="auto"/>
                <w:sz w:val="21"/>
                <w:szCs w:val="21"/>
                <w:highlight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628C">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B32A">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批</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03B4">
            <w:pPr>
              <w:keepNext w:val="0"/>
              <w:keepLines w:val="0"/>
              <w:pageBreakBefore w:val="0"/>
              <w:widowControl w:val="0"/>
              <w:kinsoku/>
              <w:wordWrap w:val="0"/>
              <w:overflowPunct/>
              <w:topLinePunct w:val="0"/>
              <w:autoSpaceDE/>
              <w:autoSpaceDN/>
              <w:bidi w:val="0"/>
              <w:adjustRightInd w:val="0"/>
              <w:snapToGrid/>
              <w:spacing w:line="240" w:lineRule="auto"/>
              <w:ind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满足整体需要</w:t>
            </w:r>
          </w:p>
        </w:tc>
      </w:tr>
    </w:tbl>
    <w:p w14:paraId="4F65BB15">
      <w:pPr>
        <w:wordWrap w:val="0"/>
        <w:adjustRightInd w:val="0"/>
        <w:ind w:firstLine="480"/>
        <w:rPr>
          <w:rFonts w:hint="eastAsia" w:ascii="仿宋" w:hAnsi="仿宋" w:eastAsia="仿宋" w:cs="仿宋"/>
          <w:color w:val="auto"/>
          <w:highlight w:val="none"/>
        </w:rPr>
      </w:pPr>
      <w:r>
        <w:rPr>
          <w:rFonts w:hint="eastAsia" w:ascii="仿宋" w:hAnsi="仿宋" w:eastAsia="仿宋" w:cs="仿宋"/>
          <w:b/>
          <w:bCs/>
          <w:color w:val="auto"/>
          <w:highlight w:val="none"/>
        </w:rPr>
        <w:t>注</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所有已列或未列</w:t>
      </w:r>
      <w:r>
        <w:rPr>
          <w:rFonts w:hint="eastAsia" w:ascii="仿宋" w:hAnsi="仿宋" w:eastAsia="仿宋" w:cs="仿宋"/>
          <w:b/>
          <w:bCs/>
          <w:color w:val="auto"/>
          <w:highlight w:val="none"/>
        </w:rPr>
        <w:t>辅材按实际需求布设，</w:t>
      </w:r>
      <w:r>
        <w:rPr>
          <w:rFonts w:hint="eastAsia" w:ascii="仿宋" w:hAnsi="仿宋" w:eastAsia="仿宋" w:cs="仿宋"/>
          <w:b/>
          <w:bCs/>
          <w:color w:val="auto"/>
          <w:highlight w:val="none"/>
          <w:lang w:val="en-US" w:eastAsia="zh-CN"/>
        </w:rPr>
        <w:t>包含在投标总价中，</w:t>
      </w:r>
      <w:r>
        <w:rPr>
          <w:rFonts w:hint="eastAsia" w:ascii="仿宋" w:hAnsi="仿宋" w:eastAsia="仿宋" w:cs="仿宋"/>
          <w:b/>
          <w:bCs/>
          <w:color w:val="auto"/>
          <w:highlight w:val="none"/>
        </w:rPr>
        <w:t>由供应商</w:t>
      </w:r>
      <w:r>
        <w:rPr>
          <w:rFonts w:hint="eastAsia" w:ascii="仿宋" w:hAnsi="仿宋" w:eastAsia="仿宋" w:cs="仿宋"/>
          <w:b/>
          <w:bCs/>
          <w:color w:val="auto"/>
          <w:highlight w:val="none"/>
          <w:lang w:val="en-US" w:eastAsia="zh-CN"/>
        </w:rPr>
        <w:t>综合</w:t>
      </w:r>
      <w:r>
        <w:rPr>
          <w:rFonts w:hint="eastAsia" w:ascii="仿宋" w:hAnsi="仿宋" w:eastAsia="仿宋" w:cs="仿宋"/>
          <w:b/>
          <w:bCs/>
          <w:color w:val="auto"/>
          <w:highlight w:val="none"/>
        </w:rPr>
        <w:t>考虑。显示屏需进行包边装饰，固定安装，包边颜色由采购人现场确认。包运输、安装调试及维护。同层取电</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rPr>
        <w:t>取电距离按现场实际自行考虑。不增加合同价格，满足使用要求。</w:t>
      </w:r>
    </w:p>
    <w:p w14:paraId="3C285D42">
      <w:r>
        <w:br w:type="page"/>
      </w:r>
      <w:bookmarkStart w:id="0" w:name="_GoBack"/>
      <w:bookmarkEnd w:id="0"/>
    </w:p>
    <w:p w14:paraId="03CEF1E9">
      <w:pPr>
        <w:widowControl w:val="0"/>
        <w:tabs>
          <w:tab w:val="left" w:pos="900"/>
        </w:tabs>
        <w:wordWrap w:val="0"/>
        <w:adjustRightInd w:val="0"/>
        <w:spacing w:line="360" w:lineRule="auto"/>
        <w:ind w:firstLine="482" w:firstLineChars="200"/>
        <w:jc w:val="left"/>
        <w:outlineLvl w:val="2"/>
        <w:rPr>
          <w:rFonts w:hint="eastAsia" w:ascii="仿宋" w:hAnsi="仿宋" w:eastAsia="仿宋" w:cs="仿宋"/>
          <w:b/>
          <w:bCs/>
          <w:color w:val="auto"/>
          <w:kern w:val="2"/>
          <w:sz w:val="24"/>
          <w:szCs w:val="32"/>
          <w:highlight w:val="none"/>
          <w:lang w:val="en-US" w:eastAsia="zh-CN" w:bidi="ar-SA"/>
        </w:rPr>
      </w:pPr>
      <w:r>
        <w:rPr>
          <w:rFonts w:hint="eastAsia" w:ascii="仿宋" w:hAnsi="仿宋" w:eastAsia="仿宋" w:cs="仿宋"/>
          <w:b/>
          <w:bCs/>
          <w:color w:val="auto"/>
          <w:kern w:val="2"/>
          <w:sz w:val="24"/>
          <w:szCs w:val="32"/>
          <w:highlight w:val="none"/>
          <w:lang w:val="en-US" w:eastAsia="zh-CN" w:bidi="ar-SA"/>
        </w:rPr>
        <w:t>附件7：中小企业声明函</w:t>
      </w:r>
    </w:p>
    <w:p w14:paraId="7D552895">
      <w:pPr>
        <w:wordWrap/>
        <w:adjustRightInd w:val="0"/>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524B166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highlight w:val="none"/>
          <w:u w:val="single"/>
        </w:rPr>
        <w:t xml:space="preserve">（采购人） </w:t>
      </w:r>
      <w:r>
        <w:rPr>
          <w:rFonts w:hint="eastAsia" w:ascii="仿宋" w:hAnsi="仿宋" w:eastAsia="仿宋" w:cs="仿宋"/>
          <w:color w:val="auto"/>
          <w:highlight w:val="none"/>
        </w:rPr>
        <w:t xml:space="preserve">的 </w:t>
      </w:r>
      <w:r>
        <w:rPr>
          <w:rFonts w:hint="eastAsia" w:ascii="仿宋" w:hAnsi="仿宋" w:eastAsia="仿宋" w:cs="仿宋"/>
          <w:color w:val="auto"/>
          <w:highlight w:val="none"/>
          <w:u w:val="single"/>
        </w:rPr>
        <w:t>（项目名称）</w:t>
      </w:r>
      <w:r>
        <w:rPr>
          <w:rFonts w:hint="eastAsia" w:ascii="仿宋" w:hAnsi="仿宋" w:eastAsia="仿宋" w:cs="仿宋"/>
          <w:color w:val="auto"/>
          <w:highlight w:val="none"/>
        </w:rPr>
        <w:t xml:space="preserve"> 采购活动，提供的货物全部由符合政策要求的中小企业制造。相关企业（含联合体中的中小企业、签订分包意向协议的中小企业）的具体情况如下：</w:t>
      </w:r>
    </w:p>
    <w:p w14:paraId="40F40D0E">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1.双全频线阵列音箱，属于工业行业；制造商为__________（企业名称），从业人员____人，营业收入为____万元，资产总额为____万元，属于____（中型企业、小型企业、微型企业）；</w:t>
      </w:r>
    </w:p>
    <w:p w14:paraId="0DE5671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2.单线阵列低频音箱，属于工业行业；制造商为__________（企业名称），从业人员____人，营业收入为____万元，资产总额为____万元，属于____（中型企业、小型企业、微型企业）；</w:t>
      </w:r>
    </w:p>
    <w:p w14:paraId="0E45A22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3.数字功放，属于工业行业；制造商为__________（企业名称），从业人员____人，营业收入为____万元，资产总额为____万元，属于____（中型企业、小型企业、微型企业）；</w:t>
      </w:r>
    </w:p>
    <w:p w14:paraId="67A4CC42">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4.数字功放，属于工业行业；制造商为__________（企业名称），从业人员____人，营业收入为____万元，资产总额为____万元，属于____（中型企业、小型企业、微型企业）；</w:t>
      </w:r>
    </w:p>
    <w:p w14:paraId="67D4D99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5.线阵列吊装支架（配双10寸），属于工业行业；制造商为__________（企业名称），从业人员____人，营业收入为____万元，资产总额为____万元，属于____（中型企业、小型企业、微型企业）；</w:t>
      </w:r>
    </w:p>
    <w:p w14:paraId="0B6DD05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6.专业音箱，属于工业行业；制造商为__________（企业名称），从业人员____人，营业收入为____万元，资产总额为____万元，属于____（中型企业、小型企业、微型企业）；</w:t>
      </w:r>
    </w:p>
    <w:p w14:paraId="05B2317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7.数字功放，属于工业行业；制造商为__________（企业名称），从业人员____人，营业收入为____万元，资产总额为____万元，属于____（中型企业、小型企业、微型企业）；</w:t>
      </w:r>
    </w:p>
    <w:p w14:paraId="3231973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8.音箱壁挂支架，属于工业行业；制造商为__________（企业名称），从业人员____人，营业收入为____万元，资产总额为____万元，属于____（中型企业、小型企业、微型企业）；</w:t>
      </w:r>
    </w:p>
    <w:p w14:paraId="1F508A0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9.舞台返听音箱，属于工业行业；制造商为__________（企业名称），从业人员____人，营业收入为____万元，资产总额为____万元，属于____（中型企业、小型企业、微型企业）；</w:t>
      </w:r>
    </w:p>
    <w:p w14:paraId="0632DE0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10.数字功放，属于工业行业；制造商为__________（企业名称），从业人员____人，营业收入为____万元，资产总额为____万元，属于____（中型企业、小型企业、微型企业）；</w:t>
      </w:r>
    </w:p>
    <w:p w14:paraId="6D1C8A5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11.台唇音箱，属于工业行业；制造商为__________（企业名称），从业人员____人，营业收入为____万元，资产总额为____万元，属于____（中型企业、小型企业、微型企业）；</w:t>
      </w:r>
    </w:p>
    <w:p w14:paraId="269E61B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12.数字功放，属于工业行业；制造商为__________（企业名称），从业人员____人，营业收入为____万元，资产总额为____万元，属于____（中型企业、小型企业、微型企业）；</w:t>
      </w:r>
    </w:p>
    <w:p w14:paraId="2821A842">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13.双超低音音箱，属于工业行业；制造商为__________（企业名称），从业人员____人，营业收入为____万元，资产总额为____万元，属于____（中型企业、小型企业、微型企业）；</w:t>
      </w:r>
    </w:p>
    <w:p w14:paraId="17EEF7F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14.数字功放，属于工业行业；制造商为__________（企业名称），从业人员____人，营业收入为____万元，资产总额为____万元，属于____（中型企业、小型企业、微型企业）；</w:t>
      </w:r>
    </w:p>
    <w:p w14:paraId="47FA25F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15.有源声柱，属于工业行业；制造商为__________（企业名称），从业人员____人，营业收入为____万元，资产总额为____万元，属于____（中型企业、小型企业、微型企业）；</w:t>
      </w:r>
    </w:p>
    <w:p w14:paraId="57D1138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16.UHF段液晶显示真分集可调频无线咪双手持(一拖二)，属于工业行业；制造商为__________（企业名称），从业人员____人，营业收入为____万元，资产总额为____万元，属于____（中型企业、小型企业、微型企业）；</w:t>
      </w:r>
    </w:p>
    <w:p w14:paraId="55FF844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17.全向性天线放大套装（含一台接收机+天线，壁挂安装），属于工业行业；制造商为__________（企业名称），从业人员____人，营业收入为____万元，资产总额为____万元，属于____（中型企业、小型企业、微型企业）；</w:t>
      </w:r>
    </w:p>
    <w:p w14:paraId="37AE970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18.24路调音台，属于工业行业；制造商为__________（企业名称），从业人员____人，营业收入为____万元，资产总额为____万元，属于____（中型企业、小型企业、微型企业）；</w:t>
      </w:r>
    </w:p>
    <w:p w14:paraId="7A4DE00B">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19.音频处理器会议矩阵12*12，属于工业行业；制造商为__________（企业名称），从业人员____人，营业收入为____万元，资产总额为____万元，属于____（中型企业、小型企业、微型企业）；</w:t>
      </w:r>
    </w:p>
    <w:p w14:paraId="7BBAE31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20.高效抑制处理器，属于工业行业；制造商为__________（企业名称），从业人员____人，营业收入为____万元，资产总额为____万元，属于____（中型企业、小型企业、微型企业）；</w:t>
      </w:r>
    </w:p>
    <w:p w14:paraId="2E6DDBE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21.5GWiFi无线会议主机，属于工业行业；制造商为__________（企业名称），从业人员____人，营业收入为____万元，资产总额为____万元，属于____（中型企业、小型企业、微型企业）；</w:t>
      </w:r>
    </w:p>
    <w:p w14:paraId="545D01B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22.无线5GWIFI主席话筒（短咪杆），属于工业行业；制造商为__________（企业名称），从业人员____人，营业收入为____万元，资产总额为____万元，属于____（中型企业、小型企业、微型企业）；</w:t>
      </w:r>
    </w:p>
    <w:p w14:paraId="4A3D5A1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23.无线5GWIFI代表话筒（短咪杆），属于工业行业；制造商为__________（企业名称），从业人员____人，营业收入为____万元，资产总额为____万元，属于____（中型企业、小型企业、微型企业）；</w:t>
      </w:r>
    </w:p>
    <w:p w14:paraId="5B44881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24.无线网络会议AP，属于工业行业；制造商为__________（企业名称），从业人员____人，营业收入为____万元，资产总额为____万元，属于____（中型企业、小型企业、微型企业）；</w:t>
      </w:r>
    </w:p>
    <w:p w14:paraId="1D11643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25.无线网络会议单元充电器，属于工业行业；制造商为__________（企业名称），从业人员____人，营业收入为____万元，资产总额为____万元，属于____（中型企业、小型企业、微型企业）；</w:t>
      </w:r>
    </w:p>
    <w:p w14:paraId="47ADD16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26.HDMI输入节点，属于工业行业；制造商为__________（企业名称），从业人员____人，营业收入为____万元，资产总额为____万元，属于____（中型企业、小型企业、微型企业）；</w:t>
      </w:r>
    </w:p>
    <w:p w14:paraId="0D292B3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27.HDMI输出节点，属于工业行业；制造商为__________（企业名称），从业人员____人，营业收入为____万元，资产总额为____万元，属于____（中型企业、小型企业、微型企业）；</w:t>
      </w:r>
    </w:p>
    <w:p w14:paraId="52A19598">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28.全媒体视音频融合中控平台，属于工业行业；制造商为__________（企业名称），从业人员____人，营业收入为____万元，资产总额为____万元，属于____（中型企业、小型企业、微型企业）；</w:t>
      </w:r>
    </w:p>
    <w:p w14:paraId="085F63F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29.全媒体融合管理平台软件，属于工业行业；制造商为__________（企业名称），从业人员____人，营业收入为____万元，资产总额为____万元，属于____（中型企业、小型企业、微型企业）；</w:t>
      </w:r>
    </w:p>
    <w:p w14:paraId="0223DA3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30.软件授权，属于工业行业；制造商为__________（企业名称），从业人员____人，营业收入为____万元，资产总额为____万元，属于____（中型企业、小型企业、微型企业）；</w:t>
      </w:r>
    </w:p>
    <w:p w14:paraId="1C75BE0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31.中控编程，属于工业行业；制造商为__________（企业名称），从业人员____人，营业收入为____万元，资产总额为____万元，属于____（中型企业、小型企业、微型企业）；</w:t>
      </w:r>
    </w:p>
    <w:p w14:paraId="7A9D6A3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32.全媒体网络继电器，属于工业行业；制造商为__________（企业名称），从业人员____人，营业收入为____万元，资产总额为____万元，属于____（中型企业、小型企业、微型企业）；</w:t>
      </w:r>
    </w:p>
    <w:p w14:paraId="6F1C8918">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33.分布式节点安装机架（竖插式），属于工业行业；制造商为__________（企业名称），从业人员____人，营业收入为____万元，资产总额为____万元，属于____（中型企业、小型企业、微型企业）；</w:t>
      </w:r>
    </w:p>
    <w:p w14:paraId="5E1AE7B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34.红外发射棒，属于工业行业；制造商为__________（企业名称），从业人员____人，营业收入为____万元，资产总额为____万元，属于____（中型企业、小型企业、微型企业）；</w:t>
      </w:r>
    </w:p>
    <w:p w14:paraId="6A91D7C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35.会议录播主机，属于工业行业；制造商为__________（企业名称），从业人员____人，营业收入为____万元，资产总额为____万元，属于____（中型企业、小型企业、微型企业）；</w:t>
      </w:r>
    </w:p>
    <w:p w14:paraId="77F4A79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36.智能会议终端，属于工业行业；制造商为__________（企业名称），从业人员____人，营业收入为____万元，资产总额为____万元，属于____（中型企业、小型企业、微型企业）；</w:t>
      </w:r>
    </w:p>
    <w:p w14:paraId="7C18764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37.电源时序器（18路+2座空气开关），属于工业行业；制造商为__________（企业名称），从业人员____人，营业收入为____万元，资产总额为____万元，属于____（中型企业、小型企业、微型企业）；</w:t>
      </w:r>
    </w:p>
    <w:p w14:paraId="505B175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3</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.无线路由器，属于工业行业；制造商为__________（企业名称），从业人员____人，营业收入为____万元，资产总额为____万元，属于____（中型企业、小型企业、微型企业）；</w:t>
      </w:r>
    </w:p>
    <w:p w14:paraId="5DF6ED1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39</w:t>
      </w:r>
      <w:r>
        <w:rPr>
          <w:rFonts w:hint="eastAsia" w:ascii="仿宋" w:hAnsi="仿宋" w:eastAsia="仿宋" w:cs="仿宋"/>
          <w:color w:val="auto"/>
          <w:highlight w:val="none"/>
        </w:rPr>
        <w:t>.舞台多媒体插座，属于工业行业；制造商为__________（企业名称），从业人员____人，营业收入为____万元，资产总额为____万元，属于____（中型企业、小型企业、微型企业）；</w:t>
      </w:r>
    </w:p>
    <w:p w14:paraId="06AECD2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.电源时序器，属于工业行业；制造商为__________（企业名称），从业人员____人，营业收入为____万元，资产总额为____万元，属于____（中型企业、小型企业、微型企业）；</w:t>
      </w:r>
    </w:p>
    <w:p w14:paraId="51AFDE5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.交换机，属于工业行业；制造商为__________（企业名称），从业人员____人，营业收入为____万元，资产总额为____万元，属于____（中型企业、小型企业、微型企业）；</w:t>
      </w:r>
    </w:p>
    <w:p w14:paraId="4A7D3C4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.音频隔离器，属于工业行业；制造商为__________（企业名称），从业人员____人，营业收入为____万元，资产总额为____万元，属于____（中型企业、小型企业、微型企业）；</w:t>
      </w:r>
    </w:p>
    <w:p w14:paraId="29909A7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.机柜，属于工业行业；制造商为__________（企业名称），从业人员____人，营业收入为____万元，资产总额为____万元，属于____（中型企业、小型企业、微型企业）；</w:t>
      </w:r>
    </w:p>
    <w:p w14:paraId="42F38292">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.电脑桌，属于工业行业；制造商为__________（企业名称），从业人员____人，营业收入为____万元，资产总额为____万元，属于____（中型企业、小型企业、微型企业）；</w:t>
      </w:r>
    </w:p>
    <w:p w14:paraId="2330A85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.成像灯，属于工业行业；制造商为__________（企业名称），从业人员____人，营业收入为____万元，资产总额为____万元，属于____（中型企业、小型企业、微型企业）；</w:t>
      </w:r>
    </w:p>
    <w:p w14:paraId="6832EBA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.染色帕灯，属于工业行业；制造商为__________（企业名称），从业人员____人，营业收入为____万元，资产总额为____万元，属于____（中型企业、小型企业、微型企业）；</w:t>
      </w:r>
    </w:p>
    <w:p w14:paraId="55D8047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.LED平板柔光灯，属于工业行业；制造商为__________（企业名称），从业人员____人，营业收入为____万元，资产总额为____万元，属于____（中型企业、小型企业、微型企业）；</w:t>
      </w:r>
    </w:p>
    <w:p w14:paraId="7A9BC23B">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.三合一摇头灯（图案/染色/光束），属于工业行业；制造商为__________（企业名称），从业人员____人，营业收入为____万元，资产总额为____万元，属于____（中型企业、小型企业、微型企业）；</w:t>
      </w:r>
    </w:p>
    <w:p w14:paraId="2824070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49</w:t>
      </w:r>
      <w:r>
        <w:rPr>
          <w:rFonts w:hint="eastAsia" w:ascii="仿宋" w:hAnsi="仿宋" w:eastAsia="仿宋" w:cs="仿宋"/>
          <w:color w:val="auto"/>
          <w:highlight w:val="none"/>
        </w:rPr>
        <w:t>.纯光束摇头电脑灯，属于工业行业；制造商为__________（企业名称），从业人员____人，营业收入为____万元，资产总额为____万元，属于____（中型企业、小型企业、微型企业）；</w:t>
      </w:r>
    </w:p>
    <w:p w14:paraId="1A2BC4A7">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.薄烟雾机，属于工业行业；制造商为__________（企业名称），从业人员____人，营业收入为____万元，资产总额为____万元，属于____（中型企业、小型企业、微型企业）；</w:t>
      </w:r>
    </w:p>
    <w:p w14:paraId="51FACBB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.灯光控制台，属于工业行业；制造商为__________（企业名称），从业人员____人，营业收入为____万元，资产总额为____万元，属于____（中型企业、小型企业、微型企业）；</w:t>
      </w:r>
    </w:p>
    <w:p w14:paraId="723DE95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.光电隔离信号放大器，属于工业行业；制造商为__________（企业名称），从业人员____人，营业收入为____万元，资产总额为____万元，属于____（中型企业、小型企业、微型企业）；</w:t>
      </w:r>
    </w:p>
    <w:p w14:paraId="78438E13">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.插电柜，属于工业行业；制造商为__________（企业名称），从业人员____人，营业收入为____万元，资产总额为____万元，属于____（中型企业、小型企业、微型企业）；</w:t>
      </w:r>
    </w:p>
    <w:p w14:paraId="06FDC3B8">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.灯光灯杆架灯，属于工业行业；制造商为__________（企业名称），从业人员____人，营业收入为____万元，资产总额为____万元，属于____（中型企业、小型企业、微型企业）；</w:t>
      </w:r>
    </w:p>
    <w:p w14:paraId="7653390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.显示屏主屏，属于工业行业；制造商为__________（企业名称），从业人员____人，营业收入为____万元，资产总额为____万元，属于____（中型企业、小型企业、微型企业）；</w:t>
      </w:r>
    </w:p>
    <w:p w14:paraId="1B3E2AF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.开关电源，属于工业行业；制造商为__________（企业名称），从业人员____人，营业收入为____万元，资产总额为____万元，属于____（中型企业、小型企业、微型企业）；</w:t>
      </w:r>
    </w:p>
    <w:p w14:paraId="5ADF49B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.数据接收卡，属于工业行业；制造商为__________（企业名称），从业人员____人，营业收入为____万元，资产总额为____万元，属于____（中型企业、小型企业、微型企业）；</w:t>
      </w:r>
    </w:p>
    <w:p w14:paraId="5B8793F7">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5</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.视频处理器，属于工业行业；制造商为__________（企业名称），从业人员____人，营业收入为____万元，资产总额为____万元，属于____（中型企业、小型企业、微型企业）；</w:t>
      </w:r>
    </w:p>
    <w:p w14:paraId="18888B1F">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59</w:t>
      </w:r>
      <w:r>
        <w:rPr>
          <w:rFonts w:hint="eastAsia" w:ascii="仿宋" w:hAnsi="仿宋" w:eastAsia="仿宋" w:cs="仿宋"/>
          <w:color w:val="auto"/>
          <w:highlight w:val="none"/>
        </w:rPr>
        <w:t>.配电智能柜，属于工业行业；制造商为__________（企业名称），从业人员____人，营业收入为____万元，资产总额为____万元，属于____（中型企业、小型企业、微型企业）；</w:t>
      </w:r>
    </w:p>
    <w:p w14:paraId="451D7E6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.结构及包边装饰，属于工业行业；制造商为__________（企业名称），从业人员____人，营业收入为____万元，资产总额为____万元，属于____（中型企业、小型企业、微型企业）；</w:t>
      </w:r>
    </w:p>
    <w:p w14:paraId="7585FDF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.单红色显示屏，属于工业行业；制造商为__________（企业名称），从业人员____人，营业收入为____万元，资产总额为____万元，属于____（中型企业、小型企业、微型企业）；</w:t>
      </w:r>
    </w:p>
    <w:p w14:paraId="49024B0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.智能会议终端，属于工业行业；制造商为__________（企业名称），从业人员____人，营业收入为____万元，资产总额为____万元，属于____（中型企业、小型企业、微型企业）；</w:t>
      </w:r>
    </w:p>
    <w:p w14:paraId="1DE9616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.高端6.5寸会议音箱，属于工业行业；制造商为__________（企业名称），从业人员____人，营业收入为____万元，资产总额为____万元，属于____（中型企业、小型企业、微型企业）；</w:t>
      </w:r>
    </w:p>
    <w:p w14:paraId="72B8C64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.音箱壁挂支架，属于工业行业；制造商为__________（企业名称），从业人员____人，营业收入为____万元，资产总额为____万元，属于____（中型企业、小型企业、微型企业）；</w:t>
      </w:r>
    </w:p>
    <w:p w14:paraId="26313CF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.专业功放(带DSP)，属于工业行业；制造商为__________（企业名称），从业人员____人，营业收入为____万元，资产总额为____万元，属于____（中型企业、小型企业、微型企业）；</w:t>
      </w:r>
    </w:p>
    <w:p w14:paraId="043F4AE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.调音台，属于工业行业；制造商为__________（企业名称），从业人员____人，营业收入为____万元，资产总额为____万元，属于____（中型企业、小型企业、微型企业）；</w:t>
      </w:r>
    </w:p>
    <w:p w14:paraId="12E5B27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67</w:t>
      </w:r>
      <w:r>
        <w:rPr>
          <w:rFonts w:hint="eastAsia" w:ascii="仿宋" w:hAnsi="仿宋" w:eastAsia="仿宋" w:cs="仿宋"/>
          <w:color w:val="auto"/>
          <w:highlight w:val="none"/>
        </w:rPr>
        <w:t>.音频处理器，属于工业行业；制造商为__________（企业名称），从业人员____人，营业收入为____万元，资产总额为____万元，属于____（中型企业、小型企业、微型企业）；</w:t>
      </w:r>
    </w:p>
    <w:p w14:paraId="346569D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68</w:t>
      </w:r>
      <w:r>
        <w:rPr>
          <w:rFonts w:hint="eastAsia" w:ascii="仿宋" w:hAnsi="仿宋" w:eastAsia="仿宋" w:cs="仿宋"/>
          <w:color w:val="auto"/>
          <w:highlight w:val="none"/>
        </w:rPr>
        <w:t>.U段一拖二无线话筒(双手持)，属于工业行业；制造商为__________（企业名称），从业人员____人，营业收入为____万元，资产总额为____万元，属于____（中型企业、小型企业、微型企业）；</w:t>
      </w:r>
    </w:p>
    <w:p w14:paraId="1A41CCE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69</w:t>
      </w:r>
      <w:r>
        <w:rPr>
          <w:rFonts w:hint="eastAsia" w:ascii="仿宋" w:hAnsi="仿宋" w:eastAsia="仿宋" w:cs="仿宋"/>
          <w:color w:val="auto"/>
          <w:highlight w:val="none"/>
        </w:rPr>
        <w:t>.高效抑制处理器，属于工业行业；制造商为__________（企业名称），从业人员____人，营业收入为____万元，资产总额为____万元，属于____（中型企业、小型企业、微型企业）；</w:t>
      </w:r>
    </w:p>
    <w:p w14:paraId="131B602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.电源时序器，属于工业行业；制造商为__________（企业名称），从业人员____人，营业收入为____万元，资产总额为____万元，属于____（中型企业、小型企业、微型企业）；</w:t>
      </w:r>
    </w:p>
    <w:p w14:paraId="159B362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.无线会议主机（摄像跟踪），属于工业行业；制造商为__________（企业名称），从业人员____人，营业收入为____万元，资产总额为____万元，属于____（中型企业、小型企业、微型企业）；</w:t>
      </w:r>
    </w:p>
    <w:p w14:paraId="5316EBD8">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.无线会议主席单元（长咪杆），属于工业行业；制造商为__________（企业名称），从业人员____人，营业收入为____万元，资产总额为____万元，属于____（中型企业、小型企业、微型企业）；</w:t>
      </w:r>
    </w:p>
    <w:p w14:paraId="43D9A02A">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.无线会议代表单元（长咪杆），属于工业行业；制造商为__________（企业名称），从业人员____人，营业收入为____万元，资产总额为____万元，属于____（中型企业、小型企业、微型企业）；</w:t>
      </w:r>
    </w:p>
    <w:p w14:paraId="0532AC0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.充电箱，属于工业行业；制造商为__________（企业名称），从业人员____人，营业收入为____万元，资产总额为____万元，属于____（中型企业、小型企业、微型企业）；</w:t>
      </w:r>
    </w:p>
    <w:p w14:paraId="17FCB3E4">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.全向吸顶控制天线，属于工业行业；制造商为__________（企业名称），从业人员____人，营业收入为____万元，资产总额为____万元，属于____（中型企业、小型企业、微型企业）；</w:t>
      </w:r>
    </w:p>
    <w:p w14:paraId="13196753">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7</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.音频隔离器，属于工业行业；制造商为__________（企业名称），从业人员____人，营业收入为____万元，资产总额为____万元，属于____（中型企业、小型企业、微型企业）；</w:t>
      </w:r>
    </w:p>
    <w:p w14:paraId="0ECFEBF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77</w:t>
      </w:r>
      <w:r>
        <w:rPr>
          <w:rFonts w:hint="eastAsia" w:ascii="仿宋" w:hAnsi="仿宋" w:eastAsia="仿宋" w:cs="仿宋"/>
          <w:color w:val="auto"/>
          <w:highlight w:val="none"/>
        </w:rPr>
        <w:t>.机柜，属于工业行业；制造商为__________（企业名称），从业人员____人，营业收入为____万元，资产总额为____万元，属于____（中型企业、小型企业、微型企业）；</w:t>
      </w:r>
    </w:p>
    <w:p w14:paraId="2569C6F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78</w:t>
      </w:r>
      <w:r>
        <w:rPr>
          <w:rFonts w:hint="eastAsia" w:ascii="仿宋" w:hAnsi="仿宋" w:eastAsia="仿宋" w:cs="仿宋"/>
          <w:color w:val="auto"/>
          <w:highlight w:val="none"/>
        </w:rPr>
        <w:t>.接口，属于工业行业；制造商为__________（企业名称），从业人员____人，营业收入为____万元，资产总额为____万元，属于____（中型企业、小型企业、微型企业）；</w:t>
      </w:r>
    </w:p>
    <w:p w14:paraId="73775349">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79</w:t>
      </w:r>
      <w:r>
        <w:rPr>
          <w:rFonts w:hint="eastAsia" w:ascii="仿宋" w:hAnsi="仿宋" w:eastAsia="仿宋" w:cs="仿宋"/>
          <w:color w:val="auto"/>
          <w:highlight w:val="none"/>
        </w:rPr>
        <w:t>.显示屏主屏，属于工业行业；制造商为__________（企业名称），从业人员____人，营业收入为____万元，资产总额为____万元，属于____（中型企业、小型企业、微型企业）；</w:t>
      </w:r>
    </w:p>
    <w:p w14:paraId="4980B6ED">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.开关电源，属于工业行业；制造商为__________（企业名称），从业人员____人，营业收入为____万元，资产总额为____万元，属于____（中型企业、小型企业、微型企业）；</w:t>
      </w:r>
    </w:p>
    <w:p w14:paraId="0FFFB1E6">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.数据接收卡，属于工业行业；制造商为__________（企业名称），从业人员____人，营业收入为____万元，资产总额为____万元，属于____（中型企业、小型企业、微型企业）；</w:t>
      </w:r>
    </w:p>
    <w:p w14:paraId="44B62383">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.视频处理器，属于工业行业；制造商为__________（企业名称），从业人员____人，营业收入为____万元，资产总额为____万元，属于____（中型企业、小型企业、微型企业）；</w:t>
      </w:r>
    </w:p>
    <w:p w14:paraId="77DE45D8">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.控制服务器，属于工业行业；制造商为__________（企业名称），从业人员____人，营业收入为____万元，资产总额为____万元，属于____（中型企业、小型企业、微型企业）；</w:t>
      </w:r>
    </w:p>
    <w:p w14:paraId="2E5B1B65">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.结构及包边，属于工业行业；制造商为__________（企业名称），从业人员____人，营业收入为____万元，资产总额为____万元，属于____（中型企业、小型企业、微型企业）；</w:t>
      </w:r>
    </w:p>
    <w:p w14:paraId="359E9C41">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.配电智能柜，属于工业行业；制造商为__________（企业名称），从业人员____人，营业收入为____万元，资产总额为____万元，属于____（中型企业、小型企业、微型企业）；</w:t>
      </w:r>
    </w:p>
    <w:p w14:paraId="7503D43C">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w:t>
      </w:r>
    </w:p>
    <w:p w14:paraId="3885DE30">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以上企业，不属于大企业的分支机构，不存在控股股东为大企业的情形，也不存在与大企业的负责人为同一人的情形。</w:t>
      </w:r>
    </w:p>
    <w:p w14:paraId="261E5702">
      <w:pPr>
        <w:wordWrap/>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本企业对上述声明内容的真实性负责。如有虚假，将依法承担相应责任。</w:t>
      </w:r>
    </w:p>
    <w:p w14:paraId="78464AC5">
      <w:pPr>
        <w:wordWrap/>
        <w:adjustRightInd w:val="0"/>
        <w:snapToGrid w:val="0"/>
        <w:ind w:firstLine="5160" w:firstLineChars="215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投标人名称(电子签名)：</w:t>
      </w:r>
    </w:p>
    <w:p w14:paraId="18B2F466">
      <w:pPr>
        <w:wordWrap/>
        <w:adjustRightInd w:val="0"/>
        <w:snapToGrid w:val="0"/>
        <w:ind w:firstLine="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 xml:space="preserve">                                           日期</w:t>
      </w:r>
      <w:r>
        <w:rPr>
          <w:rFonts w:hint="eastAsia" w:ascii="仿宋" w:hAnsi="仿宋" w:eastAsia="仿宋" w:cs="仿宋"/>
          <w:color w:val="auto"/>
          <w:kern w:val="0"/>
          <w:highlight w:val="none"/>
        </w:rPr>
        <w:t xml:space="preserve">：  年  </w:t>
      </w:r>
      <w:r>
        <w:rPr>
          <w:rFonts w:hint="eastAsia" w:ascii="仿宋" w:hAnsi="仿宋" w:eastAsia="仿宋" w:cs="仿宋"/>
          <w:color w:val="auto"/>
          <w:kern w:val="0"/>
          <w:highlight w:val="none"/>
          <w:lang w:val="zh-CN"/>
        </w:rPr>
        <w:t>月</w:t>
      </w:r>
      <w:r>
        <w:rPr>
          <w:rFonts w:hint="eastAsia" w:ascii="仿宋" w:hAnsi="仿宋" w:eastAsia="仿宋" w:cs="仿宋"/>
          <w:color w:val="auto"/>
          <w:kern w:val="0"/>
          <w:highlight w:val="none"/>
        </w:rPr>
        <w:t xml:space="preserve">   </w:t>
      </w:r>
      <w:r>
        <w:rPr>
          <w:rFonts w:hint="eastAsia" w:ascii="仿宋" w:hAnsi="仿宋" w:eastAsia="仿宋" w:cs="仿宋"/>
          <w:color w:val="auto"/>
          <w:kern w:val="0"/>
          <w:highlight w:val="none"/>
          <w:lang w:val="zh-CN"/>
        </w:rPr>
        <w:t>日</w:t>
      </w:r>
    </w:p>
    <w:p w14:paraId="2E259B7C">
      <w:pPr>
        <w:wordWrap/>
        <w:adjustRightInd w:val="0"/>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1FFA031D">
      <w:pPr>
        <w:wordWrap/>
        <w:adjustRightInd w:val="0"/>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注：</w:t>
      </w:r>
    </w:p>
    <w:p w14:paraId="2445B8C6">
      <w:pPr>
        <w:wordWrap/>
        <w:adjustRightInd w:val="0"/>
        <w:ind w:right="420" w:firstLine="480"/>
        <w:rPr>
          <w:rFonts w:hint="eastAsia" w:ascii="仿宋" w:hAnsi="仿宋" w:eastAsia="仿宋" w:cs="仿宋"/>
          <w:color w:val="auto"/>
          <w:highlight w:val="none"/>
        </w:rPr>
      </w:pPr>
      <w:r>
        <w:rPr>
          <w:rFonts w:hint="eastAsia" w:ascii="仿宋" w:hAnsi="仿宋" w:eastAsia="仿宋" w:cs="仿宋"/>
          <w:color w:val="auto"/>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0E846B">
      <w:pPr>
        <w:wordWrap w:val="0"/>
        <w:adjustRightInd w:val="0"/>
        <w:ind w:firstLine="480"/>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E1D4B2">
      <w:pPr>
        <w:wordWrap w:val="0"/>
        <w:adjustRightInd w:val="0"/>
        <w:ind w:firstLine="480"/>
        <w:rPr>
          <w:rFonts w:hint="eastAsia" w:ascii="仿宋" w:hAnsi="仿宋" w:eastAsia="仿宋" w:cs="仿宋"/>
          <w:color w:val="auto"/>
          <w:highlight w:val="none"/>
        </w:rPr>
      </w:pPr>
    </w:p>
    <w:p w14:paraId="348EB87D"/>
    <w:sectPr>
      <w:pgSz w:w="11906" w:h="16838"/>
      <w:pgMar w:top="1440" w:right="1463"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ZDUyZWU3YTM1ODEyY2VkNjE4ZDlhNDVjYmNjNjkifQ=="/>
  </w:docVars>
  <w:rsids>
    <w:rsidRoot w:val="00000000"/>
    <w:rsid w:val="184C0905"/>
    <w:rsid w:val="1A5655F5"/>
    <w:rsid w:val="2A77438F"/>
    <w:rsid w:val="2F1A178D"/>
    <w:rsid w:val="41A331C8"/>
    <w:rsid w:val="42EF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宋体" w:hAnsi="宋体" w:eastAsia="宋体" w:cs="宋体"/>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21199</Words>
  <Characters>26059</Characters>
  <Lines>0</Lines>
  <Paragraphs>0</Paragraphs>
  <TotalTime>3</TotalTime>
  <ScaleCrop>false</ScaleCrop>
  <LinksUpToDate>false</LinksUpToDate>
  <CharactersWithSpaces>26114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2023-08-28T08:25:00Z</dcterms:created>
  <dc:creator>tanglin</dc:creator>
  <cp:lastModifiedBy>Toooooo</cp:lastModifiedBy>
  <dcterms:modified xsi:type="dcterms:W3CDTF">2024-08-31T07:46:24Z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E7F5C518F5924712A0EC6FD355EC8DC7_12</vt:lpwstr>
  </property>
</Properties>
</file>