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032DBB">
      <w:pPr>
        <w:spacing w:line="360" w:lineRule="auto"/>
        <w:jc w:val="center"/>
        <w:rPr>
          <w:rFonts w:ascii="仿宋_GB2312" w:hAnsi="宋体" w:eastAsia="仿宋_GB2312"/>
          <w:b/>
          <w:color w:val="auto"/>
          <w:sz w:val="52"/>
          <w:szCs w:val="52"/>
          <w:highlight w:val="none"/>
        </w:rPr>
      </w:pPr>
    </w:p>
    <w:p w14:paraId="7DDB542E">
      <w:pPr>
        <w:pStyle w:val="2"/>
        <w:rPr>
          <w:color w:val="auto"/>
          <w:highlight w:val="none"/>
        </w:rPr>
      </w:pPr>
    </w:p>
    <w:p w14:paraId="6E960FDB">
      <w:pPr>
        <w:spacing w:line="360" w:lineRule="auto"/>
        <w:jc w:val="center"/>
        <w:rPr>
          <w:rFonts w:ascii="宋体" w:hAnsi="宋体"/>
          <w:b/>
          <w:color w:val="auto"/>
          <w:sz w:val="48"/>
          <w:szCs w:val="48"/>
          <w:highlight w:val="none"/>
        </w:rPr>
      </w:pPr>
      <w:r>
        <w:rPr>
          <w:rFonts w:hint="eastAsia" w:ascii="宋体" w:hAnsi="宋体"/>
          <w:b/>
          <w:color w:val="auto"/>
          <w:sz w:val="48"/>
          <w:szCs w:val="48"/>
          <w:highlight w:val="none"/>
        </w:rPr>
        <w:t>华东师范大学湖州实验中学科学实验室和历史学科教室采购项目</w:t>
      </w:r>
    </w:p>
    <w:p w14:paraId="49EDFB3C">
      <w:pPr>
        <w:spacing w:line="360" w:lineRule="auto"/>
        <w:rPr>
          <w:rFonts w:ascii="宋体" w:hAnsi="宋体"/>
          <w:b/>
          <w:color w:val="auto"/>
          <w:sz w:val="28"/>
          <w:szCs w:val="28"/>
          <w:highlight w:val="none"/>
        </w:rPr>
      </w:pPr>
    </w:p>
    <w:p w14:paraId="5BC2625E">
      <w:pPr>
        <w:pStyle w:val="2"/>
        <w:rPr>
          <w:color w:val="auto"/>
          <w:highlight w:val="none"/>
        </w:rPr>
      </w:pPr>
    </w:p>
    <w:p w14:paraId="7E97680A">
      <w:pPr>
        <w:snapToGrid w:val="0"/>
        <w:spacing w:line="360" w:lineRule="auto"/>
        <w:jc w:val="center"/>
        <w:rPr>
          <w:rFonts w:ascii="宋体" w:hAnsi="宋体"/>
          <w:b/>
          <w:color w:val="auto"/>
          <w:sz w:val="30"/>
          <w:szCs w:val="30"/>
          <w:highlight w:val="none"/>
        </w:rPr>
      </w:pPr>
      <w:r>
        <w:rPr>
          <w:rFonts w:hint="eastAsia" w:ascii="宋体" w:hAnsi="宋体"/>
          <w:b/>
          <w:color w:val="auto"/>
          <w:sz w:val="28"/>
          <w:szCs w:val="28"/>
          <w:highlight w:val="none"/>
        </w:rPr>
        <w:t>（</w:t>
      </w:r>
      <w:r>
        <w:rPr>
          <w:rFonts w:hint="eastAsia" w:ascii="宋体" w:hAnsi="宋体"/>
          <w:b/>
          <w:color w:val="auto"/>
          <w:sz w:val="30"/>
          <w:szCs w:val="30"/>
          <w:highlight w:val="none"/>
        </w:rPr>
        <w:t>财政审批编号：临[2024]15027号）</w:t>
      </w:r>
    </w:p>
    <w:p w14:paraId="12E70DDA">
      <w:pPr>
        <w:snapToGrid w:val="0"/>
        <w:spacing w:before="120" w:beforeLines="50" w:line="360" w:lineRule="auto"/>
        <w:jc w:val="center"/>
        <w:rPr>
          <w:rFonts w:ascii="隶书" w:hAnsi="Arial Narrow" w:eastAsia="楷体_GB2312"/>
          <w:color w:val="auto"/>
          <w:sz w:val="30"/>
          <w:szCs w:val="72"/>
          <w:highlight w:val="none"/>
        </w:rPr>
      </w:pPr>
      <w:r>
        <w:rPr>
          <w:rFonts w:hint="eastAsia" w:ascii="宋体" w:hAnsi="宋体" w:cs="宋体"/>
          <w:b/>
          <w:color w:val="auto"/>
          <w:sz w:val="52"/>
          <w:szCs w:val="52"/>
          <w:highlight w:val="none"/>
        </w:rPr>
        <w:t>（电子招投标）</w:t>
      </w:r>
    </w:p>
    <w:p w14:paraId="625F4E00">
      <w:pPr>
        <w:snapToGrid w:val="0"/>
        <w:spacing w:before="120" w:beforeLines="50" w:line="360" w:lineRule="auto"/>
        <w:rPr>
          <w:rFonts w:ascii="隶书" w:hAnsi="Arial Narrow" w:eastAsia="楷体_GB2312"/>
          <w:color w:val="auto"/>
          <w:sz w:val="30"/>
          <w:szCs w:val="72"/>
          <w:highlight w:val="none"/>
        </w:rPr>
      </w:pPr>
    </w:p>
    <w:p w14:paraId="355ACD5B">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公开招标采购文件</w:t>
      </w:r>
    </w:p>
    <w:p w14:paraId="44AC516B">
      <w:pPr>
        <w:snapToGrid w:val="0"/>
        <w:spacing w:line="360" w:lineRule="auto"/>
        <w:rPr>
          <w:rFonts w:ascii="宋体" w:hAnsi="宋体"/>
          <w:color w:val="auto"/>
          <w:sz w:val="30"/>
          <w:szCs w:val="72"/>
          <w:highlight w:val="none"/>
        </w:rPr>
      </w:pPr>
    </w:p>
    <w:p w14:paraId="657142D1">
      <w:pPr>
        <w:snapToGrid w:val="0"/>
        <w:spacing w:line="360" w:lineRule="auto"/>
        <w:rPr>
          <w:rFonts w:ascii="宋体" w:hAnsi="宋体"/>
          <w:color w:val="auto"/>
          <w:sz w:val="30"/>
          <w:szCs w:val="72"/>
          <w:highlight w:val="none"/>
        </w:rPr>
      </w:pPr>
    </w:p>
    <w:p w14:paraId="50A52C4A">
      <w:pPr>
        <w:snapToGrid w:val="0"/>
        <w:spacing w:line="360" w:lineRule="auto"/>
        <w:rPr>
          <w:rFonts w:ascii="宋体" w:hAnsi="宋体"/>
          <w:color w:val="auto"/>
          <w:sz w:val="30"/>
          <w:szCs w:val="72"/>
          <w:highlight w:val="none"/>
        </w:rPr>
      </w:pPr>
    </w:p>
    <w:p w14:paraId="79EA6E6C">
      <w:pPr>
        <w:pStyle w:val="19"/>
        <w:snapToGrid w:val="0"/>
        <w:spacing w:before="0" w:beforeLines="0" w:after="0" w:afterLines="0" w:line="360" w:lineRule="auto"/>
        <w:ind w:firstLine="596" w:firstLineChars="198"/>
        <w:rPr>
          <w:rFonts w:hAnsi="宋体"/>
          <w:b/>
          <w:color w:val="auto"/>
          <w:sz w:val="30"/>
          <w:szCs w:val="30"/>
          <w:highlight w:val="none"/>
        </w:rPr>
      </w:pPr>
      <w:r>
        <w:rPr>
          <w:rFonts w:hAnsi="宋体"/>
          <w:b/>
          <w:color w:val="auto"/>
          <w:sz w:val="30"/>
          <w:szCs w:val="30"/>
          <w:highlight w:val="none"/>
        </w:rPr>
        <w:t>项目编号：</w:t>
      </w:r>
      <w:r>
        <w:rPr>
          <w:rFonts w:hint="eastAsia" w:hAnsi="宋体"/>
          <w:b/>
          <w:color w:val="auto"/>
          <w:sz w:val="30"/>
          <w:szCs w:val="30"/>
          <w:highlight w:val="none"/>
        </w:rPr>
        <w:t>HYHZ2024-157</w:t>
      </w:r>
    </w:p>
    <w:p w14:paraId="076FEEE3">
      <w:pPr>
        <w:pStyle w:val="19"/>
        <w:snapToGrid w:val="0"/>
        <w:spacing w:before="0" w:beforeLines="0" w:after="0" w:afterLines="0" w:line="360" w:lineRule="auto"/>
        <w:ind w:left="2086" w:leftChars="282" w:hanging="1494" w:hangingChars="496"/>
        <w:rPr>
          <w:rFonts w:hAnsi="宋体"/>
          <w:b/>
          <w:color w:val="auto"/>
          <w:sz w:val="30"/>
          <w:szCs w:val="30"/>
          <w:highlight w:val="none"/>
        </w:rPr>
      </w:pPr>
      <w:r>
        <w:rPr>
          <w:rFonts w:hint="eastAsia" w:hAnsi="宋体"/>
          <w:b/>
          <w:color w:val="auto"/>
          <w:sz w:val="30"/>
          <w:szCs w:val="30"/>
          <w:highlight w:val="none"/>
        </w:rPr>
        <w:t>项目名称：华东师范大学湖州实验中学科学实验室和历史学科教室采购项目</w:t>
      </w:r>
    </w:p>
    <w:p w14:paraId="4D746E3C">
      <w:pPr>
        <w:pStyle w:val="19"/>
        <w:snapToGrid w:val="0"/>
        <w:spacing w:before="0" w:beforeLines="0" w:after="0" w:afterLines="0" w:line="360" w:lineRule="auto"/>
        <w:ind w:left="2087" w:leftChars="284" w:hanging="1491" w:hangingChars="495"/>
        <w:rPr>
          <w:rFonts w:hAnsi="宋体"/>
          <w:b/>
          <w:color w:val="auto"/>
          <w:sz w:val="30"/>
          <w:szCs w:val="30"/>
          <w:highlight w:val="none"/>
        </w:rPr>
      </w:pPr>
      <w:r>
        <w:rPr>
          <w:rFonts w:hAnsi="宋体"/>
          <w:b/>
          <w:color w:val="auto"/>
          <w:sz w:val="30"/>
          <w:szCs w:val="30"/>
          <w:highlight w:val="none"/>
        </w:rPr>
        <w:t>采购单位：</w:t>
      </w:r>
      <w:r>
        <w:rPr>
          <w:rFonts w:hint="eastAsia" w:hAnsi="宋体"/>
          <w:b/>
          <w:color w:val="auto"/>
          <w:sz w:val="30"/>
          <w:szCs w:val="30"/>
          <w:highlight w:val="none"/>
        </w:rPr>
        <w:t>华东师范大学湖州实验中学</w:t>
      </w:r>
    </w:p>
    <w:p w14:paraId="32EB596B">
      <w:pPr>
        <w:pStyle w:val="19"/>
        <w:snapToGrid w:val="0"/>
        <w:spacing w:before="0" w:beforeLines="0" w:after="0" w:afterLines="0" w:line="360" w:lineRule="auto"/>
        <w:ind w:firstLine="590" w:firstLineChars="196"/>
        <w:rPr>
          <w:rFonts w:hAnsi="宋体"/>
          <w:b/>
          <w:color w:val="auto"/>
          <w:sz w:val="30"/>
          <w:szCs w:val="30"/>
          <w:highlight w:val="none"/>
        </w:rPr>
      </w:pPr>
      <w:r>
        <w:rPr>
          <w:rFonts w:hAnsi="宋体"/>
          <w:b/>
          <w:color w:val="auto"/>
          <w:sz w:val="30"/>
          <w:szCs w:val="30"/>
          <w:highlight w:val="none"/>
        </w:rPr>
        <w:t>代理机构：</w:t>
      </w:r>
      <w:r>
        <w:rPr>
          <w:rFonts w:hint="eastAsia" w:hAnsi="宋体"/>
          <w:b/>
          <w:color w:val="auto"/>
          <w:sz w:val="30"/>
          <w:szCs w:val="30"/>
          <w:highlight w:val="none"/>
        </w:rPr>
        <w:t>浙江华耀建设咨询有限公司</w:t>
      </w:r>
    </w:p>
    <w:p w14:paraId="76713160">
      <w:pPr>
        <w:pStyle w:val="19"/>
        <w:snapToGrid w:val="0"/>
        <w:spacing w:before="0" w:beforeLines="0" w:after="0" w:afterLines="0" w:line="360" w:lineRule="auto"/>
        <w:ind w:firstLine="590" w:firstLineChars="196"/>
        <w:rPr>
          <w:rFonts w:hAnsi="宋体"/>
          <w:b/>
          <w:color w:val="auto"/>
          <w:sz w:val="30"/>
          <w:szCs w:val="30"/>
          <w:highlight w:val="none"/>
        </w:rPr>
      </w:pPr>
    </w:p>
    <w:p w14:paraId="03A6DE52">
      <w:pPr>
        <w:snapToGrid w:val="0"/>
        <w:spacing w:line="360" w:lineRule="auto"/>
        <w:jc w:val="center"/>
        <w:rPr>
          <w:rFonts w:ascii="宋体" w:hAnsi="宋体"/>
          <w:b/>
          <w:bCs/>
          <w:color w:val="auto"/>
          <w:w w:val="95"/>
          <w:sz w:val="30"/>
          <w:szCs w:val="30"/>
          <w:highlight w:val="none"/>
        </w:rPr>
      </w:pPr>
      <w:r>
        <w:rPr>
          <w:rFonts w:hint="eastAsia" w:ascii="宋体" w:hAnsi="宋体"/>
          <w:b/>
          <w:bCs/>
          <w:color w:val="auto"/>
          <w:w w:val="95"/>
          <w:sz w:val="30"/>
          <w:szCs w:val="30"/>
          <w:highlight w:val="none"/>
        </w:rPr>
        <w:t xml:space="preserve">                      2024年 月 日</w:t>
      </w:r>
    </w:p>
    <w:p w14:paraId="1C108810">
      <w:pPr>
        <w:pStyle w:val="19"/>
        <w:spacing w:before="0" w:beforeLines="0" w:after="0" w:afterLines="0" w:line="360" w:lineRule="auto"/>
        <w:jc w:val="center"/>
        <w:rPr>
          <w:rFonts w:ascii="创艺简标宋" w:hAnsi="宋体" w:eastAsia="创艺简标宋"/>
          <w:b/>
          <w:color w:val="auto"/>
          <w:sz w:val="44"/>
          <w:szCs w:val="44"/>
          <w:highlight w:val="none"/>
        </w:rPr>
      </w:pPr>
    </w:p>
    <w:p w14:paraId="0389CE8A">
      <w:pPr>
        <w:pStyle w:val="19"/>
        <w:spacing w:before="0" w:beforeLines="0" w:after="0" w:afterLines="0" w:line="360" w:lineRule="auto"/>
        <w:jc w:val="center"/>
        <w:rPr>
          <w:rFonts w:ascii="创艺简标宋" w:hAnsi="宋体" w:eastAsia="创艺简标宋"/>
          <w:b/>
          <w:color w:val="auto"/>
          <w:sz w:val="44"/>
          <w:szCs w:val="44"/>
          <w:highlight w:val="none"/>
        </w:rPr>
      </w:pPr>
    </w:p>
    <w:p w14:paraId="6AEAD28C">
      <w:pPr>
        <w:pStyle w:val="19"/>
        <w:spacing w:before="0" w:beforeLines="0" w:after="0" w:afterLines="0" w:line="360" w:lineRule="auto"/>
        <w:jc w:val="center"/>
        <w:rPr>
          <w:rFonts w:ascii="创艺简标宋" w:hAnsi="宋体" w:eastAsia="创艺简标宋"/>
          <w:b/>
          <w:color w:val="auto"/>
          <w:sz w:val="44"/>
          <w:szCs w:val="44"/>
          <w:highlight w:val="none"/>
        </w:rPr>
      </w:pPr>
      <w:r>
        <w:rPr>
          <w:rFonts w:hint="eastAsia" w:ascii="创艺简标宋" w:hAnsi="宋体" w:eastAsia="创艺简标宋"/>
          <w:b/>
          <w:color w:val="auto"/>
          <w:sz w:val="44"/>
          <w:szCs w:val="44"/>
          <w:highlight w:val="none"/>
        </w:rPr>
        <w:t>目    录</w:t>
      </w:r>
    </w:p>
    <w:p w14:paraId="056D8EA7">
      <w:pPr>
        <w:pStyle w:val="19"/>
        <w:spacing w:before="0" w:beforeLines="0" w:after="0" w:afterLines="0" w:line="360" w:lineRule="auto"/>
        <w:jc w:val="center"/>
        <w:rPr>
          <w:rFonts w:ascii="创艺简标宋" w:hAnsi="宋体" w:eastAsia="创艺简标宋"/>
          <w:b/>
          <w:color w:val="auto"/>
          <w:sz w:val="44"/>
          <w:szCs w:val="44"/>
          <w:highlight w:val="none"/>
        </w:rPr>
      </w:pPr>
    </w:p>
    <w:p w14:paraId="0FDEFD8B">
      <w:pPr>
        <w:numPr>
          <w:ilvl w:val="0"/>
          <w:numId w:val="2"/>
        </w:numPr>
        <w:spacing w:line="360" w:lineRule="auto"/>
        <w:rPr>
          <w:rFonts w:ascii="宋体" w:hAnsi="宋体"/>
          <w:color w:val="auto"/>
          <w:sz w:val="30"/>
          <w:szCs w:val="20"/>
          <w:highlight w:val="none"/>
        </w:rPr>
      </w:pPr>
      <w:r>
        <w:rPr>
          <w:rFonts w:hint="eastAsia" w:ascii="宋体" w:hAnsi="宋体"/>
          <w:color w:val="auto"/>
          <w:sz w:val="30"/>
          <w:highlight w:val="none"/>
        </w:rPr>
        <w:t>公开招标采购公告   -------------------------3</w:t>
      </w:r>
    </w:p>
    <w:p w14:paraId="20592A5D">
      <w:pPr>
        <w:numPr>
          <w:ilvl w:val="0"/>
          <w:numId w:val="2"/>
        </w:numPr>
        <w:spacing w:line="360" w:lineRule="auto"/>
        <w:rPr>
          <w:rFonts w:ascii="宋体" w:hAnsi="宋体"/>
          <w:color w:val="auto"/>
          <w:sz w:val="30"/>
          <w:szCs w:val="20"/>
          <w:highlight w:val="none"/>
        </w:rPr>
      </w:pPr>
      <w:r>
        <w:rPr>
          <w:rFonts w:hint="eastAsia" w:ascii="宋体" w:hAnsi="宋体"/>
          <w:color w:val="auto"/>
          <w:sz w:val="30"/>
          <w:highlight w:val="none"/>
        </w:rPr>
        <w:t>招标需求   ---------------------------------7</w:t>
      </w:r>
    </w:p>
    <w:p w14:paraId="4AC700CB">
      <w:pPr>
        <w:numPr>
          <w:ilvl w:val="0"/>
          <w:numId w:val="2"/>
        </w:numPr>
        <w:spacing w:line="360" w:lineRule="auto"/>
        <w:rPr>
          <w:color w:val="auto"/>
          <w:sz w:val="30"/>
          <w:szCs w:val="30"/>
          <w:highlight w:val="none"/>
        </w:rPr>
      </w:pPr>
      <w:r>
        <w:rPr>
          <w:rFonts w:hint="eastAsia" w:ascii="宋体" w:hAnsi="宋体"/>
          <w:color w:val="auto"/>
          <w:sz w:val="30"/>
          <w:highlight w:val="none"/>
        </w:rPr>
        <w:t>投标人须知   ------------------------------</w:t>
      </w:r>
      <w:r>
        <w:rPr>
          <w:rFonts w:ascii="宋体" w:hAnsi="宋体"/>
          <w:color w:val="auto"/>
          <w:sz w:val="30"/>
          <w:highlight w:val="none"/>
        </w:rPr>
        <w:t>81</w:t>
      </w:r>
    </w:p>
    <w:p w14:paraId="2ADEC069">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一、总则    </w:t>
      </w:r>
      <w:r>
        <w:rPr>
          <w:rFonts w:hint="eastAsia" w:ascii="宋体" w:hAnsi="宋体"/>
          <w:color w:val="auto"/>
          <w:sz w:val="30"/>
          <w:highlight w:val="none"/>
        </w:rPr>
        <w:t>--------------------------------</w:t>
      </w:r>
      <w:r>
        <w:rPr>
          <w:rFonts w:ascii="宋体" w:hAnsi="宋体"/>
          <w:color w:val="auto"/>
          <w:sz w:val="30"/>
          <w:highlight w:val="none"/>
        </w:rPr>
        <w:t>82</w:t>
      </w:r>
    </w:p>
    <w:p w14:paraId="48C443AE">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二、招标文件    </w:t>
      </w:r>
      <w:r>
        <w:rPr>
          <w:rFonts w:hint="eastAsia" w:ascii="宋体" w:hAnsi="宋体"/>
          <w:color w:val="auto"/>
          <w:sz w:val="30"/>
          <w:highlight w:val="none"/>
        </w:rPr>
        <w:t>----------------------------</w:t>
      </w:r>
      <w:r>
        <w:rPr>
          <w:rFonts w:ascii="宋体" w:hAnsi="宋体"/>
          <w:color w:val="auto"/>
          <w:sz w:val="30"/>
          <w:highlight w:val="none"/>
        </w:rPr>
        <w:t>85</w:t>
      </w:r>
    </w:p>
    <w:p w14:paraId="2CEAD9AA">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三、投标文件的编制     </w:t>
      </w:r>
      <w:r>
        <w:rPr>
          <w:rFonts w:hint="eastAsia" w:ascii="宋体" w:hAnsi="宋体"/>
          <w:color w:val="auto"/>
          <w:sz w:val="30"/>
          <w:highlight w:val="none"/>
        </w:rPr>
        <w:t>---------------------</w:t>
      </w:r>
      <w:r>
        <w:rPr>
          <w:rFonts w:ascii="宋体" w:hAnsi="宋体"/>
          <w:color w:val="auto"/>
          <w:sz w:val="30"/>
          <w:highlight w:val="none"/>
        </w:rPr>
        <w:t>86</w:t>
      </w:r>
    </w:p>
    <w:p w14:paraId="048A121A">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四、开标   </w:t>
      </w:r>
      <w:r>
        <w:rPr>
          <w:rFonts w:hint="eastAsia" w:ascii="宋体" w:hAnsi="宋体"/>
          <w:color w:val="auto"/>
          <w:sz w:val="30"/>
          <w:highlight w:val="none"/>
        </w:rPr>
        <w:t>---------------------------------</w:t>
      </w:r>
      <w:r>
        <w:rPr>
          <w:rFonts w:ascii="宋体" w:hAnsi="宋体"/>
          <w:color w:val="auto"/>
          <w:sz w:val="30"/>
          <w:highlight w:val="none"/>
        </w:rPr>
        <w:t>91</w:t>
      </w:r>
    </w:p>
    <w:p w14:paraId="4BF9F506">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五、评标   </w:t>
      </w:r>
      <w:r>
        <w:rPr>
          <w:rFonts w:hint="eastAsia" w:ascii="宋体" w:hAnsi="宋体"/>
          <w:color w:val="auto"/>
          <w:sz w:val="30"/>
          <w:highlight w:val="none"/>
        </w:rPr>
        <w:t>---------------------------------</w:t>
      </w:r>
      <w:r>
        <w:rPr>
          <w:rFonts w:ascii="宋体" w:hAnsi="宋体"/>
          <w:color w:val="auto"/>
          <w:sz w:val="30"/>
          <w:highlight w:val="none"/>
        </w:rPr>
        <w:t>92</w:t>
      </w:r>
    </w:p>
    <w:p w14:paraId="1BD59A7B">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六、定标   </w:t>
      </w:r>
      <w:r>
        <w:rPr>
          <w:rFonts w:hint="eastAsia" w:ascii="宋体" w:hAnsi="宋体"/>
          <w:color w:val="auto"/>
          <w:sz w:val="30"/>
          <w:highlight w:val="none"/>
        </w:rPr>
        <w:t>---------------------------------</w:t>
      </w:r>
      <w:r>
        <w:rPr>
          <w:rFonts w:ascii="宋体" w:hAnsi="宋体"/>
          <w:color w:val="auto"/>
          <w:sz w:val="30"/>
          <w:highlight w:val="none"/>
        </w:rPr>
        <w:t>94</w:t>
      </w:r>
    </w:p>
    <w:p w14:paraId="76BC5222">
      <w:pPr>
        <w:spacing w:line="360" w:lineRule="auto"/>
        <w:ind w:firstLine="1350" w:firstLineChars="450"/>
        <w:rPr>
          <w:color w:val="auto"/>
          <w:sz w:val="30"/>
          <w:szCs w:val="30"/>
          <w:highlight w:val="none"/>
        </w:rPr>
      </w:pPr>
      <w:r>
        <w:rPr>
          <w:rFonts w:hint="eastAsia"/>
          <w:color w:val="auto"/>
          <w:sz w:val="30"/>
          <w:szCs w:val="30"/>
          <w:highlight w:val="none"/>
        </w:rPr>
        <w:t xml:space="preserve">七、合同授予   </w:t>
      </w:r>
      <w:r>
        <w:rPr>
          <w:rFonts w:hint="eastAsia" w:ascii="宋体" w:hAnsi="宋体"/>
          <w:color w:val="auto"/>
          <w:sz w:val="30"/>
          <w:highlight w:val="none"/>
        </w:rPr>
        <w:t>-----------------------------</w:t>
      </w:r>
      <w:r>
        <w:rPr>
          <w:rFonts w:ascii="宋体" w:hAnsi="宋体"/>
          <w:color w:val="auto"/>
          <w:sz w:val="30"/>
          <w:highlight w:val="none"/>
        </w:rPr>
        <w:t>95</w:t>
      </w:r>
    </w:p>
    <w:p w14:paraId="42B82A18">
      <w:pPr>
        <w:numPr>
          <w:ilvl w:val="0"/>
          <w:numId w:val="2"/>
        </w:numPr>
        <w:spacing w:line="360" w:lineRule="auto"/>
        <w:rPr>
          <w:rFonts w:ascii="宋体" w:hAnsi="宋体"/>
          <w:color w:val="auto"/>
          <w:sz w:val="30"/>
          <w:szCs w:val="20"/>
          <w:highlight w:val="none"/>
        </w:rPr>
      </w:pPr>
      <w:r>
        <w:rPr>
          <w:rFonts w:hint="eastAsia" w:ascii="宋体" w:hAnsi="宋体"/>
          <w:color w:val="auto"/>
          <w:sz w:val="30"/>
          <w:highlight w:val="none"/>
        </w:rPr>
        <w:t>评标办法及评分标准 ------------------------</w:t>
      </w:r>
      <w:r>
        <w:rPr>
          <w:rFonts w:ascii="宋体" w:hAnsi="宋体"/>
          <w:color w:val="auto"/>
          <w:sz w:val="30"/>
          <w:highlight w:val="none"/>
        </w:rPr>
        <w:t>96</w:t>
      </w:r>
    </w:p>
    <w:p w14:paraId="4BCE264B">
      <w:pPr>
        <w:numPr>
          <w:ilvl w:val="0"/>
          <w:numId w:val="2"/>
        </w:numPr>
        <w:spacing w:line="360" w:lineRule="auto"/>
        <w:rPr>
          <w:rFonts w:ascii="宋体" w:hAnsi="宋体"/>
          <w:color w:val="auto"/>
          <w:sz w:val="30"/>
          <w:szCs w:val="20"/>
          <w:highlight w:val="none"/>
        </w:rPr>
      </w:pPr>
      <w:r>
        <w:rPr>
          <w:rFonts w:hint="eastAsia" w:ascii="宋体" w:hAnsi="宋体"/>
          <w:color w:val="auto"/>
          <w:sz w:val="30"/>
          <w:highlight w:val="none"/>
        </w:rPr>
        <w:t>政府采购合同主要条款-----------------------</w:t>
      </w:r>
      <w:r>
        <w:rPr>
          <w:rFonts w:ascii="宋体" w:hAnsi="宋体"/>
          <w:color w:val="auto"/>
          <w:sz w:val="30"/>
          <w:highlight w:val="none"/>
        </w:rPr>
        <w:t>102</w:t>
      </w:r>
    </w:p>
    <w:p w14:paraId="27AF032E">
      <w:pPr>
        <w:numPr>
          <w:ilvl w:val="0"/>
          <w:numId w:val="2"/>
        </w:numPr>
        <w:spacing w:line="360" w:lineRule="auto"/>
        <w:rPr>
          <w:rFonts w:ascii="宋体" w:hAnsi="宋体"/>
          <w:color w:val="auto"/>
          <w:sz w:val="30"/>
          <w:szCs w:val="20"/>
          <w:highlight w:val="none"/>
        </w:rPr>
      </w:pPr>
      <w:r>
        <w:rPr>
          <w:rFonts w:hint="eastAsia" w:ascii="宋体" w:hAnsi="宋体"/>
          <w:color w:val="auto"/>
          <w:sz w:val="30"/>
          <w:highlight w:val="none"/>
        </w:rPr>
        <w:t>投标文件格式    ---------------------------</w:t>
      </w:r>
      <w:r>
        <w:rPr>
          <w:rFonts w:ascii="宋体" w:hAnsi="宋体"/>
          <w:color w:val="auto"/>
          <w:sz w:val="30"/>
          <w:highlight w:val="none"/>
        </w:rPr>
        <w:t>106</w:t>
      </w:r>
    </w:p>
    <w:p w14:paraId="03800EB5">
      <w:pPr>
        <w:rPr>
          <w:color w:val="auto"/>
          <w:highlight w:val="none"/>
        </w:rPr>
      </w:pPr>
    </w:p>
    <w:p w14:paraId="40338F7E">
      <w:pPr>
        <w:rPr>
          <w:color w:val="auto"/>
          <w:highlight w:val="none"/>
        </w:rPr>
      </w:pPr>
    </w:p>
    <w:p w14:paraId="1A258850">
      <w:pPr>
        <w:spacing w:line="360" w:lineRule="auto"/>
        <w:rPr>
          <w:rFonts w:ascii="宋体" w:hAnsi="宋体"/>
          <w:color w:val="auto"/>
          <w:sz w:val="30"/>
          <w:szCs w:val="20"/>
          <w:highlight w:val="none"/>
        </w:rPr>
      </w:pPr>
    </w:p>
    <w:p w14:paraId="41814336">
      <w:pPr>
        <w:spacing w:line="360" w:lineRule="auto"/>
        <w:rPr>
          <w:rFonts w:ascii="宋体" w:hAnsi="宋体"/>
          <w:color w:val="auto"/>
          <w:sz w:val="30"/>
          <w:highlight w:val="none"/>
        </w:rPr>
      </w:pPr>
    </w:p>
    <w:p w14:paraId="7AA987A9">
      <w:pPr>
        <w:spacing w:line="360" w:lineRule="auto"/>
        <w:rPr>
          <w:rFonts w:ascii="宋体" w:hAnsi="宋体"/>
          <w:color w:val="auto"/>
          <w:sz w:val="30"/>
          <w:szCs w:val="20"/>
          <w:highlight w:val="none"/>
        </w:rPr>
      </w:pPr>
    </w:p>
    <w:p w14:paraId="2215B13E">
      <w:pPr>
        <w:pStyle w:val="19"/>
        <w:snapToGrid w:val="0"/>
        <w:spacing w:before="0" w:beforeLines="0" w:after="0" w:afterLines="0" w:line="360" w:lineRule="auto"/>
        <w:jc w:val="center"/>
        <w:outlineLvl w:val="0"/>
        <w:rPr>
          <w:rFonts w:ascii="黑体" w:hAnsi="宋体" w:eastAsia="黑体"/>
          <w:color w:val="auto"/>
          <w:sz w:val="30"/>
          <w:szCs w:val="30"/>
          <w:highlight w:val="none"/>
        </w:rPr>
      </w:pPr>
      <w:r>
        <w:rPr>
          <w:rFonts w:hAnsi="宋体"/>
          <w:color w:val="auto"/>
          <w:highlight w:val="none"/>
        </w:rPr>
        <w:br w:type="page"/>
      </w:r>
      <w:r>
        <w:rPr>
          <w:rFonts w:hint="eastAsia" w:ascii="黑体" w:hAnsi="宋体" w:eastAsia="黑体"/>
          <w:color w:val="auto"/>
          <w:sz w:val="30"/>
          <w:szCs w:val="30"/>
          <w:highlight w:val="none"/>
        </w:rPr>
        <w:t>第一章  公开招标采购公告</w:t>
      </w:r>
    </w:p>
    <w:p w14:paraId="01B1B44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14:paraId="0CC7F3E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华东师范大学湖州实验中学科学实验室和历史学科教室采购项目招标项目的潜在投标人应在浙江政府采购网（http://zfcg.czt.zj.gov.cn/） 获取招标文件，并于2024年 月 日</w:t>
      </w:r>
      <w:r>
        <w:rPr>
          <w:rFonts w:hint="eastAsia" w:ascii="宋体" w:hAnsi="宋体" w:cs="仿宋"/>
          <w:color w:val="auto"/>
          <w:sz w:val="24"/>
          <w:highlight w:val="none"/>
        </w:rPr>
        <w:t>14点00分</w:t>
      </w:r>
      <w:r>
        <w:rPr>
          <w:rFonts w:hint="eastAsia" w:ascii="宋体" w:hAnsi="宋体"/>
          <w:color w:val="auto"/>
          <w:sz w:val="24"/>
          <w:highlight w:val="none"/>
        </w:rPr>
        <w:t>（北京时间）前递交投标文件。</w:t>
      </w:r>
    </w:p>
    <w:p w14:paraId="26CC29EB">
      <w:pPr>
        <w:snapToGrid w:val="0"/>
        <w:spacing w:line="360" w:lineRule="auto"/>
        <w:rPr>
          <w:rFonts w:ascii="宋体" w:hAnsi="宋体"/>
          <w:color w:val="auto"/>
          <w:sz w:val="24"/>
          <w:highlight w:val="none"/>
        </w:rPr>
      </w:pPr>
      <w:r>
        <w:rPr>
          <w:rFonts w:hint="eastAsia" w:ascii="宋体" w:hAnsi="宋体" w:cs="Arial"/>
          <w:b/>
          <w:color w:val="auto"/>
          <w:sz w:val="24"/>
          <w:highlight w:val="none"/>
        </w:rPr>
        <w:t>一、项目基本情况</w:t>
      </w:r>
    </w:p>
    <w:p w14:paraId="5716202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项目编号：HYHZ2024-157</w:t>
      </w:r>
    </w:p>
    <w:p w14:paraId="0C56DEEB">
      <w:pPr>
        <w:spacing w:line="360" w:lineRule="auto"/>
        <w:ind w:left="479" w:leftChars="228"/>
        <w:rPr>
          <w:rFonts w:ascii="宋体" w:hAnsi="宋体"/>
          <w:color w:val="auto"/>
          <w:sz w:val="24"/>
          <w:highlight w:val="none"/>
        </w:rPr>
      </w:pPr>
      <w:r>
        <w:rPr>
          <w:rFonts w:hint="eastAsia" w:ascii="宋体" w:hAnsi="宋体"/>
          <w:color w:val="auto"/>
          <w:sz w:val="24"/>
          <w:highlight w:val="none"/>
        </w:rPr>
        <w:t>项目名称：华东师范大学湖州实验中学科学实验室和历史学科教室采购项目</w:t>
      </w:r>
    </w:p>
    <w:p w14:paraId="22E428DC">
      <w:pPr>
        <w:spacing w:line="360" w:lineRule="auto"/>
        <w:ind w:left="479" w:leftChars="228"/>
        <w:rPr>
          <w:rFonts w:ascii="宋体" w:hAnsi="宋体"/>
          <w:color w:val="auto"/>
          <w:sz w:val="24"/>
          <w:highlight w:val="none"/>
        </w:rPr>
      </w:pPr>
      <w:r>
        <w:rPr>
          <w:rFonts w:hint="eastAsia" w:ascii="宋体" w:hAnsi="宋体"/>
          <w:color w:val="auto"/>
          <w:sz w:val="24"/>
          <w:highlight w:val="none"/>
        </w:rPr>
        <w:t>预算金额：</w:t>
      </w:r>
      <w:r>
        <w:rPr>
          <w:rFonts w:hint="eastAsia" w:ascii="宋体" w:hAnsi="宋体" w:cs="宋体"/>
          <w:color w:val="auto"/>
          <w:kern w:val="0"/>
          <w:sz w:val="24"/>
          <w:highlight w:val="none"/>
        </w:rPr>
        <w:t>160万元</w:t>
      </w:r>
    </w:p>
    <w:p w14:paraId="5AFFE8B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最高限价：</w:t>
      </w:r>
      <w:r>
        <w:rPr>
          <w:rFonts w:hint="eastAsia" w:ascii="宋体" w:hAnsi="宋体" w:cs="宋体"/>
          <w:color w:val="auto"/>
          <w:kern w:val="0"/>
          <w:sz w:val="24"/>
          <w:highlight w:val="none"/>
        </w:rPr>
        <w:t>160万元</w:t>
      </w:r>
    </w:p>
    <w:p w14:paraId="1FCCF294">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采购需求：详</w:t>
      </w:r>
      <w:r>
        <w:rPr>
          <w:rFonts w:hint="eastAsia" w:ascii="宋体" w:hAnsi="宋体" w:cs="仿宋"/>
          <w:color w:val="auto"/>
          <w:sz w:val="24"/>
          <w:highlight w:val="none"/>
        </w:rPr>
        <w:t>见招标文件第二章采购需求</w:t>
      </w:r>
    </w:p>
    <w:p w14:paraId="08FAFF62">
      <w:pPr>
        <w:snapToGrid w:val="0"/>
        <w:spacing w:line="360" w:lineRule="auto"/>
        <w:ind w:firstLine="470" w:firstLineChars="196"/>
        <w:rPr>
          <w:rFonts w:ascii="宋体" w:hAnsi="宋体" w:cs="仿宋"/>
          <w:color w:val="auto"/>
          <w:sz w:val="24"/>
          <w:highlight w:val="none"/>
        </w:rPr>
      </w:pPr>
      <w:r>
        <w:rPr>
          <w:rFonts w:hint="eastAsia" w:ascii="宋体" w:hAnsi="宋体" w:cs="仿宋"/>
          <w:color w:val="auto"/>
          <w:sz w:val="24"/>
          <w:highlight w:val="none"/>
        </w:rPr>
        <w:t>合同履行期限：</w:t>
      </w:r>
      <w:r>
        <w:rPr>
          <w:rFonts w:hint="eastAsia" w:ascii="宋体" w:hAnsi="宋体"/>
          <w:color w:val="auto"/>
          <w:sz w:val="24"/>
          <w:highlight w:val="none"/>
        </w:rPr>
        <w:t>详</w:t>
      </w:r>
      <w:r>
        <w:rPr>
          <w:rFonts w:hint="eastAsia" w:ascii="宋体" w:hAnsi="宋体" w:cs="仿宋"/>
          <w:color w:val="auto"/>
          <w:sz w:val="24"/>
          <w:highlight w:val="none"/>
        </w:rPr>
        <w:t>见招标文件第二章采购需求</w:t>
      </w:r>
    </w:p>
    <w:p w14:paraId="0183AE47">
      <w:pPr>
        <w:snapToGrid w:val="0"/>
        <w:spacing w:line="360" w:lineRule="auto"/>
        <w:ind w:firstLine="470" w:firstLineChars="196"/>
        <w:rPr>
          <w:rFonts w:ascii="宋体" w:hAnsi="宋体" w:cs="仿宋"/>
          <w:color w:val="auto"/>
          <w:sz w:val="24"/>
          <w:highlight w:val="none"/>
        </w:rPr>
      </w:pPr>
      <w:r>
        <w:rPr>
          <w:rFonts w:hint="eastAsia" w:ascii="宋体" w:hAnsi="宋体" w:cs="仿宋"/>
          <w:color w:val="auto"/>
          <w:sz w:val="24"/>
          <w:highlight w:val="none"/>
        </w:rPr>
        <w:t>本项目（</w:t>
      </w:r>
      <w:r>
        <w:rPr>
          <w:rFonts w:hint="eastAsia" w:ascii="宋体" w:hAnsi="宋体" w:cs="仿宋"/>
          <w:i/>
          <w:color w:val="auto"/>
          <w:sz w:val="24"/>
          <w:highlight w:val="none"/>
        </w:rPr>
        <w:t>是</w:t>
      </w:r>
      <w:r>
        <w:rPr>
          <w:rFonts w:hint="eastAsia" w:ascii="宋体" w:hAnsi="宋体" w:cs="仿宋"/>
          <w:color w:val="auto"/>
          <w:sz w:val="24"/>
          <w:highlight w:val="none"/>
        </w:rPr>
        <w:t>）接受联合体投标。</w:t>
      </w:r>
    </w:p>
    <w:p w14:paraId="05E021E5">
      <w:pPr>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二、申请人的资格要求：</w:t>
      </w:r>
    </w:p>
    <w:p w14:paraId="075EAF92">
      <w:pPr>
        <w:snapToGrid w:val="0"/>
        <w:spacing w:line="360" w:lineRule="auto"/>
        <w:ind w:firstLine="480" w:firstLineChars="200"/>
        <w:rPr>
          <w:rFonts w:ascii="宋体" w:hAnsi="宋体" w:cs="Arial"/>
          <w:color w:val="auto"/>
          <w:sz w:val="24"/>
          <w:highlight w:val="none"/>
        </w:rPr>
      </w:pPr>
      <w:r>
        <w:rPr>
          <w:rFonts w:hint="eastAsia" w:ascii="宋体" w:hAnsi="宋体" w:cs="仿宋"/>
          <w:color w:val="auto"/>
          <w:sz w:val="24"/>
          <w:highlight w:val="none"/>
        </w:rPr>
        <w:t>1.满足《中华人民共和国政府采购法》第二十二条规定；</w:t>
      </w:r>
      <w:r>
        <w:rPr>
          <w:rFonts w:hint="eastAsia" w:ascii="宋体" w:hAnsi="宋体"/>
          <w:color w:val="auto"/>
          <w:sz w:val="24"/>
          <w:highlight w:val="none"/>
        </w:rPr>
        <w:t>未被“信用中国”（www.creditchina.gov.cn）、中国政府采购网（www.ccgp.gov.cn）列入失信被执行人、重大税收违法案件当事人名单、政府采购严重违法失信行为记录名单。</w:t>
      </w:r>
    </w:p>
    <w:p w14:paraId="6E80E92D">
      <w:pPr>
        <w:widowControl/>
        <w:spacing w:line="360" w:lineRule="auto"/>
        <w:ind w:firstLine="480" w:firstLineChars="200"/>
        <w:jc w:val="left"/>
        <w:rPr>
          <w:rFonts w:ascii="宋体" w:hAnsi="宋体" w:cs="宋体"/>
          <w:color w:val="auto"/>
          <w:sz w:val="24"/>
          <w:szCs w:val="20"/>
          <w:highlight w:val="none"/>
        </w:rPr>
      </w:pPr>
      <w:r>
        <w:rPr>
          <w:rFonts w:hint="eastAsia" w:ascii="宋体" w:hAnsi="宋体" w:cs="仿宋"/>
          <w:color w:val="auto"/>
          <w:sz w:val="24"/>
          <w:highlight w:val="none"/>
        </w:rPr>
        <w:t>2.落实政府采购政策需满足的资格要求：</w:t>
      </w:r>
      <w:r>
        <w:rPr>
          <w:rFonts w:hint="eastAsia" w:ascii="宋体" w:hAnsi="宋体"/>
          <w:color w:val="auto"/>
          <w:sz w:val="24"/>
          <w:highlight w:val="none"/>
          <w:lang w:val="zh-CN"/>
        </w:rPr>
        <w:t>无</w:t>
      </w:r>
    </w:p>
    <w:p w14:paraId="08493701">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3.本项目的特定资格要求：无</w:t>
      </w:r>
      <w:r>
        <w:rPr>
          <w:rFonts w:hint="eastAsia" w:ascii="宋体" w:hAnsi="宋体" w:cs="宋体"/>
          <w:color w:val="auto"/>
          <w:sz w:val="24"/>
          <w:highlight w:val="none"/>
        </w:rPr>
        <w:t>；</w:t>
      </w:r>
      <w:r>
        <w:rPr>
          <w:rFonts w:hint="eastAsia" w:ascii="宋体" w:hAnsi="宋体" w:cs="仿宋"/>
          <w:color w:val="auto"/>
          <w:sz w:val="24"/>
          <w:highlight w:val="none"/>
        </w:rPr>
        <w:t xml:space="preserve"> </w:t>
      </w:r>
    </w:p>
    <w:p w14:paraId="4F6CD9CF">
      <w:pPr>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三、获取招标文件：</w:t>
      </w:r>
    </w:p>
    <w:p w14:paraId="6B6CC8C0">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时间：2024年 月 日至2024年</w:t>
      </w:r>
      <w:r>
        <w:rPr>
          <w:rFonts w:hint="eastAsia" w:ascii="宋体" w:hAnsi="宋体"/>
          <w:color w:val="auto"/>
          <w:sz w:val="24"/>
          <w:highlight w:val="none"/>
        </w:rPr>
        <w:t xml:space="preserve"> 月 日</w:t>
      </w:r>
      <w:r>
        <w:rPr>
          <w:rFonts w:hint="eastAsia" w:ascii="宋体" w:hAnsi="宋体" w:cs="仿宋"/>
          <w:color w:val="auto"/>
          <w:sz w:val="24"/>
          <w:highlight w:val="none"/>
        </w:rPr>
        <w:t>，每天上午00:00至12:00，下午12:00至23:59</w:t>
      </w:r>
    </w:p>
    <w:p w14:paraId="506D2E9E">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0267AAA2">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方式：本次招标文件实行网上获取，不接受供应商现场报名。</w:t>
      </w:r>
    </w:p>
    <w:p w14:paraId="62F895A8">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售价：0</w:t>
      </w:r>
    </w:p>
    <w:p w14:paraId="781B5FEF">
      <w:pPr>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四、提交投标文件截止时间、开标时间和地点：</w:t>
      </w:r>
    </w:p>
    <w:p w14:paraId="534C4960">
      <w:pPr>
        <w:snapToGrid w:val="0"/>
        <w:spacing w:line="360" w:lineRule="auto"/>
        <w:ind w:firstLine="600" w:firstLineChars="250"/>
        <w:rPr>
          <w:rFonts w:ascii="宋体" w:hAnsi="宋体" w:cs="仿宋"/>
          <w:bCs/>
          <w:color w:val="auto"/>
          <w:sz w:val="24"/>
          <w:highlight w:val="none"/>
        </w:rPr>
      </w:pPr>
      <w:r>
        <w:rPr>
          <w:rFonts w:hint="eastAsia" w:ascii="宋体" w:hAnsi="宋体" w:cs="仿宋"/>
          <w:color w:val="auto"/>
          <w:sz w:val="24"/>
          <w:highlight w:val="none"/>
        </w:rPr>
        <w:t>2024年</w:t>
      </w:r>
      <w:r>
        <w:rPr>
          <w:rFonts w:hint="eastAsia" w:ascii="宋体" w:hAnsi="宋体"/>
          <w:color w:val="auto"/>
          <w:sz w:val="24"/>
          <w:highlight w:val="none"/>
        </w:rPr>
        <w:t xml:space="preserve"> 月 日</w:t>
      </w:r>
      <w:r>
        <w:rPr>
          <w:rFonts w:hint="eastAsia" w:ascii="宋体" w:hAnsi="宋体" w:cs="仿宋"/>
          <w:color w:val="auto"/>
          <w:sz w:val="24"/>
          <w:highlight w:val="none"/>
        </w:rPr>
        <w:t>14点00分</w:t>
      </w:r>
      <w:r>
        <w:rPr>
          <w:rFonts w:hint="eastAsia" w:ascii="宋体" w:hAnsi="宋体" w:cs="仿宋"/>
          <w:bCs/>
          <w:color w:val="auto"/>
          <w:sz w:val="24"/>
          <w:highlight w:val="none"/>
        </w:rPr>
        <w:t>（北京时间）</w:t>
      </w:r>
    </w:p>
    <w:p w14:paraId="750F0E58">
      <w:pPr>
        <w:snapToGrid w:val="0"/>
        <w:spacing w:line="360" w:lineRule="auto"/>
        <w:ind w:firstLine="600" w:firstLineChars="250"/>
        <w:rPr>
          <w:rFonts w:ascii="宋体" w:hAnsi="宋体" w:cs="仿宋"/>
          <w:bCs/>
          <w:color w:val="auto"/>
          <w:sz w:val="24"/>
          <w:highlight w:val="none"/>
          <w:u w:val="single"/>
        </w:rPr>
      </w:pPr>
      <w:r>
        <w:rPr>
          <w:rFonts w:hint="eastAsia" w:ascii="宋体" w:hAnsi="宋体" w:cs="仿宋"/>
          <w:color w:val="auto"/>
          <w:sz w:val="24"/>
          <w:highlight w:val="none"/>
        </w:rPr>
        <w:t>地点：通过“政府采购云平台（http://www.zcygov.cn）”实行在线投标及开标。</w:t>
      </w:r>
    </w:p>
    <w:p w14:paraId="31AFC31E">
      <w:pPr>
        <w:snapToGrid w:val="0"/>
        <w:spacing w:line="360" w:lineRule="auto"/>
        <w:rPr>
          <w:rFonts w:ascii="宋体" w:hAnsi="宋体" w:cs="Arial"/>
          <w:b/>
          <w:color w:val="auto"/>
          <w:sz w:val="24"/>
          <w:highlight w:val="none"/>
        </w:rPr>
      </w:pPr>
      <w:r>
        <w:rPr>
          <w:rFonts w:hint="eastAsia" w:ascii="宋体" w:hAnsi="宋体" w:cs="Arial"/>
          <w:b/>
          <w:color w:val="auto"/>
          <w:sz w:val="24"/>
          <w:highlight w:val="none"/>
        </w:rPr>
        <w:t>五、公告期限</w:t>
      </w:r>
    </w:p>
    <w:p w14:paraId="6C0B87DF">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自本公告发布之日起5个工作日。</w:t>
      </w:r>
    </w:p>
    <w:p w14:paraId="27DA0E05">
      <w:pPr>
        <w:spacing w:line="360" w:lineRule="auto"/>
        <w:rPr>
          <w:rFonts w:ascii="宋体" w:hAnsi="宋体" w:cs="仿宋"/>
          <w:b/>
          <w:color w:val="auto"/>
          <w:sz w:val="24"/>
          <w:highlight w:val="none"/>
        </w:rPr>
      </w:pPr>
      <w:r>
        <w:rPr>
          <w:rFonts w:hint="eastAsia" w:ascii="宋体" w:hAnsi="宋体" w:cs="仿宋"/>
          <w:b/>
          <w:color w:val="auto"/>
          <w:kern w:val="0"/>
          <w:sz w:val="24"/>
          <w:highlight w:val="none"/>
        </w:rPr>
        <w:t>六、</w:t>
      </w:r>
      <w:r>
        <w:rPr>
          <w:rFonts w:hint="eastAsia" w:ascii="宋体" w:hAnsi="宋体" w:cs="仿宋"/>
          <w:b/>
          <w:color w:val="auto"/>
          <w:sz w:val="24"/>
          <w:highlight w:val="none"/>
        </w:rPr>
        <w:t>其他补充事宜</w:t>
      </w:r>
    </w:p>
    <w:p w14:paraId="5CDE7BEB">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F54D1D">
      <w:pPr>
        <w:spacing w:line="360" w:lineRule="auto"/>
        <w:ind w:firstLine="360" w:firstLineChars="150"/>
        <w:rPr>
          <w:rFonts w:ascii="宋体" w:hAnsi="宋体" w:cs="仿宋"/>
          <w:color w:val="auto"/>
          <w:kern w:val="0"/>
          <w:sz w:val="24"/>
          <w:highlight w:val="none"/>
        </w:rPr>
      </w:pPr>
      <w:r>
        <w:rPr>
          <w:rFonts w:hint="eastAsia" w:ascii="宋体" w:hAnsi="宋体" w:cs="仿宋"/>
          <w:color w:val="auto"/>
          <w:sz w:val="24"/>
          <w:highlight w:val="none"/>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0C9EB250">
      <w:pPr>
        <w:spacing w:line="360" w:lineRule="auto"/>
        <w:ind w:firstLine="360" w:firstLineChars="150"/>
        <w:rPr>
          <w:rFonts w:ascii="宋体" w:hAnsi="宋体" w:cs="仿宋"/>
          <w:color w:val="auto"/>
          <w:kern w:val="0"/>
          <w:sz w:val="24"/>
          <w:highlight w:val="none"/>
        </w:rPr>
      </w:pPr>
      <w:r>
        <w:rPr>
          <w:rFonts w:hint="eastAsia" w:ascii="宋体" w:hAnsi="宋体" w:cs="仿宋"/>
          <w:color w:val="auto"/>
          <w:sz w:val="24"/>
          <w:highlight w:val="none"/>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1F64465A">
      <w:pPr>
        <w:spacing w:line="360" w:lineRule="auto"/>
        <w:ind w:firstLine="360" w:firstLineChars="150"/>
        <w:rPr>
          <w:rFonts w:ascii="宋体" w:hAnsi="宋体" w:cs="仿宋"/>
          <w:color w:val="auto"/>
          <w:kern w:val="0"/>
          <w:sz w:val="24"/>
          <w:highlight w:val="none"/>
        </w:rPr>
      </w:pPr>
      <w:r>
        <w:rPr>
          <w:rFonts w:hint="eastAsia" w:ascii="宋体" w:hAnsi="宋体" w:cs="仿宋"/>
          <w:color w:val="auto"/>
          <w:sz w:val="24"/>
          <w:highlight w:val="none"/>
        </w:rPr>
        <w:t>4、答疑内容是招标文件的组成部分，并将在网上发布补充（答疑、澄清）文件，潜在供应商应自行关注网站公告，采购人不再一一通知，供应商因自身贻误行为导致投标失效的，责任自负。</w:t>
      </w:r>
    </w:p>
    <w:p w14:paraId="408C33D6">
      <w:pPr>
        <w:spacing w:line="360" w:lineRule="auto"/>
        <w:ind w:firstLine="360" w:firstLineChars="150"/>
        <w:rPr>
          <w:rFonts w:ascii="宋体" w:hAnsi="宋体" w:cs="仿宋"/>
          <w:color w:val="auto"/>
          <w:sz w:val="24"/>
          <w:highlight w:val="none"/>
        </w:rPr>
      </w:pPr>
      <w:r>
        <w:rPr>
          <w:rFonts w:hint="eastAsia" w:ascii="宋体" w:hAnsi="宋体" w:cs="仿宋"/>
          <w:color w:val="auto"/>
          <w:sz w:val="24"/>
          <w:highlight w:val="none"/>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A0472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、根据《政府采购促进中小企业发展管理办法》，本项目是否专门面向中小企业采购：</w:t>
      </w:r>
      <w:r>
        <w:rPr>
          <w:rFonts w:hint="eastAsia" w:ascii="宋体" w:hAnsi="宋体" w:cs="宋体"/>
          <w:color w:val="auto"/>
          <w:sz w:val="24"/>
          <w:highlight w:val="none"/>
        </w:rPr>
        <w:t>否</w:t>
      </w:r>
      <w:r>
        <w:rPr>
          <w:rFonts w:hint="eastAsia" w:ascii="宋体" w:hAnsi="宋体" w:cs="宋体"/>
          <w:color w:val="auto"/>
          <w:kern w:val="0"/>
          <w:sz w:val="24"/>
          <w:highlight w:val="none"/>
        </w:rPr>
        <w:t>。</w:t>
      </w:r>
    </w:p>
    <w:p w14:paraId="26518954">
      <w:pPr>
        <w:spacing w:line="360" w:lineRule="auto"/>
        <w:ind w:firstLine="480"/>
        <w:rPr>
          <w:rFonts w:ascii="宋体" w:hAnsi="宋体" w:cs="宋体"/>
          <w:color w:val="auto"/>
          <w:kern w:val="0"/>
          <w:sz w:val="24"/>
          <w:highlight w:val="none"/>
        </w:rPr>
      </w:pPr>
      <w:r>
        <w:rPr>
          <w:rFonts w:hint="eastAsia" w:ascii="宋体" w:hAnsi="宋体" w:cs="仿宋"/>
          <w:color w:val="auto"/>
          <w:sz w:val="24"/>
          <w:highlight w:val="none"/>
        </w:rPr>
        <w:t>7、本项目公告发布网站： 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39"/>
          <w:rFonts w:hint="eastAsia" w:ascii="宋体" w:hAnsi="宋体" w:cs="仿宋"/>
          <w:color w:val="auto"/>
          <w:sz w:val="24"/>
          <w:highlight w:val="none"/>
        </w:rPr>
        <w:t>http://zfcg.czt.zj.gov.cn/</w:t>
      </w:r>
      <w:r>
        <w:rPr>
          <w:rStyle w:val="39"/>
          <w:rFonts w:hint="eastAsia" w:ascii="宋体" w:hAnsi="宋体" w:cs="仿宋"/>
          <w:color w:val="auto"/>
          <w:sz w:val="24"/>
          <w:highlight w:val="none"/>
        </w:rPr>
        <w:fldChar w:fldCharType="end"/>
      </w:r>
      <w:r>
        <w:rPr>
          <w:color w:val="auto"/>
          <w:highlight w:val="none"/>
        </w:rPr>
        <w:t>和</w:t>
      </w:r>
      <w:r>
        <w:rPr>
          <w:rFonts w:ascii="宋体" w:hAnsi="宋体" w:cs="宋体"/>
          <w:color w:val="auto"/>
          <w:sz w:val="24"/>
          <w:highlight w:val="none"/>
        </w:rPr>
        <w:t>湖州市公共资源交易信息网：http://</w:t>
      </w:r>
      <w:r>
        <w:rPr>
          <w:rFonts w:ascii="宋体" w:hAnsi="宋体" w:cs="宋体"/>
          <w:color w:val="auto"/>
          <w:kern w:val="0"/>
          <w:sz w:val="24"/>
          <w:highlight w:val="none"/>
        </w:rPr>
        <w:t>ggzyjy</w:t>
      </w:r>
      <w:r>
        <w:rPr>
          <w:rFonts w:ascii="宋体" w:hAnsi="宋体" w:cs="宋体"/>
          <w:color w:val="auto"/>
          <w:sz w:val="24"/>
          <w:highlight w:val="none"/>
        </w:rPr>
        <w:t>.huzhou.gov.cn/hzfront/-“政府采购”栏目</w:t>
      </w:r>
      <w:r>
        <w:rPr>
          <w:rFonts w:hint="eastAsia" w:ascii="宋体" w:hAnsi="宋体" w:cs="宋体"/>
          <w:color w:val="auto"/>
          <w:kern w:val="0"/>
          <w:sz w:val="24"/>
          <w:highlight w:val="none"/>
        </w:rPr>
        <w:t>。</w:t>
      </w:r>
    </w:p>
    <w:p w14:paraId="4A2C6DD6">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8、投标事项：</w:t>
      </w:r>
    </w:p>
    <w:p w14:paraId="33FB74B5">
      <w:pPr>
        <w:spacing w:line="360" w:lineRule="auto"/>
        <w:rPr>
          <w:rFonts w:ascii="宋体" w:hAnsi="宋体" w:cs="仿宋"/>
          <w:color w:val="auto"/>
          <w:kern w:val="0"/>
          <w:sz w:val="24"/>
          <w:highlight w:val="none"/>
        </w:rPr>
      </w:pPr>
      <w:r>
        <w:rPr>
          <w:rFonts w:hint="eastAsia" w:ascii="宋体" w:hAnsi="宋体" w:cs="仿宋"/>
          <w:color w:val="auto"/>
          <w:sz w:val="24"/>
          <w:highlight w:val="none"/>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0E6CB38C">
      <w:pPr>
        <w:spacing w:line="360" w:lineRule="auto"/>
        <w:rPr>
          <w:rFonts w:ascii="宋体" w:hAnsi="宋体" w:cs="仿宋"/>
          <w:color w:val="auto"/>
          <w:sz w:val="24"/>
          <w:highlight w:val="none"/>
        </w:rPr>
      </w:pPr>
      <w:r>
        <w:rPr>
          <w:rFonts w:hint="eastAsia" w:ascii="宋体" w:hAnsi="宋体" w:cs="仿宋"/>
          <w:color w:val="auto"/>
          <w:sz w:val="24"/>
          <w:highlight w:val="none"/>
        </w:rPr>
        <w:t>（2）参与政府采购项目的注册供应商，需登录浙江政府采购云平台（http://www.zcygov.cn）进行网上报名，尚未注册的供应商应当先在浙江政府采购云平台上申请注册。</w:t>
      </w:r>
    </w:p>
    <w:p w14:paraId="2D896DF1">
      <w:pPr>
        <w:shd w:val="clear" w:color="auto" w:fill="FFFFFF"/>
        <w:spacing w:line="360" w:lineRule="auto"/>
        <w:ind w:firstLine="470"/>
        <w:rPr>
          <w:rFonts w:ascii="宋体" w:hAnsi="宋体" w:cs="仿宋"/>
          <w:color w:val="auto"/>
          <w:kern w:val="0"/>
          <w:sz w:val="24"/>
          <w:highlight w:val="none"/>
        </w:rPr>
      </w:pPr>
      <w:r>
        <w:rPr>
          <w:rFonts w:hint="eastAsia" w:ascii="宋体" w:hAnsi="宋体" w:cs="仿宋"/>
          <w:color w:val="auto"/>
          <w:sz w:val="24"/>
          <w:highlight w:val="none"/>
        </w:rPr>
        <w:t>（3）政府采购项目电子交易操作指南：</w:t>
      </w:r>
      <w:r>
        <w:rPr>
          <w:color w:val="auto"/>
          <w:highlight w:val="none"/>
        </w:rPr>
        <w:t>https://service.zcygov.cn/#/knowledges/CW1EtGwBFdiHxlNd6I3m/6IMVAG0BFdiHxlNdQ8Na</w:t>
      </w:r>
    </w:p>
    <w:p w14:paraId="4709C637">
      <w:pPr>
        <w:spacing w:line="360" w:lineRule="auto"/>
        <w:rPr>
          <w:rFonts w:ascii="宋体" w:hAnsi="宋体" w:cs="仿宋"/>
          <w:color w:val="auto"/>
          <w:kern w:val="0"/>
          <w:sz w:val="24"/>
          <w:highlight w:val="none"/>
        </w:rPr>
      </w:pPr>
      <w:r>
        <w:rPr>
          <w:rFonts w:hint="eastAsia" w:ascii="宋体" w:hAnsi="宋体" w:cs="仿宋"/>
          <w:color w:val="auto"/>
          <w:sz w:val="24"/>
          <w:highlight w:val="none"/>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76F09DB5">
      <w:pPr>
        <w:spacing w:line="360" w:lineRule="auto"/>
        <w:rPr>
          <w:rFonts w:ascii="宋体" w:hAnsi="宋体" w:cs="仿宋"/>
          <w:color w:val="auto"/>
          <w:sz w:val="24"/>
          <w:highlight w:val="none"/>
        </w:rPr>
      </w:pPr>
      <w:r>
        <w:rPr>
          <w:rFonts w:hint="eastAsia" w:ascii="宋体" w:hAnsi="宋体" w:cs="仿宋"/>
          <w:color w:val="auto"/>
          <w:sz w:val="24"/>
          <w:highlight w:val="none"/>
        </w:rPr>
        <w:t>（5）投标供应商应当在投标截止时间前，将生成的“电子加密投标文件”上传递交至“政府采购云平台”。投标截止时间以后上传递交的投标文件将被“政府采购云平台”拒收。</w:t>
      </w:r>
    </w:p>
    <w:p w14:paraId="54C359B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（6）备</w:t>
      </w:r>
      <w:r>
        <w:rPr>
          <w:rFonts w:hint="eastAsia" w:ascii="宋体" w:hAnsi="宋体"/>
          <w:color w:val="auto"/>
          <w:sz w:val="24"/>
          <w:highlight w:val="none"/>
        </w:rPr>
        <w:t>份</w:t>
      </w:r>
      <w:r>
        <w:rPr>
          <w:rFonts w:hint="eastAsia" w:ascii="宋体" w:hAnsi="宋体" w:cs="宋体"/>
          <w:color w:val="auto"/>
          <w:kern w:val="0"/>
          <w:sz w:val="24"/>
          <w:highlight w:val="none"/>
        </w:rPr>
        <w:t>投标文件</w:t>
      </w:r>
      <w:r>
        <w:rPr>
          <w:rFonts w:hint="eastAsia" w:ascii="宋体" w:hAnsi="宋体"/>
          <w:color w:val="auto"/>
          <w:sz w:val="24"/>
          <w:highlight w:val="none"/>
        </w:rPr>
        <w:t>：根据“浙江省政府采购项目电子交易管理暂行办法”第二十条规定，本次招标允许供应商递交备份</w:t>
      </w:r>
      <w:r>
        <w:rPr>
          <w:rFonts w:hint="eastAsia" w:ascii="宋体" w:hAnsi="宋体" w:cs="宋体"/>
          <w:color w:val="auto"/>
          <w:kern w:val="0"/>
          <w:sz w:val="24"/>
          <w:highlight w:val="none"/>
        </w:rPr>
        <w:t>投标文件</w:t>
      </w:r>
      <w:r>
        <w:rPr>
          <w:rFonts w:hint="eastAsia" w:ascii="宋体" w:hAnsi="宋体"/>
          <w:color w:val="auto"/>
          <w:sz w:val="24"/>
          <w:highlight w:val="none"/>
        </w:rPr>
        <w:t>，仅提交备份</w:t>
      </w:r>
      <w:r>
        <w:rPr>
          <w:rFonts w:hint="eastAsia" w:ascii="宋体" w:hAnsi="宋体" w:cs="宋体"/>
          <w:color w:val="auto"/>
          <w:kern w:val="0"/>
          <w:sz w:val="24"/>
          <w:highlight w:val="none"/>
        </w:rPr>
        <w:t>投标文件</w:t>
      </w:r>
      <w:r>
        <w:rPr>
          <w:rFonts w:hint="eastAsia" w:ascii="宋体" w:hAnsi="宋体"/>
          <w:color w:val="auto"/>
          <w:sz w:val="24"/>
          <w:highlight w:val="none"/>
        </w:rPr>
        <w:t>的，</w:t>
      </w:r>
      <w:r>
        <w:rPr>
          <w:rFonts w:hint="eastAsia" w:ascii="宋体" w:hAnsi="宋体" w:cs="宋体"/>
          <w:color w:val="auto"/>
          <w:kern w:val="0"/>
          <w:sz w:val="24"/>
          <w:highlight w:val="none"/>
        </w:rPr>
        <w:t>投标</w:t>
      </w:r>
      <w:r>
        <w:rPr>
          <w:rFonts w:hint="eastAsia" w:ascii="宋体" w:hAnsi="宋体"/>
          <w:color w:val="auto"/>
          <w:sz w:val="24"/>
          <w:highlight w:val="none"/>
        </w:rPr>
        <w:t>无效。本项目不强制要求供应商提交备份</w:t>
      </w:r>
      <w:r>
        <w:rPr>
          <w:rFonts w:hint="eastAsia" w:ascii="宋体" w:hAnsi="宋体" w:cs="宋体"/>
          <w:color w:val="auto"/>
          <w:kern w:val="0"/>
          <w:sz w:val="24"/>
          <w:highlight w:val="none"/>
        </w:rPr>
        <w:t>投标文件</w:t>
      </w:r>
      <w:r>
        <w:rPr>
          <w:rFonts w:hint="eastAsia" w:ascii="宋体" w:hAnsi="宋体"/>
          <w:color w:val="auto"/>
          <w:sz w:val="24"/>
          <w:highlight w:val="none"/>
        </w:rPr>
        <w:t>，但由于未提交备份</w:t>
      </w:r>
      <w:r>
        <w:rPr>
          <w:rFonts w:hint="eastAsia" w:ascii="宋体" w:hAnsi="宋体" w:cs="宋体"/>
          <w:color w:val="auto"/>
          <w:kern w:val="0"/>
          <w:sz w:val="24"/>
          <w:highlight w:val="none"/>
        </w:rPr>
        <w:t>投标文件</w:t>
      </w:r>
      <w:r>
        <w:rPr>
          <w:rFonts w:hint="eastAsia" w:ascii="宋体" w:hAnsi="宋体"/>
          <w:color w:val="auto"/>
          <w:sz w:val="24"/>
          <w:highlight w:val="none"/>
        </w:rPr>
        <w:t>而造成项目开评标活动无法进行下去的，</w:t>
      </w:r>
      <w:r>
        <w:rPr>
          <w:rFonts w:hint="eastAsia" w:ascii="宋体" w:hAnsi="宋体" w:cs="宋体"/>
          <w:color w:val="auto"/>
          <w:kern w:val="0"/>
          <w:sz w:val="24"/>
          <w:highlight w:val="none"/>
        </w:rPr>
        <w:t>投标</w:t>
      </w:r>
      <w:r>
        <w:rPr>
          <w:rFonts w:hint="eastAsia" w:ascii="宋体" w:hAnsi="宋体"/>
          <w:color w:val="auto"/>
          <w:sz w:val="24"/>
          <w:highlight w:val="none"/>
        </w:rPr>
        <w:t>无效的，相关风险由供应</w:t>
      </w:r>
      <w:r>
        <w:rPr>
          <w:rFonts w:hint="eastAsia" w:ascii="宋体" w:hAnsi="宋体" w:cs="宋体"/>
          <w:color w:val="auto"/>
          <w:kern w:val="0"/>
          <w:sz w:val="24"/>
          <w:highlight w:val="none"/>
        </w:rPr>
        <w:t>商自行承担。</w:t>
      </w:r>
      <w:r>
        <w:rPr>
          <w:rFonts w:ascii="宋体" w:hAnsi="宋体" w:cs="宋体"/>
          <w:color w:val="auto"/>
          <w:kern w:val="0"/>
          <w:sz w:val="24"/>
          <w:highlight w:val="none"/>
        </w:rPr>
        <w:t>备份</w:t>
      </w:r>
      <w:r>
        <w:rPr>
          <w:rFonts w:hint="eastAsia" w:ascii="宋体" w:hAnsi="宋体" w:cs="宋体"/>
          <w:color w:val="auto"/>
          <w:kern w:val="0"/>
          <w:sz w:val="24"/>
          <w:highlight w:val="none"/>
        </w:rPr>
        <w:t>投标文件：1份。</w:t>
      </w:r>
      <w:r>
        <w:rPr>
          <w:rFonts w:ascii="宋体" w:hAnsi="宋体" w:cs="宋体"/>
          <w:color w:val="auto"/>
          <w:kern w:val="0"/>
          <w:sz w:val="24"/>
          <w:highlight w:val="none"/>
        </w:rPr>
        <w:t>以介质存储的数据电文形式的备份</w:t>
      </w:r>
      <w:r>
        <w:rPr>
          <w:rFonts w:hint="eastAsia" w:ascii="宋体" w:hAnsi="宋体" w:cs="宋体"/>
          <w:color w:val="auto"/>
          <w:kern w:val="0"/>
          <w:sz w:val="24"/>
          <w:highlight w:val="none"/>
        </w:rPr>
        <w:t>投标文件（</w:t>
      </w:r>
      <w:r>
        <w:rPr>
          <w:rFonts w:ascii="宋体" w:hAnsi="宋体" w:cs="宋体"/>
          <w:color w:val="auto"/>
          <w:kern w:val="0"/>
          <w:sz w:val="24"/>
          <w:highlight w:val="none"/>
        </w:rPr>
        <w:t>BFBS格式</w:t>
      </w:r>
      <w:r>
        <w:rPr>
          <w:rFonts w:hint="eastAsia" w:ascii="宋体" w:hAnsi="宋体" w:cs="宋体"/>
          <w:color w:val="auto"/>
          <w:kern w:val="0"/>
          <w:sz w:val="24"/>
          <w:highlight w:val="none"/>
        </w:rPr>
        <w:t>）</w:t>
      </w:r>
      <w:r>
        <w:rPr>
          <w:rFonts w:ascii="宋体" w:hAnsi="宋体" w:cs="宋体"/>
          <w:color w:val="auto"/>
          <w:kern w:val="0"/>
          <w:sz w:val="24"/>
          <w:highlight w:val="none"/>
        </w:rPr>
        <w:t>，按政采云平台项目采购-电子交易操作指南中上传的电子</w:t>
      </w:r>
      <w:r>
        <w:rPr>
          <w:rFonts w:hint="eastAsia" w:ascii="宋体" w:hAnsi="宋体" w:cs="宋体"/>
          <w:color w:val="auto"/>
          <w:kern w:val="0"/>
          <w:sz w:val="24"/>
          <w:highlight w:val="none"/>
        </w:rPr>
        <w:t>投标文件</w:t>
      </w:r>
      <w:r>
        <w:rPr>
          <w:rFonts w:ascii="宋体" w:hAnsi="宋体" w:cs="宋体"/>
          <w:color w:val="auto"/>
          <w:kern w:val="0"/>
          <w:sz w:val="24"/>
          <w:highlight w:val="none"/>
        </w:rPr>
        <w:t>格式，以U盘形式存储提供</w:t>
      </w:r>
      <w:r>
        <w:rPr>
          <w:rFonts w:hint="eastAsia" w:ascii="宋体" w:hAnsi="宋体" w:cs="宋体"/>
          <w:color w:val="auto"/>
          <w:kern w:val="0"/>
          <w:sz w:val="24"/>
          <w:highlight w:val="none"/>
        </w:rPr>
        <w:t>）</w:t>
      </w:r>
      <w:r>
        <w:rPr>
          <w:rFonts w:ascii="宋体" w:hAnsi="宋体" w:cs="宋体"/>
          <w:color w:val="auto"/>
          <w:kern w:val="0"/>
          <w:sz w:val="24"/>
          <w:highlight w:val="none"/>
        </w:rPr>
        <w:t>。U盘盘面上粘贴标签，标注单位名称，装入一个外包封袋中进行邮寄.邮寄时，总的外包封袋上可不注明单位名称，但应注明单位的联系人、联系电话及项目名称</w:t>
      </w:r>
      <w:r>
        <w:rPr>
          <w:rFonts w:hint="eastAsia" w:ascii="宋体" w:hAnsi="宋体" w:cs="宋体"/>
          <w:color w:val="auto"/>
          <w:kern w:val="0"/>
          <w:sz w:val="24"/>
          <w:highlight w:val="none"/>
        </w:rPr>
        <w:t>。邮寄地址为：浙江华耀建设咨询有限公司（湖州市静江公寓1单元1101室），联系人：张治中，联系电话：0572-2198738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cs="宋体"/>
          <w:color w:val="auto"/>
          <w:kern w:val="0"/>
          <w:sz w:val="24"/>
          <w:highlight w:val="none"/>
        </w:rPr>
        <w:t>，</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拒绝到付。以收件人实际签收时间为准，逾期送达的将拒绝接收。</w:t>
      </w:r>
    </w:p>
    <w:p w14:paraId="404EAE33">
      <w:pPr>
        <w:spacing w:line="360" w:lineRule="auto"/>
        <w:rPr>
          <w:rFonts w:ascii="宋体" w:hAnsi="宋体"/>
          <w:color w:val="auto"/>
          <w:sz w:val="24"/>
          <w:highlight w:val="none"/>
        </w:rPr>
      </w:pPr>
      <w:r>
        <w:rPr>
          <w:rFonts w:hint="eastAsia" w:ascii="宋体" w:hAnsi="宋体" w:cs="宋体"/>
          <w:color w:val="auto"/>
          <w:kern w:val="0"/>
          <w:sz w:val="24"/>
          <w:highlight w:val="none"/>
        </w:rPr>
        <w:t>（7）本项目开评标会议通过政采云电子交易系统在线完成，</w:t>
      </w:r>
      <w:r>
        <w:rPr>
          <w:rFonts w:hint="eastAsia" w:ascii="宋体" w:hAnsi="宋体"/>
          <w:color w:val="auto"/>
          <w:sz w:val="24"/>
          <w:highlight w:val="none"/>
        </w:rPr>
        <w:t>请潜在供应商代表自行准备联网的计算机设备、“政府采购云平台”CA数字证书。开评标会议开始后，应全程关注政采云电子交易系统的各类通知：在线询标等，及时澄清、响应，避免逾期无效等情况的发生。</w:t>
      </w:r>
    </w:p>
    <w:p w14:paraId="31B033AA">
      <w:pPr>
        <w:snapToGrid w:val="0"/>
        <w:spacing w:line="360" w:lineRule="auto"/>
        <w:ind w:firstLine="542" w:firstLineChars="225"/>
        <w:rPr>
          <w:rFonts w:ascii="宋体" w:hAnsi="宋体" w:cs="Arial"/>
          <w:b/>
          <w:color w:val="auto"/>
          <w:sz w:val="24"/>
          <w:highlight w:val="none"/>
        </w:rPr>
      </w:pPr>
      <w:r>
        <w:rPr>
          <w:rFonts w:hint="eastAsia" w:ascii="宋体" w:hAnsi="宋体" w:cs="Arial"/>
          <w:b/>
          <w:color w:val="auto"/>
          <w:sz w:val="24"/>
          <w:highlight w:val="none"/>
        </w:rPr>
        <w:t>十三、业务咨询：</w:t>
      </w:r>
    </w:p>
    <w:p w14:paraId="25223BB7">
      <w:pPr>
        <w:snapToGrid w:val="0"/>
        <w:spacing w:line="360" w:lineRule="auto"/>
        <w:ind w:firstLine="470" w:firstLineChars="196"/>
        <w:rPr>
          <w:rFonts w:ascii="宋体" w:hAnsi="宋体" w:cs="Arial"/>
          <w:b/>
          <w:color w:val="auto"/>
          <w:sz w:val="24"/>
          <w:highlight w:val="none"/>
        </w:rPr>
      </w:pPr>
      <w:r>
        <w:rPr>
          <w:rFonts w:hint="eastAsia" w:ascii="宋体" w:hAnsi="宋体"/>
          <w:color w:val="auto"/>
          <w:sz w:val="24"/>
          <w:highlight w:val="none"/>
        </w:rPr>
        <w:t>1.采购代理机构名称：浙江华耀建设咨询有限公司</w:t>
      </w:r>
    </w:p>
    <w:p w14:paraId="7E9D55DD">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联系人：张治中；联系电话：0572-2198738；传真：0572-2198739。</w:t>
      </w:r>
    </w:p>
    <w:p w14:paraId="5BB2A3E1">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供应商质疑函接收人：何女士   联系电话：0572-2371910</w:t>
      </w:r>
    </w:p>
    <w:p w14:paraId="6BA31B3F">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电子邮箱：</w:t>
      </w:r>
      <w:r>
        <w:rPr>
          <w:color w:val="auto"/>
          <w:highlight w:val="none"/>
        </w:rPr>
        <w:fldChar w:fldCharType="begin"/>
      </w:r>
      <w:r>
        <w:rPr>
          <w:color w:val="auto"/>
          <w:highlight w:val="none"/>
        </w:rPr>
        <w:instrText xml:space="preserve"> HYPERLINK "mailto:huayaohz@163.com。" </w:instrText>
      </w:r>
      <w:r>
        <w:rPr>
          <w:color w:val="auto"/>
          <w:highlight w:val="none"/>
        </w:rPr>
        <w:fldChar w:fldCharType="separate"/>
      </w:r>
      <w:r>
        <w:rPr>
          <w:rFonts w:hint="eastAsia" w:ascii="宋体" w:hAnsi="宋体"/>
          <w:color w:val="auto"/>
          <w:sz w:val="24"/>
          <w:highlight w:val="none"/>
        </w:rPr>
        <w:t>huayaohz@163.com</w:t>
      </w:r>
      <w:r>
        <w:rPr>
          <w:rFonts w:hint="eastAsia" w:ascii="宋体" w:hAnsi="宋体"/>
          <w:color w:val="auto"/>
          <w:sz w:val="24"/>
          <w:highlight w:val="none"/>
        </w:rPr>
        <w:fldChar w:fldCharType="end"/>
      </w:r>
    </w:p>
    <w:p w14:paraId="4B8B8427">
      <w:pPr>
        <w:snapToGrid w:val="0"/>
        <w:spacing w:line="360" w:lineRule="auto"/>
        <w:ind w:firstLine="420" w:firstLineChars="200"/>
        <w:rPr>
          <w:color w:val="auto"/>
          <w:highlight w:val="none"/>
        </w:rPr>
      </w:pPr>
    </w:p>
    <w:p w14:paraId="66E10F72">
      <w:pPr>
        <w:snapToGrid w:val="0"/>
        <w:spacing w:line="360" w:lineRule="auto"/>
        <w:ind w:firstLine="480" w:firstLineChars="200"/>
        <w:rPr>
          <w:rFonts w:ascii="宋体" w:hAnsi="宋体"/>
          <w:color w:val="auto"/>
          <w:sz w:val="24"/>
          <w:highlight w:val="none"/>
        </w:rPr>
      </w:pPr>
      <w:r>
        <w:rPr>
          <w:rFonts w:hint="eastAsia" w:ascii="宋体" w:hAnsi="宋体" w:cs="Arial"/>
          <w:color w:val="auto"/>
          <w:sz w:val="24"/>
          <w:highlight w:val="none"/>
        </w:rPr>
        <w:t>2.采购人名称：</w:t>
      </w:r>
      <w:r>
        <w:rPr>
          <w:rFonts w:hint="eastAsia" w:ascii="宋体" w:hAnsi="宋体"/>
          <w:color w:val="auto"/>
          <w:sz w:val="24"/>
          <w:highlight w:val="none"/>
        </w:rPr>
        <w:t xml:space="preserve">华东师范大学湖州实验中学 </w:t>
      </w:r>
    </w:p>
    <w:p w14:paraId="6D92B512">
      <w:pPr>
        <w:spacing w:line="360" w:lineRule="auto"/>
        <w:ind w:firstLine="470" w:firstLineChars="196"/>
        <w:rPr>
          <w:rFonts w:ascii="宋体" w:hAnsi="宋体" w:cs="宋体"/>
          <w:color w:val="auto"/>
          <w:kern w:val="0"/>
          <w:sz w:val="24"/>
          <w:highlight w:val="none"/>
        </w:rPr>
      </w:pPr>
      <w:r>
        <w:rPr>
          <w:rFonts w:hint="eastAsia" w:ascii="宋体" w:hAnsi="宋体" w:cs="宋体"/>
          <w:color w:val="auto"/>
          <w:sz w:val="24"/>
          <w:highlight w:val="none"/>
        </w:rPr>
        <w:t>联系人：</w:t>
      </w:r>
      <w:r>
        <w:rPr>
          <w:rFonts w:hint="eastAsia" w:ascii="宋体" w:hAnsi="宋体" w:cs="宋体"/>
          <w:color w:val="auto"/>
          <w:kern w:val="0"/>
          <w:sz w:val="24"/>
          <w:highlight w:val="none"/>
        </w:rPr>
        <w:t>褚先生</w:t>
      </w: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rPr>
        <w:t>联系电话：0572-2271050</w:t>
      </w:r>
    </w:p>
    <w:p w14:paraId="2DECA06A">
      <w:pPr>
        <w:spacing w:line="360" w:lineRule="auto"/>
        <w:ind w:firstLine="470" w:firstLineChars="196"/>
        <w:rPr>
          <w:rFonts w:ascii="宋体" w:hAnsi="宋体" w:cs="宋体"/>
          <w:color w:val="auto"/>
          <w:kern w:val="0"/>
          <w:sz w:val="24"/>
          <w:highlight w:val="none"/>
        </w:rPr>
      </w:pPr>
      <w:r>
        <w:rPr>
          <w:rFonts w:hint="eastAsia" w:ascii="宋体" w:hAnsi="宋体"/>
          <w:color w:val="auto"/>
          <w:sz w:val="24"/>
          <w:highlight w:val="none"/>
        </w:rPr>
        <w:t>监督人：</w:t>
      </w:r>
      <w:r>
        <w:rPr>
          <w:rFonts w:hint="eastAsia" w:ascii="宋体" w:hAnsi="宋体" w:cs="宋体"/>
          <w:color w:val="auto"/>
          <w:kern w:val="0"/>
          <w:sz w:val="24"/>
          <w:highlight w:val="none"/>
        </w:rPr>
        <w:t>褚先生</w:t>
      </w:r>
      <w:r>
        <w:rPr>
          <w:rFonts w:hint="eastAsia" w:ascii="宋体" w:hAnsi="宋体" w:cs="宋体"/>
          <w:color w:val="auto"/>
          <w:sz w:val="24"/>
          <w:highlight w:val="none"/>
        </w:rPr>
        <w:t xml:space="preserve"> </w:t>
      </w:r>
      <w:r>
        <w:rPr>
          <w:rFonts w:hint="eastAsia" w:ascii="宋体" w:hAnsi="宋体"/>
          <w:color w:val="auto"/>
          <w:sz w:val="24"/>
          <w:highlight w:val="none"/>
        </w:rPr>
        <w:t xml:space="preserve">              联系电话：</w:t>
      </w:r>
      <w:r>
        <w:rPr>
          <w:rFonts w:ascii="宋体" w:hAnsi="宋体"/>
          <w:color w:val="auto"/>
          <w:sz w:val="24"/>
          <w:highlight w:val="none"/>
        </w:rPr>
        <w:t xml:space="preserve"> </w:t>
      </w:r>
      <w:r>
        <w:rPr>
          <w:rFonts w:hint="eastAsia" w:ascii="宋体" w:hAnsi="宋体" w:cs="宋体"/>
          <w:color w:val="auto"/>
          <w:sz w:val="24"/>
          <w:highlight w:val="none"/>
        </w:rPr>
        <w:t>0572-2271050</w:t>
      </w:r>
    </w:p>
    <w:p w14:paraId="6265F51F">
      <w:pPr>
        <w:pStyle w:val="2"/>
        <w:ind w:firstLine="480" w:firstLineChars="200"/>
        <w:rPr>
          <w:rFonts w:ascii="宋体" w:hAnsi="宋体"/>
          <w:color w:val="auto"/>
          <w:sz w:val="24"/>
          <w:highlight w:val="none"/>
        </w:rPr>
      </w:pPr>
    </w:p>
    <w:p w14:paraId="6CC2AB59">
      <w:pPr>
        <w:pStyle w:val="55"/>
        <w:rPr>
          <w:color w:val="auto"/>
          <w:highlight w:val="none"/>
        </w:rPr>
      </w:pPr>
    </w:p>
    <w:p w14:paraId="279316E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3.同级政府采购监督管理部门名称：</w:t>
      </w:r>
      <w:r>
        <w:rPr>
          <w:rFonts w:ascii="宋体" w:hAnsi="宋体" w:cs="宋体"/>
          <w:color w:val="auto"/>
          <w:sz w:val="24"/>
          <w:highlight w:val="none"/>
        </w:rPr>
        <w:t>湖州市财政局政府采购监管处</w:t>
      </w:r>
    </w:p>
    <w:p w14:paraId="190B071D">
      <w:pPr>
        <w:spacing w:line="360" w:lineRule="auto"/>
        <w:ind w:firstLine="480"/>
        <w:rPr>
          <w:rFonts w:ascii="宋体" w:hAnsi="宋体" w:cs="宋体"/>
          <w:color w:val="auto"/>
          <w:sz w:val="24"/>
          <w:highlight w:val="none"/>
        </w:rPr>
      </w:pPr>
      <w:r>
        <w:rPr>
          <w:rFonts w:ascii="宋体" w:hAnsi="宋体" w:cs="宋体"/>
          <w:color w:val="auto"/>
          <w:sz w:val="24"/>
          <w:highlight w:val="none"/>
        </w:rPr>
        <w:t>地址：浙江省湖州市龙王山路518号</w:t>
      </w:r>
    </w:p>
    <w:p w14:paraId="6A8E68A1">
      <w:pPr>
        <w:spacing w:line="360" w:lineRule="auto"/>
        <w:ind w:firstLine="480"/>
        <w:rPr>
          <w:rFonts w:ascii="宋体" w:hAnsi="宋体" w:cs="宋体"/>
          <w:color w:val="auto"/>
          <w:sz w:val="24"/>
          <w:highlight w:val="none"/>
        </w:rPr>
      </w:pPr>
      <w:r>
        <w:rPr>
          <w:rFonts w:ascii="宋体" w:hAnsi="宋体" w:cs="宋体"/>
          <w:color w:val="auto"/>
          <w:sz w:val="24"/>
          <w:highlight w:val="none"/>
        </w:rPr>
        <w:t>联系人：</w:t>
      </w:r>
      <w:r>
        <w:rPr>
          <w:rFonts w:hint="eastAsia" w:ascii="宋体" w:hAnsi="宋体" w:cs="宋体"/>
          <w:color w:val="auto"/>
          <w:sz w:val="24"/>
          <w:highlight w:val="none"/>
        </w:rPr>
        <w:t>程</w:t>
      </w:r>
      <w:r>
        <w:rPr>
          <w:rFonts w:ascii="宋体" w:hAnsi="宋体" w:cs="宋体"/>
          <w:color w:val="auto"/>
          <w:sz w:val="24"/>
          <w:highlight w:val="none"/>
        </w:rPr>
        <w:t>先生；监督投诉电话：0572-2150</w:t>
      </w:r>
      <w:r>
        <w:rPr>
          <w:rFonts w:hint="eastAsia" w:ascii="宋体" w:hAnsi="宋体" w:cs="宋体"/>
          <w:color w:val="auto"/>
          <w:sz w:val="24"/>
          <w:highlight w:val="none"/>
        </w:rPr>
        <w:t>216</w:t>
      </w:r>
    </w:p>
    <w:p w14:paraId="3ACB7CB2">
      <w:pPr>
        <w:snapToGrid w:val="0"/>
        <w:spacing w:line="360" w:lineRule="auto"/>
        <w:ind w:firstLine="480" w:firstLineChars="200"/>
        <w:rPr>
          <w:rFonts w:ascii="宋体" w:hAnsi="宋体"/>
          <w:color w:val="auto"/>
          <w:sz w:val="24"/>
          <w:highlight w:val="none"/>
        </w:rPr>
      </w:pPr>
    </w:p>
    <w:p w14:paraId="0EE26C8C">
      <w:pPr>
        <w:snapToGrid w:val="0"/>
        <w:spacing w:line="360" w:lineRule="auto"/>
        <w:ind w:firstLine="480" w:firstLineChars="200"/>
        <w:rPr>
          <w:rFonts w:ascii="宋体" w:hAnsi="宋体"/>
          <w:color w:val="auto"/>
          <w:sz w:val="24"/>
          <w:highlight w:val="none"/>
        </w:rPr>
      </w:pPr>
    </w:p>
    <w:p w14:paraId="4033915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s="Arial"/>
          <w:color w:val="auto"/>
          <w:sz w:val="24"/>
          <w:highlight w:val="none"/>
        </w:rPr>
        <w:t xml:space="preserve">     华东师范大学湖州实验中学</w:t>
      </w:r>
    </w:p>
    <w:p w14:paraId="76CF3339">
      <w:pPr>
        <w:snapToGrid w:val="0"/>
        <w:spacing w:line="360" w:lineRule="auto"/>
        <w:ind w:left="238"/>
        <w:jc w:val="center"/>
        <w:rPr>
          <w:rFonts w:ascii="宋体" w:hAnsi="宋体"/>
          <w:color w:val="auto"/>
          <w:sz w:val="24"/>
          <w:highlight w:val="none"/>
        </w:rPr>
      </w:pPr>
      <w:r>
        <w:rPr>
          <w:rFonts w:hint="eastAsia" w:ascii="宋体" w:hAnsi="宋体"/>
          <w:color w:val="auto"/>
          <w:sz w:val="24"/>
          <w:highlight w:val="none"/>
        </w:rPr>
        <w:t xml:space="preserve">                                                 浙江华耀建设咨询有限公司</w:t>
      </w:r>
    </w:p>
    <w:p w14:paraId="482F9F4D">
      <w:pPr>
        <w:snapToGrid w:val="0"/>
        <w:spacing w:line="360" w:lineRule="auto"/>
        <w:ind w:left="238"/>
        <w:jc w:val="center"/>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2024年 月 日</w:t>
      </w:r>
    </w:p>
    <w:p w14:paraId="1C7DD0EA">
      <w:pPr>
        <w:pStyle w:val="2"/>
        <w:rPr>
          <w:color w:val="auto"/>
          <w:highlight w:val="none"/>
        </w:rPr>
      </w:pPr>
    </w:p>
    <w:p w14:paraId="3D68931C">
      <w:pPr>
        <w:jc w:val="left"/>
        <w:rPr>
          <w:rFonts w:ascii="宋体" w:hAnsi="宋体" w:cs="仿宋"/>
          <w:b/>
          <w:color w:val="auto"/>
          <w:sz w:val="24"/>
          <w:highlight w:val="none"/>
        </w:rPr>
      </w:pPr>
      <w:r>
        <w:rPr>
          <w:rFonts w:hint="eastAsia" w:ascii="宋体" w:hAnsi="宋体" w:cs="仿宋"/>
          <w:b/>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749E4113">
      <w:pPr>
        <w:rPr>
          <w:rFonts w:ascii="宋体" w:hAnsi="宋体" w:cs="仿宋"/>
          <w:b/>
          <w:color w:val="auto"/>
          <w:sz w:val="24"/>
          <w:highlight w:val="none"/>
        </w:rPr>
      </w:pPr>
      <w:r>
        <w:rPr>
          <w:rFonts w:hint="eastAsia" w:ascii="宋体" w:hAnsi="宋体" w:cs="仿宋"/>
          <w:b/>
          <w:color w:val="auto"/>
          <w:sz w:val="24"/>
          <w:highlight w:val="none"/>
        </w:rPr>
        <w:t>CA问题联系电话（人工）：汇信CA 400-888-4636；天谷CA 400-087-8198。</w:t>
      </w:r>
    </w:p>
    <w:p w14:paraId="4AD13FF6">
      <w:pPr>
        <w:pStyle w:val="2"/>
        <w:rPr>
          <w:color w:val="auto"/>
          <w:highlight w:val="none"/>
        </w:rPr>
      </w:pPr>
    </w:p>
    <w:p w14:paraId="65315747">
      <w:pPr>
        <w:pStyle w:val="55"/>
        <w:rPr>
          <w:color w:val="auto"/>
          <w:highlight w:val="none"/>
        </w:rPr>
      </w:pPr>
    </w:p>
    <w:p w14:paraId="2C4A8F8F">
      <w:pPr>
        <w:pStyle w:val="55"/>
        <w:rPr>
          <w:color w:val="auto"/>
          <w:highlight w:val="none"/>
        </w:rPr>
      </w:pPr>
    </w:p>
    <w:p w14:paraId="0CDB97EA">
      <w:pPr>
        <w:pStyle w:val="56"/>
        <w:rPr>
          <w:color w:val="auto"/>
          <w:highlight w:val="none"/>
        </w:rPr>
      </w:pPr>
    </w:p>
    <w:p w14:paraId="78C2D832">
      <w:pPr>
        <w:rPr>
          <w:color w:val="auto"/>
          <w:highlight w:val="none"/>
        </w:rPr>
      </w:pPr>
    </w:p>
    <w:p w14:paraId="5577B36C">
      <w:pPr>
        <w:pStyle w:val="2"/>
        <w:rPr>
          <w:color w:val="auto"/>
          <w:highlight w:val="none"/>
        </w:rPr>
      </w:pPr>
    </w:p>
    <w:p w14:paraId="7809F652">
      <w:pPr>
        <w:pStyle w:val="55"/>
        <w:rPr>
          <w:color w:val="auto"/>
          <w:highlight w:val="none"/>
        </w:rPr>
      </w:pPr>
    </w:p>
    <w:p w14:paraId="1CF1625D">
      <w:pPr>
        <w:pStyle w:val="56"/>
        <w:rPr>
          <w:color w:val="auto"/>
          <w:highlight w:val="none"/>
        </w:rPr>
      </w:pPr>
    </w:p>
    <w:p w14:paraId="56DE7ED5">
      <w:pPr>
        <w:rPr>
          <w:color w:val="auto"/>
          <w:highlight w:val="none"/>
        </w:rPr>
      </w:pPr>
    </w:p>
    <w:p w14:paraId="321B1586">
      <w:pPr>
        <w:rPr>
          <w:color w:val="auto"/>
          <w:highlight w:val="none"/>
        </w:rPr>
      </w:pPr>
    </w:p>
    <w:p w14:paraId="3FD126CB">
      <w:pPr>
        <w:pStyle w:val="2"/>
        <w:rPr>
          <w:color w:val="auto"/>
          <w:highlight w:val="none"/>
        </w:rPr>
      </w:pPr>
    </w:p>
    <w:p w14:paraId="2FF0D7BD">
      <w:pPr>
        <w:snapToGrid w:val="0"/>
        <w:spacing w:line="360" w:lineRule="auto"/>
        <w:ind w:left="238"/>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第二章  招标需求</w:t>
      </w:r>
    </w:p>
    <w:p w14:paraId="4AFDE277">
      <w:pPr>
        <w:widowControl/>
        <w:spacing w:line="360" w:lineRule="auto"/>
        <w:jc w:val="left"/>
        <w:rPr>
          <w:rFonts w:ascii="宋体" w:hAnsi="宋体"/>
          <w:color w:val="auto"/>
          <w:sz w:val="24"/>
          <w:highlight w:val="none"/>
        </w:rPr>
      </w:pPr>
      <w:r>
        <w:rPr>
          <w:rFonts w:hint="eastAsia" w:ascii="宋体" w:hAnsi="宋体"/>
          <w:b/>
          <w:color w:val="auto"/>
          <w:sz w:val="24"/>
          <w:highlight w:val="none"/>
        </w:rPr>
        <w:t>一、采购项目名称：华东师范大学湖州实验中学科学实验室和历史学科教室采购项目</w:t>
      </w:r>
    </w:p>
    <w:p w14:paraId="572BCDC8">
      <w:pPr>
        <w:widowControl/>
        <w:spacing w:line="360" w:lineRule="auto"/>
        <w:jc w:val="left"/>
        <w:rPr>
          <w:rFonts w:ascii="宋体" w:hAnsi="宋体" w:cs="宋体"/>
          <w:b/>
          <w:color w:val="auto"/>
          <w:kern w:val="0"/>
          <w:sz w:val="24"/>
          <w:highlight w:val="none"/>
        </w:rPr>
      </w:pPr>
      <w:r>
        <w:rPr>
          <w:rFonts w:hint="eastAsia" w:ascii="宋体" w:hAnsi="宋体"/>
          <w:b/>
          <w:color w:val="auto"/>
          <w:sz w:val="24"/>
          <w:highlight w:val="none"/>
        </w:rPr>
        <w:t>二、采购项目编号：HYHZ2024-157</w:t>
      </w:r>
    </w:p>
    <w:p w14:paraId="3EB5028D">
      <w:pPr>
        <w:widowControl/>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三、采购项目预算：人民币壹佰陆拾万元整（￥</w:t>
      </w:r>
      <w:r>
        <w:rPr>
          <w:rFonts w:ascii="宋体" w:hAnsi="宋体" w:cs="宋体"/>
          <w:b/>
          <w:color w:val="auto"/>
          <w:kern w:val="0"/>
          <w:sz w:val="24"/>
          <w:highlight w:val="none"/>
        </w:rPr>
        <w:t>160</w:t>
      </w:r>
      <w:r>
        <w:rPr>
          <w:rFonts w:hint="eastAsia" w:ascii="宋体" w:hAnsi="宋体" w:cs="宋体"/>
          <w:b/>
          <w:color w:val="auto"/>
          <w:kern w:val="0"/>
          <w:sz w:val="24"/>
          <w:highlight w:val="none"/>
        </w:rPr>
        <w:t>0000.00）</w:t>
      </w:r>
      <w:r>
        <w:rPr>
          <w:rFonts w:hint="eastAsia" w:ascii="宋体" w:hAnsi="宋体" w:cs="宋体"/>
          <w:b/>
          <w:color w:val="auto"/>
          <w:kern w:val="0"/>
          <w:sz w:val="24"/>
          <w:highlight w:val="none"/>
          <w:lang w:eastAsia="zh-CN"/>
        </w:rPr>
        <w:t>，</w:t>
      </w:r>
    </w:p>
    <w:p w14:paraId="1EFDD854">
      <w:pPr>
        <w:widowControl/>
        <w:spacing w:line="360" w:lineRule="auto"/>
        <w:jc w:val="left"/>
        <w:rPr>
          <w:rFonts w:ascii="宋体" w:hAnsi="宋体"/>
          <w:b/>
          <w:color w:val="auto"/>
          <w:sz w:val="24"/>
          <w:highlight w:val="none"/>
        </w:rPr>
      </w:pPr>
      <w:r>
        <w:rPr>
          <w:rFonts w:hint="eastAsia" w:ascii="宋体" w:hAnsi="宋体"/>
          <w:b/>
          <w:color w:val="auto"/>
          <w:sz w:val="24"/>
          <w:highlight w:val="none"/>
        </w:rPr>
        <w:t>四、采购项目实施地点：华东师范大学湖州实验中学</w:t>
      </w:r>
    </w:p>
    <w:p w14:paraId="5C517D49">
      <w:pPr>
        <w:pStyle w:val="72"/>
        <w:ind w:left="0" w:leftChars="0" w:firstLine="0"/>
        <w:rPr>
          <w:rFonts w:ascii="宋体" w:hAnsi="宋体"/>
          <w:b/>
          <w:bCs/>
          <w:color w:val="auto"/>
          <w:sz w:val="24"/>
          <w:highlight w:val="none"/>
        </w:rPr>
      </w:pPr>
      <w:r>
        <w:rPr>
          <w:rFonts w:hint="eastAsia" w:ascii="宋体" w:hAnsi="宋体"/>
          <w:b/>
          <w:bCs/>
          <w:color w:val="auto"/>
          <w:sz w:val="24"/>
          <w:highlight w:val="none"/>
        </w:rPr>
        <w:t>五、采购项目采购清单和</w:t>
      </w:r>
      <w:r>
        <w:rPr>
          <w:rFonts w:ascii="宋体" w:hAnsi="宋体"/>
          <w:b/>
          <w:bCs/>
          <w:color w:val="auto"/>
          <w:sz w:val="24"/>
          <w:highlight w:val="none"/>
        </w:rPr>
        <w:t>规格型号</w:t>
      </w:r>
      <w:r>
        <w:rPr>
          <w:rFonts w:hint="eastAsia" w:ascii="宋体" w:hAnsi="宋体"/>
          <w:b/>
          <w:bCs/>
          <w:color w:val="auto"/>
          <w:sz w:val="24"/>
          <w:highlight w:val="none"/>
        </w:rPr>
        <w:t>、</w:t>
      </w:r>
      <w:r>
        <w:rPr>
          <w:rFonts w:ascii="宋体" w:hAnsi="宋体"/>
          <w:b/>
          <w:bCs/>
          <w:color w:val="auto"/>
          <w:sz w:val="24"/>
          <w:highlight w:val="none"/>
        </w:rPr>
        <w:t>技术参数、</w:t>
      </w:r>
      <w:r>
        <w:rPr>
          <w:rFonts w:hint="eastAsia" w:ascii="宋体" w:hAnsi="宋体"/>
          <w:b/>
          <w:bCs/>
          <w:color w:val="auto"/>
          <w:sz w:val="24"/>
          <w:highlight w:val="none"/>
        </w:rPr>
        <w:t>附件</w:t>
      </w:r>
      <w:r>
        <w:rPr>
          <w:rFonts w:ascii="宋体" w:hAnsi="宋体"/>
          <w:b/>
          <w:bCs/>
          <w:color w:val="auto"/>
          <w:sz w:val="24"/>
          <w:highlight w:val="none"/>
        </w:rPr>
        <w:t>清单</w:t>
      </w:r>
      <w:r>
        <w:rPr>
          <w:rFonts w:hint="eastAsia" w:ascii="宋体" w:hAnsi="宋体"/>
          <w:b/>
          <w:bCs/>
          <w:color w:val="auto"/>
          <w:sz w:val="24"/>
          <w:highlight w:val="none"/>
        </w:rPr>
        <w:t>等：</w:t>
      </w:r>
    </w:p>
    <w:tbl>
      <w:tblPr>
        <w:tblStyle w:val="33"/>
        <w:tblW w:w="5230" w:type="pct"/>
        <w:tblInd w:w="-459" w:type="dxa"/>
        <w:tblLayout w:type="fixed"/>
        <w:tblCellMar>
          <w:top w:w="0" w:type="dxa"/>
          <w:left w:w="108" w:type="dxa"/>
          <w:bottom w:w="0" w:type="dxa"/>
          <w:right w:w="108" w:type="dxa"/>
        </w:tblCellMar>
      </w:tblPr>
      <w:tblGrid>
        <w:gridCol w:w="1240"/>
        <w:gridCol w:w="1386"/>
        <w:gridCol w:w="6477"/>
        <w:gridCol w:w="702"/>
        <w:gridCol w:w="615"/>
      </w:tblGrid>
      <w:tr w14:paraId="1BCB6ED5">
        <w:tblPrEx>
          <w:tblCellMar>
            <w:top w:w="0" w:type="dxa"/>
            <w:left w:w="108" w:type="dxa"/>
            <w:bottom w:w="0" w:type="dxa"/>
            <w:right w:w="108" w:type="dxa"/>
          </w:tblCellMar>
        </w:tblPrEx>
        <w:trPr>
          <w:trHeight w:val="680" w:hRule="atLeast"/>
        </w:trPr>
        <w:tc>
          <w:tcPr>
            <w:tcW w:w="5000" w:type="pct"/>
            <w:gridSpan w:val="5"/>
            <w:tcBorders>
              <w:top w:val="nil"/>
              <w:left w:val="nil"/>
              <w:bottom w:val="nil"/>
              <w:right w:val="nil"/>
            </w:tcBorders>
            <w:noWrap/>
            <w:vAlign w:val="center"/>
          </w:tcPr>
          <w:p w14:paraId="59648615">
            <w:pPr>
              <w:widowControl/>
              <w:jc w:val="center"/>
              <w:textAlignment w:val="center"/>
              <w:rPr>
                <w:rFonts w:ascii="等线 Light" w:hAnsi="等线 Light" w:eastAsia="等线 Light" w:cs="宋体"/>
                <w:b/>
                <w:bCs/>
                <w:color w:val="auto"/>
                <w:sz w:val="24"/>
                <w:highlight w:val="none"/>
              </w:rPr>
            </w:pPr>
          </w:p>
        </w:tc>
      </w:tr>
      <w:tr w14:paraId="345B66FF">
        <w:tblPrEx>
          <w:tblCellMar>
            <w:top w:w="0" w:type="dxa"/>
            <w:left w:w="108" w:type="dxa"/>
            <w:bottom w:w="0" w:type="dxa"/>
            <w:right w:w="108" w:type="dxa"/>
          </w:tblCellMar>
        </w:tblPrEx>
        <w:trPr>
          <w:trHeight w:val="46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6373D898">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物理实验室</w:t>
            </w:r>
          </w:p>
        </w:tc>
      </w:tr>
      <w:tr w14:paraId="1C4B5299">
        <w:tblPrEx>
          <w:tblCellMar>
            <w:top w:w="0" w:type="dxa"/>
            <w:left w:w="108" w:type="dxa"/>
            <w:bottom w:w="0" w:type="dxa"/>
            <w:right w:w="108" w:type="dxa"/>
          </w:tblCellMar>
        </w:tblPrEx>
        <w:trPr>
          <w:trHeight w:val="330" w:hRule="atLeast"/>
        </w:trPr>
        <w:tc>
          <w:tcPr>
            <w:tcW w:w="595" w:type="pct"/>
            <w:tcBorders>
              <w:top w:val="nil"/>
              <w:left w:val="single" w:color="000000" w:sz="4" w:space="0"/>
              <w:bottom w:val="single" w:color="000000" w:sz="4" w:space="0"/>
              <w:right w:val="single" w:color="000000" w:sz="4" w:space="0"/>
            </w:tcBorders>
            <w:shd w:val="clear" w:color="auto" w:fill="D2F4F2"/>
            <w:vAlign w:val="center"/>
          </w:tcPr>
          <w:p w14:paraId="33B5EB71">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序号</w:t>
            </w:r>
          </w:p>
        </w:tc>
        <w:tc>
          <w:tcPr>
            <w:tcW w:w="665" w:type="pct"/>
            <w:tcBorders>
              <w:top w:val="nil"/>
              <w:left w:val="single" w:color="000000" w:sz="4" w:space="0"/>
              <w:bottom w:val="single" w:color="000000" w:sz="4" w:space="0"/>
              <w:right w:val="single" w:color="000000" w:sz="4" w:space="0"/>
            </w:tcBorders>
            <w:shd w:val="clear" w:color="auto" w:fill="D2F4F2"/>
            <w:vAlign w:val="center"/>
          </w:tcPr>
          <w:p w14:paraId="0E3DB965">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名称</w:t>
            </w:r>
          </w:p>
        </w:tc>
        <w:tc>
          <w:tcPr>
            <w:tcW w:w="3108" w:type="pct"/>
            <w:tcBorders>
              <w:top w:val="nil"/>
              <w:left w:val="single" w:color="000000" w:sz="4" w:space="0"/>
              <w:bottom w:val="single" w:color="000000" w:sz="4" w:space="0"/>
              <w:right w:val="single" w:color="000000" w:sz="4" w:space="0"/>
            </w:tcBorders>
            <w:shd w:val="clear" w:color="auto" w:fill="D2F4F2"/>
            <w:vAlign w:val="center"/>
          </w:tcPr>
          <w:p w14:paraId="7AF7C65A">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规格参数</w:t>
            </w:r>
          </w:p>
        </w:tc>
        <w:tc>
          <w:tcPr>
            <w:tcW w:w="337" w:type="pct"/>
            <w:tcBorders>
              <w:top w:val="nil"/>
              <w:left w:val="single" w:color="000000" w:sz="4" w:space="0"/>
              <w:bottom w:val="single" w:color="000000" w:sz="4" w:space="0"/>
              <w:right w:val="single" w:color="000000" w:sz="4" w:space="0"/>
            </w:tcBorders>
            <w:shd w:val="clear" w:color="auto" w:fill="D2F4F2"/>
            <w:vAlign w:val="center"/>
          </w:tcPr>
          <w:p w14:paraId="3C8D842F">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数量</w:t>
            </w:r>
          </w:p>
        </w:tc>
        <w:tc>
          <w:tcPr>
            <w:tcW w:w="296" w:type="pct"/>
            <w:tcBorders>
              <w:top w:val="nil"/>
              <w:left w:val="single" w:color="000000" w:sz="4" w:space="0"/>
              <w:bottom w:val="single" w:color="000000" w:sz="4" w:space="0"/>
              <w:right w:val="single" w:color="000000" w:sz="4" w:space="0"/>
            </w:tcBorders>
            <w:shd w:val="clear" w:color="auto" w:fill="D2F4F2"/>
            <w:vAlign w:val="center"/>
          </w:tcPr>
          <w:p w14:paraId="1485FC14">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单位</w:t>
            </w:r>
          </w:p>
        </w:tc>
      </w:tr>
      <w:tr w14:paraId="70164B8A">
        <w:tblPrEx>
          <w:tblCellMar>
            <w:top w:w="0" w:type="dxa"/>
            <w:left w:w="108" w:type="dxa"/>
            <w:bottom w:w="0" w:type="dxa"/>
            <w:right w:w="108" w:type="dxa"/>
          </w:tblCellMar>
        </w:tblPrEx>
        <w:trPr>
          <w:trHeight w:val="9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C2D313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665" w:type="pct"/>
            <w:tcBorders>
              <w:top w:val="single" w:color="000000" w:sz="4" w:space="0"/>
              <w:left w:val="single" w:color="000000" w:sz="4" w:space="0"/>
              <w:bottom w:val="single" w:color="000000" w:sz="4" w:space="0"/>
              <w:right w:val="single" w:color="000000" w:sz="4" w:space="0"/>
            </w:tcBorders>
            <w:vAlign w:val="center"/>
          </w:tcPr>
          <w:p w14:paraId="2E32EF8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智慧黑板（含OPS电脑及摄像头）</w:t>
            </w:r>
          </w:p>
        </w:tc>
        <w:tc>
          <w:tcPr>
            <w:tcW w:w="3108" w:type="pct"/>
            <w:tcBorders>
              <w:top w:val="single" w:color="000000" w:sz="4" w:space="0"/>
              <w:left w:val="single" w:color="000000" w:sz="4" w:space="0"/>
              <w:bottom w:val="single" w:color="000000" w:sz="4" w:space="0"/>
              <w:right w:val="single" w:color="000000" w:sz="4" w:space="0"/>
            </w:tcBorders>
            <w:vAlign w:val="center"/>
          </w:tcPr>
          <w:p w14:paraId="77F7CA71">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1.整机需采用一体化拼接设计，外部无任何可见内部功能模块的连接线；采用阻燃材质外壳，边角采用弧形设计，表面无尖锐边缘或凸起。</w:t>
            </w:r>
          </w:p>
          <w:p w14:paraId="17999F04">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2.副板需采用金属材质纳米镀膜，支持磁性材料吸附，需支持普通粉笔、液体粉笔、水溶性粉笔等直接书写。</w:t>
            </w:r>
          </w:p>
          <w:p w14:paraId="14459040">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3.设备需内置NFC 模块，支持刷卡控制开关机、锁屏、解锁、熄屏唤醒、触摸解锁等功能，每台设备标配不少于2张IC卡。</w:t>
            </w:r>
          </w:p>
          <w:p w14:paraId="28E45641">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4.屏幕尺寸不小于86英寸，屏幕显示分辨率最高可支持4K，屏幕刷新率可达60Hz画面无闪烁。</w:t>
            </w:r>
          </w:p>
          <w:p w14:paraId="3D3E0E1D">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5.液晶屏幕对比度不小于4000:1，亮度不小于400cd/㎡；屏幕表面采用厚度≤4mm钢化玻璃，具有防眩光功能。</w:t>
            </w:r>
          </w:p>
          <w:p w14:paraId="525EC091">
            <w:pPr>
              <w:widowControl/>
              <w:jc w:val="left"/>
              <w:textAlignment w:val="center"/>
              <w:rPr>
                <w:rStyle w:val="57"/>
                <w:rFonts w:hint="default" w:ascii="等线 Light" w:hAnsi="等线 Light" w:eastAsia="等线 Light"/>
                <w:color w:val="auto"/>
                <w:sz w:val="24"/>
                <w:szCs w:val="24"/>
                <w:highlight w:val="none"/>
                <w:lang w:bidi="ar"/>
              </w:rPr>
            </w:pPr>
            <w:r>
              <w:rPr>
                <w:rFonts w:hint="eastAsia" w:ascii="等线 Light" w:hAnsi="等线 Light" w:eastAsia="等线 Light" w:cs="微软雅黑"/>
                <w:color w:val="auto"/>
                <w:kern w:val="0"/>
                <w:sz w:val="24"/>
                <w:highlight w:val="none"/>
                <w:lang w:bidi="ar"/>
              </w:rPr>
              <w:t>★</w:t>
            </w:r>
            <w:r>
              <w:rPr>
                <w:rStyle w:val="57"/>
                <w:rFonts w:hint="default" w:ascii="等线 Light" w:hAnsi="等线 Light" w:eastAsia="等线 Light"/>
                <w:color w:val="auto"/>
                <w:sz w:val="24"/>
                <w:szCs w:val="24"/>
                <w:highlight w:val="none"/>
                <w:lang w:bidi="ar"/>
              </w:rPr>
              <w:t>6.采用电容触控技术，在Android、Windows双系统下均支持≥20点触控，触控笔接触面积直径≤6mm，触摸响应时间≤8ms，书写精度≤2mm。</w:t>
            </w:r>
          </w:p>
          <w:p w14:paraId="06E415A1">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7.整机外观尺寸宽度不小于4200mm，高度不小于1200mm。</w:t>
            </w:r>
          </w:p>
          <w:p w14:paraId="1AE542C7">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8.整机支持壁挂和支架安装方式。</w:t>
            </w:r>
          </w:p>
          <w:p w14:paraId="73CE7524">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9.整机支持外接信号输入时自动唤醒功能，整机处于关机通电状态，外接电脑显示信号通过HDMI传输线连接至整机时，整机可智能识别并自动开机。</w:t>
            </w:r>
          </w:p>
          <w:p w14:paraId="6259E894">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10.整机具备2.1声道音箱，前置2个≥15W中高音音箱，后置1个≥20W低音音箱</w:t>
            </w:r>
            <w:r>
              <w:rPr>
                <w:rStyle w:val="57"/>
                <w:rFonts w:hint="eastAsia" w:ascii="等线 Light" w:hAnsi="等线 Light" w:eastAsia="等线 Light"/>
                <w:color w:val="auto"/>
                <w:sz w:val="24"/>
                <w:szCs w:val="24"/>
                <w:highlight w:val="none"/>
                <w:lang w:eastAsia="zh-CN" w:bidi="ar"/>
              </w:rPr>
              <w:t>，</w:t>
            </w:r>
            <w:r>
              <w:rPr>
                <w:rStyle w:val="57"/>
                <w:rFonts w:hint="default" w:ascii="等线 Light" w:hAnsi="等线 Light" w:eastAsia="等线 Light"/>
                <w:color w:val="auto"/>
                <w:sz w:val="24"/>
                <w:szCs w:val="24"/>
                <w:highlight w:val="none"/>
                <w:lang w:bidi="ar"/>
              </w:rPr>
              <w:t>支持单独听功能。</w:t>
            </w:r>
          </w:p>
          <w:p w14:paraId="2C7C0AFB">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11.设备在任意信号下，需支持通过多指按压屏幕实现对屏幕的开关，多指实现黑板背光的关闭与开启，触控功能与传统书写功能瞬间切换，切换响应速度≤2s。需支持物理按键、虚拟按键实现节能熄屏/唤醒，并可与多指熄屏功能互通互用。</w:t>
            </w:r>
          </w:p>
          <w:p w14:paraId="2F6AAAA2">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12.设备支持一键还原功能，具备前置针孔还原按键。</w:t>
            </w:r>
          </w:p>
          <w:p w14:paraId="227C8C7E">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13.支持对安卓下的操作进行录屏，录制分辨率支持1080P、720P可选。</w:t>
            </w:r>
          </w:p>
          <w:p w14:paraId="09C419BE">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14.支持快传功能：扫码即可上传文字、图片到智慧黑板。</w:t>
            </w:r>
          </w:p>
          <w:p w14:paraId="591022AC">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15.在未配置OPS的情况下支持无线投屏功能，支持APP投屏、USB发射器投屏、热点共享投屏三种模式，支持手机、平板电脑、笔记本电脑多个终端无线投屏。</w:t>
            </w:r>
          </w:p>
          <w:p w14:paraId="0E1C5849">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16.整机需内置1600万像素展台，最高分辨率支持4640x3480，自带LED补光灯，支持五级灯光调节。                                                                                                                      17.   采用插拔式电脑模块架构，针脚数80pin，屏体与插拔式电脑无单独接线；处理器配置Intel Core i5处理器，8G内存，256G-SSD固态硬盘；具有独立非外扩展接口：支持1个HDMI out、1个Mic in、1个LINE-out、6个USB口其中3个USB 3.0，1个Rj45；内置有线网卡和无线网卡。                                                                                                                                                                                                    18.摄像头支持在Android和Windows系统下被调用，摄像头像素1300W，摄像头视场角120°。</w:t>
            </w:r>
          </w:p>
          <w:p w14:paraId="325ED900">
            <w:pPr>
              <w:widowControl/>
              <w:jc w:val="left"/>
              <w:textAlignment w:val="center"/>
              <w:rPr>
                <w:rFonts w:ascii="等线 Light" w:hAnsi="等线 Light" w:eastAsia="等线 Light" w:cs="微软雅黑"/>
                <w:color w:val="auto"/>
                <w:sz w:val="24"/>
                <w:highlight w:val="none"/>
              </w:rPr>
            </w:pPr>
            <w:r>
              <w:rPr>
                <w:rStyle w:val="57"/>
                <w:rFonts w:hint="default" w:ascii="等线 Light" w:hAnsi="等线 Light" w:eastAsia="等线 Light"/>
                <w:color w:val="auto"/>
                <w:sz w:val="24"/>
                <w:szCs w:val="24"/>
                <w:highlight w:val="none"/>
                <w:lang w:bidi="ar"/>
              </w:rPr>
              <w:t>摄像头可用于对教室场景音视频进行采集，摄像头支持在Android和Windows系统下被调用，支持教师进行微课录制，同时摄像头可用于远程巡课和远程互动教学。具有8阵列麦克风，支持在Android和Windows系统下被调用，可用于对教室环境音频进行采集，麦克风拾音距离12m。</w:t>
            </w:r>
          </w:p>
        </w:tc>
        <w:tc>
          <w:tcPr>
            <w:tcW w:w="337" w:type="pct"/>
            <w:tcBorders>
              <w:top w:val="single" w:color="000000" w:sz="4" w:space="0"/>
              <w:left w:val="single" w:color="000000" w:sz="4" w:space="0"/>
              <w:bottom w:val="single" w:color="000000" w:sz="4" w:space="0"/>
              <w:right w:val="single" w:color="000000" w:sz="4" w:space="0"/>
            </w:tcBorders>
            <w:vAlign w:val="center"/>
          </w:tcPr>
          <w:p w14:paraId="57125A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71864F2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2087D893">
        <w:tblPrEx>
          <w:tblCellMar>
            <w:top w:w="0" w:type="dxa"/>
            <w:left w:w="108" w:type="dxa"/>
            <w:bottom w:w="0" w:type="dxa"/>
            <w:right w:w="108" w:type="dxa"/>
          </w:tblCellMar>
        </w:tblPrEx>
        <w:trPr>
          <w:trHeight w:val="9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8D7ABC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665" w:type="pct"/>
            <w:tcBorders>
              <w:top w:val="single" w:color="000000" w:sz="4" w:space="0"/>
              <w:left w:val="single" w:color="000000" w:sz="4" w:space="0"/>
              <w:bottom w:val="single" w:color="000000" w:sz="4" w:space="0"/>
              <w:right w:val="single" w:color="000000" w:sz="4" w:space="0"/>
            </w:tcBorders>
            <w:vAlign w:val="center"/>
          </w:tcPr>
          <w:p w14:paraId="6F805F9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教师实验台</w:t>
            </w:r>
          </w:p>
        </w:tc>
        <w:tc>
          <w:tcPr>
            <w:tcW w:w="3108" w:type="pct"/>
            <w:tcBorders>
              <w:top w:val="single" w:color="000000" w:sz="4" w:space="0"/>
              <w:left w:val="single" w:color="000000" w:sz="4" w:space="0"/>
              <w:bottom w:val="single" w:color="000000" w:sz="4" w:space="0"/>
              <w:right w:val="single" w:color="000000" w:sz="4" w:space="0"/>
            </w:tcBorders>
            <w:vAlign w:val="center"/>
          </w:tcPr>
          <w:p w14:paraId="61F2346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1.结构：全钢结构</w:t>
            </w:r>
          </w:p>
          <w:p w14:paraId="79C03F9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2.规格：2400*700*900mm±5mm</w:t>
            </w:r>
          </w:p>
          <w:p w14:paraId="0A2F022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 台面：采用</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15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14:paraId="1193929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 柜身：柜体为落地式结构，采用优质镀锌钢板，采用CO2保护焊焊接，打磨处理，表面经耐酸碱环氧树脂粉末烤漆处理，表面硬度附着力、耐腐蚀性符合国家标准，所有钣金的表面接缝均应满焊，焊接处均应打磨平整以保持为连续的平滑表面。</w:t>
            </w:r>
          </w:p>
          <w:p w14:paraId="3310241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5.门板及抽面：采用优质镀锌钢板，内设隔音材料，保证关门减少噪音；</w:t>
            </w:r>
          </w:p>
          <w:p w14:paraId="12FDFD6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 滑轨：采用三节重型滚珠滑轨，承重性强，滑动性能良好，无噪音；</w:t>
            </w:r>
          </w:p>
          <w:p w14:paraId="4FFCBA0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 合页：采用优质大弯合页，可开门弧度大于90度，开合次数万次以上；</w:t>
            </w:r>
          </w:p>
          <w:p w14:paraId="766F6B8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 桌脚：采用ABS注塑专用桌垫固定；</w:t>
            </w:r>
          </w:p>
          <w:p w14:paraId="384EEBA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教师演示台技术性能要求需满足依据GB 24820-2009《实验室家具通用技术条件条件》，</w:t>
            </w:r>
          </w:p>
          <w:p w14:paraId="73D0249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力学性能要求：储物柜拉门强度加载试验，质量</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30kg、10次；拉门水平加载试验</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80N、10次；拉门猛开试验：</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3kg,10次；抽屉结构</w:t>
            </w:r>
            <w:r>
              <w:rPr>
                <w:rFonts w:hint="eastAsia" w:ascii="等线 Light" w:hAnsi="等线 Light" w:eastAsia="等线 Light" w:cs="微软雅黑"/>
                <w:color w:val="auto"/>
                <w:kern w:val="0"/>
                <w:sz w:val="24"/>
                <w:highlight w:val="none"/>
                <w:lang w:eastAsia="zh-CN" w:bidi="ar"/>
              </w:rPr>
              <w:t>强度</w:t>
            </w:r>
            <w:r>
              <w:rPr>
                <w:rFonts w:hint="eastAsia" w:ascii="等线 Light" w:hAnsi="等线 Light" w:eastAsia="等线 Light" w:cs="微软雅黑"/>
                <w:color w:val="auto"/>
                <w:kern w:val="0"/>
                <w:sz w:val="24"/>
                <w:highlight w:val="none"/>
                <w:lang w:bidi="ar"/>
              </w:rPr>
              <w:t>试验加载力</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70N、10次；抽屉猛关试验速度</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1.3m/s</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载荷</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5kg,</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10次；抽屉和滑道强度试验，加载力</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250N、</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10次；</w:t>
            </w:r>
          </w:p>
          <w:p w14:paraId="74F9651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操作台柜体及储物柜表面的金属喷漆（塑）</w:t>
            </w:r>
            <w:r>
              <w:rPr>
                <w:rFonts w:hint="eastAsia" w:ascii="等线 Light" w:hAnsi="等线 Light" w:eastAsia="等线 Light" w:cs="微软雅黑"/>
                <w:color w:val="auto"/>
                <w:kern w:val="0"/>
                <w:sz w:val="24"/>
                <w:highlight w:val="none"/>
                <w:lang w:eastAsia="zh-CN" w:bidi="ar"/>
              </w:rPr>
              <w:t>涂</w:t>
            </w:r>
            <w:r>
              <w:rPr>
                <w:rFonts w:hint="eastAsia" w:ascii="等线 Light" w:hAnsi="等线 Light" w:eastAsia="等线 Light" w:cs="微软雅黑"/>
                <w:color w:val="auto"/>
                <w:kern w:val="0"/>
                <w:sz w:val="24"/>
                <w:highlight w:val="none"/>
                <w:lang w:bidi="ar"/>
              </w:rPr>
              <w:t>层理化性能要求：硬度≥H；冲击强度：</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3.92J无剥落、无裂纹、无皱纹；耐腐蚀：24h乙酸盐雾试验</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ASS</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不低于7级；附着力不低于2级。</w:t>
            </w:r>
          </w:p>
          <w:p w14:paraId="17045F8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提供由生产厂家送检满足以上技术要求并具有CMA、CNAS、liac-MRA认证，检测机构出具的教师演示讲台检测报告复印件。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560027C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1394CB6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张</w:t>
            </w:r>
          </w:p>
        </w:tc>
      </w:tr>
      <w:tr w14:paraId="1352CCBB">
        <w:tblPrEx>
          <w:tblCellMar>
            <w:top w:w="0" w:type="dxa"/>
            <w:left w:w="108" w:type="dxa"/>
            <w:bottom w:w="0" w:type="dxa"/>
            <w:right w:w="108" w:type="dxa"/>
          </w:tblCellMar>
        </w:tblPrEx>
        <w:trPr>
          <w:trHeight w:val="313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BCA24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 </w:t>
            </w:r>
          </w:p>
        </w:tc>
        <w:tc>
          <w:tcPr>
            <w:tcW w:w="665" w:type="pct"/>
            <w:tcBorders>
              <w:top w:val="single" w:color="000000" w:sz="4" w:space="0"/>
              <w:left w:val="single" w:color="000000" w:sz="4" w:space="0"/>
              <w:bottom w:val="single" w:color="000000" w:sz="4" w:space="0"/>
              <w:right w:val="single" w:color="000000" w:sz="4" w:space="0"/>
            </w:tcBorders>
            <w:vAlign w:val="center"/>
          </w:tcPr>
          <w:p w14:paraId="7939DFE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教师实验电源</w:t>
            </w:r>
          </w:p>
        </w:tc>
        <w:tc>
          <w:tcPr>
            <w:tcW w:w="3108" w:type="pct"/>
            <w:tcBorders>
              <w:top w:val="single" w:color="000000" w:sz="4" w:space="0"/>
              <w:left w:val="single" w:color="000000" w:sz="4" w:space="0"/>
              <w:bottom w:val="single" w:color="000000" w:sz="4" w:space="0"/>
              <w:right w:val="single" w:color="000000" w:sz="4" w:space="0"/>
            </w:tcBorders>
            <w:vAlign w:val="center"/>
          </w:tcPr>
          <w:p w14:paraId="3C42D75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总电源装置在教师桌组合柜内，抽屉式电源盒设计，内装有教师演示电源，主控学生电源装置。内设有漏电过载自动保护总开关，工作指示灯。</w:t>
            </w:r>
          </w:p>
          <w:p w14:paraId="2954572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（1）输入电源：AC220V±10%、频率50Hz；</w:t>
            </w:r>
          </w:p>
          <w:p w14:paraId="00F087F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（2）工作环境：温度-10℃~+40℃，相对湿度＜85％（25℃）海拔＜4000m；</w:t>
            </w:r>
          </w:p>
          <w:p w14:paraId="7755595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（3）人身安全保护体系：配备漏电短路保护器做总电源开关，对人身安全和用电设备起到保障作用；</w:t>
            </w:r>
          </w:p>
          <w:p w14:paraId="77CF266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（4）控制面板要求采用7寸液晶屏控制，稳定可靠寿命长。</w:t>
            </w:r>
          </w:p>
          <w:p w14:paraId="1E14934B">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（5）市电AC220V/10A（两位五孔国标插座），</w:t>
            </w:r>
            <w:r>
              <w:rPr>
                <w:rFonts w:hint="eastAsia" w:ascii="等线 Light" w:hAnsi="等线 Light" w:eastAsia="等线 Light" w:cs="微软雅黑"/>
                <w:color w:val="auto"/>
                <w:kern w:val="0"/>
                <w:sz w:val="24"/>
                <w:highlight w:val="none"/>
                <w:lang w:eastAsia="zh-CN" w:bidi="ar"/>
              </w:rPr>
              <w:t>为其他</w:t>
            </w:r>
            <w:r>
              <w:rPr>
                <w:rFonts w:hint="eastAsia" w:ascii="等线 Light" w:hAnsi="等线 Light" w:eastAsia="等线 Light" w:cs="微软雅黑"/>
                <w:color w:val="auto"/>
                <w:kern w:val="0"/>
                <w:sz w:val="24"/>
                <w:highlight w:val="none"/>
                <w:lang w:bidi="ar"/>
              </w:rPr>
              <w:t>用电器提供电源；</w:t>
            </w:r>
          </w:p>
          <w:p w14:paraId="075D66A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（6）直流稳压电源：液晶显示，数字键盘触屏输入，0-30V/2A，电压调整率可达0.1V；</w:t>
            </w:r>
          </w:p>
          <w:p w14:paraId="074659B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（7）交流低压电源：液晶显示，数字键盘触屏输入，0-30V/2A，电压调整率为0.1V；</w:t>
            </w:r>
          </w:p>
          <w:p w14:paraId="65E770A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（8）教师测试用交流高压170V、300V输出；</w:t>
            </w:r>
          </w:p>
          <w:p w14:paraId="2E6DD6A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（9）教师测试用9V大电流输出；</w:t>
            </w:r>
          </w:p>
        </w:tc>
        <w:tc>
          <w:tcPr>
            <w:tcW w:w="337" w:type="pct"/>
            <w:tcBorders>
              <w:top w:val="single" w:color="000000" w:sz="4" w:space="0"/>
              <w:left w:val="single" w:color="000000" w:sz="4" w:space="0"/>
              <w:bottom w:val="single" w:color="000000" w:sz="4" w:space="0"/>
              <w:right w:val="single" w:color="000000" w:sz="4" w:space="0"/>
            </w:tcBorders>
            <w:vAlign w:val="center"/>
          </w:tcPr>
          <w:p w14:paraId="2E6FB7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48CABC4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062A383">
        <w:tblPrEx>
          <w:tblCellMar>
            <w:top w:w="0" w:type="dxa"/>
            <w:left w:w="108" w:type="dxa"/>
            <w:bottom w:w="0" w:type="dxa"/>
            <w:right w:w="108" w:type="dxa"/>
          </w:tblCellMar>
        </w:tblPrEx>
        <w:trPr>
          <w:trHeight w:val="313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0CFC1A7">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4 </w:t>
            </w:r>
          </w:p>
        </w:tc>
        <w:tc>
          <w:tcPr>
            <w:tcW w:w="665" w:type="pct"/>
            <w:tcBorders>
              <w:top w:val="single" w:color="000000" w:sz="4" w:space="0"/>
              <w:left w:val="single" w:color="000000" w:sz="4" w:space="0"/>
              <w:bottom w:val="single" w:color="000000" w:sz="4" w:space="0"/>
              <w:right w:val="single" w:color="000000" w:sz="4" w:space="0"/>
            </w:tcBorders>
            <w:vAlign w:val="center"/>
          </w:tcPr>
          <w:p w14:paraId="51CE6D61">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学生实验桌</w:t>
            </w:r>
          </w:p>
        </w:tc>
        <w:tc>
          <w:tcPr>
            <w:tcW w:w="3108" w:type="pct"/>
            <w:tcBorders>
              <w:top w:val="single" w:color="000000" w:sz="4" w:space="0"/>
              <w:left w:val="single" w:color="000000" w:sz="4" w:space="0"/>
              <w:bottom w:val="single" w:color="000000" w:sz="4" w:space="0"/>
              <w:right w:val="single" w:color="000000" w:sz="4" w:space="0"/>
            </w:tcBorders>
            <w:vAlign w:val="center"/>
          </w:tcPr>
          <w:p w14:paraId="51F7068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1.规格：1200*600*780mm±5mm</w:t>
            </w:r>
          </w:p>
          <w:p w14:paraId="5FE7CAE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2.台面：采用</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12.7mm厚双面理化膜实芯理化板。台面需倒圆边，经机械打磨，表面光滑平整，需具有耐强酸碱、防腐蚀、防静电、耐辐射、耐磨、抗污染、易清洁、耐冲击、耐高温、防水、防火等特点。</w:t>
            </w:r>
          </w:p>
          <w:p w14:paraId="153E422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桌身：立柱采用铝合金拉伸椭圆管设计，铝型材立柱≥90*42*1.0mm，笔直支撑，嵌入上下铸铝脚内；铸铝脚采用压铸成型，上桌脚≥579*57*95*2.5mm，下桌脚≥528*57*95*2.5mm；桌架下端配备加固支撑梁，横档拉梁≥60*30*1.2mm；桌架背部具有≥46*90*1.2mm（含挡水条</w:t>
            </w:r>
            <w:r>
              <w:rPr>
                <w:rFonts w:hint="eastAsia" w:ascii="等线 Light" w:hAnsi="等线 Light" w:eastAsia="等线 Light" w:cs="微软雅黑"/>
                <w:color w:val="auto"/>
                <w:kern w:val="0"/>
                <w:sz w:val="24"/>
                <w:highlight w:val="none"/>
                <w:lang w:eastAsia="zh-CN" w:bidi="ar"/>
              </w:rPr>
              <w:t>）挡水板</w:t>
            </w:r>
            <w:r>
              <w:rPr>
                <w:rFonts w:hint="eastAsia" w:ascii="等线 Light" w:hAnsi="等线 Light" w:eastAsia="等线 Light" w:cs="微软雅黑"/>
                <w:color w:val="auto"/>
                <w:kern w:val="0"/>
                <w:sz w:val="24"/>
                <w:highlight w:val="none"/>
                <w:lang w:bidi="ar"/>
              </w:rPr>
              <w:t>、桌架前部具≥30*49*1.2mm支撑条，后端挡水板、前端支撑条采用挤出铝合金型材，各部分连接设置卡位，通过采用高强度螺丝连接，表面经静电喷涂高温固化处理，便于组装及拆卸，易碰撞处全部采用倒圆角，产品款式整体设计美观、合理、安全、牢固、耐用。</w:t>
            </w:r>
          </w:p>
          <w:p w14:paraId="69045F9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4.书包斗：采用ABS注塑一体注塑成型，整体尺寸≥400*300*128mm，镂空设计，便于清理，前端设置挂凳卡口，方便教室地面卫生清洁，书包斗技术性能需满足依据GB 6675.4-2014《玩具安全 第4部分：特定元素的迁移》铅、镉、铬、钡、汞、砷、锑、硒等元素迁移含量符合标准要求</w:t>
            </w:r>
            <w:r>
              <w:rPr>
                <w:rFonts w:hint="eastAsia" w:ascii="等线 Light" w:hAnsi="等线 Light" w:eastAsia="等线 Light" w:cs="微软雅黑"/>
                <w:color w:val="auto"/>
                <w:kern w:val="0"/>
                <w:sz w:val="24"/>
                <w:highlight w:val="none"/>
                <w:lang w:eastAsia="zh-CN" w:bidi="ar"/>
              </w:rPr>
              <w:t>。</w:t>
            </w:r>
          </w:p>
          <w:p w14:paraId="199E331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5.桌脚：配有可调整底脚，设置专用孔位可与地面固定，配有≥178*50*2.5mm的ABS脚套装饰盖。</w:t>
            </w:r>
          </w:p>
          <w:p w14:paraId="32BA034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实验桌技术性能需满足GB 24820-2009《实验室家具通用技术条件条件》，</w:t>
            </w:r>
          </w:p>
          <w:p w14:paraId="2614371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力学性能：操作台垂直静载荷实验，主桌面加力2000N，加载10次；桌面持续垂直静载荷试验，垂直荷重1.25kg/dm²,24h。</w:t>
            </w:r>
          </w:p>
          <w:p w14:paraId="64FBC68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操作台柜体及储物柜表面的金属喷漆（塑）</w:t>
            </w:r>
            <w:r>
              <w:rPr>
                <w:rFonts w:hint="eastAsia" w:ascii="等线 Light" w:hAnsi="等线 Light" w:eastAsia="等线 Light" w:cs="微软雅黑"/>
                <w:color w:val="auto"/>
                <w:kern w:val="0"/>
                <w:sz w:val="24"/>
                <w:highlight w:val="none"/>
                <w:lang w:eastAsia="zh-CN" w:bidi="ar"/>
              </w:rPr>
              <w:t>涂</w:t>
            </w:r>
            <w:r>
              <w:rPr>
                <w:rFonts w:hint="eastAsia" w:ascii="等线 Light" w:hAnsi="等线 Light" w:eastAsia="等线 Light" w:cs="微软雅黑"/>
                <w:color w:val="auto"/>
                <w:kern w:val="0"/>
                <w:sz w:val="24"/>
                <w:highlight w:val="none"/>
                <w:lang w:bidi="ar"/>
              </w:rPr>
              <w:t>层理化性能：硬度≥H；冲击强度，3.92J无剥落、无裂纹、无皱纹；耐腐蚀 24h乙酸盐雾试验</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ASS</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不低于7级；附着力不低于2级。</w:t>
            </w:r>
          </w:p>
          <w:p w14:paraId="0018F44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实验桌技术性能需满足GB/T 9286-2021 《色漆和清漆 划格试验》及GB/T 10125-2021 《人造气氛腐蚀试验 盐雾试验》，中性盐雾试验不小于10级，附着力不大于0.1级；</w:t>
            </w:r>
          </w:p>
          <w:p w14:paraId="0781A3F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提供由生产厂家送检满足以上技术要求并具有CMA、CNAS、liac-MRA认证，检测机构出具的学生实验桌检测报告复印件。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7A764A85">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7E845D7F">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张</w:t>
            </w:r>
          </w:p>
        </w:tc>
      </w:tr>
      <w:tr w14:paraId="01BD697F">
        <w:tblPrEx>
          <w:tblCellMar>
            <w:top w:w="0" w:type="dxa"/>
            <w:left w:w="108" w:type="dxa"/>
            <w:bottom w:w="0" w:type="dxa"/>
            <w:right w:w="108" w:type="dxa"/>
          </w:tblCellMar>
        </w:tblPrEx>
        <w:trPr>
          <w:trHeight w:val="199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9DA769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 </w:t>
            </w:r>
          </w:p>
        </w:tc>
        <w:tc>
          <w:tcPr>
            <w:tcW w:w="665" w:type="pct"/>
            <w:tcBorders>
              <w:top w:val="single" w:color="000000" w:sz="4" w:space="0"/>
              <w:left w:val="single" w:color="000000" w:sz="4" w:space="0"/>
              <w:bottom w:val="single" w:color="000000" w:sz="4" w:space="0"/>
              <w:right w:val="single" w:color="000000" w:sz="4" w:space="0"/>
            </w:tcBorders>
            <w:vAlign w:val="center"/>
          </w:tcPr>
          <w:p w14:paraId="6B83EF0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走线桶</w:t>
            </w:r>
          </w:p>
        </w:tc>
        <w:tc>
          <w:tcPr>
            <w:tcW w:w="3108" w:type="pct"/>
            <w:tcBorders>
              <w:top w:val="single" w:color="000000" w:sz="4" w:space="0"/>
              <w:left w:val="single" w:color="000000" w:sz="4" w:space="0"/>
              <w:bottom w:val="single" w:color="000000" w:sz="4" w:space="0"/>
              <w:right w:val="single" w:color="000000" w:sz="4" w:space="0"/>
            </w:tcBorders>
            <w:vAlign w:val="center"/>
          </w:tcPr>
          <w:p w14:paraId="2E475A0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1.规格：230*365*730mm±5mm</w:t>
            </w:r>
          </w:p>
          <w:p w14:paraId="6537ABB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2.整体采用实验室专用PP材质，外形圆润，前后二块拼接而成，可拆装，内部隐藏实验线管及通风管道，方便检修。</w:t>
            </w:r>
          </w:p>
          <w:p w14:paraId="4EF928F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走线桶技术性能需满足依据GB 6675.4-2014《玩具安全 第4部分：特定元素的迁移》铅、镉、铬、钡、汞、砷、锑、硒等元素迁移含量符合标准要求。</w:t>
            </w:r>
          </w:p>
          <w:p w14:paraId="5541353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提供由生产厂家送检满足以上技术要求并具有CMA、CNAS、liac-MRA认证，检测机构出具的走线桶检测报告复印件。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55415CD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6F2F0EC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03388982">
        <w:tblPrEx>
          <w:tblCellMar>
            <w:top w:w="0" w:type="dxa"/>
            <w:left w:w="108" w:type="dxa"/>
            <w:bottom w:w="0" w:type="dxa"/>
            <w:right w:w="108" w:type="dxa"/>
          </w:tblCellMar>
        </w:tblPrEx>
        <w:trPr>
          <w:trHeight w:val="9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74AD46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665" w:type="pct"/>
            <w:tcBorders>
              <w:top w:val="single" w:color="000000" w:sz="4" w:space="0"/>
              <w:left w:val="single" w:color="000000" w:sz="4" w:space="0"/>
              <w:bottom w:val="single" w:color="000000" w:sz="4" w:space="0"/>
              <w:right w:val="single" w:color="000000" w:sz="4" w:space="0"/>
            </w:tcBorders>
            <w:vAlign w:val="center"/>
          </w:tcPr>
          <w:p w14:paraId="2A9FFDC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实验电源（A）</w:t>
            </w:r>
          </w:p>
        </w:tc>
        <w:tc>
          <w:tcPr>
            <w:tcW w:w="3108" w:type="pct"/>
            <w:tcBorders>
              <w:top w:val="single" w:color="000000" w:sz="4" w:space="0"/>
              <w:left w:val="single" w:color="000000" w:sz="4" w:space="0"/>
              <w:bottom w:val="single" w:color="000000" w:sz="4" w:space="0"/>
              <w:right w:val="single" w:color="000000" w:sz="4" w:space="0"/>
            </w:tcBorders>
            <w:vAlign w:val="center"/>
          </w:tcPr>
          <w:p w14:paraId="6E6FE5D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1.规格：165*195*350mm±2mm</w:t>
            </w:r>
          </w:p>
          <w:p w14:paraId="17C168C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2.ABS嵌入式电源盒，可放置书包斗中间，安装方便 ；</w:t>
            </w:r>
          </w:p>
          <w:p w14:paraId="2064A12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3.学生电源低压可以独立自由分组，也可以教师智能控制端统一设置分组；</w:t>
            </w:r>
          </w:p>
          <w:p w14:paraId="2C57C1E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4.锁定与受控，锁定状态，学生端低压无法调整，接受教师智能控制端统一设置电压与电流；解除锁定可由学生端自由调整；</w:t>
            </w:r>
          </w:p>
          <w:p w14:paraId="448430D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5.学生电源采用PC亮光薄膜面板，电容式触摸键盘，显示采用2寸LCD段码液晶屏；</w:t>
            </w:r>
          </w:p>
          <w:p w14:paraId="6BF097F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6.调节范围为0～30V，分辨率可达0.1V</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额定电流2A； 最小调节单元可达1V，具有过载保护智能检测功能；</w:t>
            </w:r>
          </w:p>
          <w:p w14:paraId="3A4CBC0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 220V交流输出设置新国标五孔插座，带过载保护。</w:t>
            </w:r>
          </w:p>
          <w:p w14:paraId="309045E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8.功能模块单独设置一键求助功能按键，当学生端按举手求组模块，教师控制台可实施语音播报当前学生座位号。</w:t>
            </w:r>
          </w:p>
        </w:tc>
        <w:tc>
          <w:tcPr>
            <w:tcW w:w="337" w:type="pct"/>
            <w:tcBorders>
              <w:top w:val="single" w:color="000000" w:sz="4" w:space="0"/>
              <w:left w:val="single" w:color="000000" w:sz="4" w:space="0"/>
              <w:bottom w:val="single" w:color="000000" w:sz="4" w:space="0"/>
              <w:right w:val="single" w:color="000000" w:sz="4" w:space="0"/>
            </w:tcBorders>
            <w:vAlign w:val="center"/>
          </w:tcPr>
          <w:p w14:paraId="24C251B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57E21E3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72A5F3C1">
        <w:tblPrEx>
          <w:tblCellMar>
            <w:top w:w="0" w:type="dxa"/>
            <w:left w:w="108" w:type="dxa"/>
            <w:bottom w:w="0" w:type="dxa"/>
            <w:right w:w="108" w:type="dxa"/>
          </w:tblCellMar>
        </w:tblPrEx>
        <w:trPr>
          <w:trHeight w:val="342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DD354A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7 </w:t>
            </w:r>
          </w:p>
        </w:tc>
        <w:tc>
          <w:tcPr>
            <w:tcW w:w="665" w:type="pct"/>
            <w:tcBorders>
              <w:top w:val="single" w:color="000000" w:sz="4" w:space="0"/>
              <w:left w:val="single" w:color="000000" w:sz="4" w:space="0"/>
              <w:bottom w:val="single" w:color="000000" w:sz="4" w:space="0"/>
              <w:right w:val="single" w:color="000000" w:sz="4" w:space="0"/>
            </w:tcBorders>
            <w:vAlign w:val="center"/>
          </w:tcPr>
          <w:p w14:paraId="541E1B7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学生凳（圆凳）</w:t>
            </w:r>
          </w:p>
        </w:tc>
        <w:tc>
          <w:tcPr>
            <w:tcW w:w="3108" w:type="pct"/>
            <w:tcBorders>
              <w:top w:val="single" w:color="000000" w:sz="4" w:space="0"/>
              <w:left w:val="single" w:color="000000" w:sz="4" w:space="0"/>
              <w:bottom w:val="single" w:color="000000" w:sz="4" w:space="0"/>
              <w:right w:val="single" w:color="000000" w:sz="4" w:space="0"/>
            </w:tcBorders>
            <w:vAlign w:val="center"/>
          </w:tcPr>
          <w:p w14:paraId="760B2A2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1.产品规格：凳面</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ф300*25mm±2mm，整体高度400-540mm（高度可调）；</w:t>
            </w:r>
          </w:p>
          <w:p w14:paraId="3976E7C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2.技术参数：凳面采用</w:t>
            </w:r>
            <w:r>
              <w:rPr>
                <w:rStyle w:val="57"/>
                <w:rFonts w:hint="default" w:ascii="等线 Light" w:hAnsi="等线 Light" w:eastAsia="等线 Light"/>
                <w:color w:val="auto"/>
                <w:sz w:val="24"/>
                <w:szCs w:val="24"/>
                <w:highlight w:val="none"/>
                <w:lang w:bidi="ar"/>
              </w:rPr>
              <w:t>≥</w:t>
            </w:r>
            <w:r>
              <w:rPr>
                <w:rFonts w:hint="eastAsia" w:ascii="等线 Light" w:hAnsi="等线 Light" w:eastAsia="等线 Light" w:cs="微软雅黑"/>
                <w:color w:val="auto"/>
                <w:kern w:val="0"/>
                <w:sz w:val="24"/>
                <w:highlight w:val="none"/>
                <w:lang w:bidi="ar"/>
              </w:rPr>
              <w:t>30mm厚聚丙烯一体注塑成型，接触面为皮纹处理，采用曲面设计增加接触面积，符合人体工程学增强坐感舒适度；学生凳选用优质气杆，与凳面连接处安装加宽加强防爆机构，气杆防尘套聚丙烯一体注塑成型表面磨砂处理；支架选用五星脚，可悬挂于实验桌上，不占用空间面积，五星脚采用不锈钢亮面处理，具有结构牢固、耐酸碱腐蚀等特点。</w:t>
            </w:r>
          </w:p>
          <w:p w14:paraId="4568F17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实验凳技术性能需满足依据GB/T 3325-2017《金属家具通用技术条件》，</w:t>
            </w:r>
          </w:p>
          <w:p w14:paraId="7EA9790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力学性能：座面静载荷：加载力1300N，加载≥10次；椅背静载荷：加载450N，加载≥10次，每次≥10s；座面冲击：冲击高度180mm，冲击≥10次；椅背冲击：冲击高度210mm，角度38°，冲击≥10次；跌落试验：跌落高度100mm，跌落≥10次；</w:t>
            </w:r>
          </w:p>
          <w:p w14:paraId="040639F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产品表面涂饰层/覆面材料理化性能：金属电镀层：抗盐雾，18h，1.5mm以下锈点：0点≥1.0mm锈点：0点。</w:t>
            </w:r>
          </w:p>
          <w:p w14:paraId="25BD47E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提供由生产厂家送检满足以上技术要求并具有CMA、CNAS、liac-MRA认证，检测机构出具的学生实验凳检测报告复印件。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782201C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40 </w:t>
            </w:r>
          </w:p>
        </w:tc>
        <w:tc>
          <w:tcPr>
            <w:tcW w:w="296" w:type="pct"/>
            <w:tcBorders>
              <w:top w:val="single" w:color="000000" w:sz="4" w:space="0"/>
              <w:left w:val="single" w:color="000000" w:sz="4" w:space="0"/>
              <w:bottom w:val="single" w:color="000000" w:sz="4" w:space="0"/>
              <w:right w:val="single" w:color="000000" w:sz="4" w:space="0"/>
            </w:tcBorders>
            <w:vAlign w:val="center"/>
          </w:tcPr>
          <w:p w14:paraId="3972392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BB641E0">
        <w:tblPrEx>
          <w:tblCellMar>
            <w:top w:w="0" w:type="dxa"/>
            <w:left w:w="108" w:type="dxa"/>
            <w:bottom w:w="0" w:type="dxa"/>
            <w:right w:w="108" w:type="dxa"/>
          </w:tblCellMar>
        </w:tblPrEx>
        <w:trPr>
          <w:trHeight w:val="256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C1E4C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8 </w:t>
            </w:r>
          </w:p>
        </w:tc>
        <w:tc>
          <w:tcPr>
            <w:tcW w:w="665" w:type="pct"/>
            <w:tcBorders>
              <w:top w:val="single" w:color="000000" w:sz="4" w:space="0"/>
              <w:left w:val="single" w:color="000000" w:sz="4" w:space="0"/>
              <w:bottom w:val="single" w:color="000000" w:sz="4" w:space="0"/>
              <w:right w:val="single" w:color="000000" w:sz="4" w:space="0"/>
            </w:tcBorders>
            <w:vAlign w:val="center"/>
          </w:tcPr>
          <w:p w14:paraId="5C59B26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边台</w:t>
            </w:r>
          </w:p>
        </w:tc>
        <w:tc>
          <w:tcPr>
            <w:tcW w:w="3108" w:type="pct"/>
            <w:tcBorders>
              <w:top w:val="single" w:color="000000" w:sz="4" w:space="0"/>
              <w:left w:val="single" w:color="000000" w:sz="4" w:space="0"/>
              <w:bottom w:val="single" w:color="000000" w:sz="4" w:space="0"/>
              <w:right w:val="single" w:color="000000" w:sz="4" w:space="0"/>
            </w:tcBorders>
            <w:vAlign w:val="center"/>
          </w:tcPr>
          <w:p w14:paraId="628C25DB">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1.规格：7690*600*850mm±5mm</w:t>
            </w:r>
          </w:p>
          <w:p w14:paraId="41F3897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台面：采用≥12.7mm厚双面理化膜实芯理化板。倒圆边，经机械打磨，表面光滑平整，无缝隙，整体美观大方。具有耐强酸碱、防腐蚀、防静电、耐辐射、耐磨、抗污染、易清洁、耐冲击、耐高温、防水、防火等特点。台面颜色：学校自由选择。</w:t>
            </w:r>
          </w:p>
          <w:p w14:paraId="70A0EED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3.框架：以C型钢架为支撑，柜体为吊装式，所有钢制配件经过酸洗、磷化、除油、除锈并经过粉末喷涂固化处理。</w:t>
            </w:r>
          </w:p>
          <w:p w14:paraId="24B82BB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4.桌身内衬板：采用优质三聚氰胺防潮双贴面板，</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基板为E1级环保板</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，板材所有截面优质PVC机器封边，粘力强、密封性好、外形美观、经久耐用。组装接缝严密，连接牢固，无松动现象。</w:t>
            </w:r>
          </w:p>
          <w:p w14:paraId="6B4CECE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5.采用ABS工程塑料模具成型制作而成，具有高度可调、耐磨、防潮、耐腐蚀等特点。</w:t>
            </w:r>
          </w:p>
        </w:tc>
        <w:tc>
          <w:tcPr>
            <w:tcW w:w="337" w:type="pct"/>
            <w:tcBorders>
              <w:top w:val="single" w:color="000000" w:sz="4" w:space="0"/>
              <w:left w:val="single" w:color="000000" w:sz="4" w:space="0"/>
              <w:bottom w:val="single" w:color="000000" w:sz="4" w:space="0"/>
              <w:right w:val="single" w:color="000000" w:sz="4" w:space="0"/>
            </w:tcBorders>
            <w:vAlign w:val="center"/>
          </w:tcPr>
          <w:p w14:paraId="6C51926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3B4E02B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组</w:t>
            </w:r>
          </w:p>
        </w:tc>
      </w:tr>
      <w:tr w14:paraId="371B8B2B">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0A5DD9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 </w:t>
            </w:r>
          </w:p>
        </w:tc>
        <w:tc>
          <w:tcPr>
            <w:tcW w:w="665" w:type="pct"/>
            <w:tcBorders>
              <w:top w:val="single" w:color="000000" w:sz="4" w:space="0"/>
              <w:left w:val="single" w:color="000000" w:sz="4" w:space="0"/>
              <w:bottom w:val="single" w:color="000000" w:sz="4" w:space="0"/>
              <w:right w:val="single" w:color="000000" w:sz="4" w:space="0"/>
            </w:tcBorders>
            <w:vAlign w:val="center"/>
          </w:tcPr>
          <w:p w14:paraId="39F6862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电气布线（地上部分）</w:t>
            </w:r>
          </w:p>
        </w:tc>
        <w:tc>
          <w:tcPr>
            <w:tcW w:w="3108" w:type="pct"/>
            <w:tcBorders>
              <w:top w:val="single" w:color="000000" w:sz="4" w:space="0"/>
              <w:left w:val="single" w:color="000000" w:sz="4" w:space="0"/>
              <w:bottom w:val="single" w:color="000000" w:sz="4" w:space="0"/>
              <w:right w:val="single" w:color="000000" w:sz="4" w:space="0"/>
            </w:tcBorders>
            <w:vAlign w:val="center"/>
          </w:tcPr>
          <w:p w14:paraId="11501E9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国标阻燃PVC线管，国标优质铜芯线，4平方毫米、2.5平方毫米（地上部分）</w:t>
            </w:r>
          </w:p>
        </w:tc>
        <w:tc>
          <w:tcPr>
            <w:tcW w:w="337" w:type="pct"/>
            <w:tcBorders>
              <w:top w:val="single" w:color="000000" w:sz="4" w:space="0"/>
              <w:left w:val="single" w:color="000000" w:sz="4" w:space="0"/>
              <w:bottom w:val="single" w:color="000000" w:sz="4" w:space="0"/>
              <w:right w:val="single" w:color="000000" w:sz="4" w:space="0"/>
            </w:tcBorders>
            <w:vAlign w:val="center"/>
          </w:tcPr>
          <w:p w14:paraId="28BE087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2F5A17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间</w:t>
            </w:r>
          </w:p>
        </w:tc>
      </w:tr>
      <w:tr w14:paraId="4086A78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F8351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665" w:type="pct"/>
            <w:tcBorders>
              <w:top w:val="single" w:color="000000" w:sz="4" w:space="0"/>
              <w:left w:val="single" w:color="000000" w:sz="4" w:space="0"/>
              <w:bottom w:val="single" w:color="000000" w:sz="4" w:space="0"/>
              <w:right w:val="single" w:color="000000" w:sz="4" w:space="0"/>
            </w:tcBorders>
            <w:vAlign w:val="center"/>
          </w:tcPr>
          <w:p w14:paraId="69C0E756">
            <w:pPr>
              <w:jc w:val="center"/>
              <w:rPr>
                <w:rFonts w:ascii="等线 Light" w:hAnsi="等线 Light" w:eastAsia="等线 Light" w:cs="微软雅黑"/>
                <w:color w:val="auto"/>
                <w:sz w:val="24"/>
                <w:highlight w:val="none"/>
              </w:rPr>
            </w:pPr>
          </w:p>
        </w:tc>
        <w:tc>
          <w:tcPr>
            <w:tcW w:w="3108" w:type="pct"/>
            <w:tcBorders>
              <w:top w:val="single" w:color="000000" w:sz="4" w:space="0"/>
              <w:left w:val="single" w:color="000000" w:sz="4" w:space="0"/>
              <w:bottom w:val="single" w:color="000000" w:sz="4" w:space="0"/>
              <w:right w:val="single" w:color="000000" w:sz="4" w:space="0"/>
            </w:tcBorders>
            <w:noWrap/>
            <w:vAlign w:val="center"/>
          </w:tcPr>
          <w:p w14:paraId="018552DE">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装修改造及文化布置</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B9DF74D">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6EB5B7C8">
            <w:pPr>
              <w:jc w:val="center"/>
              <w:rPr>
                <w:rFonts w:ascii="等线 Light" w:hAnsi="等线 Light" w:eastAsia="等线 Light" w:cs="微软雅黑"/>
                <w:color w:val="auto"/>
                <w:sz w:val="24"/>
                <w:highlight w:val="none"/>
              </w:rPr>
            </w:pPr>
          </w:p>
        </w:tc>
      </w:tr>
      <w:tr w14:paraId="470247B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F57AA2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 </w:t>
            </w:r>
          </w:p>
        </w:tc>
        <w:tc>
          <w:tcPr>
            <w:tcW w:w="665" w:type="pct"/>
            <w:tcBorders>
              <w:top w:val="single" w:color="000000" w:sz="4" w:space="0"/>
              <w:left w:val="single" w:color="000000" w:sz="4" w:space="0"/>
              <w:bottom w:val="single" w:color="000000" w:sz="4" w:space="0"/>
              <w:right w:val="single" w:color="000000" w:sz="4" w:space="0"/>
            </w:tcBorders>
            <w:vAlign w:val="center"/>
          </w:tcPr>
          <w:p w14:paraId="2586C98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电路综合布线</w:t>
            </w:r>
          </w:p>
        </w:tc>
        <w:tc>
          <w:tcPr>
            <w:tcW w:w="3108" w:type="pct"/>
            <w:tcBorders>
              <w:top w:val="single" w:color="000000" w:sz="4" w:space="0"/>
              <w:left w:val="single" w:color="000000" w:sz="4" w:space="0"/>
              <w:bottom w:val="single" w:color="000000" w:sz="4" w:space="0"/>
              <w:right w:val="single" w:color="000000" w:sz="4" w:space="0"/>
            </w:tcBorders>
            <w:vAlign w:val="center"/>
          </w:tcPr>
          <w:p w14:paraId="2933A27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含辅材及人工费，教室电路重新布线</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4平方毫米、2.5平方毫米PVC线管预埋PVC线管预埋</w:t>
            </w:r>
          </w:p>
        </w:tc>
        <w:tc>
          <w:tcPr>
            <w:tcW w:w="337" w:type="pct"/>
            <w:tcBorders>
              <w:top w:val="single" w:color="000000" w:sz="4" w:space="0"/>
              <w:left w:val="single" w:color="000000" w:sz="4" w:space="0"/>
              <w:bottom w:val="single" w:color="000000" w:sz="4" w:space="0"/>
              <w:right w:val="single" w:color="000000" w:sz="4" w:space="0"/>
            </w:tcBorders>
            <w:vAlign w:val="center"/>
          </w:tcPr>
          <w:p w14:paraId="458571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95 </w:t>
            </w:r>
          </w:p>
        </w:tc>
        <w:tc>
          <w:tcPr>
            <w:tcW w:w="296" w:type="pct"/>
            <w:tcBorders>
              <w:top w:val="single" w:color="000000" w:sz="4" w:space="0"/>
              <w:left w:val="single" w:color="000000" w:sz="4" w:space="0"/>
              <w:bottom w:val="single" w:color="000000" w:sz="4" w:space="0"/>
              <w:right w:val="single" w:color="000000" w:sz="4" w:space="0"/>
            </w:tcBorders>
            <w:vAlign w:val="center"/>
          </w:tcPr>
          <w:p w14:paraId="6D3003B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6E843E4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9E69E0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12 </w:t>
            </w:r>
          </w:p>
        </w:tc>
        <w:tc>
          <w:tcPr>
            <w:tcW w:w="665" w:type="pct"/>
            <w:tcBorders>
              <w:top w:val="single" w:color="000000" w:sz="4" w:space="0"/>
              <w:left w:val="single" w:color="000000" w:sz="4" w:space="0"/>
              <w:bottom w:val="single" w:color="000000" w:sz="4" w:space="0"/>
              <w:right w:val="single" w:color="000000" w:sz="4" w:space="0"/>
            </w:tcBorders>
            <w:vAlign w:val="center"/>
          </w:tcPr>
          <w:p w14:paraId="4DABFD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格栅吊顶</w:t>
            </w:r>
          </w:p>
        </w:tc>
        <w:tc>
          <w:tcPr>
            <w:tcW w:w="3108" w:type="pct"/>
            <w:tcBorders>
              <w:top w:val="single" w:color="000000" w:sz="4" w:space="0"/>
              <w:left w:val="single" w:color="000000" w:sz="4" w:space="0"/>
              <w:bottom w:val="single" w:color="000000" w:sz="4" w:space="0"/>
              <w:right w:val="single" w:color="000000" w:sz="4" w:space="0"/>
            </w:tcBorders>
            <w:vAlign w:val="center"/>
          </w:tcPr>
          <w:p w14:paraId="67758DB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15*15cm 黑色金属格栅吊顶</w:t>
            </w:r>
          </w:p>
        </w:tc>
        <w:tc>
          <w:tcPr>
            <w:tcW w:w="337" w:type="pct"/>
            <w:tcBorders>
              <w:top w:val="single" w:color="000000" w:sz="4" w:space="0"/>
              <w:left w:val="single" w:color="000000" w:sz="4" w:space="0"/>
              <w:bottom w:val="single" w:color="000000" w:sz="4" w:space="0"/>
              <w:right w:val="single" w:color="000000" w:sz="4" w:space="0"/>
            </w:tcBorders>
            <w:vAlign w:val="center"/>
          </w:tcPr>
          <w:p w14:paraId="4AEDC5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95 </w:t>
            </w:r>
          </w:p>
        </w:tc>
        <w:tc>
          <w:tcPr>
            <w:tcW w:w="296" w:type="pct"/>
            <w:tcBorders>
              <w:top w:val="single" w:color="000000" w:sz="4" w:space="0"/>
              <w:left w:val="single" w:color="000000" w:sz="4" w:space="0"/>
              <w:bottom w:val="single" w:color="000000" w:sz="4" w:space="0"/>
              <w:right w:val="single" w:color="000000" w:sz="4" w:space="0"/>
            </w:tcBorders>
            <w:vAlign w:val="center"/>
          </w:tcPr>
          <w:p w14:paraId="56B02E7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02DC32A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7B6CB5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13 </w:t>
            </w:r>
          </w:p>
        </w:tc>
        <w:tc>
          <w:tcPr>
            <w:tcW w:w="665" w:type="pct"/>
            <w:tcBorders>
              <w:top w:val="single" w:color="000000" w:sz="4" w:space="0"/>
              <w:left w:val="single" w:color="000000" w:sz="4" w:space="0"/>
              <w:bottom w:val="single" w:color="000000" w:sz="4" w:space="0"/>
              <w:right w:val="single" w:color="000000" w:sz="4" w:space="0"/>
            </w:tcBorders>
            <w:vAlign w:val="center"/>
          </w:tcPr>
          <w:p w14:paraId="2658F5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墙面乳胶漆</w:t>
            </w:r>
          </w:p>
        </w:tc>
        <w:tc>
          <w:tcPr>
            <w:tcW w:w="3108" w:type="pct"/>
            <w:tcBorders>
              <w:top w:val="single" w:color="000000" w:sz="4" w:space="0"/>
              <w:left w:val="single" w:color="000000" w:sz="4" w:space="0"/>
              <w:bottom w:val="single" w:color="000000" w:sz="4" w:space="0"/>
              <w:right w:val="single" w:color="000000" w:sz="4" w:space="0"/>
            </w:tcBorders>
            <w:vAlign w:val="center"/>
          </w:tcPr>
          <w:p w14:paraId="5D27F08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两道腻子，一遍底漆，两遍面漆  </w:t>
            </w:r>
          </w:p>
        </w:tc>
        <w:tc>
          <w:tcPr>
            <w:tcW w:w="337" w:type="pct"/>
            <w:tcBorders>
              <w:top w:val="single" w:color="000000" w:sz="4" w:space="0"/>
              <w:left w:val="single" w:color="000000" w:sz="4" w:space="0"/>
              <w:bottom w:val="single" w:color="000000" w:sz="4" w:space="0"/>
              <w:right w:val="single" w:color="000000" w:sz="4" w:space="0"/>
            </w:tcBorders>
            <w:vAlign w:val="center"/>
          </w:tcPr>
          <w:p w14:paraId="7B6742B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95 </w:t>
            </w:r>
          </w:p>
        </w:tc>
        <w:tc>
          <w:tcPr>
            <w:tcW w:w="296" w:type="pct"/>
            <w:tcBorders>
              <w:top w:val="single" w:color="000000" w:sz="4" w:space="0"/>
              <w:left w:val="single" w:color="000000" w:sz="4" w:space="0"/>
              <w:bottom w:val="single" w:color="000000" w:sz="4" w:space="0"/>
              <w:right w:val="single" w:color="000000" w:sz="4" w:space="0"/>
            </w:tcBorders>
            <w:vAlign w:val="center"/>
          </w:tcPr>
          <w:p w14:paraId="074F331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6F7613D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5C2F8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 </w:t>
            </w:r>
          </w:p>
        </w:tc>
        <w:tc>
          <w:tcPr>
            <w:tcW w:w="665" w:type="pct"/>
            <w:tcBorders>
              <w:top w:val="single" w:color="000000" w:sz="4" w:space="0"/>
              <w:left w:val="single" w:color="000000" w:sz="4" w:space="0"/>
              <w:bottom w:val="single" w:color="000000" w:sz="4" w:space="0"/>
              <w:right w:val="single" w:color="000000" w:sz="4" w:space="0"/>
            </w:tcBorders>
            <w:vAlign w:val="center"/>
          </w:tcPr>
          <w:p w14:paraId="3E8A03F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定制卷帘</w:t>
            </w:r>
          </w:p>
        </w:tc>
        <w:tc>
          <w:tcPr>
            <w:tcW w:w="3108" w:type="pct"/>
            <w:tcBorders>
              <w:top w:val="single" w:color="000000" w:sz="4" w:space="0"/>
              <w:left w:val="single" w:color="000000" w:sz="4" w:space="0"/>
              <w:bottom w:val="single" w:color="000000" w:sz="4" w:space="0"/>
              <w:right w:val="single" w:color="000000" w:sz="4" w:space="0"/>
            </w:tcBorders>
            <w:vAlign w:val="center"/>
          </w:tcPr>
          <w:p w14:paraId="02726D9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全遮光打印图案文化卷帘定制</w:t>
            </w:r>
          </w:p>
        </w:tc>
        <w:tc>
          <w:tcPr>
            <w:tcW w:w="337" w:type="pct"/>
            <w:tcBorders>
              <w:top w:val="single" w:color="000000" w:sz="4" w:space="0"/>
              <w:left w:val="single" w:color="000000" w:sz="4" w:space="0"/>
              <w:bottom w:val="single" w:color="000000" w:sz="4" w:space="0"/>
              <w:right w:val="single" w:color="000000" w:sz="4" w:space="0"/>
            </w:tcBorders>
            <w:vAlign w:val="center"/>
          </w:tcPr>
          <w:p w14:paraId="46334D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45 </w:t>
            </w:r>
          </w:p>
        </w:tc>
        <w:tc>
          <w:tcPr>
            <w:tcW w:w="296" w:type="pct"/>
            <w:tcBorders>
              <w:top w:val="single" w:color="000000" w:sz="4" w:space="0"/>
              <w:left w:val="single" w:color="000000" w:sz="4" w:space="0"/>
              <w:bottom w:val="single" w:color="000000" w:sz="4" w:space="0"/>
              <w:right w:val="single" w:color="000000" w:sz="4" w:space="0"/>
            </w:tcBorders>
            <w:vAlign w:val="center"/>
          </w:tcPr>
          <w:p w14:paraId="6555EE1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53D5419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6C173D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 </w:t>
            </w:r>
          </w:p>
        </w:tc>
        <w:tc>
          <w:tcPr>
            <w:tcW w:w="665" w:type="pct"/>
            <w:tcBorders>
              <w:top w:val="single" w:color="000000" w:sz="4" w:space="0"/>
              <w:left w:val="single" w:color="000000" w:sz="4" w:space="0"/>
              <w:bottom w:val="single" w:color="000000" w:sz="4" w:space="0"/>
              <w:right w:val="single" w:color="000000" w:sz="4" w:space="0"/>
            </w:tcBorders>
            <w:vAlign w:val="center"/>
          </w:tcPr>
          <w:p w14:paraId="20C5E63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垃圾清运</w:t>
            </w:r>
          </w:p>
        </w:tc>
        <w:tc>
          <w:tcPr>
            <w:tcW w:w="3108" w:type="pct"/>
            <w:tcBorders>
              <w:top w:val="single" w:color="000000" w:sz="4" w:space="0"/>
              <w:left w:val="single" w:color="000000" w:sz="4" w:space="0"/>
              <w:bottom w:val="single" w:color="000000" w:sz="4" w:space="0"/>
              <w:right w:val="single" w:color="000000" w:sz="4" w:space="0"/>
            </w:tcBorders>
            <w:vAlign w:val="center"/>
          </w:tcPr>
          <w:p w14:paraId="6988C3B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装修垃圾清运</w:t>
            </w:r>
          </w:p>
        </w:tc>
        <w:tc>
          <w:tcPr>
            <w:tcW w:w="337" w:type="pct"/>
            <w:tcBorders>
              <w:top w:val="single" w:color="000000" w:sz="4" w:space="0"/>
              <w:left w:val="single" w:color="000000" w:sz="4" w:space="0"/>
              <w:bottom w:val="single" w:color="000000" w:sz="4" w:space="0"/>
              <w:right w:val="single" w:color="000000" w:sz="4" w:space="0"/>
            </w:tcBorders>
            <w:vAlign w:val="center"/>
          </w:tcPr>
          <w:p w14:paraId="505223F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1372FF4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项</w:t>
            </w:r>
          </w:p>
        </w:tc>
      </w:tr>
      <w:tr w14:paraId="0C01F0B5">
        <w:tblPrEx>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39506C99">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化学实验室</w:t>
            </w:r>
          </w:p>
        </w:tc>
      </w:tr>
      <w:tr w14:paraId="25EEB7DA">
        <w:tblPrEx>
          <w:tblCellMar>
            <w:top w:w="0" w:type="dxa"/>
            <w:left w:w="108" w:type="dxa"/>
            <w:bottom w:w="0" w:type="dxa"/>
            <w:right w:w="108" w:type="dxa"/>
          </w:tblCellMar>
        </w:tblPrEx>
        <w:trPr>
          <w:trHeight w:val="330" w:hRule="atLeast"/>
        </w:trPr>
        <w:tc>
          <w:tcPr>
            <w:tcW w:w="595" w:type="pct"/>
            <w:tcBorders>
              <w:top w:val="nil"/>
              <w:left w:val="single" w:color="000000" w:sz="4" w:space="0"/>
              <w:bottom w:val="single" w:color="000000" w:sz="4" w:space="0"/>
              <w:right w:val="single" w:color="000000" w:sz="4" w:space="0"/>
            </w:tcBorders>
            <w:shd w:val="clear" w:color="auto" w:fill="D2F4F2"/>
            <w:vAlign w:val="center"/>
          </w:tcPr>
          <w:p w14:paraId="7621AC87">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序号</w:t>
            </w:r>
          </w:p>
        </w:tc>
        <w:tc>
          <w:tcPr>
            <w:tcW w:w="665" w:type="pct"/>
            <w:tcBorders>
              <w:top w:val="nil"/>
              <w:left w:val="single" w:color="000000" w:sz="4" w:space="0"/>
              <w:bottom w:val="single" w:color="000000" w:sz="4" w:space="0"/>
              <w:right w:val="single" w:color="000000" w:sz="4" w:space="0"/>
            </w:tcBorders>
            <w:shd w:val="clear" w:color="auto" w:fill="D2F4F2"/>
            <w:vAlign w:val="center"/>
          </w:tcPr>
          <w:p w14:paraId="309CFEF8">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名称</w:t>
            </w:r>
          </w:p>
        </w:tc>
        <w:tc>
          <w:tcPr>
            <w:tcW w:w="3108" w:type="pct"/>
            <w:tcBorders>
              <w:top w:val="nil"/>
              <w:left w:val="single" w:color="000000" w:sz="4" w:space="0"/>
              <w:bottom w:val="single" w:color="000000" w:sz="4" w:space="0"/>
              <w:right w:val="single" w:color="000000" w:sz="4" w:space="0"/>
            </w:tcBorders>
            <w:shd w:val="clear" w:color="auto" w:fill="D2F4F2"/>
            <w:vAlign w:val="center"/>
          </w:tcPr>
          <w:p w14:paraId="455B92B5">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规格参数</w:t>
            </w:r>
          </w:p>
        </w:tc>
        <w:tc>
          <w:tcPr>
            <w:tcW w:w="337" w:type="pct"/>
            <w:tcBorders>
              <w:top w:val="nil"/>
              <w:left w:val="single" w:color="000000" w:sz="4" w:space="0"/>
              <w:bottom w:val="single" w:color="000000" w:sz="4" w:space="0"/>
              <w:right w:val="single" w:color="000000" w:sz="4" w:space="0"/>
            </w:tcBorders>
            <w:shd w:val="clear" w:color="auto" w:fill="D2F4F2"/>
            <w:vAlign w:val="center"/>
          </w:tcPr>
          <w:p w14:paraId="097B6032">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数量</w:t>
            </w:r>
          </w:p>
        </w:tc>
        <w:tc>
          <w:tcPr>
            <w:tcW w:w="296" w:type="pct"/>
            <w:tcBorders>
              <w:top w:val="nil"/>
              <w:left w:val="single" w:color="000000" w:sz="4" w:space="0"/>
              <w:bottom w:val="single" w:color="000000" w:sz="4" w:space="0"/>
              <w:right w:val="single" w:color="000000" w:sz="4" w:space="0"/>
            </w:tcBorders>
            <w:shd w:val="clear" w:color="auto" w:fill="D2F4F2"/>
            <w:vAlign w:val="center"/>
          </w:tcPr>
          <w:p w14:paraId="077C3589">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单位</w:t>
            </w:r>
          </w:p>
        </w:tc>
      </w:tr>
      <w:tr w14:paraId="05DD7EB4">
        <w:tblPrEx>
          <w:tblCellMar>
            <w:top w:w="0" w:type="dxa"/>
            <w:left w:w="108" w:type="dxa"/>
            <w:bottom w:w="0" w:type="dxa"/>
            <w:right w:w="108" w:type="dxa"/>
          </w:tblCellMar>
        </w:tblPrEx>
        <w:trPr>
          <w:trHeight w:val="4754"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6C89D0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665" w:type="pct"/>
            <w:tcBorders>
              <w:top w:val="single" w:color="000000" w:sz="4" w:space="0"/>
              <w:left w:val="single" w:color="000000" w:sz="4" w:space="0"/>
              <w:bottom w:val="single" w:color="000000" w:sz="4" w:space="0"/>
              <w:right w:val="single" w:color="000000" w:sz="4" w:space="0"/>
            </w:tcBorders>
            <w:vAlign w:val="center"/>
          </w:tcPr>
          <w:p w14:paraId="7D7F5FD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智慧黑板（含OPS电脑及摄像头）</w:t>
            </w:r>
          </w:p>
        </w:tc>
        <w:tc>
          <w:tcPr>
            <w:tcW w:w="3108" w:type="pct"/>
            <w:tcBorders>
              <w:top w:val="single" w:color="000000" w:sz="4" w:space="0"/>
              <w:left w:val="single" w:color="000000" w:sz="4" w:space="0"/>
              <w:bottom w:val="single" w:color="000000" w:sz="4" w:space="0"/>
              <w:right w:val="single" w:color="000000" w:sz="4" w:space="0"/>
            </w:tcBorders>
            <w:vAlign w:val="center"/>
          </w:tcPr>
          <w:p w14:paraId="04B5E5D7">
            <w:pPr>
              <w:widowControl/>
              <w:jc w:val="left"/>
              <w:textAlignment w:val="center"/>
              <w:rPr>
                <w:rStyle w:val="57"/>
                <w:rFonts w:hint="default" w:ascii="等线 Light" w:hAnsi="等线 Light" w:eastAsia="等线 Light"/>
                <w:color w:val="auto"/>
                <w:sz w:val="24"/>
                <w:szCs w:val="24"/>
                <w:highlight w:val="none"/>
                <w:lang w:bidi="ar"/>
              </w:rPr>
            </w:pPr>
          </w:p>
          <w:p w14:paraId="6EAB427E">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1.整机需采用一体化拼接设计，外部无任何可见内部功能模块的连接线；采用阻燃材质外壳，边角采用弧形设计，表面无尖锐边缘或凸起。</w:t>
            </w:r>
          </w:p>
          <w:p w14:paraId="098613AC">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2.副板需采用金属材质纳米镀膜，支持磁性材料吸附，需支持普通粉笔、液体粉笔、水溶性粉笔等直接书写。</w:t>
            </w:r>
          </w:p>
          <w:p w14:paraId="605B1838">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3.设备需内置NFC 模块，支持刷卡控制开关机、锁屏、解锁、熄屏唤醒、触摸解锁等功能，每台设备标配不少于2张IC卡。</w:t>
            </w:r>
          </w:p>
          <w:p w14:paraId="1761BF8C">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4.屏幕尺寸不小于86英寸，屏幕显示分辨率最高可支持4K，屏幕刷新率可达60Hz画面无闪烁。</w:t>
            </w:r>
          </w:p>
          <w:p w14:paraId="591BD74C">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5.液晶屏幕对比度不小于4000:1，亮度不小于400cd/㎡；屏幕表面采用厚度≤4mm钢化玻璃，具有防眩光功能。</w:t>
            </w:r>
          </w:p>
          <w:p w14:paraId="247CF3A1">
            <w:pPr>
              <w:widowControl/>
              <w:jc w:val="left"/>
              <w:textAlignment w:val="center"/>
              <w:rPr>
                <w:rStyle w:val="57"/>
                <w:rFonts w:hint="default" w:ascii="等线 Light" w:hAnsi="等线 Light" w:eastAsia="等线 Light"/>
                <w:color w:val="auto"/>
                <w:sz w:val="24"/>
                <w:szCs w:val="24"/>
                <w:highlight w:val="none"/>
                <w:lang w:bidi="ar"/>
              </w:rPr>
            </w:pPr>
            <w:r>
              <w:rPr>
                <w:rFonts w:hint="eastAsia" w:ascii="等线 Light" w:hAnsi="等线 Light" w:eastAsia="等线 Light" w:cs="微软雅黑"/>
                <w:color w:val="auto"/>
                <w:kern w:val="0"/>
                <w:sz w:val="24"/>
                <w:highlight w:val="none"/>
                <w:lang w:bidi="ar"/>
              </w:rPr>
              <w:t>★</w:t>
            </w:r>
            <w:r>
              <w:rPr>
                <w:rStyle w:val="57"/>
                <w:rFonts w:hint="default" w:ascii="等线 Light" w:hAnsi="等线 Light" w:eastAsia="等线 Light"/>
                <w:color w:val="auto"/>
                <w:sz w:val="24"/>
                <w:szCs w:val="24"/>
                <w:highlight w:val="none"/>
                <w:lang w:bidi="ar"/>
              </w:rPr>
              <w:t>6.采用电容触控技术，在Android、Windows双系统下均支持≥20点触控，触控笔接触面积直径≤6mm，触摸响应时间≤8ms，书写精度≤2mm。</w:t>
            </w:r>
          </w:p>
          <w:p w14:paraId="6EEE69EB">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7.整机外观尺寸宽度不小于4200mm，高度不小于1200mm。</w:t>
            </w:r>
          </w:p>
          <w:p w14:paraId="0483BA2A">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8.整机支持壁挂和支架安装方式。</w:t>
            </w:r>
          </w:p>
          <w:p w14:paraId="07A915D1">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9.整机支持外接信号输入时自动唤醒功能，整机处于关机通电状态，外接电脑显示信号通过HDMI传输线连接至整机时，整机可智能识别并自动开机。</w:t>
            </w:r>
          </w:p>
          <w:p w14:paraId="0D0A0CED">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10.整机具备2.1声道音箱，前置2个≥15W中高音音箱，后置1个≥20W低音音箱</w:t>
            </w:r>
            <w:r>
              <w:rPr>
                <w:rStyle w:val="57"/>
                <w:rFonts w:hint="eastAsia" w:ascii="等线 Light" w:hAnsi="等线 Light" w:eastAsia="等线 Light"/>
                <w:color w:val="auto"/>
                <w:sz w:val="24"/>
                <w:szCs w:val="24"/>
                <w:highlight w:val="none"/>
                <w:lang w:eastAsia="zh-CN" w:bidi="ar"/>
              </w:rPr>
              <w:t>，</w:t>
            </w:r>
            <w:r>
              <w:rPr>
                <w:rStyle w:val="57"/>
                <w:rFonts w:hint="default" w:ascii="等线 Light" w:hAnsi="等线 Light" w:eastAsia="等线 Light"/>
                <w:color w:val="auto"/>
                <w:sz w:val="24"/>
                <w:szCs w:val="24"/>
                <w:highlight w:val="none"/>
                <w:lang w:bidi="ar"/>
              </w:rPr>
              <w:t>支持单独听功能。</w:t>
            </w:r>
          </w:p>
          <w:p w14:paraId="540AE1F0">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11.设备在任意信号下，需支持通过多指按压屏幕实现对屏幕的开关，多指实现黑板背光的关闭与开启，触控功能与传统书写功能瞬间切换，切换响应速度≤2s。需支持物理按键、虚拟按键实现节能熄屏/唤醒，并可与多指熄屏功能互通互用。</w:t>
            </w:r>
          </w:p>
          <w:p w14:paraId="7F4C24BE">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12.设备支持一键还原功能，具备前置针孔还原按键。</w:t>
            </w:r>
          </w:p>
          <w:p w14:paraId="0C23AFCB">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13.支持对安卓下的操作进行录屏，录制分辨率支持1080P、720P可选。</w:t>
            </w:r>
          </w:p>
          <w:p w14:paraId="66696114">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14.支持快传功能：扫码即可上传文字、图片到智慧黑板。</w:t>
            </w:r>
          </w:p>
          <w:p w14:paraId="05CD8B3C">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15.在未配置OPS的情况下支持无线投屏功能，支持APP投屏、USB发射器投屏、热点共享投屏三种模式，支持手机、平板电脑、笔记本电脑多个终端无线投屏。</w:t>
            </w:r>
          </w:p>
          <w:p w14:paraId="03177F63">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16.整机需内置1600万像素展台，最高分辨率支持4640x3480，自带LED补光灯，支持五级灯光调节。                                                                                                                      17.   采用插拔式电脑模块架构，针脚数80pin，屏体与插拔式电脑无单独接线；处理器配置Intel Core i5处理器，8G内存，256G-SSD固态硬盘；具有独立非外扩展接口：支持1个HDMI out、1个Mic in、1个LINE-out、6个USB口其中3个USB 3.0，1个Rj45；内置有线网卡和无线网卡。                                                                                                                                                                                                    18.摄像头支持在Android和Windows系统下被调用，摄像头像素1300W，摄像头视场角120°。</w:t>
            </w:r>
          </w:p>
          <w:p w14:paraId="28036FFC">
            <w:pPr>
              <w:widowControl/>
              <w:jc w:val="left"/>
              <w:textAlignment w:val="center"/>
              <w:rPr>
                <w:rFonts w:ascii="等线 Light" w:hAnsi="等线 Light" w:eastAsia="等线 Light" w:cs="微软雅黑"/>
                <w:color w:val="auto"/>
                <w:sz w:val="24"/>
                <w:highlight w:val="none"/>
              </w:rPr>
            </w:pPr>
            <w:r>
              <w:rPr>
                <w:rStyle w:val="57"/>
                <w:rFonts w:hint="default" w:ascii="等线 Light" w:hAnsi="等线 Light" w:eastAsia="等线 Light"/>
                <w:color w:val="auto"/>
                <w:sz w:val="24"/>
                <w:szCs w:val="24"/>
                <w:highlight w:val="none"/>
                <w:lang w:bidi="ar"/>
              </w:rPr>
              <w:t>摄像头可用于对教室场景音视频进行采集，摄像头支持在Android和Windows系统下被调用，支持教师进行微课录制，同时摄像头可用于远程巡课和远程互动教学。具有8阵列麦克风，支持在Android和Windows系统下被调用，可用于对教室环境音频进行采集，麦克风拾音距离12m。</w:t>
            </w:r>
          </w:p>
        </w:tc>
        <w:tc>
          <w:tcPr>
            <w:tcW w:w="337" w:type="pct"/>
            <w:tcBorders>
              <w:top w:val="single" w:color="000000" w:sz="4" w:space="0"/>
              <w:left w:val="single" w:color="000000" w:sz="4" w:space="0"/>
              <w:bottom w:val="single" w:color="000000" w:sz="4" w:space="0"/>
              <w:right w:val="single" w:color="000000" w:sz="4" w:space="0"/>
            </w:tcBorders>
            <w:vAlign w:val="center"/>
          </w:tcPr>
          <w:p w14:paraId="6365379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524505F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757F36E7">
        <w:tblPrEx>
          <w:tblCellMar>
            <w:top w:w="0" w:type="dxa"/>
            <w:left w:w="108" w:type="dxa"/>
            <w:bottom w:w="0" w:type="dxa"/>
            <w:right w:w="108" w:type="dxa"/>
          </w:tblCellMar>
        </w:tblPrEx>
        <w:trPr>
          <w:trHeight w:val="1352"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7F0C49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665" w:type="pct"/>
            <w:tcBorders>
              <w:top w:val="single" w:color="000000" w:sz="4" w:space="0"/>
              <w:left w:val="single" w:color="000000" w:sz="4" w:space="0"/>
              <w:bottom w:val="single" w:color="000000" w:sz="4" w:space="0"/>
              <w:right w:val="single" w:color="000000" w:sz="4" w:space="0"/>
            </w:tcBorders>
            <w:vAlign w:val="center"/>
          </w:tcPr>
          <w:p w14:paraId="5286DF8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教师实验台</w:t>
            </w:r>
          </w:p>
        </w:tc>
        <w:tc>
          <w:tcPr>
            <w:tcW w:w="3108" w:type="pct"/>
            <w:tcBorders>
              <w:top w:val="single" w:color="000000" w:sz="4" w:space="0"/>
              <w:left w:val="single" w:color="000000" w:sz="4" w:space="0"/>
              <w:bottom w:val="single" w:color="000000" w:sz="4" w:space="0"/>
              <w:right w:val="single" w:color="000000" w:sz="4" w:space="0"/>
            </w:tcBorders>
            <w:vAlign w:val="center"/>
          </w:tcPr>
          <w:p w14:paraId="7545809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1.结构：全钢结构</w:t>
            </w:r>
          </w:p>
          <w:p w14:paraId="54F5A75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2.规格：3000*700*900mm±5mm</w:t>
            </w:r>
          </w:p>
          <w:p w14:paraId="1F400CD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 台面：采用</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15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14:paraId="4DB4CBB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 柜身：柜体为落地式结构，采用优质镀锌钢板，采用CO2保护焊焊接，打磨处理，表面经耐酸碱环氧树脂粉末烤漆处理，表面硬度附着力、耐腐蚀性符合国家标准，所有钣金的表面接缝均应满焊，焊接处均应打磨平整以保持为连续的平滑表面。</w:t>
            </w:r>
          </w:p>
          <w:p w14:paraId="6D0247E0">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5.门板及抽面：采用优质镀锌钢板，内设隔音材料，保证关门减少噪音；</w:t>
            </w:r>
          </w:p>
          <w:p w14:paraId="3EE19B2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 滑轨：采用三节重型滚珠滑轨，承重性强，滑动性能良好，无噪音；</w:t>
            </w:r>
          </w:p>
          <w:p w14:paraId="10BFB1E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 合页：采用优质大弯合页，可开门弧度大于90度，开合次数万次以上；</w:t>
            </w:r>
          </w:p>
          <w:p w14:paraId="35F5A41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 桌脚：采用ABS注塑专用桌垫固定；</w:t>
            </w:r>
          </w:p>
          <w:p w14:paraId="3D7A639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教师演示台技术性能要求需满足依据GB 24820-2009《实验室家具通用技术条件条件》，</w:t>
            </w:r>
          </w:p>
          <w:p w14:paraId="57A29F1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力学性能要求：储物柜拉门强度加载试验，质量</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30kg、10次；拉门水平加载试验</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80N、10次；拉门猛开试验：</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3kg,10次；抽屉结构</w:t>
            </w:r>
            <w:r>
              <w:rPr>
                <w:rFonts w:hint="eastAsia" w:ascii="等线 Light" w:hAnsi="等线 Light" w:eastAsia="等线 Light" w:cs="微软雅黑"/>
                <w:color w:val="auto"/>
                <w:kern w:val="0"/>
                <w:sz w:val="24"/>
                <w:highlight w:val="none"/>
                <w:lang w:eastAsia="zh-CN" w:bidi="ar"/>
              </w:rPr>
              <w:t>强度</w:t>
            </w:r>
            <w:r>
              <w:rPr>
                <w:rFonts w:hint="eastAsia" w:ascii="等线 Light" w:hAnsi="等线 Light" w:eastAsia="等线 Light" w:cs="微软雅黑"/>
                <w:color w:val="auto"/>
                <w:kern w:val="0"/>
                <w:sz w:val="24"/>
                <w:highlight w:val="none"/>
                <w:lang w:bidi="ar"/>
              </w:rPr>
              <w:t>试验加载力</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70N、10次；抽屉猛关试验速度</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1.3m/s</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载荷5kg,10次；抽屉和滑道强度试验，加载力</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250N、10次；</w:t>
            </w:r>
          </w:p>
          <w:p w14:paraId="0227D96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操作台柜体及储物柜表面的金属喷漆（塑）</w:t>
            </w:r>
            <w:r>
              <w:rPr>
                <w:rFonts w:hint="eastAsia" w:ascii="等线 Light" w:hAnsi="等线 Light" w:eastAsia="等线 Light" w:cs="微软雅黑"/>
                <w:color w:val="auto"/>
                <w:kern w:val="0"/>
                <w:sz w:val="24"/>
                <w:highlight w:val="none"/>
                <w:lang w:eastAsia="zh-CN" w:bidi="ar"/>
              </w:rPr>
              <w:t>涂</w:t>
            </w:r>
            <w:r>
              <w:rPr>
                <w:rFonts w:hint="eastAsia" w:ascii="等线 Light" w:hAnsi="等线 Light" w:eastAsia="等线 Light" w:cs="微软雅黑"/>
                <w:color w:val="auto"/>
                <w:kern w:val="0"/>
                <w:sz w:val="24"/>
                <w:highlight w:val="none"/>
                <w:lang w:bidi="ar"/>
              </w:rPr>
              <w:t>层理化性能要求：硬度≥H；冲击强度：3.92J无剥落、无裂纹、无皱纹；耐腐蚀：24h乙酸盐雾试验</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ASS</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不低于7级；附着力不低于2级。</w:t>
            </w:r>
          </w:p>
          <w:p w14:paraId="7D12A10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提供由生产厂家送检满足以上技术要求并具有CMA、CNAS、liac-MRA认证，检测机构出具的教师演示讲台检测报告复印件。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10E9835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0E5B545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张</w:t>
            </w:r>
          </w:p>
        </w:tc>
      </w:tr>
      <w:tr w14:paraId="4A6F7B48">
        <w:tblPrEx>
          <w:tblCellMar>
            <w:top w:w="0" w:type="dxa"/>
            <w:left w:w="108" w:type="dxa"/>
            <w:bottom w:w="0" w:type="dxa"/>
            <w:right w:w="108" w:type="dxa"/>
          </w:tblCellMar>
        </w:tblPrEx>
        <w:trPr>
          <w:trHeight w:val="199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8F1142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 </w:t>
            </w:r>
          </w:p>
        </w:tc>
        <w:tc>
          <w:tcPr>
            <w:tcW w:w="665" w:type="pct"/>
            <w:tcBorders>
              <w:top w:val="single" w:color="000000" w:sz="4" w:space="0"/>
              <w:left w:val="single" w:color="000000" w:sz="4" w:space="0"/>
              <w:bottom w:val="single" w:color="000000" w:sz="4" w:space="0"/>
              <w:right w:val="single" w:color="000000" w:sz="4" w:space="0"/>
            </w:tcBorders>
            <w:vAlign w:val="center"/>
          </w:tcPr>
          <w:p w14:paraId="25F5A50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三联水嘴</w:t>
            </w:r>
          </w:p>
        </w:tc>
        <w:tc>
          <w:tcPr>
            <w:tcW w:w="3108" w:type="pct"/>
            <w:tcBorders>
              <w:top w:val="single" w:color="000000" w:sz="4" w:space="0"/>
              <w:left w:val="single" w:color="000000" w:sz="4" w:space="0"/>
              <w:bottom w:val="single" w:color="000000" w:sz="4" w:space="0"/>
              <w:right w:val="single" w:color="000000" w:sz="4" w:space="0"/>
            </w:tcBorders>
            <w:vAlign w:val="center"/>
          </w:tcPr>
          <w:p w14:paraId="6064ED6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p w14:paraId="62C92B0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实验室水嘴技术性能要求需满足依据GB 25501-2019《水嘴水效限定值及水效等级》，</w:t>
            </w:r>
          </w:p>
          <w:p w14:paraId="493C722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流量均匀性：流量均匀性应不大于1.0L/min；水嘴水效等级：2级，最大流量：不大于5.0L/min；水嘴节水评价值：2级，最大流量：不大于5.0L/min。</w:t>
            </w:r>
          </w:p>
          <w:p w14:paraId="5388709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提供由生产厂家送检满足以上技术要求并具有CMA、CNAS、liac-MRA认证，检测机构出具的实验室水嘴检测报告复印件。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76F6075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4181A3B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39FF6343">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BE2AEF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665" w:type="pct"/>
            <w:tcBorders>
              <w:top w:val="single" w:color="000000" w:sz="4" w:space="0"/>
              <w:left w:val="single" w:color="000000" w:sz="4" w:space="0"/>
              <w:bottom w:val="single" w:color="000000" w:sz="4" w:space="0"/>
              <w:right w:val="single" w:color="000000" w:sz="4" w:space="0"/>
            </w:tcBorders>
            <w:vAlign w:val="center"/>
          </w:tcPr>
          <w:p w14:paraId="05EF1F5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防腐水槽</w:t>
            </w:r>
          </w:p>
        </w:tc>
        <w:tc>
          <w:tcPr>
            <w:tcW w:w="3108" w:type="pct"/>
            <w:tcBorders>
              <w:top w:val="single" w:color="000000" w:sz="4" w:space="0"/>
              <w:left w:val="single" w:color="000000" w:sz="4" w:space="0"/>
              <w:bottom w:val="single" w:color="000000" w:sz="4" w:space="0"/>
              <w:right w:val="single" w:color="000000" w:sz="4" w:space="0"/>
            </w:tcBorders>
            <w:vAlign w:val="center"/>
          </w:tcPr>
          <w:p w14:paraId="70864B6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规格：550*450*290mm±5mm</w:t>
            </w:r>
          </w:p>
          <w:p w14:paraId="6453965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采用实验室专用高密度PP一体化成型水槽，易清洁，耐腐蚀，且利于台面残水自然回流，美观实用；具耐酸碱、耐有机溶剂、耐紫外线等特点。</w:t>
            </w:r>
          </w:p>
        </w:tc>
        <w:tc>
          <w:tcPr>
            <w:tcW w:w="337" w:type="pct"/>
            <w:tcBorders>
              <w:top w:val="single" w:color="000000" w:sz="4" w:space="0"/>
              <w:left w:val="single" w:color="000000" w:sz="4" w:space="0"/>
              <w:bottom w:val="single" w:color="000000" w:sz="4" w:space="0"/>
              <w:right w:val="single" w:color="000000" w:sz="4" w:space="0"/>
            </w:tcBorders>
            <w:vAlign w:val="center"/>
          </w:tcPr>
          <w:p w14:paraId="6245A4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7D511D3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2178B42">
        <w:tblPrEx>
          <w:tblCellMar>
            <w:top w:w="0" w:type="dxa"/>
            <w:left w:w="108" w:type="dxa"/>
            <w:bottom w:w="0" w:type="dxa"/>
            <w:right w:w="108" w:type="dxa"/>
          </w:tblCellMar>
        </w:tblPrEx>
        <w:trPr>
          <w:trHeight w:val="9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9C1FE3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 </w:t>
            </w:r>
          </w:p>
        </w:tc>
        <w:tc>
          <w:tcPr>
            <w:tcW w:w="665" w:type="pct"/>
            <w:tcBorders>
              <w:top w:val="single" w:color="000000" w:sz="4" w:space="0"/>
              <w:left w:val="single" w:color="000000" w:sz="4" w:space="0"/>
              <w:bottom w:val="single" w:color="000000" w:sz="4" w:space="0"/>
              <w:right w:val="single" w:color="000000" w:sz="4" w:space="0"/>
            </w:tcBorders>
            <w:vAlign w:val="center"/>
          </w:tcPr>
          <w:p w14:paraId="4D87E38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教师实验电源</w:t>
            </w:r>
          </w:p>
        </w:tc>
        <w:tc>
          <w:tcPr>
            <w:tcW w:w="3108" w:type="pct"/>
            <w:tcBorders>
              <w:top w:val="single" w:color="000000" w:sz="4" w:space="0"/>
              <w:left w:val="single" w:color="000000" w:sz="4" w:space="0"/>
              <w:bottom w:val="single" w:color="000000" w:sz="4" w:space="0"/>
              <w:right w:val="single" w:color="000000" w:sz="4" w:space="0"/>
            </w:tcBorders>
            <w:vAlign w:val="center"/>
          </w:tcPr>
          <w:p w14:paraId="2C1B26D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总电源装置在教师桌组合柜内，抽屉式电源盒设计，内装有教师演示电源，主控学生电源装置。内设有漏电过载自动保护总开关，工作指示灯。</w:t>
            </w:r>
          </w:p>
          <w:p w14:paraId="22CC5A8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（1）输入电源：AC220V±10%、频率50Hz；</w:t>
            </w:r>
          </w:p>
          <w:p w14:paraId="231DC92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（2）工作环境：温度-10℃~+40℃，相对湿度＜85％（25℃）海拔＜4000m；</w:t>
            </w:r>
          </w:p>
          <w:p w14:paraId="0037B55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（3）人身安全保护体系：配备漏电短路保护器做总电源开关，对人身安全和用电设备起到保障作用；</w:t>
            </w:r>
          </w:p>
          <w:p w14:paraId="24763B1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（4）控制面板要求采用7寸液晶屏控制，稳定可靠寿命长。</w:t>
            </w:r>
          </w:p>
          <w:p w14:paraId="1B39952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（5）市电AC220V/10A（两位五孔国标插座），</w:t>
            </w:r>
            <w:r>
              <w:rPr>
                <w:rFonts w:hint="eastAsia" w:ascii="等线 Light" w:hAnsi="等线 Light" w:eastAsia="等线 Light" w:cs="微软雅黑"/>
                <w:color w:val="auto"/>
                <w:kern w:val="0"/>
                <w:sz w:val="24"/>
                <w:highlight w:val="none"/>
                <w:lang w:eastAsia="zh-CN" w:bidi="ar"/>
              </w:rPr>
              <w:t>为其他</w:t>
            </w:r>
            <w:r>
              <w:rPr>
                <w:rFonts w:hint="eastAsia" w:ascii="等线 Light" w:hAnsi="等线 Light" w:eastAsia="等线 Light" w:cs="微软雅黑"/>
                <w:color w:val="auto"/>
                <w:kern w:val="0"/>
                <w:sz w:val="24"/>
                <w:highlight w:val="none"/>
                <w:lang w:bidi="ar"/>
              </w:rPr>
              <w:t>用电器提供电源；</w:t>
            </w:r>
          </w:p>
          <w:p w14:paraId="103A3FA0">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（6）直流稳压电源：液晶显示，数字键盘触屏输入，0-30V/2A，电压调整率可达0.1V；</w:t>
            </w:r>
          </w:p>
          <w:p w14:paraId="0C0BA45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（7）交流低压电源：液晶显示，数字键盘触屏输入，0-30V/2A，电压调整率为0.1V；</w:t>
            </w:r>
          </w:p>
          <w:p w14:paraId="79FA31E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（8）教师测试用交流高压170V、300V输出；</w:t>
            </w:r>
          </w:p>
          <w:p w14:paraId="30EC276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（9）教师测试用9V大电流输出；</w:t>
            </w:r>
          </w:p>
        </w:tc>
        <w:tc>
          <w:tcPr>
            <w:tcW w:w="337" w:type="pct"/>
            <w:tcBorders>
              <w:top w:val="single" w:color="000000" w:sz="4" w:space="0"/>
              <w:left w:val="single" w:color="000000" w:sz="4" w:space="0"/>
              <w:bottom w:val="single" w:color="000000" w:sz="4" w:space="0"/>
              <w:right w:val="single" w:color="000000" w:sz="4" w:space="0"/>
            </w:tcBorders>
            <w:vAlign w:val="center"/>
          </w:tcPr>
          <w:p w14:paraId="0E5E41A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2D68516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4D4F00B6">
        <w:tblPrEx>
          <w:tblCellMar>
            <w:top w:w="0" w:type="dxa"/>
            <w:left w:w="108" w:type="dxa"/>
            <w:bottom w:w="0" w:type="dxa"/>
            <w:right w:w="108" w:type="dxa"/>
          </w:tblCellMar>
        </w:tblPrEx>
        <w:trPr>
          <w:trHeight w:val="228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43E80F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665" w:type="pct"/>
            <w:tcBorders>
              <w:top w:val="single" w:color="000000" w:sz="4" w:space="0"/>
              <w:left w:val="single" w:color="000000" w:sz="4" w:space="0"/>
              <w:bottom w:val="single" w:color="000000" w:sz="4" w:space="0"/>
              <w:right w:val="single" w:color="000000" w:sz="4" w:space="0"/>
            </w:tcBorders>
            <w:vAlign w:val="center"/>
          </w:tcPr>
          <w:p w14:paraId="4F666B3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紧急洗眼器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BCB693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1.主体： 加厚铜质</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高度240mm±2mm</w:t>
            </w:r>
          </w:p>
          <w:p w14:paraId="7C3FB7F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2.涂层： 高亮度超厚电镀层，耐腐蚀、耐热，防紫外线辐射</w:t>
            </w:r>
          </w:p>
          <w:p w14:paraId="20B3DEA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3.洗眼头：模注一体成型，软性橡胶并带有缓冲滤网，出水经缓压处理呈泡沫柱状，可持续均匀柔和</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去除水中杂质，避免水束冲伤眼睛流量11.4 升/分钟并维持冲洗至少15分钟</w:t>
            </w:r>
          </w:p>
          <w:p w14:paraId="1CC6338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4.防尘盖：PP 材质，设置防尘盖</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使用时自动被水冲开</w:t>
            </w:r>
          </w:p>
          <w:p w14:paraId="691E722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5.开关：采用杠杆结构，铜质按压阀通过塑料手柄操作，水流在 1 秒钟内快速启动，启闭方便</w:t>
            </w:r>
            <w:r>
              <w:rPr>
                <w:rFonts w:hint="eastAsia" w:ascii="等线 Light" w:hAnsi="等线 Light" w:eastAsia="等线 Light" w:cs="微软雅黑"/>
                <w:color w:val="auto"/>
                <w:kern w:val="0"/>
                <w:sz w:val="24"/>
                <w:highlight w:val="none"/>
                <w:lang w:eastAsia="zh-CN" w:bidi="ar"/>
              </w:rPr>
              <w:t>，</w:t>
            </w:r>
          </w:p>
          <w:p w14:paraId="1C6646F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6.控水阀：止逆阀，其阀门可自动关闭</w:t>
            </w:r>
          </w:p>
          <w:p w14:paraId="75F3397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7.软管：供水软管长度 1.4 米，软性 PVC 管外覆不锈钢网</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外层包裹PE管，有效防止生锈、磨损、划手</w:t>
            </w:r>
          </w:p>
        </w:tc>
        <w:tc>
          <w:tcPr>
            <w:tcW w:w="337" w:type="pct"/>
            <w:tcBorders>
              <w:top w:val="single" w:color="000000" w:sz="4" w:space="0"/>
              <w:left w:val="single" w:color="000000" w:sz="4" w:space="0"/>
              <w:bottom w:val="single" w:color="000000" w:sz="4" w:space="0"/>
              <w:right w:val="single" w:color="000000" w:sz="4" w:space="0"/>
            </w:tcBorders>
            <w:vAlign w:val="center"/>
          </w:tcPr>
          <w:p w14:paraId="15B584C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74D10A7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63062BA">
        <w:tblPrEx>
          <w:tblCellMar>
            <w:top w:w="0" w:type="dxa"/>
            <w:left w:w="108" w:type="dxa"/>
            <w:bottom w:w="0" w:type="dxa"/>
            <w:right w:w="108" w:type="dxa"/>
          </w:tblCellMar>
        </w:tblPrEx>
        <w:trPr>
          <w:trHeight w:val="9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E0ED3C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7 </w:t>
            </w:r>
          </w:p>
        </w:tc>
        <w:tc>
          <w:tcPr>
            <w:tcW w:w="665" w:type="pct"/>
            <w:tcBorders>
              <w:top w:val="single" w:color="000000" w:sz="4" w:space="0"/>
              <w:left w:val="single" w:color="000000" w:sz="4" w:space="0"/>
              <w:bottom w:val="single" w:color="000000" w:sz="4" w:space="0"/>
              <w:right w:val="single" w:color="000000" w:sz="4" w:space="0"/>
            </w:tcBorders>
            <w:vAlign w:val="center"/>
          </w:tcPr>
          <w:p w14:paraId="63C871E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学生实验桌</w:t>
            </w:r>
          </w:p>
        </w:tc>
        <w:tc>
          <w:tcPr>
            <w:tcW w:w="3108" w:type="pct"/>
            <w:tcBorders>
              <w:top w:val="single" w:color="000000" w:sz="4" w:space="0"/>
              <w:left w:val="single" w:color="000000" w:sz="4" w:space="0"/>
              <w:bottom w:val="single" w:color="000000" w:sz="4" w:space="0"/>
              <w:right w:val="single" w:color="000000" w:sz="4" w:space="0"/>
            </w:tcBorders>
            <w:vAlign w:val="center"/>
          </w:tcPr>
          <w:p w14:paraId="3E937D9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1.规格：1200*600*780mm±5mm</w:t>
            </w:r>
          </w:p>
          <w:p w14:paraId="234495A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★2.台面：采用</w:t>
            </w:r>
            <w:r>
              <w:rPr>
                <w:rStyle w:val="57"/>
                <w:rFonts w:hint="default" w:ascii="等线 Light" w:hAnsi="等线 Light" w:eastAsia="等线 Light"/>
                <w:color w:val="auto"/>
                <w:sz w:val="24"/>
                <w:szCs w:val="24"/>
                <w:highlight w:val="none"/>
                <w:lang w:bidi="ar"/>
              </w:rPr>
              <w:t>≥</w:t>
            </w:r>
            <w:r>
              <w:rPr>
                <w:rFonts w:hint="eastAsia" w:ascii="等线 Light" w:hAnsi="等线 Light" w:eastAsia="等线 Light" w:cs="微软雅黑"/>
                <w:color w:val="auto"/>
                <w:kern w:val="0"/>
                <w:sz w:val="24"/>
                <w:highlight w:val="none"/>
                <w:lang w:bidi="ar"/>
              </w:rPr>
              <w:t>20mm厚无甲醛新型环保碟形陶瓷台面，台面表面为实验室专业耐腐蚀、耐刻刮、耐污染釉面。坯体为一体实芯黑色坯体，釉面和坯体经高温一体烧结而成。为防止实验操作中液体流出，碟形陶瓷台面四周需带一体阻水边（非二次制作而成），阻水边与台面落差高度</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4mm，阻水边横截面宽度</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25mm。</w:t>
            </w:r>
          </w:p>
          <w:p w14:paraId="5E28E66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外观要求：台面釉面采用实验室专业色釉且为一体烧制釉面，无断裂，无脱层，无釉面碎屑，釉面跟坯体呈一体。坯体为黑色，一体实芯；</w:t>
            </w:r>
          </w:p>
          <w:p w14:paraId="5B43414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★2、承载测试：参照T/CIQA10-2020附录A标准，台面承载</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720kg保压600h，检测结果为：无破损；</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需</w:t>
            </w:r>
            <w:r>
              <w:rPr>
                <w:rFonts w:ascii="等线 Light" w:hAnsi="等线 Light" w:eastAsia="等线 Light" w:cs="微软雅黑"/>
                <w:color w:val="auto"/>
                <w:kern w:val="0"/>
                <w:sz w:val="24"/>
                <w:highlight w:val="none"/>
                <w:lang w:bidi="ar"/>
              </w:rPr>
              <w:t>提供CMA或CNAS认证的第三方检测机构出具的检测报告</w:t>
            </w:r>
            <w:r>
              <w:rPr>
                <w:rFonts w:hint="eastAsia" w:ascii="等线 Light" w:hAnsi="等线 Light" w:eastAsia="等线 Light" w:cs="微软雅黑"/>
                <w:color w:val="auto"/>
                <w:kern w:val="0"/>
                <w:sz w:val="24"/>
                <w:highlight w:val="none"/>
                <w:lang w:eastAsia="zh-CN" w:bidi="ar"/>
              </w:rPr>
              <w:t>）</w:t>
            </w:r>
          </w:p>
          <w:p w14:paraId="636F07E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★3、耐磨要求：参照T/CIQA10-2020标准，台面表面耐磨等级不低于4级/2100转；</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需</w:t>
            </w:r>
            <w:r>
              <w:rPr>
                <w:rFonts w:ascii="等线 Light" w:hAnsi="等线 Light" w:eastAsia="等线 Light" w:cs="微软雅黑"/>
                <w:color w:val="auto"/>
                <w:kern w:val="0"/>
                <w:sz w:val="24"/>
                <w:highlight w:val="none"/>
                <w:lang w:bidi="ar"/>
              </w:rPr>
              <w:t>提供CMA或CNAS认证的第三方检测机构出具的检测报告</w:t>
            </w:r>
            <w:r>
              <w:rPr>
                <w:rFonts w:hint="eastAsia" w:ascii="等线 Light" w:hAnsi="等线 Light" w:eastAsia="等线 Light" w:cs="微软雅黑"/>
                <w:color w:val="auto"/>
                <w:kern w:val="0"/>
                <w:sz w:val="24"/>
                <w:highlight w:val="none"/>
                <w:lang w:eastAsia="zh-CN" w:bidi="ar"/>
              </w:rPr>
              <w:t>）</w:t>
            </w:r>
          </w:p>
          <w:p w14:paraId="16FAA8C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★4、断裂模数：参照T/CIQA10-2020标准，平均值不低于51MPa；</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需</w:t>
            </w:r>
            <w:r>
              <w:rPr>
                <w:rFonts w:ascii="等线 Light" w:hAnsi="等线 Light" w:eastAsia="等线 Light" w:cs="微软雅黑"/>
                <w:color w:val="auto"/>
                <w:kern w:val="0"/>
                <w:sz w:val="24"/>
                <w:highlight w:val="none"/>
                <w:lang w:bidi="ar"/>
              </w:rPr>
              <w:t>提供CMA或CNAS认证的第三方检测机构出具的检测报告</w:t>
            </w:r>
            <w:r>
              <w:rPr>
                <w:rFonts w:hint="eastAsia" w:ascii="等线 Light" w:hAnsi="等线 Light" w:eastAsia="等线 Light" w:cs="微软雅黑"/>
                <w:color w:val="auto"/>
                <w:kern w:val="0"/>
                <w:sz w:val="24"/>
                <w:highlight w:val="none"/>
                <w:lang w:eastAsia="zh-CN" w:bidi="ar"/>
              </w:rPr>
              <w:t>）</w:t>
            </w:r>
          </w:p>
          <w:p w14:paraId="11A3579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★5、压缩强度：参照T/CIQA10-2020标准，不低于280MPa；</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需</w:t>
            </w:r>
            <w:r>
              <w:rPr>
                <w:rFonts w:ascii="等线 Light" w:hAnsi="等线 Light" w:eastAsia="等线 Light" w:cs="微软雅黑"/>
                <w:color w:val="auto"/>
                <w:kern w:val="0"/>
                <w:sz w:val="24"/>
                <w:highlight w:val="none"/>
                <w:lang w:bidi="ar"/>
              </w:rPr>
              <w:t>提供CMA或CNAS认证的第三方检测机构出具的检测报告</w:t>
            </w:r>
            <w:r>
              <w:rPr>
                <w:rFonts w:hint="eastAsia" w:ascii="等线 Light" w:hAnsi="等线 Light" w:eastAsia="等线 Light" w:cs="微软雅黑"/>
                <w:color w:val="auto"/>
                <w:kern w:val="0"/>
                <w:sz w:val="24"/>
                <w:highlight w:val="none"/>
                <w:lang w:eastAsia="zh-CN" w:bidi="ar"/>
              </w:rPr>
              <w:t>）</w:t>
            </w:r>
          </w:p>
          <w:p w14:paraId="187E57E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★6、破坏强度：参照T/CIQA10-2020标准，不低于13000N；</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需</w:t>
            </w:r>
            <w:r>
              <w:rPr>
                <w:rFonts w:ascii="等线 Light" w:hAnsi="等线 Light" w:eastAsia="等线 Light" w:cs="微软雅黑"/>
                <w:color w:val="auto"/>
                <w:kern w:val="0"/>
                <w:sz w:val="24"/>
                <w:highlight w:val="none"/>
                <w:lang w:bidi="ar"/>
              </w:rPr>
              <w:t>提供CMA或CNAS认证的第三方检测机构出具的检测报告</w:t>
            </w:r>
            <w:r>
              <w:rPr>
                <w:rFonts w:hint="eastAsia" w:ascii="等线 Light" w:hAnsi="等线 Light" w:eastAsia="等线 Light" w:cs="微软雅黑"/>
                <w:color w:val="auto"/>
                <w:kern w:val="0"/>
                <w:sz w:val="24"/>
                <w:highlight w:val="none"/>
                <w:lang w:eastAsia="zh-CN" w:bidi="ar"/>
              </w:rPr>
              <w:t>）</w:t>
            </w:r>
          </w:p>
          <w:p w14:paraId="241B174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★7、吸水率要求：提供第三方检测机构的检测报告，测试结果平均值</w:t>
            </w:r>
            <w:bookmarkStart w:id="0" w:name="_Hlk94010029"/>
            <w:r>
              <w:rPr>
                <w:rFonts w:hint="eastAsia" w:ascii="等线 Light" w:hAnsi="等线 Light" w:eastAsia="等线 Light" w:cs="微软雅黑"/>
                <w:color w:val="auto"/>
                <w:kern w:val="0"/>
                <w:sz w:val="24"/>
                <w:highlight w:val="none"/>
                <w:lang w:bidi="ar"/>
              </w:rPr>
              <w:t>≤</w:t>
            </w:r>
            <w:bookmarkEnd w:id="0"/>
            <w:r>
              <w:rPr>
                <w:rFonts w:hint="eastAsia" w:ascii="等线 Light" w:hAnsi="等线 Light" w:eastAsia="等线 Light" w:cs="微软雅黑"/>
                <w:color w:val="auto"/>
                <w:kern w:val="0"/>
                <w:sz w:val="24"/>
                <w:highlight w:val="none"/>
                <w:lang w:bidi="ar"/>
              </w:rPr>
              <w:t>0.02％；</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需</w:t>
            </w:r>
            <w:r>
              <w:rPr>
                <w:rFonts w:ascii="等线 Light" w:hAnsi="等线 Light" w:eastAsia="等线 Light" w:cs="微软雅黑"/>
                <w:color w:val="auto"/>
                <w:kern w:val="0"/>
                <w:sz w:val="24"/>
                <w:highlight w:val="none"/>
                <w:lang w:bidi="ar"/>
              </w:rPr>
              <w:t>提供CMA或CNAS认证的第三方检测机构出具的检测报告</w:t>
            </w:r>
            <w:r>
              <w:rPr>
                <w:rFonts w:hint="eastAsia" w:ascii="等线 Light" w:hAnsi="等线 Light" w:eastAsia="等线 Light" w:cs="微软雅黑"/>
                <w:color w:val="auto"/>
                <w:kern w:val="0"/>
                <w:sz w:val="24"/>
                <w:highlight w:val="none"/>
                <w:lang w:eastAsia="zh-CN" w:bidi="ar"/>
              </w:rPr>
              <w:t>）</w:t>
            </w:r>
          </w:p>
          <w:p w14:paraId="1EAC030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★8、耐光色牢度：参照GB/T17657-2022标准</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耐光色牢度不低于4级。</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需</w:t>
            </w:r>
            <w:r>
              <w:rPr>
                <w:rFonts w:ascii="等线 Light" w:hAnsi="等线 Light" w:eastAsia="等线 Light" w:cs="微软雅黑"/>
                <w:color w:val="auto"/>
                <w:kern w:val="0"/>
                <w:sz w:val="24"/>
                <w:highlight w:val="none"/>
                <w:lang w:bidi="ar"/>
              </w:rPr>
              <w:t>提供CMA或CNAS认证的第三方检测机构出具的检测报告</w:t>
            </w:r>
            <w:r>
              <w:rPr>
                <w:rFonts w:hint="eastAsia" w:ascii="等线 Light" w:hAnsi="等线 Light" w:eastAsia="等线 Light" w:cs="微软雅黑"/>
                <w:color w:val="auto"/>
                <w:kern w:val="0"/>
                <w:sz w:val="24"/>
                <w:highlight w:val="none"/>
                <w:lang w:eastAsia="zh-CN" w:bidi="ar"/>
              </w:rPr>
              <w:t>）</w:t>
            </w:r>
          </w:p>
          <w:p w14:paraId="255EFDF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桌身：立柱采用铝合金拉伸椭圆管设计，铝型材立柱≥90*42*1.0mm，笔直支撑，嵌入上下铸铝脚内；铸铝脚采用压铸成型，上桌脚≥579*57*95*2.5mm，下桌脚≥528*57*95*2.5mm；桌架下端配备加固支撑梁，横档拉梁≥60*30*1.2mm；桌架背部具有≥46*90*1.2mm（含挡水条</w:t>
            </w:r>
            <w:r>
              <w:rPr>
                <w:rFonts w:hint="eastAsia" w:ascii="等线 Light" w:hAnsi="等线 Light" w:eastAsia="等线 Light" w:cs="微软雅黑"/>
                <w:color w:val="auto"/>
                <w:kern w:val="0"/>
                <w:sz w:val="24"/>
                <w:highlight w:val="none"/>
                <w:lang w:eastAsia="zh-CN" w:bidi="ar"/>
              </w:rPr>
              <w:t>）挡水板</w:t>
            </w:r>
            <w:r>
              <w:rPr>
                <w:rFonts w:hint="eastAsia" w:ascii="等线 Light" w:hAnsi="等线 Light" w:eastAsia="等线 Light" w:cs="微软雅黑"/>
                <w:color w:val="auto"/>
                <w:kern w:val="0"/>
                <w:sz w:val="24"/>
                <w:highlight w:val="none"/>
                <w:lang w:bidi="ar"/>
              </w:rPr>
              <w:t>、桌架前部具≥30*49*1.2mm支撑条，后端挡水板、前端支撑条采用挤出铝合金型材，各部分连接设置卡位，通过采用高强度螺丝连接，表面经静电喷涂高温固化处理，便于组装及拆卸，易碰撞处全部采用倒圆角，产品款式整体设计美观、合理、安全、牢固、耐用。</w:t>
            </w:r>
          </w:p>
          <w:p w14:paraId="6BEF325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4.书包斗：采用ABS注塑一体注塑成型，整体尺寸≥400*300*128mm，镂空设计，便于清理，前端设置挂凳卡口，方便教室地面卫生清洁，书包斗技术性能需满足依据GB 6675.4-2014《玩具安全 第4部分：特定元素的迁移》铅、镉、铬、钡、汞、砷、锑、硒等元素迁移含量符合标准要求</w:t>
            </w:r>
            <w:r>
              <w:rPr>
                <w:rFonts w:hint="eastAsia" w:ascii="等线 Light" w:hAnsi="等线 Light" w:eastAsia="等线 Light" w:cs="微软雅黑"/>
                <w:color w:val="auto"/>
                <w:kern w:val="0"/>
                <w:sz w:val="24"/>
                <w:highlight w:val="none"/>
                <w:lang w:eastAsia="zh-CN" w:bidi="ar"/>
              </w:rPr>
              <w:t>。</w:t>
            </w:r>
          </w:p>
          <w:p w14:paraId="4B8B338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5.桌脚：配有可调整底脚，设置专用孔位可与地面固定，配有≥178*50*2.5mm的ABS脚套装饰盖。</w:t>
            </w:r>
          </w:p>
          <w:p w14:paraId="70D33F2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实验桌技术性能需满足GB 24820-2009《实验室家具通用技术条件条件》，</w:t>
            </w:r>
          </w:p>
          <w:p w14:paraId="0FAF335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力学性能：操作台垂直静载荷实验，主桌面加力</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2000N，加载10次；桌面持续垂直静载荷试验，垂直荷重</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1.25kg/dm²,24h。</w:t>
            </w:r>
          </w:p>
          <w:p w14:paraId="1040EA0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操作台柜体及储物柜表面的金属喷漆（塑）</w:t>
            </w:r>
            <w:r>
              <w:rPr>
                <w:rFonts w:hint="eastAsia" w:ascii="等线 Light" w:hAnsi="等线 Light" w:eastAsia="等线 Light" w:cs="微软雅黑"/>
                <w:color w:val="auto"/>
                <w:kern w:val="0"/>
                <w:sz w:val="24"/>
                <w:highlight w:val="none"/>
                <w:lang w:eastAsia="zh-CN" w:bidi="ar"/>
              </w:rPr>
              <w:t>涂</w:t>
            </w:r>
            <w:r>
              <w:rPr>
                <w:rFonts w:hint="eastAsia" w:ascii="等线 Light" w:hAnsi="等线 Light" w:eastAsia="等线 Light" w:cs="微软雅黑"/>
                <w:color w:val="auto"/>
                <w:kern w:val="0"/>
                <w:sz w:val="24"/>
                <w:highlight w:val="none"/>
                <w:lang w:bidi="ar"/>
              </w:rPr>
              <w:t>层理化性能：硬度≥H；冲击强度，3.92J无剥落、无裂纹、无皱纹；耐腐蚀 24h乙酸盐雾试验</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ASS</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不低于7级；附着力不低于2级。</w:t>
            </w:r>
          </w:p>
          <w:p w14:paraId="64A65AE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实验桌技术性能需满足GB/T 9286-2021 《色漆和清漆 划格试验》及GB/T 10125-2021 《人造气氛腐蚀试验 盐雾试验》，中性盐雾试验不小于10级，附着力不大于0.1级；</w:t>
            </w:r>
          </w:p>
          <w:p w14:paraId="14895A4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提供由生产厂家送检满足以上技术要求并具有CMA、CNAS、liac-MRA认证，检测机构出具的学生实验桌检测报告复印件。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231BA9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3A13EFD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张</w:t>
            </w:r>
          </w:p>
        </w:tc>
      </w:tr>
      <w:tr w14:paraId="71CEF106">
        <w:tblPrEx>
          <w:tblCellMar>
            <w:top w:w="0" w:type="dxa"/>
            <w:left w:w="108" w:type="dxa"/>
            <w:bottom w:w="0" w:type="dxa"/>
            <w:right w:w="108" w:type="dxa"/>
          </w:tblCellMar>
        </w:tblPrEx>
        <w:trPr>
          <w:trHeight w:val="199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E00986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8 </w:t>
            </w:r>
          </w:p>
        </w:tc>
        <w:tc>
          <w:tcPr>
            <w:tcW w:w="665" w:type="pct"/>
            <w:tcBorders>
              <w:top w:val="single" w:color="000000" w:sz="4" w:space="0"/>
              <w:left w:val="single" w:color="000000" w:sz="4" w:space="0"/>
              <w:bottom w:val="single" w:color="000000" w:sz="4" w:space="0"/>
              <w:right w:val="single" w:color="000000" w:sz="4" w:space="0"/>
            </w:tcBorders>
            <w:vAlign w:val="center"/>
          </w:tcPr>
          <w:p w14:paraId="34BED94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走线桶</w:t>
            </w:r>
          </w:p>
        </w:tc>
        <w:tc>
          <w:tcPr>
            <w:tcW w:w="3108" w:type="pct"/>
            <w:tcBorders>
              <w:top w:val="single" w:color="000000" w:sz="4" w:space="0"/>
              <w:left w:val="single" w:color="000000" w:sz="4" w:space="0"/>
              <w:bottom w:val="single" w:color="000000" w:sz="4" w:space="0"/>
              <w:right w:val="single" w:color="000000" w:sz="4" w:space="0"/>
            </w:tcBorders>
            <w:vAlign w:val="center"/>
          </w:tcPr>
          <w:p w14:paraId="524779F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1.规格：230*365*730mm±5mm</w:t>
            </w:r>
          </w:p>
          <w:p w14:paraId="77937CE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2.整体采用实验室专用PP材质，外形圆润，前后二块拼接而成，可拆装，内部隐藏实验线管及通风管道，方便检修。</w:t>
            </w:r>
          </w:p>
          <w:p w14:paraId="61AECD2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走线桶技术性能需满足依据GB 6675.4-2014《玩具安全 第4部分：特定元素的迁移》铅、镉、铬、钡、汞、砷、锑、硒等元素迁移含量符合标准要求。</w:t>
            </w:r>
          </w:p>
          <w:p w14:paraId="0666916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提供由生产厂家送检满足以上技术要求并具有CMA、CNAS、liac-MRA认证，检测机构出具的走线桶检测报告复印件。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0DA16F6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1B41529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1767AA82">
        <w:tblPrEx>
          <w:tblCellMar>
            <w:top w:w="0" w:type="dxa"/>
            <w:left w:w="108" w:type="dxa"/>
            <w:bottom w:w="0" w:type="dxa"/>
            <w:right w:w="108" w:type="dxa"/>
          </w:tblCellMar>
        </w:tblPrEx>
        <w:trPr>
          <w:trHeight w:val="256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D7547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 </w:t>
            </w:r>
          </w:p>
        </w:tc>
        <w:tc>
          <w:tcPr>
            <w:tcW w:w="665" w:type="pct"/>
            <w:tcBorders>
              <w:top w:val="single" w:color="000000" w:sz="4" w:space="0"/>
              <w:left w:val="single" w:color="000000" w:sz="4" w:space="0"/>
              <w:bottom w:val="single" w:color="000000" w:sz="4" w:space="0"/>
              <w:right w:val="single" w:color="000000" w:sz="4" w:space="0"/>
            </w:tcBorders>
            <w:vAlign w:val="center"/>
          </w:tcPr>
          <w:p w14:paraId="06711D7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实验电源（A）</w:t>
            </w:r>
          </w:p>
        </w:tc>
        <w:tc>
          <w:tcPr>
            <w:tcW w:w="3108" w:type="pct"/>
            <w:tcBorders>
              <w:top w:val="single" w:color="000000" w:sz="4" w:space="0"/>
              <w:left w:val="single" w:color="000000" w:sz="4" w:space="0"/>
              <w:bottom w:val="single" w:color="000000" w:sz="4" w:space="0"/>
              <w:right w:val="single" w:color="000000" w:sz="4" w:space="0"/>
            </w:tcBorders>
            <w:vAlign w:val="center"/>
          </w:tcPr>
          <w:p w14:paraId="7BEB585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1.规格：165*195*350mm±2mm</w:t>
            </w:r>
          </w:p>
          <w:p w14:paraId="3ECBC2B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2.ABS嵌入式电源盒，可放置书包斗中间，安装方便 ；</w:t>
            </w:r>
          </w:p>
          <w:p w14:paraId="5248464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3.学生电源低压可以独立自由分组，也可以教师智能控制端统一设置分组；</w:t>
            </w:r>
          </w:p>
          <w:p w14:paraId="35196AD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4.锁定与受控，锁定状态，学生端低压无法调整，接受教师智能控制端统一设置电压与电流；解除锁定可由学生端自由调整；</w:t>
            </w:r>
          </w:p>
          <w:p w14:paraId="65C13EA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5.学生电源采用PC亮光薄膜面板，电容式触摸键盘，显示采用2寸LCD段码液晶屏；</w:t>
            </w:r>
          </w:p>
          <w:p w14:paraId="34C058A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6.调节范围为0～30V，分辨率可达0.1V</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额定电流2A； 最小调节单元可达1V，具有过载保护智能检测功能；</w:t>
            </w:r>
          </w:p>
          <w:p w14:paraId="5B97A0A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 220V交流输出设置新国标五孔插座，带过载保护。</w:t>
            </w:r>
          </w:p>
          <w:p w14:paraId="49235E8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8.功能模块单独设置一键求助功能按键，当学生端按举手求组模块，教师控制台可实施语音播报当前学生座位号。</w:t>
            </w:r>
          </w:p>
        </w:tc>
        <w:tc>
          <w:tcPr>
            <w:tcW w:w="337" w:type="pct"/>
            <w:tcBorders>
              <w:top w:val="single" w:color="000000" w:sz="4" w:space="0"/>
              <w:left w:val="single" w:color="000000" w:sz="4" w:space="0"/>
              <w:bottom w:val="single" w:color="000000" w:sz="4" w:space="0"/>
              <w:right w:val="single" w:color="000000" w:sz="4" w:space="0"/>
            </w:tcBorders>
            <w:vAlign w:val="center"/>
          </w:tcPr>
          <w:p w14:paraId="35C3FB9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138C1FA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38841A3">
        <w:tblPrEx>
          <w:tblCellMar>
            <w:top w:w="0" w:type="dxa"/>
            <w:left w:w="108" w:type="dxa"/>
            <w:bottom w:w="0" w:type="dxa"/>
            <w:right w:w="108" w:type="dxa"/>
          </w:tblCellMar>
        </w:tblPrEx>
        <w:trPr>
          <w:trHeight w:val="456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8B71F3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665" w:type="pct"/>
            <w:tcBorders>
              <w:top w:val="single" w:color="000000" w:sz="4" w:space="0"/>
              <w:left w:val="single" w:color="000000" w:sz="4" w:space="0"/>
              <w:bottom w:val="single" w:color="000000" w:sz="4" w:space="0"/>
              <w:right w:val="single" w:color="000000" w:sz="4" w:space="0"/>
            </w:tcBorders>
            <w:vAlign w:val="center"/>
          </w:tcPr>
          <w:p w14:paraId="068E9A4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水槽柜</w:t>
            </w:r>
          </w:p>
        </w:tc>
        <w:tc>
          <w:tcPr>
            <w:tcW w:w="3108" w:type="pct"/>
            <w:tcBorders>
              <w:top w:val="single" w:color="000000" w:sz="4" w:space="0"/>
              <w:left w:val="single" w:color="000000" w:sz="4" w:space="0"/>
              <w:bottom w:val="single" w:color="000000" w:sz="4" w:space="0"/>
              <w:right w:val="single" w:color="000000" w:sz="4" w:space="0"/>
            </w:tcBorders>
            <w:vAlign w:val="center"/>
          </w:tcPr>
          <w:p w14:paraId="7AA7626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1.规格：585*450*840mm±5mm</w:t>
            </w:r>
          </w:p>
          <w:p w14:paraId="0EA4E63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结构：整体采用包围式结构，水槽前端前倾，外形拐角均采用圆弧设计。水槽柜设置检修盖板，维修方便。水槽柜设置前翻门，前翻门≥430*340mm；内设收纳斗≥323*270*135mm，采用1.2mm冷轧钢板，经酸洗磷化后静电喷塑。</w:t>
            </w:r>
          </w:p>
          <w:p w14:paraId="63035B8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3.材质：水槽柜主体（左右侧板，背板，底板，前面板）均采用高分子</w:t>
            </w:r>
            <w:r>
              <w:rPr>
                <w:rFonts w:hint="eastAsia" w:ascii="等线 Light" w:hAnsi="等线 Light" w:eastAsia="等线 Light" w:cs="微软雅黑"/>
                <w:color w:val="auto"/>
                <w:kern w:val="0"/>
                <w:sz w:val="24"/>
                <w:highlight w:val="none"/>
                <w:lang w:eastAsia="zh-CN" w:bidi="ar"/>
              </w:rPr>
              <w:t>复合材料</w:t>
            </w:r>
            <w:r>
              <w:rPr>
                <w:rFonts w:hint="eastAsia" w:ascii="等线 Light" w:hAnsi="等线 Light" w:eastAsia="等线 Light" w:cs="微软雅黑"/>
                <w:color w:val="auto"/>
                <w:kern w:val="0"/>
                <w:sz w:val="24"/>
                <w:highlight w:val="none"/>
                <w:lang w:bidi="ar"/>
              </w:rPr>
              <w:t>模压成型，各部件之间采用对卡及螺丝固定的方式进行连接。拆装方便，牢固，外形美观，有质感；水槽采用高分子</w:t>
            </w:r>
            <w:r>
              <w:rPr>
                <w:rFonts w:hint="eastAsia" w:ascii="等线 Light" w:hAnsi="等线 Light" w:eastAsia="等线 Light" w:cs="微软雅黑"/>
                <w:color w:val="auto"/>
                <w:kern w:val="0"/>
                <w:sz w:val="24"/>
                <w:highlight w:val="none"/>
                <w:lang w:eastAsia="zh-CN" w:bidi="ar"/>
              </w:rPr>
              <w:t>复合材料</w:t>
            </w:r>
            <w:r>
              <w:rPr>
                <w:rFonts w:hint="eastAsia" w:ascii="等线 Light" w:hAnsi="等线 Light" w:eastAsia="等线 Light" w:cs="微软雅黑"/>
                <w:color w:val="auto"/>
                <w:kern w:val="0"/>
                <w:sz w:val="24"/>
                <w:highlight w:val="none"/>
                <w:lang w:bidi="ar"/>
              </w:rPr>
              <w:t>模压成型，表面喷涂</w:t>
            </w:r>
            <w:r>
              <w:rPr>
                <w:rFonts w:hint="eastAsia" w:ascii="等线 Light" w:hAnsi="等线 Light" w:eastAsia="等线 Light" w:cs="微软雅黑"/>
                <w:color w:val="auto"/>
                <w:kern w:val="0"/>
                <w:sz w:val="24"/>
                <w:highlight w:val="none"/>
                <w:lang w:eastAsia="zh-CN" w:bidi="ar"/>
              </w:rPr>
              <w:t>纳米涂层</w:t>
            </w:r>
            <w:r>
              <w:rPr>
                <w:rFonts w:hint="eastAsia" w:ascii="等线 Light" w:hAnsi="等线 Light" w:eastAsia="等线 Light" w:cs="微软雅黑"/>
                <w:color w:val="auto"/>
                <w:kern w:val="0"/>
                <w:sz w:val="24"/>
                <w:highlight w:val="none"/>
                <w:lang w:bidi="ar"/>
              </w:rPr>
              <w:t>，表面硬度高，耐刮擦，耐酸碱、耐腐蚀。</w:t>
            </w:r>
          </w:p>
          <w:p w14:paraId="0EA8DE9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4.过滤功能：设置下水口，下水口内设置三级过滤装置。第一级设置pp过滤盖板，第二级设置不锈钢过滤提网，第三级设置可抛弃型过滤袋，</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容积2.5L、过滤微粒30μ；三级过滤装置可防止水管堵塞。</w:t>
            </w:r>
          </w:p>
          <w:p w14:paraId="3E28617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水槽柜技术性能需满足依据GB 24820-2009《实验室家具通用技术条件条件》，</w:t>
            </w:r>
          </w:p>
          <w:p w14:paraId="1219A0A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操作台柜体及储物柜表面的金属喷漆（塑）图理化性能：硬度≥2H；冲击强度符合要求；耐腐蚀≥10级；附着力≤0.1级。</w:t>
            </w:r>
          </w:p>
          <w:p w14:paraId="1B1AD20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水槽柜技术性能需满足依据GB 8410-2006《汽车内饰材料的燃烧特性》塑料件阻燃（燃烧特性）（mm/min）≤8。</w:t>
            </w:r>
          </w:p>
          <w:p w14:paraId="5D325B5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提供由生产厂家送检满足以上技术要求并具有CMA、CNAS、liac-MRA认证，检测机构出具的水槽柜检测报告复件。</w:t>
            </w:r>
          </w:p>
        </w:tc>
        <w:tc>
          <w:tcPr>
            <w:tcW w:w="337" w:type="pct"/>
            <w:tcBorders>
              <w:top w:val="single" w:color="000000" w:sz="4" w:space="0"/>
              <w:left w:val="single" w:color="000000" w:sz="4" w:space="0"/>
              <w:bottom w:val="single" w:color="000000" w:sz="4" w:space="0"/>
              <w:right w:val="single" w:color="000000" w:sz="4" w:space="0"/>
            </w:tcBorders>
            <w:vAlign w:val="center"/>
          </w:tcPr>
          <w:p w14:paraId="7662797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55F4800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527145BF">
        <w:tblPrEx>
          <w:tblCellMar>
            <w:top w:w="0" w:type="dxa"/>
            <w:left w:w="108" w:type="dxa"/>
            <w:bottom w:w="0" w:type="dxa"/>
            <w:right w:w="108" w:type="dxa"/>
          </w:tblCellMar>
        </w:tblPrEx>
        <w:trPr>
          <w:trHeight w:val="199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2178CB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 </w:t>
            </w:r>
          </w:p>
        </w:tc>
        <w:tc>
          <w:tcPr>
            <w:tcW w:w="665" w:type="pct"/>
            <w:tcBorders>
              <w:top w:val="single" w:color="000000" w:sz="4" w:space="0"/>
              <w:left w:val="single" w:color="000000" w:sz="4" w:space="0"/>
              <w:bottom w:val="single" w:color="000000" w:sz="4" w:space="0"/>
              <w:right w:val="single" w:color="000000" w:sz="4" w:space="0"/>
            </w:tcBorders>
            <w:vAlign w:val="center"/>
          </w:tcPr>
          <w:p w14:paraId="03F2541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三联水嘴</w:t>
            </w:r>
          </w:p>
        </w:tc>
        <w:tc>
          <w:tcPr>
            <w:tcW w:w="3108" w:type="pct"/>
            <w:tcBorders>
              <w:top w:val="single" w:color="000000" w:sz="4" w:space="0"/>
              <w:left w:val="single" w:color="000000" w:sz="4" w:space="0"/>
              <w:bottom w:val="single" w:color="000000" w:sz="4" w:space="0"/>
              <w:right w:val="single" w:color="000000" w:sz="4" w:space="0"/>
            </w:tcBorders>
            <w:vAlign w:val="center"/>
          </w:tcPr>
          <w:p w14:paraId="71913F4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p w14:paraId="7A18E59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实验室水嘴技术性能要求需满足依据GB 25501-2019《水嘴水效限定值及水效等级》，</w:t>
            </w:r>
          </w:p>
          <w:p w14:paraId="1E1B50E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流量均匀性：流量均匀性应不大于1.0L/min；水嘴水效等级：2级，最大流量：不大于5.0L/min；水嘴节水评价值：2级，最大流量：不大于5.0L/min。</w:t>
            </w:r>
          </w:p>
          <w:p w14:paraId="2AEAD06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提供由生产厂家送检满足以上技术要求并具有CMA、CNAS、liac-MRA认证，检测机构出具的实验室水嘴检测报告复印件。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761A68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1D008F9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4BCB6D3">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9AE747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12 </w:t>
            </w:r>
          </w:p>
        </w:tc>
        <w:tc>
          <w:tcPr>
            <w:tcW w:w="665" w:type="pct"/>
            <w:tcBorders>
              <w:top w:val="single" w:color="000000" w:sz="4" w:space="0"/>
              <w:left w:val="single" w:color="000000" w:sz="4" w:space="0"/>
              <w:bottom w:val="single" w:color="000000" w:sz="4" w:space="0"/>
              <w:right w:val="single" w:color="000000" w:sz="4" w:space="0"/>
            </w:tcBorders>
            <w:vAlign w:val="center"/>
          </w:tcPr>
          <w:p w14:paraId="384543B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多功能实验下水装置</w:t>
            </w:r>
          </w:p>
        </w:tc>
        <w:tc>
          <w:tcPr>
            <w:tcW w:w="3108" w:type="pct"/>
            <w:tcBorders>
              <w:top w:val="single" w:color="000000" w:sz="4" w:space="0"/>
              <w:left w:val="single" w:color="000000" w:sz="4" w:space="0"/>
              <w:bottom w:val="single" w:color="000000" w:sz="4" w:space="0"/>
              <w:right w:val="single" w:color="000000" w:sz="4" w:space="0"/>
            </w:tcBorders>
            <w:vAlign w:val="center"/>
          </w:tcPr>
          <w:p w14:paraId="4E4C322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采用“S”型防腐蛇形PP管；过滤防堵处理、防止污水及异味倒灌。</w:t>
            </w:r>
          </w:p>
        </w:tc>
        <w:tc>
          <w:tcPr>
            <w:tcW w:w="337" w:type="pct"/>
            <w:tcBorders>
              <w:top w:val="single" w:color="000000" w:sz="4" w:space="0"/>
              <w:left w:val="single" w:color="000000" w:sz="4" w:space="0"/>
              <w:bottom w:val="single" w:color="000000" w:sz="4" w:space="0"/>
              <w:right w:val="single" w:color="000000" w:sz="4" w:space="0"/>
            </w:tcBorders>
            <w:vAlign w:val="center"/>
          </w:tcPr>
          <w:p w14:paraId="028D0A5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78675E5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CCC00EC">
        <w:tblPrEx>
          <w:tblCellMar>
            <w:top w:w="0" w:type="dxa"/>
            <w:left w:w="108" w:type="dxa"/>
            <w:bottom w:w="0" w:type="dxa"/>
            <w:right w:w="108" w:type="dxa"/>
          </w:tblCellMar>
        </w:tblPrEx>
        <w:trPr>
          <w:trHeight w:val="342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243871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13 </w:t>
            </w:r>
          </w:p>
        </w:tc>
        <w:tc>
          <w:tcPr>
            <w:tcW w:w="665" w:type="pct"/>
            <w:tcBorders>
              <w:top w:val="single" w:color="000000" w:sz="4" w:space="0"/>
              <w:left w:val="single" w:color="000000" w:sz="4" w:space="0"/>
              <w:bottom w:val="single" w:color="000000" w:sz="4" w:space="0"/>
              <w:right w:val="single" w:color="000000" w:sz="4" w:space="0"/>
            </w:tcBorders>
            <w:vAlign w:val="center"/>
          </w:tcPr>
          <w:p w14:paraId="685FCB1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学生凳（圆凳）</w:t>
            </w:r>
          </w:p>
        </w:tc>
        <w:tc>
          <w:tcPr>
            <w:tcW w:w="3108" w:type="pct"/>
            <w:tcBorders>
              <w:top w:val="single" w:color="000000" w:sz="4" w:space="0"/>
              <w:left w:val="single" w:color="000000" w:sz="4" w:space="0"/>
              <w:bottom w:val="single" w:color="000000" w:sz="4" w:space="0"/>
              <w:right w:val="single" w:color="000000" w:sz="4" w:space="0"/>
            </w:tcBorders>
            <w:vAlign w:val="center"/>
          </w:tcPr>
          <w:p w14:paraId="615DB7D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1.产品规格：</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凳面ф300*25mm，整体高度400-540mm（高度可调）；</w:t>
            </w:r>
          </w:p>
          <w:p w14:paraId="0106D9DB">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2.技术参数：凳面采用</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30mm厚聚丙烯一体注塑成型，接触面为皮纹处理，采用曲面设计增加接触面积，符合人体工程学增强坐感舒适度；学生凳选用优质气杆，与凳面连接处安装加宽加强防爆机构，气杆防尘套聚丙烯一体注塑成型表面磨砂处理；支架选用五星脚，可悬挂于实验桌上，不占用空间面积，五星脚采用不锈钢亮面处理，具有结构牢固、耐酸碱腐蚀等特点。</w:t>
            </w:r>
          </w:p>
          <w:p w14:paraId="397EB3D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实验凳技术性能需满足依据GB/T 3325-2017《金属家具通用技术条件》，</w:t>
            </w:r>
          </w:p>
          <w:p w14:paraId="76F0C7A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力学性能：座面静载荷：加载力</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1300N，加载10次；椅背静载荷：加载</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450N，加载10次，每次10s；座面冲击：冲击高度</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180mm，冲击10次；椅背冲击：冲击高度</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210mm，角度38°，冲击10次；跌落试验：</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跌落高度100mm，跌落10次；</w:t>
            </w:r>
          </w:p>
          <w:p w14:paraId="2829CDF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产品表面涂饰层/覆面材料理化性能：金属电镀层：抗盐雾，18h，1.5mm以下锈点：0点≥1.0mm锈点：0点。</w:t>
            </w:r>
          </w:p>
          <w:p w14:paraId="0F5BA80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提供由生产厂家送检满足以上技术要求并具有CMA、CNAS、liac-MRA认证，检测机构出具的学生实验凳检测报告复印件。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3BB561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40 </w:t>
            </w:r>
          </w:p>
        </w:tc>
        <w:tc>
          <w:tcPr>
            <w:tcW w:w="296" w:type="pct"/>
            <w:tcBorders>
              <w:top w:val="single" w:color="000000" w:sz="4" w:space="0"/>
              <w:left w:val="single" w:color="000000" w:sz="4" w:space="0"/>
              <w:bottom w:val="single" w:color="000000" w:sz="4" w:space="0"/>
              <w:right w:val="single" w:color="000000" w:sz="4" w:space="0"/>
            </w:tcBorders>
            <w:vAlign w:val="center"/>
          </w:tcPr>
          <w:p w14:paraId="16491AC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B051DFC">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E88C79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 </w:t>
            </w:r>
          </w:p>
        </w:tc>
        <w:tc>
          <w:tcPr>
            <w:tcW w:w="665" w:type="pct"/>
            <w:tcBorders>
              <w:top w:val="single" w:color="000000" w:sz="4" w:space="0"/>
              <w:left w:val="single" w:color="000000" w:sz="4" w:space="0"/>
              <w:bottom w:val="single" w:color="000000" w:sz="4" w:space="0"/>
              <w:right w:val="single" w:color="000000" w:sz="4" w:space="0"/>
            </w:tcBorders>
            <w:vAlign w:val="center"/>
          </w:tcPr>
          <w:p w14:paraId="0F20650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电气布线（地上部分）</w:t>
            </w:r>
          </w:p>
        </w:tc>
        <w:tc>
          <w:tcPr>
            <w:tcW w:w="3108" w:type="pct"/>
            <w:tcBorders>
              <w:top w:val="single" w:color="000000" w:sz="4" w:space="0"/>
              <w:left w:val="single" w:color="000000" w:sz="4" w:space="0"/>
              <w:bottom w:val="single" w:color="000000" w:sz="4" w:space="0"/>
              <w:right w:val="single" w:color="000000" w:sz="4" w:space="0"/>
            </w:tcBorders>
            <w:vAlign w:val="center"/>
          </w:tcPr>
          <w:p w14:paraId="0E86A93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国标阻燃PVC线管，国标优质铜芯线，4平方毫米、2.5平方毫米（地上部分）</w:t>
            </w:r>
          </w:p>
        </w:tc>
        <w:tc>
          <w:tcPr>
            <w:tcW w:w="337" w:type="pct"/>
            <w:tcBorders>
              <w:top w:val="single" w:color="000000" w:sz="4" w:space="0"/>
              <w:left w:val="single" w:color="000000" w:sz="4" w:space="0"/>
              <w:bottom w:val="single" w:color="000000" w:sz="4" w:space="0"/>
              <w:right w:val="single" w:color="000000" w:sz="4" w:space="0"/>
            </w:tcBorders>
            <w:vAlign w:val="center"/>
          </w:tcPr>
          <w:p w14:paraId="705B525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5A2550A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间</w:t>
            </w:r>
          </w:p>
        </w:tc>
      </w:tr>
      <w:tr w14:paraId="7BB0611A">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D4BF15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 </w:t>
            </w:r>
          </w:p>
        </w:tc>
        <w:tc>
          <w:tcPr>
            <w:tcW w:w="665" w:type="pct"/>
            <w:tcBorders>
              <w:top w:val="single" w:color="000000" w:sz="4" w:space="0"/>
              <w:left w:val="single" w:color="000000" w:sz="4" w:space="0"/>
              <w:bottom w:val="single" w:color="000000" w:sz="4" w:space="0"/>
              <w:right w:val="single" w:color="000000" w:sz="4" w:space="0"/>
            </w:tcBorders>
            <w:vAlign w:val="center"/>
          </w:tcPr>
          <w:p w14:paraId="4A69B2B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室内给排水系统（地上部分）</w:t>
            </w:r>
          </w:p>
        </w:tc>
        <w:tc>
          <w:tcPr>
            <w:tcW w:w="3108" w:type="pct"/>
            <w:tcBorders>
              <w:top w:val="single" w:color="000000" w:sz="4" w:space="0"/>
              <w:left w:val="single" w:color="000000" w:sz="4" w:space="0"/>
              <w:bottom w:val="single" w:color="000000" w:sz="4" w:space="0"/>
              <w:right w:val="single" w:color="000000" w:sz="4" w:space="0"/>
            </w:tcBorders>
            <w:vAlign w:val="center"/>
          </w:tcPr>
          <w:p w14:paraId="22413E9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国标直径20mm优质PPR管、国标直径50mm优质防腐PVC管（地上部分）</w:t>
            </w:r>
          </w:p>
        </w:tc>
        <w:tc>
          <w:tcPr>
            <w:tcW w:w="337" w:type="pct"/>
            <w:tcBorders>
              <w:top w:val="single" w:color="000000" w:sz="4" w:space="0"/>
              <w:left w:val="single" w:color="000000" w:sz="4" w:space="0"/>
              <w:bottom w:val="single" w:color="000000" w:sz="4" w:space="0"/>
              <w:right w:val="single" w:color="000000" w:sz="4" w:space="0"/>
            </w:tcBorders>
            <w:vAlign w:val="center"/>
          </w:tcPr>
          <w:p w14:paraId="5B2F6A9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074908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间</w:t>
            </w:r>
          </w:p>
        </w:tc>
      </w:tr>
      <w:tr w14:paraId="7D5753D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095DA2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16 </w:t>
            </w:r>
          </w:p>
        </w:tc>
        <w:tc>
          <w:tcPr>
            <w:tcW w:w="665" w:type="pct"/>
            <w:tcBorders>
              <w:top w:val="single" w:color="000000" w:sz="4" w:space="0"/>
              <w:left w:val="single" w:color="000000" w:sz="4" w:space="0"/>
              <w:bottom w:val="single" w:color="000000" w:sz="4" w:space="0"/>
              <w:right w:val="single" w:color="000000" w:sz="4" w:space="0"/>
            </w:tcBorders>
            <w:vAlign w:val="center"/>
          </w:tcPr>
          <w:p w14:paraId="09BA8D28">
            <w:pPr>
              <w:jc w:val="center"/>
              <w:rPr>
                <w:rFonts w:ascii="等线 Light" w:hAnsi="等线 Light" w:eastAsia="等线 Light" w:cs="微软雅黑"/>
                <w:color w:val="auto"/>
                <w:sz w:val="24"/>
                <w:highlight w:val="none"/>
              </w:rPr>
            </w:pPr>
          </w:p>
        </w:tc>
        <w:tc>
          <w:tcPr>
            <w:tcW w:w="3108" w:type="pct"/>
            <w:tcBorders>
              <w:top w:val="single" w:color="000000" w:sz="4" w:space="0"/>
              <w:left w:val="single" w:color="000000" w:sz="4" w:space="0"/>
              <w:bottom w:val="single" w:color="000000" w:sz="4" w:space="0"/>
              <w:right w:val="single" w:color="000000" w:sz="4" w:space="0"/>
            </w:tcBorders>
            <w:noWrap/>
            <w:vAlign w:val="center"/>
          </w:tcPr>
          <w:p w14:paraId="49DDA4BA">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装修改造及文化布置</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4CAA22C6">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5E8345EF">
            <w:pPr>
              <w:jc w:val="center"/>
              <w:rPr>
                <w:rFonts w:ascii="等线 Light" w:hAnsi="等线 Light" w:eastAsia="等线 Light" w:cs="微软雅黑"/>
                <w:color w:val="auto"/>
                <w:sz w:val="24"/>
                <w:highlight w:val="none"/>
              </w:rPr>
            </w:pPr>
          </w:p>
        </w:tc>
      </w:tr>
      <w:tr w14:paraId="0716E97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F17D6F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17 </w:t>
            </w:r>
          </w:p>
        </w:tc>
        <w:tc>
          <w:tcPr>
            <w:tcW w:w="665" w:type="pct"/>
            <w:tcBorders>
              <w:top w:val="single" w:color="000000" w:sz="4" w:space="0"/>
              <w:left w:val="single" w:color="000000" w:sz="4" w:space="0"/>
              <w:bottom w:val="single" w:color="000000" w:sz="4" w:space="0"/>
              <w:right w:val="single" w:color="000000" w:sz="4" w:space="0"/>
            </w:tcBorders>
            <w:vAlign w:val="center"/>
          </w:tcPr>
          <w:p w14:paraId="28B8A22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给排水改造</w:t>
            </w:r>
          </w:p>
        </w:tc>
        <w:tc>
          <w:tcPr>
            <w:tcW w:w="3108" w:type="pct"/>
            <w:tcBorders>
              <w:top w:val="single" w:color="000000" w:sz="4" w:space="0"/>
              <w:left w:val="single" w:color="000000" w:sz="4" w:space="0"/>
              <w:bottom w:val="single" w:color="000000" w:sz="4" w:space="0"/>
              <w:right w:val="single" w:color="000000" w:sz="4" w:space="0"/>
            </w:tcBorders>
            <w:vAlign w:val="center"/>
          </w:tcPr>
          <w:p w14:paraId="38049ED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地面根据实验室需求给排水改造，含管道及人工</w:t>
            </w:r>
          </w:p>
        </w:tc>
        <w:tc>
          <w:tcPr>
            <w:tcW w:w="337" w:type="pct"/>
            <w:tcBorders>
              <w:top w:val="single" w:color="000000" w:sz="4" w:space="0"/>
              <w:left w:val="single" w:color="000000" w:sz="4" w:space="0"/>
              <w:bottom w:val="single" w:color="000000" w:sz="4" w:space="0"/>
              <w:right w:val="single" w:color="000000" w:sz="4" w:space="0"/>
            </w:tcBorders>
            <w:vAlign w:val="center"/>
          </w:tcPr>
          <w:p w14:paraId="3EFDB9A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94 </w:t>
            </w:r>
          </w:p>
        </w:tc>
        <w:tc>
          <w:tcPr>
            <w:tcW w:w="296" w:type="pct"/>
            <w:tcBorders>
              <w:top w:val="single" w:color="000000" w:sz="4" w:space="0"/>
              <w:left w:val="single" w:color="000000" w:sz="4" w:space="0"/>
              <w:bottom w:val="single" w:color="000000" w:sz="4" w:space="0"/>
              <w:right w:val="single" w:color="000000" w:sz="4" w:space="0"/>
            </w:tcBorders>
            <w:vAlign w:val="center"/>
          </w:tcPr>
          <w:p w14:paraId="3DADB56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平方</w:t>
            </w:r>
          </w:p>
        </w:tc>
      </w:tr>
      <w:tr w14:paraId="101D4F3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17782C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18 </w:t>
            </w:r>
          </w:p>
        </w:tc>
        <w:tc>
          <w:tcPr>
            <w:tcW w:w="665" w:type="pct"/>
            <w:tcBorders>
              <w:top w:val="single" w:color="000000" w:sz="4" w:space="0"/>
              <w:left w:val="single" w:color="000000" w:sz="4" w:space="0"/>
              <w:bottom w:val="single" w:color="000000" w:sz="4" w:space="0"/>
              <w:right w:val="single" w:color="000000" w:sz="4" w:space="0"/>
            </w:tcBorders>
            <w:vAlign w:val="center"/>
          </w:tcPr>
          <w:p w14:paraId="7A67233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电路综合布线</w:t>
            </w:r>
          </w:p>
        </w:tc>
        <w:tc>
          <w:tcPr>
            <w:tcW w:w="3108" w:type="pct"/>
            <w:tcBorders>
              <w:top w:val="single" w:color="000000" w:sz="4" w:space="0"/>
              <w:left w:val="single" w:color="000000" w:sz="4" w:space="0"/>
              <w:bottom w:val="single" w:color="000000" w:sz="4" w:space="0"/>
              <w:right w:val="single" w:color="000000" w:sz="4" w:space="0"/>
            </w:tcBorders>
            <w:vAlign w:val="center"/>
          </w:tcPr>
          <w:p w14:paraId="373C7D1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含辅材及人工费，教室电路重新布线</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4平方毫米、2.5平方毫米PVC线管预埋</w:t>
            </w:r>
          </w:p>
        </w:tc>
        <w:tc>
          <w:tcPr>
            <w:tcW w:w="337" w:type="pct"/>
            <w:tcBorders>
              <w:top w:val="single" w:color="000000" w:sz="4" w:space="0"/>
              <w:left w:val="single" w:color="000000" w:sz="4" w:space="0"/>
              <w:bottom w:val="single" w:color="000000" w:sz="4" w:space="0"/>
              <w:right w:val="single" w:color="000000" w:sz="4" w:space="0"/>
            </w:tcBorders>
            <w:vAlign w:val="center"/>
          </w:tcPr>
          <w:p w14:paraId="04E9650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95 </w:t>
            </w:r>
          </w:p>
        </w:tc>
        <w:tc>
          <w:tcPr>
            <w:tcW w:w="296" w:type="pct"/>
            <w:tcBorders>
              <w:top w:val="single" w:color="000000" w:sz="4" w:space="0"/>
              <w:left w:val="single" w:color="000000" w:sz="4" w:space="0"/>
              <w:bottom w:val="single" w:color="000000" w:sz="4" w:space="0"/>
              <w:right w:val="single" w:color="000000" w:sz="4" w:space="0"/>
            </w:tcBorders>
            <w:vAlign w:val="center"/>
          </w:tcPr>
          <w:p w14:paraId="7B82AB1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3D2D116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57DEF8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19 </w:t>
            </w:r>
          </w:p>
        </w:tc>
        <w:tc>
          <w:tcPr>
            <w:tcW w:w="665" w:type="pct"/>
            <w:tcBorders>
              <w:top w:val="single" w:color="000000" w:sz="4" w:space="0"/>
              <w:left w:val="single" w:color="000000" w:sz="4" w:space="0"/>
              <w:bottom w:val="single" w:color="000000" w:sz="4" w:space="0"/>
              <w:right w:val="single" w:color="000000" w:sz="4" w:space="0"/>
            </w:tcBorders>
            <w:vAlign w:val="center"/>
          </w:tcPr>
          <w:p w14:paraId="4563DFD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静电地板</w:t>
            </w:r>
          </w:p>
        </w:tc>
        <w:tc>
          <w:tcPr>
            <w:tcW w:w="3108" w:type="pct"/>
            <w:tcBorders>
              <w:top w:val="single" w:color="000000" w:sz="4" w:space="0"/>
              <w:left w:val="single" w:color="000000" w:sz="4" w:space="0"/>
              <w:bottom w:val="single" w:color="000000" w:sz="4" w:space="0"/>
              <w:right w:val="single" w:color="000000" w:sz="4" w:space="0"/>
            </w:tcBorders>
            <w:vAlign w:val="center"/>
          </w:tcPr>
          <w:p w14:paraId="157FEE9F">
            <w:pPr>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236CA1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95 </w:t>
            </w:r>
          </w:p>
        </w:tc>
        <w:tc>
          <w:tcPr>
            <w:tcW w:w="296" w:type="pct"/>
            <w:tcBorders>
              <w:top w:val="single" w:color="000000" w:sz="4" w:space="0"/>
              <w:left w:val="single" w:color="000000" w:sz="4" w:space="0"/>
              <w:bottom w:val="single" w:color="000000" w:sz="4" w:space="0"/>
              <w:right w:val="single" w:color="000000" w:sz="4" w:space="0"/>
            </w:tcBorders>
            <w:vAlign w:val="center"/>
          </w:tcPr>
          <w:p w14:paraId="275D519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530B7EA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8AE46E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665" w:type="pct"/>
            <w:tcBorders>
              <w:top w:val="single" w:color="000000" w:sz="4" w:space="0"/>
              <w:left w:val="single" w:color="000000" w:sz="4" w:space="0"/>
              <w:bottom w:val="single" w:color="000000" w:sz="4" w:space="0"/>
              <w:right w:val="single" w:color="000000" w:sz="4" w:space="0"/>
            </w:tcBorders>
            <w:vAlign w:val="center"/>
          </w:tcPr>
          <w:p w14:paraId="5EFA47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墙面乳胶漆</w:t>
            </w:r>
          </w:p>
        </w:tc>
        <w:tc>
          <w:tcPr>
            <w:tcW w:w="3108" w:type="pct"/>
            <w:tcBorders>
              <w:top w:val="single" w:color="000000" w:sz="4" w:space="0"/>
              <w:left w:val="single" w:color="000000" w:sz="4" w:space="0"/>
              <w:bottom w:val="single" w:color="000000" w:sz="4" w:space="0"/>
              <w:right w:val="single" w:color="000000" w:sz="4" w:space="0"/>
            </w:tcBorders>
            <w:vAlign w:val="center"/>
          </w:tcPr>
          <w:p w14:paraId="5DDB54F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两道腻子，一遍底漆，两遍面漆  </w:t>
            </w:r>
          </w:p>
        </w:tc>
        <w:tc>
          <w:tcPr>
            <w:tcW w:w="337" w:type="pct"/>
            <w:tcBorders>
              <w:top w:val="single" w:color="000000" w:sz="4" w:space="0"/>
              <w:left w:val="single" w:color="000000" w:sz="4" w:space="0"/>
              <w:bottom w:val="single" w:color="000000" w:sz="4" w:space="0"/>
              <w:right w:val="single" w:color="000000" w:sz="4" w:space="0"/>
            </w:tcBorders>
            <w:vAlign w:val="center"/>
          </w:tcPr>
          <w:p w14:paraId="1808EA6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95 </w:t>
            </w:r>
          </w:p>
        </w:tc>
        <w:tc>
          <w:tcPr>
            <w:tcW w:w="296" w:type="pct"/>
            <w:tcBorders>
              <w:top w:val="single" w:color="000000" w:sz="4" w:space="0"/>
              <w:left w:val="single" w:color="000000" w:sz="4" w:space="0"/>
              <w:bottom w:val="single" w:color="000000" w:sz="4" w:space="0"/>
              <w:right w:val="single" w:color="000000" w:sz="4" w:space="0"/>
            </w:tcBorders>
            <w:vAlign w:val="center"/>
          </w:tcPr>
          <w:p w14:paraId="77A9128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2549B64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7CB5D5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 </w:t>
            </w:r>
          </w:p>
        </w:tc>
        <w:tc>
          <w:tcPr>
            <w:tcW w:w="665" w:type="pct"/>
            <w:tcBorders>
              <w:top w:val="single" w:color="000000" w:sz="4" w:space="0"/>
              <w:left w:val="single" w:color="000000" w:sz="4" w:space="0"/>
              <w:bottom w:val="single" w:color="000000" w:sz="4" w:space="0"/>
              <w:right w:val="single" w:color="000000" w:sz="4" w:space="0"/>
            </w:tcBorders>
            <w:vAlign w:val="center"/>
          </w:tcPr>
          <w:p w14:paraId="7645BD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定制卷帘</w:t>
            </w:r>
          </w:p>
        </w:tc>
        <w:tc>
          <w:tcPr>
            <w:tcW w:w="3108" w:type="pct"/>
            <w:tcBorders>
              <w:top w:val="single" w:color="000000" w:sz="4" w:space="0"/>
              <w:left w:val="single" w:color="000000" w:sz="4" w:space="0"/>
              <w:bottom w:val="single" w:color="000000" w:sz="4" w:space="0"/>
              <w:right w:val="single" w:color="000000" w:sz="4" w:space="0"/>
            </w:tcBorders>
            <w:vAlign w:val="center"/>
          </w:tcPr>
          <w:p w14:paraId="4343312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全遮光打印图案文化卷帘定制</w:t>
            </w:r>
          </w:p>
        </w:tc>
        <w:tc>
          <w:tcPr>
            <w:tcW w:w="337" w:type="pct"/>
            <w:tcBorders>
              <w:top w:val="single" w:color="000000" w:sz="4" w:space="0"/>
              <w:left w:val="single" w:color="000000" w:sz="4" w:space="0"/>
              <w:bottom w:val="single" w:color="000000" w:sz="4" w:space="0"/>
              <w:right w:val="single" w:color="000000" w:sz="4" w:space="0"/>
            </w:tcBorders>
            <w:vAlign w:val="center"/>
          </w:tcPr>
          <w:p w14:paraId="5D03933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45 </w:t>
            </w:r>
          </w:p>
        </w:tc>
        <w:tc>
          <w:tcPr>
            <w:tcW w:w="296" w:type="pct"/>
            <w:tcBorders>
              <w:top w:val="single" w:color="000000" w:sz="4" w:space="0"/>
              <w:left w:val="single" w:color="000000" w:sz="4" w:space="0"/>
              <w:bottom w:val="single" w:color="000000" w:sz="4" w:space="0"/>
              <w:right w:val="single" w:color="000000" w:sz="4" w:space="0"/>
            </w:tcBorders>
            <w:vAlign w:val="center"/>
          </w:tcPr>
          <w:p w14:paraId="01453E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77EE10E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7A53C7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 </w:t>
            </w:r>
          </w:p>
        </w:tc>
        <w:tc>
          <w:tcPr>
            <w:tcW w:w="665" w:type="pct"/>
            <w:tcBorders>
              <w:top w:val="single" w:color="000000" w:sz="4" w:space="0"/>
              <w:left w:val="single" w:color="000000" w:sz="4" w:space="0"/>
              <w:bottom w:val="single" w:color="000000" w:sz="4" w:space="0"/>
              <w:right w:val="single" w:color="000000" w:sz="4" w:space="0"/>
            </w:tcBorders>
            <w:vAlign w:val="center"/>
          </w:tcPr>
          <w:p w14:paraId="1EA943E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垃圾清运</w:t>
            </w:r>
          </w:p>
        </w:tc>
        <w:tc>
          <w:tcPr>
            <w:tcW w:w="3108" w:type="pct"/>
            <w:tcBorders>
              <w:top w:val="single" w:color="000000" w:sz="4" w:space="0"/>
              <w:left w:val="single" w:color="000000" w:sz="4" w:space="0"/>
              <w:bottom w:val="single" w:color="000000" w:sz="4" w:space="0"/>
              <w:right w:val="single" w:color="000000" w:sz="4" w:space="0"/>
            </w:tcBorders>
            <w:vAlign w:val="center"/>
          </w:tcPr>
          <w:p w14:paraId="77EF9B5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装修垃圾清运</w:t>
            </w:r>
          </w:p>
        </w:tc>
        <w:tc>
          <w:tcPr>
            <w:tcW w:w="337" w:type="pct"/>
            <w:tcBorders>
              <w:top w:val="single" w:color="000000" w:sz="4" w:space="0"/>
              <w:left w:val="single" w:color="000000" w:sz="4" w:space="0"/>
              <w:bottom w:val="single" w:color="000000" w:sz="4" w:space="0"/>
              <w:right w:val="single" w:color="000000" w:sz="4" w:space="0"/>
            </w:tcBorders>
            <w:vAlign w:val="center"/>
          </w:tcPr>
          <w:p w14:paraId="75416DE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788835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项</w:t>
            </w:r>
          </w:p>
        </w:tc>
      </w:tr>
      <w:tr w14:paraId="6F52AE2C">
        <w:tblPrEx>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4" w:space="0"/>
              <w:bottom w:val="single" w:color="000000" w:sz="4" w:space="0"/>
              <w:right w:val="nil"/>
            </w:tcBorders>
            <w:vAlign w:val="center"/>
          </w:tcPr>
          <w:p w14:paraId="2DC615AD">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生物实验室</w:t>
            </w:r>
          </w:p>
        </w:tc>
      </w:tr>
      <w:tr w14:paraId="5EF8A5C7">
        <w:tblPrEx>
          <w:tblCellMar>
            <w:top w:w="0" w:type="dxa"/>
            <w:left w:w="108" w:type="dxa"/>
            <w:bottom w:w="0" w:type="dxa"/>
            <w:right w:w="108" w:type="dxa"/>
          </w:tblCellMar>
        </w:tblPrEx>
        <w:trPr>
          <w:trHeight w:val="330" w:hRule="atLeast"/>
        </w:trPr>
        <w:tc>
          <w:tcPr>
            <w:tcW w:w="595" w:type="pct"/>
            <w:tcBorders>
              <w:top w:val="nil"/>
              <w:left w:val="single" w:color="000000" w:sz="4" w:space="0"/>
              <w:bottom w:val="single" w:color="000000" w:sz="4" w:space="0"/>
              <w:right w:val="single" w:color="000000" w:sz="4" w:space="0"/>
            </w:tcBorders>
            <w:shd w:val="clear" w:color="auto" w:fill="D2F4F2"/>
            <w:vAlign w:val="center"/>
          </w:tcPr>
          <w:p w14:paraId="0124A8F0">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序号</w:t>
            </w:r>
          </w:p>
        </w:tc>
        <w:tc>
          <w:tcPr>
            <w:tcW w:w="665" w:type="pct"/>
            <w:tcBorders>
              <w:top w:val="nil"/>
              <w:left w:val="single" w:color="000000" w:sz="4" w:space="0"/>
              <w:bottom w:val="single" w:color="000000" w:sz="4" w:space="0"/>
              <w:right w:val="single" w:color="000000" w:sz="4" w:space="0"/>
            </w:tcBorders>
            <w:shd w:val="clear" w:color="auto" w:fill="D2F4F2"/>
            <w:vAlign w:val="center"/>
          </w:tcPr>
          <w:p w14:paraId="66278C8C">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名称</w:t>
            </w:r>
          </w:p>
        </w:tc>
        <w:tc>
          <w:tcPr>
            <w:tcW w:w="3108" w:type="pct"/>
            <w:tcBorders>
              <w:top w:val="nil"/>
              <w:left w:val="single" w:color="000000" w:sz="4" w:space="0"/>
              <w:bottom w:val="single" w:color="000000" w:sz="4" w:space="0"/>
              <w:right w:val="single" w:color="000000" w:sz="4" w:space="0"/>
            </w:tcBorders>
            <w:shd w:val="clear" w:color="auto" w:fill="D2F4F2"/>
            <w:vAlign w:val="center"/>
          </w:tcPr>
          <w:p w14:paraId="6A6E9100">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规格参数</w:t>
            </w:r>
          </w:p>
        </w:tc>
        <w:tc>
          <w:tcPr>
            <w:tcW w:w="337" w:type="pct"/>
            <w:tcBorders>
              <w:top w:val="nil"/>
              <w:left w:val="single" w:color="000000" w:sz="4" w:space="0"/>
              <w:bottom w:val="single" w:color="000000" w:sz="4" w:space="0"/>
              <w:right w:val="single" w:color="000000" w:sz="4" w:space="0"/>
            </w:tcBorders>
            <w:shd w:val="clear" w:color="auto" w:fill="D2F4F2"/>
            <w:vAlign w:val="center"/>
          </w:tcPr>
          <w:p w14:paraId="1F0F5D3C">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数量</w:t>
            </w:r>
          </w:p>
        </w:tc>
        <w:tc>
          <w:tcPr>
            <w:tcW w:w="296" w:type="pct"/>
            <w:tcBorders>
              <w:top w:val="nil"/>
              <w:left w:val="single" w:color="000000" w:sz="4" w:space="0"/>
              <w:bottom w:val="single" w:color="000000" w:sz="4" w:space="0"/>
              <w:right w:val="single" w:color="000000" w:sz="4" w:space="0"/>
            </w:tcBorders>
            <w:shd w:val="clear" w:color="auto" w:fill="D2F4F2"/>
            <w:vAlign w:val="center"/>
          </w:tcPr>
          <w:p w14:paraId="3DA484EF">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单位</w:t>
            </w:r>
          </w:p>
        </w:tc>
      </w:tr>
      <w:tr w14:paraId="6B6860E6">
        <w:tblPrEx>
          <w:tblCellMar>
            <w:top w:w="0" w:type="dxa"/>
            <w:left w:w="108" w:type="dxa"/>
            <w:bottom w:w="0" w:type="dxa"/>
            <w:right w:w="108" w:type="dxa"/>
          </w:tblCellMar>
        </w:tblPrEx>
        <w:trPr>
          <w:trHeight w:val="9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BD11C1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665" w:type="pct"/>
            <w:tcBorders>
              <w:top w:val="single" w:color="000000" w:sz="4" w:space="0"/>
              <w:left w:val="single" w:color="000000" w:sz="4" w:space="0"/>
              <w:bottom w:val="single" w:color="000000" w:sz="4" w:space="0"/>
              <w:right w:val="single" w:color="000000" w:sz="4" w:space="0"/>
            </w:tcBorders>
            <w:vAlign w:val="center"/>
          </w:tcPr>
          <w:p w14:paraId="4FE332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智慧黑板（含OPS电脑及摄像头）</w:t>
            </w:r>
          </w:p>
        </w:tc>
        <w:tc>
          <w:tcPr>
            <w:tcW w:w="3108" w:type="pct"/>
            <w:tcBorders>
              <w:top w:val="single" w:color="000000" w:sz="4" w:space="0"/>
              <w:left w:val="single" w:color="000000" w:sz="4" w:space="0"/>
              <w:bottom w:val="single" w:color="000000" w:sz="4" w:space="0"/>
              <w:right w:val="single" w:color="000000" w:sz="4" w:space="0"/>
            </w:tcBorders>
            <w:vAlign w:val="center"/>
          </w:tcPr>
          <w:p w14:paraId="32D011A4">
            <w:pPr>
              <w:widowControl/>
              <w:jc w:val="left"/>
              <w:textAlignment w:val="center"/>
              <w:rPr>
                <w:rStyle w:val="57"/>
                <w:rFonts w:hint="default" w:ascii="等线 Light" w:hAnsi="等线 Light" w:eastAsia="等线 Light"/>
                <w:color w:val="auto"/>
                <w:sz w:val="24"/>
                <w:szCs w:val="24"/>
                <w:highlight w:val="none"/>
                <w:lang w:bidi="ar"/>
              </w:rPr>
            </w:pPr>
          </w:p>
          <w:p w14:paraId="6FF4BE78">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1.整机需采用一体化拼接设计，外部无任何可见内部功能模块的连接线；采用阻燃材质外壳，边角采用弧形设计，表面无尖锐边缘或凸起。</w:t>
            </w:r>
          </w:p>
          <w:p w14:paraId="6935ADEC">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2.副板需采用金属材质纳米镀膜，支持磁性材料吸附，需支持普通粉笔、液体粉笔、水溶性粉笔等直接书写。</w:t>
            </w:r>
          </w:p>
          <w:p w14:paraId="0EA92966">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3.设备需内置NFC 模块，支持刷卡控制开关机、锁屏、解锁、熄屏唤醒、触摸解锁等功能，每台设备标配不少于2张IC卡。</w:t>
            </w:r>
          </w:p>
          <w:p w14:paraId="6E938269">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4.屏幕尺寸不小于86英寸，屏幕显示分辨率最高可支持4K，屏幕刷新率可达60Hz画面无闪烁。</w:t>
            </w:r>
          </w:p>
          <w:p w14:paraId="1F70C1E9">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5.液晶屏幕对比度不小于4000:1，亮度不小于400cd/㎡；屏幕表面采用厚度≤4mm钢化玻璃，具有防眩光功能。</w:t>
            </w:r>
          </w:p>
          <w:p w14:paraId="0A929C0C">
            <w:pPr>
              <w:widowControl/>
              <w:jc w:val="left"/>
              <w:textAlignment w:val="center"/>
              <w:rPr>
                <w:rStyle w:val="57"/>
                <w:rFonts w:hint="default" w:ascii="等线 Light" w:hAnsi="等线 Light" w:eastAsia="等线 Light"/>
                <w:color w:val="auto"/>
                <w:sz w:val="24"/>
                <w:szCs w:val="24"/>
                <w:highlight w:val="none"/>
                <w:lang w:bidi="ar"/>
              </w:rPr>
            </w:pPr>
            <w:r>
              <w:rPr>
                <w:rFonts w:hint="eastAsia" w:ascii="等线 Light" w:hAnsi="等线 Light" w:eastAsia="等线 Light" w:cs="微软雅黑"/>
                <w:color w:val="auto"/>
                <w:kern w:val="0"/>
                <w:sz w:val="24"/>
                <w:highlight w:val="none"/>
                <w:lang w:bidi="ar"/>
              </w:rPr>
              <w:t>★</w:t>
            </w:r>
            <w:r>
              <w:rPr>
                <w:rStyle w:val="57"/>
                <w:rFonts w:hint="default" w:ascii="等线 Light" w:hAnsi="等线 Light" w:eastAsia="等线 Light"/>
                <w:color w:val="auto"/>
                <w:sz w:val="24"/>
                <w:szCs w:val="24"/>
                <w:highlight w:val="none"/>
                <w:lang w:bidi="ar"/>
              </w:rPr>
              <w:t>6.采用电容触控技术，在Android、Windows双系统下均支持≥20点触控，触控笔接触面积直径≤6mm，触摸响应时间≤8ms，书写精度≤2mm。</w:t>
            </w:r>
          </w:p>
          <w:p w14:paraId="29A752BC">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7.整机外观尺寸宽度不小于4200mm，高度不小于1200mm。</w:t>
            </w:r>
          </w:p>
          <w:p w14:paraId="28A2F084">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8.整机支持壁挂和支架安装方式。</w:t>
            </w:r>
          </w:p>
          <w:p w14:paraId="2D5A0DA6">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9.整机支持外接信号输入时自动唤醒功能，整机处于关机通电状态，外接电脑显示信号通过HDMI传输线连接至整机时，整机可智能识别并自动开机。</w:t>
            </w:r>
          </w:p>
          <w:p w14:paraId="7C9518C7">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10.整机具备2.1声道音箱，前置2个≥15W中高音音箱，后置1个≥20W低音音箱</w:t>
            </w:r>
            <w:r>
              <w:rPr>
                <w:rStyle w:val="57"/>
                <w:rFonts w:hint="eastAsia" w:ascii="等线 Light" w:hAnsi="等线 Light" w:eastAsia="等线 Light"/>
                <w:color w:val="auto"/>
                <w:sz w:val="24"/>
                <w:szCs w:val="24"/>
                <w:highlight w:val="none"/>
                <w:lang w:eastAsia="zh-CN" w:bidi="ar"/>
              </w:rPr>
              <w:t>，</w:t>
            </w:r>
            <w:r>
              <w:rPr>
                <w:rStyle w:val="57"/>
                <w:rFonts w:hint="default" w:ascii="等线 Light" w:hAnsi="等线 Light" w:eastAsia="等线 Light"/>
                <w:color w:val="auto"/>
                <w:sz w:val="24"/>
                <w:szCs w:val="24"/>
                <w:highlight w:val="none"/>
                <w:lang w:bidi="ar"/>
              </w:rPr>
              <w:t>支持单独听功能。</w:t>
            </w:r>
          </w:p>
          <w:p w14:paraId="1EFD0C4C">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11.设备在任意信号下，需支持通过多指按压屏幕实现对屏幕的开关，多指实现黑板背光的关闭与开启，触控功能与传统书写功能瞬间切换，切换响应速度≤2s。需支持物理按键、虚拟按键实现节能熄屏/唤醒，并可与多指熄屏功能互通互用。</w:t>
            </w:r>
          </w:p>
          <w:p w14:paraId="0082B5B0">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12.设备支持一键还原功能，具备前置针孔还原按键。</w:t>
            </w:r>
          </w:p>
          <w:p w14:paraId="3618172D">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13.支持对安卓下的操作进行录屏，录制分辨率支持1080P、720P可选。</w:t>
            </w:r>
          </w:p>
          <w:p w14:paraId="5488BB79">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14.支持快传功能：扫码即可上传文字、图片到智慧黑板。</w:t>
            </w:r>
          </w:p>
          <w:p w14:paraId="66343F63">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15.在未配置OPS的情况下支持无线投屏功能，支持APP投屏、USB发射器投屏、热点共享投屏三种模式，支持手机、平板电脑、笔记本电脑多个终端无线投屏。</w:t>
            </w:r>
          </w:p>
          <w:p w14:paraId="220C87F0">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16.整机需内置1600万像素展台，最高分辨率支持4640x3480，自带LED补光灯，支持五级灯光调节。                                                                                                                      17.   采用插拔式电脑模块架构，针脚数80pin，屏体与插拔式电脑无单独接线；处理器配置Intel Core i5处理器，8G内存，256G-SSD固态硬盘；具有独立非外扩展接口：支持1个HDMI out、1个Mic in、1个LINE-out、6个USB口其中3个USB 3.0，1个Rj45；内置有线网卡和无线网卡。                                                                                                                                                                                                    18.摄像头支持在Android和Windows系统下被调用，摄像头像素1300W，摄像头视场角120°。</w:t>
            </w:r>
          </w:p>
          <w:p w14:paraId="3C21B034">
            <w:pPr>
              <w:widowControl/>
              <w:jc w:val="left"/>
              <w:textAlignment w:val="center"/>
              <w:rPr>
                <w:rFonts w:ascii="等线 Light" w:hAnsi="等线 Light" w:eastAsia="等线 Light" w:cs="微软雅黑"/>
                <w:color w:val="auto"/>
                <w:sz w:val="24"/>
                <w:highlight w:val="none"/>
              </w:rPr>
            </w:pPr>
            <w:r>
              <w:rPr>
                <w:rStyle w:val="57"/>
                <w:rFonts w:hint="default" w:ascii="等线 Light" w:hAnsi="等线 Light" w:eastAsia="等线 Light"/>
                <w:color w:val="auto"/>
                <w:sz w:val="24"/>
                <w:szCs w:val="24"/>
                <w:highlight w:val="none"/>
                <w:lang w:bidi="ar"/>
              </w:rPr>
              <w:t>摄像头可用于对教室场景音视频进行采集，摄像头支持在Android和Windows系统下被调用，支持教师进行微课录制，同时摄像头可用于远程巡课和远程互动教学。具有8阵列麦克风，支持在Android和Windows系统下被调用，可用于对教室环境音频进行采集，麦克风拾音距离12m。</w:t>
            </w:r>
          </w:p>
        </w:tc>
        <w:tc>
          <w:tcPr>
            <w:tcW w:w="337" w:type="pct"/>
            <w:tcBorders>
              <w:top w:val="single" w:color="000000" w:sz="4" w:space="0"/>
              <w:left w:val="single" w:color="000000" w:sz="4" w:space="0"/>
              <w:bottom w:val="single" w:color="000000" w:sz="4" w:space="0"/>
              <w:right w:val="single" w:color="000000" w:sz="4" w:space="0"/>
            </w:tcBorders>
            <w:vAlign w:val="center"/>
          </w:tcPr>
          <w:p w14:paraId="3EF9EB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69C1967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0230C130">
        <w:tblPrEx>
          <w:tblCellMar>
            <w:top w:w="0" w:type="dxa"/>
            <w:left w:w="108" w:type="dxa"/>
            <w:bottom w:w="0" w:type="dxa"/>
            <w:right w:w="108" w:type="dxa"/>
          </w:tblCellMar>
        </w:tblPrEx>
        <w:trPr>
          <w:trHeight w:val="9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7EE21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665" w:type="pct"/>
            <w:tcBorders>
              <w:top w:val="single" w:color="000000" w:sz="4" w:space="0"/>
              <w:left w:val="single" w:color="000000" w:sz="4" w:space="0"/>
              <w:bottom w:val="single" w:color="000000" w:sz="4" w:space="0"/>
              <w:right w:val="single" w:color="000000" w:sz="4" w:space="0"/>
            </w:tcBorders>
            <w:vAlign w:val="center"/>
          </w:tcPr>
          <w:p w14:paraId="02EFCBF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教师实验台</w:t>
            </w:r>
          </w:p>
        </w:tc>
        <w:tc>
          <w:tcPr>
            <w:tcW w:w="3108" w:type="pct"/>
            <w:tcBorders>
              <w:top w:val="single" w:color="000000" w:sz="4" w:space="0"/>
              <w:left w:val="single" w:color="000000" w:sz="4" w:space="0"/>
              <w:bottom w:val="single" w:color="000000" w:sz="4" w:space="0"/>
              <w:right w:val="single" w:color="000000" w:sz="4" w:space="0"/>
            </w:tcBorders>
            <w:vAlign w:val="center"/>
          </w:tcPr>
          <w:p w14:paraId="23ED594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1.结构：全钢结构</w:t>
            </w:r>
          </w:p>
          <w:p w14:paraId="1B2BC41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2.规格：3000*700*900mm±5mm</w:t>
            </w:r>
          </w:p>
          <w:p w14:paraId="1B3DE1C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3.台面：采用</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15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14:paraId="01E17E20">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 柜身：柜体为落地式结构，采用优质镀锌钢板，采用CO2保护焊焊接，打磨处理，表面经耐酸碱环氧树脂粉末烤漆处理，表面硬度附着力、耐腐蚀性符合国家标准，所有钣金的表面接缝均应满焊，焊接处均应打磨平整以保持为连续的平滑表面。</w:t>
            </w:r>
          </w:p>
          <w:p w14:paraId="4A827C7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5.门板及抽面：采用优质镀锌钢板，内设隔音材料，保证关门减少噪音；</w:t>
            </w:r>
          </w:p>
          <w:p w14:paraId="72EB827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 滑轨：采用三节重型滚珠滑轨，承重性强，滑动性能良好，无噪音；</w:t>
            </w:r>
          </w:p>
          <w:p w14:paraId="14E35A2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 合页：采用优质大弯合页，可开门弧度大于90度，开合次数万次以上；</w:t>
            </w:r>
          </w:p>
          <w:p w14:paraId="564FC68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 桌脚：采用ABS注塑专用桌垫固定；</w:t>
            </w:r>
          </w:p>
          <w:p w14:paraId="639AABFB">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教师演示台技术性能要求需满足依据GB 24820-2009《实验室家具通用技术条件条件》，</w:t>
            </w:r>
          </w:p>
          <w:p w14:paraId="2A85E12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力学性能要求：储物柜拉门强度加载试验，质量</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30kg、10次；拉门水平加载试验</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80N、10次；拉门猛开试验：</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3kg,10次；抽屉结构</w:t>
            </w:r>
            <w:r>
              <w:rPr>
                <w:rFonts w:hint="eastAsia" w:ascii="等线 Light" w:hAnsi="等线 Light" w:eastAsia="等线 Light" w:cs="微软雅黑"/>
                <w:color w:val="auto"/>
                <w:kern w:val="0"/>
                <w:sz w:val="24"/>
                <w:highlight w:val="none"/>
                <w:lang w:eastAsia="zh-CN" w:bidi="ar"/>
              </w:rPr>
              <w:t>强度</w:t>
            </w:r>
            <w:r>
              <w:rPr>
                <w:rFonts w:hint="eastAsia" w:ascii="等线 Light" w:hAnsi="等线 Light" w:eastAsia="等线 Light" w:cs="微软雅黑"/>
                <w:color w:val="auto"/>
                <w:kern w:val="0"/>
                <w:sz w:val="24"/>
                <w:highlight w:val="none"/>
                <w:lang w:bidi="ar"/>
              </w:rPr>
              <w:t>试验加载力</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70N、10次；抽屉猛关试验速度</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1.3m/s</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载荷5kg,10次；抽屉和滑道强度试验，加载力</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250N、10次；</w:t>
            </w:r>
          </w:p>
          <w:p w14:paraId="4919537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操作台柜体及储物柜表面的金属喷漆（塑）</w:t>
            </w:r>
            <w:r>
              <w:rPr>
                <w:rFonts w:hint="eastAsia" w:ascii="等线 Light" w:hAnsi="等线 Light" w:eastAsia="等线 Light" w:cs="微软雅黑"/>
                <w:color w:val="auto"/>
                <w:kern w:val="0"/>
                <w:sz w:val="24"/>
                <w:highlight w:val="none"/>
                <w:lang w:eastAsia="zh-CN" w:bidi="ar"/>
              </w:rPr>
              <w:t>涂</w:t>
            </w:r>
            <w:r>
              <w:rPr>
                <w:rFonts w:hint="eastAsia" w:ascii="等线 Light" w:hAnsi="等线 Light" w:eastAsia="等线 Light" w:cs="微软雅黑"/>
                <w:color w:val="auto"/>
                <w:kern w:val="0"/>
                <w:sz w:val="24"/>
                <w:highlight w:val="none"/>
                <w:lang w:bidi="ar"/>
              </w:rPr>
              <w:t>层理化性能要求：硬度≥H；冲击强度：3.92J无剥落、无裂纹、无皱纹；耐腐蚀：24h乙酸盐雾试验</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ASS</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不低于7级；附着力不低于2级。</w:t>
            </w:r>
          </w:p>
          <w:p w14:paraId="22978C7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提供由生产厂家送检满足以上技术要求并具有CMA、CNAS、liac-MRA认证，检测机构出具的教师演示讲台检测报告复印件。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7017EE7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1A7330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张</w:t>
            </w:r>
          </w:p>
        </w:tc>
      </w:tr>
      <w:tr w14:paraId="2DF86EA4">
        <w:tblPrEx>
          <w:tblCellMar>
            <w:top w:w="0" w:type="dxa"/>
            <w:left w:w="108" w:type="dxa"/>
            <w:bottom w:w="0" w:type="dxa"/>
            <w:right w:w="108" w:type="dxa"/>
          </w:tblCellMar>
        </w:tblPrEx>
        <w:trPr>
          <w:trHeight w:val="199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D1B275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 </w:t>
            </w:r>
          </w:p>
        </w:tc>
        <w:tc>
          <w:tcPr>
            <w:tcW w:w="665" w:type="pct"/>
            <w:tcBorders>
              <w:top w:val="single" w:color="000000" w:sz="4" w:space="0"/>
              <w:left w:val="single" w:color="000000" w:sz="4" w:space="0"/>
              <w:bottom w:val="single" w:color="000000" w:sz="4" w:space="0"/>
              <w:right w:val="single" w:color="000000" w:sz="4" w:space="0"/>
            </w:tcBorders>
            <w:vAlign w:val="center"/>
          </w:tcPr>
          <w:p w14:paraId="1318106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三联水嘴</w:t>
            </w:r>
          </w:p>
        </w:tc>
        <w:tc>
          <w:tcPr>
            <w:tcW w:w="3108" w:type="pct"/>
            <w:tcBorders>
              <w:top w:val="single" w:color="000000" w:sz="4" w:space="0"/>
              <w:left w:val="single" w:color="000000" w:sz="4" w:space="0"/>
              <w:bottom w:val="single" w:color="000000" w:sz="4" w:space="0"/>
              <w:right w:val="single" w:color="000000" w:sz="4" w:space="0"/>
            </w:tcBorders>
            <w:vAlign w:val="center"/>
          </w:tcPr>
          <w:p w14:paraId="2DEC53D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p w14:paraId="79FBF35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实验室水嘴技术性能要求需满足依据GB 25501-2019《水嘴水效限定值及水效等级》，</w:t>
            </w:r>
          </w:p>
          <w:p w14:paraId="456DDF4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流量均匀性：流量均匀性应不大于1.0L/min；水嘴水效等级：2级，最大流量：不大于5.0L/min；水嘴节水评价值：2级，最大流量：不大于5.0L/min。</w:t>
            </w:r>
          </w:p>
          <w:p w14:paraId="782F598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提供由生产厂家送检满足以上技术要求并具有CMA、CNAS、liac-MRA认证，检测机构出具的实验室水嘴检测报告复印件。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48ABAE1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462061C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0DFF40F">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44D5D3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665" w:type="pct"/>
            <w:tcBorders>
              <w:top w:val="single" w:color="000000" w:sz="4" w:space="0"/>
              <w:left w:val="single" w:color="000000" w:sz="4" w:space="0"/>
              <w:bottom w:val="single" w:color="000000" w:sz="4" w:space="0"/>
              <w:right w:val="single" w:color="000000" w:sz="4" w:space="0"/>
            </w:tcBorders>
            <w:vAlign w:val="center"/>
          </w:tcPr>
          <w:p w14:paraId="0E59552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防腐水槽</w:t>
            </w:r>
          </w:p>
        </w:tc>
        <w:tc>
          <w:tcPr>
            <w:tcW w:w="3108" w:type="pct"/>
            <w:tcBorders>
              <w:top w:val="single" w:color="000000" w:sz="4" w:space="0"/>
              <w:left w:val="single" w:color="000000" w:sz="4" w:space="0"/>
              <w:bottom w:val="single" w:color="000000" w:sz="4" w:space="0"/>
              <w:right w:val="single" w:color="000000" w:sz="4" w:space="0"/>
            </w:tcBorders>
            <w:vAlign w:val="center"/>
          </w:tcPr>
          <w:p w14:paraId="06444FA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规格：550*450*290mm±5mm</w:t>
            </w:r>
          </w:p>
          <w:p w14:paraId="46CD6AA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采用实验室专用高密度PP一体化成型水槽，易清洁，耐腐蚀，且利于台面残水自然回流，美观实用；具耐酸碱、耐有机溶剂、耐紫外线等特点。</w:t>
            </w:r>
          </w:p>
        </w:tc>
        <w:tc>
          <w:tcPr>
            <w:tcW w:w="337" w:type="pct"/>
            <w:tcBorders>
              <w:top w:val="single" w:color="000000" w:sz="4" w:space="0"/>
              <w:left w:val="single" w:color="000000" w:sz="4" w:space="0"/>
              <w:bottom w:val="single" w:color="000000" w:sz="4" w:space="0"/>
              <w:right w:val="single" w:color="000000" w:sz="4" w:space="0"/>
            </w:tcBorders>
            <w:vAlign w:val="center"/>
          </w:tcPr>
          <w:p w14:paraId="11ABCC7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0AC0A6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0AB8DDF">
        <w:tblPrEx>
          <w:tblCellMar>
            <w:top w:w="0" w:type="dxa"/>
            <w:left w:w="108" w:type="dxa"/>
            <w:bottom w:w="0" w:type="dxa"/>
            <w:right w:w="108" w:type="dxa"/>
          </w:tblCellMar>
        </w:tblPrEx>
        <w:trPr>
          <w:trHeight w:val="313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D808F4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 </w:t>
            </w:r>
          </w:p>
        </w:tc>
        <w:tc>
          <w:tcPr>
            <w:tcW w:w="665" w:type="pct"/>
            <w:tcBorders>
              <w:top w:val="single" w:color="000000" w:sz="4" w:space="0"/>
              <w:left w:val="single" w:color="000000" w:sz="4" w:space="0"/>
              <w:bottom w:val="single" w:color="000000" w:sz="4" w:space="0"/>
              <w:right w:val="single" w:color="000000" w:sz="4" w:space="0"/>
            </w:tcBorders>
            <w:vAlign w:val="center"/>
          </w:tcPr>
          <w:p w14:paraId="321EA72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教师实验电源</w:t>
            </w:r>
          </w:p>
        </w:tc>
        <w:tc>
          <w:tcPr>
            <w:tcW w:w="3108" w:type="pct"/>
            <w:tcBorders>
              <w:top w:val="single" w:color="000000" w:sz="4" w:space="0"/>
              <w:left w:val="single" w:color="000000" w:sz="4" w:space="0"/>
              <w:bottom w:val="single" w:color="000000" w:sz="4" w:space="0"/>
              <w:right w:val="single" w:color="000000" w:sz="4" w:space="0"/>
            </w:tcBorders>
            <w:vAlign w:val="center"/>
          </w:tcPr>
          <w:p w14:paraId="2AE5946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总电源装置在教师桌组合柜内，抽屉式电源盒设计，内装有教师演示电源，主控学生电源装置。内设有漏电过载自动保护总开关，工作指示灯。</w:t>
            </w:r>
          </w:p>
          <w:p w14:paraId="32B147D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（1）输入电源：AC220V±10%、频率50Hz；</w:t>
            </w:r>
          </w:p>
          <w:p w14:paraId="77E1583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（2）工作环境：温度-10℃~+40℃，相对湿度＜85％（25℃）海拔＜4000m；</w:t>
            </w:r>
          </w:p>
          <w:p w14:paraId="5FE25F6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（3）人身安全保护体系：配备漏电短路保护器做总电源开关，对人身安全和用电设备起到保障作用；</w:t>
            </w:r>
          </w:p>
          <w:p w14:paraId="70163DF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（4）控制面板要求采用7寸液晶屏控制，稳定可靠寿命长。</w:t>
            </w:r>
          </w:p>
          <w:p w14:paraId="07D24E0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（5）市电AC220V/10A（两位五孔国标插座），</w:t>
            </w:r>
            <w:r>
              <w:rPr>
                <w:rFonts w:hint="eastAsia" w:ascii="等线 Light" w:hAnsi="等线 Light" w:eastAsia="等线 Light" w:cs="微软雅黑"/>
                <w:color w:val="auto"/>
                <w:kern w:val="0"/>
                <w:sz w:val="24"/>
                <w:highlight w:val="none"/>
                <w:lang w:eastAsia="zh-CN" w:bidi="ar"/>
              </w:rPr>
              <w:t>为其他</w:t>
            </w:r>
            <w:r>
              <w:rPr>
                <w:rFonts w:hint="eastAsia" w:ascii="等线 Light" w:hAnsi="等线 Light" w:eastAsia="等线 Light" w:cs="微软雅黑"/>
                <w:color w:val="auto"/>
                <w:kern w:val="0"/>
                <w:sz w:val="24"/>
                <w:highlight w:val="none"/>
                <w:lang w:bidi="ar"/>
              </w:rPr>
              <w:t>用电器提供电源；</w:t>
            </w:r>
          </w:p>
          <w:p w14:paraId="783DEDD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（6）直流稳压电源：液晶显示，数字键盘触屏输入，0-30V/2A，电压调整率可达0.1V；</w:t>
            </w:r>
          </w:p>
          <w:p w14:paraId="3DAA5CF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（7）交流低压电源：液晶显示，数字键盘触屏输入，0-30V/2A，电压调整率为0.1V；</w:t>
            </w:r>
          </w:p>
          <w:p w14:paraId="0F7A1AA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（8）教师测试用交流高压170V、300V输出；</w:t>
            </w:r>
          </w:p>
          <w:p w14:paraId="6C0742E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（9）教师测试用9V大电流输出；</w:t>
            </w:r>
          </w:p>
        </w:tc>
        <w:tc>
          <w:tcPr>
            <w:tcW w:w="337" w:type="pct"/>
            <w:tcBorders>
              <w:top w:val="single" w:color="000000" w:sz="4" w:space="0"/>
              <w:left w:val="single" w:color="000000" w:sz="4" w:space="0"/>
              <w:bottom w:val="single" w:color="000000" w:sz="4" w:space="0"/>
              <w:right w:val="single" w:color="000000" w:sz="4" w:space="0"/>
            </w:tcBorders>
            <w:vAlign w:val="center"/>
          </w:tcPr>
          <w:p w14:paraId="1549F0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366D09B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B067669">
        <w:tblPrEx>
          <w:tblCellMar>
            <w:top w:w="0" w:type="dxa"/>
            <w:left w:w="108" w:type="dxa"/>
            <w:bottom w:w="0" w:type="dxa"/>
            <w:right w:w="108" w:type="dxa"/>
          </w:tblCellMar>
        </w:tblPrEx>
        <w:trPr>
          <w:trHeight w:val="228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474FF8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665" w:type="pct"/>
            <w:tcBorders>
              <w:top w:val="single" w:color="000000" w:sz="4" w:space="0"/>
              <w:left w:val="single" w:color="000000" w:sz="4" w:space="0"/>
              <w:bottom w:val="single" w:color="000000" w:sz="4" w:space="0"/>
              <w:right w:val="single" w:color="000000" w:sz="4" w:space="0"/>
            </w:tcBorders>
            <w:vAlign w:val="center"/>
          </w:tcPr>
          <w:p w14:paraId="686919F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紧急洗眼器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42C57D70">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1.主体： 加厚铜质</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高度240mm±2mm</w:t>
            </w:r>
          </w:p>
          <w:p w14:paraId="3582B4E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2.涂层： 高亮度超厚电镀层，耐腐蚀、耐热，防紫外线辐射</w:t>
            </w:r>
          </w:p>
          <w:p w14:paraId="44BA1ED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3.洗眼头：模注一体成型，软性橡胶并带有缓冲滤网，出水经缓压处理呈泡沫柱状，可持续均匀柔和</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去除水中杂质，避免水束冲伤眼睛流量11.4 升/分钟并维持冲洗至少15分钟</w:t>
            </w:r>
          </w:p>
          <w:p w14:paraId="186BC16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4.防尘盖：PP 材质，设置防尘盖</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使用时自动被水冲开</w:t>
            </w:r>
          </w:p>
          <w:p w14:paraId="42FEDA2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5.开关：采用杠杆结构，铜质按压阀通过塑料手柄操作，水流在 1 秒钟内快速启动，启闭方便</w:t>
            </w:r>
            <w:r>
              <w:rPr>
                <w:rFonts w:hint="eastAsia" w:ascii="等线 Light" w:hAnsi="等线 Light" w:eastAsia="等线 Light" w:cs="微软雅黑"/>
                <w:color w:val="auto"/>
                <w:kern w:val="0"/>
                <w:sz w:val="24"/>
                <w:highlight w:val="none"/>
                <w:lang w:eastAsia="zh-CN" w:bidi="ar"/>
              </w:rPr>
              <w:t>，</w:t>
            </w:r>
          </w:p>
          <w:p w14:paraId="27F88E9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6.控水阀：止逆阀，其阀门可自动关闭</w:t>
            </w:r>
          </w:p>
          <w:p w14:paraId="0234D6E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7.软管：供水软管长度 </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1.4 米，软性 PVC 管外覆不锈钢网</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外层包裹PE管，有效防止生锈、磨损、划手</w:t>
            </w:r>
          </w:p>
        </w:tc>
        <w:tc>
          <w:tcPr>
            <w:tcW w:w="337" w:type="pct"/>
            <w:tcBorders>
              <w:top w:val="single" w:color="000000" w:sz="4" w:space="0"/>
              <w:left w:val="single" w:color="000000" w:sz="4" w:space="0"/>
              <w:bottom w:val="single" w:color="000000" w:sz="4" w:space="0"/>
              <w:right w:val="single" w:color="000000" w:sz="4" w:space="0"/>
            </w:tcBorders>
            <w:vAlign w:val="center"/>
          </w:tcPr>
          <w:p w14:paraId="2679CCC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253AF0A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765CC877">
        <w:tblPrEx>
          <w:tblCellMar>
            <w:top w:w="0" w:type="dxa"/>
            <w:left w:w="108" w:type="dxa"/>
            <w:bottom w:w="0" w:type="dxa"/>
            <w:right w:w="108" w:type="dxa"/>
          </w:tblCellMar>
        </w:tblPrEx>
        <w:trPr>
          <w:trHeight w:val="9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5B710C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7 </w:t>
            </w:r>
          </w:p>
        </w:tc>
        <w:tc>
          <w:tcPr>
            <w:tcW w:w="665" w:type="pct"/>
            <w:tcBorders>
              <w:top w:val="single" w:color="000000" w:sz="4" w:space="0"/>
              <w:left w:val="single" w:color="000000" w:sz="4" w:space="0"/>
              <w:bottom w:val="single" w:color="000000" w:sz="4" w:space="0"/>
              <w:right w:val="single" w:color="000000" w:sz="4" w:space="0"/>
            </w:tcBorders>
            <w:vAlign w:val="center"/>
          </w:tcPr>
          <w:p w14:paraId="6BFC11C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学生实验桌</w:t>
            </w:r>
          </w:p>
        </w:tc>
        <w:tc>
          <w:tcPr>
            <w:tcW w:w="3108" w:type="pct"/>
            <w:tcBorders>
              <w:top w:val="single" w:color="000000" w:sz="4" w:space="0"/>
              <w:left w:val="single" w:color="000000" w:sz="4" w:space="0"/>
              <w:bottom w:val="single" w:color="000000" w:sz="4" w:space="0"/>
              <w:right w:val="single" w:color="000000" w:sz="4" w:space="0"/>
            </w:tcBorders>
            <w:vAlign w:val="center"/>
          </w:tcPr>
          <w:p w14:paraId="6E4F874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1.规格：1200*600*780mm±5mm</w:t>
            </w:r>
          </w:p>
          <w:p w14:paraId="4CDA508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2.台面：采用</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12.7mm厚双面理化膜实芯理化板。台面需倒圆边，经机械打磨，表面光滑平整，需具有耐强酸碱、防腐蚀、防静电、耐辐射、耐磨、抗污染、易清洁、耐冲击、耐高温、防水、防火等特点。理化板台面需满足以下性能指标（需提供满足下述台面性能指标出具的检测报告复印件加盖制造商红章）：</w:t>
            </w:r>
          </w:p>
          <w:p w14:paraId="4DD67F1B">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★A.通过硫酸（98%）、硝酸（65%）、氢氧化钠（40%）、四氯化碳、松节油、乙腈等不少于125项酸、碱</w:t>
            </w:r>
            <w:r>
              <w:rPr>
                <w:rFonts w:hint="eastAsia" w:ascii="等线 Light" w:hAnsi="等线 Light" w:eastAsia="等线 Light" w:cs="微软雅黑"/>
                <w:color w:val="auto"/>
                <w:kern w:val="0"/>
                <w:sz w:val="24"/>
                <w:highlight w:val="none"/>
                <w:lang w:eastAsia="zh-CN" w:bidi="ar"/>
              </w:rPr>
              <w:t>及其他</w:t>
            </w:r>
            <w:r>
              <w:rPr>
                <w:rFonts w:hint="eastAsia" w:ascii="等线 Light" w:hAnsi="等线 Light" w:eastAsia="等线 Light" w:cs="微软雅黑"/>
                <w:color w:val="auto"/>
                <w:kern w:val="0"/>
                <w:sz w:val="24"/>
                <w:highlight w:val="none"/>
                <w:lang w:bidi="ar"/>
              </w:rPr>
              <w:t>化学试剂的检验结果为无明显变化。</w:t>
            </w:r>
          </w:p>
          <w:p w14:paraId="481B680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★B.通过依据GB/T17657-2013等标准及方法检验进行不少于19项物理性能检测，检测结果为： 含水率：≤1.0；表面耐冷热循环性能（80℃）：无裂纹、无鼓泡、无变色、无起皱；漆膜硬度≥8H；漆膜附着力：切割边缘完全平滑，无脱落；表面耐干热性能、表面耐湿热性能、表面耐香烟灼烧性能、耐沸水性能等均为5级无变化；吸水性≤0.1%；表面耐磨性能检验结果不低于568r；耐高温性：表面无裂痕；弯曲强度≥120MPa，抗冲击性能：压痕直径≤6.0MM表面无破损、耐光色牢度≥4级；表面耐磨性能（磨耗值）≤46mg/100r；表面耐龟裂性：5级，用6倍放大镜观察表面无裂纹、尺寸稳定性横向、纵向均≤0.55%、密度达到1.4g/cm3以上。</w:t>
            </w:r>
          </w:p>
          <w:p w14:paraId="1DC76B8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★C.通过依据GB/T 2408-2021《塑料燃烧性能的测定 水平法</w:t>
            </w:r>
            <w:r>
              <w:rPr>
                <w:rFonts w:hint="eastAsia" w:ascii="等线 Light" w:hAnsi="等线 Light" w:eastAsia="等线 Light" w:cs="微软雅黑"/>
                <w:color w:val="auto"/>
                <w:kern w:val="0"/>
                <w:sz w:val="24"/>
                <w:highlight w:val="none"/>
                <w:lang w:eastAsia="zh-CN" w:bidi="ar"/>
              </w:rPr>
              <w:t>和</w:t>
            </w:r>
            <w:r>
              <w:rPr>
                <w:rFonts w:hint="eastAsia" w:ascii="等线 Light" w:hAnsi="等线 Light" w:eastAsia="等线 Light" w:cs="微软雅黑"/>
                <w:color w:val="auto"/>
                <w:kern w:val="0"/>
                <w:sz w:val="24"/>
                <w:highlight w:val="none"/>
                <w:lang w:bidi="ar"/>
              </w:rPr>
              <w:t>垂直法》和GB 8624-2012《建筑材料及制品燃烧性能分级》作为检测和判定依据进行检测，烟气毒性项目符合t1级要求；水平燃烧符合HB级，垂直燃烧符合V-0级。</w:t>
            </w:r>
          </w:p>
          <w:p w14:paraId="5461D82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★D.通过依据GB/T24128-2018及JC/T 2039-2010方法检测防霉性能：包含但不局限于：黑曲霉、土曲霉、球毛壳霉、宛氏拟青霉、绳状青霉、出芽短梗霉、长枝木霉等不少于7种的霉菌检测。</w:t>
            </w:r>
          </w:p>
          <w:p w14:paraId="1A563310">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桌身：立柱采用铝合金拉伸椭圆管设计，铝型材立柱≥90*42*1.0mm，笔直支撑，嵌入上下铸铝脚内；铸铝脚采用压铸成型，上桌脚≥579*57*95*2.5mm，下桌脚≥528*57*95*2.5mm；桌架下端配备加固支撑梁，横档拉梁≥60*30*1.2mm；桌架背部具有≥46*90*1.2mm（含挡水条</w:t>
            </w:r>
            <w:r>
              <w:rPr>
                <w:rFonts w:hint="eastAsia" w:ascii="等线 Light" w:hAnsi="等线 Light" w:eastAsia="等线 Light" w:cs="微软雅黑"/>
                <w:color w:val="auto"/>
                <w:kern w:val="0"/>
                <w:sz w:val="24"/>
                <w:highlight w:val="none"/>
                <w:lang w:eastAsia="zh-CN" w:bidi="ar"/>
              </w:rPr>
              <w:t>）挡水板</w:t>
            </w:r>
            <w:r>
              <w:rPr>
                <w:rFonts w:hint="eastAsia" w:ascii="等线 Light" w:hAnsi="等线 Light" w:eastAsia="等线 Light" w:cs="微软雅黑"/>
                <w:color w:val="auto"/>
                <w:kern w:val="0"/>
                <w:sz w:val="24"/>
                <w:highlight w:val="none"/>
                <w:lang w:bidi="ar"/>
              </w:rPr>
              <w:t>、桌架前部具≥30*49*1.2mm支撑条，后端挡水板、前端支撑条采用挤出铝合金型材，各部分连接设置卡位，通过采用高强度螺丝连接，表面经静电喷涂高温固化处理，便于组装及拆卸，易碰撞处全部采用倒圆角，产品款式整体设计美观、合理、安全、牢固、耐用。</w:t>
            </w:r>
          </w:p>
          <w:p w14:paraId="3462344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4.书包斗：采用ABS注塑一体注塑成型，整体尺寸≥400*300*128mm，镂空设计，便于清理，前端设置挂凳卡口，方便教室地面卫生清洁，书包斗技术性能需满足依据GB 6675.4-2014《玩具安全 第4部分：特定元素的迁移》铅、镉、铬、钡、汞、砷、锑、硒等元素迁移含量符合标准要求</w:t>
            </w:r>
            <w:r>
              <w:rPr>
                <w:rFonts w:hint="eastAsia" w:ascii="等线 Light" w:hAnsi="等线 Light" w:eastAsia="等线 Light" w:cs="微软雅黑"/>
                <w:color w:val="auto"/>
                <w:kern w:val="0"/>
                <w:sz w:val="24"/>
                <w:highlight w:val="none"/>
                <w:lang w:eastAsia="zh-CN" w:bidi="ar"/>
              </w:rPr>
              <w:t>。</w:t>
            </w:r>
          </w:p>
          <w:p w14:paraId="6441D99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5.桌脚：配有可调整底脚，设置专用孔位可与地面固定，配有≥178*50*2.5mm的ABS脚套装饰盖。</w:t>
            </w:r>
          </w:p>
          <w:p w14:paraId="6857603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实验桌技术性能需满足GB 24820-2009《实验室家具通用技术条件条件》，</w:t>
            </w:r>
          </w:p>
          <w:p w14:paraId="6C1A22A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力学性能：操作台垂直静载荷实验，主桌面加力</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2000N，加载10次；桌面持续垂直静载荷试验，垂直荷重</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1.25kg/dm²,24h。</w:t>
            </w:r>
          </w:p>
          <w:p w14:paraId="2B2444F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操作台柜体及储物柜表面的金属喷漆（塑）</w:t>
            </w:r>
            <w:r>
              <w:rPr>
                <w:rFonts w:hint="eastAsia" w:ascii="等线 Light" w:hAnsi="等线 Light" w:eastAsia="等线 Light" w:cs="微软雅黑"/>
                <w:color w:val="auto"/>
                <w:kern w:val="0"/>
                <w:sz w:val="24"/>
                <w:highlight w:val="none"/>
                <w:lang w:eastAsia="zh-CN" w:bidi="ar"/>
              </w:rPr>
              <w:t>涂</w:t>
            </w:r>
            <w:r>
              <w:rPr>
                <w:rFonts w:hint="eastAsia" w:ascii="等线 Light" w:hAnsi="等线 Light" w:eastAsia="等线 Light" w:cs="微软雅黑"/>
                <w:color w:val="auto"/>
                <w:kern w:val="0"/>
                <w:sz w:val="24"/>
                <w:highlight w:val="none"/>
                <w:lang w:bidi="ar"/>
              </w:rPr>
              <w:t>层理化性能：硬度≥H；冲击强度，3.92J无剥落、无裂纹、无皱纹；耐腐蚀 24h乙酸盐雾试验</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ASS</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不低于7级；附着力不低于2级。</w:t>
            </w:r>
          </w:p>
          <w:p w14:paraId="0BC634C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实验桌技术性能需满足GB/T 9286-2021 《色漆和清漆 划格试验》及GB/T 10125-2021 《人造气氛腐蚀试验 盐雾试验》，中性盐雾试验不小于10级，附着力不大于0.1级；</w:t>
            </w:r>
          </w:p>
          <w:p w14:paraId="4EE1421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提供由生产厂家送检满足以上技术要求并具有CMA、CNAS、liac-MRA认证，检测机构出具的学生实验桌检测报告复印件。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2324D7A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67AF762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张</w:t>
            </w:r>
          </w:p>
        </w:tc>
      </w:tr>
      <w:tr w14:paraId="01F09855">
        <w:tblPrEx>
          <w:tblCellMar>
            <w:top w:w="0" w:type="dxa"/>
            <w:left w:w="108" w:type="dxa"/>
            <w:bottom w:w="0" w:type="dxa"/>
            <w:right w:w="108" w:type="dxa"/>
          </w:tblCellMar>
        </w:tblPrEx>
        <w:trPr>
          <w:trHeight w:val="199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1F393F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8 </w:t>
            </w:r>
          </w:p>
        </w:tc>
        <w:tc>
          <w:tcPr>
            <w:tcW w:w="665" w:type="pct"/>
            <w:tcBorders>
              <w:top w:val="single" w:color="000000" w:sz="4" w:space="0"/>
              <w:left w:val="single" w:color="000000" w:sz="4" w:space="0"/>
              <w:bottom w:val="single" w:color="000000" w:sz="4" w:space="0"/>
              <w:right w:val="single" w:color="000000" w:sz="4" w:space="0"/>
            </w:tcBorders>
            <w:vAlign w:val="center"/>
          </w:tcPr>
          <w:p w14:paraId="01459BB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走线桶</w:t>
            </w:r>
          </w:p>
        </w:tc>
        <w:tc>
          <w:tcPr>
            <w:tcW w:w="3108" w:type="pct"/>
            <w:tcBorders>
              <w:top w:val="single" w:color="000000" w:sz="4" w:space="0"/>
              <w:left w:val="single" w:color="000000" w:sz="4" w:space="0"/>
              <w:bottom w:val="single" w:color="000000" w:sz="4" w:space="0"/>
              <w:right w:val="single" w:color="000000" w:sz="4" w:space="0"/>
            </w:tcBorders>
            <w:vAlign w:val="center"/>
          </w:tcPr>
          <w:p w14:paraId="7BE93B3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1.规格：230*365*730mm±5mm</w:t>
            </w:r>
          </w:p>
          <w:p w14:paraId="431F1FD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2.整体采用实验室专用PP材质，外形圆润，前后二块拼接而成，可拆装，内部隐藏实验线管及通风管道，方便检修。</w:t>
            </w:r>
          </w:p>
          <w:p w14:paraId="719139D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走线桶技术性能需满足依据GB 6675.4-2014《玩具安全 第4部分：特定元素的迁移》铅、镉、铬、钡、汞、砷、锑、硒等元素迁移含量符合标准要求。</w:t>
            </w:r>
          </w:p>
          <w:p w14:paraId="622E22D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提供由生产厂家送检满足以上技术要求并具有CMA、CNAS、liac-MRA认证，检测机构出具的走线桶检测报告复印件。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49CC311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21737A8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1C3E6488">
        <w:tblPrEx>
          <w:tblCellMar>
            <w:top w:w="0" w:type="dxa"/>
            <w:left w:w="108" w:type="dxa"/>
            <w:bottom w:w="0" w:type="dxa"/>
            <w:right w:w="108" w:type="dxa"/>
          </w:tblCellMar>
        </w:tblPrEx>
        <w:trPr>
          <w:trHeight w:val="256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B4D5B5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 </w:t>
            </w:r>
          </w:p>
        </w:tc>
        <w:tc>
          <w:tcPr>
            <w:tcW w:w="665" w:type="pct"/>
            <w:tcBorders>
              <w:top w:val="single" w:color="000000" w:sz="4" w:space="0"/>
              <w:left w:val="single" w:color="000000" w:sz="4" w:space="0"/>
              <w:bottom w:val="single" w:color="000000" w:sz="4" w:space="0"/>
              <w:right w:val="single" w:color="000000" w:sz="4" w:space="0"/>
            </w:tcBorders>
            <w:vAlign w:val="center"/>
          </w:tcPr>
          <w:p w14:paraId="2419D91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实验电源（A）</w:t>
            </w:r>
          </w:p>
        </w:tc>
        <w:tc>
          <w:tcPr>
            <w:tcW w:w="3108" w:type="pct"/>
            <w:tcBorders>
              <w:top w:val="single" w:color="000000" w:sz="4" w:space="0"/>
              <w:left w:val="single" w:color="000000" w:sz="4" w:space="0"/>
              <w:bottom w:val="single" w:color="000000" w:sz="4" w:space="0"/>
              <w:right w:val="single" w:color="000000" w:sz="4" w:space="0"/>
            </w:tcBorders>
            <w:vAlign w:val="center"/>
          </w:tcPr>
          <w:p w14:paraId="00FC9CE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1.规格：165*195*350mm±2mm</w:t>
            </w:r>
          </w:p>
          <w:p w14:paraId="565629D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2.ABS嵌入式电源盒，可放置书包斗中间，安装方便 ；</w:t>
            </w:r>
          </w:p>
          <w:p w14:paraId="3CFA37B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3.学生电源低压可以独立自由分组，也可以教师智能控制端统一设置分组；</w:t>
            </w:r>
          </w:p>
          <w:p w14:paraId="4F7E9FB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4.锁定与受控，锁定状态，学生端低压无法调整，接受教师智能控制端统一设置电压与电流；解除锁定可由学生端自由调整；</w:t>
            </w:r>
          </w:p>
          <w:p w14:paraId="30C74E4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5.学生电源采用PC亮光薄膜面板，电容式触摸键盘，显示采用2寸LCD段码液晶屏；</w:t>
            </w:r>
          </w:p>
          <w:p w14:paraId="015330C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6.调节范围为0～30V，分辨率可达0.1V</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额定电流2A； 最小调节单元可达1V，具有过载保护智能检测功能；</w:t>
            </w:r>
          </w:p>
          <w:p w14:paraId="5AF70CA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 220V交流输出设置新国标五孔插座，带过载保护。</w:t>
            </w:r>
          </w:p>
          <w:p w14:paraId="316D98C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8.功能模块单独设置一键求助功能按键，当学生端按举手求组模块，教师控制台可实施语音播报当前学生座位号。</w:t>
            </w:r>
          </w:p>
        </w:tc>
        <w:tc>
          <w:tcPr>
            <w:tcW w:w="337" w:type="pct"/>
            <w:tcBorders>
              <w:top w:val="single" w:color="000000" w:sz="4" w:space="0"/>
              <w:left w:val="single" w:color="000000" w:sz="4" w:space="0"/>
              <w:bottom w:val="single" w:color="000000" w:sz="4" w:space="0"/>
              <w:right w:val="single" w:color="000000" w:sz="4" w:space="0"/>
            </w:tcBorders>
            <w:vAlign w:val="center"/>
          </w:tcPr>
          <w:p w14:paraId="3D9D209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1319BB8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31298A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D65CEA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665" w:type="pct"/>
            <w:tcBorders>
              <w:top w:val="single" w:color="000000" w:sz="4" w:space="0"/>
              <w:left w:val="single" w:color="000000" w:sz="4" w:space="0"/>
              <w:bottom w:val="single" w:color="000000" w:sz="4" w:space="0"/>
              <w:right w:val="single" w:color="000000" w:sz="4" w:space="0"/>
            </w:tcBorders>
            <w:vAlign w:val="center"/>
          </w:tcPr>
          <w:p w14:paraId="5475410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生物实验光源</w:t>
            </w:r>
          </w:p>
        </w:tc>
        <w:tc>
          <w:tcPr>
            <w:tcW w:w="3108" w:type="pct"/>
            <w:tcBorders>
              <w:top w:val="single" w:color="000000" w:sz="4" w:space="0"/>
              <w:left w:val="single" w:color="000000" w:sz="4" w:space="0"/>
              <w:bottom w:val="single" w:color="000000" w:sz="4" w:space="0"/>
              <w:right w:val="single" w:color="000000" w:sz="4" w:space="0"/>
            </w:tcBorders>
            <w:vAlign w:val="center"/>
          </w:tcPr>
          <w:p w14:paraId="03B0ECB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长度</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400mm</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镜面不锈钢材质，</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21个5050LED光源；亮度高，有独开关，光照角度可调。</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6B14DB7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51871D6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757B758D">
        <w:tblPrEx>
          <w:tblCellMar>
            <w:top w:w="0" w:type="dxa"/>
            <w:left w:w="108" w:type="dxa"/>
            <w:bottom w:w="0" w:type="dxa"/>
            <w:right w:w="108" w:type="dxa"/>
          </w:tblCellMar>
        </w:tblPrEx>
        <w:trPr>
          <w:trHeight w:val="456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D81656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 </w:t>
            </w:r>
          </w:p>
        </w:tc>
        <w:tc>
          <w:tcPr>
            <w:tcW w:w="665" w:type="pct"/>
            <w:tcBorders>
              <w:top w:val="single" w:color="000000" w:sz="4" w:space="0"/>
              <w:left w:val="single" w:color="000000" w:sz="4" w:space="0"/>
              <w:bottom w:val="single" w:color="000000" w:sz="4" w:space="0"/>
              <w:right w:val="single" w:color="000000" w:sz="4" w:space="0"/>
            </w:tcBorders>
            <w:vAlign w:val="center"/>
          </w:tcPr>
          <w:p w14:paraId="2CC5890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水槽柜</w:t>
            </w:r>
          </w:p>
        </w:tc>
        <w:tc>
          <w:tcPr>
            <w:tcW w:w="3108" w:type="pct"/>
            <w:tcBorders>
              <w:top w:val="single" w:color="000000" w:sz="4" w:space="0"/>
              <w:left w:val="single" w:color="000000" w:sz="4" w:space="0"/>
              <w:bottom w:val="single" w:color="000000" w:sz="4" w:space="0"/>
              <w:right w:val="single" w:color="000000" w:sz="4" w:space="0"/>
            </w:tcBorders>
            <w:vAlign w:val="center"/>
          </w:tcPr>
          <w:p w14:paraId="24B820E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1.规格：585*450*840mm±5mm</w:t>
            </w:r>
          </w:p>
          <w:p w14:paraId="4064A9EB">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2.结构：整体采用包围式结构，水槽前端前倾，外形拐角均采用圆弧设计。水槽柜设置检修盖板，维修方便。水槽柜设置前翻门，前翻门≥430*340mm；内设收纳斗≥323*270*135mm，采用</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1.2mm冷轧钢板，经酸洗磷化后静电喷塑。</w:t>
            </w:r>
          </w:p>
          <w:p w14:paraId="41D5BD4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3.材质：水槽柜主体（左右侧板，背板，底板，前面板）均采用高分子</w:t>
            </w:r>
            <w:r>
              <w:rPr>
                <w:rFonts w:hint="eastAsia" w:ascii="等线 Light" w:hAnsi="等线 Light" w:eastAsia="等线 Light" w:cs="微软雅黑"/>
                <w:color w:val="auto"/>
                <w:kern w:val="0"/>
                <w:sz w:val="24"/>
                <w:highlight w:val="none"/>
                <w:lang w:eastAsia="zh-CN" w:bidi="ar"/>
              </w:rPr>
              <w:t>复合材料</w:t>
            </w:r>
            <w:r>
              <w:rPr>
                <w:rFonts w:hint="eastAsia" w:ascii="等线 Light" w:hAnsi="等线 Light" w:eastAsia="等线 Light" w:cs="微软雅黑"/>
                <w:color w:val="auto"/>
                <w:kern w:val="0"/>
                <w:sz w:val="24"/>
                <w:highlight w:val="none"/>
                <w:lang w:bidi="ar"/>
              </w:rPr>
              <w:t>模压成型，各部件之间采用对卡及螺丝固定的方式进行连接。拆装方便，牢固，外形美观，有质感；水槽采用高分子</w:t>
            </w:r>
            <w:r>
              <w:rPr>
                <w:rFonts w:hint="eastAsia" w:ascii="等线 Light" w:hAnsi="等线 Light" w:eastAsia="等线 Light" w:cs="微软雅黑"/>
                <w:color w:val="auto"/>
                <w:kern w:val="0"/>
                <w:sz w:val="24"/>
                <w:highlight w:val="none"/>
                <w:lang w:eastAsia="zh-CN" w:bidi="ar"/>
              </w:rPr>
              <w:t>复合材料</w:t>
            </w:r>
            <w:r>
              <w:rPr>
                <w:rFonts w:hint="eastAsia" w:ascii="等线 Light" w:hAnsi="等线 Light" w:eastAsia="等线 Light" w:cs="微软雅黑"/>
                <w:color w:val="auto"/>
                <w:kern w:val="0"/>
                <w:sz w:val="24"/>
                <w:highlight w:val="none"/>
                <w:lang w:bidi="ar"/>
              </w:rPr>
              <w:t>模压成型，表面喷涂</w:t>
            </w:r>
            <w:r>
              <w:rPr>
                <w:rFonts w:hint="eastAsia" w:ascii="等线 Light" w:hAnsi="等线 Light" w:eastAsia="等线 Light" w:cs="微软雅黑"/>
                <w:color w:val="auto"/>
                <w:kern w:val="0"/>
                <w:sz w:val="24"/>
                <w:highlight w:val="none"/>
                <w:lang w:eastAsia="zh-CN" w:bidi="ar"/>
              </w:rPr>
              <w:t>纳米涂层</w:t>
            </w:r>
            <w:r>
              <w:rPr>
                <w:rFonts w:hint="eastAsia" w:ascii="等线 Light" w:hAnsi="等线 Light" w:eastAsia="等线 Light" w:cs="微软雅黑"/>
                <w:color w:val="auto"/>
                <w:kern w:val="0"/>
                <w:sz w:val="24"/>
                <w:highlight w:val="none"/>
                <w:lang w:bidi="ar"/>
              </w:rPr>
              <w:t>，表面硬度高，耐刮擦，耐酸碱、耐腐蚀。</w:t>
            </w:r>
          </w:p>
          <w:p w14:paraId="2CE91B50">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4.过滤功能：设置下水口，下水口内设置三级过滤装置。第一级设置pp过滤盖板，第二级设置不锈钢过滤提网，第三级设置可抛弃型过滤袋，</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容积2.5L、过滤微粒30μ；三级过滤装置可防止水管堵塞。</w:t>
            </w:r>
          </w:p>
          <w:p w14:paraId="07FEF6F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水槽柜技术性能需满足依据GB 24820-2009《实验室家具通用技术条件条件》，</w:t>
            </w:r>
          </w:p>
          <w:p w14:paraId="6E2A33A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操作台柜体及储物柜表面的金属喷漆（塑）图理化性能：硬度≥2H；冲击强度符合要求；耐腐蚀≥10级；附着力≤0.1级。</w:t>
            </w:r>
          </w:p>
          <w:p w14:paraId="28B2C0C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水槽柜技术性能需满足依据GB 8410-2006《汽车内饰材料的燃烧特性》塑料件阻燃（燃烧特性）（mm/min）≤8。</w:t>
            </w:r>
          </w:p>
          <w:p w14:paraId="4EA5883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提供由生产厂家送检满足以上技术要求并具有CMA、CNAS、liac-MRA认证，检测机构出具的水槽柜检测报告复印件。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6743A66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32427B8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45E3D822">
        <w:tblPrEx>
          <w:tblCellMar>
            <w:top w:w="0" w:type="dxa"/>
            <w:left w:w="108" w:type="dxa"/>
            <w:bottom w:w="0" w:type="dxa"/>
            <w:right w:w="108" w:type="dxa"/>
          </w:tblCellMar>
        </w:tblPrEx>
        <w:trPr>
          <w:trHeight w:val="199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778BF5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12 </w:t>
            </w:r>
          </w:p>
        </w:tc>
        <w:tc>
          <w:tcPr>
            <w:tcW w:w="665" w:type="pct"/>
            <w:tcBorders>
              <w:top w:val="single" w:color="000000" w:sz="4" w:space="0"/>
              <w:left w:val="single" w:color="000000" w:sz="4" w:space="0"/>
              <w:bottom w:val="single" w:color="000000" w:sz="4" w:space="0"/>
              <w:right w:val="single" w:color="000000" w:sz="4" w:space="0"/>
            </w:tcBorders>
            <w:vAlign w:val="center"/>
          </w:tcPr>
          <w:p w14:paraId="27C749F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三联水嘴</w:t>
            </w:r>
          </w:p>
        </w:tc>
        <w:tc>
          <w:tcPr>
            <w:tcW w:w="3108" w:type="pct"/>
            <w:tcBorders>
              <w:top w:val="single" w:color="000000" w:sz="4" w:space="0"/>
              <w:left w:val="single" w:color="000000" w:sz="4" w:space="0"/>
              <w:bottom w:val="single" w:color="000000" w:sz="4" w:space="0"/>
              <w:right w:val="single" w:color="000000" w:sz="4" w:space="0"/>
            </w:tcBorders>
            <w:vAlign w:val="center"/>
          </w:tcPr>
          <w:p w14:paraId="56791B2B">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p w14:paraId="4DA930A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实验室水嘴技术性能要求需满足依据GB 25501-2019《水嘴水效限定值及水效等级》，</w:t>
            </w:r>
          </w:p>
          <w:p w14:paraId="58CF9B2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流量均匀性：流量均匀性应不大于1.0L/min；水嘴水效等级：2级，最大流量：不大于5.0L/min；水嘴节水评价值：2级，最大流量：不大于5.0L/min。</w:t>
            </w:r>
          </w:p>
          <w:p w14:paraId="3528342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提供由生产厂家送检满足以上技术要求并具有CMA、CNAS、liac-MRA认证，检测机构出具的实验室水嘴检测报告复印件。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54B604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132FB63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0299C218">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303625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13 </w:t>
            </w:r>
          </w:p>
        </w:tc>
        <w:tc>
          <w:tcPr>
            <w:tcW w:w="665" w:type="pct"/>
            <w:tcBorders>
              <w:top w:val="single" w:color="000000" w:sz="4" w:space="0"/>
              <w:left w:val="single" w:color="000000" w:sz="4" w:space="0"/>
              <w:bottom w:val="single" w:color="000000" w:sz="4" w:space="0"/>
              <w:right w:val="single" w:color="000000" w:sz="4" w:space="0"/>
            </w:tcBorders>
            <w:vAlign w:val="center"/>
          </w:tcPr>
          <w:p w14:paraId="49F5C7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多功能实验下水装置</w:t>
            </w:r>
          </w:p>
        </w:tc>
        <w:tc>
          <w:tcPr>
            <w:tcW w:w="3108" w:type="pct"/>
            <w:tcBorders>
              <w:top w:val="single" w:color="000000" w:sz="4" w:space="0"/>
              <w:left w:val="single" w:color="000000" w:sz="4" w:space="0"/>
              <w:bottom w:val="single" w:color="000000" w:sz="4" w:space="0"/>
              <w:right w:val="single" w:color="000000" w:sz="4" w:space="0"/>
            </w:tcBorders>
            <w:vAlign w:val="center"/>
          </w:tcPr>
          <w:p w14:paraId="05D22B4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采用“S”型防腐蛇形PP管；过滤防堵处理、防止污水及异味倒灌。</w:t>
            </w:r>
          </w:p>
        </w:tc>
        <w:tc>
          <w:tcPr>
            <w:tcW w:w="337" w:type="pct"/>
            <w:tcBorders>
              <w:top w:val="single" w:color="000000" w:sz="4" w:space="0"/>
              <w:left w:val="single" w:color="000000" w:sz="4" w:space="0"/>
              <w:bottom w:val="single" w:color="000000" w:sz="4" w:space="0"/>
              <w:right w:val="single" w:color="000000" w:sz="4" w:space="0"/>
            </w:tcBorders>
            <w:vAlign w:val="center"/>
          </w:tcPr>
          <w:p w14:paraId="2F570C0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1DD62AA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5CA9EA10">
        <w:tblPrEx>
          <w:tblCellMar>
            <w:top w:w="0" w:type="dxa"/>
            <w:left w:w="108" w:type="dxa"/>
            <w:bottom w:w="0" w:type="dxa"/>
            <w:right w:w="108" w:type="dxa"/>
          </w:tblCellMar>
        </w:tblPrEx>
        <w:trPr>
          <w:trHeight w:val="342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E3C12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 </w:t>
            </w:r>
          </w:p>
        </w:tc>
        <w:tc>
          <w:tcPr>
            <w:tcW w:w="665" w:type="pct"/>
            <w:tcBorders>
              <w:top w:val="single" w:color="000000" w:sz="4" w:space="0"/>
              <w:left w:val="single" w:color="000000" w:sz="4" w:space="0"/>
              <w:bottom w:val="single" w:color="000000" w:sz="4" w:space="0"/>
              <w:right w:val="single" w:color="000000" w:sz="4" w:space="0"/>
            </w:tcBorders>
            <w:vAlign w:val="center"/>
          </w:tcPr>
          <w:p w14:paraId="4E4B1BF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学生凳（圆凳）</w:t>
            </w:r>
          </w:p>
        </w:tc>
        <w:tc>
          <w:tcPr>
            <w:tcW w:w="3108" w:type="pct"/>
            <w:tcBorders>
              <w:top w:val="single" w:color="000000" w:sz="4" w:space="0"/>
              <w:left w:val="single" w:color="000000" w:sz="4" w:space="0"/>
              <w:bottom w:val="single" w:color="000000" w:sz="4" w:space="0"/>
              <w:right w:val="single" w:color="000000" w:sz="4" w:space="0"/>
            </w:tcBorders>
            <w:vAlign w:val="center"/>
          </w:tcPr>
          <w:p w14:paraId="42C5E6D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1.产品规格：凳面</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ф300*25mm，整体高度400-540mm（高度可调）；</w:t>
            </w:r>
          </w:p>
          <w:p w14:paraId="2064228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2.技术参数：凳面采用</w:t>
            </w:r>
            <w:r>
              <w:rPr>
                <w:rStyle w:val="57"/>
                <w:rFonts w:hint="default" w:ascii="等线 Light" w:hAnsi="等线 Light" w:eastAsia="等线 Light"/>
                <w:color w:val="auto"/>
                <w:sz w:val="24"/>
                <w:szCs w:val="24"/>
                <w:highlight w:val="none"/>
                <w:lang w:bidi="ar"/>
              </w:rPr>
              <w:t>≥</w:t>
            </w:r>
            <w:r>
              <w:rPr>
                <w:rFonts w:hint="eastAsia" w:ascii="等线 Light" w:hAnsi="等线 Light" w:eastAsia="等线 Light" w:cs="微软雅黑"/>
                <w:color w:val="auto"/>
                <w:kern w:val="0"/>
                <w:sz w:val="24"/>
                <w:highlight w:val="none"/>
                <w:lang w:bidi="ar"/>
              </w:rPr>
              <w:t>30mm厚聚丙烯一体注塑成型，接触面为皮纹处理，采用曲面设计增加接触面积，符合人体工程学增强坐感舒适度；学生凳选用优质气杆，与凳面连接处安装加宽加强防爆机构，气杆防尘套聚丙烯一体注塑成型表面磨砂处理；支架选用五星脚，可悬挂于实验桌上，不占用空间面积，五星脚采用不锈钢亮面处理，具有结构牢固、耐酸碱腐蚀等特点。</w:t>
            </w:r>
          </w:p>
          <w:p w14:paraId="416E0F6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实验凳技术性能需满足依据GB/T 3325-2017《金属家具通用技术条件》，</w:t>
            </w:r>
          </w:p>
          <w:p w14:paraId="1C3D640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力学性能：座面静载荷：加载力</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1300N，加载10次；椅背静载荷：加载</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450N，加载10次，每次10s；座面冲击：冲击高度</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180mm，冲击10次；椅背冲击：冲击高度</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210mm，角度38°，冲击10次；跌落试验：跌落高度</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100mm，跌落10次；</w:t>
            </w:r>
          </w:p>
          <w:p w14:paraId="2EFB46D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产品表面涂饰层/覆面材料理化性能：金属电镀层：抗盐雾，18h，1.5mm以下锈点：0点≥1.0mm锈点：0点。</w:t>
            </w:r>
          </w:p>
          <w:p w14:paraId="6F5AEEB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提供由生产厂家送检满足以上技术要求并具有CMA、CNAS、liac-MRA认证，检测机构出具的学生实验凳检测报告复印件。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33AF471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40 </w:t>
            </w:r>
          </w:p>
        </w:tc>
        <w:tc>
          <w:tcPr>
            <w:tcW w:w="296" w:type="pct"/>
            <w:tcBorders>
              <w:top w:val="single" w:color="000000" w:sz="4" w:space="0"/>
              <w:left w:val="single" w:color="000000" w:sz="4" w:space="0"/>
              <w:bottom w:val="single" w:color="000000" w:sz="4" w:space="0"/>
              <w:right w:val="single" w:color="000000" w:sz="4" w:space="0"/>
            </w:tcBorders>
            <w:vAlign w:val="center"/>
          </w:tcPr>
          <w:p w14:paraId="0D0F5ED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E475183">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C92E83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 </w:t>
            </w:r>
          </w:p>
        </w:tc>
        <w:tc>
          <w:tcPr>
            <w:tcW w:w="665" w:type="pct"/>
            <w:tcBorders>
              <w:top w:val="single" w:color="000000" w:sz="4" w:space="0"/>
              <w:left w:val="single" w:color="000000" w:sz="4" w:space="0"/>
              <w:bottom w:val="single" w:color="000000" w:sz="4" w:space="0"/>
              <w:right w:val="single" w:color="000000" w:sz="4" w:space="0"/>
            </w:tcBorders>
            <w:vAlign w:val="center"/>
          </w:tcPr>
          <w:p w14:paraId="0DECB01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电气布线（地上部分）</w:t>
            </w:r>
          </w:p>
        </w:tc>
        <w:tc>
          <w:tcPr>
            <w:tcW w:w="3108" w:type="pct"/>
            <w:tcBorders>
              <w:top w:val="single" w:color="000000" w:sz="4" w:space="0"/>
              <w:left w:val="single" w:color="000000" w:sz="4" w:space="0"/>
              <w:bottom w:val="single" w:color="000000" w:sz="4" w:space="0"/>
              <w:right w:val="single" w:color="000000" w:sz="4" w:space="0"/>
            </w:tcBorders>
            <w:vAlign w:val="center"/>
          </w:tcPr>
          <w:p w14:paraId="5952F01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国标阻燃PVC线管，国标优质铜芯线，4平方毫米、2.5平方毫米（地上部分）</w:t>
            </w:r>
          </w:p>
        </w:tc>
        <w:tc>
          <w:tcPr>
            <w:tcW w:w="337" w:type="pct"/>
            <w:tcBorders>
              <w:top w:val="single" w:color="000000" w:sz="4" w:space="0"/>
              <w:left w:val="single" w:color="000000" w:sz="4" w:space="0"/>
              <w:bottom w:val="single" w:color="000000" w:sz="4" w:space="0"/>
              <w:right w:val="single" w:color="000000" w:sz="4" w:space="0"/>
            </w:tcBorders>
            <w:vAlign w:val="center"/>
          </w:tcPr>
          <w:p w14:paraId="5FACAD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0261727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间</w:t>
            </w:r>
          </w:p>
        </w:tc>
      </w:tr>
      <w:tr w14:paraId="4875FDDD">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1E25F0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16 </w:t>
            </w:r>
          </w:p>
        </w:tc>
        <w:tc>
          <w:tcPr>
            <w:tcW w:w="665" w:type="pct"/>
            <w:tcBorders>
              <w:top w:val="single" w:color="000000" w:sz="4" w:space="0"/>
              <w:left w:val="single" w:color="000000" w:sz="4" w:space="0"/>
              <w:bottom w:val="single" w:color="000000" w:sz="4" w:space="0"/>
              <w:right w:val="single" w:color="000000" w:sz="4" w:space="0"/>
            </w:tcBorders>
            <w:vAlign w:val="center"/>
          </w:tcPr>
          <w:p w14:paraId="7A15D17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室内给排水系统（地上部分）</w:t>
            </w:r>
          </w:p>
        </w:tc>
        <w:tc>
          <w:tcPr>
            <w:tcW w:w="3108" w:type="pct"/>
            <w:tcBorders>
              <w:top w:val="single" w:color="000000" w:sz="4" w:space="0"/>
              <w:left w:val="single" w:color="000000" w:sz="4" w:space="0"/>
              <w:bottom w:val="single" w:color="000000" w:sz="4" w:space="0"/>
              <w:right w:val="single" w:color="000000" w:sz="4" w:space="0"/>
            </w:tcBorders>
            <w:vAlign w:val="center"/>
          </w:tcPr>
          <w:p w14:paraId="75853B9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国标直径20mm优质PPR管、国标直径50mm优质防腐PVC管（地上部分）</w:t>
            </w:r>
          </w:p>
        </w:tc>
        <w:tc>
          <w:tcPr>
            <w:tcW w:w="337" w:type="pct"/>
            <w:tcBorders>
              <w:top w:val="single" w:color="000000" w:sz="4" w:space="0"/>
              <w:left w:val="single" w:color="000000" w:sz="4" w:space="0"/>
              <w:bottom w:val="single" w:color="000000" w:sz="4" w:space="0"/>
              <w:right w:val="single" w:color="000000" w:sz="4" w:space="0"/>
            </w:tcBorders>
            <w:vAlign w:val="center"/>
          </w:tcPr>
          <w:p w14:paraId="00E200A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6A13290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间</w:t>
            </w:r>
          </w:p>
        </w:tc>
      </w:tr>
      <w:tr w14:paraId="2E8B97C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E6B300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17 </w:t>
            </w:r>
          </w:p>
        </w:tc>
        <w:tc>
          <w:tcPr>
            <w:tcW w:w="665" w:type="pct"/>
            <w:tcBorders>
              <w:top w:val="single" w:color="000000" w:sz="4" w:space="0"/>
              <w:left w:val="single" w:color="000000" w:sz="4" w:space="0"/>
              <w:bottom w:val="single" w:color="000000" w:sz="4" w:space="0"/>
              <w:right w:val="single" w:color="000000" w:sz="4" w:space="0"/>
            </w:tcBorders>
            <w:vAlign w:val="center"/>
          </w:tcPr>
          <w:p w14:paraId="691D23E7">
            <w:pPr>
              <w:jc w:val="center"/>
              <w:rPr>
                <w:rFonts w:ascii="等线 Light" w:hAnsi="等线 Light" w:eastAsia="等线 Light" w:cs="微软雅黑"/>
                <w:color w:val="auto"/>
                <w:sz w:val="24"/>
                <w:highlight w:val="none"/>
              </w:rPr>
            </w:pPr>
          </w:p>
        </w:tc>
        <w:tc>
          <w:tcPr>
            <w:tcW w:w="3108" w:type="pct"/>
            <w:tcBorders>
              <w:top w:val="single" w:color="000000" w:sz="4" w:space="0"/>
              <w:left w:val="single" w:color="000000" w:sz="4" w:space="0"/>
              <w:bottom w:val="single" w:color="000000" w:sz="4" w:space="0"/>
              <w:right w:val="single" w:color="000000" w:sz="4" w:space="0"/>
            </w:tcBorders>
            <w:noWrap/>
            <w:vAlign w:val="center"/>
          </w:tcPr>
          <w:p w14:paraId="579E2367">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装修改造及文件布置</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FCD2CA6">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503AE749">
            <w:pPr>
              <w:jc w:val="center"/>
              <w:rPr>
                <w:rFonts w:ascii="等线 Light" w:hAnsi="等线 Light" w:eastAsia="等线 Light" w:cs="微软雅黑"/>
                <w:color w:val="auto"/>
                <w:sz w:val="24"/>
                <w:highlight w:val="none"/>
              </w:rPr>
            </w:pPr>
          </w:p>
        </w:tc>
      </w:tr>
      <w:tr w14:paraId="309E284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41F98C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18 </w:t>
            </w:r>
          </w:p>
        </w:tc>
        <w:tc>
          <w:tcPr>
            <w:tcW w:w="665" w:type="pct"/>
            <w:tcBorders>
              <w:top w:val="single" w:color="000000" w:sz="4" w:space="0"/>
              <w:left w:val="single" w:color="000000" w:sz="4" w:space="0"/>
              <w:bottom w:val="single" w:color="000000" w:sz="4" w:space="0"/>
              <w:right w:val="single" w:color="000000" w:sz="4" w:space="0"/>
            </w:tcBorders>
            <w:vAlign w:val="center"/>
          </w:tcPr>
          <w:p w14:paraId="773E7A9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给排水改造</w:t>
            </w:r>
          </w:p>
        </w:tc>
        <w:tc>
          <w:tcPr>
            <w:tcW w:w="3108" w:type="pct"/>
            <w:tcBorders>
              <w:top w:val="single" w:color="000000" w:sz="4" w:space="0"/>
              <w:left w:val="single" w:color="000000" w:sz="4" w:space="0"/>
              <w:bottom w:val="single" w:color="000000" w:sz="4" w:space="0"/>
              <w:right w:val="single" w:color="000000" w:sz="4" w:space="0"/>
            </w:tcBorders>
            <w:vAlign w:val="center"/>
          </w:tcPr>
          <w:p w14:paraId="4488176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地面根据实验室需求给排水改造，含管道及人工</w:t>
            </w:r>
          </w:p>
        </w:tc>
        <w:tc>
          <w:tcPr>
            <w:tcW w:w="337" w:type="pct"/>
            <w:tcBorders>
              <w:top w:val="single" w:color="000000" w:sz="4" w:space="0"/>
              <w:left w:val="single" w:color="000000" w:sz="4" w:space="0"/>
              <w:bottom w:val="single" w:color="000000" w:sz="4" w:space="0"/>
              <w:right w:val="single" w:color="000000" w:sz="4" w:space="0"/>
            </w:tcBorders>
            <w:vAlign w:val="center"/>
          </w:tcPr>
          <w:p w14:paraId="0588F7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94 </w:t>
            </w:r>
          </w:p>
        </w:tc>
        <w:tc>
          <w:tcPr>
            <w:tcW w:w="296" w:type="pct"/>
            <w:tcBorders>
              <w:top w:val="single" w:color="000000" w:sz="4" w:space="0"/>
              <w:left w:val="single" w:color="000000" w:sz="4" w:space="0"/>
              <w:bottom w:val="single" w:color="000000" w:sz="4" w:space="0"/>
              <w:right w:val="single" w:color="000000" w:sz="4" w:space="0"/>
            </w:tcBorders>
            <w:vAlign w:val="center"/>
          </w:tcPr>
          <w:p w14:paraId="224A2AE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43395AB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1FDFBC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19 </w:t>
            </w:r>
          </w:p>
        </w:tc>
        <w:tc>
          <w:tcPr>
            <w:tcW w:w="665" w:type="pct"/>
            <w:tcBorders>
              <w:top w:val="single" w:color="000000" w:sz="4" w:space="0"/>
              <w:left w:val="single" w:color="000000" w:sz="4" w:space="0"/>
              <w:bottom w:val="single" w:color="000000" w:sz="4" w:space="0"/>
              <w:right w:val="single" w:color="000000" w:sz="4" w:space="0"/>
            </w:tcBorders>
            <w:vAlign w:val="center"/>
          </w:tcPr>
          <w:p w14:paraId="544D26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电路综合布线</w:t>
            </w:r>
          </w:p>
        </w:tc>
        <w:tc>
          <w:tcPr>
            <w:tcW w:w="3108" w:type="pct"/>
            <w:tcBorders>
              <w:top w:val="single" w:color="000000" w:sz="4" w:space="0"/>
              <w:left w:val="single" w:color="000000" w:sz="4" w:space="0"/>
              <w:bottom w:val="single" w:color="000000" w:sz="4" w:space="0"/>
              <w:right w:val="single" w:color="000000" w:sz="4" w:space="0"/>
            </w:tcBorders>
            <w:vAlign w:val="center"/>
          </w:tcPr>
          <w:p w14:paraId="325CBAB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含辅材及人工费，教室电路重新布线</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4平方毫米、2.5平方毫米PVC线管预埋</w:t>
            </w:r>
          </w:p>
        </w:tc>
        <w:tc>
          <w:tcPr>
            <w:tcW w:w="337" w:type="pct"/>
            <w:tcBorders>
              <w:top w:val="single" w:color="000000" w:sz="4" w:space="0"/>
              <w:left w:val="single" w:color="000000" w:sz="4" w:space="0"/>
              <w:bottom w:val="single" w:color="000000" w:sz="4" w:space="0"/>
              <w:right w:val="single" w:color="000000" w:sz="4" w:space="0"/>
            </w:tcBorders>
            <w:vAlign w:val="center"/>
          </w:tcPr>
          <w:p w14:paraId="37CAEB1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95 </w:t>
            </w:r>
          </w:p>
        </w:tc>
        <w:tc>
          <w:tcPr>
            <w:tcW w:w="296" w:type="pct"/>
            <w:tcBorders>
              <w:top w:val="single" w:color="000000" w:sz="4" w:space="0"/>
              <w:left w:val="single" w:color="000000" w:sz="4" w:space="0"/>
              <w:bottom w:val="single" w:color="000000" w:sz="4" w:space="0"/>
              <w:right w:val="single" w:color="000000" w:sz="4" w:space="0"/>
            </w:tcBorders>
            <w:vAlign w:val="center"/>
          </w:tcPr>
          <w:p w14:paraId="60E922F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7B8CF9F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98F35A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665" w:type="pct"/>
            <w:tcBorders>
              <w:top w:val="single" w:color="000000" w:sz="4" w:space="0"/>
              <w:left w:val="single" w:color="000000" w:sz="4" w:space="0"/>
              <w:bottom w:val="single" w:color="000000" w:sz="4" w:space="0"/>
              <w:right w:val="single" w:color="000000" w:sz="4" w:space="0"/>
            </w:tcBorders>
            <w:vAlign w:val="center"/>
          </w:tcPr>
          <w:p w14:paraId="719F771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静电地板</w:t>
            </w:r>
          </w:p>
        </w:tc>
        <w:tc>
          <w:tcPr>
            <w:tcW w:w="3108" w:type="pct"/>
            <w:tcBorders>
              <w:top w:val="single" w:color="000000" w:sz="4" w:space="0"/>
              <w:left w:val="single" w:color="000000" w:sz="4" w:space="0"/>
              <w:bottom w:val="single" w:color="000000" w:sz="4" w:space="0"/>
              <w:right w:val="single" w:color="000000" w:sz="4" w:space="0"/>
            </w:tcBorders>
            <w:vAlign w:val="center"/>
          </w:tcPr>
          <w:p w14:paraId="59A4A430">
            <w:pPr>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2F77E1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95 </w:t>
            </w:r>
          </w:p>
        </w:tc>
        <w:tc>
          <w:tcPr>
            <w:tcW w:w="296" w:type="pct"/>
            <w:tcBorders>
              <w:top w:val="single" w:color="000000" w:sz="4" w:space="0"/>
              <w:left w:val="single" w:color="000000" w:sz="4" w:space="0"/>
              <w:bottom w:val="single" w:color="000000" w:sz="4" w:space="0"/>
              <w:right w:val="single" w:color="000000" w:sz="4" w:space="0"/>
            </w:tcBorders>
            <w:vAlign w:val="center"/>
          </w:tcPr>
          <w:p w14:paraId="30B3622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56ADAD7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B18381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 </w:t>
            </w:r>
          </w:p>
        </w:tc>
        <w:tc>
          <w:tcPr>
            <w:tcW w:w="665" w:type="pct"/>
            <w:tcBorders>
              <w:top w:val="single" w:color="000000" w:sz="4" w:space="0"/>
              <w:left w:val="single" w:color="000000" w:sz="4" w:space="0"/>
              <w:bottom w:val="single" w:color="000000" w:sz="4" w:space="0"/>
              <w:right w:val="single" w:color="000000" w:sz="4" w:space="0"/>
            </w:tcBorders>
            <w:vAlign w:val="center"/>
          </w:tcPr>
          <w:p w14:paraId="1F6BAB1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墙面乳胶漆</w:t>
            </w:r>
          </w:p>
        </w:tc>
        <w:tc>
          <w:tcPr>
            <w:tcW w:w="3108" w:type="pct"/>
            <w:tcBorders>
              <w:top w:val="single" w:color="000000" w:sz="4" w:space="0"/>
              <w:left w:val="single" w:color="000000" w:sz="4" w:space="0"/>
              <w:bottom w:val="single" w:color="000000" w:sz="4" w:space="0"/>
              <w:right w:val="single" w:color="000000" w:sz="4" w:space="0"/>
            </w:tcBorders>
            <w:vAlign w:val="center"/>
          </w:tcPr>
          <w:p w14:paraId="3378530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两道腻子，一遍底漆，两遍面漆  </w:t>
            </w:r>
          </w:p>
        </w:tc>
        <w:tc>
          <w:tcPr>
            <w:tcW w:w="337" w:type="pct"/>
            <w:tcBorders>
              <w:top w:val="single" w:color="000000" w:sz="4" w:space="0"/>
              <w:left w:val="single" w:color="000000" w:sz="4" w:space="0"/>
              <w:bottom w:val="single" w:color="000000" w:sz="4" w:space="0"/>
              <w:right w:val="single" w:color="000000" w:sz="4" w:space="0"/>
            </w:tcBorders>
            <w:vAlign w:val="center"/>
          </w:tcPr>
          <w:p w14:paraId="694F8D3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95 </w:t>
            </w:r>
          </w:p>
        </w:tc>
        <w:tc>
          <w:tcPr>
            <w:tcW w:w="296" w:type="pct"/>
            <w:tcBorders>
              <w:top w:val="single" w:color="000000" w:sz="4" w:space="0"/>
              <w:left w:val="single" w:color="000000" w:sz="4" w:space="0"/>
              <w:bottom w:val="single" w:color="000000" w:sz="4" w:space="0"/>
              <w:right w:val="single" w:color="000000" w:sz="4" w:space="0"/>
            </w:tcBorders>
            <w:vAlign w:val="center"/>
          </w:tcPr>
          <w:p w14:paraId="576DFF9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0D3A576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C745B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 </w:t>
            </w:r>
          </w:p>
        </w:tc>
        <w:tc>
          <w:tcPr>
            <w:tcW w:w="665" w:type="pct"/>
            <w:tcBorders>
              <w:top w:val="single" w:color="000000" w:sz="4" w:space="0"/>
              <w:left w:val="single" w:color="000000" w:sz="4" w:space="0"/>
              <w:bottom w:val="single" w:color="000000" w:sz="4" w:space="0"/>
              <w:right w:val="single" w:color="000000" w:sz="4" w:space="0"/>
            </w:tcBorders>
            <w:vAlign w:val="center"/>
          </w:tcPr>
          <w:p w14:paraId="61D8728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定制卷帘</w:t>
            </w:r>
          </w:p>
        </w:tc>
        <w:tc>
          <w:tcPr>
            <w:tcW w:w="3108" w:type="pct"/>
            <w:tcBorders>
              <w:top w:val="single" w:color="000000" w:sz="4" w:space="0"/>
              <w:left w:val="single" w:color="000000" w:sz="4" w:space="0"/>
              <w:bottom w:val="single" w:color="000000" w:sz="4" w:space="0"/>
              <w:right w:val="single" w:color="000000" w:sz="4" w:space="0"/>
            </w:tcBorders>
            <w:vAlign w:val="center"/>
          </w:tcPr>
          <w:p w14:paraId="488A7B5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全遮光打印图案文化卷帘定制</w:t>
            </w:r>
          </w:p>
        </w:tc>
        <w:tc>
          <w:tcPr>
            <w:tcW w:w="337" w:type="pct"/>
            <w:tcBorders>
              <w:top w:val="single" w:color="000000" w:sz="4" w:space="0"/>
              <w:left w:val="single" w:color="000000" w:sz="4" w:space="0"/>
              <w:bottom w:val="single" w:color="000000" w:sz="4" w:space="0"/>
              <w:right w:val="single" w:color="000000" w:sz="4" w:space="0"/>
            </w:tcBorders>
            <w:vAlign w:val="center"/>
          </w:tcPr>
          <w:p w14:paraId="32E93D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45 </w:t>
            </w:r>
          </w:p>
        </w:tc>
        <w:tc>
          <w:tcPr>
            <w:tcW w:w="296" w:type="pct"/>
            <w:tcBorders>
              <w:top w:val="single" w:color="000000" w:sz="4" w:space="0"/>
              <w:left w:val="single" w:color="000000" w:sz="4" w:space="0"/>
              <w:bottom w:val="single" w:color="000000" w:sz="4" w:space="0"/>
              <w:right w:val="single" w:color="000000" w:sz="4" w:space="0"/>
            </w:tcBorders>
            <w:vAlign w:val="center"/>
          </w:tcPr>
          <w:p w14:paraId="6C650B7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0C88775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120C7D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 </w:t>
            </w:r>
          </w:p>
        </w:tc>
        <w:tc>
          <w:tcPr>
            <w:tcW w:w="665" w:type="pct"/>
            <w:tcBorders>
              <w:top w:val="single" w:color="000000" w:sz="4" w:space="0"/>
              <w:left w:val="single" w:color="000000" w:sz="4" w:space="0"/>
              <w:bottom w:val="single" w:color="000000" w:sz="4" w:space="0"/>
              <w:right w:val="single" w:color="000000" w:sz="4" w:space="0"/>
            </w:tcBorders>
            <w:vAlign w:val="center"/>
          </w:tcPr>
          <w:p w14:paraId="65F2759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垃圾清运</w:t>
            </w:r>
          </w:p>
        </w:tc>
        <w:tc>
          <w:tcPr>
            <w:tcW w:w="3108" w:type="pct"/>
            <w:tcBorders>
              <w:top w:val="single" w:color="000000" w:sz="4" w:space="0"/>
              <w:left w:val="single" w:color="000000" w:sz="4" w:space="0"/>
              <w:bottom w:val="single" w:color="000000" w:sz="4" w:space="0"/>
              <w:right w:val="single" w:color="000000" w:sz="4" w:space="0"/>
            </w:tcBorders>
            <w:vAlign w:val="center"/>
          </w:tcPr>
          <w:p w14:paraId="75321F9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装修垃圾清运</w:t>
            </w:r>
          </w:p>
        </w:tc>
        <w:tc>
          <w:tcPr>
            <w:tcW w:w="337" w:type="pct"/>
            <w:tcBorders>
              <w:top w:val="single" w:color="000000" w:sz="4" w:space="0"/>
              <w:left w:val="single" w:color="000000" w:sz="4" w:space="0"/>
              <w:bottom w:val="single" w:color="000000" w:sz="4" w:space="0"/>
              <w:right w:val="single" w:color="000000" w:sz="4" w:space="0"/>
            </w:tcBorders>
            <w:vAlign w:val="center"/>
          </w:tcPr>
          <w:p w14:paraId="4CBE985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6F7E047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项</w:t>
            </w:r>
          </w:p>
        </w:tc>
      </w:tr>
      <w:tr w14:paraId="4370E660">
        <w:tblPrEx>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416D1DC7">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理化生综合实验室</w:t>
            </w:r>
          </w:p>
        </w:tc>
      </w:tr>
      <w:tr w14:paraId="1089A29F">
        <w:tblPrEx>
          <w:tblCellMar>
            <w:top w:w="0" w:type="dxa"/>
            <w:left w:w="108" w:type="dxa"/>
            <w:bottom w:w="0" w:type="dxa"/>
            <w:right w:w="108" w:type="dxa"/>
          </w:tblCellMar>
        </w:tblPrEx>
        <w:trPr>
          <w:trHeight w:val="330" w:hRule="atLeast"/>
        </w:trPr>
        <w:tc>
          <w:tcPr>
            <w:tcW w:w="595" w:type="pct"/>
            <w:tcBorders>
              <w:top w:val="nil"/>
              <w:left w:val="single" w:color="000000" w:sz="4" w:space="0"/>
              <w:bottom w:val="single" w:color="000000" w:sz="4" w:space="0"/>
              <w:right w:val="single" w:color="000000" w:sz="4" w:space="0"/>
            </w:tcBorders>
            <w:shd w:val="clear" w:color="auto" w:fill="D2F4F2"/>
            <w:vAlign w:val="center"/>
          </w:tcPr>
          <w:p w14:paraId="5438EF41">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序号</w:t>
            </w:r>
          </w:p>
        </w:tc>
        <w:tc>
          <w:tcPr>
            <w:tcW w:w="665" w:type="pct"/>
            <w:tcBorders>
              <w:top w:val="nil"/>
              <w:left w:val="single" w:color="000000" w:sz="4" w:space="0"/>
              <w:bottom w:val="single" w:color="000000" w:sz="4" w:space="0"/>
              <w:right w:val="single" w:color="000000" w:sz="4" w:space="0"/>
            </w:tcBorders>
            <w:shd w:val="clear" w:color="auto" w:fill="D2F4F2"/>
            <w:vAlign w:val="center"/>
          </w:tcPr>
          <w:p w14:paraId="4EBDF8B5">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名称</w:t>
            </w:r>
          </w:p>
        </w:tc>
        <w:tc>
          <w:tcPr>
            <w:tcW w:w="3108" w:type="pct"/>
            <w:tcBorders>
              <w:top w:val="nil"/>
              <w:left w:val="single" w:color="000000" w:sz="4" w:space="0"/>
              <w:bottom w:val="single" w:color="000000" w:sz="4" w:space="0"/>
              <w:right w:val="single" w:color="000000" w:sz="4" w:space="0"/>
            </w:tcBorders>
            <w:shd w:val="clear" w:color="auto" w:fill="D2F4F2"/>
            <w:vAlign w:val="center"/>
          </w:tcPr>
          <w:p w14:paraId="193096DC">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规格参数</w:t>
            </w:r>
          </w:p>
        </w:tc>
        <w:tc>
          <w:tcPr>
            <w:tcW w:w="337" w:type="pct"/>
            <w:tcBorders>
              <w:top w:val="nil"/>
              <w:left w:val="single" w:color="000000" w:sz="4" w:space="0"/>
              <w:bottom w:val="single" w:color="000000" w:sz="4" w:space="0"/>
              <w:right w:val="single" w:color="000000" w:sz="4" w:space="0"/>
            </w:tcBorders>
            <w:shd w:val="clear" w:color="auto" w:fill="D2F4F2"/>
            <w:vAlign w:val="center"/>
          </w:tcPr>
          <w:p w14:paraId="0F2BB754">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数量</w:t>
            </w:r>
          </w:p>
        </w:tc>
        <w:tc>
          <w:tcPr>
            <w:tcW w:w="296" w:type="pct"/>
            <w:tcBorders>
              <w:top w:val="nil"/>
              <w:left w:val="single" w:color="000000" w:sz="4" w:space="0"/>
              <w:bottom w:val="single" w:color="000000" w:sz="4" w:space="0"/>
              <w:right w:val="single" w:color="000000" w:sz="4" w:space="0"/>
            </w:tcBorders>
            <w:shd w:val="clear" w:color="auto" w:fill="D2F4F2"/>
            <w:vAlign w:val="center"/>
          </w:tcPr>
          <w:p w14:paraId="6B1556DD">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单位</w:t>
            </w:r>
          </w:p>
        </w:tc>
      </w:tr>
      <w:tr w14:paraId="7DA37ACA">
        <w:tblPrEx>
          <w:tblCellMar>
            <w:top w:w="0" w:type="dxa"/>
            <w:left w:w="108" w:type="dxa"/>
            <w:bottom w:w="0" w:type="dxa"/>
            <w:right w:w="108" w:type="dxa"/>
          </w:tblCellMar>
        </w:tblPrEx>
        <w:trPr>
          <w:trHeight w:val="9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F9E459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665" w:type="pct"/>
            <w:tcBorders>
              <w:top w:val="single" w:color="000000" w:sz="4" w:space="0"/>
              <w:left w:val="single" w:color="000000" w:sz="4" w:space="0"/>
              <w:bottom w:val="single" w:color="000000" w:sz="4" w:space="0"/>
              <w:right w:val="single" w:color="000000" w:sz="4" w:space="0"/>
            </w:tcBorders>
            <w:vAlign w:val="center"/>
          </w:tcPr>
          <w:p w14:paraId="5642764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智慧黑板（含OPS电脑及摄像头）</w:t>
            </w:r>
          </w:p>
        </w:tc>
        <w:tc>
          <w:tcPr>
            <w:tcW w:w="3108" w:type="pct"/>
            <w:tcBorders>
              <w:top w:val="single" w:color="000000" w:sz="4" w:space="0"/>
              <w:left w:val="single" w:color="000000" w:sz="4" w:space="0"/>
              <w:bottom w:val="single" w:color="000000" w:sz="4" w:space="0"/>
              <w:right w:val="single" w:color="000000" w:sz="4" w:space="0"/>
            </w:tcBorders>
            <w:vAlign w:val="center"/>
          </w:tcPr>
          <w:p w14:paraId="66C4DDA6">
            <w:pPr>
              <w:widowControl/>
              <w:jc w:val="left"/>
              <w:textAlignment w:val="center"/>
              <w:rPr>
                <w:rStyle w:val="57"/>
                <w:rFonts w:hint="default" w:ascii="等线 Light" w:hAnsi="等线 Light" w:eastAsia="等线 Light"/>
                <w:color w:val="auto"/>
                <w:sz w:val="24"/>
                <w:szCs w:val="24"/>
                <w:highlight w:val="none"/>
                <w:lang w:bidi="ar"/>
              </w:rPr>
            </w:pPr>
          </w:p>
          <w:p w14:paraId="5AA89467">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1.整机需采用一体化拼接设计，外部无任何可见内部功能模块的连接线；采用阻燃材质外壳，边角采用弧形设计，表面无尖锐边缘或凸起。</w:t>
            </w:r>
          </w:p>
          <w:p w14:paraId="78793E4F">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2.副板需采用金属材质纳米镀膜，支持磁性材料吸附，需支持普通粉笔、液体粉笔、水溶性粉笔等直接书写。</w:t>
            </w:r>
          </w:p>
          <w:p w14:paraId="680457D7">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3.设备需内置NFC 模块，支持刷卡控制开关机、锁屏、解锁、熄屏唤醒、触摸解锁等功能，每台设备标配不少于2张IC卡。</w:t>
            </w:r>
          </w:p>
          <w:p w14:paraId="04B30910">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4.屏幕尺寸不小于86英寸，屏幕显示分辨率最高可支持4K，屏幕刷新率可达60Hz画面无闪烁。</w:t>
            </w:r>
          </w:p>
          <w:p w14:paraId="377A20A3">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5.液晶屏幕对比度不小于4000:1，亮度不小于400cd/㎡；屏幕表面采用厚度≤4mm钢化玻璃，具有防眩光功能。</w:t>
            </w:r>
          </w:p>
          <w:p w14:paraId="7AA3C92F">
            <w:pPr>
              <w:widowControl/>
              <w:jc w:val="left"/>
              <w:textAlignment w:val="center"/>
              <w:rPr>
                <w:rStyle w:val="57"/>
                <w:rFonts w:hint="default" w:ascii="等线 Light" w:hAnsi="等线 Light" w:eastAsia="等线 Light"/>
                <w:color w:val="auto"/>
                <w:sz w:val="24"/>
                <w:szCs w:val="24"/>
                <w:highlight w:val="none"/>
                <w:lang w:bidi="ar"/>
              </w:rPr>
            </w:pPr>
            <w:r>
              <w:rPr>
                <w:rFonts w:hint="eastAsia" w:ascii="等线 Light" w:hAnsi="等线 Light" w:eastAsia="等线 Light" w:cs="微软雅黑"/>
                <w:color w:val="auto"/>
                <w:kern w:val="0"/>
                <w:sz w:val="24"/>
                <w:highlight w:val="none"/>
                <w:lang w:bidi="ar"/>
              </w:rPr>
              <w:t>★</w:t>
            </w:r>
            <w:r>
              <w:rPr>
                <w:rStyle w:val="57"/>
                <w:rFonts w:hint="default" w:ascii="等线 Light" w:hAnsi="等线 Light" w:eastAsia="等线 Light"/>
                <w:color w:val="auto"/>
                <w:sz w:val="24"/>
                <w:szCs w:val="24"/>
                <w:highlight w:val="none"/>
                <w:lang w:bidi="ar"/>
              </w:rPr>
              <w:t>6.采用电容触控技术，在Android、Windows双系统下均支持≥20点触控，触控笔接触面积直径≤6mm，触摸响应时间≤8ms，书写精度≤2mm。</w:t>
            </w:r>
          </w:p>
          <w:p w14:paraId="3E3CC87F">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7.整机外观尺寸宽度不小于4200mm，高度不小于1200mm。</w:t>
            </w:r>
          </w:p>
          <w:p w14:paraId="3C1FFB64">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8.整机支持壁挂和支架安装方式。</w:t>
            </w:r>
          </w:p>
          <w:p w14:paraId="3C4B4ADE">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9.整机支持外接信号输入时自动唤醒功能，整机处于关机通电状态，外接电脑显示信号通过HDMI传输线连接至整机时，整机可智能识别并自动开机。</w:t>
            </w:r>
          </w:p>
          <w:p w14:paraId="14753FF6">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10.整机具备2.1声道音箱，前置2个≥15W中高音音箱，后置1个≥20W低音音箱</w:t>
            </w:r>
            <w:r>
              <w:rPr>
                <w:rStyle w:val="57"/>
                <w:rFonts w:hint="eastAsia" w:ascii="等线 Light" w:hAnsi="等线 Light" w:eastAsia="等线 Light"/>
                <w:color w:val="auto"/>
                <w:sz w:val="24"/>
                <w:szCs w:val="24"/>
                <w:highlight w:val="none"/>
                <w:lang w:eastAsia="zh-CN" w:bidi="ar"/>
              </w:rPr>
              <w:t>，</w:t>
            </w:r>
            <w:r>
              <w:rPr>
                <w:rStyle w:val="57"/>
                <w:rFonts w:hint="default" w:ascii="等线 Light" w:hAnsi="等线 Light" w:eastAsia="等线 Light"/>
                <w:color w:val="auto"/>
                <w:sz w:val="24"/>
                <w:szCs w:val="24"/>
                <w:highlight w:val="none"/>
                <w:lang w:bidi="ar"/>
              </w:rPr>
              <w:t>支持单独听功能。</w:t>
            </w:r>
          </w:p>
          <w:p w14:paraId="23063928">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11.设备在任意信号下，需支持通过多指按压屏幕实现对屏幕的开关，多指实现黑板背光的关闭与开启，触控功能与传统书写功能瞬间切换，切换响应速度≤2s。需支持物理按键、虚拟按键实现节能熄屏/唤醒，并可与多指熄屏功能互通互用。</w:t>
            </w:r>
          </w:p>
          <w:p w14:paraId="5BADC57C">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12.设备支持一键还原功能，具备前置针孔还原按键。</w:t>
            </w:r>
          </w:p>
          <w:p w14:paraId="3C9DC03A">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13.支持对安卓下的操作进行录屏，录制分辨率支持1080P、720P可选。</w:t>
            </w:r>
          </w:p>
          <w:p w14:paraId="2204B210">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14.支持快传功能：扫码即可上传文字、图片到智慧黑板。</w:t>
            </w:r>
          </w:p>
          <w:p w14:paraId="017E9A5F">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15.在未配置OPS的情况下支持无线投屏功能，支持APP投屏、USB发射器投屏、热点共享投屏三种模式，支持手机、平板电脑、笔记本电脑多个终端无线投屏。</w:t>
            </w:r>
          </w:p>
          <w:p w14:paraId="38544511">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16.整机需内置1600万像素展台，最高分辨率支持4640x3480，自带LED补光灯，支持五级灯光调节。                                                                                                                      17.   采用插拔式电脑模块架构，针脚数80pin，屏体与插拔式电脑无单独接线；处理器配置Intel Core i5处理器，8G内存，256G-SSD固态硬盘；具有独立非外扩展接口：支持1个HDMI out、1个Mic in、1个LINE-out、6个USB口其中3个USB 3.0，1个Rj45；内置有线网卡和无线网卡。                                                                                                                                                                                                    18.摄像头支持在Android和Windows系统下被调用，摄像头像素1300W，摄像头视场角120°。</w:t>
            </w:r>
          </w:p>
          <w:p w14:paraId="1C644B81">
            <w:pPr>
              <w:widowControl/>
              <w:jc w:val="left"/>
              <w:textAlignment w:val="center"/>
              <w:rPr>
                <w:rFonts w:ascii="等线 Light" w:hAnsi="等线 Light" w:eastAsia="等线 Light" w:cs="微软雅黑"/>
                <w:color w:val="auto"/>
                <w:sz w:val="24"/>
                <w:highlight w:val="none"/>
              </w:rPr>
            </w:pPr>
            <w:r>
              <w:rPr>
                <w:rStyle w:val="57"/>
                <w:rFonts w:hint="default" w:ascii="等线 Light" w:hAnsi="等线 Light" w:eastAsia="等线 Light"/>
                <w:color w:val="auto"/>
                <w:sz w:val="24"/>
                <w:szCs w:val="24"/>
                <w:highlight w:val="none"/>
                <w:lang w:bidi="ar"/>
              </w:rPr>
              <w:t>摄像头可用于对教室场景音视频进行采集，摄像头支持在Android和Windows系统下被调用，支持教师进行微课录制，同时摄像头可用于远程巡课和远程互动教学。具有8阵列麦克风，支持在Android和Windows系统下被调用，可用于对教室环境音频进行采集，麦克风拾音距离12m。</w:t>
            </w:r>
          </w:p>
        </w:tc>
        <w:tc>
          <w:tcPr>
            <w:tcW w:w="337" w:type="pct"/>
            <w:tcBorders>
              <w:top w:val="single" w:color="000000" w:sz="4" w:space="0"/>
              <w:left w:val="single" w:color="000000" w:sz="4" w:space="0"/>
              <w:bottom w:val="single" w:color="000000" w:sz="4" w:space="0"/>
              <w:right w:val="single" w:color="000000" w:sz="4" w:space="0"/>
            </w:tcBorders>
            <w:vAlign w:val="center"/>
          </w:tcPr>
          <w:p w14:paraId="4473172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2C0260D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5486DF67">
        <w:tblPrEx>
          <w:tblCellMar>
            <w:top w:w="0" w:type="dxa"/>
            <w:left w:w="108" w:type="dxa"/>
            <w:bottom w:w="0" w:type="dxa"/>
            <w:right w:w="108" w:type="dxa"/>
          </w:tblCellMar>
        </w:tblPrEx>
        <w:trPr>
          <w:trHeight w:val="9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8B3CB8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665" w:type="pct"/>
            <w:tcBorders>
              <w:top w:val="single" w:color="000000" w:sz="4" w:space="0"/>
              <w:left w:val="single" w:color="000000" w:sz="4" w:space="0"/>
              <w:bottom w:val="single" w:color="000000" w:sz="4" w:space="0"/>
              <w:right w:val="single" w:color="000000" w:sz="4" w:space="0"/>
            </w:tcBorders>
            <w:vAlign w:val="center"/>
          </w:tcPr>
          <w:p w14:paraId="4F97B20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教师实验台</w:t>
            </w:r>
          </w:p>
        </w:tc>
        <w:tc>
          <w:tcPr>
            <w:tcW w:w="3108" w:type="pct"/>
            <w:tcBorders>
              <w:top w:val="single" w:color="000000" w:sz="4" w:space="0"/>
              <w:left w:val="single" w:color="000000" w:sz="4" w:space="0"/>
              <w:bottom w:val="single" w:color="000000" w:sz="4" w:space="0"/>
              <w:right w:val="single" w:color="000000" w:sz="4" w:space="0"/>
            </w:tcBorders>
            <w:vAlign w:val="center"/>
          </w:tcPr>
          <w:p w14:paraId="3770F3E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1.结构：全钢结构</w:t>
            </w:r>
          </w:p>
          <w:p w14:paraId="5290C37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2.规格：3000*700*900mm±5mm</w:t>
            </w:r>
          </w:p>
          <w:p w14:paraId="2D26720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 台面：采用</w:t>
            </w:r>
            <w:r>
              <w:rPr>
                <w:rStyle w:val="57"/>
                <w:rFonts w:hint="default" w:ascii="等线 Light" w:hAnsi="等线 Light" w:eastAsia="等线 Light"/>
                <w:color w:val="auto"/>
                <w:sz w:val="24"/>
                <w:szCs w:val="24"/>
                <w:highlight w:val="none"/>
                <w:lang w:bidi="ar"/>
              </w:rPr>
              <w:t>≥</w:t>
            </w:r>
            <w:r>
              <w:rPr>
                <w:rFonts w:hint="eastAsia" w:ascii="等线 Light" w:hAnsi="等线 Light" w:eastAsia="等线 Light" w:cs="微软雅黑"/>
                <w:color w:val="auto"/>
                <w:kern w:val="0"/>
                <w:sz w:val="24"/>
                <w:highlight w:val="none"/>
                <w:lang w:bidi="ar"/>
              </w:rPr>
              <w:t>15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w:t>
            </w:r>
          </w:p>
          <w:p w14:paraId="586C59A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 柜身：柜体为落地式结构，采用优质镀锌钢板，采用CO2保护焊焊接，打磨处理，表面经耐酸碱环氧树脂粉末烤漆处理，表面硬度附着力、耐腐蚀性符合国家标准，所有钣金的表面接缝均应满焊，焊接处均应打磨平整以保持为连续的平滑表面。</w:t>
            </w:r>
          </w:p>
          <w:p w14:paraId="082F42E0">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5.门板及抽面：采用优质镀锌钢板，内设隔音材料，保证关门减少噪音；</w:t>
            </w:r>
          </w:p>
          <w:p w14:paraId="42D8C77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 滑轨：采用三节重型滚珠滑轨，承重性强，滑动性能良好，无噪音；</w:t>
            </w:r>
          </w:p>
          <w:p w14:paraId="3FCC460B">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 合页：采用优质大弯合页，可开门弧度大于90度，开合次数万次以上；</w:t>
            </w:r>
          </w:p>
          <w:p w14:paraId="229B2E1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 桌脚：采用ABS注塑专用桌垫固定；</w:t>
            </w:r>
          </w:p>
          <w:p w14:paraId="5A42D9E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教师演示台技术性能要求需满足依据GB 24820-2009《实验室家具通用技术条件条件》，</w:t>
            </w:r>
          </w:p>
          <w:p w14:paraId="412F720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力学性能要求：储物柜拉门强度加载试验，质量</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30kg、10次；拉门水平加载试验</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80N、10次；拉门猛开试验：</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3kg,10次；抽屉结构</w:t>
            </w:r>
            <w:r>
              <w:rPr>
                <w:rFonts w:hint="eastAsia" w:ascii="等线 Light" w:hAnsi="等线 Light" w:eastAsia="等线 Light" w:cs="微软雅黑"/>
                <w:color w:val="auto"/>
                <w:kern w:val="0"/>
                <w:sz w:val="24"/>
                <w:highlight w:val="none"/>
                <w:lang w:eastAsia="zh-CN" w:bidi="ar"/>
              </w:rPr>
              <w:t>强度</w:t>
            </w:r>
            <w:r>
              <w:rPr>
                <w:rFonts w:hint="eastAsia" w:ascii="等线 Light" w:hAnsi="等线 Light" w:eastAsia="等线 Light" w:cs="微软雅黑"/>
                <w:color w:val="auto"/>
                <w:kern w:val="0"/>
                <w:sz w:val="24"/>
                <w:highlight w:val="none"/>
                <w:lang w:bidi="ar"/>
              </w:rPr>
              <w:t>试验加载力</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70N、10次；抽屉猛关试验速度</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1.3m/s</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载荷5kg,10次；抽屉和滑道强度试验，加载力</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250N、10次；</w:t>
            </w:r>
          </w:p>
          <w:p w14:paraId="070BFCA0">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操作台柜体及储物柜表面的金属喷漆（塑）</w:t>
            </w:r>
            <w:r>
              <w:rPr>
                <w:rFonts w:hint="eastAsia" w:ascii="等线 Light" w:hAnsi="等线 Light" w:eastAsia="等线 Light" w:cs="微软雅黑"/>
                <w:color w:val="auto"/>
                <w:kern w:val="0"/>
                <w:sz w:val="24"/>
                <w:highlight w:val="none"/>
                <w:lang w:eastAsia="zh-CN" w:bidi="ar"/>
              </w:rPr>
              <w:t>涂</w:t>
            </w:r>
            <w:r>
              <w:rPr>
                <w:rFonts w:hint="eastAsia" w:ascii="等线 Light" w:hAnsi="等线 Light" w:eastAsia="等线 Light" w:cs="微软雅黑"/>
                <w:color w:val="auto"/>
                <w:kern w:val="0"/>
                <w:sz w:val="24"/>
                <w:highlight w:val="none"/>
                <w:lang w:bidi="ar"/>
              </w:rPr>
              <w:t>层理化性能要求：硬度≥H；冲击强度：3.92J无剥落、无裂纹、无皱纹；耐腐蚀：24h乙酸盐雾试验</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ASS</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不低于7级；附着力不低于2级。</w:t>
            </w:r>
          </w:p>
          <w:p w14:paraId="16116E9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提供由生产厂家送检满足以上技术要求并具有CMA、CNAS、liac-MRA认证，检测机构出具的教师演示讲台检测报告复印件。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3F82590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2A07E67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张</w:t>
            </w:r>
          </w:p>
        </w:tc>
      </w:tr>
      <w:tr w14:paraId="5DFEB91B">
        <w:tblPrEx>
          <w:tblCellMar>
            <w:top w:w="0" w:type="dxa"/>
            <w:left w:w="108" w:type="dxa"/>
            <w:bottom w:w="0" w:type="dxa"/>
            <w:right w:w="108" w:type="dxa"/>
          </w:tblCellMar>
        </w:tblPrEx>
        <w:trPr>
          <w:trHeight w:val="313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D97A88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 </w:t>
            </w:r>
          </w:p>
        </w:tc>
        <w:tc>
          <w:tcPr>
            <w:tcW w:w="665" w:type="pct"/>
            <w:tcBorders>
              <w:top w:val="single" w:color="000000" w:sz="4" w:space="0"/>
              <w:left w:val="single" w:color="000000" w:sz="4" w:space="0"/>
              <w:bottom w:val="single" w:color="000000" w:sz="4" w:space="0"/>
              <w:right w:val="single" w:color="000000" w:sz="4" w:space="0"/>
            </w:tcBorders>
            <w:vAlign w:val="center"/>
          </w:tcPr>
          <w:p w14:paraId="1D21C41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教师实验电源</w:t>
            </w:r>
          </w:p>
        </w:tc>
        <w:tc>
          <w:tcPr>
            <w:tcW w:w="3108" w:type="pct"/>
            <w:tcBorders>
              <w:top w:val="single" w:color="000000" w:sz="4" w:space="0"/>
              <w:left w:val="single" w:color="000000" w:sz="4" w:space="0"/>
              <w:bottom w:val="single" w:color="000000" w:sz="4" w:space="0"/>
              <w:right w:val="single" w:color="000000" w:sz="4" w:space="0"/>
            </w:tcBorders>
            <w:vAlign w:val="center"/>
          </w:tcPr>
          <w:p w14:paraId="5D7D9EF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总电源装置在教师桌组合柜内，抽屉式电源盒设计，内装有教师演示电源，主控学生电源装置。内设有漏电过载自动保护总开关，工作指示灯。</w:t>
            </w:r>
          </w:p>
          <w:p w14:paraId="011E08C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（1）输入电源：AC220V±10%、频率50Hz；</w:t>
            </w:r>
          </w:p>
          <w:p w14:paraId="6EDA4C0B">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（2）工作环境：温度-10℃~+40℃，相对湿度＜85％（25℃）海拔＜4000m；</w:t>
            </w:r>
          </w:p>
          <w:p w14:paraId="515D311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（3）人身安全保护体系：配备漏电短路保护器做总电源开关，对人身安全和用电设备起到保障作用；</w:t>
            </w:r>
          </w:p>
          <w:p w14:paraId="48DFBAF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（4）控制面板要求采用7寸液晶屏控制，稳定可靠寿命长。</w:t>
            </w:r>
          </w:p>
          <w:p w14:paraId="708E68C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（5）市电AC220V/10A（两位五孔国标插座），</w:t>
            </w:r>
            <w:r>
              <w:rPr>
                <w:rFonts w:hint="eastAsia" w:ascii="等线 Light" w:hAnsi="等线 Light" w:eastAsia="等线 Light" w:cs="微软雅黑"/>
                <w:color w:val="auto"/>
                <w:kern w:val="0"/>
                <w:sz w:val="24"/>
                <w:highlight w:val="none"/>
                <w:lang w:eastAsia="zh-CN" w:bidi="ar"/>
              </w:rPr>
              <w:t>为其他</w:t>
            </w:r>
            <w:r>
              <w:rPr>
                <w:rFonts w:hint="eastAsia" w:ascii="等线 Light" w:hAnsi="等线 Light" w:eastAsia="等线 Light" w:cs="微软雅黑"/>
                <w:color w:val="auto"/>
                <w:kern w:val="0"/>
                <w:sz w:val="24"/>
                <w:highlight w:val="none"/>
                <w:lang w:bidi="ar"/>
              </w:rPr>
              <w:t>用电器提供电源；</w:t>
            </w:r>
          </w:p>
          <w:p w14:paraId="25466C1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（6）直流稳压电源：液晶显示，数字键盘触屏输入，0-30V/2A，电压调整率可达0.1V；</w:t>
            </w:r>
          </w:p>
          <w:p w14:paraId="1530E9D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（7）交流低压电源：液晶显示，数字键盘触屏输入，0-30V/2A，电压调整率为0.1V；</w:t>
            </w:r>
          </w:p>
          <w:p w14:paraId="414C4A0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（8）教师测试用交流高压170V、300V输出；</w:t>
            </w:r>
          </w:p>
          <w:p w14:paraId="3B2723C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（9）教师测试用9V大电流输出；</w:t>
            </w:r>
          </w:p>
        </w:tc>
        <w:tc>
          <w:tcPr>
            <w:tcW w:w="337" w:type="pct"/>
            <w:tcBorders>
              <w:top w:val="single" w:color="000000" w:sz="4" w:space="0"/>
              <w:left w:val="single" w:color="000000" w:sz="4" w:space="0"/>
              <w:bottom w:val="single" w:color="000000" w:sz="4" w:space="0"/>
              <w:right w:val="single" w:color="000000" w:sz="4" w:space="0"/>
            </w:tcBorders>
            <w:vAlign w:val="center"/>
          </w:tcPr>
          <w:p w14:paraId="0E85AF6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2362E80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04B0C338">
        <w:tblPrEx>
          <w:tblCellMar>
            <w:top w:w="0" w:type="dxa"/>
            <w:left w:w="108" w:type="dxa"/>
            <w:bottom w:w="0" w:type="dxa"/>
            <w:right w:w="108" w:type="dxa"/>
          </w:tblCellMar>
        </w:tblPrEx>
        <w:trPr>
          <w:trHeight w:val="228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B4E145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665" w:type="pct"/>
            <w:tcBorders>
              <w:top w:val="single" w:color="000000" w:sz="4" w:space="0"/>
              <w:left w:val="single" w:color="000000" w:sz="4" w:space="0"/>
              <w:bottom w:val="single" w:color="000000" w:sz="4" w:space="0"/>
              <w:right w:val="single" w:color="000000" w:sz="4" w:space="0"/>
            </w:tcBorders>
            <w:vAlign w:val="center"/>
          </w:tcPr>
          <w:p w14:paraId="0CD93C4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紧急洗眼器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543BFBD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1.主体： 加厚铜质</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高度240mm±2mm</w:t>
            </w:r>
          </w:p>
          <w:p w14:paraId="01DF018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2.涂层： 高亮度超厚电镀层，耐腐蚀、耐热，防紫外线辐射</w:t>
            </w:r>
          </w:p>
          <w:p w14:paraId="7A84B71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3.洗眼头：模注一体成型，软性橡胶并带有缓冲滤网，出水经缓压处理呈泡沫柱状，可持续均匀柔和</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去除水中杂质，避免水束冲伤眼睛流量11.4 升/分钟并维持冲洗至少15分钟</w:t>
            </w:r>
          </w:p>
          <w:p w14:paraId="2B270F4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4.防尘盖：PP 材质，设置防尘盖</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使用时自动被水冲开</w:t>
            </w:r>
          </w:p>
          <w:p w14:paraId="18BEEEC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5.开关：采用杠杆结构，铜质按压阀通过塑料手柄操作，水流在 1 秒钟内快速启动，启闭方便</w:t>
            </w:r>
            <w:r>
              <w:rPr>
                <w:rFonts w:hint="eastAsia" w:ascii="等线 Light" w:hAnsi="等线 Light" w:eastAsia="等线 Light" w:cs="微软雅黑"/>
                <w:color w:val="auto"/>
                <w:kern w:val="0"/>
                <w:sz w:val="24"/>
                <w:highlight w:val="none"/>
                <w:lang w:eastAsia="zh-CN" w:bidi="ar"/>
              </w:rPr>
              <w:t>，</w:t>
            </w:r>
          </w:p>
          <w:p w14:paraId="70F5918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6.控水阀：止逆阀，其阀门可自动关闭</w:t>
            </w:r>
          </w:p>
          <w:p w14:paraId="094B6ED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7.软管：供水软管长度 1.4 米，软性 PVC 管外覆不锈钢网</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外层包裹PE管，有效防止生锈、磨损、划手</w:t>
            </w:r>
          </w:p>
        </w:tc>
        <w:tc>
          <w:tcPr>
            <w:tcW w:w="337" w:type="pct"/>
            <w:tcBorders>
              <w:top w:val="single" w:color="000000" w:sz="4" w:space="0"/>
              <w:left w:val="single" w:color="000000" w:sz="4" w:space="0"/>
              <w:bottom w:val="single" w:color="000000" w:sz="4" w:space="0"/>
              <w:right w:val="single" w:color="000000" w:sz="4" w:space="0"/>
            </w:tcBorders>
            <w:vAlign w:val="center"/>
          </w:tcPr>
          <w:p w14:paraId="33608B0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1A1AE6F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5C6607C5">
        <w:tblPrEx>
          <w:tblCellMar>
            <w:top w:w="0" w:type="dxa"/>
            <w:left w:w="108" w:type="dxa"/>
            <w:bottom w:w="0" w:type="dxa"/>
            <w:right w:w="108" w:type="dxa"/>
          </w:tblCellMar>
        </w:tblPrEx>
        <w:trPr>
          <w:trHeight w:val="256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52850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 </w:t>
            </w:r>
          </w:p>
        </w:tc>
        <w:tc>
          <w:tcPr>
            <w:tcW w:w="665" w:type="pct"/>
            <w:tcBorders>
              <w:top w:val="single" w:color="000000" w:sz="4" w:space="0"/>
              <w:left w:val="single" w:color="000000" w:sz="4" w:space="0"/>
              <w:bottom w:val="single" w:color="000000" w:sz="4" w:space="0"/>
              <w:right w:val="single" w:color="000000" w:sz="4" w:space="0"/>
            </w:tcBorders>
            <w:vAlign w:val="center"/>
          </w:tcPr>
          <w:p w14:paraId="1A6AD0F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中央操作台</w:t>
            </w:r>
          </w:p>
        </w:tc>
        <w:tc>
          <w:tcPr>
            <w:tcW w:w="3108" w:type="pct"/>
            <w:tcBorders>
              <w:top w:val="single" w:color="000000" w:sz="4" w:space="0"/>
              <w:left w:val="single" w:color="000000" w:sz="4" w:space="0"/>
              <w:bottom w:val="single" w:color="000000" w:sz="4" w:space="0"/>
              <w:right w:val="single" w:color="000000" w:sz="4" w:space="0"/>
            </w:tcBorders>
            <w:vAlign w:val="center"/>
          </w:tcPr>
          <w:p w14:paraId="18D130F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1.规格：2400*1200*850mm±5mm</w:t>
            </w:r>
          </w:p>
          <w:p w14:paraId="04ED162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2.台面：采用</w:t>
            </w:r>
            <w:r>
              <w:rPr>
                <w:rStyle w:val="57"/>
                <w:rFonts w:hint="default" w:ascii="等线 Light" w:hAnsi="等线 Light" w:eastAsia="等线 Light"/>
                <w:color w:val="auto"/>
                <w:sz w:val="24"/>
                <w:szCs w:val="24"/>
                <w:highlight w:val="none"/>
                <w:lang w:bidi="ar"/>
              </w:rPr>
              <w:t>≥</w:t>
            </w:r>
            <w:r>
              <w:rPr>
                <w:rFonts w:hint="eastAsia" w:ascii="等线 Light" w:hAnsi="等线 Light" w:eastAsia="等线 Light" w:cs="微软雅黑"/>
                <w:color w:val="auto"/>
                <w:kern w:val="0"/>
                <w:sz w:val="24"/>
                <w:highlight w:val="none"/>
                <w:lang w:bidi="ar"/>
              </w:rPr>
              <w:t>12.7mm厚双面理化膜实芯理化板。倒圆边，经机械打磨，表面光滑平整，无缝隙，整体美观大方。具有耐强酸碱、防腐蚀、防静电、耐辐射、耐磨、抗污染、易清洁、耐冲击、耐高温、防水、防火等特点。台面颜色：学校自由选择。</w:t>
            </w:r>
          </w:p>
          <w:p w14:paraId="0EB400E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3.框架：以C型钢架为支撑，柜体为吊装式，所有钢制配件经过酸洗、磷化、除油、除锈并经过粉末喷涂固化处理。</w:t>
            </w:r>
          </w:p>
          <w:p w14:paraId="09DD83A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4.桌身内衬板：采用优质三聚氰胺防潮双贴面板，</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基板为E1级环保板</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，板材所有截面优质PVC机器封边，粘力强、密封性好、外形美观、经久耐用。组装接缝严密，连接牢固，无松动现象。</w:t>
            </w:r>
          </w:p>
          <w:p w14:paraId="3FD1C80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5.采用ABS工程塑料模具成型制作而成，具有高度可调、耐磨、防潮、耐腐蚀等特点。</w:t>
            </w:r>
          </w:p>
        </w:tc>
        <w:tc>
          <w:tcPr>
            <w:tcW w:w="337" w:type="pct"/>
            <w:tcBorders>
              <w:top w:val="single" w:color="000000" w:sz="4" w:space="0"/>
              <w:left w:val="single" w:color="000000" w:sz="4" w:space="0"/>
              <w:bottom w:val="single" w:color="000000" w:sz="4" w:space="0"/>
              <w:right w:val="single" w:color="000000" w:sz="4" w:space="0"/>
            </w:tcBorders>
            <w:vAlign w:val="center"/>
          </w:tcPr>
          <w:p w14:paraId="196FF36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 </w:t>
            </w:r>
          </w:p>
        </w:tc>
        <w:tc>
          <w:tcPr>
            <w:tcW w:w="296" w:type="pct"/>
            <w:tcBorders>
              <w:top w:val="single" w:color="000000" w:sz="4" w:space="0"/>
              <w:left w:val="single" w:color="000000" w:sz="4" w:space="0"/>
              <w:bottom w:val="single" w:color="000000" w:sz="4" w:space="0"/>
              <w:right w:val="single" w:color="000000" w:sz="4" w:space="0"/>
            </w:tcBorders>
            <w:vAlign w:val="center"/>
          </w:tcPr>
          <w:p w14:paraId="7108CF7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组</w:t>
            </w:r>
          </w:p>
        </w:tc>
      </w:tr>
      <w:tr w14:paraId="74275008">
        <w:tblPrEx>
          <w:tblCellMar>
            <w:top w:w="0" w:type="dxa"/>
            <w:left w:w="108" w:type="dxa"/>
            <w:bottom w:w="0" w:type="dxa"/>
            <w:right w:w="108" w:type="dxa"/>
          </w:tblCellMar>
        </w:tblPrEx>
        <w:trPr>
          <w:trHeight w:val="171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52C07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665" w:type="pct"/>
            <w:tcBorders>
              <w:top w:val="single" w:color="000000" w:sz="4" w:space="0"/>
              <w:left w:val="single" w:color="000000" w:sz="4" w:space="0"/>
              <w:bottom w:val="single" w:color="000000" w:sz="4" w:space="0"/>
              <w:right w:val="single" w:color="000000" w:sz="4" w:space="0"/>
            </w:tcBorders>
            <w:vAlign w:val="center"/>
          </w:tcPr>
          <w:p w14:paraId="3257AF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试剂架</w:t>
            </w:r>
          </w:p>
        </w:tc>
        <w:tc>
          <w:tcPr>
            <w:tcW w:w="3108" w:type="pct"/>
            <w:tcBorders>
              <w:top w:val="single" w:color="000000" w:sz="4" w:space="0"/>
              <w:left w:val="single" w:color="000000" w:sz="4" w:space="0"/>
              <w:bottom w:val="single" w:color="000000" w:sz="4" w:space="0"/>
              <w:right w:val="single" w:color="000000" w:sz="4" w:space="0"/>
            </w:tcBorders>
            <w:vAlign w:val="center"/>
          </w:tcPr>
          <w:p w14:paraId="65EB1530">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1.规格：2300*330*750mm±2mm</w:t>
            </w:r>
          </w:p>
          <w:p w14:paraId="3C0894F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（双层双面）</w:t>
            </w:r>
          </w:p>
          <w:p w14:paraId="32F8219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2.铝合金结构，表面喷涂高温固化匀乳白环氧树脂</w:t>
            </w:r>
            <w:r>
              <w:rPr>
                <w:rFonts w:hint="eastAsia" w:ascii="等线 Light" w:hAnsi="等线 Light" w:eastAsia="等线 Light" w:cs="微软雅黑"/>
                <w:color w:val="auto"/>
                <w:kern w:val="0"/>
                <w:sz w:val="24"/>
                <w:highlight w:val="none"/>
                <w:lang w:eastAsia="zh-CN" w:bidi="ar"/>
              </w:rPr>
              <w:t>喷涂</w:t>
            </w:r>
            <w:r>
              <w:rPr>
                <w:rFonts w:hint="eastAsia" w:ascii="等线 Light" w:hAnsi="等线 Light" w:eastAsia="等线 Light" w:cs="微软雅黑"/>
                <w:color w:val="auto"/>
                <w:kern w:val="0"/>
                <w:sz w:val="24"/>
                <w:highlight w:val="none"/>
                <w:lang w:bidi="ar"/>
              </w:rPr>
              <w:t>处理，具有较强的耐蚀性能，上下带塑胶模具堵头；</w:t>
            </w:r>
          </w:p>
          <w:p w14:paraId="3C5B09C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3.试剂架立柱截面尺寸：42mm*82mm, 型材壁厚1.2mm；试剂架立柱双面升降槽，侧面双面镶嵌另色色条；</w:t>
            </w:r>
          </w:p>
          <w:p w14:paraId="4A4DF3A0">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4.试剂架托架≥1.0mm冷轧钢板，一次性冲压成型；试剂架护栏：护栏壁厚1.2mm，单面镶嵌另色色条。</w:t>
            </w:r>
          </w:p>
          <w:p w14:paraId="5447AF9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5.立杆牢固固定于C型钢架底端，层板采用≥8mm厚的玻璃，安装后用户可根据试剂大小上下高低无级调节。</w:t>
            </w:r>
          </w:p>
        </w:tc>
        <w:tc>
          <w:tcPr>
            <w:tcW w:w="337" w:type="pct"/>
            <w:tcBorders>
              <w:top w:val="single" w:color="000000" w:sz="4" w:space="0"/>
              <w:left w:val="single" w:color="000000" w:sz="4" w:space="0"/>
              <w:bottom w:val="single" w:color="000000" w:sz="4" w:space="0"/>
              <w:right w:val="single" w:color="000000" w:sz="4" w:space="0"/>
            </w:tcBorders>
            <w:vAlign w:val="center"/>
          </w:tcPr>
          <w:p w14:paraId="6E70D5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 </w:t>
            </w:r>
          </w:p>
        </w:tc>
        <w:tc>
          <w:tcPr>
            <w:tcW w:w="296" w:type="pct"/>
            <w:tcBorders>
              <w:top w:val="single" w:color="000000" w:sz="4" w:space="0"/>
              <w:left w:val="single" w:color="000000" w:sz="4" w:space="0"/>
              <w:bottom w:val="single" w:color="000000" w:sz="4" w:space="0"/>
              <w:right w:val="single" w:color="000000" w:sz="4" w:space="0"/>
            </w:tcBorders>
            <w:vAlign w:val="center"/>
          </w:tcPr>
          <w:p w14:paraId="41CF018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组</w:t>
            </w:r>
          </w:p>
        </w:tc>
      </w:tr>
      <w:tr w14:paraId="2B2A3D4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88AD37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7 </w:t>
            </w:r>
          </w:p>
        </w:tc>
        <w:tc>
          <w:tcPr>
            <w:tcW w:w="665" w:type="pct"/>
            <w:tcBorders>
              <w:top w:val="single" w:color="000000" w:sz="4" w:space="0"/>
              <w:left w:val="single" w:color="000000" w:sz="4" w:space="0"/>
              <w:bottom w:val="single" w:color="000000" w:sz="4" w:space="0"/>
              <w:right w:val="single" w:color="000000" w:sz="4" w:space="0"/>
            </w:tcBorders>
            <w:vAlign w:val="center"/>
          </w:tcPr>
          <w:p w14:paraId="064D7C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岛式电源</w:t>
            </w:r>
          </w:p>
        </w:tc>
        <w:tc>
          <w:tcPr>
            <w:tcW w:w="3108" w:type="pct"/>
            <w:tcBorders>
              <w:top w:val="single" w:color="000000" w:sz="4" w:space="0"/>
              <w:left w:val="single" w:color="000000" w:sz="4" w:space="0"/>
              <w:bottom w:val="single" w:color="000000" w:sz="4" w:space="0"/>
              <w:right w:val="single" w:color="000000" w:sz="4" w:space="0"/>
            </w:tcBorders>
            <w:vAlign w:val="center"/>
          </w:tcPr>
          <w:p w14:paraId="7E5618F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盒体采用铝合金材料</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钢制模具一体成型，表面经环氧树脂粉末静电喷涂</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设置86型二三眼多功能插座。</w:t>
            </w:r>
          </w:p>
        </w:tc>
        <w:tc>
          <w:tcPr>
            <w:tcW w:w="337" w:type="pct"/>
            <w:tcBorders>
              <w:top w:val="single" w:color="000000" w:sz="4" w:space="0"/>
              <w:left w:val="single" w:color="000000" w:sz="4" w:space="0"/>
              <w:bottom w:val="single" w:color="000000" w:sz="4" w:space="0"/>
              <w:right w:val="single" w:color="000000" w:sz="4" w:space="0"/>
            </w:tcBorders>
            <w:vAlign w:val="center"/>
          </w:tcPr>
          <w:p w14:paraId="61D6E1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4666EF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组</w:t>
            </w:r>
          </w:p>
        </w:tc>
      </w:tr>
      <w:tr w14:paraId="26D3BE40">
        <w:tblPrEx>
          <w:tblCellMar>
            <w:top w:w="0" w:type="dxa"/>
            <w:left w:w="108" w:type="dxa"/>
            <w:bottom w:w="0" w:type="dxa"/>
            <w:right w:w="108" w:type="dxa"/>
          </w:tblCellMar>
        </w:tblPrEx>
        <w:trPr>
          <w:trHeight w:val="256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1B9B16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8 </w:t>
            </w:r>
          </w:p>
        </w:tc>
        <w:tc>
          <w:tcPr>
            <w:tcW w:w="665" w:type="pct"/>
            <w:tcBorders>
              <w:top w:val="single" w:color="000000" w:sz="4" w:space="0"/>
              <w:left w:val="single" w:color="000000" w:sz="4" w:space="0"/>
              <w:bottom w:val="single" w:color="000000" w:sz="4" w:space="0"/>
              <w:right w:val="single" w:color="000000" w:sz="4" w:space="0"/>
            </w:tcBorders>
            <w:vAlign w:val="center"/>
          </w:tcPr>
          <w:p w14:paraId="322377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边台</w:t>
            </w:r>
          </w:p>
        </w:tc>
        <w:tc>
          <w:tcPr>
            <w:tcW w:w="3108" w:type="pct"/>
            <w:tcBorders>
              <w:top w:val="single" w:color="000000" w:sz="4" w:space="0"/>
              <w:left w:val="single" w:color="000000" w:sz="4" w:space="0"/>
              <w:bottom w:val="single" w:color="000000" w:sz="4" w:space="0"/>
              <w:right w:val="single" w:color="000000" w:sz="4" w:space="0"/>
            </w:tcBorders>
            <w:vAlign w:val="center"/>
          </w:tcPr>
          <w:p w14:paraId="59211B6B">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1.规格：7690*600*850mm±5mm</w:t>
            </w:r>
          </w:p>
          <w:p w14:paraId="304395F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2.台面：采用</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12.7mm厚双面理化膜实芯理化板。倒圆边，经机械打磨，表面光滑平整，无缝隙，整体美观大方。具有耐强酸碱、防腐蚀、防静电、耐辐射、耐磨、抗污染、易清洁、耐冲击、耐高温、防水、防火等特点。台面颜色：学校自由选择。</w:t>
            </w:r>
          </w:p>
          <w:p w14:paraId="420E02C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3.框架：以C型钢架为支撑，柜体为吊装式，所有钢制配件经过酸洗、磷化、除油、除锈并经过粉末喷涂固化处理。</w:t>
            </w:r>
          </w:p>
          <w:p w14:paraId="085F69C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4.桌身内衬板：采用优质三聚氰胺防潮双贴面板，</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基板为E1级环保板</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，板材所有截面优质PVC机器封边，粘力强、密封性好、外形美观、经久耐用。组装接缝严密，连接牢固，无松动现象。</w:t>
            </w:r>
          </w:p>
          <w:p w14:paraId="28A19BB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5.采用ABS工程塑料模具成型制作而成，具有高度可调、耐磨、防潮、耐腐蚀等特点。</w:t>
            </w:r>
          </w:p>
        </w:tc>
        <w:tc>
          <w:tcPr>
            <w:tcW w:w="337" w:type="pct"/>
            <w:tcBorders>
              <w:top w:val="single" w:color="000000" w:sz="4" w:space="0"/>
              <w:left w:val="single" w:color="000000" w:sz="4" w:space="0"/>
              <w:bottom w:val="single" w:color="000000" w:sz="4" w:space="0"/>
              <w:right w:val="single" w:color="000000" w:sz="4" w:space="0"/>
            </w:tcBorders>
            <w:vAlign w:val="center"/>
          </w:tcPr>
          <w:p w14:paraId="514DF9A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21CAC47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组</w:t>
            </w:r>
          </w:p>
        </w:tc>
      </w:tr>
      <w:tr w14:paraId="09163ACE">
        <w:tblPrEx>
          <w:tblCellMar>
            <w:top w:w="0" w:type="dxa"/>
            <w:left w:w="108" w:type="dxa"/>
            <w:bottom w:w="0" w:type="dxa"/>
            <w:right w:w="108" w:type="dxa"/>
          </w:tblCellMar>
        </w:tblPrEx>
        <w:trPr>
          <w:trHeight w:val="591"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436F95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 </w:t>
            </w:r>
          </w:p>
        </w:tc>
        <w:tc>
          <w:tcPr>
            <w:tcW w:w="665" w:type="pct"/>
            <w:tcBorders>
              <w:top w:val="single" w:color="000000" w:sz="4" w:space="0"/>
              <w:left w:val="single" w:color="000000" w:sz="4" w:space="0"/>
              <w:bottom w:val="single" w:color="000000" w:sz="4" w:space="0"/>
              <w:right w:val="single" w:color="000000" w:sz="4" w:space="0"/>
            </w:tcBorders>
            <w:vAlign w:val="center"/>
          </w:tcPr>
          <w:p w14:paraId="2434B95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学生凳（圆凳）</w:t>
            </w:r>
          </w:p>
        </w:tc>
        <w:tc>
          <w:tcPr>
            <w:tcW w:w="3108" w:type="pct"/>
            <w:tcBorders>
              <w:top w:val="single" w:color="000000" w:sz="4" w:space="0"/>
              <w:left w:val="single" w:color="000000" w:sz="4" w:space="0"/>
              <w:bottom w:val="single" w:color="000000" w:sz="4" w:space="0"/>
              <w:right w:val="single" w:color="000000" w:sz="4" w:space="0"/>
            </w:tcBorders>
            <w:vAlign w:val="center"/>
          </w:tcPr>
          <w:p w14:paraId="4CAC552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1.产品规格：凳面</w:t>
            </w:r>
            <w:r>
              <w:rPr>
                <w:rStyle w:val="57"/>
                <w:rFonts w:hint="default" w:ascii="等线 Light" w:hAnsi="等线 Light" w:eastAsia="等线 Light"/>
                <w:color w:val="auto"/>
                <w:sz w:val="24"/>
                <w:szCs w:val="24"/>
                <w:highlight w:val="none"/>
                <w:lang w:bidi="ar"/>
              </w:rPr>
              <w:t>≥</w:t>
            </w:r>
            <w:r>
              <w:rPr>
                <w:rFonts w:hint="eastAsia" w:ascii="等线 Light" w:hAnsi="等线 Light" w:eastAsia="等线 Light" w:cs="微软雅黑"/>
                <w:color w:val="auto"/>
                <w:kern w:val="0"/>
                <w:sz w:val="24"/>
                <w:highlight w:val="none"/>
                <w:lang w:bidi="ar"/>
              </w:rPr>
              <w:t>ф300*25mm，整体高度400-540mm（高度可调）；</w:t>
            </w:r>
          </w:p>
          <w:p w14:paraId="417B536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2.技术参数：凳面采用</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30mm厚聚丙烯一体注塑成型，接触面为皮纹处理，采用曲面设计增加接触面积，符合人体工程学增强坐感舒适度；学生凳选用优质气杆，与凳面连接处安装加宽加强防爆机构，气杆防尘套聚丙烯一体注塑成型表面磨砂处理；支架选用五星脚，可悬挂于实验桌上，不占用空间面积，五星脚采用不锈钢亮面处理，具有结构牢固、耐酸碱腐蚀等特点。</w:t>
            </w:r>
          </w:p>
          <w:p w14:paraId="618C4A5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实验凳技术性能需满足依据GB/T 3325-2017《金属家具通用技术条件》，</w:t>
            </w:r>
          </w:p>
          <w:p w14:paraId="1F88954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力学性能：座面静载荷：加载力</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1300N，加载10次；椅背静载荷：加载</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450N，加载10次，每次10s；座面冲击：冲击高度</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180mm，冲击10次；椅背冲击：冲击高度</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210mm，角度38°，冲击10次；跌落试验：跌落高度</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100mm，跌落10次；</w:t>
            </w:r>
          </w:p>
          <w:p w14:paraId="6784059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产品表面涂饰层/覆面材料理化性能：金属电镀层：抗盐雾，18h，1.5mm以下锈点：0点≥1.0mm锈点：0点。</w:t>
            </w:r>
          </w:p>
          <w:p w14:paraId="135BC16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提供由生产厂家送检满足以上技术要求并具有CMA、CNAS、liac-MRA认证，检测机构出具的学生实验凳检测报告复印件。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2568BF8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40 </w:t>
            </w:r>
          </w:p>
        </w:tc>
        <w:tc>
          <w:tcPr>
            <w:tcW w:w="296" w:type="pct"/>
            <w:tcBorders>
              <w:top w:val="single" w:color="000000" w:sz="4" w:space="0"/>
              <w:left w:val="single" w:color="000000" w:sz="4" w:space="0"/>
              <w:bottom w:val="single" w:color="000000" w:sz="4" w:space="0"/>
              <w:right w:val="single" w:color="000000" w:sz="4" w:space="0"/>
            </w:tcBorders>
            <w:vAlign w:val="center"/>
          </w:tcPr>
          <w:p w14:paraId="6ED9E02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92F9E29">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3F69BE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665" w:type="pct"/>
            <w:tcBorders>
              <w:top w:val="single" w:color="000000" w:sz="4" w:space="0"/>
              <w:left w:val="single" w:color="000000" w:sz="4" w:space="0"/>
              <w:bottom w:val="single" w:color="000000" w:sz="4" w:space="0"/>
              <w:right w:val="single" w:color="000000" w:sz="4" w:space="0"/>
            </w:tcBorders>
            <w:vAlign w:val="center"/>
          </w:tcPr>
          <w:p w14:paraId="0FBC0C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电气布线（地上部分）</w:t>
            </w:r>
          </w:p>
        </w:tc>
        <w:tc>
          <w:tcPr>
            <w:tcW w:w="3108" w:type="pct"/>
            <w:tcBorders>
              <w:top w:val="single" w:color="000000" w:sz="4" w:space="0"/>
              <w:left w:val="single" w:color="000000" w:sz="4" w:space="0"/>
              <w:bottom w:val="single" w:color="000000" w:sz="4" w:space="0"/>
              <w:right w:val="single" w:color="000000" w:sz="4" w:space="0"/>
            </w:tcBorders>
            <w:vAlign w:val="center"/>
          </w:tcPr>
          <w:p w14:paraId="70513C4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国标阻燃PVC线管，国标优质铜芯线，4平方毫米、2.5平方毫米（地上部分）</w:t>
            </w:r>
          </w:p>
        </w:tc>
        <w:tc>
          <w:tcPr>
            <w:tcW w:w="337" w:type="pct"/>
            <w:tcBorders>
              <w:top w:val="single" w:color="000000" w:sz="4" w:space="0"/>
              <w:left w:val="single" w:color="000000" w:sz="4" w:space="0"/>
              <w:bottom w:val="single" w:color="000000" w:sz="4" w:space="0"/>
              <w:right w:val="single" w:color="000000" w:sz="4" w:space="0"/>
            </w:tcBorders>
            <w:vAlign w:val="center"/>
          </w:tcPr>
          <w:p w14:paraId="13F50FF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5B6DC3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间</w:t>
            </w:r>
          </w:p>
        </w:tc>
      </w:tr>
      <w:tr w14:paraId="69E3ED65">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D3979C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 </w:t>
            </w:r>
          </w:p>
        </w:tc>
        <w:tc>
          <w:tcPr>
            <w:tcW w:w="665" w:type="pct"/>
            <w:tcBorders>
              <w:top w:val="single" w:color="000000" w:sz="4" w:space="0"/>
              <w:left w:val="single" w:color="000000" w:sz="4" w:space="0"/>
              <w:bottom w:val="single" w:color="000000" w:sz="4" w:space="0"/>
              <w:right w:val="single" w:color="000000" w:sz="4" w:space="0"/>
            </w:tcBorders>
            <w:vAlign w:val="center"/>
          </w:tcPr>
          <w:p w14:paraId="7481046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室内给排水系统（地上部分）</w:t>
            </w:r>
          </w:p>
        </w:tc>
        <w:tc>
          <w:tcPr>
            <w:tcW w:w="3108" w:type="pct"/>
            <w:tcBorders>
              <w:top w:val="single" w:color="000000" w:sz="4" w:space="0"/>
              <w:left w:val="single" w:color="000000" w:sz="4" w:space="0"/>
              <w:bottom w:val="single" w:color="000000" w:sz="4" w:space="0"/>
              <w:right w:val="single" w:color="000000" w:sz="4" w:space="0"/>
            </w:tcBorders>
            <w:vAlign w:val="center"/>
          </w:tcPr>
          <w:p w14:paraId="1CF3956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国标直径20mm优质PPR管、国标直径50mm优质防腐PVC管（地上部分）</w:t>
            </w:r>
          </w:p>
        </w:tc>
        <w:tc>
          <w:tcPr>
            <w:tcW w:w="337" w:type="pct"/>
            <w:tcBorders>
              <w:top w:val="single" w:color="000000" w:sz="4" w:space="0"/>
              <w:left w:val="single" w:color="000000" w:sz="4" w:space="0"/>
              <w:bottom w:val="single" w:color="000000" w:sz="4" w:space="0"/>
              <w:right w:val="single" w:color="000000" w:sz="4" w:space="0"/>
            </w:tcBorders>
            <w:vAlign w:val="center"/>
          </w:tcPr>
          <w:p w14:paraId="1F875EE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1EFCA2B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间</w:t>
            </w:r>
          </w:p>
        </w:tc>
      </w:tr>
      <w:tr w14:paraId="3012C2C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27AF6B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12 </w:t>
            </w:r>
          </w:p>
        </w:tc>
        <w:tc>
          <w:tcPr>
            <w:tcW w:w="665" w:type="pct"/>
            <w:tcBorders>
              <w:top w:val="single" w:color="000000" w:sz="4" w:space="0"/>
              <w:left w:val="single" w:color="000000" w:sz="4" w:space="0"/>
              <w:bottom w:val="single" w:color="000000" w:sz="4" w:space="0"/>
              <w:right w:val="single" w:color="000000" w:sz="4" w:space="0"/>
            </w:tcBorders>
            <w:vAlign w:val="center"/>
          </w:tcPr>
          <w:p w14:paraId="1E62D5A6">
            <w:pPr>
              <w:jc w:val="center"/>
              <w:rPr>
                <w:rFonts w:ascii="等线 Light" w:hAnsi="等线 Light" w:eastAsia="等线 Light" w:cs="微软雅黑"/>
                <w:color w:val="auto"/>
                <w:sz w:val="24"/>
                <w:highlight w:val="none"/>
              </w:rPr>
            </w:pPr>
          </w:p>
        </w:tc>
        <w:tc>
          <w:tcPr>
            <w:tcW w:w="3108" w:type="pct"/>
            <w:tcBorders>
              <w:top w:val="single" w:color="000000" w:sz="4" w:space="0"/>
              <w:left w:val="single" w:color="000000" w:sz="4" w:space="0"/>
              <w:bottom w:val="single" w:color="000000" w:sz="4" w:space="0"/>
              <w:right w:val="single" w:color="000000" w:sz="4" w:space="0"/>
            </w:tcBorders>
            <w:noWrap/>
            <w:vAlign w:val="center"/>
          </w:tcPr>
          <w:p w14:paraId="2E8847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仪器设备</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596CC769">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7D1EA788">
            <w:pPr>
              <w:jc w:val="center"/>
              <w:rPr>
                <w:rFonts w:ascii="等线 Light" w:hAnsi="等线 Light" w:eastAsia="等线 Light" w:cs="微软雅黑"/>
                <w:color w:val="auto"/>
                <w:sz w:val="24"/>
                <w:highlight w:val="none"/>
              </w:rPr>
            </w:pPr>
          </w:p>
        </w:tc>
      </w:tr>
      <w:tr w14:paraId="56F88CDD">
        <w:tblPrEx>
          <w:tblCellMar>
            <w:top w:w="0" w:type="dxa"/>
            <w:left w:w="108" w:type="dxa"/>
            <w:bottom w:w="0" w:type="dxa"/>
            <w:right w:w="108" w:type="dxa"/>
          </w:tblCellMar>
        </w:tblPrEx>
        <w:trPr>
          <w:trHeight w:val="342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E47A1F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13 </w:t>
            </w:r>
          </w:p>
        </w:tc>
        <w:tc>
          <w:tcPr>
            <w:tcW w:w="665" w:type="pct"/>
            <w:tcBorders>
              <w:top w:val="single" w:color="000000" w:sz="4" w:space="0"/>
              <w:left w:val="single" w:color="000000" w:sz="4" w:space="0"/>
              <w:bottom w:val="single" w:color="000000" w:sz="4" w:space="0"/>
              <w:right w:val="single" w:color="000000" w:sz="4" w:space="0"/>
            </w:tcBorders>
            <w:vAlign w:val="center"/>
          </w:tcPr>
          <w:p w14:paraId="271B217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数据采集器</w:t>
            </w:r>
          </w:p>
        </w:tc>
        <w:tc>
          <w:tcPr>
            <w:tcW w:w="3108" w:type="pct"/>
            <w:tcBorders>
              <w:top w:val="nil"/>
              <w:left w:val="nil"/>
              <w:bottom w:val="nil"/>
              <w:right w:val="nil"/>
            </w:tcBorders>
            <w:vAlign w:val="center"/>
          </w:tcPr>
          <w:p w14:paraId="1CB2DE6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1、与计算机USB接口通讯，无须外接电源，最大采样率80K；</w:t>
            </w:r>
          </w:p>
          <w:p w14:paraId="5A9D63A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3、通过USB接口供电，无需外接电源，所有端口具备防静电保护功能；</w:t>
            </w:r>
          </w:p>
          <w:p w14:paraId="4F17F0D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4、与传感器采用BT自锁接口，支持热插拔，即插即用，传感器可以任意组合，采集分辨率12bits；</w:t>
            </w:r>
          </w:p>
          <w:p w14:paraId="1355F79B">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5、数据采集器通过更换有线接口或无线接口实现有线通讯和无线通讯两种数据通讯方式，通过SATA高速数据传输接口与有线接口或无线接口连接</w:t>
            </w:r>
          </w:p>
          <w:p w14:paraId="6C14AA7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6、数字通讯功能：数据采集器与所有传感器进行通讯均采用数字信号传输；</w:t>
            </w:r>
          </w:p>
          <w:p w14:paraId="5EEF39D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7、高速数据采集功能：数据采集器在有线数据通讯方式下各路通道的数据采集频率科</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20KHZ。可同时连接</w:t>
            </w:r>
            <w:r>
              <w:rPr>
                <w:rFonts w:ascii="Arial" w:hAnsi="Arial" w:eastAsia="等线 Light" w:cs="Arial"/>
                <w:color w:val="auto"/>
                <w:kern w:val="0"/>
                <w:sz w:val="24"/>
                <w:highlight w:val="none"/>
                <w:lang w:bidi="ar"/>
              </w:rPr>
              <w:t>≥</w:t>
            </w:r>
            <w:r>
              <w:rPr>
                <w:rFonts w:hint="eastAsia" w:ascii="等线 Light" w:hAnsi="等线 Light" w:eastAsia="等线 Light" w:cs="微软雅黑"/>
                <w:color w:val="auto"/>
                <w:kern w:val="0"/>
                <w:sz w:val="24"/>
                <w:highlight w:val="none"/>
                <w:lang w:bidi="ar"/>
              </w:rPr>
              <w:t>10个声波/声级传感器测量声音的波形。</w:t>
            </w:r>
          </w:p>
          <w:p w14:paraId="1F2BB8C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8、数据采集器在</w:t>
            </w:r>
            <w:r>
              <w:rPr>
                <w:rFonts w:hint="eastAsia" w:ascii="等线 Light" w:hAnsi="等线 Light" w:eastAsia="等线 Light" w:cs="微软雅黑"/>
                <w:color w:val="auto"/>
                <w:kern w:val="0"/>
                <w:sz w:val="24"/>
                <w:highlight w:val="none"/>
                <w:lang w:eastAsia="zh-CN" w:bidi="ar"/>
              </w:rPr>
              <w:t>有线</w:t>
            </w:r>
            <w:r>
              <w:rPr>
                <w:rFonts w:hint="eastAsia" w:ascii="等线 Light" w:hAnsi="等线 Light" w:eastAsia="等线 Light" w:cs="微软雅黑"/>
                <w:color w:val="auto"/>
                <w:kern w:val="0"/>
                <w:sz w:val="24"/>
                <w:highlight w:val="none"/>
                <w:lang w:bidi="ar"/>
              </w:rPr>
              <w:t>数据通讯方式下四路通道可以铜丝对信号进行数据采集，并行数据采集，互相不受影响；</w:t>
            </w:r>
          </w:p>
          <w:p w14:paraId="165E80D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提供含有产品图片的检测报告，且检测报告能佐证5-8参数要求；</w:t>
            </w:r>
          </w:p>
          <w:p w14:paraId="36056F9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提供生产厂家授权书和针对数据采集器、传感器系统及配套实验器材的有效期内中国教育装备行业协会推荐证书；</w:t>
            </w:r>
          </w:p>
          <w:p w14:paraId="15DF6BC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通过中央电化教育馆数字校园综合解决方案产品检测且被录用，要求提供证明文件</w:t>
            </w:r>
          </w:p>
        </w:tc>
        <w:tc>
          <w:tcPr>
            <w:tcW w:w="337" w:type="pct"/>
            <w:tcBorders>
              <w:top w:val="single" w:color="000000" w:sz="4" w:space="0"/>
              <w:left w:val="single" w:color="000000" w:sz="4" w:space="0"/>
              <w:bottom w:val="single" w:color="000000" w:sz="4" w:space="0"/>
              <w:right w:val="single" w:color="000000" w:sz="4" w:space="0"/>
            </w:tcBorders>
            <w:vAlign w:val="center"/>
          </w:tcPr>
          <w:p w14:paraId="579A4A2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7C1B108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54441BCA">
        <w:tblPrEx>
          <w:tblCellMar>
            <w:top w:w="0" w:type="dxa"/>
            <w:left w:w="108" w:type="dxa"/>
            <w:bottom w:w="0" w:type="dxa"/>
            <w:right w:w="108" w:type="dxa"/>
          </w:tblCellMar>
        </w:tblPrEx>
        <w:trPr>
          <w:trHeight w:val="114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B8C990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 </w:t>
            </w:r>
          </w:p>
        </w:tc>
        <w:tc>
          <w:tcPr>
            <w:tcW w:w="665" w:type="pct"/>
            <w:tcBorders>
              <w:top w:val="single" w:color="000000" w:sz="4" w:space="0"/>
              <w:left w:val="single" w:color="000000" w:sz="4" w:space="0"/>
              <w:bottom w:val="single" w:color="000000" w:sz="4" w:space="0"/>
              <w:right w:val="single" w:color="000000" w:sz="4" w:space="0"/>
            </w:tcBorders>
            <w:vAlign w:val="center"/>
          </w:tcPr>
          <w:p w14:paraId="1304142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传感器数据显示模块</w:t>
            </w:r>
          </w:p>
        </w:tc>
        <w:tc>
          <w:tcPr>
            <w:tcW w:w="3108" w:type="pct"/>
            <w:tcBorders>
              <w:top w:val="single" w:color="000000" w:sz="4" w:space="0"/>
              <w:left w:val="single" w:color="000000" w:sz="4" w:space="0"/>
              <w:bottom w:val="single" w:color="000000" w:sz="4" w:space="0"/>
              <w:right w:val="single" w:color="000000" w:sz="4" w:space="0"/>
            </w:tcBorders>
            <w:vAlign w:val="center"/>
          </w:tcPr>
          <w:p w14:paraId="2CEE8BF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1、通过与各种传感器组合使用，具备独立数据显示功能。</w:t>
            </w:r>
          </w:p>
          <w:p w14:paraId="099674C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2、采用BT自锁接头，支持热插拔连接，接入后自动识别传感器。</w:t>
            </w:r>
          </w:p>
          <w:p w14:paraId="19D4EEC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3、该模块具备自动保存实验数据，并且可与计算机有线连接（兼充电）或通过手持设备</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平板、手机等</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扫描二维码进行无线连接，导出实验数据的功能。可充锂电池供电</w:t>
            </w:r>
          </w:p>
        </w:tc>
        <w:tc>
          <w:tcPr>
            <w:tcW w:w="337" w:type="pct"/>
            <w:tcBorders>
              <w:top w:val="single" w:color="000000" w:sz="4" w:space="0"/>
              <w:left w:val="single" w:color="000000" w:sz="4" w:space="0"/>
              <w:bottom w:val="single" w:color="000000" w:sz="4" w:space="0"/>
              <w:right w:val="single" w:color="000000" w:sz="4" w:space="0"/>
            </w:tcBorders>
            <w:vAlign w:val="center"/>
          </w:tcPr>
          <w:p w14:paraId="5459BE8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w:t>
            </w:r>
          </w:p>
        </w:tc>
        <w:tc>
          <w:tcPr>
            <w:tcW w:w="296" w:type="pct"/>
            <w:tcBorders>
              <w:top w:val="single" w:color="000000" w:sz="4" w:space="0"/>
              <w:left w:val="single" w:color="000000" w:sz="4" w:space="0"/>
              <w:bottom w:val="single" w:color="000000" w:sz="4" w:space="0"/>
              <w:right w:val="single" w:color="000000" w:sz="4" w:space="0"/>
            </w:tcBorders>
            <w:vAlign w:val="center"/>
          </w:tcPr>
          <w:p w14:paraId="499C53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2187F5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BB94E7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 </w:t>
            </w:r>
          </w:p>
        </w:tc>
        <w:tc>
          <w:tcPr>
            <w:tcW w:w="665" w:type="pct"/>
            <w:tcBorders>
              <w:top w:val="single" w:color="000000" w:sz="4" w:space="0"/>
              <w:left w:val="single" w:color="000000" w:sz="4" w:space="0"/>
              <w:bottom w:val="single" w:color="000000" w:sz="4" w:space="0"/>
              <w:right w:val="single" w:color="000000" w:sz="4" w:space="0"/>
            </w:tcBorders>
            <w:vAlign w:val="center"/>
          </w:tcPr>
          <w:p w14:paraId="2627231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专用充电线</w:t>
            </w:r>
          </w:p>
        </w:tc>
        <w:tc>
          <w:tcPr>
            <w:tcW w:w="3108" w:type="pct"/>
            <w:tcBorders>
              <w:top w:val="single" w:color="000000" w:sz="4" w:space="0"/>
              <w:left w:val="single" w:color="000000" w:sz="4" w:space="0"/>
              <w:bottom w:val="single" w:color="000000" w:sz="4" w:space="0"/>
              <w:right w:val="single" w:color="000000" w:sz="4" w:space="0"/>
            </w:tcBorders>
            <w:vAlign w:val="center"/>
          </w:tcPr>
          <w:p w14:paraId="4A572A0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直接连接传感器无线发射模块或显示模块进行充电，一端为usb接口另一端为micro usb接口。</w:t>
            </w:r>
          </w:p>
        </w:tc>
        <w:tc>
          <w:tcPr>
            <w:tcW w:w="337" w:type="pct"/>
            <w:tcBorders>
              <w:top w:val="single" w:color="000000" w:sz="4" w:space="0"/>
              <w:left w:val="single" w:color="000000" w:sz="4" w:space="0"/>
              <w:bottom w:val="single" w:color="000000" w:sz="4" w:space="0"/>
              <w:right w:val="single" w:color="000000" w:sz="4" w:space="0"/>
            </w:tcBorders>
            <w:vAlign w:val="center"/>
          </w:tcPr>
          <w:p w14:paraId="0AC8EA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w:t>
            </w:r>
          </w:p>
        </w:tc>
        <w:tc>
          <w:tcPr>
            <w:tcW w:w="296" w:type="pct"/>
            <w:tcBorders>
              <w:top w:val="single" w:color="000000" w:sz="4" w:space="0"/>
              <w:left w:val="single" w:color="000000" w:sz="4" w:space="0"/>
              <w:bottom w:val="single" w:color="000000" w:sz="4" w:space="0"/>
              <w:right w:val="single" w:color="000000" w:sz="4" w:space="0"/>
            </w:tcBorders>
            <w:vAlign w:val="center"/>
          </w:tcPr>
          <w:p w14:paraId="7175974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DC44276">
        <w:tblPrEx>
          <w:tblCellMar>
            <w:top w:w="0" w:type="dxa"/>
            <w:left w:w="108" w:type="dxa"/>
            <w:bottom w:w="0" w:type="dxa"/>
            <w:right w:w="108" w:type="dxa"/>
          </w:tblCellMar>
        </w:tblPrEx>
        <w:trPr>
          <w:trHeight w:val="285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3F702F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16 </w:t>
            </w:r>
          </w:p>
        </w:tc>
        <w:tc>
          <w:tcPr>
            <w:tcW w:w="665" w:type="pct"/>
            <w:tcBorders>
              <w:top w:val="single" w:color="000000" w:sz="4" w:space="0"/>
              <w:left w:val="single" w:color="000000" w:sz="4" w:space="0"/>
              <w:bottom w:val="single" w:color="000000" w:sz="4" w:space="0"/>
              <w:right w:val="single" w:color="000000" w:sz="4" w:space="0"/>
            </w:tcBorders>
            <w:vAlign w:val="center"/>
          </w:tcPr>
          <w:p w14:paraId="4E176A5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多量程电流传感器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6C4A40A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1、测量范围：-3A~+3A；分度：0.01A</w:t>
            </w:r>
          </w:p>
          <w:p w14:paraId="4B65572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测量范围：-300mA~+300mA；分度：0.1mA</w:t>
            </w:r>
          </w:p>
          <w:p w14:paraId="047D249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测量范围：-30mA ~+30mA；分度：0.01 mA</w:t>
            </w:r>
          </w:p>
          <w:p w14:paraId="456B48F0">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2、自带硬件按钮</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支持硬件调零；</w:t>
            </w:r>
          </w:p>
          <w:p w14:paraId="11989B3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3、自带传感器固定卡槽和螺口，便于和配套实验器材固定；</w:t>
            </w:r>
          </w:p>
          <w:p w14:paraId="4269A2E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4、模块化设计，可与有线接口、无线发射模块、数据显示模块连接，实现有线通讯、无线通讯、独立彩屏数据显示三种工作模式；</w:t>
            </w:r>
          </w:p>
          <w:p w14:paraId="23C75B2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5、采用BT接口，自带锁扣，有效防止脱落，同时具有单向连接属性，避免因连接失误导致的数据传输失败，支持热插拔；</w:t>
            </w:r>
          </w:p>
          <w:p w14:paraId="1727D3C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6、支持系统：windows、Android、iOS系统。</w:t>
            </w:r>
          </w:p>
        </w:tc>
        <w:tc>
          <w:tcPr>
            <w:tcW w:w="337" w:type="pct"/>
            <w:tcBorders>
              <w:top w:val="single" w:color="000000" w:sz="4" w:space="0"/>
              <w:left w:val="single" w:color="000000" w:sz="4" w:space="0"/>
              <w:bottom w:val="single" w:color="000000" w:sz="4" w:space="0"/>
              <w:right w:val="single" w:color="000000" w:sz="4" w:space="0"/>
            </w:tcBorders>
            <w:vAlign w:val="center"/>
          </w:tcPr>
          <w:p w14:paraId="24FC3C6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6BB60AF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170C883">
        <w:tblPrEx>
          <w:tblCellMar>
            <w:top w:w="0" w:type="dxa"/>
            <w:left w:w="108" w:type="dxa"/>
            <w:bottom w:w="0" w:type="dxa"/>
            <w:right w:w="108" w:type="dxa"/>
          </w:tblCellMar>
        </w:tblPrEx>
        <w:trPr>
          <w:trHeight w:val="285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F58808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17 </w:t>
            </w:r>
          </w:p>
        </w:tc>
        <w:tc>
          <w:tcPr>
            <w:tcW w:w="665" w:type="pct"/>
            <w:tcBorders>
              <w:top w:val="single" w:color="000000" w:sz="4" w:space="0"/>
              <w:left w:val="single" w:color="000000" w:sz="4" w:space="0"/>
              <w:bottom w:val="single" w:color="000000" w:sz="4" w:space="0"/>
              <w:right w:val="single" w:color="000000" w:sz="4" w:space="0"/>
            </w:tcBorders>
            <w:vAlign w:val="center"/>
          </w:tcPr>
          <w:p w14:paraId="424FBE5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微电流传感器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6ACF1FB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1、测量范围：-5μA～5μA；</w:t>
            </w:r>
          </w:p>
          <w:p w14:paraId="12E5ADF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2、分度：0.01μA；</w:t>
            </w:r>
          </w:p>
          <w:p w14:paraId="63E3AF4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3、鳄鱼夹导线，便于与多种电学仪器连接；</w:t>
            </w:r>
          </w:p>
          <w:p w14:paraId="0F062A4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4、自带传感器固定口，便于传感器固定；</w:t>
            </w:r>
          </w:p>
          <w:p w14:paraId="06935BE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5、自带硬件调零按钮；</w:t>
            </w:r>
          </w:p>
          <w:p w14:paraId="15AD6C4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6、模块化设计，可与有线接口、无线发射模块、数据显示模块连接，实现有线通讯、无线通讯、独立彩屏数据显示三种工作模式；</w:t>
            </w:r>
          </w:p>
          <w:p w14:paraId="2985645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7、采用BT接口，自带锁扣，有效防止脱落，同时具有单向连接属性，避免因连接失误导致的数据传输失败，支持热插拔；</w:t>
            </w:r>
          </w:p>
          <w:p w14:paraId="2368661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8、支持系统：windows、Android、iOS系统。</w:t>
            </w:r>
          </w:p>
        </w:tc>
        <w:tc>
          <w:tcPr>
            <w:tcW w:w="337" w:type="pct"/>
            <w:tcBorders>
              <w:top w:val="single" w:color="000000" w:sz="4" w:space="0"/>
              <w:left w:val="single" w:color="000000" w:sz="4" w:space="0"/>
              <w:bottom w:val="single" w:color="000000" w:sz="4" w:space="0"/>
              <w:right w:val="single" w:color="000000" w:sz="4" w:space="0"/>
            </w:tcBorders>
            <w:vAlign w:val="center"/>
          </w:tcPr>
          <w:p w14:paraId="468C3B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436CAE9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2CD916A">
        <w:tblPrEx>
          <w:tblCellMar>
            <w:top w:w="0" w:type="dxa"/>
            <w:left w:w="108" w:type="dxa"/>
            <w:bottom w:w="0" w:type="dxa"/>
            <w:right w:w="108" w:type="dxa"/>
          </w:tblCellMar>
        </w:tblPrEx>
        <w:trPr>
          <w:trHeight w:val="285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A928F6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18 </w:t>
            </w:r>
          </w:p>
        </w:tc>
        <w:tc>
          <w:tcPr>
            <w:tcW w:w="665" w:type="pct"/>
            <w:tcBorders>
              <w:top w:val="single" w:color="000000" w:sz="4" w:space="0"/>
              <w:left w:val="single" w:color="000000" w:sz="4" w:space="0"/>
              <w:bottom w:val="single" w:color="000000" w:sz="4" w:space="0"/>
              <w:right w:val="single" w:color="000000" w:sz="4" w:space="0"/>
            </w:tcBorders>
            <w:vAlign w:val="center"/>
          </w:tcPr>
          <w:p w14:paraId="49B793B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多量程电压传感器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C1A1A1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1、测量范围：-3A~+3A；分度：0.01A</w:t>
            </w:r>
          </w:p>
          <w:p w14:paraId="3B118E0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测量范围：-300mA~+300mA；分度：0.1mA</w:t>
            </w:r>
          </w:p>
          <w:p w14:paraId="2B0B581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测量范围：-30mA ~+30mA；分度：0.01 mA</w:t>
            </w:r>
          </w:p>
          <w:p w14:paraId="706C19E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2、自带硬件按钮</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支持硬件调零；</w:t>
            </w:r>
          </w:p>
          <w:p w14:paraId="28C480D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3、自带传感器固定卡槽和螺口，便于和配套实验器材固定；</w:t>
            </w:r>
          </w:p>
          <w:p w14:paraId="0AC93B4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4、模块化设计，可与有线接口、无线发射模块、数据显示模块连接，实现有线通讯、无线通讯、独立彩屏数据显示三种工作模式；</w:t>
            </w:r>
          </w:p>
          <w:p w14:paraId="58B55A2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5、采用BT接口，自带锁扣，有效防止脱落，同时具有单向连接属性，避免因连接失误导致的数据传输失败，支持热插拔；</w:t>
            </w:r>
          </w:p>
          <w:p w14:paraId="7BD7432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6、支持系统：windows、Android、iOS系统。</w:t>
            </w:r>
          </w:p>
        </w:tc>
        <w:tc>
          <w:tcPr>
            <w:tcW w:w="337" w:type="pct"/>
            <w:tcBorders>
              <w:top w:val="single" w:color="000000" w:sz="4" w:space="0"/>
              <w:left w:val="single" w:color="000000" w:sz="4" w:space="0"/>
              <w:bottom w:val="single" w:color="000000" w:sz="4" w:space="0"/>
              <w:right w:val="single" w:color="000000" w:sz="4" w:space="0"/>
            </w:tcBorders>
            <w:vAlign w:val="center"/>
          </w:tcPr>
          <w:p w14:paraId="06F345A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5E3F32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C5427EF">
        <w:tblPrEx>
          <w:tblCellMar>
            <w:top w:w="0" w:type="dxa"/>
            <w:left w:w="108" w:type="dxa"/>
            <w:bottom w:w="0" w:type="dxa"/>
            <w:right w:w="108" w:type="dxa"/>
          </w:tblCellMar>
        </w:tblPrEx>
        <w:trPr>
          <w:trHeight w:val="256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A15349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19 </w:t>
            </w:r>
          </w:p>
        </w:tc>
        <w:tc>
          <w:tcPr>
            <w:tcW w:w="665" w:type="pct"/>
            <w:tcBorders>
              <w:top w:val="single" w:color="000000" w:sz="4" w:space="0"/>
              <w:left w:val="single" w:color="000000" w:sz="4" w:space="0"/>
              <w:bottom w:val="single" w:color="000000" w:sz="4" w:space="0"/>
              <w:right w:val="single" w:color="000000" w:sz="4" w:space="0"/>
            </w:tcBorders>
            <w:vAlign w:val="center"/>
          </w:tcPr>
          <w:p w14:paraId="4552D5B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三维磁感应强度传感器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3725E8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1、测量范围：-50mT~+50mT；</w:t>
            </w:r>
          </w:p>
          <w:p w14:paraId="7A06845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2、分度：0.01 mT；</w:t>
            </w:r>
          </w:p>
          <w:p w14:paraId="4EB738B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3、自带传感器固定口，便于传感器固定；</w:t>
            </w:r>
          </w:p>
          <w:p w14:paraId="3AE9D4C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4、自带硬件调零按钮；</w:t>
            </w:r>
          </w:p>
          <w:p w14:paraId="6426C6F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5、模块化设计，可与有线接口、无线发射模块、数据显示模块连接，实现有线通讯、无线通讯、独立彩屏数据显示三种工作模式；</w:t>
            </w:r>
          </w:p>
          <w:p w14:paraId="39DF26D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6、采用BT接口，自带锁扣，有效防止脱落，同时具有单向连接属性，避免因连接失误导致的数据传输失败，支持热插拔；</w:t>
            </w:r>
          </w:p>
          <w:p w14:paraId="1289BE0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7、支持系统：windows、Android、iOS系统。</w:t>
            </w:r>
          </w:p>
        </w:tc>
        <w:tc>
          <w:tcPr>
            <w:tcW w:w="337" w:type="pct"/>
            <w:tcBorders>
              <w:top w:val="single" w:color="000000" w:sz="4" w:space="0"/>
              <w:left w:val="single" w:color="000000" w:sz="4" w:space="0"/>
              <w:bottom w:val="single" w:color="000000" w:sz="4" w:space="0"/>
              <w:right w:val="single" w:color="000000" w:sz="4" w:space="0"/>
            </w:tcBorders>
            <w:vAlign w:val="center"/>
          </w:tcPr>
          <w:p w14:paraId="7A58567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4AB29B8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5A20D0A">
        <w:tblPrEx>
          <w:tblCellMar>
            <w:top w:w="0" w:type="dxa"/>
            <w:left w:w="108" w:type="dxa"/>
            <w:bottom w:w="0" w:type="dxa"/>
            <w:right w:w="108" w:type="dxa"/>
          </w:tblCellMar>
        </w:tblPrEx>
        <w:trPr>
          <w:trHeight w:val="313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A77DDA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665" w:type="pct"/>
            <w:tcBorders>
              <w:top w:val="single" w:color="000000" w:sz="4" w:space="0"/>
              <w:left w:val="single" w:color="000000" w:sz="4" w:space="0"/>
              <w:bottom w:val="single" w:color="000000" w:sz="4" w:space="0"/>
              <w:right w:val="single" w:color="000000" w:sz="4" w:space="0"/>
            </w:tcBorders>
            <w:vAlign w:val="center"/>
          </w:tcPr>
          <w:p w14:paraId="466CFF3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力传感器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7F92413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1、测量范围：-20N～20N；</w:t>
            </w:r>
          </w:p>
          <w:p w14:paraId="686292B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2、分度：0.01N；</w:t>
            </w:r>
          </w:p>
          <w:p w14:paraId="056A6A6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3、可用于测拉力（显示正值）和压力（显示负值）；</w:t>
            </w:r>
          </w:p>
          <w:p w14:paraId="6E2A4A1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4、手柄式结构，自带防滑纹。符合人体工程学原理，自带一大一小两个传感器固定位，便于传感器的固定；</w:t>
            </w:r>
          </w:p>
          <w:p w14:paraId="0B68616B">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5、自带硬件调零按钮；</w:t>
            </w:r>
          </w:p>
          <w:p w14:paraId="4435F2E0">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6、模块化设计，可与有线接口、无线发射模块、数据显示模块连接，实现有线通讯、无线通讯、独立彩屏数据显示三种工作模式；</w:t>
            </w:r>
          </w:p>
          <w:p w14:paraId="5C678E7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7、采用BT接口，自带锁扣，有效防止脱落，同时具有单向连接属性，避免因连接失误导致的数据传输失败，支持热插拔；</w:t>
            </w:r>
          </w:p>
          <w:p w14:paraId="0DA19D4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8、支持系统：windows、Android、iOS系统。</w:t>
            </w:r>
          </w:p>
          <w:p w14:paraId="00F432A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提供含有产品图片的检测报告，且检测报告能佐证3-8参数要求</w:t>
            </w:r>
          </w:p>
        </w:tc>
        <w:tc>
          <w:tcPr>
            <w:tcW w:w="337" w:type="pct"/>
            <w:tcBorders>
              <w:top w:val="single" w:color="000000" w:sz="4" w:space="0"/>
              <w:left w:val="single" w:color="000000" w:sz="4" w:space="0"/>
              <w:bottom w:val="single" w:color="000000" w:sz="4" w:space="0"/>
              <w:right w:val="single" w:color="000000" w:sz="4" w:space="0"/>
            </w:tcBorders>
            <w:vAlign w:val="center"/>
          </w:tcPr>
          <w:p w14:paraId="701FD8B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3A00AC8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4FFB4D0">
        <w:tblPrEx>
          <w:tblCellMar>
            <w:top w:w="0" w:type="dxa"/>
            <w:left w:w="108" w:type="dxa"/>
            <w:bottom w:w="0" w:type="dxa"/>
            <w:right w:w="108" w:type="dxa"/>
          </w:tblCellMar>
        </w:tblPrEx>
        <w:trPr>
          <w:trHeight w:val="199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E60A50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 </w:t>
            </w:r>
          </w:p>
        </w:tc>
        <w:tc>
          <w:tcPr>
            <w:tcW w:w="665" w:type="pct"/>
            <w:tcBorders>
              <w:top w:val="single" w:color="000000" w:sz="4" w:space="0"/>
              <w:left w:val="single" w:color="000000" w:sz="4" w:space="0"/>
              <w:bottom w:val="single" w:color="000000" w:sz="4" w:space="0"/>
              <w:right w:val="single" w:color="000000" w:sz="4" w:space="0"/>
            </w:tcBorders>
            <w:vAlign w:val="center"/>
          </w:tcPr>
          <w:p w14:paraId="2F4FD8E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光电门传感器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6621D0FB">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1、分度：2μS；</w:t>
            </w:r>
          </w:p>
          <w:p w14:paraId="4297376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2、用于测量挡光片（U型、I型）的挡光时间；</w:t>
            </w:r>
          </w:p>
          <w:p w14:paraId="636D45E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3、自带2个传感器固定口，便于传感器固定；</w:t>
            </w:r>
          </w:p>
          <w:p w14:paraId="73254D9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4、采用BT接口，自带锁扣，有效防止脱落，同时具有单向连接属性，避免因连接失误导致的数据传输失败，支持热插拔；</w:t>
            </w:r>
          </w:p>
          <w:p w14:paraId="43A79EB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5、支持系统：windows、Android、iOS系统。</w:t>
            </w:r>
          </w:p>
          <w:p w14:paraId="4CD7D2C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为保证师生使用安全提供外观、铅、砷、汞、甲醛检测合格的检测报告</w:t>
            </w:r>
          </w:p>
        </w:tc>
        <w:tc>
          <w:tcPr>
            <w:tcW w:w="337" w:type="pct"/>
            <w:tcBorders>
              <w:top w:val="single" w:color="000000" w:sz="4" w:space="0"/>
              <w:left w:val="single" w:color="000000" w:sz="4" w:space="0"/>
              <w:bottom w:val="single" w:color="000000" w:sz="4" w:space="0"/>
              <w:right w:val="single" w:color="000000" w:sz="4" w:space="0"/>
            </w:tcBorders>
            <w:vAlign w:val="center"/>
          </w:tcPr>
          <w:p w14:paraId="5B1798B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5B7B679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909B73B">
        <w:tblPrEx>
          <w:tblCellMar>
            <w:top w:w="0" w:type="dxa"/>
            <w:left w:w="108" w:type="dxa"/>
            <w:bottom w:w="0" w:type="dxa"/>
            <w:right w:w="108" w:type="dxa"/>
          </w:tblCellMar>
        </w:tblPrEx>
        <w:trPr>
          <w:trHeight w:val="417"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FB2603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 </w:t>
            </w:r>
          </w:p>
        </w:tc>
        <w:tc>
          <w:tcPr>
            <w:tcW w:w="665" w:type="pct"/>
            <w:tcBorders>
              <w:top w:val="single" w:color="000000" w:sz="4" w:space="0"/>
              <w:left w:val="single" w:color="000000" w:sz="4" w:space="0"/>
              <w:bottom w:val="single" w:color="000000" w:sz="4" w:space="0"/>
              <w:right w:val="single" w:color="000000" w:sz="4" w:space="0"/>
            </w:tcBorders>
            <w:vAlign w:val="center"/>
          </w:tcPr>
          <w:p w14:paraId="4163A2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声波/声级</w:t>
            </w:r>
          </w:p>
        </w:tc>
        <w:tc>
          <w:tcPr>
            <w:tcW w:w="3108" w:type="pct"/>
            <w:tcBorders>
              <w:top w:val="single" w:color="000000" w:sz="4" w:space="0"/>
              <w:left w:val="single" w:color="000000" w:sz="4" w:space="0"/>
              <w:bottom w:val="single" w:color="000000" w:sz="4" w:space="0"/>
              <w:right w:val="single" w:color="000000" w:sz="4" w:space="0"/>
            </w:tcBorders>
            <w:vAlign w:val="center"/>
          </w:tcPr>
          <w:p w14:paraId="1F17BAE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1、声波频率测量范围：20Hz～20kHz，声级测量范围：20 dB ～130dB，分度：0.1dB；</w:t>
            </w:r>
          </w:p>
          <w:p w14:paraId="4F4470A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2、通过转换按钮切换测量声音的波形和强度；</w:t>
            </w:r>
          </w:p>
          <w:p w14:paraId="3419011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3、自带传感器固定卡槽和螺口，便于和配套实验器材固定；</w:t>
            </w:r>
          </w:p>
          <w:p w14:paraId="4C0DEC7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4、采用BT接口，自带锁扣，有效防止脱落，同时具有单向连接属性，避免因连接失误导致的数据传输失败，支持热插拔；</w:t>
            </w:r>
          </w:p>
          <w:p w14:paraId="76D72AE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5、支持系统：windows、Android、iOS系统。</w:t>
            </w:r>
          </w:p>
          <w:p w14:paraId="54896DC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提供含有产品图片的检测报告，且检测报告能佐证2-5参数要求</w:t>
            </w:r>
          </w:p>
        </w:tc>
        <w:tc>
          <w:tcPr>
            <w:tcW w:w="337" w:type="pct"/>
            <w:tcBorders>
              <w:top w:val="single" w:color="000000" w:sz="4" w:space="0"/>
              <w:left w:val="single" w:color="000000" w:sz="4" w:space="0"/>
              <w:bottom w:val="single" w:color="000000" w:sz="4" w:space="0"/>
              <w:right w:val="single" w:color="000000" w:sz="4" w:space="0"/>
            </w:tcBorders>
            <w:vAlign w:val="center"/>
          </w:tcPr>
          <w:p w14:paraId="26A6722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102B85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F16604D">
        <w:tblPrEx>
          <w:tblCellMar>
            <w:top w:w="0" w:type="dxa"/>
            <w:left w:w="108" w:type="dxa"/>
            <w:bottom w:w="0" w:type="dxa"/>
            <w:right w:w="108" w:type="dxa"/>
          </w:tblCellMar>
        </w:tblPrEx>
        <w:trPr>
          <w:trHeight w:val="313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0480C0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 </w:t>
            </w:r>
          </w:p>
        </w:tc>
        <w:tc>
          <w:tcPr>
            <w:tcW w:w="665" w:type="pct"/>
            <w:tcBorders>
              <w:top w:val="single" w:color="000000" w:sz="4" w:space="0"/>
              <w:left w:val="single" w:color="000000" w:sz="4" w:space="0"/>
              <w:bottom w:val="single" w:color="000000" w:sz="4" w:space="0"/>
              <w:right w:val="single" w:color="000000" w:sz="4" w:space="0"/>
            </w:tcBorders>
            <w:vAlign w:val="center"/>
          </w:tcPr>
          <w:p w14:paraId="2C4A818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温度传感器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3AAFC6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1、测量范围：-50℃～200℃；</w:t>
            </w:r>
          </w:p>
          <w:p w14:paraId="0D1BE44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2、分度：0.1℃；</w:t>
            </w:r>
          </w:p>
          <w:p w14:paraId="1F4F536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3、不锈钢探针，可测各种物体或溶液的温度；</w:t>
            </w:r>
          </w:p>
          <w:p w14:paraId="40B6B8D0">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4、自带传感器固定口，便于传感器固定；</w:t>
            </w:r>
          </w:p>
          <w:p w14:paraId="3A95B2B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5、自带硬件调零按钮；</w:t>
            </w:r>
          </w:p>
          <w:p w14:paraId="56DA777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6、模块化设计，可与有线接口、无线发射模块、数据显示模块连接，实现有线通讯、无线通讯、独立彩屏数据显示三种工作模式；</w:t>
            </w:r>
          </w:p>
          <w:p w14:paraId="7C1A993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7、采用BT接口，自带锁扣，有效防止脱落，同时具有单向连接属性，避免因连接失误导致的数据传输失败，支持热插拔；</w:t>
            </w:r>
          </w:p>
          <w:p w14:paraId="380B700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8、支持系统：windows、Android、iOS系统。</w:t>
            </w:r>
          </w:p>
          <w:p w14:paraId="47DB055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为保证师生使用安全需提供外观、铅、砷、汞、甲醛检测合格的检测报告</w:t>
            </w:r>
          </w:p>
        </w:tc>
        <w:tc>
          <w:tcPr>
            <w:tcW w:w="337" w:type="pct"/>
            <w:tcBorders>
              <w:top w:val="single" w:color="000000" w:sz="4" w:space="0"/>
              <w:left w:val="single" w:color="000000" w:sz="4" w:space="0"/>
              <w:bottom w:val="single" w:color="000000" w:sz="4" w:space="0"/>
              <w:right w:val="single" w:color="000000" w:sz="4" w:space="0"/>
            </w:tcBorders>
            <w:vAlign w:val="center"/>
          </w:tcPr>
          <w:p w14:paraId="3F4517F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22B6682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3EC2ED9">
        <w:tblPrEx>
          <w:tblCellMar>
            <w:top w:w="0" w:type="dxa"/>
            <w:left w:w="108" w:type="dxa"/>
            <w:bottom w:w="0" w:type="dxa"/>
            <w:right w:w="108" w:type="dxa"/>
          </w:tblCellMar>
        </w:tblPrEx>
        <w:trPr>
          <w:trHeight w:val="1352"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1E9D6E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 </w:t>
            </w:r>
          </w:p>
        </w:tc>
        <w:tc>
          <w:tcPr>
            <w:tcW w:w="665" w:type="pct"/>
            <w:tcBorders>
              <w:top w:val="single" w:color="000000" w:sz="4" w:space="0"/>
              <w:left w:val="single" w:color="000000" w:sz="4" w:space="0"/>
              <w:bottom w:val="single" w:color="000000" w:sz="4" w:space="0"/>
              <w:right w:val="single" w:color="000000" w:sz="4" w:space="0"/>
            </w:tcBorders>
            <w:vAlign w:val="center"/>
          </w:tcPr>
          <w:p w14:paraId="704CFB2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压强传感器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551BE38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1、测量范围：0 kPa～700 kPa；</w:t>
            </w:r>
          </w:p>
          <w:p w14:paraId="7C17BC6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2、分度：0.1 kPa；</w:t>
            </w:r>
          </w:p>
          <w:p w14:paraId="4B53687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3、自带传感器固定卡槽和螺口，便于和配套实验器材固定；</w:t>
            </w:r>
          </w:p>
          <w:p w14:paraId="13C35A2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4、模块化设计，可与有线接口、无线发射模块、数据显示模块连接，实现有线通讯、无线通讯、独立彩屏数据显示三种工作模式；</w:t>
            </w:r>
          </w:p>
          <w:p w14:paraId="502F34A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5、采用BT接口，自带锁扣，有效防止脱落，同时具有单向连接属性，避免因连接失误导致的数据传输失败，支持热插拔；</w:t>
            </w:r>
          </w:p>
          <w:p w14:paraId="6084F38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6、支持系统：windows、Android、iOS系统。</w:t>
            </w:r>
          </w:p>
          <w:p w14:paraId="06A56EB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配件：20ml注射器</w:t>
            </w:r>
          </w:p>
          <w:p w14:paraId="533D059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为保证师生使用安全提供外观、铅、砷、汞、甲醛检测合格的检测报告</w:t>
            </w:r>
          </w:p>
        </w:tc>
        <w:tc>
          <w:tcPr>
            <w:tcW w:w="337" w:type="pct"/>
            <w:tcBorders>
              <w:top w:val="single" w:color="000000" w:sz="4" w:space="0"/>
              <w:left w:val="single" w:color="000000" w:sz="4" w:space="0"/>
              <w:bottom w:val="single" w:color="000000" w:sz="4" w:space="0"/>
              <w:right w:val="single" w:color="000000" w:sz="4" w:space="0"/>
            </w:tcBorders>
            <w:vAlign w:val="center"/>
          </w:tcPr>
          <w:p w14:paraId="19D859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w:t>
            </w:r>
          </w:p>
        </w:tc>
        <w:tc>
          <w:tcPr>
            <w:tcW w:w="296" w:type="pct"/>
            <w:tcBorders>
              <w:top w:val="single" w:color="000000" w:sz="4" w:space="0"/>
              <w:left w:val="single" w:color="000000" w:sz="4" w:space="0"/>
              <w:bottom w:val="single" w:color="000000" w:sz="4" w:space="0"/>
              <w:right w:val="single" w:color="000000" w:sz="4" w:space="0"/>
            </w:tcBorders>
            <w:vAlign w:val="center"/>
          </w:tcPr>
          <w:p w14:paraId="6545CF4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5BCEC2A">
        <w:tblPrEx>
          <w:tblCellMar>
            <w:top w:w="0" w:type="dxa"/>
            <w:left w:w="108" w:type="dxa"/>
            <w:bottom w:w="0" w:type="dxa"/>
            <w:right w:w="108" w:type="dxa"/>
          </w:tblCellMar>
        </w:tblPrEx>
        <w:trPr>
          <w:trHeight w:val="285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1BD5A8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 </w:t>
            </w:r>
          </w:p>
        </w:tc>
        <w:tc>
          <w:tcPr>
            <w:tcW w:w="665" w:type="pct"/>
            <w:tcBorders>
              <w:top w:val="single" w:color="000000" w:sz="4" w:space="0"/>
              <w:left w:val="single" w:color="000000" w:sz="4" w:space="0"/>
              <w:bottom w:val="single" w:color="000000" w:sz="4" w:space="0"/>
              <w:right w:val="single" w:color="000000" w:sz="4" w:space="0"/>
            </w:tcBorders>
            <w:vAlign w:val="center"/>
          </w:tcPr>
          <w:p w14:paraId="2D87F48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相对压强传感器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44840B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1、测量范围：-20kPa～20kPa；</w:t>
            </w:r>
          </w:p>
          <w:p w14:paraId="18B7515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2、分度：0.01 kPa；</w:t>
            </w:r>
          </w:p>
          <w:p w14:paraId="0F6D804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3、可用于测量气体的相对压强；</w:t>
            </w:r>
          </w:p>
          <w:p w14:paraId="121A912F">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4、自带传感器固定口，便于传感器固定；</w:t>
            </w:r>
          </w:p>
          <w:p w14:paraId="74F45BA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5、自带硬件调零按钮；</w:t>
            </w:r>
          </w:p>
          <w:p w14:paraId="6549E0D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6、模块化设计，可与有线接口、无线发射模块、数据显示模块连接，实现有线通讯、无线通讯、独立彩屏数据显示三种工作模式；</w:t>
            </w:r>
          </w:p>
          <w:p w14:paraId="376E9A5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7、采用BT接口，自带锁扣，有效防止脱落，同时具有单向连接属性，避免因连接失误导致的数据传输失败，支持热插拔；</w:t>
            </w:r>
          </w:p>
          <w:p w14:paraId="0F6741F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8、支持系统：windows、Android、iOS系统。</w:t>
            </w:r>
          </w:p>
        </w:tc>
        <w:tc>
          <w:tcPr>
            <w:tcW w:w="337" w:type="pct"/>
            <w:tcBorders>
              <w:top w:val="single" w:color="000000" w:sz="4" w:space="0"/>
              <w:left w:val="single" w:color="000000" w:sz="4" w:space="0"/>
              <w:bottom w:val="single" w:color="000000" w:sz="4" w:space="0"/>
              <w:right w:val="single" w:color="000000" w:sz="4" w:space="0"/>
            </w:tcBorders>
            <w:vAlign w:val="center"/>
          </w:tcPr>
          <w:p w14:paraId="24BA1EC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29B4C0E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2BA6446">
        <w:tblPrEx>
          <w:tblCellMar>
            <w:top w:w="0" w:type="dxa"/>
            <w:left w:w="108" w:type="dxa"/>
            <w:bottom w:w="0" w:type="dxa"/>
            <w:right w:w="108" w:type="dxa"/>
          </w:tblCellMar>
        </w:tblPrEx>
        <w:trPr>
          <w:trHeight w:val="142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2F2A42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26 </w:t>
            </w:r>
          </w:p>
        </w:tc>
        <w:tc>
          <w:tcPr>
            <w:tcW w:w="665" w:type="pct"/>
            <w:tcBorders>
              <w:top w:val="single" w:color="000000" w:sz="4" w:space="0"/>
              <w:left w:val="single" w:color="000000" w:sz="4" w:space="0"/>
              <w:bottom w:val="single" w:color="000000" w:sz="4" w:space="0"/>
              <w:right w:val="single" w:color="000000" w:sz="4" w:space="0"/>
            </w:tcBorders>
            <w:vAlign w:val="center"/>
          </w:tcPr>
          <w:p w14:paraId="7EC753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高温传感器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13E944A0">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1、测量范围：0℃~1200℃；分度：1℃；</w:t>
            </w:r>
          </w:p>
          <w:p w14:paraId="2D2BEEE6">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2、不锈钢探针，可测高温物体或火焰的温度</w:t>
            </w:r>
          </w:p>
          <w:p w14:paraId="75EEADC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3、连接插口采用BT接口，具有方向性和自锁功能，可以防止传感器脱落保证数据传输稳定，支持热插拔</w:t>
            </w:r>
          </w:p>
          <w:p w14:paraId="6A15944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4、支持与采集器的有线通讯、无线通讯和彩屏独立数据显示三种工作方式</w:t>
            </w:r>
          </w:p>
          <w:p w14:paraId="6421A27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5、可在windows系统和安卓系统下进行实验演示</w:t>
            </w:r>
          </w:p>
        </w:tc>
        <w:tc>
          <w:tcPr>
            <w:tcW w:w="337" w:type="pct"/>
            <w:tcBorders>
              <w:top w:val="single" w:color="000000" w:sz="4" w:space="0"/>
              <w:left w:val="single" w:color="000000" w:sz="4" w:space="0"/>
              <w:bottom w:val="single" w:color="000000" w:sz="4" w:space="0"/>
              <w:right w:val="single" w:color="000000" w:sz="4" w:space="0"/>
            </w:tcBorders>
            <w:vAlign w:val="center"/>
          </w:tcPr>
          <w:p w14:paraId="22383E0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3832598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8586863">
        <w:tblPrEx>
          <w:tblCellMar>
            <w:top w:w="0" w:type="dxa"/>
            <w:left w:w="108" w:type="dxa"/>
            <w:bottom w:w="0" w:type="dxa"/>
            <w:right w:w="108" w:type="dxa"/>
          </w:tblCellMar>
        </w:tblPrEx>
        <w:trPr>
          <w:trHeight w:val="256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F2A4AF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27 </w:t>
            </w:r>
          </w:p>
        </w:tc>
        <w:tc>
          <w:tcPr>
            <w:tcW w:w="665" w:type="pct"/>
            <w:tcBorders>
              <w:top w:val="single" w:color="000000" w:sz="4" w:space="0"/>
              <w:left w:val="single" w:color="000000" w:sz="4" w:space="0"/>
              <w:bottom w:val="single" w:color="000000" w:sz="4" w:space="0"/>
              <w:right w:val="single" w:color="000000" w:sz="4" w:space="0"/>
            </w:tcBorders>
            <w:vAlign w:val="center"/>
          </w:tcPr>
          <w:p w14:paraId="7F38E41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pH传感器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3ECC84F">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1、测量范围：0-14，分度：0.01；</w:t>
            </w:r>
          </w:p>
          <w:p w14:paraId="3B6CB01C">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2、自带传感器固定口，便于传感器固定；</w:t>
            </w:r>
          </w:p>
          <w:p w14:paraId="74F45066">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3、模块化设计，可与有线接口、无线发射模块、数据显示模块连接，实现有线通讯、无线通讯、独立彩屏数据显示三种工作模式；</w:t>
            </w:r>
          </w:p>
          <w:p w14:paraId="5505B791">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4、采用BT接口，自带锁扣，有效防止脱落。同时具有单向连接属性，避免因连接失误导致的数据传输失败。支持热插拔，使用寿命：不少于10000次插拔；</w:t>
            </w:r>
          </w:p>
          <w:p w14:paraId="32A128D5">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5、有校准功能，配套三种专用校准试剂，方便传感器校准；</w:t>
            </w:r>
          </w:p>
          <w:p w14:paraId="1C089827">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6、为方便区分、使用，设备外壳丝印有名称、型号及测量范围；</w:t>
            </w:r>
          </w:p>
          <w:p w14:paraId="265A401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7、支持系统：windows、Android、iOS系统。</w:t>
            </w:r>
          </w:p>
        </w:tc>
        <w:tc>
          <w:tcPr>
            <w:tcW w:w="337" w:type="pct"/>
            <w:tcBorders>
              <w:top w:val="single" w:color="000000" w:sz="4" w:space="0"/>
              <w:left w:val="single" w:color="000000" w:sz="4" w:space="0"/>
              <w:bottom w:val="single" w:color="000000" w:sz="4" w:space="0"/>
              <w:right w:val="single" w:color="000000" w:sz="4" w:space="0"/>
            </w:tcBorders>
            <w:vAlign w:val="center"/>
          </w:tcPr>
          <w:p w14:paraId="008D8F3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3C4FBCC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3DDA69C">
        <w:tblPrEx>
          <w:tblCellMar>
            <w:top w:w="0" w:type="dxa"/>
            <w:left w:w="108" w:type="dxa"/>
            <w:bottom w:w="0" w:type="dxa"/>
            <w:right w:w="108" w:type="dxa"/>
          </w:tblCellMar>
        </w:tblPrEx>
        <w:trPr>
          <w:trHeight w:val="256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A39237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28 </w:t>
            </w:r>
          </w:p>
        </w:tc>
        <w:tc>
          <w:tcPr>
            <w:tcW w:w="665" w:type="pct"/>
            <w:tcBorders>
              <w:top w:val="single" w:color="000000" w:sz="4" w:space="0"/>
              <w:left w:val="single" w:color="000000" w:sz="4" w:space="0"/>
              <w:bottom w:val="single" w:color="000000" w:sz="4" w:space="0"/>
              <w:right w:val="single" w:color="000000" w:sz="4" w:space="0"/>
            </w:tcBorders>
            <w:vAlign w:val="center"/>
          </w:tcPr>
          <w:p w14:paraId="0FB237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多量程电导率传感器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1D0D7961">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1、测量范围：0~20000μS/cm；分度：10μS/cm</w:t>
            </w:r>
          </w:p>
          <w:p w14:paraId="7643689F">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测量范围：0~2000μS/cm；分度：1μS/cm</w:t>
            </w:r>
          </w:p>
          <w:p w14:paraId="31A4C1D3">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测量范围：0~200μS/cm；分度：0.1μS/cm</w:t>
            </w:r>
          </w:p>
          <w:p w14:paraId="3910B42C">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2、通过按钮切换量程</w:t>
            </w:r>
          </w:p>
          <w:p w14:paraId="48E2ECA3">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3、模块化设计，可与有线接口、无线发射模块、数据显示模块连接，实现有线通讯、无线通讯、独立彩屏数据显示三种工作模式；</w:t>
            </w:r>
          </w:p>
          <w:p w14:paraId="3651C4F0">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4、采用BT接口，自带锁扣，有效防止脱落，同时具有单向连接属性.</w:t>
            </w:r>
          </w:p>
          <w:p w14:paraId="33AB23F9">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5、支持系统：windows、Android、iOS系统。</w:t>
            </w:r>
          </w:p>
          <w:p w14:paraId="249439D0">
            <w:pPr>
              <w:widowControl/>
              <w:textAlignment w:val="center"/>
              <w:rPr>
                <w:rFonts w:ascii="等线 Light" w:hAnsi="等线 Light" w:eastAsia="等线 Light" w:cs="微软雅黑"/>
                <w:color w:val="auto"/>
                <w:sz w:val="24"/>
                <w:highlight w:val="none"/>
              </w:rPr>
            </w:pPr>
          </w:p>
          <w:p w14:paraId="56283350">
            <w:pPr>
              <w:pStyle w:val="2"/>
              <w:rPr>
                <w:color w:val="auto"/>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39903E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43DE548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C86EE4D">
        <w:tblPrEx>
          <w:tblCellMar>
            <w:top w:w="0" w:type="dxa"/>
            <w:left w:w="108" w:type="dxa"/>
            <w:bottom w:w="0" w:type="dxa"/>
            <w:right w:w="108" w:type="dxa"/>
          </w:tblCellMar>
        </w:tblPrEx>
        <w:trPr>
          <w:trHeight w:val="228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E2548C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29 </w:t>
            </w:r>
          </w:p>
        </w:tc>
        <w:tc>
          <w:tcPr>
            <w:tcW w:w="665" w:type="pct"/>
            <w:tcBorders>
              <w:top w:val="single" w:color="000000" w:sz="4" w:space="0"/>
              <w:left w:val="single" w:color="000000" w:sz="4" w:space="0"/>
              <w:bottom w:val="single" w:color="000000" w:sz="4" w:space="0"/>
              <w:right w:val="single" w:color="000000" w:sz="4" w:space="0"/>
            </w:tcBorders>
            <w:vAlign w:val="center"/>
          </w:tcPr>
          <w:p w14:paraId="79435F5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氧气传感器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1E44B628">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1、测量范围：</w:t>
            </w:r>
            <w:r>
              <w:rPr>
                <w:rStyle w:val="93"/>
                <w:rFonts w:hint="eastAsia" w:ascii="等线 Light" w:hAnsi="等线 Light" w:eastAsia="等线 Light"/>
                <w:color w:val="auto"/>
                <w:sz w:val="24"/>
                <w:szCs w:val="24"/>
                <w:highlight w:val="none"/>
                <w:lang w:eastAsia="zh-CN" w:bidi="ar"/>
              </w:rPr>
              <w:t>1%～100%</w:t>
            </w:r>
            <w:r>
              <w:rPr>
                <w:rStyle w:val="93"/>
                <w:rFonts w:hint="default" w:ascii="等线 Light" w:hAnsi="等线 Light" w:eastAsia="等线 Light"/>
                <w:color w:val="auto"/>
                <w:sz w:val="24"/>
                <w:szCs w:val="24"/>
                <w:highlight w:val="none"/>
                <w:lang w:bidi="ar"/>
              </w:rPr>
              <w:t>；</w:t>
            </w:r>
          </w:p>
          <w:p w14:paraId="783D18D5">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2、分度：0.1%；</w:t>
            </w:r>
          </w:p>
          <w:p w14:paraId="314B1F63">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3、自带硬件校准按钮；</w:t>
            </w:r>
          </w:p>
          <w:p w14:paraId="04F00076">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4、模块化设计，可与有线接口、无线发射模块、数据显示模块连接，实现有线通讯、无线通讯、独立彩屏数据显示三种工作模式；</w:t>
            </w:r>
          </w:p>
          <w:p w14:paraId="768B09A8">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5、采用BT接口，自带锁扣，有效防止脱落。</w:t>
            </w:r>
          </w:p>
          <w:p w14:paraId="5A527144">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6、支持系统：windows、Android、iOS系统。</w:t>
            </w:r>
          </w:p>
          <w:p w14:paraId="289F0BE6">
            <w:pPr>
              <w:widowControl/>
              <w:textAlignment w:val="center"/>
              <w:rPr>
                <w:rFonts w:ascii="等线 Light" w:hAnsi="等线 Light" w:eastAsia="等线 Light" w:cs="微软雅黑"/>
                <w:color w:val="auto"/>
                <w:sz w:val="24"/>
                <w:highlight w:val="none"/>
              </w:rPr>
            </w:pPr>
            <w:r>
              <w:rPr>
                <w:rStyle w:val="94"/>
                <w:rFonts w:hint="default" w:ascii="等线 Light" w:hAnsi="等线 Light" w:eastAsia="等线 Light"/>
                <w:color w:val="auto"/>
                <w:sz w:val="24"/>
                <w:szCs w:val="24"/>
                <w:highlight w:val="none"/>
                <w:lang w:bidi="ar"/>
              </w:rPr>
              <w:t>提供含有产品图片的检测报告，且检测报告能佐证3-5参数要求</w:t>
            </w:r>
          </w:p>
        </w:tc>
        <w:tc>
          <w:tcPr>
            <w:tcW w:w="337" w:type="pct"/>
            <w:tcBorders>
              <w:top w:val="single" w:color="000000" w:sz="4" w:space="0"/>
              <w:left w:val="single" w:color="000000" w:sz="4" w:space="0"/>
              <w:bottom w:val="single" w:color="000000" w:sz="4" w:space="0"/>
              <w:right w:val="single" w:color="000000" w:sz="4" w:space="0"/>
            </w:tcBorders>
            <w:vAlign w:val="center"/>
          </w:tcPr>
          <w:p w14:paraId="7731BAF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2868918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E53AFE8">
        <w:tblPrEx>
          <w:tblCellMar>
            <w:top w:w="0" w:type="dxa"/>
            <w:left w:w="108" w:type="dxa"/>
            <w:bottom w:w="0" w:type="dxa"/>
            <w:right w:w="108" w:type="dxa"/>
          </w:tblCellMar>
        </w:tblPrEx>
        <w:trPr>
          <w:trHeight w:val="114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658569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 </w:t>
            </w:r>
          </w:p>
        </w:tc>
        <w:tc>
          <w:tcPr>
            <w:tcW w:w="665" w:type="pct"/>
            <w:tcBorders>
              <w:top w:val="single" w:color="000000" w:sz="4" w:space="0"/>
              <w:left w:val="single" w:color="000000" w:sz="4" w:space="0"/>
              <w:bottom w:val="single" w:color="000000" w:sz="4" w:space="0"/>
              <w:right w:val="single" w:color="000000" w:sz="4" w:space="0"/>
            </w:tcBorders>
            <w:vAlign w:val="center"/>
          </w:tcPr>
          <w:p w14:paraId="480946E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色度传感器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9120E0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1、测量范围：透光率0～100％，分度：0.1％</w:t>
            </w:r>
          </w:p>
          <w:p w14:paraId="6417FCF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2、三波长光源（R、G、B）测量</w:t>
            </w:r>
          </w:p>
          <w:p w14:paraId="13DC45F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3、连接插口采用BT接口，具有方向性和自锁功能，可以防止传感器脱落保证数据传输稳定，支持热插拔</w:t>
            </w:r>
          </w:p>
          <w:p w14:paraId="75AEAB7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4、可在windows系统和安卓系统下进行实验演示</w:t>
            </w:r>
          </w:p>
        </w:tc>
        <w:tc>
          <w:tcPr>
            <w:tcW w:w="337" w:type="pct"/>
            <w:tcBorders>
              <w:top w:val="single" w:color="000000" w:sz="4" w:space="0"/>
              <w:left w:val="single" w:color="000000" w:sz="4" w:space="0"/>
              <w:bottom w:val="single" w:color="000000" w:sz="4" w:space="0"/>
              <w:right w:val="single" w:color="000000" w:sz="4" w:space="0"/>
            </w:tcBorders>
            <w:vAlign w:val="center"/>
          </w:tcPr>
          <w:p w14:paraId="220976A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526119F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5D221E4">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57E2A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31 </w:t>
            </w:r>
          </w:p>
        </w:tc>
        <w:tc>
          <w:tcPr>
            <w:tcW w:w="665" w:type="pct"/>
            <w:tcBorders>
              <w:top w:val="single" w:color="000000" w:sz="4" w:space="0"/>
              <w:left w:val="single" w:color="000000" w:sz="4" w:space="0"/>
              <w:bottom w:val="single" w:color="000000" w:sz="4" w:space="0"/>
              <w:right w:val="single" w:color="000000" w:sz="4" w:space="0"/>
            </w:tcBorders>
            <w:vAlign w:val="center"/>
          </w:tcPr>
          <w:p w14:paraId="4F523B9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浊度传感器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BA64CB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1、测量范围：0 NTU ~400NTU；分度：0.1 NTU</w:t>
            </w:r>
          </w:p>
          <w:p w14:paraId="6A43CC0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2、连接插口采用BT接口，具有方向性和自锁功能，可以防止传感器脱落保证数据传输稳定，支持热插拔</w:t>
            </w:r>
          </w:p>
          <w:p w14:paraId="493F0B5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3、可在windows系统和安卓系统下进行实验演示</w:t>
            </w:r>
          </w:p>
        </w:tc>
        <w:tc>
          <w:tcPr>
            <w:tcW w:w="337" w:type="pct"/>
            <w:tcBorders>
              <w:top w:val="single" w:color="000000" w:sz="4" w:space="0"/>
              <w:left w:val="single" w:color="000000" w:sz="4" w:space="0"/>
              <w:bottom w:val="single" w:color="000000" w:sz="4" w:space="0"/>
              <w:right w:val="single" w:color="000000" w:sz="4" w:space="0"/>
            </w:tcBorders>
            <w:vAlign w:val="center"/>
          </w:tcPr>
          <w:p w14:paraId="2522F27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08AC54F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4E985B4">
        <w:tblPrEx>
          <w:tblCellMar>
            <w:top w:w="0" w:type="dxa"/>
            <w:left w:w="108" w:type="dxa"/>
            <w:bottom w:w="0" w:type="dxa"/>
            <w:right w:w="108" w:type="dxa"/>
          </w:tblCellMar>
        </w:tblPrEx>
        <w:trPr>
          <w:trHeight w:val="114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AE3583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32 </w:t>
            </w:r>
          </w:p>
        </w:tc>
        <w:tc>
          <w:tcPr>
            <w:tcW w:w="665" w:type="pct"/>
            <w:tcBorders>
              <w:top w:val="single" w:color="000000" w:sz="4" w:space="0"/>
              <w:left w:val="single" w:color="000000" w:sz="4" w:space="0"/>
              <w:bottom w:val="single" w:color="000000" w:sz="4" w:space="0"/>
              <w:right w:val="single" w:color="000000" w:sz="4" w:space="0"/>
            </w:tcBorders>
            <w:vAlign w:val="center"/>
          </w:tcPr>
          <w:p w14:paraId="27CFCCC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二氧化硫传感器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4764912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1、测量范围：0 ppm～20ppm，分度0.01 ppm</w:t>
            </w:r>
          </w:p>
          <w:p w14:paraId="3727401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2、连接插口采用BT接口，具有方向性和自锁功能，可以防止传感器脱落保证数据传输稳定，支持热插拔</w:t>
            </w:r>
          </w:p>
          <w:p w14:paraId="48D7DA5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3、支持与采集器的有线通讯、无线通讯和彩屏独立数据显示三种工作方式</w:t>
            </w:r>
          </w:p>
          <w:p w14:paraId="222B4B9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4、可在windows系统和安卓系统下进行实验演示</w:t>
            </w:r>
          </w:p>
        </w:tc>
        <w:tc>
          <w:tcPr>
            <w:tcW w:w="337" w:type="pct"/>
            <w:tcBorders>
              <w:top w:val="single" w:color="000000" w:sz="4" w:space="0"/>
              <w:left w:val="single" w:color="000000" w:sz="4" w:space="0"/>
              <w:bottom w:val="single" w:color="000000" w:sz="4" w:space="0"/>
              <w:right w:val="single" w:color="000000" w:sz="4" w:space="0"/>
            </w:tcBorders>
            <w:vAlign w:val="center"/>
          </w:tcPr>
          <w:p w14:paraId="3A6F957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6CA625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9799107">
        <w:tblPrEx>
          <w:tblCellMar>
            <w:top w:w="0" w:type="dxa"/>
            <w:left w:w="108" w:type="dxa"/>
            <w:bottom w:w="0" w:type="dxa"/>
            <w:right w:w="108" w:type="dxa"/>
          </w:tblCellMar>
        </w:tblPrEx>
        <w:trPr>
          <w:trHeight w:val="256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7B93E7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 </w:t>
            </w:r>
          </w:p>
        </w:tc>
        <w:tc>
          <w:tcPr>
            <w:tcW w:w="665" w:type="pct"/>
            <w:tcBorders>
              <w:top w:val="single" w:color="000000" w:sz="4" w:space="0"/>
              <w:left w:val="single" w:color="000000" w:sz="4" w:space="0"/>
              <w:bottom w:val="single" w:color="000000" w:sz="4" w:space="0"/>
              <w:right w:val="single" w:color="000000" w:sz="4" w:space="0"/>
            </w:tcBorders>
            <w:vAlign w:val="center"/>
          </w:tcPr>
          <w:p w14:paraId="40B4C95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二氧化碳传感器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6C9CAC67">
            <w:pPr>
              <w:widowControl/>
              <w:jc w:val="left"/>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1、测量范围：0 ppm～50000ppm；</w:t>
            </w:r>
          </w:p>
          <w:p w14:paraId="55193B38">
            <w:pPr>
              <w:widowControl/>
              <w:jc w:val="left"/>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2、分度1ppm；</w:t>
            </w:r>
          </w:p>
          <w:p w14:paraId="0275E261">
            <w:pPr>
              <w:widowControl/>
              <w:jc w:val="left"/>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3、该传感器采用泵动循环工作方式，方便气体循环；</w:t>
            </w:r>
          </w:p>
          <w:p w14:paraId="7ACAC06C">
            <w:pPr>
              <w:widowControl/>
              <w:jc w:val="left"/>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5、自带硬件调零按钮；</w:t>
            </w:r>
          </w:p>
          <w:p w14:paraId="550965CD">
            <w:pPr>
              <w:widowControl/>
              <w:jc w:val="left"/>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6、模块化设计，可与有线接口、无线发射模块、数据显示模块连接，实现有线通讯、无线通讯、独立彩屏数据显示三种工作模式；</w:t>
            </w:r>
          </w:p>
          <w:p w14:paraId="6127815C">
            <w:pPr>
              <w:widowControl/>
              <w:jc w:val="left"/>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7、采用BT接口，自带锁扣，有效防止脱落。</w:t>
            </w:r>
          </w:p>
          <w:p w14:paraId="01AF6519">
            <w:pPr>
              <w:widowControl/>
              <w:jc w:val="left"/>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8、支持系统：windows、Android、iOS系统。</w:t>
            </w:r>
          </w:p>
          <w:p w14:paraId="1D99ABAD">
            <w:pPr>
              <w:widowControl/>
              <w:jc w:val="left"/>
              <w:textAlignment w:val="center"/>
              <w:rPr>
                <w:rFonts w:ascii="等线 Light" w:hAnsi="等线 Light" w:eastAsia="等线 Light" w:cs="微软雅黑"/>
                <w:color w:val="auto"/>
                <w:sz w:val="24"/>
                <w:highlight w:val="none"/>
              </w:rPr>
            </w:pPr>
            <w:r>
              <w:rPr>
                <w:rStyle w:val="94"/>
                <w:rFonts w:hint="default" w:ascii="等线 Light" w:hAnsi="等线 Light" w:eastAsia="等线 Light"/>
                <w:color w:val="auto"/>
                <w:sz w:val="24"/>
                <w:szCs w:val="24"/>
                <w:highlight w:val="none"/>
                <w:lang w:bidi="ar"/>
              </w:rPr>
              <w:t>提供含有产品图片的检测报告，且检测报告能佐证3-7参数要求</w:t>
            </w:r>
          </w:p>
        </w:tc>
        <w:tc>
          <w:tcPr>
            <w:tcW w:w="337" w:type="pct"/>
            <w:tcBorders>
              <w:top w:val="single" w:color="000000" w:sz="4" w:space="0"/>
              <w:left w:val="single" w:color="000000" w:sz="4" w:space="0"/>
              <w:bottom w:val="single" w:color="000000" w:sz="4" w:space="0"/>
              <w:right w:val="single" w:color="000000" w:sz="4" w:space="0"/>
            </w:tcBorders>
            <w:vAlign w:val="center"/>
          </w:tcPr>
          <w:p w14:paraId="49620F5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5F98CA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D45E571">
        <w:tblPrEx>
          <w:tblCellMar>
            <w:top w:w="0" w:type="dxa"/>
            <w:left w:w="108" w:type="dxa"/>
            <w:bottom w:w="0" w:type="dxa"/>
            <w:right w:w="108" w:type="dxa"/>
          </w:tblCellMar>
        </w:tblPrEx>
        <w:trPr>
          <w:trHeight w:val="285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56899D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34 </w:t>
            </w:r>
          </w:p>
        </w:tc>
        <w:tc>
          <w:tcPr>
            <w:tcW w:w="665" w:type="pct"/>
            <w:tcBorders>
              <w:top w:val="single" w:color="000000" w:sz="4" w:space="0"/>
              <w:left w:val="single" w:color="000000" w:sz="4" w:space="0"/>
              <w:bottom w:val="single" w:color="000000" w:sz="4" w:space="0"/>
              <w:right w:val="single" w:color="000000" w:sz="4" w:space="0"/>
            </w:tcBorders>
            <w:vAlign w:val="center"/>
          </w:tcPr>
          <w:p w14:paraId="5E526DF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相对湿度传感器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6011FFB5">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1、测量范围：0～100%；</w:t>
            </w:r>
          </w:p>
          <w:p w14:paraId="130E094F">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2、分度0.1％；</w:t>
            </w:r>
          </w:p>
          <w:p w14:paraId="534FAFCD">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3、测量灵感件置于探管中，便于测量罐体的湿度值；</w:t>
            </w:r>
          </w:p>
          <w:p w14:paraId="2BB5FD4E">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4、自带传感器固定口，便于传感器固定；</w:t>
            </w:r>
          </w:p>
          <w:p w14:paraId="32E6777F">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5、自带硬件调零按钮；</w:t>
            </w:r>
          </w:p>
          <w:p w14:paraId="22F7D756">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6、模块化设计，可与有线接口、无线发射模块、数据显示模块连接，实现有线通讯、无线通讯、独立彩屏数据显示三种工作模式；</w:t>
            </w:r>
          </w:p>
          <w:p w14:paraId="5D92DF3A">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7、采用BT接口，自带锁扣，有效防止脱落。同时具有单向连接属性，避免因连接失误导致的数据传输失败。支持热插拔，使用寿命：不少于10000次插拔；</w:t>
            </w:r>
          </w:p>
          <w:p w14:paraId="1D9AEB55">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8、支持系统：windows、Android、iOS系统。</w:t>
            </w:r>
          </w:p>
        </w:tc>
        <w:tc>
          <w:tcPr>
            <w:tcW w:w="337" w:type="pct"/>
            <w:tcBorders>
              <w:top w:val="single" w:color="000000" w:sz="4" w:space="0"/>
              <w:left w:val="single" w:color="000000" w:sz="4" w:space="0"/>
              <w:bottom w:val="single" w:color="000000" w:sz="4" w:space="0"/>
              <w:right w:val="single" w:color="000000" w:sz="4" w:space="0"/>
            </w:tcBorders>
            <w:vAlign w:val="center"/>
          </w:tcPr>
          <w:p w14:paraId="7848F9C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6FA9B86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AA32916">
        <w:tblPrEx>
          <w:tblCellMar>
            <w:top w:w="0" w:type="dxa"/>
            <w:left w:w="108" w:type="dxa"/>
            <w:bottom w:w="0" w:type="dxa"/>
            <w:right w:w="108" w:type="dxa"/>
          </w:tblCellMar>
        </w:tblPrEx>
        <w:trPr>
          <w:trHeight w:val="114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52EDFA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35 </w:t>
            </w:r>
          </w:p>
        </w:tc>
        <w:tc>
          <w:tcPr>
            <w:tcW w:w="665" w:type="pct"/>
            <w:tcBorders>
              <w:top w:val="single" w:color="000000" w:sz="4" w:space="0"/>
              <w:left w:val="single" w:color="000000" w:sz="4" w:space="0"/>
              <w:bottom w:val="single" w:color="000000" w:sz="4" w:space="0"/>
              <w:right w:val="single" w:color="000000" w:sz="4" w:space="0"/>
            </w:tcBorders>
            <w:vAlign w:val="center"/>
          </w:tcPr>
          <w:p w14:paraId="5817A80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氢气传感器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4B17F0C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1、测量范围：0~100%LEL；分度：0.1%；用于检测气体中氢气含量；</w:t>
            </w:r>
          </w:p>
          <w:p w14:paraId="53C62E3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2、连接插口采用BT接口，具有方向性和自锁功能，可以防止传感器脱落保证数据传输稳定，支持热插拔</w:t>
            </w:r>
          </w:p>
          <w:p w14:paraId="462FE47B">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3、支持与采集器的有线通讯、无线通讯和彩屏独立数据显示三种工作方式</w:t>
            </w:r>
          </w:p>
          <w:p w14:paraId="7D8B6A1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4、可在windows系统和安卓系统下进行实验演示</w:t>
            </w:r>
          </w:p>
        </w:tc>
        <w:tc>
          <w:tcPr>
            <w:tcW w:w="337" w:type="pct"/>
            <w:tcBorders>
              <w:top w:val="single" w:color="000000" w:sz="4" w:space="0"/>
              <w:left w:val="single" w:color="000000" w:sz="4" w:space="0"/>
              <w:bottom w:val="single" w:color="000000" w:sz="4" w:space="0"/>
              <w:right w:val="single" w:color="000000" w:sz="4" w:space="0"/>
            </w:tcBorders>
            <w:vAlign w:val="center"/>
          </w:tcPr>
          <w:p w14:paraId="015407D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77A857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只</w:t>
            </w:r>
          </w:p>
        </w:tc>
      </w:tr>
      <w:tr w14:paraId="333D7A46">
        <w:tblPrEx>
          <w:tblCellMar>
            <w:top w:w="0" w:type="dxa"/>
            <w:left w:w="108" w:type="dxa"/>
            <w:bottom w:w="0" w:type="dxa"/>
            <w:right w:w="108" w:type="dxa"/>
          </w:tblCellMar>
        </w:tblPrEx>
        <w:trPr>
          <w:trHeight w:val="171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75889A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36 </w:t>
            </w:r>
          </w:p>
        </w:tc>
        <w:tc>
          <w:tcPr>
            <w:tcW w:w="665" w:type="pct"/>
            <w:tcBorders>
              <w:top w:val="single" w:color="000000" w:sz="4" w:space="0"/>
              <w:left w:val="single" w:color="000000" w:sz="4" w:space="0"/>
              <w:bottom w:val="single" w:color="000000" w:sz="4" w:space="0"/>
              <w:right w:val="single" w:color="000000" w:sz="4" w:space="0"/>
            </w:tcBorders>
            <w:vAlign w:val="center"/>
          </w:tcPr>
          <w:p w14:paraId="09129D7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溶解氧传感器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40E5E8E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1、测量范围：0 mg/L～20mg/L，分度：0.01 mg/L；</w:t>
            </w:r>
          </w:p>
          <w:p w14:paraId="3BE41DA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2、带有温补功能</w:t>
            </w:r>
          </w:p>
          <w:p w14:paraId="42684AC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3、连接插口采用BT接口，具有方向性和自锁功能，可以防止传感器脱落保证数据传输稳定</w:t>
            </w:r>
          </w:p>
          <w:p w14:paraId="49418C4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4、支持与采集器的有线通讯、无线通讯和彩屏独立数据显示三种工作方式</w:t>
            </w:r>
          </w:p>
          <w:p w14:paraId="1D18BC8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5、支持热插拔，自带校准按钮</w:t>
            </w:r>
          </w:p>
          <w:p w14:paraId="60EB65F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6、可在windows系统和安卓系统下进行实验演示</w:t>
            </w:r>
          </w:p>
        </w:tc>
        <w:tc>
          <w:tcPr>
            <w:tcW w:w="337" w:type="pct"/>
            <w:tcBorders>
              <w:top w:val="single" w:color="000000" w:sz="4" w:space="0"/>
              <w:left w:val="single" w:color="000000" w:sz="4" w:space="0"/>
              <w:bottom w:val="single" w:color="000000" w:sz="4" w:space="0"/>
              <w:right w:val="single" w:color="000000" w:sz="4" w:space="0"/>
            </w:tcBorders>
            <w:vAlign w:val="center"/>
          </w:tcPr>
          <w:p w14:paraId="28520FA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0D02FC0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89A7398">
        <w:tblPrEx>
          <w:tblCellMar>
            <w:top w:w="0" w:type="dxa"/>
            <w:left w:w="108" w:type="dxa"/>
            <w:bottom w:w="0" w:type="dxa"/>
            <w:right w:w="108" w:type="dxa"/>
          </w:tblCellMar>
        </w:tblPrEx>
        <w:trPr>
          <w:trHeight w:val="285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9FBA6C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37 </w:t>
            </w:r>
          </w:p>
        </w:tc>
        <w:tc>
          <w:tcPr>
            <w:tcW w:w="665" w:type="pct"/>
            <w:tcBorders>
              <w:top w:val="single" w:color="000000" w:sz="4" w:space="0"/>
              <w:left w:val="single" w:color="000000" w:sz="4" w:space="0"/>
              <w:bottom w:val="single" w:color="000000" w:sz="4" w:space="0"/>
              <w:right w:val="single" w:color="000000" w:sz="4" w:space="0"/>
            </w:tcBorders>
            <w:vAlign w:val="center"/>
          </w:tcPr>
          <w:p w14:paraId="201A979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相对湿度传感器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0523220">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1、测量范围：0 ～5000lx～50000lx；</w:t>
            </w:r>
          </w:p>
          <w:p w14:paraId="63A19BE8">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2、分度：1 lx、10 lx，</w:t>
            </w:r>
          </w:p>
          <w:p w14:paraId="79BC7F5B">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3、通过按钮切换量程</w:t>
            </w:r>
          </w:p>
          <w:p w14:paraId="0B9359B5">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4、自带传感器固定口，便于传感器固定；</w:t>
            </w:r>
          </w:p>
          <w:p w14:paraId="2F26E8FE">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5、自带硬件调零按钮；</w:t>
            </w:r>
          </w:p>
          <w:p w14:paraId="695436BD">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6、模块化设计，可与有线接口、无线发射模块、数据显示模块连接，实现有线通讯、无线通讯、独立彩屏数据显示三种工作模式；</w:t>
            </w:r>
          </w:p>
          <w:p w14:paraId="61064AE8">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7、采用BT接口，自带锁扣，有效防止脱落，同时具有单向连接属性，避免因连接失误导致的数据传输失败，支持热插拔；</w:t>
            </w:r>
          </w:p>
          <w:p w14:paraId="10047B6E">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8、支持系统：windows、Android、iOS系统。</w:t>
            </w:r>
          </w:p>
        </w:tc>
        <w:tc>
          <w:tcPr>
            <w:tcW w:w="337" w:type="pct"/>
            <w:tcBorders>
              <w:top w:val="single" w:color="000000" w:sz="4" w:space="0"/>
              <w:left w:val="single" w:color="000000" w:sz="4" w:space="0"/>
              <w:bottom w:val="single" w:color="000000" w:sz="4" w:space="0"/>
              <w:right w:val="single" w:color="000000" w:sz="4" w:space="0"/>
            </w:tcBorders>
            <w:vAlign w:val="center"/>
          </w:tcPr>
          <w:p w14:paraId="1E69D94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32AD92E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B67A043">
        <w:tblPrEx>
          <w:tblCellMar>
            <w:top w:w="0" w:type="dxa"/>
            <w:left w:w="108" w:type="dxa"/>
            <w:bottom w:w="0" w:type="dxa"/>
            <w:right w:w="108" w:type="dxa"/>
          </w:tblCellMar>
        </w:tblPrEx>
        <w:trPr>
          <w:trHeight w:val="9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977CB2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38 </w:t>
            </w:r>
          </w:p>
        </w:tc>
        <w:tc>
          <w:tcPr>
            <w:tcW w:w="665" w:type="pct"/>
            <w:tcBorders>
              <w:top w:val="single" w:color="000000" w:sz="4" w:space="0"/>
              <w:left w:val="single" w:color="000000" w:sz="4" w:space="0"/>
              <w:bottom w:val="single" w:color="000000" w:sz="4" w:space="0"/>
              <w:right w:val="single" w:color="000000" w:sz="4" w:space="0"/>
            </w:tcBorders>
            <w:vAlign w:val="center"/>
          </w:tcPr>
          <w:p w14:paraId="3DB09B5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心率传感器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1F548F2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1、测量范围：0次</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200次，可通过专用软件实时显示心率大小以及心电心率波形</w:t>
            </w:r>
          </w:p>
          <w:p w14:paraId="319F6591">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2、连接插口采用BT接口，具有方向性和自锁功能，可以防止传感器脱落保证数据传输稳定，支持热插拔</w:t>
            </w:r>
          </w:p>
          <w:p w14:paraId="0267B3C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3、支持与采集器的有线通讯、无线通讯和彩屏独立数据显示三种工作方式</w:t>
            </w:r>
          </w:p>
          <w:p w14:paraId="3E8522A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4、可在windows系统和安卓系统下进行实验演示</w:t>
            </w:r>
          </w:p>
        </w:tc>
        <w:tc>
          <w:tcPr>
            <w:tcW w:w="337" w:type="pct"/>
            <w:tcBorders>
              <w:top w:val="single" w:color="000000" w:sz="4" w:space="0"/>
              <w:left w:val="single" w:color="000000" w:sz="4" w:space="0"/>
              <w:bottom w:val="single" w:color="000000" w:sz="4" w:space="0"/>
              <w:right w:val="single" w:color="000000" w:sz="4" w:space="0"/>
            </w:tcBorders>
            <w:vAlign w:val="center"/>
          </w:tcPr>
          <w:p w14:paraId="11971E7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21BE014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513E89ED">
        <w:tblPrEx>
          <w:tblCellMar>
            <w:top w:w="0" w:type="dxa"/>
            <w:left w:w="108" w:type="dxa"/>
            <w:bottom w:w="0" w:type="dxa"/>
            <w:right w:w="108" w:type="dxa"/>
          </w:tblCellMar>
        </w:tblPrEx>
        <w:trPr>
          <w:trHeight w:val="114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50FF27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39 </w:t>
            </w:r>
          </w:p>
        </w:tc>
        <w:tc>
          <w:tcPr>
            <w:tcW w:w="665" w:type="pct"/>
            <w:tcBorders>
              <w:top w:val="single" w:color="000000" w:sz="4" w:space="0"/>
              <w:left w:val="single" w:color="000000" w:sz="4" w:space="0"/>
              <w:bottom w:val="single" w:color="000000" w:sz="4" w:space="0"/>
              <w:right w:val="single" w:color="000000" w:sz="4" w:space="0"/>
            </w:tcBorders>
            <w:vAlign w:val="center"/>
          </w:tcPr>
          <w:p w14:paraId="51EF4DF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酒精传感器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BBAC4C8">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1、测量范围：0mg/L~2mg/L；用于测量气态酒精含量</w:t>
            </w:r>
          </w:p>
          <w:p w14:paraId="32FD2DE9">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2、连接插口采用BT接口，具有方向性和自锁功能，可以防止传感器脱落保证数据传输稳定，支持热插拔</w:t>
            </w:r>
          </w:p>
          <w:p w14:paraId="4DC828C9">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3、支持与采集器的有线通讯、无线通讯和彩屏独立数据显示三种工作方式</w:t>
            </w:r>
          </w:p>
          <w:p w14:paraId="412F3E60">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4、可在windows系统和安卓系统下进行实验演示</w:t>
            </w:r>
          </w:p>
        </w:tc>
        <w:tc>
          <w:tcPr>
            <w:tcW w:w="337" w:type="pct"/>
            <w:tcBorders>
              <w:top w:val="single" w:color="000000" w:sz="4" w:space="0"/>
              <w:left w:val="single" w:color="000000" w:sz="4" w:space="0"/>
              <w:bottom w:val="single" w:color="000000" w:sz="4" w:space="0"/>
              <w:right w:val="single" w:color="000000" w:sz="4" w:space="0"/>
            </w:tcBorders>
            <w:vAlign w:val="center"/>
          </w:tcPr>
          <w:p w14:paraId="4628B82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3046415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313969F">
        <w:tblPrEx>
          <w:tblCellMar>
            <w:top w:w="0" w:type="dxa"/>
            <w:left w:w="108" w:type="dxa"/>
            <w:bottom w:w="0" w:type="dxa"/>
            <w:right w:w="108" w:type="dxa"/>
          </w:tblCellMar>
        </w:tblPrEx>
        <w:trPr>
          <w:trHeight w:val="285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6498B2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40 </w:t>
            </w:r>
          </w:p>
        </w:tc>
        <w:tc>
          <w:tcPr>
            <w:tcW w:w="665" w:type="pct"/>
            <w:tcBorders>
              <w:top w:val="single" w:color="000000" w:sz="4" w:space="0"/>
              <w:left w:val="single" w:color="000000" w:sz="4" w:space="0"/>
              <w:bottom w:val="single" w:color="000000" w:sz="4" w:space="0"/>
              <w:right w:val="single" w:color="000000" w:sz="4" w:space="0"/>
            </w:tcBorders>
            <w:vAlign w:val="center"/>
          </w:tcPr>
          <w:p w14:paraId="6D3C8E4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DISlab软件包</w:t>
            </w:r>
          </w:p>
        </w:tc>
        <w:tc>
          <w:tcPr>
            <w:tcW w:w="3108" w:type="pct"/>
            <w:tcBorders>
              <w:top w:val="single" w:color="000000" w:sz="4" w:space="0"/>
              <w:left w:val="single" w:color="000000" w:sz="4" w:space="0"/>
              <w:bottom w:val="single" w:color="000000" w:sz="4" w:space="0"/>
              <w:right w:val="single" w:color="000000" w:sz="4" w:space="0"/>
            </w:tcBorders>
            <w:vAlign w:val="center"/>
          </w:tcPr>
          <w:p w14:paraId="662C6FCE">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1、软件包含教材通用软件、物理教材专用软件、化学专用软件、生物专用软件、传感器校准软件与数据导入软件六个部分。</w:t>
            </w:r>
          </w:p>
          <w:p w14:paraId="2278212A">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2、理化生专用软件由系列独立软件组成，每个独立软件针对某个（类）实验过程进行固化设计，具有“风格独特、界面简洁、一键OK”特点。</w:t>
            </w:r>
          </w:p>
          <w:p w14:paraId="53DB3E04">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3、教材通用软件为中文简体界面；接入传感器后能自动识别和运行；数字表、模拟表、示波器三种显示方式：实时显示实验数据或曲线；具备多种实验数据的分析工具；采集频率可调；数据表格、实验数据可以导出为文本格式；实验曲线可导出为图片格式。</w:t>
            </w:r>
          </w:p>
          <w:p w14:paraId="0E459C38">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4、软件自带实验录像功能，能同时记录数据变化和实验小组操作情况并存储到计算机指定位置。</w:t>
            </w:r>
          </w:p>
          <w:p w14:paraId="16E0E02F">
            <w:pPr>
              <w:widowControl/>
              <w:textAlignment w:val="center"/>
              <w:rPr>
                <w:rStyle w:val="93"/>
                <w:rFonts w:hint="default" w:ascii="等线 Light" w:hAnsi="等线 Light" w:eastAsia="等线 Light"/>
                <w:color w:val="auto"/>
                <w:sz w:val="24"/>
                <w:szCs w:val="24"/>
                <w:highlight w:val="none"/>
                <w:lang w:bidi="ar"/>
              </w:rPr>
            </w:pPr>
            <w:r>
              <w:rPr>
                <w:rStyle w:val="93"/>
                <w:rFonts w:hint="default" w:ascii="等线 Light" w:hAnsi="等线 Light" w:eastAsia="等线 Light"/>
                <w:color w:val="auto"/>
                <w:sz w:val="24"/>
                <w:szCs w:val="24"/>
                <w:highlight w:val="none"/>
                <w:lang w:bidi="ar"/>
              </w:rPr>
              <w:t>5、应用平台： windowsXP、windows7、windows8、windows10等</w:t>
            </w:r>
          </w:p>
          <w:p w14:paraId="49B41645">
            <w:pPr>
              <w:widowControl/>
              <w:textAlignment w:val="center"/>
              <w:rPr>
                <w:rFonts w:ascii="等线 Light" w:hAnsi="等线 Light" w:eastAsia="等线 Light" w:cs="微软雅黑"/>
                <w:color w:val="auto"/>
                <w:sz w:val="24"/>
                <w:highlight w:val="none"/>
              </w:rPr>
            </w:pPr>
            <w:r>
              <w:rPr>
                <w:rStyle w:val="94"/>
                <w:rFonts w:hint="default" w:ascii="等线 Light" w:hAnsi="等线 Light" w:eastAsia="等线 Light"/>
                <w:color w:val="auto"/>
                <w:sz w:val="24"/>
                <w:szCs w:val="24"/>
                <w:highlight w:val="none"/>
                <w:lang w:bidi="ar"/>
              </w:rPr>
              <w:t>提供计算机软件著作权证书盖章复印件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34394B6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5AB4BD9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AEAE3CE">
        <w:tblPrEx>
          <w:tblCellMar>
            <w:top w:w="0" w:type="dxa"/>
            <w:left w:w="108" w:type="dxa"/>
            <w:bottom w:w="0" w:type="dxa"/>
            <w:right w:w="108" w:type="dxa"/>
          </w:tblCellMar>
        </w:tblPrEx>
        <w:trPr>
          <w:trHeight w:val="114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6D84E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41 </w:t>
            </w:r>
          </w:p>
        </w:tc>
        <w:tc>
          <w:tcPr>
            <w:tcW w:w="665" w:type="pct"/>
            <w:tcBorders>
              <w:top w:val="single" w:color="000000" w:sz="4" w:space="0"/>
              <w:left w:val="single" w:color="000000" w:sz="4" w:space="0"/>
              <w:bottom w:val="single" w:color="000000" w:sz="4" w:space="0"/>
              <w:right w:val="single" w:color="000000" w:sz="4" w:space="0"/>
            </w:tcBorders>
            <w:vAlign w:val="center"/>
          </w:tcPr>
          <w:p w14:paraId="52108DF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多用力学轨道</w:t>
            </w:r>
          </w:p>
        </w:tc>
        <w:tc>
          <w:tcPr>
            <w:tcW w:w="3108" w:type="pct"/>
            <w:tcBorders>
              <w:top w:val="single" w:color="000000" w:sz="4" w:space="0"/>
              <w:left w:val="single" w:color="000000" w:sz="4" w:space="0"/>
              <w:bottom w:val="single" w:color="000000" w:sz="4" w:space="0"/>
              <w:right w:val="single" w:color="000000" w:sz="4" w:space="0"/>
            </w:tcBorders>
            <w:vAlign w:val="center"/>
          </w:tcPr>
          <w:p w14:paraId="7320174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含1.2m±0.5m黑色强化铝合金轨道1条、轨道小车2辆、弹簧2条、固定柱2只、50克配重片4片、5克配重块4只、沙桶1只、挡光片五片（20×2、40、60、80）、摩擦块1块、磁碰片2片、弹性碰圈2只、滑轮1套、磁碰座架1套、小车收纳器1套、轨道倾角调节器1套、T型支撑架1只、L型挂架2只、铝合金I型支架4只、塑料I型支架2只、策动源1套、紧固件一宗</w:t>
            </w:r>
          </w:p>
        </w:tc>
        <w:tc>
          <w:tcPr>
            <w:tcW w:w="337" w:type="pct"/>
            <w:tcBorders>
              <w:top w:val="single" w:color="000000" w:sz="4" w:space="0"/>
              <w:left w:val="single" w:color="000000" w:sz="4" w:space="0"/>
              <w:bottom w:val="single" w:color="000000" w:sz="4" w:space="0"/>
              <w:right w:val="single" w:color="000000" w:sz="4" w:space="0"/>
            </w:tcBorders>
            <w:vAlign w:val="center"/>
          </w:tcPr>
          <w:p w14:paraId="067F311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46AF917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406B48EA">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D82DD0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42 </w:t>
            </w:r>
          </w:p>
        </w:tc>
        <w:tc>
          <w:tcPr>
            <w:tcW w:w="665" w:type="pct"/>
            <w:tcBorders>
              <w:top w:val="single" w:color="000000" w:sz="4" w:space="0"/>
              <w:left w:val="single" w:color="000000" w:sz="4" w:space="0"/>
              <w:bottom w:val="single" w:color="000000" w:sz="4" w:space="0"/>
              <w:right w:val="single" w:color="000000" w:sz="4" w:space="0"/>
            </w:tcBorders>
            <w:vAlign w:val="center"/>
          </w:tcPr>
          <w:p w14:paraId="5A620CB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高灵敏线圈</w:t>
            </w:r>
          </w:p>
        </w:tc>
        <w:tc>
          <w:tcPr>
            <w:tcW w:w="3108" w:type="pct"/>
            <w:tcBorders>
              <w:top w:val="single" w:color="000000" w:sz="4" w:space="0"/>
              <w:left w:val="single" w:color="000000" w:sz="4" w:space="0"/>
              <w:bottom w:val="single" w:color="000000" w:sz="4" w:space="0"/>
              <w:right w:val="single" w:color="000000" w:sz="4" w:space="0"/>
            </w:tcBorders>
          </w:tcPr>
          <w:p w14:paraId="691159C6">
            <w:pPr>
              <w:widowControl/>
              <w:jc w:val="left"/>
              <w:textAlignment w:val="top"/>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高灵敏度、无源、塑壳封装、带屏蔽，与微电流传感器配合，可测得切割地磁场产生的感生电流，也可测得不同电器的电磁辐射强度</w:t>
            </w:r>
          </w:p>
        </w:tc>
        <w:tc>
          <w:tcPr>
            <w:tcW w:w="337" w:type="pct"/>
            <w:tcBorders>
              <w:top w:val="single" w:color="000000" w:sz="4" w:space="0"/>
              <w:left w:val="single" w:color="000000" w:sz="4" w:space="0"/>
              <w:bottom w:val="single" w:color="000000" w:sz="4" w:space="0"/>
              <w:right w:val="single" w:color="000000" w:sz="4" w:space="0"/>
            </w:tcBorders>
            <w:vAlign w:val="center"/>
          </w:tcPr>
          <w:p w14:paraId="143E4E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7B9253D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46F3FFD4">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155FAA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 </w:t>
            </w:r>
          </w:p>
        </w:tc>
        <w:tc>
          <w:tcPr>
            <w:tcW w:w="665" w:type="pct"/>
            <w:tcBorders>
              <w:top w:val="single" w:color="000000" w:sz="4" w:space="0"/>
              <w:left w:val="single" w:color="000000" w:sz="4" w:space="0"/>
              <w:bottom w:val="single" w:color="000000" w:sz="4" w:space="0"/>
              <w:right w:val="single" w:color="000000" w:sz="4" w:space="0"/>
            </w:tcBorders>
            <w:vAlign w:val="center"/>
          </w:tcPr>
          <w:p w14:paraId="460D0C7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匀强磁场螺线管</w:t>
            </w:r>
          </w:p>
        </w:tc>
        <w:tc>
          <w:tcPr>
            <w:tcW w:w="3108" w:type="pct"/>
            <w:tcBorders>
              <w:top w:val="nil"/>
              <w:left w:val="nil"/>
              <w:bottom w:val="nil"/>
              <w:right w:val="nil"/>
            </w:tcBorders>
            <w:noWrap/>
            <w:vAlign w:val="center"/>
          </w:tcPr>
          <w:p w14:paraId="0A703F21">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螺线管外形尺寸：112mm*40mm*45mm(±1mm)，可接学生电源，通过磁传感器测量，螺线管中间位置可产生匀强磁场。</w:t>
            </w:r>
          </w:p>
        </w:tc>
        <w:tc>
          <w:tcPr>
            <w:tcW w:w="337" w:type="pct"/>
            <w:tcBorders>
              <w:top w:val="single" w:color="000000" w:sz="4" w:space="0"/>
              <w:left w:val="single" w:color="000000" w:sz="4" w:space="0"/>
              <w:bottom w:val="single" w:color="000000" w:sz="4" w:space="0"/>
              <w:right w:val="single" w:color="000000" w:sz="4" w:space="0"/>
            </w:tcBorders>
            <w:vAlign w:val="center"/>
          </w:tcPr>
          <w:p w14:paraId="4920D49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4A0D2B8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C167F9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1C90FC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44 </w:t>
            </w:r>
          </w:p>
        </w:tc>
        <w:tc>
          <w:tcPr>
            <w:tcW w:w="665" w:type="pct"/>
            <w:tcBorders>
              <w:top w:val="single" w:color="000000" w:sz="4" w:space="0"/>
              <w:left w:val="single" w:color="000000" w:sz="4" w:space="0"/>
              <w:bottom w:val="single" w:color="000000" w:sz="4" w:space="0"/>
              <w:right w:val="single" w:color="000000" w:sz="4" w:space="0"/>
            </w:tcBorders>
            <w:vAlign w:val="center"/>
          </w:tcPr>
          <w:p w14:paraId="64FFF7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多向转接头</w:t>
            </w:r>
          </w:p>
        </w:tc>
        <w:tc>
          <w:tcPr>
            <w:tcW w:w="3108" w:type="pct"/>
            <w:tcBorders>
              <w:top w:val="single" w:color="000000" w:sz="4" w:space="0"/>
              <w:left w:val="single" w:color="000000" w:sz="4" w:space="0"/>
              <w:bottom w:val="single" w:color="000000" w:sz="4" w:space="0"/>
              <w:right w:val="single" w:color="000000" w:sz="4" w:space="0"/>
            </w:tcBorders>
            <w:vAlign w:val="center"/>
          </w:tcPr>
          <w:p w14:paraId="34C3666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零件</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双向交叉，孔内径适应于标准铁架台</w:t>
            </w:r>
          </w:p>
        </w:tc>
        <w:tc>
          <w:tcPr>
            <w:tcW w:w="337" w:type="pct"/>
            <w:tcBorders>
              <w:top w:val="single" w:color="000000" w:sz="4" w:space="0"/>
              <w:left w:val="single" w:color="000000" w:sz="4" w:space="0"/>
              <w:bottom w:val="single" w:color="000000" w:sz="4" w:space="0"/>
              <w:right w:val="single" w:color="000000" w:sz="4" w:space="0"/>
            </w:tcBorders>
            <w:vAlign w:val="center"/>
          </w:tcPr>
          <w:p w14:paraId="0B5C1F2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5E7DCB2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4FB0A04E">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3CC2B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45 </w:t>
            </w:r>
          </w:p>
        </w:tc>
        <w:tc>
          <w:tcPr>
            <w:tcW w:w="665" w:type="pct"/>
            <w:tcBorders>
              <w:top w:val="single" w:color="000000" w:sz="4" w:space="0"/>
              <w:left w:val="single" w:color="000000" w:sz="4" w:space="0"/>
              <w:bottom w:val="single" w:color="000000" w:sz="4" w:space="0"/>
              <w:right w:val="single" w:color="000000" w:sz="4" w:space="0"/>
            </w:tcBorders>
            <w:vAlign w:val="center"/>
          </w:tcPr>
          <w:p w14:paraId="40AA573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地磁场发电机</w:t>
            </w:r>
          </w:p>
        </w:tc>
        <w:tc>
          <w:tcPr>
            <w:tcW w:w="3108" w:type="pct"/>
            <w:tcBorders>
              <w:top w:val="single" w:color="000000" w:sz="4" w:space="0"/>
              <w:left w:val="single" w:color="000000" w:sz="4" w:space="0"/>
              <w:bottom w:val="single" w:color="000000" w:sz="4" w:space="0"/>
              <w:right w:val="single" w:color="000000" w:sz="4" w:space="0"/>
            </w:tcBorders>
            <w:vAlign w:val="center"/>
          </w:tcPr>
          <w:p w14:paraId="2455C15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由专用底座、矩形线圈、连接轴承组成，线圈可自由旋转，与微电流传感器配合使用，测量线圈旋转时产生的交流电</w:t>
            </w:r>
          </w:p>
        </w:tc>
        <w:tc>
          <w:tcPr>
            <w:tcW w:w="337" w:type="pct"/>
            <w:tcBorders>
              <w:top w:val="single" w:color="000000" w:sz="4" w:space="0"/>
              <w:left w:val="single" w:color="000000" w:sz="4" w:space="0"/>
              <w:bottom w:val="single" w:color="000000" w:sz="4" w:space="0"/>
              <w:right w:val="single" w:color="000000" w:sz="4" w:space="0"/>
            </w:tcBorders>
            <w:vAlign w:val="center"/>
          </w:tcPr>
          <w:p w14:paraId="17F03D1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715B51B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18DDCD25">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984CA5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46 </w:t>
            </w:r>
          </w:p>
        </w:tc>
        <w:tc>
          <w:tcPr>
            <w:tcW w:w="665" w:type="pct"/>
            <w:tcBorders>
              <w:top w:val="single" w:color="000000" w:sz="4" w:space="0"/>
              <w:left w:val="single" w:color="000000" w:sz="4" w:space="0"/>
              <w:bottom w:val="single" w:color="000000" w:sz="4" w:space="0"/>
              <w:right w:val="single" w:color="000000" w:sz="4" w:space="0"/>
            </w:tcBorders>
            <w:vAlign w:val="center"/>
          </w:tcPr>
          <w:p w14:paraId="179AD4D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摩擦力实验器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B6CED0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尺寸：707mm*91mm*74mm(±2mm)</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由线毂、开关、轨道、摩擦台、多种摩擦块</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100g±2g</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及附件构成；与力传感器配合使用，可实现探究摩擦面、物体重量、运动速度、接触面积等因素对摩擦力大小的影响，配合力传感器可实现有线方式、无线方式、数据独立显示模式。供货时提供国家认可的检测机构所出具的权威检测报告复印件。</w:t>
            </w:r>
          </w:p>
        </w:tc>
        <w:tc>
          <w:tcPr>
            <w:tcW w:w="337" w:type="pct"/>
            <w:tcBorders>
              <w:top w:val="single" w:color="000000" w:sz="4" w:space="0"/>
              <w:left w:val="single" w:color="000000" w:sz="4" w:space="0"/>
              <w:bottom w:val="single" w:color="000000" w:sz="4" w:space="0"/>
              <w:right w:val="single" w:color="000000" w:sz="4" w:space="0"/>
            </w:tcBorders>
            <w:vAlign w:val="center"/>
          </w:tcPr>
          <w:p w14:paraId="6B75FB6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576D95F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075EC02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492E38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47 </w:t>
            </w:r>
          </w:p>
        </w:tc>
        <w:tc>
          <w:tcPr>
            <w:tcW w:w="665" w:type="pct"/>
            <w:tcBorders>
              <w:top w:val="single" w:color="000000" w:sz="4" w:space="0"/>
              <w:left w:val="single" w:color="000000" w:sz="4" w:space="0"/>
              <w:bottom w:val="single" w:color="000000" w:sz="4" w:space="0"/>
              <w:right w:val="single" w:color="000000" w:sz="4" w:space="0"/>
            </w:tcBorders>
            <w:vAlign w:val="center"/>
          </w:tcPr>
          <w:p w14:paraId="471A1E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摩擦做功实验器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5D29082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由铜管、支架、摩擦绳组成，与温度传感器配合使用，可完成摩擦做功使温度升高实验</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795268E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3BFDDA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36E1843C">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EDE388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48 </w:t>
            </w:r>
          </w:p>
        </w:tc>
        <w:tc>
          <w:tcPr>
            <w:tcW w:w="665" w:type="pct"/>
            <w:tcBorders>
              <w:top w:val="single" w:color="000000" w:sz="4" w:space="0"/>
              <w:left w:val="single" w:color="000000" w:sz="4" w:space="0"/>
              <w:bottom w:val="single" w:color="000000" w:sz="4" w:space="0"/>
              <w:right w:val="single" w:color="000000" w:sz="4" w:space="0"/>
            </w:tcBorders>
            <w:vAlign w:val="center"/>
          </w:tcPr>
          <w:p w14:paraId="77CC7A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压缩气体做功实验器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8EC25F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由专用底座、注射器和快速响应温度探头组成，研究气体压缩或膨胀时，温度的变化</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5305E6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0C83447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7F3EE6E0">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D836F5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49 </w:t>
            </w:r>
          </w:p>
        </w:tc>
        <w:tc>
          <w:tcPr>
            <w:tcW w:w="665" w:type="pct"/>
            <w:tcBorders>
              <w:top w:val="single" w:color="000000" w:sz="4" w:space="0"/>
              <w:left w:val="single" w:color="000000" w:sz="4" w:space="0"/>
              <w:bottom w:val="single" w:color="000000" w:sz="4" w:space="0"/>
              <w:right w:val="single" w:color="000000" w:sz="4" w:space="0"/>
            </w:tcBorders>
            <w:vAlign w:val="center"/>
          </w:tcPr>
          <w:p w14:paraId="6BEECDE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浮力定律实验器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519F0A4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由无级调节升降台、塑料烧杯、专用物块、水平杆、十字转接器及塑帽螺栓构成，专用物块由5只体积为15立方厘米的小物块用细杆连接而成。配合铁架台及力传感器使用，验证浮力定律</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614347F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6349D60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490F8CEC">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5C7B03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665" w:type="pct"/>
            <w:tcBorders>
              <w:top w:val="single" w:color="000000" w:sz="4" w:space="0"/>
              <w:left w:val="single" w:color="000000" w:sz="4" w:space="0"/>
              <w:bottom w:val="single" w:color="000000" w:sz="4" w:space="0"/>
              <w:right w:val="single" w:color="000000" w:sz="4" w:space="0"/>
            </w:tcBorders>
            <w:vAlign w:val="center"/>
          </w:tcPr>
          <w:p w14:paraId="21F4CC9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二力平衡实验器</w:t>
            </w:r>
          </w:p>
        </w:tc>
        <w:tc>
          <w:tcPr>
            <w:tcW w:w="3108" w:type="pct"/>
            <w:tcBorders>
              <w:top w:val="single" w:color="000000" w:sz="4" w:space="0"/>
              <w:left w:val="single" w:color="000000" w:sz="4" w:space="0"/>
              <w:bottom w:val="nil"/>
              <w:right w:val="single" w:color="000000" w:sz="4" w:space="0"/>
            </w:tcBorders>
            <w:vAlign w:val="center"/>
          </w:tcPr>
          <w:p w14:paraId="56CE9E6A">
            <w:pPr>
              <w:widowControl/>
              <w:textAlignment w:val="center"/>
              <w:rPr>
                <w:rFonts w:ascii="等线 Light" w:hAnsi="等线 Light" w:eastAsia="等线 Light" w:cs="微软雅黑"/>
                <w:color w:val="auto"/>
                <w:sz w:val="24"/>
                <w:highlight w:val="none"/>
              </w:rPr>
            </w:pPr>
            <w:r>
              <w:rPr>
                <w:rStyle w:val="57"/>
                <w:rFonts w:hint="default" w:ascii="等线 Light" w:hAnsi="等线 Light" w:eastAsia="等线 Light"/>
                <w:color w:val="auto"/>
                <w:sz w:val="24"/>
                <w:szCs w:val="24"/>
                <w:highlight w:val="none"/>
                <w:lang w:bidi="ar"/>
              </w:rPr>
              <w:t>由驱动台</w:t>
            </w:r>
            <w:r>
              <w:rPr>
                <w:rStyle w:val="57"/>
                <w:rFonts w:hint="eastAsia" w:ascii="等线 Light" w:hAnsi="等线 Light" w:eastAsia="等线 Light"/>
                <w:color w:val="auto"/>
                <w:sz w:val="24"/>
                <w:szCs w:val="24"/>
                <w:highlight w:val="none"/>
                <w:lang w:eastAsia="zh-CN" w:bidi="ar"/>
              </w:rPr>
              <w:t>（</w:t>
            </w:r>
            <w:r>
              <w:rPr>
                <w:rStyle w:val="57"/>
                <w:rFonts w:hint="default" w:ascii="等线 Light" w:hAnsi="等线 Light" w:eastAsia="等线 Light"/>
                <w:color w:val="auto"/>
                <w:sz w:val="24"/>
                <w:szCs w:val="24"/>
                <w:highlight w:val="none"/>
                <w:lang w:bidi="ar"/>
              </w:rPr>
              <w:t>包含电机轮、滑轮</w:t>
            </w:r>
            <w:r>
              <w:rPr>
                <w:rStyle w:val="96"/>
                <w:rFonts w:hint="default" w:ascii="等线 Light" w:hAnsi="等线 Light" w:eastAsia="等线 Light"/>
                <w:color w:val="auto"/>
                <w:sz w:val="24"/>
                <w:szCs w:val="24"/>
                <w:highlight w:val="none"/>
                <w:lang w:bidi="ar"/>
              </w:rPr>
              <w:t>×</w:t>
            </w:r>
            <w:r>
              <w:rPr>
                <w:rStyle w:val="95"/>
                <w:rFonts w:hint="default" w:ascii="等线 Light" w:hAnsi="等线 Light" w:eastAsia="等线 Light"/>
                <w:color w:val="auto"/>
                <w:sz w:val="24"/>
                <w:szCs w:val="24"/>
                <w:highlight w:val="none"/>
                <w:lang w:bidi="ar"/>
              </w:rPr>
              <w:t>2</w:t>
            </w:r>
            <w:r>
              <w:rPr>
                <w:rStyle w:val="57"/>
                <w:rFonts w:hint="default" w:ascii="等线 Light" w:hAnsi="等线 Light" w:eastAsia="等线 Light"/>
                <w:color w:val="auto"/>
                <w:sz w:val="24"/>
                <w:szCs w:val="24"/>
                <w:highlight w:val="none"/>
                <w:lang w:bidi="ar"/>
              </w:rPr>
              <w:t>、电机</w:t>
            </w:r>
            <w:r>
              <w:rPr>
                <w:rStyle w:val="57"/>
                <w:rFonts w:hint="eastAsia" w:ascii="等线 Light" w:hAnsi="等线 Light" w:eastAsia="等线 Light"/>
                <w:color w:val="auto"/>
                <w:sz w:val="24"/>
                <w:szCs w:val="24"/>
                <w:highlight w:val="none"/>
                <w:lang w:eastAsia="zh-CN" w:bidi="ar"/>
              </w:rPr>
              <w:t>）</w:t>
            </w:r>
            <w:r>
              <w:rPr>
                <w:rStyle w:val="57"/>
                <w:rFonts w:hint="default" w:ascii="等线 Light" w:hAnsi="等线 Light" w:eastAsia="等线 Light"/>
                <w:color w:val="auto"/>
                <w:sz w:val="24"/>
                <w:szCs w:val="24"/>
                <w:highlight w:val="none"/>
                <w:lang w:bidi="ar"/>
              </w:rPr>
              <w:t>、控制器、信号线、电源线、配重块、塑帽螺栓、牵引线、绑扎带构成，与力传感器</w:t>
            </w:r>
            <w:r>
              <w:rPr>
                <w:rStyle w:val="95"/>
                <w:rFonts w:hint="default" w:ascii="等线 Light" w:hAnsi="等线 Light" w:eastAsia="等线 Light"/>
                <w:color w:val="auto"/>
                <w:sz w:val="24"/>
                <w:szCs w:val="24"/>
                <w:highlight w:val="none"/>
                <w:lang w:bidi="ar"/>
              </w:rPr>
              <w:t>C</w:t>
            </w:r>
            <w:r>
              <w:rPr>
                <w:rStyle w:val="57"/>
                <w:rFonts w:hint="default" w:ascii="等线 Light" w:hAnsi="等线 Light" w:eastAsia="等线 Light"/>
                <w:color w:val="auto"/>
                <w:sz w:val="24"/>
                <w:szCs w:val="24"/>
                <w:highlight w:val="none"/>
                <w:lang w:bidi="ar"/>
              </w:rPr>
              <w:t>、传感器无线发射模块、无线接收器及钩码配合，安装于铁架台上使用，完成初中物理二力平衡实验。</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41B0260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23E1787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5643CA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5426D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51 </w:t>
            </w:r>
          </w:p>
        </w:tc>
        <w:tc>
          <w:tcPr>
            <w:tcW w:w="665" w:type="pct"/>
            <w:tcBorders>
              <w:top w:val="single" w:color="000000" w:sz="4" w:space="0"/>
              <w:left w:val="single" w:color="000000" w:sz="4" w:space="0"/>
              <w:bottom w:val="single" w:color="000000" w:sz="4" w:space="0"/>
              <w:right w:val="single" w:color="000000" w:sz="4" w:space="0"/>
            </w:tcBorders>
            <w:vAlign w:val="center"/>
          </w:tcPr>
          <w:p w14:paraId="5E732D6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流体压强实验器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7DB84C1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由气泵、三节不同粗细的套管、外接连通软管和支架组成，与三只相对压强传感器配合使用，可清晰显示气流的不同流速对应的气体压强差异，可用于伯努利定律的演示和实验探究</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27B47C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77CE834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3DA8D92A">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F2D990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52 </w:t>
            </w:r>
          </w:p>
        </w:tc>
        <w:tc>
          <w:tcPr>
            <w:tcW w:w="665" w:type="pct"/>
            <w:tcBorders>
              <w:top w:val="single" w:color="000000" w:sz="4" w:space="0"/>
              <w:left w:val="single" w:color="000000" w:sz="4" w:space="0"/>
              <w:bottom w:val="single" w:color="000000" w:sz="4" w:space="0"/>
              <w:right w:val="single" w:color="000000" w:sz="4" w:space="0"/>
            </w:tcBorders>
            <w:vAlign w:val="center"/>
          </w:tcPr>
          <w:p w14:paraId="19FE09B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焦耳定律实验器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6FD0135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由三个量热器组成，每个量热器内配置不同阻值电阻，可搭建出相同电流、不同电阻及相同电阻、不同电流的电路，与温度传感器配合使用，研究电流的热效应与电流、电阻的关系</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551B088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1CCCADA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10222A4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E955B0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53 </w:t>
            </w:r>
          </w:p>
        </w:tc>
        <w:tc>
          <w:tcPr>
            <w:tcW w:w="665" w:type="pct"/>
            <w:tcBorders>
              <w:top w:val="single" w:color="000000" w:sz="4" w:space="0"/>
              <w:left w:val="single" w:color="000000" w:sz="4" w:space="0"/>
              <w:bottom w:val="single" w:color="000000" w:sz="4" w:space="0"/>
              <w:right w:val="single" w:color="000000" w:sz="4" w:space="0"/>
            </w:tcBorders>
            <w:vAlign w:val="center"/>
          </w:tcPr>
          <w:p w14:paraId="196C61E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远红外加热器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48B84B7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220V交流供电，功率80W；圆筒型远红外辐射加热炉芯，便于对加热体均匀加热。可完成查理定律、晶体熔解和凝固、比热容等高精度热学定量实验</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6CD302C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46F0EA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54F9229">
        <w:tblPrEx>
          <w:tblCellMar>
            <w:top w:w="0" w:type="dxa"/>
            <w:left w:w="108" w:type="dxa"/>
            <w:bottom w:w="0" w:type="dxa"/>
            <w:right w:w="108" w:type="dxa"/>
          </w:tblCellMar>
        </w:tblPrEx>
        <w:trPr>
          <w:trHeight w:val="114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7E3EE8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54 </w:t>
            </w:r>
          </w:p>
        </w:tc>
        <w:tc>
          <w:tcPr>
            <w:tcW w:w="665" w:type="pct"/>
            <w:tcBorders>
              <w:top w:val="single" w:color="000000" w:sz="4" w:space="0"/>
              <w:left w:val="single" w:color="000000" w:sz="4" w:space="0"/>
              <w:bottom w:val="single" w:color="000000" w:sz="4" w:space="0"/>
              <w:right w:val="single" w:color="000000" w:sz="4" w:space="0"/>
            </w:tcBorders>
            <w:vAlign w:val="center"/>
          </w:tcPr>
          <w:p w14:paraId="6E0EFD1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电磁波传播实验器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F3F37F6">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发射模块内置电磁波发生器，可发射由频率为800Hz的载波与信号波调制或解调的电磁波，信号波的频率在1</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8Hz范围内可调。外接天线，可通过按钮切换，调整发射正弦波、方波和三角波三种信号波，能通过自带彩色显示屏显示出输出波形，供电电源：两节5号电池</w:t>
            </w:r>
          </w:p>
          <w:p w14:paraId="7D05737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接收模块可接插电压传感器，通过电脑观察接收到的特定电磁波波形。供电电源：两节5号电池</w:t>
            </w:r>
          </w:p>
        </w:tc>
        <w:tc>
          <w:tcPr>
            <w:tcW w:w="337" w:type="pct"/>
            <w:tcBorders>
              <w:top w:val="single" w:color="000000" w:sz="4" w:space="0"/>
              <w:left w:val="single" w:color="000000" w:sz="4" w:space="0"/>
              <w:bottom w:val="single" w:color="000000" w:sz="4" w:space="0"/>
              <w:right w:val="single" w:color="000000" w:sz="4" w:space="0"/>
            </w:tcBorders>
            <w:vAlign w:val="center"/>
          </w:tcPr>
          <w:p w14:paraId="283CED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604AE8F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2A0CFE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B22DB3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55 </w:t>
            </w:r>
          </w:p>
        </w:tc>
        <w:tc>
          <w:tcPr>
            <w:tcW w:w="665" w:type="pct"/>
            <w:tcBorders>
              <w:top w:val="single" w:color="000000" w:sz="4" w:space="0"/>
              <w:left w:val="single" w:color="000000" w:sz="4" w:space="0"/>
              <w:bottom w:val="single" w:color="000000" w:sz="4" w:space="0"/>
              <w:right w:val="single" w:color="000000" w:sz="4" w:space="0"/>
            </w:tcBorders>
            <w:vAlign w:val="center"/>
          </w:tcPr>
          <w:p w14:paraId="0D10A17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玻璃导电实验器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D347A5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由底座、专用实验板、玻璃组成，与微电流传感器配合使用</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27957C2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5707CB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5F41821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268E2B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56 </w:t>
            </w:r>
          </w:p>
        </w:tc>
        <w:tc>
          <w:tcPr>
            <w:tcW w:w="665" w:type="pct"/>
            <w:tcBorders>
              <w:top w:val="single" w:color="000000" w:sz="4" w:space="0"/>
              <w:left w:val="single" w:color="000000" w:sz="4" w:space="0"/>
              <w:bottom w:val="single" w:color="000000" w:sz="4" w:space="0"/>
              <w:right w:val="single" w:color="000000" w:sz="4" w:space="0"/>
            </w:tcBorders>
            <w:vAlign w:val="center"/>
          </w:tcPr>
          <w:p w14:paraId="6762D5D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温差电流实验器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1726893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由底座、不同材料金属框组成，与微电流传感器配合使用</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5FC0C57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582DFD4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564CF8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69D45A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57 </w:t>
            </w:r>
          </w:p>
        </w:tc>
        <w:tc>
          <w:tcPr>
            <w:tcW w:w="665" w:type="pct"/>
            <w:tcBorders>
              <w:top w:val="single" w:color="000000" w:sz="4" w:space="0"/>
              <w:left w:val="single" w:color="000000" w:sz="4" w:space="0"/>
              <w:bottom w:val="single" w:color="000000" w:sz="4" w:space="0"/>
              <w:right w:val="single" w:color="000000" w:sz="4" w:space="0"/>
            </w:tcBorders>
            <w:vAlign w:val="center"/>
          </w:tcPr>
          <w:p w14:paraId="12769A8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热辐射实验器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79E6872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由底座、专用实验板组成，与微电流传感器配合使用</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1745664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62BC80B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761F2D2E">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32AF87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58 </w:t>
            </w:r>
          </w:p>
        </w:tc>
        <w:tc>
          <w:tcPr>
            <w:tcW w:w="665" w:type="pct"/>
            <w:tcBorders>
              <w:top w:val="single" w:color="000000" w:sz="4" w:space="0"/>
              <w:left w:val="single" w:color="000000" w:sz="4" w:space="0"/>
              <w:bottom w:val="single" w:color="000000" w:sz="4" w:space="0"/>
              <w:right w:val="single" w:color="000000" w:sz="4" w:space="0"/>
            </w:tcBorders>
            <w:vAlign w:val="center"/>
          </w:tcPr>
          <w:p w14:paraId="3396B39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电磁铁实验器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79B4F29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由不同匝数线圈、铁芯、电池组成，与磁传感器配合使用，可测量不同匝数相同电流或同一线圈不同电流时线圈产生的磁感强度</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08A5C68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23587AA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147EDB1E">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A65BA7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59 </w:t>
            </w:r>
          </w:p>
        </w:tc>
        <w:tc>
          <w:tcPr>
            <w:tcW w:w="665" w:type="pct"/>
            <w:tcBorders>
              <w:top w:val="single" w:color="000000" w:sz="4" w:space="0"/>
              <w:left w:val="single" w:color="000000" w:sz="4" w:space="0"/>
              <w:bottom w:val="single" w:color="000000" w:sz="4" w:space="0"/>
              <w:right w:val="single" w:color="000000" w:sz="4" w:space="0"/>
            </w:tcBorders>
            <w:vAlign w:val="center"/>
          </w:tcPr>
          <w:p w14:paraId="73F88A5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多用途生化传感器支架</w:t>
            </w:r>
          </w:p>
        </w:tc>
        <w:tc>
          <w:tcPr>
            <w:tcW w:w="3108" w:type="pct"/>
            <w:tcBorders>
              <w:top w:val="single" w:color="000000" w:sz="4" w:space="0"/>
              <w:left w:val="single" w:color="000000" w:sz="4" w:space="0"/>
              <w:bottom w:val="single" w:color="000000" w:sz="4" w:space="0"/>
              <w:right w:val="single" w:color="000000" w:sz="4" w:space="0"/>
            </w:tcBorders>
            <w:noWrap/>
            <w:vAlign w:val="center"/>
          </w:tcPr>
          <w:p w14:paraId="43D8D3E2">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机械臂、传感器电极夹及固定夹组成，机械臂固定在实验台边，能在三维空间内灵活移动并准确定位，稳定性好；电极夹口径适合常用生化传感器的电极，方便生化实验操作，具有保护传感器不受损坏、提高空间利用率和实验效率功能。机械臂长度：</w:t>
            </w:r>
            <w:r>
              <w:rPr>
                <w:rStyle w:val="57"/>
                <w:rFonts w:hint="default" w:ascii="等线 Light" w:hAnsi="等线 Light" w:eastAsia="等线 Light"/>
                <w:color w:val="auto"/>
                <w:sz w:val="24"/>
                <w:szCs w:val="24"/>
                <w:highlight w:val="none"/>
                <w:lang w:bidi="ar"/>
              </w:rPr>
              <w:t>≥</w:t>
            </w:r>
            <w:r>
              <w:rPr>
                <w:rFonts w:hint="eastAsia" w:ascii="等线 Light" w:hAnsi="等线 Light" w:eastAsia="等线 Light" w:cs="微软雅黑"/>
                <w:color w:val="auto"/>
                <w:kern w:val="0"/>
                <w:sz w:val="24"/>
                <w:highlight w:val="none"/>
                <w:lang w:bidi="ar"/>
              </w:rPr>
              <w:t>600mm</w:t>
            </w:r>
          </w:p>
        </w:tc>
        <w:tc>
          <w:tcPr>
            <w:tcW w:w="337" w:type="pct"/>
            <w:tcBorders>
              <w:top w:val="single" w:color="000000" w:sz="4" w:space="0"/>
              <w:left w:val="single" w:color="000000" w:sz="4" w:space="0"/>
              <w:bottom w:val="single" w:color="000000" w:sz="4" w:space="0"/>
              <w:right w:val="single" w:color="000000" w:sz="4" w:space="0"/>
            </w:tcBorders>
            <w:vAlign w:val="center"/>
          </w:tcPr>
          <w:p w14:paraId="475D91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3A21ED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1EB55BBF">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37817A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665" w:type="pct"/>
            <w:tcBorders>
              <w:top w:val="single" w:color="000000" w:sz="4" w:space="0"/>
              <w:left w:val="single" w:color="000000" w:sz="4" w:space="0"/>
              <w:bottom w:val="single" w:color="000000" w:sz="4" w:space="0"/>
              <w:right w:val="single" w:color="000000" w:sz="4" w:space="0"/>
            </w:tcBorders>
            <w:vAlign w:val="center"/>
          </w:tcPr>
          <w:p w14:paraId="7D67BC7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气液相密封实验器</w:t>
            </w:r>
          </w:p>
        </w:tc>
        <w:tc>
          <w:tcPr>
            <w:tcW w:w="3108" w:type="pct"/>
            <w:tcBorders>
              <w:top w:val="single" w:color="000000" w:sz="4" w:space="0"/>
              <w:left w:val="single" w:color="000000" w:sz="4" w:space="0"/>
              <w:bottom w:val="single" w:color="000000" w:sz="4" w:space="0"/>
              <w:right w:val="single" w:color="000000" w:sz="4" w:space="0"/>
            </w:tcBorders>
            <w:noWrap/>
            <w:vAlign w:val="center"/>
          </w:tcPr>
          <w:p w14:paraId="31DBD5D7">
            <w:pPr>
              <w:widowControl/>
              <w:textAlignment w:val="center"/>
              <w:rPr>
                <w:rFonts w:ascii="等线 Light" w:hAnsi="等线 Light" w:eastAsia="等线 Light" w:cs="微软雅黑"/>
                <w:color w:val="auto"/>
                <w:sz w:val="24"/>
                <w:highlight w:val="none"/>
              </w:rPr>
            </w:pPr>
            <w:r>
              <w:rPr>
                <w:rStyle w:val="57"/>
                <w:rFonts w:hint="default" w:ascii="等线 Light" w:hAnsi="等线 Light" w:eastAsia="等线 Light"/>
                <w:color w:val="auto"/>
                <w:sz w:val="24"/>
                <w:szCs w:val="24"/>
                <w:highlight w:val="none"/>
                <w:lang w:bidi="ar"/>
              </w:rPr>
              <w:t>尺寸：≥</w:t>
            </w:r>
            <w:r>
              <w:rPr>
                <w:rStyle w:val="97"/>
                <w:rFonts w:hint="default" w:ascii="等线 Light" w:hAnsi="等线 Light" w:eastAsia="等线 Light"/>
                <w:color w:val="auto"/>
                <w:sz w:val="24"/>
                <w:szCs w:val="24"/>
                <w:highlight w:val="none"/>
                <w:lang w:bidi="ar"/>
              </w:rPr>
              <w:t>θ</w:t>
            </w:r>
            <w:r>
              <w:rPr>
                <w:rStyle w:val="57"/>
                <w:rFonts w:hint="default" w:ascii="等线 Light" w:hAnsi="等线 Light" w:eastAsia="等线 Light"/>
                <w:color w:val="auto"/>
                <w:sz w:val="24"/>
                <w:szCs w:val="24"/>
                <w:highlight w:val="none"/>
                <w:lang w:bidi="ar"/>
              </w:rPr>
              <w:t>160MM*316MM，由筒体密封盖、密封转接口、橡胶塞及配套的软管和止水夹构成。密封转接口能与配套的橡胶塞连接紧密，能提供一个密闭环境，与生物化学传感器密闭连接，可完成陆水生植物光合作用、种子萌发、呼吸作用、酶的特性等实验。</w:t>
            </w:r>
          </w:p>
        </w:tc>
        <w:tc>
          <w:tcPr>
            <w:tcW w:w="337" w:type="pct"/>
            <w:tcBorders>
              <w:top w:val="single" w:color="000000" w:sz="4" w:space="0"/>
              <w:left w:val="single" w:color="000000" w:sz="4" w:space="0"/>
              <w:bottom w:val="single" w:color="000000" w:sz="4" w:space="0"/>
              <w:right w:val="single" w:color="000000" w:sz="4" w:space="0"/>
            </w:tcBorders>
            <w:vAlign w:val="center"/>
          </w:tcPr>
          <w:p w14:paraId="4D5B7EA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6FF7759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77F8D70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24AE03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 </w:t>
            </w:r>
          </w:p>
        </w:tc>
        <w:tc>
          <w:tcPr>
            <w:tcW w:w="665" w:type="pct"/>
            <w:tcBorders>
              <w:top w:val="single" w:color="000000" w:sz="4" w:space="0"/>
              <w:left w:val="single" w:color="000000" w:sz="4" w:space="0"/>
              <w:bottom w:val="single" w:color="000000" w:sz="4" w:space="0"/>
              <w:right w:val="single" w:color="000000" w:sz="4" w:space="0"/>
            </w:tcBorders>
            <w:vAlign w:val="center"/>
          </w:tcPr>
          <w:p w14:paraId="75B7A88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生化密封实验器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B09467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与生物化学传感器密闭连接，可完成陆水生植物光合作用、种子萌发、呼吸作用、酶的特性等实验</w:t>
            </w:r>
          </w:p>
        </w:tc>
        <w:tc>
          <w:tcPr>
            <w:tcW w:w="337" w:type="pct"/>
            <w:tcBorders>
              <w:top w:val="single" w:color="000000" w:sz="4" w:space="0"/>
              <w:left w:val="single" w:color="000000" w:sz="4" w:space="0"/>
              <w:bottom w:val="single" w:color="000000" w:sz="4" w:space="0"/>
              <w:right w:val="single" w:color="000000" w:sz="4" w:space="0"/>
            </w:tcBorders>
            <w:vAlign w:val="center"/>
          </w:tcPr>
          <w:p w14:paraId="275154F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59AE020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55D4BF8A">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821800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 </w:t>
            </w:r>
          </w:p>
        </w:tc>
        <w:tc>
          <w:tcPr>
            <w:tcW w:w="665" w:type="pct"/>
            <w:tcBorders>
              <w:top w:val="single" w:color="000000" w:sz="4" w:space="0"/>
              <w:left w:val="single" w:color="000000" w:sz="4" w:space="0"/>
              <w:bottom w:val="nil"/>
              <w:right w:val="single" w:color="000000" w:sz="4" w:space="0"/>
            </w:tcBorders>
            <w:vAlign w:val="center"/>
          </w:tcPr>
          <w:p w14:paraId="23684CB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真空铃实验器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7394F39F">
            <w:pPr>
              <w:widowControl/>
              <w:textAlignment w:val="center"/>
              <w:rPr>
                <w:rFonts w:ascii="等线 Light" w:hAnsi="等线 Light" w:eastAsia="等线 Light" w:cs="微软雅黑"/>
                <w:color w:val="auto"/>
                <w:sz w:val="24"/>
                <w:highlight w:val="none"/>
              </w:rPr>
            </w:pPr>
            <w:r>
              <w:rPr>
                <w:rStyle w:val="57"/>
                <w:rFonts w:hint="default" w:ascii="等线 Light" w:hAnsi="等线 Light" w:eastAsia="等线 Light"/>
                <w:color w:val="auto"/>
                <w:sz w:val="24"/>
                <w:szCs w:val="24"/>
                <w:highlight w:val="none"/>
                <w:lang w:bidi="ar"/>
              </w:rPr>
              <w:t>由真空铃罐体、抽气装置、蓝牙音箱、发泡球、隔音膜等构成。让师生既能听到声音又能看到声音的振动，近似真空中能看到振动听不到声音，突破教学难点</w:t>
            </w:r>
            <w:r>
              <w:rPr>
                <w:rStyle w:val="96"/>
                <w:rFonts w:hint="default" w:ascii="等线 Light" w:hAnsi="等线 Light" w:eastAsia="等线 Light"/>
                <w:color w:val="auto"/>
                <w:sz w:val="24"/>
                <w:szCs w:val="24"/>
                <w:highlight w:val="none"/>
                <w:lang w:bidi="ar"/>
              </w:rPr>
              <w:t>验证“声音的传播需要介质”这一物理规律。</w:t>
            </w:r>
          </w:p>
        </w:tc>
        <w:tc>
          <w:tcPr>
            <w:tcW w:w="337" w:type="pct"/>
            <w:tcBorders>
              <w:top w:val="single" w:color="000000" w:sz="4" w:space="0"/>
              <w:left w:val="single" w:color="000000" w:sz="4" w:space="0"/>
              <w:bottom w:val="single" w:color="000000" w:sz="4" w:space="0"/>
              <w:right w:val="single" w:color="000000" w:sz="4" w:space="0"/>
            </w:tcBorders>
            <w:vAlign w:val="center"/>
          </w:tcPr>
          <w:p w14:paraId="39B1B78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140B164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612616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343279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 </w:t>
            </w:r>
          </w:p>
        </w:tc>
        <w:tc>
          <w:tcPr>
            <w:tcW w:w="665" w:type="pct"/>
            <w:tcBorders>
              <w:top w:val="single" w:color="000000" w:sz="4" w:space="0"/>
              <w:left w:val="single" w:color="000000" w:sz="4" w:space="0"/>
              <w:bottom w:val="single" w:color="000000" w:sz="4" w:space="0"/>
              <w:right w:val="single" w:color="000000" w:sz="4" w:space="0"/>
            </w:tcBorders>
            <w:vAlign w:val="center"/>
          </w:tcPr>
          <w:p w14:paraId="2F977C8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马德堡实验器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359C545">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由马德堡实验装置（包含透明上下壳、微型压强传感器、吊环、阀门）、数据线、抽气装置构成，用于验证大气压强存在。可通过显示屏实时显示压强数据，也可采用无线的方式将数据传输到移动端。</w:t>
            </w:r>
          </w:p>
        </w:tc>
        <w:tc>
          <w:tcPr>
            <w:tcW w:w="337" w:type="pct"/>
            <w:tcBorders>
              <w:top w:val="single" w:color="000000" w:sz="4" w:space="0"/>
              <w:left w:val="single" w:color="000000" w:sz="4" w:space="0"/>
              <w:bottom w:val="single" w:color="000000" w:sz="4" w:space="0"/>
              <w:right w:val="single" w:color="000000" w:sz="4" w:space="0"/>
            </w:tcBorders>
            <w:vAlign w:val="center"/>
          </w:tcPr>
          <w:p w14:paraId="3A44B6D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6DEBA2B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55F2EAB1">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26EAE4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 </w:t>
            </w:r>
          </w:p>
        </w:tc>
        <w:tc>
          <w:tcPr>
            <w:tcW w:w="665" w:type="pct"/>
            <w:tcBorders>
              <w:top w:val="single" w:color="000000" w:sz="4" w:space="0"/>
              <w:left w:val="single" w:color="000000" w:sz="4" w:space="0"/>
              <w:bottom w:val="single" w:color="000000" w:sz="4" w:space="0"/>
              <w:right w:val="single" w:color="000000" w:sz="4" w:space="0"/>
            </w:tcBorders>
            <w:vAlign w:val="center"/>
          </w:tcPr>
          <w:p w14:paraId="6C64B75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力传感器附件</w:t>
            </w:r>
          </w:p>
        </w:tc>
        <w:tc>
          <w:tcPr>
            <w:tcW w:w="3108" w:type="pct"/>
            <w:tcBorders>
              <w:top w:val="single" w:color="000000" w:sz="4" w:space="0"/>
              <w:left w:val="single" w:color="000000" w:sz="4" w:space="0"/>
              <w:bottom w:val="single" w:color="000000" w:sz="4" w:space="0"/>
              <w:right w:val="single" w:color="000000" w:sz="4" w:space="0"/>
            </w:tcBorders>
            <w:vAlign w:val="center"/>
          </w:tcPr>
          <w:p w14:paraId="66691085">
            <w:pPr>
              <w:widowControl/>
              <w:textAlignment w:val="center"/>
              <w:rPr>
                <w:rFonts w:ascii="等线 Light" w:hAnsi="等线 Light" w:eastAsia="等线 Light" w:cs="微软雅黑"/>
                <w:color w:val="auto"/>
                <w:sz w:val="24"/>
                <w:highlight w:val="none"/>
              </w:rPr>
            </w:pPr>
            <w:r>
              <w:rPr>
                <w:rStyle w:val="57"/>
                <w:rFonts w:hint="default" w:ascii="等线 Light" w:hAnsi="等线 Light" w:eastAsia="等线 Light"/>
                <w:color w:val="auto"/>
                <w:sz w:val="24"/>
                <w:szCs w:val="24"/>
                <w:highlight w:val="none"/>
                <w:lang w:bidi="ar"/>
              </w:rPr>
              <w:t>由称重组件（含托盘、底座）和压力实验组件（含尖头顶针、平头顶针）构成，与力传感器配合使用。其中，称重组件用于测量物体的质量，压力实验组件用于测量物体的表面压力。</w:t>
            </w:r>
          </w:p>
        </w:tc>
        <w:tc>
          <w:tcPr>
            <w:tcW w:w="337" w:type="pct"/>
            <w:tcBorders>
              <w:top w:val="single" w:color="000000" w:sz="4" w:space="0"/>
              <w:left w:val="single" w:color="000000" w:sz="4" w:space="0"/>
              <w:bottom w:val="single" w:color="000000" w:sz="4" w:space="0"/>
              <w:right w:val="single" w:color="000000" w:sz="4" w:space="0"/>
            </w:tcBorders>
            <w:vAlign w:val="center"/>
          </w:tcPr>
          <w:p w14:paraId="7D9022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53E5225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4BBEF391">
        <w:tblPrEx>
          <w:tblCellMar>
            <w:top w:w="0" w:type="dxa"/>
            <w:left w:w="108" w:type="dxa"/>
            <w:bottom w:w="0" w:type="dxa"/>
            <w:right w:w="108" w:type="dxa"/>
          </w:tblCellMar>
        </w:tblPrEx>
        <w:trPr>
          <w:trHeight w:val="342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08DBCE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65 </w:t>
            </w:r>
          </w:p>
        </w:tc>
        <w:tc>
          <w:tcPr>
            <w:tcW w:w="665" w:type="pct"/>
            <w:tcBorders>
              <w:top w:val="single" w:color="000000" w:sz="4" w:space="0"/>
              <w:left w:val="single" w:color="000000" w:sz="4" w:space="0"/>
              <w:bottom w:val="single" w:color="000000" w:sz="4" w:space="0"/>
              <w:right w:val="single" w:color="000000" w:sz="4" w:space="0"/>
            </w:tcBorders>
            <w:vAlign w:val="center"/>
          </w:tcPr>
          <w:p w14:paraId="201831D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液体内部压强实验器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44E28805">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1.由压强测量组件（包括压强探头、旋转器、标尺）、标尺固定夹、控制器、盛液桶、USB Type-C数据线构成；</w:t>
            </w:r>
          </w:p>
          <w:p w14:paraId="253A5A32">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2.压强测量范围：-20kPa~+20kPa；分度：0.01kPa；角度旋转范围：0°~180°；分度：1°；</w:t>
            </w:r>
          </w:p>
          <w:p w14:paraId="37A01527">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3.压强传感器自带防水功能，可直接将压强传感器放入水中；</w:t>
            </w:r>
          </w:p>
          <w:p w14:paraId="1233F7D4">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4.无需数据采集器，传感器可与专用App软件或计算机软件配套使用，实验数据可无线传输到移动端并能有线传输到计算机软件；</w:t>
            </w:r>
          </w:p>
          <w:p w14:paraId="27BE7D1D">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5.自带控制器，可自动0°~180°内调节压强传感器探头，用于测量不同方向压强，研究液体内部压强与方向的关系；</w:t>
            </w:r>
          </w:p>
          <w:p w14:paraId="35B146E4">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6.自带标尺，可用于观测进入液体深度，完成液体内部压强与深度关系的实验；</w:t>
            </w:r>
          </w:p>
          <w:p w14:paraId="04283136">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7.自带数据显示功能，可同时显示压强大小和旋转角度两个量；</w:t>
            </w:r>
          </w:p>
          <w:p w14:paraId="5E18F708">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8.支持压强硬件调零和软件调零；</w:t>
            </w:r>
          </w:p>
          <w:p w14:paraId="4E31D86E">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9.可自动生成电子二维码，用于数据无线传输；</w:t>
            </w:r>
          </w:p>
          <w:p w14:paraId="387DBAF0">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10.自带可充电锂电池，无需外接电源。</w:t>
            </w:r>
          </w:p>
        </w:tc>
        <w:tc>
          <w:tcPr>
            <w:tcW w:w="337" w:type="pct"/>
            <w:tcBorders>
              <w:top w:val="single" w:color="000000" w:sz="4" w:space="0"/>
              <w:left w:val="single" w:color="000000" w:sz="4" w:space="0"/>
              <w:bottom w:val="single" w:color="000000" w:sz="4" w:space="0"/>
              <w:right w:val="single" w:color="000000" w:sz="4" w:space="0"/>
            </w:tcBorders>
            <w:vAlign w:val="center"/>
          </w:tcPr>
          <w:p w14:paraId="6FA8F8C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2468B08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7B45B622">
        <w:tblPrEx>
          <w:tblCellMar>
            <w:top w:w="0" w:type="dxa"/>
            <w:left w:w="108" w:type="dxa"/>
            <w:bottom w:w="0" w:type="dxa"/>
            <w:right w:w="108" w:type="dxa"/>
          </w:tblCellMar>
        </w:tblPrEx>
        <w:trPr>
          <w:trHeight w:val="114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C0E326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66 </w:t>
            </w:r>
          </w:p>
        </w:tc>
        <w:tc>
          <w:tcPr>
            <w:tcW w:w="665" w:type="pct"/>
            <w:tcBorders>
              <w:top w:val="single" w:color="000000" w:sz="4" w:space="0"/>
              <w:left w:val="single" w:color="000000" w:sz="4" w:space="0"/>
              <w:bottom w:val="nil"/>
              <w:right w:val="single" w:color="000000" w:sz="4" w:space="0"/>
            </w:tcBorders>
            <w:vAlign w:val="center"/>
          </w:tcPr>
          <w:p w14:paraId="37C64C8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Mini牛顿管实验器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4AF46B8C">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Mini牛顿管实验器由牛顿管（含透明管、微型无线压强传感器、抽气阀门）、抽气装置、观测物体（金属、泡沫或羽毛）等构成。可以观察物体在空气中、近似真空状态下以及其他压强状态情况的下落过程。用于完成探究自由落体实验。</w:t>
            </w:r>
          </w:p>
          <w:p w14:paraId="1F3973CA">
            <w:pPr>
              <w:widowControl/>
              <w:jc w:val="left"/>
              <w:textAlignment w:val="center"/>
              <w:rPr>
                <w:rFonts w:ascii="等线 Light" w:hAnsi="等线 Light" w:eastAsia="等线 Light" w:cs="微软雅黑"/>
                <w:color w:val="auto"/>
                <w:sz w:val="24"/>
                <w:highlight w:val="none"/>
              </w:rPr>
            </w:pPr>
            <w:r>
              <w:rPr>
                <w:rStyle w:val="57"/>
                <w:rFonts w:hint="default" w:ascii="等线 Light" w:hAnsi="等线 Light" w:eastAsia="等线 Light"/>
                <w:color w:val="auto"/>
                <w:sz w:val="24"/>
                <w:szCs w:val="24"/>
                <w:highlight w:val="none"/>
                <w:lang w:bidi="ar"/>
              </w:rPr>
              <w:t>通过安装</w:t>
            </w:r>
            <w:r>
              <w:rPr>
                <w:rStyle w:val="97"/>
                <w:rFonts w:hint="default" w:ascii="等线 Light" w:hAnsi="等线 Light" w:eastAsia="等线 Light"/>
                <w:color w:val="auto"/>
                <w:sz w:val="24"/>
                <w:szCs w:val="24"/>
                <w:highlight w:val="none"/>
                <w:lang w:bidi="ar"/>
              </w:rPr>
              <w:t>App</w:t>
            </w:r>
            <w:r>
              <w:rPr>
                <w:rStyle w:val="57"/>
                <w:rFonts w:hint="default" w:ascii="等线 Light" w:hAnsi="等线 Light" w:eastAsia="等线 Light"/>
                <w:color w:val="auto"/>
                <w:sz w:val="24"/>
                <w:szCs w:val="24"/>
                <w:highlight w:val="none"/>
                <w:lang w:bidi="ar"/>
              </w:rPr>
              <w:t>软件的移动终端，实时显示牛顿管内的压强及压强变化。</w:t>
            </w:r>
          </w:p>
        </w:tc>
        <w:tc>
          <w:tcPr>
            <w:tcW w:w="337" w:type="pct"/>
            <w:tcBorders>
              <w:top w:val="single" w:color="000000" w:sz="4" w:space="0"/>
              <w:left w:val="single" w:color="000000" w:sz="4" w:space="0"/>
              <w:bottom w:val="single" w:color="000000" w:sz="4" w:space="0"/>
              <w:right w:val="single" w:color="000000" w:sz="4" w:space="0"/>
            </w:tcBorders>
            <w:vAlign w:val="center"/>
          </w:tcPr>
          <w:p w14:paraId="4FD0A42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607F9A6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135EC06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2FD6CF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67 </w:t>
            </w:r>
          </w:p>
        </w:tc>
        <w:tc>
          <w:tcPr>
            <w:tcW w:w="665" w:type="pct"/>
            <w:tcBorders>
              <w:top w:val="single" w:color="000000" w:sz="4" w:space="0"/>
              <w:left w:val="single" w:color="000000" w:sz="4" w:space="0"/>
              <w:bottom w:val="single" w:color="000000" w:sz="4" w:space="0"/>
              <w:right w:val="single" w:color="000000" w:sz="4" w:space="0"/>
            </w:tcBorders>
            <w:vAlign w:val="center"/>
          </w:tcPr>
          <w:p w14:paraId="39F440A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磁力固定座</w:t>
            </w:r>
          </w:p>
        </w:tc>
        <w:tc>
          <w:tcPr>
            <w:tcW w:w="3108" w:type="pct"/>
            <w:tcBorders>
              <w:top w:val="single" w:color="000000" w:sz="4" w:space="0"/>
              <w:left w:val="single" w:color="000000" w:sz="4" w:space="0"/>
              <w:bottom w:val="single" w:color="000000" w:sz="4" w:space="0"/>
              <w:right w:val="single" w:color="000000" w:sz="4" w:space="0"/>
            </w:tcBorders>
          </w:tcPr>
          <w:p w14:paraId="782B32C8">
            <w:pPr>
              <w:widowControl/>
              <w:jc w:val="left"/>
              <w:textAlignment w:val="top"/>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三角型底座配三个强力磁铁，铝合金支柱，适用于固定较大型实验器材</w:t>
            </w:r>
          </w:p>
        </w:tc>
        <w:tc>
          <w:tcPr>
            <w:tcW w:w="337" w:type="pct"/>
            <w:tcBorders>
              <w:top w:val="single" w:color="000000" w:sz="4" w:space="0"/>
              <w:left w:val="single" w:color="000000" w:sz="4" w:space="0"/>
              <w:bottom w:val="single" w:color="000000" w:sz="4" w:space="0"/>
              <w:right w:val="single" w:color="000000" w:sz="4" w:space="0"/>
            </w:tcBorders>
            <w:vAlign w:val="center"/>
          </w:tcPr>
          <w:p w14:paraId="73614F9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0C50F98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7C2EC69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B9BA62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68 </w:t>
            </w:r>
          </w:p>
        </w:tc>
        <w:tc>
          <w:tcPr>
            <w:tcW w:w="665" w:type="pct"/>
            <w:tcBorders>
              <w:top w:val="single" w:color="000000" w:sz="4" w:space="0"/>
              <w:left w:val="single" w:color="000000" w:sz="4" w:space="0"/>
              <w:bottom w:val="single" w:color="000000" w:sz="4" w:space="0"/>
              <w:right w:val="single" w:color="000000" w:sz="4" w:space="0"/>
            </w:tcBorders>
            <w:vAlign w:val="center"/>
          </w:tcPr>
          <w:p w14:paraId="25BB5A4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附件</w:t>
            </w:r>
          </w:p>
        </w:tc>
        <w:tc>
          <w:tcPr>
            <w:tcW w:w="3108" w:type="pct"/>
            <w:tcBorders>
              <w:top w:val="single" w:color="000000" w:sz="4" w:space="0"/>
              <w:left w:val="single" w:color="000000" w:sz="4" w:space="0"/>
              <w:bottom w:val="single" w:color="000000" w:sz="4" w:space="0"/>
              <w:right w:val="single" w:color="000000" w:sz="4" w:space="0"/>
            </w:tcBorders>
          </w:tcPr>
          <w:p w14:paraId="4FCE05FB">
            <w:pPr>
              <w:widowControl/>
              <w:jc w:val="left"/>
              <w:textAlignment w:val="top"/>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有线模式配套：含USB通讯线1条、传感器线4条、转接器4只、技术资料等</w:t>
            </w:r>
          </w:p>
        </w:tc>
        <w:tc>
          <w:tcPr>
            <w:tcW w:w="337" w:type="pct"/>
            <w:tcBorders>
              <w:top w:val="single" w:color="000000" w:sz="4" w:space="0"/>
              <w:left w:val="single" w:color="000000" w:sz="4" w:space="0"/>
              <w:bottom w:val="single" w:color="000000" w:sz="4" w:space="0"/>
              <w:right w:val="single" w:color="000000" w:sz="4" w:space="0"/>
            </w:tcBorders>
            <w:vAlign w:val="center"/>
          </w:tcPr>
          <w:p w14:paraId="2F49899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56C97C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9142C6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E9B07A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69 </w:t>
            </w:r>
          </w:p>
        </w:tc>
        <w:tc>
          <w:tcPr>
            <w:tcW w:w="665" w:type="pct"/>
            <w:tcBorders>
              <w:top w:val="single" w:color="000000" w:sz="4" w:space="0"/>
              <w:left w:val="single" w:color="000000" w:sz="4" w:space="0"/>
              <w:bottom w:val="single" w:color="000000" w:sz="4" w:space="0"/>
              <w:right w:val="single" w:color="000000" w:sz="4" w:space="0"/>
            </w:tcBorders>
            <w:vAlign w:val="center"/>
          </w:tcPr>
          <w:p w14:paraId="56FC3A6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铝合金箱</w:t>
            </w:r>
          </w:p>
        </w:tc>
        <w:tc>
          <w:tcPr>
            <w:tcW w:w="3108" w:type="pct"/>
            <w:tcBorders>
              <w:top w:val="single" w:color="000000" w:sz="4" w:space="0"/>
              <w:left w:val="single" w:color="000000" w:sz="4" w:space="0"/>
              <w:bottom w:val="single" w:color="000000" w:sz="4" w:space="0"/>
              <w:right w:val="single" w:color="000000" w:sz="4" w:space="0"/>
            </w:tcBorders>
          </w:tcPr>
          <w:p w14:paraId="3C47315E">
            <w:pPr>
              <w:widowControl/>
              <w:jc w:val="left"/>
              <w:textAlignment w:val="top"/>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传感器铝合金实验箱</w:t>
            </w:r>
          </w:p>
        </w:tc>
        <w:tc>
          <w:tcPr>
            <w:tcW w:w="337" w:type="pct"/>
            <w:tcBorders>
              <w:top w:val="single" w:color="000000" w:sz="4" w:space="0"/>
              <w:left w:val="single" w:color="000000" w:sz="4" w:space="0"/>
              <w:bottom w:val="single" w:color="000000" w:sz="4" w:space="0"/>
              <w:right w:val="single" w:color="000000" w:sz="4" w:space="0"/>
            </w:tcBorders>
            <w:vAlign w:val="center"/>
          </w:tcPr>
          <w:p w14:paraId="6084083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4289797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5E09432A">
        <w:tblPrEx>
          <w:tblCellMar>
            <w:top w:w="0" w:type="dxa"/>
            <w:left w:w="108" w:type="dxa"/>
            <w:bottom w:w="0" w:type="dxa"/>
            <w:right w:w="108" w:type="dxa"/>
          </w:tblCellMar>
        </w:tblPrEx>
        <w:trPr>
          <w:trHeight w:val="819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035DAC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70 </w:t>
            </w:r>
          </w:p>
        </w:tc>
        <w:tc>
          <w:tcPr>
            <w:tcW w:w="665" w:type="pct"/>
            <w:tcBorders>
              <w:top w:val="single" w:color="000000" w:sz="4" w:space="0"/>
              <w:left w:val="single" w:color="000000" w:sz="4" w:space="0"/>
              <w:bottom w:val="single" w:color="000000" w:sz="4" w:space="0"/>
              <w:right w:val="single" w:color="000000" w:sz="4" w:space="0"/>
            </w:tcBorders>
            <w:vAlign w:val="center"/>
          </w:tcPr>
          <w:p w14:paraId="2565F3B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数字双缝干涉实验观测仪</w:t>
            </w:r>
          </w:p>
        </w:tc>
        <w:tc>
          <w:tcPr>
            <w:tcW w:w="3108" w:type="pct"/>
            <w:tcBorders>
              <w:top w:val="single" w:color="000000" w:sz="4" w:space="0"/>
              <w:left w:val="single" w:color="000000" w:sz="4" w:space="0"/>
              <w:bottom w:val="single" w:color="000000" w:sz="4" w:space="0"/>
              <w:right w:val="single" w:color="000000" w:sz="4" w:space="0"/>
            </w:tcBorders>
          </w:tcPr>
          <w:p w14:paraId="0408BE5A">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主要结构组成：灯泡、照明透镜、遮光板、滤色片及片座、单狭缝及缝座、单缝管、拨杆、遮光管（铁质，表面喷漆，规格：φ32×600mm，管壁厚2mm）、接长管、测量头、游标尺、滑块、手轮、目镜、数据采集装置、半圆形支架环。</w:t>
            </w:r>
          </w:p>
          <w:p w14:paraId="5F583A3C">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1、双缝及光源、单缝均采用真空镀铬工艺制在玻璃片上。</w:t>
            </w:r>
          </w:p>
          <w:p w14:paraId="3A797160">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双缝中心距d及缝宽a分别为：</w:t>
            </w:r>
          </w:p>
          <w:p w14:paraId="4E3670C4">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=0.200±0.003mm,0.029mm≤≤0.04mm；</w:t>
            </w:r>
          </w:p>
          <w:p w14:paraId="107E16D1">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=0.250±0.003mm,0.036mm≤≤0.050mm。</w:t>
            </w:r>
          </w:p>
          <w:p w14:paraId="7F8892AD">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光源单缝宽a=mm。</w:t>
            </w:r>
          </w:p>
          <w:p w14:paraId="58239DE1">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2、双缝至光屏（即分划板）之间的距离：</w:t>
            </w:r>
          </w:p>
          <w:p w14:paraId="271C3133">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=600±2mm(不接长管), =700±2mm(接长管)。</w:t>
            </w:r>
          </w:p>
          <w:p w14:paraId="1981EE45">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3、滤色片为2mm厚的光学玻璃片。</w:t>
            </w:r>
          </w:p>
          <w:p w14:paraId="6A3355A0">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4、测量头滑块的移动范围为0-20mm，游标尺最小读数为0.02mm。</w:t>
            </w:r>
          </w:p>
          <w:p w14:paraId="67ABDBF2">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5、单色光通过双缝所产生的干涉亮条纹不少于7条。</w:t>
            </w:r>
          </w:p>
          <w:p w14:paraId="45D6F1DB">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6、白光干涉零级亮条纹所产生的中心与光轴的偏离：当=600mm时不大于2mm，当=700mm不大于3mm。</w:t>
            </w:r>
          </w:p>
          <w:p w14:paraId="30EEFA4C">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7、测定钠光波长，相对误差≤4%。</w:t>
            </w:r>
          </w:p>
          <w:p w14:paraId="395ED7B3">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8、光具</w:t>
            </w:r>
            <w:r>
              <w:rPr>
                <w:rFonts w:hint="eastAsia" w:ascii="等线 Light" w:hAnsi="等线 Light" w:eastAsia="等线 Light" w:cs="微软雅黑"/>
                <w:color w:val="auto"/>
                <w:kern w:val="0"/>
                <w:sz w:val="24"/>
                <w:highlight w:val="none"/>
                <w:lang w:eastAsia="zh-CN" w:bidi="ar"/>
              </w:rPr>
              <w:t>座</w:t>
            </w:r>
            <w:r>
              <w:rPr>
                <w:rFonts w:hint="eastAsia" w:ascii="等线 Light" w:hAnsi="等线 Light" w:eastAsia="等线 Light" w:cs="微软雅黑"/>
                <w:color w:val="auto"/>
                <w:kern w:val="0"/>
                <w:sz w:val="24"/>
                <w:highlight w:val="none"/>
                <w:lang w:bidi="ar"/>
              </w:rPr>
              <w:t>：双轨型导轨，刻度清晰，导轨和滑块均为金属件，滑块在导轨上应滑行自如，无阻滞偏位现象。金属标尺刻度800 mm，分度值 1 mm。 附件包括由双凸透镜（焦距50）、双凸透镜（焦距100）、平凸透镜（焦距300）、双凹透镜（焦距-75）各一个，透镜均为玻璃材质，通光孔不小于40mm；“1”字屏1 个；“F”型LED光源1 个，附电池4节；白光屏1块，材质为铁板涂白漆，尺寸不小于130mm×100m；插杆5根。</w:t>
            </w:r>
          </w:p>
          <w:p w14:paraId="0538DF86">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9、数字采集装置由摄像头、光学透镜模组、双向式标准C型接口、测量头、移动游标尺组成，可自由组装拆卸。摄像头采用进口1/3英寸高保真芯片，500万物理像素，可通过数据线或无线连接多媒体设备，实现动态数据采集，延迟低于0.3秒。</w:t>
            </w:r>
          </w:p>
          <w:p w14:paraId="4E2A6B85">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10、数据采集系统软件：</w:t>
            </w:r>
          </w:p>
          <w:p w14:paraId="4DFCF054">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1.软件具有拍照录像功能。（提供软件运行截图）</w:t>
            </w:r>
          </w:p>
          <w:p w14:paraId="0C6FB2D1">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2.可选自动曝光和曝光可调。（提供软件运行截图）</w:t>
            </w:r>
          </w:p>
          <w:p w14:paraId="1AEDA0C7">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3.支持白平衡、色温、色相调节，帧率显示。（提供软件运行截图）</w:t>
            </w:r>
          </w:p>
          <w:p w14:paraId="1AA2E466">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4.图像处理：支持图像镜像、裁剪、旋转。</w:t>
            </w:r>
          </w:p>
          <w:p w14:paraId="3E85367F">
            <w:pPr>
              <w:widowControl/>
              <w:jc w:val="left"/>
              <w:textAlignment w:val="top"/>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5.软件可浏览本图像数据，采集的数据可本地化保存，浏览模式支持单屏、双屏、四屏及适应窗口浏览。</w:t>
            </w:r>
          </w:p>
          <w:p w14:paraId="1EA5793E">
            <w:pPr>
              <w:widowControl/>
              <w:jc w:val="left"/>
              <w:textAlignment w:val="top"/>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6、测量方式：手动测量，测量结果：自动计算：输入测量数值可自动计算光的波长。</w:t>
            </w:r>
          </w:p>
        </w:tc>
        <w:tc>
          <w:tcPr>
            <w:tcW w:w="337" w:type="pct"/>
            <w:tcBorders>
              <w:top w:val="single" w:color="000000" w:sz="4" w:space="0"/>
              <w:left w:val="single" w:color="000000" w:sz="4" w:space="0"/>
              <w:bottom w:val="single" w:color="000000" w:sz="4" w:space="0"/>
              <w:right w:val="single" w:color="000000" w:sz="4" w:space="0"/>
            </w:tcBorders>
            <w:vAlign w:val="center"/>
          </w:tcPr>
          <w:p w14:paraId="3F1B9CA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4059E87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A4603D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F6DC81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71 </w:t>
            </w:r>
          </w:p>
        </w:tc>
        <w:tc>
          <w:tcPr>
            <w:tcW w:w="665" w:type="pct"/>
            <w:tcBorders>
              <w:top w:val="single" w:color="000000" w:sz="4" w:space="0"/>
              <w:left w:val="single" w:color="000000" w:sz="4" w:space="0"/>
              <w:bottom w:val="single" w:color="000000" w:sz="4" w:space="0"/>
              <w:right w:val="single" w:color="000000" w:sz="4" w:space="0"/>
            </w:tcBorders>
            <w:vAlign w:val="center"/>
          </w:tcPr>
          <w:p w14:paraId="2A845F27">
            <w:pPr>
              <w:jc w:val="center"/>
              <w:rPr>
                <w:rFonts w:ascii="等线 Light" w:hAnsi="等线 Light" w:eastAsia="等线 Light" w:cs="微软雅黑"/>
                <w:color w:val="auto"/>
                <w:sz w:val="24"/>
                <w:highlight w:val="none"/>
              </w:rPr>
            </w:pPr>
          </w:p>
        </w:tc>
        <w:tc>
          <w:tcPr>
            <w:tcW w:w="3108" w:type="pct"/>
            <w:tcBorders>
              <w:top w:val="single" w:color="000000" w:sz="4" w:space="0"/>
              <w:left w:val="single" w:color="000000" w:sz="4" w:space="0"/>
              <w:bottom w:val="single" w:color="000000" w:sz="4" w:space="0"/>
              <w:right w:val="single" w:color="000000" w:sz="4" w:space="0"/>
            </w:tcBorders>
            <w:noWrap/>
            <w:vAlign w:val="center"/>
          </w:tcPr>
          <w:p w14:paraId="578FA18B">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装修改造文化布置</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37F51CEE">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0DA9B29E">
            <w:pPr>
              <w:jc w:val="center"/>
              <w:rPr>
                <w:rFonts w:ascii="等线 Light" w:hAnsi="等线 Light" w:eastAsia="等线 Light" w:cs="微软雅黑"/>
                <w:color w:val="auto"/>
                <w:sz w:val="24"/>
                <w:highlight w:val="none"/>
              </w:rPr>
            </w:pPr>
          </w:p>
        </w:tc>
      </w:tr>
      <w:tr w14:paraId="6736F1F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8D5AF9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72 </w:t>
            </w:r>
          </w:p>
        </w:tc>
        <w:tc>
          <w:tcPr>
            <w:tcW w:w="665" w:type="pct"/>
            <w:tcBorders>
              <w:top w:val="single" w:color="000000" w:sz="4" w:space="0"/>
              <w:left w:val="single" w:color="000000" w:sz="4" w:space="0"/>
              <w:bottom w:val="single" w:color="000000" w:sz="4" w:space="0"/>
              <w:right w:val="single" w:color="000000" w:sz="4" w:space="0"/>
            </w:tcBorders>
            <w:vAlign w:val="center"/>
          </w:tcPr>
          <w:p w14:paraId="570E9D4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电路综合布线</w:t>
            </w:r>
          </w:p>
        </w:tc>
        <w:tc>
          <w:tcPr>
            <w:tcW w:w="3108" w:type="pct"/>
            <w:tcBorders>
              <w:top w:val="single" w:color="000000" w:sz="4" w:space="0"/>
              <w:left w:val="single" w:color="000000" w:sz="4" w:space="0"/>
              <w:bottom w:val="single" w:color="000000" w:sz="4" w:space="0"/>
              <w:right w:val="single" w:color="000000" w:sz="4" w:space="0"/>
            </w:tcBorders>
            <w:vAlign w:val="center"/>
          </w:tcPr>
          <w:p w14:paraId="53B60D8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含辅材及人工费，教室电路重新布线</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4平方毫米、2.5平方毫米PVC线管预埋</w:t>
            </w:r>
          </w:p>
        </w:tc>
        <w:tc>
          <w:tcPr>
            <w:tcW w:w="337" w:type="pct"/>
            <w:tcBorders>
              <w:top w:val="single" w:color="000000" w:sz="4" w:space="0"/>
              <w:left w:val="single" w:color="000000" w:sz="4" w:space="0"/>
              <w:bottom w:val="single" w:color="000000" w:sz="4" w:space="0"/>
              <w:right w:val="single" w:color="000000" w:sz="4" w:space="0"/>
            </w:tcBorders>
            <w:vAlign w:val="center"/>
          </w:tcPr>
          <w:p w14:paraId="3C7B540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95 </w:t>
            </w:r>
          </w:p>
        </w:tc>
        <w:tc>
          <w:tcPr>
            <w:tcW w:w="296" w:type="pct"/>
            <w:tcBorders>
              <w:top w:val="single" w:color="000000" w:sz="4" w:space="0"/>
              <w:left w:val="single" w:color="000000" w:sz="4" w:space="0"/>
              <w:bottom w:val="single" w:color="000000" w:sz="4" w:space="0"/>
              <w:right w:val="single" w:color="000000" w:sz="4" w:space="0"/>
            </w:tcBorders>
            <w:vAlign w:val="center"/>
          </w:tcPr>
          <w:p w14:paraId="6B97F67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19C2615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3425CD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73 </w:t>
            </w:r>
          </w:p>
        </w:tc>
        <w:tc>
          <w:tcPr>
            <w:tcW w:w="665" w:type="pct"/>
            <w:tcBorders>
              <w:top w:val="single" w:color="000000" w:sz="4" w:space="0"/>
              <w:left w:val="single" w:color="000000" w:sz="4" w:space="0"/>
              <w:bottom w:val="single" w:color="000000" w:sz="4" w:space="0"/>
              <w:right w:val="single" w:color="000000" w:sz="4" w:space="0"/>
            </w:tcBorders>
            <w:vAlign w:val="center"/>
          </w:tcPr>
          <w:p w14:paraId="60F4EB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墙面乳胶漆</w:t>
            </w:r>
          </w:p>
        </w:tc>
        <w:tc>
          <w:tcPr>
            <w:tcW w:w="3108" w:type="pct"/>
            <w:tcBorders>
              <w:top w:val="single" w:color="000000" w:sz="4" w:space="0"/>
              <w:left w:val="single" w:color="000000" w:sz="4" w:space="0"/>
              <w:bottom w:val="single" w:color="000000" w:sz="4" w:space="0"/>
              <w:right w:val="single" w:color="000000" w:sz="4" w:space="0"/>
            </w:tcBorders>
            <w:vAlign w:val="center"/>
          </w:tcPr>
          <w:p w14:paraId="396D18D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两道腻子，一遍底漆，两遍面漆  </w:t>
            </w:r>
          </w:p>
        </w:tc>
        <w:tc>
          <w:tcPr>
            <w:tcW w:w="337" w:type="pct"/>
            <w:tcBorders>
              <w:top w:val="single" w:color="000000" w:sz="4" w:space="0"/>
              <w:left w:val="single" w:color="000000" w:sz="4" w:space="0"/>
              <w:bottom w:val="single" w:color="000000" w:sz="4" w:space="0"/>
              <w:right w:val="single" w:color="000000" w:sz="4" w:space="0"/>
            </w:tcBorders>
            <w:vAlign w:val="center"/>
          </w:tcPr>
          <w:p w14:paraId="1B5D3C6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95 </w:t>
            </w:r>
          </w:p>
        </w:tc>
        <w:tc>
          <w:tcPr>
            <w:tcW w:w="296" w:type="pct"/>
            <w:tcBorders>
              <w:top w:val="single" w:color="000000" w:sz="4" w:space="0"/>
              <w:left w:val="single" w:color="000000" w:sz="4" w:space="0"/>
              <w:bottom w:val="single" w:color="000000" w:sz="4" w:space="0"/>
              <w:right w:val="single" w:color="000000" w:sz="4" w:space="0"/>
            </w:tcBorders>
            <w:vAlign w:val="center"/>
          </w:tcPr>
          <w:p w14:paraId="261DF2E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1ABC825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86B6B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74 </w:t>
            </w:r>
          </w:p>
        </w:tc>
        <w:tc>
          <w:tcPr>
            <w:tcW w:w="665" w:type="pct"/>
            <w:tcBorders>
              <w:top w:val="single" w:color="000000" w:sz="4" w:space="0"/>
              <w:left w:val="single" w:color="000000" w:sz="4" w:space="0"/>
              <w:bottom w:val="single" w:color="000000" w:sz="4" w:space="0"/>
              <w:right w:val="single" w:color="000000" w:sz="4" w:space="0"/>
            </w:tcBorders>
            <w:vAlign w:val="center"/>
          </w:tcPr>
          <w:p w14:paraId="46D2F6E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定制卷帘</w:t>
            </w:r>
          </w:p>
        </w:tc>
        <w:tc>
          <w:tcPr>
            <w:tcW w:w="3108" w:type="pct"/>
            <w:tcBorders>
              <w:top w:val="single" w:color="000000" w:sz="4" w:space="0"/>
              <w:left w:val="single" w:color="000000" w:sz="4" w:space="0"/>
              <w:bottom w:val="single" w:color="000000" w:sz="4" w:space="0"/>
              <w:right w:val="single" w:color="000000" w:sz="4" w:space="0"/>
            </w:tcBorders>
            <w:vAlign w:val="center"/>
          </w:tcPr>
          <w:p w14:paraId="3C704FA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全遮光打印图案文化卷帘定制</w:t>
            </w:r>
          </w:p>
        </w:tc>
        <w:tc>
          <w:tcPr>
            <w:tcW w:w="337" w:type="pct"/>
            <w:tcBorders>
              <w:top w:val="single" w:color="000000" w:sz="4" w:space="0"/>
              <w:left w:val="single" w:color="000000" w:sz="4" w:space="0"/>
              <w:bottom w:val="single" w:color="000000" w:sz="4" w:space="0"/>
              <w:right w:val="single" w:color="000000" w:sz="4" w:space="0"/>
            </w:tcBorders>
            <w:vAlign w:val="center"/>
          </w:tcPr>
          <w:p w14:paraId="0790F65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45 </w:t>
            </w:r>
          </w:p>
        </w:tc>
        <w:tc>
          <w:tcPr>
            <w:tcW w:w="296" w:type="pct"/>
            <w:tcBorders>
              <w:top w:val="single" w:color="000000" w:sz="4" w:space="0"/>
              <w:left w:val="single" w:color="000000" w:sz="4" w:space="0"/>
              <w:bottom w:val="single" w:color="000000" w:sz="4" w:space="0"/>
              <w:right w:val="single" w:color="000000" w:sz="4" w:space="0"/>
            </w:tcBorders>
            <w:vAlign w:val="center"/>
          </w:tcPr>
          <w:p w14:paraId="4BDBA7D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3E1BB17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D2A92F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75 </w:t>
            </w:r>
          </w:p>
        </w:tc>
        <w:tc>
          <w:tcPr>
            <w:tcW w:w="665" w:type="pct"/>
            <w:tcBorders>
              <w:top w:val="single" w:color="000000" w:sz="4" w:space="0"/>
              <w:left w:val="single" w:color="000000" w:sz="4" w:space="0"/>
              <w:bottom w:val="single" w:color="000000" w:sz="4" w:space="0"/>
              <w:right w:val="single" w:color="000000" w:sz="4" w:space="0"/>
            </w:tcBorders>
            <w:vAlign w:val="center"/>
          </w:tcPr>
          <w:p w14:paraId="1738B8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垃圾清运</w:t>
            </w:r>
          </w:p>
        </w:tc>
        <w:tc>
          <w:tcPr>
            <w:tcW w:w="3108" w:type="pct"/>
            <w:tcBorders>
              <w:top w:val="single" w:color="000000" w:sz="4" w:space="0"/>
              <w:left w:val="single" w:color="000000" w:sz="4" w:space="0"/>
              <w:bottom w:val="single" w:color="000000" w:sz="4" w:space="0"/>
              <w:right w:val="single" w:color="000000" w:sz="4" w:space="0"/>
            </w:tcBorders>
            <w:vAlign w:val="center"/>
          </w:tcPr>
          <w:p w14:paraId="4A00C09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装修垃圾清运</w:t>
            </w:r>
          </w:p>
        </w:tc>
        <w:tc>
          <w:tcPr>
            <w:tcW w:w="337" w:type="pct"/>
            <w:tcBorders>
              <w:top w:val="single" w:color="000000" w:sz="4" w:space="0"/>
              <w:left w:val="single" w:color="000000" w:sz="4" w:space="0"/>
              <w:bottom w:val="single" w:color="000000" w:sz="4" w:space="0"/>
              <w:right w:val="single" w:color="000000" w:sz="4" w:space="0"/>
            </w:tcBorders>
            <w:vAlign w:val="center"/>
          </w:tcPr>
          <w:p w14:paraId="2D09333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0B6EDCF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项</w:t>
            </w:r>
          </w:p>
        </w:tc>
      </w:tr>
      <w:tr w14:paraId="176896A9">
        <w:tblPrEx>
          <w:tblCellMar>
            <w:top w:w="0" w:type="dxa"/>
            <w:left w:w="108" w:type="dxa"/>
            <w:bottom w:w="0" w:type="dxa"/>
            <w:right w:w="108" w:type="dxa"/>
          </w:tblCellMar>
        </w:tblPrEx>
        <w:trPr>
          <w:trHeight w:val="46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460A799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历史专用教室</w:t>
            </w:r>
          </w:p>
        </w:tc>
      </w:tr>
      <w:tr w14:paraId="69678910">
        <w:tblPrEx>
          <w:tblCellMar>
            <w:top w:w="0" w:type="dxa"/>
            <w:left w:w="108" w:type="dxa"/>
            <w:bottom w:w="0" w:type="dxa"/>
            <w:right w:w="108" w:type="dxa"/>
          </w:tblCellMar>
        </w:tblPrEx>
        <w:trPr>
          <w:trHeight w:val="330" w:hRule="atLeast"/>
        </w:trPr>
        <w:tc>
          <w:tcPr>
            <w:tcW w:w="595" w:type="pct"/>
            <w:tcBorders>
              <w:top w:val="single" w:color="000000" w:sz="4" w:space="0"/>
              <w:left w:val="single" w:color="000000" w:sz="4" w:space="0"/>
              <w:bottom w:val="single" w:color="000000" w:sz="4" w:space="0"/>
              <w:right w:val="single" w:color="000000" w:sz="4" w:space="0"/>
            </w:tcBorders>
            <w:shd w:val="clear" w:color="auto" w:fill="D2F4F2"/>
            <w:vAlign w:val="center"/>
          </w:tcPr>
          <w:p w14:paraId="1104EA7B">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序号</w:t>
            </w:r>
          </w:p>
        </w:tc>
        <w:tc>
          <w:tcPr>
            <w:tcW w:w="665" w:type="pct"/>
            <w:tcBorders>
              <w:top w:val="single" w:color="000000" w:sz="4" w:space="0"/>
              <w:left w:val="single" w:color="000000" w:sz="4" w:space="0"/>
              <w:bottom w:val="single" w:color="000000" w:sz="4" w:space="0"/>
              <w:right w:val="single" w:color="000000" w:sz="4" w:space="0"/>
            </w:tcBorders>
            <w:shd w:val="clear" w:color="auto" w:fill="D2F4F2"/>
            <w:vAlign w:val="center"/>
          </w:tcPr>
          <w:p w14:paraId="32483302">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名称</w:t>
            </w:r>
          </w:p>
        </w:tc>
        <w:tc>
          <w:tcPr>
            <w:tcW w:w="3108" w:type="pct"/>
            <w:tcBorders>
              <w:top w:val="single" w:color="000000" w:sz="4" w:space="0"/>
              <w:left w:val="single" w:color="000000" w:sz="4" w:space="0"/>
              <w:bottom w:val="single" w:color="000000" w:sz="4" w:space="0"/>
              <w:right w:val="single" w:color="000000" w:sz="4" w:space="0"/>
            </w:tcBorders>
            <w:shd w:val="clear" w:color="auto" w:fill="D2F4F2"/>
            <w:vAlign w:val="center"/>
          </w:tcPr>
          <w:p w14:paraId="6D6B34C2">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规格参数</w:t>
            </w:r>
          </w:p>
        </w:tc>
        <w:tc>
          <w:tcPr>
            <w:tcW w:w="337" w:type="pct"/>
            <w:tcBorders>
              <w:top w:val="single" w:color="000000" w:sz="4" w:space="0"/>
              <w:left w:val="single" w:color="000000" w:sz="4" w:space="0"/>
              <w:bottom w:val="single" w:color="000000" w:sz="4" w:space="0"/>
              <w:right w:val="single" w:color="000000" w:sz="4" w:space="0"/>
            </w:tcBorders>
            <w:shd w:val="clear" w:color="auto" w:fill="D2F4F2"/>
            <w:vAlign w:val="center"/>
          </w:tcPr>
          <w:p w14:paraId="74A34084">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数量</w:t>
            </w:r>
          </w:p>
        </w:tc>
        <w:tc>
          <w:tcPr>
            <w:tcW w:w="296" w:type="pct"/>
            <w:tcBorders>
              <w:top w:val="single" w:color="000000" w:sz="4" w:space="0"/>
              <w:left w:val="single" w:color="000000" w:sz="4" w:space="0"/>
              <w:bottom w:val="single" w:color="000000" w:sz="4" w:space="0"/>
              <w:right w:val="single" w:color="000000" w:sz="4" w:space="0"/>
            </w:tcBorders>
            <w:shd w:val="clear" w:color="auto" w:fill="D2F4F2"/>
            <w:vAlign w:val="center"/>
          </w:tcPr>
          <w:p w14:paraId="548D7420">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单位</w:t>
            </w:r>
          </w:p>
        </w:tc>
      </w:tr>
      <w:tr w14:paraId="53D94030">
        <w:tblPrEx>
          <w:tblCellMar>
            <w:top w:w="0" w:type="dxa"/>
            <w:left w:w="108" w:type="dxa"/>
            <w:bottom w:w="0" w:type="dxa"/>
            <w:right w:w="108" w:type="dxa"/>
          </w:tblCellMar>
        </w:tblPrEx>
        <w:trPr>
          <w:trHeight w:val="693"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A7FABA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665" w:type="pct"/>
            <w:tcBorders>
              <w:top w:val="single" w:color="000000" w:sz="4" w:space="0"/>
              <w:left w:val="single" w:color="000000" w:sz="4" w:space="0"/>
              <w:bottom w:val="single" w:color="000000" w:sz="4" w:space="0"/>
              <w:right w:val="single" w:color="000000" w:sz="4" w:space="0"/>
            </w:tcBorders>
            <w:vAlign w:val="center"/>
          </w:tcPr>
          <w:p w14:paraId="58A56A4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智慧黑板（含OPS电脑及摄像头）</w:t>
            </w:r>
          </w:p>
        </w:tc>
        <w:tc>
          <w:tcPr>
            <w:tcW w:w="3108" w:type="pct"/>
            <w:tcBorders>
              <w:top w:val="single" w:color="000000" w:sz="4" w:space="0"/>
              <w:left w:val="single" w:color="000000" w:sz="4" w:space="0"/>
              <w:bottom w:val="single" w:color="000000" w:sz="4" w:space="0"/>
              <w:right w:val="single" w:color="000000" w:sz="4" w:space="0"/>
            </w:tcBorders>
            <w:vAlign w:val="center"/>
          </w:tcPr>
          <w:p w14:paraId="4920F9C7">
            <w:pPr>
              <w:widowControl/>
              <w:jc w:val="left"/>
              <w:textAlignment w:val="center"/>
              <w:rPr>
                <w:rStyle w:val="57"/>
                <w:rFonts w:hint="default" w:ascii="等线 Light" w:hAnsi="等线 Light" w:eastAsia="等线 Light"/>
                <w:color w:val="auto"/>
                <w:sz w:val="24"/>
                <w:szCs w:val="24"/>
                <w:highlight w:val="none"/>
                <w:lang w:bidi="ar"/>
              </w:rPr>
            </w:pPr>
          </w:p>
          <w:p w14:paraId="63D37747">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1.整机需采用一体化拼接设计，外部无任何可见内部功能模块的连接线；采用阻燃材质外壳，边角采用弧形设计，表面无尖锐边缘或凸起。</w:t>
            </w:r>
          </w:p>
          <w:p w14:paraId="07D0A477">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2.副板需采用金属材质纳米镀膜，支持磁性材料吸附，需支持普通粉笔、液体粉笔、水溶性粉笔等直接书写。</w:t>
            </w:r>
          </w:p>
          <w:p w14:paraId="73EA12C6">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3.设备需内置NFC 模块，支持刷卡控制开关机、锁屏、解锁、熄屏唤醒、触摸解锁等功能，每台设备标配不少于2张IC卡。</w:t>
            </w:r>
          </w:p>
          <w:p w14:paraId="486BDDAB">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4.屏幕尺寸不小于86英寸，屏幕显示分辨率最高可支持4K，屏幕刷新率可达60Hz画面无闪烁。</w:t>
            </w:r>
          </w:p>
          <w:p w14:paraId="65A1AAD8">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5.液晶屏幕对比度不小于4000:1，亮度不小于400cd/㎡；屏幕表面采用厚度≤4mm钢化玻璃，具有防眩光功能。</w:t>
            </w:r>
          </w:p>
          <w:p w14:paraId="39B12CE1">
            <w:pPr>
              <w:widowControl/>
              <w:jc w:val="left"/>
              <w:textAlignment w:val="center"/>
              <w:rPr>
                <w:rStyle w:val="57"/>
                <w:rFonts w:hint="default" w:ascii="等线 Light" w:hAnsi="等线 Light" w:eastAsia="等线 Light"/>
                <w:color w:val="auto"/>
                <w:sz w:val="24"/>
                <w:szCs w:val="24"/>
                <w:highlight w:val="none"/>
                <w:lang w:bidi="ar"/>
              </w:rPr>
            </w:pPr>
            <w:r>
              <w:rPr>
                <w:rFonts w:hint="eastAsia" w:ascii="等线 Light" w:hAnsi="等线 Light" w:eastAsia="等线 Light" w:cs="微软雅黑"/>
                <w:color w:val="auto"/>
                <w:kern w:val="0"/>
                <w:sz w:val="24"/>
                <w:highlight w:val="none"/>
                <w:lang w:bidi="ar"/>
              </w:rPr>
              <w:t>★</w:t>
            </w:r>
            <w:r>
              <w:rPr>
                <w:rStyle w:val="57"/>
                <w:rFonts w:hint="default" w:ascii="等线 Light" w:hAnsi="等线 Light" w:eastAsia="等线 Light"/>
                <w:color w:val="auto"/>
                <w:sz w:val="24"/>
                <w:szCs w:val="24"/>
                <w:highlight w:val="none"/>
                <w:lang w:bidi="ar"/>
              </w:rPr>
              <w:t>6.采用电容触控技术，在Android、Windows双系统下均支持≥20点触控，触控笔接触面积直径≤6mm，触摸响应时间≤8ms，书写精度≤2mm。</w:t>
            </w:r>
          </w:p>
          <w:p w14:paraId="2CB1FFA4">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7.整机外观尺寸宽度不小于4200mm，高度不小于1200mm。</w:t>
            </w:r>
          </w:p>
          <w:p w14:paraId="682FE26D">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8.整机支持壁挂和支架安装方式。</w:t>
            </w:r>
          </w:p>
          <w:p w14:paraId="2C95A19D">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9.整机支持外接信号输入时自动唤醒功能，整机处于关机通电状态，外接电脑显示信号通过HDMI传输线连接至整机时，整机可智能识别并自动开机。</w:t>
            </w:r>
          </w:p>
          <w:p w14:paraId="3D7FF1B3">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10.整机具备2.1声道音箱，前置2个≥15W中高音音箱，后置1个≥20W低音音箱</w:t>
            </w:r>
            <w:r>
              <w:rPr>
                <w:rStyle w:val="57"/>
                <w:rFonts w:hint="eastAsia" w:ascii="等线 Light" w:hAnsi="等线 Light" w:eastAsia="等线 Light"/>
                <w:color w:val="auto"/>
                <w:sz w:val="24"/>
                <w:szCs w:val="24"/>
                <w:highlight w:val="none"/>
                <w:lang w:eastAsia="zh-CN" w:bidi="ar"/>
              </w:rPr>
              <w:t>，</w:t>
            </w:r>
            <w:r>
              <w:rPr>
                <w:rStyle w:val="57"/>
                <w:rFonts w:hint="default" w:ascii="等线 Light" w:hAnsi="等线 Light" w:eastAsia="等线 Light"/>
                <w:color w:val="auto"/>
                <w:sz w:val="24"/>
                <w:szCs w:val="24"/>
                <w:highlight w:val="none"/>
                <w:lang w:bidi="ar"/>
              </w:rPr>
              <w:t>支持单独听功能。</w:t>
            </w:r>
          </w:p>
          <w:p w14:paraId="29768D7A">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11.设备在任意信号下，需支持通过多指按压屏幕实现对屏幕的开关，多指实现黑板背光的关闭与开启，触控功能与传统书写功能瞬间切换，切换响应速度≤2s。需支持物理按键、虚拟按键实现节能熄屏/唤醒，并可与多指熄屏功能互通互用。</w:t>
            </w:r>
          </w:p>
          <w:p w14:paraId="684A0965">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12.设备支持一键还原功能，具备前置针孔还原按键。</w:t>
            </w:r>
          </w:p>
          <w:p w14:paraId="31F10B60">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13.支持对安卓下的操作进行录屏，录制分辨率支持1080P、720P可选。</w:t>
            </w:r>
          </w:p>
          <w:p w14:paraId="37194D69">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14.支持快传功能：扫码即可上传文字、图片到智慧黑板。</w:t>
            </w:r>
          </w:p>
          <w:p w14:paraId="6FFF7DF2">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15.在未配置OPS的情况下支持无线投屏功能，支持APP投屏、USB发射器投屏、热点共享投屏三种模式，支持手机、平板电脑、笔记本电脑多个终端无线投屏。</w:t>
            </w:r>
          </w:p>
          <w:p w14:paraId="733B964B">
            <w:pPr>
              <w:widowControl/>
              <w:jc w:val="left"/>
              <w:textAlignment w:val="center"/>
              <w:rPr>
                <w:rStyle w:val="57"/>
                <w:rFonts w:hint="default" w:ascii="等线 Light" w:hAnsi="等线 Light" w:eastAsia="等线 Light"/>
                <w:color w:val="auto"/>
                <w:sz w:val="24"/>
                <w:szCs w:val="24"/>
                <w:highlight w:val="none"/>
                <w:lang w:bidi="ar"/>
              </w:rPr>
            </w:pPr>
            <w:r>
              <w:rPr>
                <w:rStyle w:val="57"/>
                <w:rFonts w:hint="default" w:ascii="等线 Light" w:hAnsi="等线 Light" w:eastAsia="等线 Light"/>
                <w:color w:val="auto"/>
                <w:sz w:val="24"/>
                <w:szCs w:val="24"/>
                <w:highlight w:val="none"/>
                <w:lang w:bidi="ar"/>
              </w:rPr>
              <w:t>16.整机需内置1600万像素展台，最高分辨率支持4640x3480，自带LED补光灯，支持五级灯光调节。                                                                                                                      17.   采用插拔式电脑模块架构，针脚数80pin，屏体与插拔式电脑无单独接线；处理器配置Intel Core i5处理器，8G内存，256G-SSD固态硬盘；具有独立非外扩展接口：支持1个HDMI out、1个Mic in、1个LINE-out、6个USB口其中3个USB 3.0，1个Rj45；内置有线网卡和无线网卡。                                                                                                                                                                                                    18.摄像头支持在Android和Windows系统下被调用，摄像头像素1300W，摄像头视场角120°。</w:t>
            </w:r>
          </w:p>
          <w:p w14:paraId="6DF8FBCA">
            <w:pPr>
              <w:widowControl/>
              <w:jc w:val="left"/>
              <w:textAlignment w:val="center"/>
              <w:rPr>
                <w:rFonts w:ascii="等线 Light" w:hAnsi="等线 Light" w:eastAsia="等线 Light" w:cs="微软雅黑"/>
                <w:color w:val="auto"/>
                <w:sz w:val="24"/>
                <w:highlight w:val="none"/>
              </w:rPr>
            </w:pPr>
            <w:r>
              <w:rPr>
                <w:rStyle w:val="57"/>
                <w:rFonts w:hint="default" w:ascii="等线 Light" w:hAnsi="等线 Light" w:eastAsia="等线 Light"/>
                <w:color w:val="auto"/>
                <w:sz w:val="24"/>
                <w:szCs w:val="24"/>
                <w:highlight w:val="none"/>
                <w:lang w:bidi="ar"/>
              </w:rPr>
              <w:t>摄像头可用于对教室场景音视频进行采集，摄像头支持在Android和Windows系统下被调用，支持教师进行微课录制，同时摄像头可用于远程巡课和远程互动教学。具有8阵列麦克风，支持在Android和Windows系统下被调用，可用于对教室环境音频进行采集，麦克风拾音距离12m。</w:t>
            </w:r>
          </w:p>
        </w:tc>
        <w:tc>
          <w:tcPr>
            <w:tcW w:w="337" w:type="pct"/>
            <w:tcBorders>
              <w:top w:val="single" w:color="000000" w:sz="4" w:space="0"/>
              <w:left w:val="single" w:color="000000" w:sz="4" w:space="0"/>
              <w:bottom w:val="single" w:color="000000" w:sz="4" w:space="0"/>
              <w:right w:val="single" w:color="000000" w:sz="4" w:space="0"/>
            </w:tcBorders>
            <w:vAlign w:val="center"/>
          </w:tcPr>
          <w:p w14:paraId="7D4C418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4C43CF4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68C1D57D">
        <w:tblPrEx>
          <w:tblCellMar>
            <w:top w:w="0" w:type="dxa"/>
            <w:left w:w="108" w:type="dxa"/>
            <w:bottom w:w="0" w:type="dxa"/>
            <w:right w:w="108" w:type="dxa"/>
          </w:tblCellMar>
        </w:tblPrEx>
        <w:trPr>
          <w:trHeight w:val="114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6E93A5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665" w:type="pct"/>
            <w:tcBorders>
              <w:top w:val="single" w:color="000000" w:sz="4" w:space="0"/>
              <w:left w:val="single" w:color="000000" w:sz="4" w:space="0"/>
              <w:bottom w:val="single" w:color="000000" w:sz="4" w:space="0"/>
              <w:right w:val="single" w:color="000000" w:sz="4" w:space="0"/>
            </w:tcBorders>
            <w:vAlign w:val="center"/>
          </w:tcPr>
          <w:p w14:paraId="0BDD1B2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教师讲台</w:t>
            </w:r>
          </w:p>
        </w:tc>
        <w:tc>
          <w:tcPr>
            <w:tcW w:w="3108" w:type="pct"/>
            <w:tcBorders>
              <w:top w:val="single" w:color="000000" w:sz="4" w:space="0"/>
              <w:left w:val="single" w:color="000000" w:sz="4" w:space="0"/>
              <w:bottom w:val="single" w:color="000000" w:sz="4" w:space="0"/>
              <w:right w:val="single" w:color="000000" w:sz="4" w:space="0"/>
            </w:tcBorders>
            <w:vAlign w:val="center"/>
          </w:tcPr>
          <w:p w14:paraId="37B20BD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1.规格：1600*800*800mm±5mm</w:t>
            </w:r>
          </w:p>
          <w:p w14:paraId="4191802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2.材质：实木</w:t>
            </w:r>
          </w:p>
          <w:p w14:paraId="5BAE7CF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3.凳采用仿宋代家具风格，主体材质采用实木材质，所有木材表面经两底一面环保型油漆处理，表面光泽度好，甲醛排放不超标保养处理：经过特殊处理，防止虫蛀，腐烂，开裂。</w:t>
            </w:r>
          </w:p>
        </w:tc>
        <w:tc>
          <w:tcPr>
            <w:tcW w:w="337" w:type="pct"/>
            <w:tcBorders>
              <w:top w:val="single" w:color="000000" w:sz="4" w:space="0"/>
              <w:left w:val="single" w:color="000000" w:sz="4" w:space="0"/>
              <w:bottom w:val="single" w:color="000000" w:sz="4" w:space="0"/>
              <w:right w:val="single" w:color="000000" w:sz="4" w:space="0"/>
            </w:tcBorders>
            <w:vAlign w:val="center"/>
          </w:tcPr>
          <w:p w14:paraId="4B0AED2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5212F78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张</w:t>
            </w:r>
          </w:p>
        </w:tc>
      </w:tr>
      <w:tr w14:paraId="7442D8CA">
        <w:tblPrEx>
          <w:tblCellMar>
            <w:top w:w="0" w:type="dxa"/>
            <w:left w:w="108" w:type="dxa"/>
            <w:bottom w:w="0" w:type="dxa"/>
            <w:right w:w="108" w:type="dxa"/>
          </w:tblCellMar>
        </w:tblPrEx>
        <w:trPr>
          <w:trHeight w:val="114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191DD0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 </w:t>
            </w:r>
          </w:p>
        </w:tc>
        <w:tc>
          <w:tcPr>
            <w:tcW w:w="665" w:type="pct"/>
            <w:tcBorders>
              <w:top w:val="single" w:color="000000" w:sz="4" w:space="0"/>
              <w:left w:val="single" w:color="000000" w:sz="4" w:space="0"/>
              <w:bottom w:val="single" w:color="000000" w:sz="4" w:space="0"/>
              <w:right w:val="single" w:color="000000" w:sz="4" w:space="0"/>
            </w:tcBorders>
            <w:vAlign w:val="center"/>
          </w:tcPr>
          <w:p w14:paraId="149BA8B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学生桌</w:t>
            </w:r>
          </w:p>
        </w:tc>
        <w:tc>
          <w:tcPr>
            <w:tcW w:w="3108" w:type="pct"/>
            <w:tcBorders>
              <w:top w:val="single" w:color="000000" w:sz="4" w:space="0"/>
              <w:left w:val="single" w:color="000000" w:sz="4" w:space="0"/>
              <w:bottom w:val="single" w:color="000000" w:sz="4" w:space="0"/>
              <w:right w:val="single" w:color="000000" w:sz="4" w:space="0"/>
            </w:tcBorders>
            <w:vAlign w:val="center"/>
          </w:tcPr>
          <w:p w14:paraId="58A2E87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1.尺寸：W1400*D650*H750mm±5mm；</w:t>
            </w:r>
          </w:p>
          <w:p w14:paraId="360A07C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2.材质：实木</w:t>
            </w:r>
          </w:p>
          <w:p w14:paraId="2938262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3.工艺：现代工艺和传统工艺相结合，结构严谨，做工细腻；使用天然植物精炼木蜡油经反复打磨、浸润、擦拭、上光制成，不含甲醛；</w:t>
            </w:r>
          </w:p>
        </w:tc>
        <w:tc>
          <w:tcPr>
            <w:tcW w:w="337" w:type="pct"/>
            <w:tcBorders>
              <w:top w:val="single" w:color="000000" w:sz="4" w:space="0"/>
              <w:left w:val="single" w:color="000000" w:sz="4" w:space="0"/>
              <w:bottom w:val="single" w:color="000000" w:sz="4" w:space="0"/>
              <w:right w:val="single" w:color="000000" w:sz="4" w:space="0"/>
            </w:tcBorders>
            <w:vAlign w:val="center"/>
          </w:tcPr>
          <w:p w14:paraId="28F82E6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0102762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张</w:t>
            </w:r>
          </w:p>
        </w:tc>
      </w:tr>
      <w:tr w14:paraId="6A0057E9">
        <w:tblPrEx>
          <w:tblCellMar>
            <w:top w:w="0" w:type="dxa"/>
            <w:left w:w="108" w:type="dxa"/>
            <w:bottom w:w="0" w:type="dxa"/>
            <w:right w:w="108" w:type="dxa"/>
          </w:tblCellMar>
        </w:tblPrEx>
        <w:trPr>
          <w:trHeight w:val="171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C3C01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665" w:type="pct"/>
            <w:tcBorders>
              <w:top w:val="single" w:color="000000" w:sz="4" w:space="0"/>
              <w:left w:val="single" w:color="000000" w:sz="4" w:space="0"/>
              <w:bottom w:val="single" w:color="000000" w:sz="4" w:space="0"/>
              <w:right w:val="single" w:color="000000" w:sz="4" w:space="0"/>
            </w:tcBorders>
            <w:vAlign w:val="center"/>
          </w:tcPr>
          <w:p w14:paraId="10FDD6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学生凳</w:t>
            </w:r>
          </w:p>
        </w:tc>
        <w:tc>
          <w:tcPr>
            <w:tcW w:w="3108" w:type="pct"/>
            <w:tcBorders>
              <w:top w:val="single" w:color="000000" w:sz="4" w:space="0"/>
              <w:left w:val="single" w:color="000000" w:sz="4" w:space="0"/>
              <w:bottom w:val="single" w:color="000000" w:sz="4" w:space="0"/>
              <w:right w:val="single" w:color="000000" w:sz="4" w:space="0"/>
            </w:tcBorders>
            <w:vAlign w:val="center"/>
          </w:tcPr>
          <w:p w14:paraId="11386A8C">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1、规格：350×260×420mm±2mm</w:t>
            </w:r>
          </w:p>
          <w:p w14:paraId="272EEE49">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2、材质：实木</w:t>
            </w:r>
          </w:p>
          <w:p w14:paraId="1931003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3、凳采用仿宋代家具风格，主体材质采用实木材质，凳体两侧桌腿采用镂空造型设计，立柱经变形工艺制作，流畅的弧度彰显大气，风格独特。                     </w:t>
            </w:r>
          </w:p>
          <w:p w14:paraId="657E081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4、所有木材表面经两底一面环保型油漆处理，表面光泽度好，甲醛排放不超标保养处理：经过特殊处理，防止虫蛀，腐烂，开裂。</w:t>
            </w:r>
          </w:p>
        </w:tc>
        <w:tc>
          <w:tcPr>
            <w:tcW w:w="337" w:type="pct"/>
            <w:tcBorders>
              <w:top w:val="single" w:color="000000" w:sz="4" w:space="0"/>
              <w:left w:val="single" w:color="000000" w:sz="4" w:space="0"/>
              <w:bottom w:val="single" w:color="000000" w:sz="4" w:space="0"/>
              <w:right w:val="single" w:color="000000" w:sz="4" w:space="0"/>
            </w:tcBorders>
            <w:vAlign w:val="center"/>
          </w:tcPr>
          <w:p w14:paraId="6F6CE1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40 </w:t>
            </w:r>
          </w:p>
        </w:tc>
        <w:tc>
          <w:tcPr>
            <w:tcW w:w="296" w:type="pct"/>
            <w:tcBorders>
              <w:top w:val="single" w:color="000000" w:sz="4" w:space="0"/>
              <w:left w:val="single" w:color="000000" w:sz="4" w:space="0"/>
              <w:bottom w:val="single" w:color="000000" w:sz="4" w:space="0"/>
              <w:right w:val="single" w:color="000000" w:sz="4" w:space="0"/>
            </w:tcBorders>
            <w:vAlign w:val="center"/>
          </w:tcPr>
          <w:p w14:paraId="7DB5E04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张</w:t>
            </w:r>
          </w:p>
        </w:tc>
      </w:tr>
      <w:tr w14:paraId="4B6F4A3D">
        <w:tblPrEx>
          <w:tblCellMar>
            <w:top w:w="0" w:type="dxa"/>
            <w:left w:w="108" w:type="dxa"/>
            <w:bottom w:w="0" w:type="dxa"/>
            <w:right w:w="108" w:type="dxa"/>
          </w:tblCellMar>
        </w:tblPrEx>
        <w:trPr>
          <w:trHeight w:val="114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2AB4C2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 </w:t>
            </w:r>
          </w:p>
        </w:tc>
        <w:tc>
          <w:tcPr>
            <w:tcW w:w="665" w:type="pct"/>
            <w:tcBorders>
              <w:top w:val="single" w:color="000000" w:sz="4" w:space="0"/>
              <w:left w:val="single" w:color="000000" w:sz="4" w:space="0"/>
              <w:bottom w:val="single" w:color="000000" w:sz="4" w:space="0"/>
              <w:right w:val="single" w:color="000000" w:sz="4" w:space="0"/>
            </w:tcBorders>
            <w:vAlign w:val="center"/>
          </w:tcPr>
          <w:p w14:paraId="5806BBC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博古架</w:t>
            </w:r>
          </w:p>
        </w:tc>
        <w:tc>
          <w:tcPr>
            <w:tcW w:w="3108" w:type="pct"/>
            <w:tcBorders>
              <w:top w:val="single" w:color="000000" w:sz="4" w:space="0"/>
              <w:left w:val="single" w:color="000000" w:sz="4" w:space="0"/>
              <w:bottom w:val="single" w:color="000000" w:sz="4" w:space="0"/>
              <w:right w:val="single" w:color="000000" w:sz="4" w:space="0"/>
            </w:tcBorders>
            <w:vAlign w:val="center"/>
          </w:tcPr>
          <w:p w14:paraId="7EDC8CFE">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1、规格：950*300*1950mm±5mm</w:t>
            </w:r>
          </w:p>
          <w:p w14:paraId="60C46EA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2、材质：主体材质采用实木材质，仿宋代家具风格，立柱经变形工艺制作，流畅的弧度彰显大气，风格独特。                        </w:t>
            </w:r>
          </w:p>
          <w:p w14:paraId="36E7A47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3、所有木材表面经两底一面环保型油漆处理，表面光泽度好，甲醛排放不超标保养处理：经过特殊处理，防止虫蛀，腐烂，开裂。</w:t>
            </w:r>
          </w:p>
        </w:tc>
        <w:tc>
          <w:tcPr>
            <w:tcW w:w="337" w:type="pct"/>
            <w:tcBorders>
              <w:top w:val="single" w:color="000000" w:sz="4" w:space="0"/>
              <w:left w:val="single" w:color="000000" w:sz="4" w:space="0"/>
              <w:bottom w:val="single" w:color="000000" w:sz="4" w:space="0"/>
              <w:right w:val="single" w:color="000000" w:sz="4" w:space="0"/>
            </w:tcBorders>
            <w:vAlign w:val="center"/>
          </w:tcPr>
          <w:p w14:paraId="1EE7EE0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 </w:t>
            </w:r>
          </w:p>
        </w:tc>
        <w:tc>
          <w:tcPr>
            <w:tcW w:w="296" w:type="pct"/>
            <w:tcBorders>
              <w:top w:val="single" w:color="000000" w:sz="4" w:space="0"/>
              <w:left w:val="single" w:color="000000" w:sz="4" w:space="0"/>
              <w:bottom w:val="single" w:color="000000" w:sz="4" w:space="0"/>
              <w:right w:val="single" w:color="000000" w:sz="4" w:space="0"/>
            </w:tcBorders>
            <w:vAlign w:val="center"/>
          </w:tcPr>
          <w:p w14:paraId="37794EB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组</w:t>
            </w:r>
          </w:p>
        </w:tc>
      </w:tr>
      <w:tr w14:paraId="14EBE32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6E190C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7 </w:t>
            </w:r>
          </w:p>
        </w:tc>
        <w:tc>
          <w:tcPr>
            <w:tcW w:w="665" w:type="pct"/>
            <w:tcBorders>
              <w:top w:val="single" w:color="000000" w:sz="4" w:space="0"/>
              <w:left w:val="single" w:color="000000" w:sz="4" w:space="0"/>
              <w:bottom w:val="single" w:color="000000" w:sz="4" w:space="0"/>
              <w:right w:val="single" w:color="000000" w:sz="4" w:space="0"/>
            </w:tcBorders>
            <w:vAlign w:val="center"/>
          </w:tcPr>
          <w:p w14:paraId="1E984167">
            <w:pPr>
              <w:jc w:val="center"/>
              <w:rPr>
                <w:rFonts w:ascii="等线 Light" w:hAnsi="等线 Light" w:eastAsia="等线 Light" w:cs="微软雅黑"/>
                <w:color w:val="auto"/>
                <w:sz w:val="24"/>
                <w:highlight w:val="none"/>
              </w:rPr>
            </w:pPr>
          </w:p>
        </w:tc>
        <w:tc>
          <w:tcPr>
            <w:tcW w:w="3108" w:type="pct"/>
            <w:tcBorders>
              <w:top w:val="single" w:color="000000" w:sz="4" w:space="0"/>
              <w:left w:val="single" w:color="000000" w:sz="4" w:space="0"/>
              <w:bottom w:val="single" w:color="000000" w:sz="4" w:space="0"/>
              <w:right w:val="single" w:color="000000" w:sz="4" w:space="0"/>
            </w:tcBorders>
            <w:noWrap/>
            <w:vAlign w:val="center"/>
          </w:tcPr>
          <w:p w14:paraId="443DFB5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仪器设备</w:t>
            </w:r>
          </w:p>
        </w:tc>
        <w:tc>
          <w:tcPr>
            <w:tcW w:w="337" w:type="pct"/>
            <w:tcBorders>
              <w:top w:val="single" w:color="000000" w:sz="4" w:space="0"/>
              <w:left w:val="single" w:color="000000" w:sz="4" w:space="0"/>
              <w:bottom w:val="single" w:color="000000" w:sz="4" w:space="0"/>
              <w:right w:val="single" w:color="000000" w:sz="4" w:space="0"/>
            </w:tcBorders>
            <w:vAlign w:val="center"/>
          </w:tcPr>
          <w:p w14:paraId="439AA60D">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6D2B5825">
            <w:pPr>
              <w:jc w:val="center"/>
              <w:rPr>
                <w:rFonts w:ascii="等线 Light" w:hAnsi="等线 Light" w:eastAsia="等线 Light" w:cs="微软雅黑"/>
                <w:color w:val="auto"/>
                <w:sz w:val="24"/>
                <w:highlight w:val="none"/>
              </w:rPr>
            </w:pPr>
          </w:p>
        </w:tc>
      </w:tr>
      <w:tr w14:paraId="05AD330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D3977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8 </w:t>
            </w:r>
          </w:p>
        </w:tc>
        <w:tc>
          <w:tcPr>
            <w:tcW w:w="665" w:type="pct"/>
            <w:tcBorders>
              <w:top w:val="single" w:color="000000" w:sz="4" w:space="0"/>
              <w:left w:val="single" w:color="000000" w:sz="4" w:space="0"/>
              <w:bottom w:val="single" w:color="000000" w:sz="4" w:space="0"/>
              <w:right w:val="single" w:color="000000" w:sz="4" w:space="0"/>
            </w:tcBorders>
            <w:vAlign w:val="center"/>
          </w:tcPr>
          <w:p w14:paraId="6C20EC2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曲辕犁</w:t>
            </w:r>
          </w:p>
        </w:tc>
        <w:tc>
          <w:tcPr>
            <w:tcW w:w="3108" w:type="pct"/>
            <w:tcBorders>
              <w:top w:val="single" w:color="000000" w:sz="4" w:space="0"/>
              <w:left w:val="single" w:color="000000" w:sz="4" w:space="0"/>
              <w:bottom w:val="single" w:color="000000" w:sz="4" w:space="0"/>
              <w:right w:val="single" w:color="000000" w:sz="4" w:space="0"/>
            </w:tcBorders>
            <w:vAlign w:val="center"/>
          </w:tcPr>
          <w:p w14:paraId="457E336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规格：660×380×95mm±2mm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0C9659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3BBCCA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F0BDCD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FF1B89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 </w:t>
            </w:r>
          </w:p>
        </w:tc>
        <w:tc>
          <w:tcPr>
            <w:tcW w:w="665" w:type="pct"/>
            <w:tcBorders>
              <w:top w:val="single" w:color="000000" w:sz="4" w:space="0"/>
              <w:left w:val="single" w:color="000000" w:sz="4" w:space="0"/>
              <w:bottom w:val="single" w:color="000000" w:sz="4" w:space="0"/>
              <w:right w:val="single" w:color="000000" w:sz="4" w:space="0"/>
            </w:tcBorders>
            <w:vAlign w:val="center"/>
          </w:tcPr>
          <w:p w14:paraId="1D3E319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筒车</w:t>
            </w:r>
          </w:p>
        </w:tc>
        <w:tc>
          <w:tcPr>
            <w:tcW w:w="3108" w:type="pct"/>
            <w:tcBorders>
              <w:top w:val="single" w:color="000000" w:sz="4" w:space="0"/>
              <w:left w:val="single" w:color="000000" w:sz="4" w:space="0"/>
              <w:bottom w:val="single" w:color="000000" w:sz="4" w:space="0"/>
              <w:right w:val="single" w:color="000000" w:sz="4" w:space="0"/>
            </w:tcBorders>
            <w:vAlign w:val="center"/>
          </w:tcPr>
          <w:p w14:paraId="5684F15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材质：木质，规格：450×185×380mm±2mm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350DC50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103EC2A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66E8E9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7D84E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665" w:type="pct"/>
            <w:tcBorders>
              <w:top w:val="single" w:color="000000" w:sz="4" w:space="0"/>
              <w:left w:val="single" w:color="000000" w:sz="4" w:space="0"/>
              <w:bottom w:val="single" w:color="000000" w:sz="4" w:space="0"/>
              <w:right w:val="single" w:color="000000" w:sz="4" w:space="0"/>
            </w:tcBorders>
            <w:vAlign w:val="center"/>
          </w:tcPr>
          <w:p w14:paraId="788AAB9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辘轳模型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4D84A9F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材质：木质，规格：370×205×310mm±2mm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16CD239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08D77AB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183BE4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0F979D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 </w:t>
            </w:r>
          </w:p>
        </w:tc>
        <w:tc>
          <w:tcPr>
            <w:tcW w:w="665" w:type="pct"/>
            <w:tcBorders>
              <w:top w:val="single" w:color="000000" w:sz="4" w:space="0"/>
              <w:left w:val="single" w:color="000000" w:sz="4" w:space="0"/>
              <w:bottom w:val="single" w:color="000000" w:sz="4" w:space="0"/>
              <w:right w:val="single" w:color="000000" w:sz="4" w:space="0"/>
            </w:tcBorders>
            <w:vAlign w:val="center"/>
          </w:tcPr>
          <w:p w14:paraId="5A55839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连击水碓模型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41E15F8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材质：木质，规格：450×250×330mm±2mm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4D1AE13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79BDCEC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AA348D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BA19C9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12 </w:t>
            </w:r>
          </w:p>
        </w:tc>
        <w:tc>
          <w:tcPr>
            <w:tcW w:w="665" w:type="pct"/>
            <w:tcBorders>
              <w:top w:val="single" w:color="000000" w:sz="4" w:space="0"/>
              <w:left w:val="single" w:color="000000" w:sz="4" w:space="0"/>
              <w:bottom w:val="single" w:color="000000" w:sz="4" w:space="0"/>
              <w:right w:val="single" w:color="000000" w:sz="4" w:space="0"/>
            </w:tcBorders>
            <w:vAlign w:val="center"/>
          </w:tcPr>
          <w:p w14:paraId="2BD7B9F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冶铁水排模型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4EFCFC1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材质：木质，规格：505×200×285mm±2mm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03AF1C5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5C609DD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F2A9FE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D968ED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13 </w:t>
            </w:r>
          </w:p>
        </w:tc>
        <w:tc>
          <w:tcPr>
            <w:tcW w:w="665" w:type="pct"/>
            <w:tcBorders>
              <w:top w:val="single" w:color="000000" w:sz="4" w:space="0"/>
              <w:left w:val="single" w:color="000000" w:sz="4" w:space="0"/>
              <w:bottom w:val="single" w:color="000000" w:sz="4" w:space="0"/>
              <w:right w:val="single" w:color="000000" w:sz="4" w:space="0"/>
            </w:tcBorders>
            <w:vAlign w:val="center"/>
          </w:tcPr>
          <w:p w14:paraId="4672A88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桔槔模型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78633A2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材质：木质，规格：380×210×380mm±2mm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2DF5496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1098EEF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CA18B8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7A3FB4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 </w:t>
            </w:r>
          </w:p>
        </w:tc>
        <w:tc>
          <w:tcPr>
            <w:tcW w:w="665" w:type="pct"/>
            <w:tcBorders>
              <w:top w:val="single" w:color="000000" w:sz="4" w:space="0"/>
              <w:left w:val="single" w:color="000000" w:sz="4" w:space="0"/>
              <w:bottom w:val="single" w:color="000000" w:sz="4" w:space="0"/>
              <w:right w:val="single" w:color="000000" w:sz="4" w:space="0"/>
            </w:tcBorders>
            <w:vAlign w:val="center"/>
          </w:tcPr>
          <w:p w14:paraId="633A962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镂车模型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7CD74B3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材质：木质，规格：380×260×450mm±2mm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0FBED9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703AD5E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490D94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39FE56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 </w:t>
            </w:r>
          </w:p>
        </w:tc>
        <w:tc>
          <w:tcPr>
            <w:tcW w:w="665" w:type="pct"/>
            <w:tcBorders>
              <w:top w:val="single" w:color="000000" w:sz="4" w:space="0"/>
              <w:left w:val="single" w:color="000000" w:sz="4" w:space="0"/>
              <w:bottom w:val="single" w:color="000000" w:sz="4" w:space="0"/>
              <w:right w:val="single" w:color="000000" w:sz="4" w:space="0"/>
            </w:tcBorders>
            <w:vAlign w:val="center"/>
          </w:tcPr>
          <w:p w14:paraId="0AD761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翻水车模型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25D4DAD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材质：木质，规格：940×200×280mm±2mm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5792A76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366767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496BA2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317845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16 </w:t>
            </w:r>
          </w:p>
        </w:tc>
        <w:tc>
          <w:tcPr>
            <w:tcW w:w="665" w:type="pct"/>
            <w:tcBorders>
              <w:top w:val="single" w:color="000000" w:sz="4" w:space="0"/>
              <w:left w:val="single" w:color="000000" w:sz="4" w:space="0"/>
              <w:bottom w:val="single" w:color="000000" w:sz="4" w:space="0"/>
              <w:right w:val="single" w:color="000000" w:sz="4" w:space="0"/>
            </w:tcBorders>
            <w:vAlign w:val="center"/>
          </w:tcPr>
          <w:p w14:paraId="5EA31BD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水磨模型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3F4A299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材质：木质，规格：500×240×280 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23EAF8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3C9306F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0D3413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5CC6CF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17 </w:t>
            </w:r>
          </w:p>
        </w:tc>
        <w:tc>
          <w:tcPr>
            <w:tcW w:w="665" w:type="pct"/>
            <w:tcBorders>
              <w:top w:val="single" w:color="000000" w:sz="4" w:space="0"/>
              <w:left w:val="single" w:color="000000" w:sz="4" w:space="0"/>
              <w:bottom w:val="single" w:color="000000" w:sz="4" w:space="0"/>
              <w:right w:val="single" w:color="000000" w:sz="4" w:space="0"/>
            </w:tcBorders>
            <w:vAlign w:val="center"/>
          </w:tcPr>
          <w:p w14:paraId="74A5001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司南模型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0D428D7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铜、木框，规格：220×220×90mm±2mm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7C9743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7421E2E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03ED76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AFC9A9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18 </w:t>
            </w:r>
          </w:p>
        </w:tc>
        <w:tc>
          <w:tcPr>
            <w:tcW w:w="665" w:type="pct"/>
            <w:tcBorders>
              <w:top w:val="single" w:color="000000" w:sz="4" w:space="0"/>
              <w:left w:val="single" w:color="000000" w:sz="4" w:space="0"/>
              <w:bottom w:val="single" w:color="000000" w:sz="4" w:space="0"/>
              <w:right w:val="single" w:color="000000" w:sz="4" w:space="0"/>
            </w:tcBorders>
            <w:vAlign w:val="center"/>
          </w:tcPr>
          <w:p w14:paraId="29F4B30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唐三彩载乐俑</w:t>
            </w:r>
          </w:p>
        </w:tc>
        <w:tc>
          <w:tcPr>
            <w:tcW w:w="3108" w:type="pct"/>
            <w:tcBorders>
              <w:top w:val="single" w:color="000000" w:sz="4" w:space="0"/>
              <w:left w:val="single" w:color="000000" w:sz="4" w:space="0"/>
              <w:bottom w:val="single" w:color="000000" w:sz="4" w:space="0"/>
              <w:right w:val="single" w:color="000000" w:sz="4" w:space="0"/>
            </w:tcBorders>
            <w:vAlign w:val="center"/>
          </w:tcPr>
          <w:p w14:paraId="0DAB79E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材质：陶瓷</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规格：260×100×280mm±2mm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1263E0F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4582070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A47D34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0D70EC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665" w:type="pct"/>
            <w:tcBorders>
              <w:top w:val="single" w:color="000000" w:sz="4" w:space="0"/>
              <w:left w:val="single" w:color="000000" w:sz="4" w:space="0"/>
              <w:bottom w:val="single" w:color="000000" w:sz="4" w:space="0"/>
              <w:right w:val="single" w:color="000000" w:sz="4" w:space="0"/>
            </w:tcBorders>
            <w:vAlign w:val="center"/>
          </w:tcPr>
          <w:p w14:paraId="2D54955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历代木犁</w:t>
            </w:r>
          </w:p>
        </w:tc>
        <w:tc>
          <w:tcPr>
            <w:tcW w:w="3108" w:type="pct"/>
            <w:tcBorders>
              <w:top w:val="single" w:color="000000" w:sz="4" w:space="0"/>
              <w:left w:val="single" w:color="000000" w:sz="4" w:space="0"/>
              <w:bottom w:val="single" w:color="000000" w:sz="4" w:space="0"/>
              <w:right w:val="single" w:color="000000" w:sz="4" w:space="0"/>
            </w:tcBorders>
            <w:vAlign w:val="center"/>
          </w:tcPr>
          <w:p w14:paraId="248FCE0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材质：木质，规格：610×410×120mm±2mm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3D40CD9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1787447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0875B37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664858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 </w:t>
            </w:r>
          </w:p>
        </w:tc>
        <w:tc>
          <w:tcPr>
            <w:tcW w:w="665" w:type="pct"/>
            <w:tcBorders>
              <w:top w:val="single" w:color="000000" w:sz="4" w:space="0"/>
              <w:left w:val="single" w:color="000000" w:sz="4" w:space="0"/>
              <w:bottom w:val="single" w:color="000000" w:sz="4" w:space="0"/>
              <w:right w:val="single" w:color="000000" w:sz="4" w:space="0"/>
            </w:tcBorders>
            <w:vAlign w:val="center"/>
          </w:tcPr>
          <w:p w14:paraId="6561302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金缕玉衣模型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6F8357D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规格：650*110*200mm±2mm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0475F30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37031A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7581FB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1611A6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 </w:t>
            </w:r>
          </w:p>
        </w:tc>
        <w:tc>
          <w:tcPr>
            <w:tcW w:w="665" w:type="pct"/>
            <w:tcBorders>
              <w:top w:val="single" w:color="000000" w:sz="4" w:space="0"/>
              <w:left w:val="single" w:color="000000" w:sz="4" w:space="0"/>
              <w:bottom w:val="single" w:color="000000" w:sz="4" w:space="0"/>
              <w:right w:val="single" w:color="000000" w:sz="4" w:space="0"/>
            </w:tcBorders>
            <w:vAlign w:val="center"/>
          </w:tcPr>
          <w:p w14:paraId="64C18DC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半坡遗址复原模型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3B745D8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材质：高分子材料</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规格：900×600×150mm±2mm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62AA70B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4E25357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0FCC6B0">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122943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 </w:t>
            </w:r>
          </w:p>
        </w:tc>
        <w:tc>
          <w:tcPr>
            <w:tcW w:w="665" w:type="pct"/>
            <w:tcBorders>
              <w:top w:val="single" w:color="000000" w:sz="4" w:space="0"/>
              <w:left w:val="single" w:color="000000" w:sz="4" w:space="0"/>
              <w:bottom w:val="single" w:color="000000" w:sz="4" w:space="0"/>
              <w:right w:val="single" w:color="000000" w:sz="4" w:space="0"/>
            </w:tcBorders>
            <w:vAlign w:val="center"/>
          </w:tcPr>
          <w:p w14:paraId="1B4FA9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二里头殷墟遗址复原模型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401F83E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材质：高分子材料</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规格：900×600×180mm±2mm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2C919BD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5F5E2F1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775999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8053A5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 </w:t>
            </w:r>
          </w:p>
        </w:tc>
        <w:tc>
          <w:tcPr>
            <w:tcW w:w="665" w:type="pct"/>
            <w:tcBorders>
              <w:top w:val="single" w:color="000000" w:sz="4" w:space="0"/>
              <w:left w:val="single" w:color="000000" w:sz="4" w:space="0"/>
              <w:bottom w:val="single" w:color="000000" w:sz="4" w:space="0"/>
              <w:right w:val="single" w:color="000000" w:sz="4" w:space="0"/>
            </w:tcBorders>
            <w:vAlign w:val="center"/>
          </w:tcPr>
          <w:p w14:paraId="54FF038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中国古观星台模型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7EEFB3B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材质：高分子材料</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规格：800×500×480mm±2mm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4D8344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557442A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BE1A39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2E5922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 </w:t>
            </w:r>
          </w:p>
        </w:tc>
        <w:tc>
          <w:tcPr>
            <w:tcW w:w="665" w:type="pct"/>
            <w:tcBorders>
              <w:top w:val="single" w:color="000000" w:sz="4" w:space="0"/>
              <w:left w:val="single" w:color="000000" w:sz="4" w:space="0"/>
              <w:bottom w:val="single" w:color="000000" w:sz="4" w:space="0"/>
              <w:right w:val="single" w:color="000000" w:sz="4" w:space="0"/>
            </w:tcBorders>
            <w:vAlign w:val="center"/>
          </w:tcPr>
          <w:p w14:paraId="5C652D8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楔形文字泥板</w:t>
            </w:r>
          </w:p>
        </w:tc>
        <w:tc>
          <w:tcPr>
            <w:tcW w:w="3108" w:type="pct"/>
            <w:tcBorders>
              <w:top w:val="single" w:color="000000" w:sz="4" w:space="0"/>
              <w:left w:val="single" w:color="000000" w:sz="4" w:space="0"/>
              <w:bottom w:val="single" w:color="000000" w:sz="4" w:space="0"/>
              <w:right w:val="single" w:color="000000" w:sz="4" w:space="0"/>
            </w:tcBorders>
            <w:vAlign w:val="center"/>
          </w:tcPr>
          <w:p w14:paraId="061C055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材质：高分子材料</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规格：400×400×10mm±2mm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0C2A845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04F9E3F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F1B24AF">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7CF60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26 </w:t>
            </w:r>
          </w:p>
        </w:tc>
        <w:tc>
          <w:tcPr>
            <w:tcW w:w="665" w:type="pct"/>
            <w:tcBorders>
              <w:top w:val="single" w:color="000000" w:sz="4" w:space="0"/>
              <w:left w:val="single" w:color="000000" w:sz="4" w:space="0"/>
              <w:bottom w:val="single" w:color="000000" w:sz="4" w:space="0"/>
              <w:right w:val="single" w:color="000000" w:sz="4" w:space="0"/>
            </w:tcBorders>
            <w:vAlign w:val="center"/>
          </w:tcPr>
          <w:p w14:paraId="7B1F6E0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阿斯旺三金字塔沙盘</w:t>
            </w:r>
          </w:p>
        </w:tc>
        <w:tc>
          <w:tcPr>
            <w:tcW w:w="3108" w:type="pct"/>
            <w:tcBorders>
              <w:top w:val="single" w:color="000000" w:sz="4" w:space="0"/>
              <w:left w:val="single" w:color="000000" w:sz="4" w:space="0"/>
              <w:bottom w:val="single" w:color="000000" w:sz="4" w:space="0"/>
              <w:right w:val="single" w:color="000000" w:sz="4" w:space="0"/>
            </w:tcBorders>
            <w:vAlign w:val="center"/>
          </w:tcPr>
          <w:p w14:paraId="25DED7A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材质：高分子材料</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规格：600×400×150 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74C6435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vAlign w:val="center"/>
          </w:tcPr>
          <w:p w14:paraId="30A67D6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5D0DFF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0E0129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27 </w:t>
            </w:r>
          </w:p>
        </w:tc>
        <w:tc>
          <w:tcPr>
            <w:tcW w:w="665" w:type="pct"/>
            <w:tcBorders>
              <w:top w:val="single" w:color="000000" w:sz="4" w:space="0"/>
              <w:left w:val="single" w:color="000000" w:sz="4" w:space="0"/>
              <w:bottom w:val="single" w:color="000000" w:sz="4" w:space="0"/>
              <w:right w:val="single" w:color="000000" w:sz="4" w:space="0"/>
            </w:tcBorders>
            <w:vAlign w:val="center"/>
          </w:tcPr>
          <w:p w14:paraId="60EEEF6B">
            <w:pPr>
              <w:jc w:val="center"/>
              <w:rPr>
                <w:rFonts w:ascii="等线 Light" w:hAnsi="等线 Light" w:eastAsia="等线 Light" w:cs="微软雅黑"/>
                <w:color w:val="auto"/>
                <w:sz w:val="24"/>
                <w:highlight w:val="none"/>
              </w:rPr>
            </w:pPr>
          </w:p>
        </w:tc>
        <w:tc>
          <w:tcPr>
            <w:tcW w:w="3108" w:type="pct"/>
            <w:tcBorders>
              <w:top w:val="single" w:color="000000" w:sz="4" w:space="0"/>
              <w:left w:val="single" w:color="000000" w:sz="4" w:space="0"/>
              <w:bottom w:val="single" w:color="000000" w:sz="4" w:space="0"/>
              <w:right w:val="single" w:color="000000" w:sz="4" w:space="0"/>
            </w:tcBorders>
            <w:noWrap/>
            <w:vAlign w:val="center"/>
          </w:tcPr>
          <w:p w14:paraId="1951392E">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文化布置</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704FBB34">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589CC052">
            <w:pPr>
              <w:jc w:val="center"/>
              <w:rPr>
                <w:rFonts w:ascii="等线 Light" w:hAnsi="等线 Light" w:eastAsia="等线 Light" w:cs="微软雅黑"/>
                <w:color w:val="auto"/>
                <w:sz w:val="24"/>
                <w:highlight w:val="none"/>
              </w:rPr>
            </w:pPr>
          </w:p>
        </w:tc>
      </w:tr>
      <w:tr w14:paraId="72C931F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78BEC3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28 </w:t>
            </w:r>
          </w:p>
        </w:tc>
        <w:tc>
          <w:tcPr>
            <w:tcW w:w="665" w:type="pct"/>
            <w:tcBorders>
              <w:top w:val="nil"/>
              <w:left w:val="single" w:color="000000" w:sz="4" w:space="0"/>
              <w:bottom w:val="single" w:color="000000" w:sz="4" w:space="0"/>
              <w:right w:val="single" w:color="000000" w:sz="4" w:space="0"/>
            </w:tcBorders>
            <w:vAlign w:val="center"/>
          </w:tcPr>
          <w:p w14:paraId="2F46401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历史文化墙</w:t>
            </w:r>
          </w:p>
        </w:tc>
        <w:tc>
          <w:tcPr>
            <w:tcW w:w="3108" w:type="pct"/>
            <w:tcBorders>
              <w:top w:val="nil"/>
              <w:left w:val="single" w:color="000000" w:sz="4" w:space="0"/>
              <w:bottom w:val="single" w:color="000000" w:sz="4" w:space="0"/>
              <w:right w:val="single" w:color="000000" w:sz="4" w:space="0"/>
            </w:tcBorders>
            <w:vAlign w:val="center"/>
          </w:tcPr>
          <w:p w14:paraId="5A7407C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根据历史演变特色，展示以下三块文化内容：1、湖州魏、晋时期的农耕文化。2、民国时代的湖州建筑。3、明清时代商业集镇。</w:t>
            </w:r>
          </w:p>
        </w:tc>
        <w:tc>
          <w:tcPr>
            <w:tcW w:w="337" w:type="pct"/>
            <w:tcBorders>
              <w:top w:val="nil"/>
              <w:left w:val="single" w:color="000000" w:sz="4" w:space="0"/>
              <w:bottom w:val="single" w:color="000000" w:sz="4" w:space="0"/>
              <w:right w:val="single" w:color="000000" w:sz="4" w:space="0"/>
            </w:tcBorders>
            <w:vAlign w:val="center"/>
          </w:tcPr>
          <w:p w14:paraId="2B2997D8">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 xml:space="preserve">1 </w:t>
            </w:r>
          </w:p>
        </w:tc>
        <w:tc>
          <w:tcPr>
            <w:tcW w:w="296" w:type="pct"/>
            <w:tcBorders>
              <w:top w:val="nil"/>
              <w:left w:val="single" w:color="000000" w:sz="4" w:space="0"/>
              <w:bottom w:val="single" w:color="000000" w:sz="4" w:space="0"/>
              <w:right w:val="single" w:color="000000" w:sz="4" w:space="0"/>
            </w:tcBorders>
            <w:vAlign w:val="center"/>
          </w:tcPr>
          <w:p w14:paraId="3340B69D">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项</w:t>
            </w:r>
          </w:p>
        </w:tc>
      </w:tr>
      <w:tr w14:paraId="5C0856BD">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AF801C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29 </w:t>
            </w:r>
          </w:p>
        </w:tc>
        <w:tc>
          <w:tcPr>
            <w:tcW w:w="665" w:type="pct"/>
            <w:tcBorders>
              <w:top w:val="nil"/>
              <w:left w:val="single" w:color="000000" w:sz="4" w:space="0"/>
              <w:bottom w:val="single" w:color="000000" w:sz="4" w:space="0"/>
              <w:right w:val="single" w:color="000000" w:sz="4" w:space="0"/>
            </w:tcBorders>
            <w:vAlign w:val="center"/>
          </w:tcPr>
          <w:p w14:paraId="7A0C964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石膏板吊顶</w:t>
            </w:r>
          </w:p>
        </w:tc>
        <w:tc>
          <w:tcPr>
            <w:tcW w:w="3108" w:type="pct"/>
            <w:tcBorders>
              <w:top w:val="nil"/>
              <w:left w:val="single" w:color="000000" w:sz="4" w:space="0"/>
              <w:bottom w:val="single" w:color="000000" w:sz="4" w:space="0"/>
              <w:right w:val="single" w:color="000000" w:sz="4" w:space="0"/>
            </w:tcBorders>
            <w:vAlign w:val="center"/>
          </w:tcPr>
          <w:p w14:paraId="2255B2C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木龙骨或轻钢龙骨≤400MM间距立架，上</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9MM纸面石膏板，根据灯具开孔或加固。面层在同一标高上为平顶（按展开面积计算）。2.灯膜基层石膏板吊顶</w:t>
            </w:r>
          </w:p>
        </w:tc>
        <w:tc>
          <w:tcPr>
            <w:tcW w:w="337" w:type="pct"/>
            <w:tcBorders>
              <w:top w:val="nil"/>
              <w:left w:val="single" w:color="000000" w:sz="4" w:space="0"/>
              <w:bottom w:val="single" w:color="000000" w:sz="4" w:space="0"/>
              <w:right w:val="single" w:color="000000" w:sz="4" w:space="0"/>
            </w:tcBorders>
            <w:vAlign w:val="center"/>
          </w:tcPr>
          <w:p w14:paraId="04C5EF30">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 xml:space="preserve">54 </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6C4309D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477D305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BE8B9A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 </w:t>
            </w:r>
          </w:p>
        </w:tc>
        <w:tc>
          <w:tcPr>
            <w:tcW w:w="665" w:type="pct"/>
            <w:tcBorders>
              <w:top w:val="nil"/>
              <w:left w:val="single" w:color="000000" w:sz="4" w:space="0"/>
              <w:bottom w:val="single" w:color="000000" w:sz="4" w:space="0"/>
              <w:right w:val="single" w:color="000000" w:sz="4" w:space="0"/>
            </w:tcBorders>
            <w:vAlign w:val="center"/>
          </w:tcPr>
          <w:p w14:paraId="4E1192D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灯膜</w:t>
            </w:r>
          </w:p>
        </w:tc>
        <w:tc>
          <w:tcPr>
            <w:tcW w:w="3108" w:type="pct"/>
            <w:tcBorders>
              <w:top w:val="nil"/>
              <w:left w:val="single" w:color="000000" w:sz="4" w:space="0"/>
              <w:bottom w:val="single" w:color="000000" w:sz="4" w:space="0"/>
              <w:right w:val="single" w:color="000000" w:sz="4" w:space="0"/>
            </w:tcBorders>
            <w:vAlign w:val="center"/>
          </w:tcPr>
          <w:p w14:paraId="3555946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规格：</w:t>
            </w:r>
            <w:r>
              <w:rPr>
                <w:rFonts w:ascii="等线 Light" w:hAnsi="等线 Light" w:eastAsia="等线 Light" w:cs="微软雅黑"/>
                <w:color w:val="auto"/>
                <w:kern w:val="0"/>
                <w:sz w:val="24"/>
                <w:highlight w:val="none"/>
                <w:lang w:bidi="ar"/>
              </w:rPr>
              <w:t>≥</w:t>
            </w:r>
            <w:r>
              <w:rPr>
                <w:rFonts w:hint="eastAsia" w:ascii="等线 Light" w:hAnsi="等线 Light" w:eastAsia="等线 Light" w:cs="微软雅黑"/>
                <w:color w:val="auto"/>
                <w:kern w:val="0"/>
                <w:sz w:val="24"/>
                <w:highlight w:val="none"/>
                <w:lang w:bidi="ar"/>
              </w:rPr>
              <w:t>2 X 10.5m，清明上河图基膜照明</w:t>
            </w:r>
          </w:p>
        </w:tc>
        <w:tc>
          <w:tcPr>
            <w:tcW w:w="337" w:type="pct"/>
            <w:tcBorders>
              <w:top w:val="nil"/>
              <w:left w:val="single" w:color="000000" w:sz="4" w:space="0"/>
              <w:bottom w:val="single" w:color="000000" w:sz="4" w:space="0"/>
              <w:right w:val="single" w:color="000000" w:sz="4" w:space="0"/>
            </w:tcBorders>
            <w:vAlign w:val="center"/>
          </w:tcPr>
          <w:p w14:paraId="4E178C69">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 xml:space="preserve">1 </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72DBE0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项</w:t>
            </w:r>
          </w:p>
        </w:tc>
      </w:tr>
      <w:tr w14:paraId="26EFD21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14A28E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31 </w:t>
            </w:r>
          </w:p>
        </w:tc>
        <w:tc>
          <w:tcPr>
            <w:tcW w:w="665" w:type="pct"/>
            <w:tcBorders>
              <w:top w:val="nil"/>
              <w:left w:val="single" w:color="000000" w:sz="4" w:space="0"/>
              <w:bottom w:val="single" w:color="000000" w:sz="4" w:space="0"/>
              <w:right w:val="single" w:color="000000" w:sz="4" w:space="0"/>
            </w:tcBorders>
            <w:vAlign w:val="center"/>
          </w:tcPr>
          <w:p w14:paraId="007B141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铝方通吊顶</w:t>
            </w:r>
          </w:p>
        </w:tc>
        <w:tc>
          <w:tcPr>
            <w:tcW w:w="3108" w:type="pct"/>
            <w:tcBorders>
              <w:top w:val="nil"/>
              <w:left w:val="single" w:color="000000" w:sz="4" w:space="0"/>
              <w:bottom w:val="single" w:color="000000" w:sz="4" w:space="0"/>
              <w:right w:val="single" w:color="000000" w:sz="4" w:space="0"/>
            </w:tcBorders>
            <w:vAlign w:val="center"/>
          </w:tcPr>
          <w:p w14:paraId="02691693">
            <w:pPr>
              <w:jc w:val="center"/>
              <w:rPr>
                <w:rFonts w:ascii="等线 Light" w:hAnsi="等线 Light" w:eastAsia="等线 Light" w:cs="微软雅黑"/>
                <w:b/>
                <w:bCs/>
                <w:color w:val="auto"/>
                <w:sz w:val="24"/>
                <w:highlight w:val="none"/>
              </w:rPr>
            </w:pPr>
          </w:p>
        </w:tc>
        <w:tc>
          <w:tcPr>
            <w:tcW w:w="337" w:type="pct"/>
            <w:tcBorders>
              <w:top w:val="nil"/>
              <w:left w:val="single" w:color="000000" w:sz="4" w:space="0"/>
              <w:bottom w:val="single" w:color="000000" w:sz="4" w:space="0"/>
              <w:right w:val="single" w:color="000000" w:sz="4" w:space="0"/>
            </w:tcBorders>
            <w:vAlign w:val="center"/>
          </w:tcPr>
          <w:p w14:paraId="599CF743">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 xml:space="preserve">78 </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29218F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4A04F84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176A95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 </w:t>
            </w:r>
          </w:p>
        </w:tc>
        <w:tc>
          <w:tcPr>
            <w:tcW w:w="665" w:type="pct"/>
            <w:tcBorders>
              <w:top w:val="nil"/>
              <w:left w:val="single" w:color="000000" w:sz="4" w:space="0"/>
              <w:bottom w:val="single" w:color="000000" w:sz="4" w:space="0"/>
              <w:right w:val="single" w:color="000000" w:sz="4" w:space="0"/>
            </w:tcBorders>
            <w:vAlign w:val="center"/>
          </w:tcPr>
          <w:p w14:paraId="56E75C3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方通灯</w:t>
            </w:r>
          </w:p>
        </w:tc>
        <w:tc>
          <w:tcPr>
            <w:tcW w:w="3108" w:type="pct"/>
            <w:tcBorders>
              <w:top w:val="nil"/>
              <w:left w:val="single" w:color="000000" w:sz="4" w:space="0"/>
              <w:bottom w:val="single" w:color="000000" w:sz="4" w:space="0"/>
              <w:right w:val="single" w:color="000000" w:sz="4" w:space="0"/>
            </w:tcBorders>
            <w:vAlign w:val="center"/>
          </w:tcPr>
          <w:p w14:paraId="69332D5C">
            <w:pPr>
              <w:jc w:val="center"/>
              <w:rPr>
                <w:rFonts w:ascii="等线 Light" w:hAnsi="等线 Light" w:eastAsia="等线 Light" w:cs="微软雅黑"/>
                <w:b/>
                <w:bCs/>
                <w:color w:val="auto"/>
                <w:sz w:val="24"/>
                <w:highlight w:val="none"/>
              </w:rPr>
            </w:pPr>
          </w:p>
        </w:tc>
        <w:tc>
          <w:tcPr>
            <w:tcW w:w="337" w:type="pct"/>
            <w:tcBorders>
              <w:top w:val="nil"/>
              <w:left w:val="single" w:color="000000" w:sz="4" w:space="0"/>
              <w:bottom w:val="single" w:color="000000" w:sz="4" w:space="0"/>
              <w:right w:val="single" w:color="000000" w:sz="4" w:space="0"/>
            </w:tcBorders>
            <w:vAlign w:val="center"/>
          </w:tcPr>
          <w:p w14:paraId="63162347">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0D0688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盏</w:t>
            </w:r>
          </w:p>
        </w:tc>
      </w:tr>
      <w:tr w14:paraId="5E6D25B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4A77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34 </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4DC8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墙面乳胶漆</w:t>
            </w:r>
          </w:p>
        </w:tc>
        <w:tc>
          <w:tcPr>
            <w:tcW w:w="31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FEBE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两道腻子，一遍底漆，两遍面漆  </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462181F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95 </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1078BD1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1788FC1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C2A1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35 </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20F4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定制竹帘</w:t>
            </w:r>
          </w:p>
        </w:tc>
        <w:tc>
          <w:tcPr>
            <w:tcW w:w="31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6537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全遮光打印图案文化卷帘定制</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17092B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45 </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40CD73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0B81097B">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C84DBE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36 </w:t>
            </w:r>
          </w:p>
        </w:tc>
        <w:tc>
          <w:tcPr>
            <w:tcW w:w="665" w:type="pct"/>
            <w:tcBorders>
              <w:top w:val="nil"/>
              <w:left w:val="single" w:color="000000" w:sz="4" w:space="0"/>
              <w:bottom w:val="single" w:color="000000" w:sz="4" w:space="0"/>
              <w:right w:val="single" w:color="000000" w:sz="4" w:space="0"/>
            </w:tcBorders>
            <w:vAlign w:val="center"/>
          </w:tcPr>
          <w:p w14:paraId="327DD58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木制边柜</w:t>
            </w:r>
          </w:p>
        </w:tc>
        <w:tc>
          <w:tcPr>
            <w:tcW w:w="3108" w:type="pct"/>
            <w:tcBorders>
              <w:top w:val="nil"/>
              <w:left w:val="single" w:color="000000" w:sz="4" w:space="0"/>
              <w:bottom w:val="single" w:color="000000" w:sz="4" w:space="0"/>
              <w:right w:val="single" w:color="000000" w:sz="4" w:space="0"/>
            </w:tcBorders>
            <w:vAlign w:val="center"/>
          </w:tcPr>
          <w:p w14:paraId="7B9B9463">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1材质：颗粒板；</w:t>
            </w:r>
          </w:p>
          <w:p w14:paraId="5DDF86A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2.工艺：采用国家标准E1级板，厚度18mm(±1mm)，基材采用优质颗粒板，面贴优质三聚氰胺纸，PVC直封边制作。</w:t>
            </w:r>
          </w:p>
        </w:tc>
        <w:tc>
          <w:tcPr>
            <w:tcW w:w="337" w:type="pct"/>
            <w:tcBorders>
              <w:top w:val="nil"/>
              <w:left w:val="single" w:color="000000" w:sz="4" w:space="0"/>
              <w:bottom w:val="single" w:color="000000" w:sz="4" w:space="0"/>
              <w:right w:val="single" w:color="000000" w:sz="4" w:space="0"/>
            </w:tcBorders>
            <w:vAlign w:val="center"/>
          </w:tcPr>
          <w:p w14:paraId="5D0197BF">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553953C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sz w:val="24"/>
                <w:highlight w:val="none"/>
              </w:rPr>
              <w:t>平方</w:t>
            </w:r>
          </w:p>
        </w:tc>
      </w:tr>
      <w:tr w14:paraId="7E6A196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7430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37 </w:t>
            </w: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4D86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垃圾清运</w:t>
            </w:r>
          </w:p>
        </w:tc>
        <w:tc>
          <w:tcPr>
            <w:tcW w:w="3108" w:type="pct"/>
            <w:tcBorders>
              <w:top w:val="single" w:color="000000" w:sz="4" w:space="0"/>
              <w:left w:val="single" w:color="000000" w:sz="4" w:space="0"/>
              <w:bottom w:val="single" w:color="000000" w:sz="4" w:space="0"/>
              <w:right w:val="single" w:color="000000" w:sz="4" w:space="0"/>
            </w:tcBorders>
            <w:noWrap/>
            <w:vAlign w:val="center"/>
          </w:tcPr>
          <w:p w14:paraId="427DD58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装修垃圾清运</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6122BFE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251B1B7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项</w:t>
            </w:r>
          </w:p>
        </w:tc>
      </w:tr>
      <w:tr w14:paraId="41277CCA">
        <w:tblPrEx>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4" w:space="0"/>
              <w:bottom w:val="single" w:color="000000" w:sz="4" w:space="0"/>
              <w:right w:val="nil"/>
            </w:tcBorders>
            <w:vAlign w:val="center"/>
          </w:tcPr>
          <w:p w14:paraId="1D14B4D0">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实验室配套柜子</w:t>
            </w:r>
          </w:p>
        </w:tc>
      </w:tr>
      <w:tr w14:paraId="694EF4C1">
        <w:tblPrEx>
          <w:tblCellMar>
            <w:top w:w="0" w:type="dxa"/>
            <w:left w:w="108" w:type="dxa"/>
            <w:bottom w:w="0" w:type="dxa"/>
            <w:right w:w="108" w:type="dxa"/>
          </w:tblCellMar>
        </w:tblPrEx>
        <w:trPr>
          <w:trHeight w:val="330" w:hRule="atLeast"/>
        </w:trPr>
        <w:tc>
          <w:tcPr>
            <w:tcW w:w="595" w:type="pct"/>
            <w:tcBorders>
              <w:top w:val="single" w:color="000000" w:sz="4" w:space="0"/>
              <w:left w:val="single" w:color="000000" w:sz="4" w:space="0"/>
              <w:bottom w:val="single" w:color="000000" w:sz="4" w:space="0"/>
              <w:right w:val="single" w:color="000000" w:sz="4" w:space="0"/>
            </w:tcBorders>
            <w:shd w:val="clear" w:color="auto" w:fill="D2F4F2"/>
            <w:vAlign w:val="center"/>
          </w:tcPr>
          <w:p w14:paraId="5F74CD5A">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序号</w:t>
            </w:r>
          </w:p>
        </w:tc>
        <w:tc>
          <w:tcPr>
            <w:tcW w:w="665" w:type="pct"/>
            <w:tcBorders>
              <w:top w:val="single" w:color="000000" w:sz="4" w:space="0"/>
              <w:left w:val="single" w:color="000000" w:sz="4" w:space="0"/>
              <w:bottom w:val="single" w:color="000000" w:sz="4" w:space="0"/>
              <w:right w:val="single" w:color="000000" w:sz="4" w:space="0"/>
            </w:tcBorders>
            <w:shd w:val="clear" w:color="auto" w:fill="D2F4F2"/>
            <w:vAlign w:val="center"/>
          </w:tcPr>
          <w:p w14:paraId="6DB4A2C2">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名称</w:t>
            </w:r>
          </w:p>
        </w:tc>
        <w:tc>
          <w:tcPr>
            <w:tcW w:w="3108" w:type="pct"/>
            <w:tcBorders>
              <w:top w:val="single" w:color="000000" w:sz="4" w:space="0"/>
              <w:left w:val="single" w:color="000000" w:sz="4" w:space="0"/>
              <w:bottom w:val="single" w:color="000000" w:sz="4" w:space="0"/>
              <w:right w:val="single" w:color="000000" w:sz="4" w:space="0"/>
            </w:tcBorders>
            <w:shd w:val="clear" w:color="auto" w:fill="D2F4F2"/>
            <w:vAlign w:val="center"/>
          </w:tcPr>
          <w:p w14:paraId="72983F10">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规格参数</w:t>
            </w:r>
          </w:p>
        </w:tc>
        <w:tc>
          <w:tcPr>
            <w:tcW w:w="337" w:type="pct"/>
            <w:tcBorders>
              <w:top w:val="single" w:color="000000" w:sz="4" w:space="0"/>
              <w:left w:val="single" w:color="000000" w:sz="4" w:space="0"/>
              <w:bottom w:val="single" w:color="000000" w:sz="4" w:space="0"/>
              <w:right w:val="single" w:color="000000" w:sz="4" w:space="0"/>
            </w:tcBorders>
            <w:shd w:val="clear" w:color="auto" w:fill="D2F4F2"/>
            <w:vAlign w:val="center"/>
          </w:tcPr>
          <w:p w14:paraId="796497CE">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数量</w:t>
            </w:r>
          </w:p>
        </w:tc>
        <w:tc>
          <w:tcPr>
            <w:tcW w:w="296" w:type="pct"/>
            <w:tcBorders>
              <w:top w:val="single" w:color="000000" w:sz="4" w:space="0"/>
              <w:left w:val="single" w:color="000000" w:sz="4" w:space="0"/>
              <w:bottom w:val="single" w:color="000000" w:sz="4" w:space="0"/>
              <w:right w:val="single" w:color="000000" w:sz="4" w:space="0"/>
            </w:tcBorders>
            <w:shd w:val="clear" w:color="auto" w:fill="D2F4F2"/>
            <w:vAlign w:val="center"/>
          </w:tcPr>
          <w:p w14:paraId="3695C5A8">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单位</w:t>
            </w:r>
          </w:p>
        </w:tc>
      </w:tr>
      <w:tr w14:paraId="652B058D">
        <w:tblPrEx>
          <w:tblCellMar>
            <w:top w:w="0" w:type="dxa"/>
            <w:left w:w="108" w:type="dxa"/>
            <w:bottom w:w="0" w:type="dxa"/>
            <w:right w:w="108" w:type="dxa"/>
          </w:tblCellMar>
        </w:tblPrEx>
        <w:trPr>
          <w:trHeight w:val="256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E7F83D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665" w:type="pct"/>
            <w:tcBorders>
              <w:top w:val="single" w:color="000000" w:sz="4" w:space="0"/>
              <w:left w:val="single" w:color="000000" w:sz="4" w:space="0"/>
              <w:bottom w:val="single" w:color="000000" w:sz="4" w:space="0"/>
              <w:right w:val="single" w:color="000000" w:sz="4" w:space="0"/>
            </w:tcBorders>
            <w:vAlign w:val="center"/>
          </w:tcPr>
          <w:p w14:paraId="05127A1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仪器柜</w:t>
            </w:r>
          </w:p>
        </w:tc>
        <w:tc>
          <w:tcPr>
            <w:tcW w:w="3108" w:type="pct"/>
            <w:tcBorders>
              <w:top w:val="single" w:color="000000" w:sz="4" w:space="0"/>
              <w:left w:val="single" w:color="000000" w:sz="4" w:space="0"/>
              <w:bottom w:val="single" w:color="000000" w:sz="4" w:space="0"/>
              <w:right w:val="single" w:color="000000" w:sz="4" w:space="0"/>
            </w:tcBorders>
            <w:vAlign w:val="center"/>
          </w:tcPr>
          <w:p w14:paraId="7FF03564">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1.规格：1000*500*2000mm±5mm</w:t>
            </w:r>
          </w:p>
          <w:p w14:paraId="10F4926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柜体框架：采用模具成型的专用铝合金方管制作，铝合金之间的连接采用ABS实芯连接件，保证连接牢固。铝合金型材带凹槽，凹槽的宽度与柜体衬板相匹配，凹槽的深度足够，保证柜体衬板与铝型材之间接缝严密，无晃动现象，不发生脱落。铝合金型材表面需经静电粉沫喷涂处理，整体耐腐蚀、防火、防潮、稳固耐用。</w:t>
            </w:r>
          </w:p>
          <w:p w14:paraId="534FAA22">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3.柜体衬板：采用</w:t>
            </w:r>
            <w:r>
              <w:rPr>
                <w:rStyle w:val="57"/>
                <w:rFonts w:hint="default" w:ascii="等线 Light" w:hAnsi="等线 Light" w:eastAsia="等线 Light"/>
                <w:color w:val="auto"/>
                <w:sz w:val="24"/>
                <w:szCs w:val="24"/>
                <w:highlight w:val="none"/>
                <w:lang w:bidi="ar"/>
              </w:rPr>
              <w:t>≥</w:t>
            </w:r>
            <w:r>
              <w:rPr>
                <w:rFonts w:hint="eastAsia" w:ascii="等线 Light" w:hAnsi="等线 Light" w:eastAsia="等线 Light" w:cs="微软雅黑"/>
                <w:color w:val="auto"/>
                <w:kern w:val="0"/>
                <w:sz w:val="24"/>
                <w:highlight w:val="none"/>
                <w:lang w:bidi="ar"/>
              </w:rPr>
              <w:t>16mm厚优质三聚氰胺防潮双贴面板，</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基板为E1级环保板</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；所有截面都采用自动封边机选用优质PVC封边，粘力强、密封性好、外形美观、经久耐用。组装接缝严密，连接牢固，无松动现象。</w:t>
            </w:r>
          </w:p>
          <w:p w14:paraId="563FA7E0">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4.柜门：上部为专用木框对开玻璃门，下部为对开木门。</w:t>
            </w:r>
          </w:p>
          <w:p w14:paraId="1B9C3BFB">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5.隔板：上柜设置2块隔板，下柜设置1块隔板。隔板所用的板材与柜体板材相同，厚度不小于16mm。</w:t>
            </w:r>
          </w:p>
          <w:p w14:paraId="7F6E33E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6.支脚：采用ABS工程塑料一次注塑成型的脚垫。</w:t>
            </w:r>
          </w:p>
        </w:tc>
        <w:tc>
          <w:tcPr>
            <w:tcW w:w="337" w:type="pct"/>
            <w:tcBorders>
              <w:top w:val="single" w:color="000000" w:sz="4" w:space="0"/>
              <w:left w:val="single" w:color="000000" w:sz="4" w:space="0"/>
              <w:bottom w:val="single" w:color="000000" w:sz="4" w:space="0"/>
              <w:right w:val="single" w:color="000000" w:sz="4" w:space="0"/>
            </w:tcBorders>
            <w:vAlign w:val="center"/>
          </w:tcPr>
          <w:p w14:paraId="12CEE6A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32 </w:t>
            </w:r>
          </w:p>
        </w:tc>
        <w:tc>
          <w:tcPr>
            <w:tcW w:w="296" w:type="pct"/>
            <w:tcBorders>
              <w:top w:val="single" w:color="000000" w:sz="4" w:space="0"/>
              <w:left w:val="single" w:color="000000" w:sz="4" w:space="0"/>
              <w:bottom w:val="single" w:color="000000" w:sz="4" w:space="0"/>
              <w:right w:val="single" w:color="000000" w:sz="4" w:space="0"/>
            </w:tcBorders>
            <w:vAlign w:val="center"/>
          </w:tcPr>
          <w:p w14:paraId="5B4741A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3D4AFF4">
        <w:tblPrEx>
          <w:tblCellMar>
            <w:top w:w="0" w:type="dxa"/>
            <w:left w:w="108" w:type="dxa"/>
            <w:bottom w:w="0" w:type="dxa"/>
            <w:right w:w="108" w:type="dxa"/>
          </w:tblCellMar>
        </w:tblPrEx>
        <w:trPr>
          <w:trHeight w:val="142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D00913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665" w:type="pct"/>
            <w:tcBorders>
              <w:top w:val="single" w:color="000000" w:sz="4" w:space="0"/>
              <w:left w:val="single" w:color="000000" w:sz="4" w:space="0"/>
              <w:bottom w:val="single" w:color="000000" w:sz="4" w:space="0"/>
              <w:right w:val="single" w:color="000000" w:sz="4" w:space="0"/>
            </w:tcBorders>
            <w:vAlign w:val="center"/>
          </w:tcPr>
          <w:p w14:paraId="15F522C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文件柜</w:t>
            </w:r>
          </w:p>
        </w:tc>
        <w:tc>
          <w:tcPr>
            <w:tcW w:w="3108" w:type="pct"/>
            <w:tcBorders>
              <w:top w:val="single" w:color="000000" w:sz="4" w:space="0"/>
              <w:left w:val="single" w:color="000000" w:sz="4" w:space="0"/>
              <w:bottom w:val="single" w:color="000000" w:sz="4" w:space="0"/>
              <w:right w:val="single" w:color="000000" w:sz="4" w:space="0"/>
            </w:tcBorders>
            <w:vAlign w:val="center"/>
          </w:tcPr>
          <w:p w14:paraId="6270B327">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尺寸</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高1850*宽900*深400MM ±5mm</w:t>
            </w:r>
          </w:p>
          <w:p w14:paraId="4B13EF5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材质</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w:t>
            </w:r>
            <w:r>
              <w:rPr>
                <w:rStyle w:val="57"/>
                <w:rFonts w:hint="default" w:ascii="等线 Light" w:hAnsi="等线 Light" w:eastAsia="等线 Light"/>
                <w:color w:val="auto"/>
                <w:sz w:val="24"/>
                <w:szCs w:val="24"/>
                <w:highlight w:val="none"/>
                <w:lang w:bidi="ar"/>
              </w:rPr>
              <w:t>≥</w:t>
            </w:r>
            <w:r>
              <w:rPr>
                <w:rFonts w:hint="eastAsia" w:ascii="等线 Light" w:hAnsi="等线 Light" w:eastAsia="等线 Light" w:cs="微软雅黑"/>
                <w:color w:val="auto"/>
                <w:kern w:val="0"/>
                <w:sz w:val="24"/>
                <w:highlight w:val="none"/>
                <w:lang w:bidi="ar"/>
              </w:rPr>
              <w:t>0.8MM冷轧钢板 工艺</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防锈处理耐老化 </w:t>
            </w:r>
          </w:p>
          <w:p w14:paraId="7A7ABD4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喷涂</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内外静电粉末喷涂                                                                                                                                          功能</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上对开玻璃门，下对开铁门，上内二可调活板，下内一可调活板</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扣手里部环保外部304不锈钢</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玻门斜边工艺</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不易进尘</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经久耐用.</w:t>
            </w:r>
          </w:p>
        </w:tc>
        <w:tc>
          <w:tcPr>
            <w:tcW w:w="337" w:type="pct"/>
            <w:tcBorders>
              <w:top w:val="single" w:color="000000" w:sz="4" w:space="0"/>
              <w:left w:val="single" w:color="000000" w:sz="4" w:space="0"/>
              <w:bottom w:val="single" w:color="000000" w:sz="4" w:space="0"/>
              <w:right w:val="single" w:color="000000" w:sz="4" w:space="0"/>
            </w:tcBorders>
            <w:vAlign w:val="center"/>
          </w:tcPr>
          <w:p w14:paraId="509EDC2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 </w:t>
            </w:r>
          </w:p>
        </w:tc>
        <w:tc>
          <w:tcPr>
            <w:tcW w:w="296" w:type="pct"/>
            <w:tcBorders>
              <w:top w:val="single" w:color="000000" w:sz="4" w:space="0"/>
              <w:left w:val="single" w:color="000000" w:sz="4" w:space="0"/>
              <w:bottom w:val="single" w:color="000000" w:sz="4" w:space="0"/>
              <w:right w:val="single" w:color="000000" w:sz="4" w:space="0"/>
            </w:tcBorders>
            <w:vAlign w:val="center"/>
          </w:tcPr>
          <w:p w14:paraId="1C39E02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023CF99">
        <w:tblPrEx>
          <w:tblCellMar>
            <w:top w:w="0" w:type="dxa"/>
            <w:left w:w="108" w:type="dxa"/>
            <w:bottom w:w="0" w:type="dxa"/>
            <w:right w:w="108" w:type="dxa"/>
          </w:tblCellMar>
        </w:tblPrEx>
        <w:trPr>
          <w:trHeight w:val="1069"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161533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 </w:t>
            </w:r>
          </w:p>
        </w:tc>
        <w:tc>
          <w:tcPr>
            <w:tcW w:w="665" w:type="pct"/>
            <w:tcBorders>
              <w:top w:val="single" w:color="000000" w:sz="4" w:space="0"/>
              <w:left w:val="single" w:color="000000" w:sz="4" w:space="0"/>
              <w:bottom w:val="single" w:color="000000" w:sz="4" w:space="0"/>
              <w:right w:val="single" w:color="000000" w:sz="4" w:space="0"/>
            </w:tcBorders>
            <w:vAlign w:val="center"/>
          </w:tcPr>
          <w:p w14:paraId="6C953CA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准备边台</w:t>
            </w:r>
          </w:p>
        </w:tc>
        <w:tc>
          <w:tcPr>
            <w:tcW w:w="3108" w:type="pct"/>
            <w:tcBorders>
              <w:top w:val="single" w:color="000000" w:sz="4" w:space="0"/>
              <w:left w:val="single" w:color="000000" w:sz="4" w:space="0"/>
              <w:bottom w:val="single" w:color="000000" w:sz="4" w:space="0"/>
              <w:right w:val="single" w:color="000000" w:sz="4" w:space="0"/>
            </w:tcBorders>
            <w:vAlign w:val="center"/>
          </w:tcPr>
          <w:p w14:paraId="0AB0F338">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1.规格：2400*600*850mm±5mm</w:t>
            </w:r>
          </w:p>
          <w:p w14:paraId="28A7E1FD">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2.台面：采用</w:t>
            </w:r>
            <w:r>
              <w:rPr>
                <w:rStyle w:val="57"/>
                <w:rFonts w:hint="default" w:ascii="等线 Light" w:hAnsi="等线 Light" w:eastAsia="等线 Light"/>
                <w:color w:val="auto"/>
                <w:sz w:val="24"/>
                <w:szCs w:val="24"/>
                <w:highlight w:val="none"/>
                <w:lang w:bidi="ar"/>
              </w:rPr>
              <w:t>≥</w:t>
            </w:r>
            <w:r>
              <w:rPr>
                <w:rFonts w:hint="eastAsia" w:ascii="等线 Light" w:hAnsi="等线 Light" w:eastAsia="等线 Light" w:cs="微软雅黑"/>
                <w:color w:val="auto"/>
                <w:kern w:val="0"/>
                <w:sz w:val="24"/>
                <w:highlight w:val="none"/>
                <w:lang w:bidi="ar"/>
              </w:rPr>
              <w:t>12.7mm厚双面理化膜实芯理化板。倒圆边，经机械打磨，表面光滑平整，无缝隙，整体美观大方。具有耐强酸碱、防腐蚀、防静电、耐辐射、耐磨、抗污染、易清洁、耐冲击、耐高温、防水、防火等特点。台面颜色：学校自由选择。</w:t>
            </w:r>
          </w:p>
          <w:p w14:paraId="7F962DAA">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3.框架：以C型钢架为支撑，柜体为吊装式，所有钢制配件经过酸洗、磷化、除油、除锈并经过粉末喷涂固化处理。</w:t>
            </w:r>
          </w:p>
          <w:p w14:paraId="5D3C3B45">
            <w:pPr>
              <w:widowControl/>
              <w:jc w:val="left"/>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4.桌身内衬板：采用优质三聚氰胺防潮双贴面板，</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基板为E1级环保板</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，板材所有截面优质PVC机器封边，粘力强、密封性好、外形美观、经久耐用。组装接缝严密，连接牢固，无松动现象。</w:t>
            </w:r>
          </w:p>
          <w:p w14:paraId="6B3E129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5.采用ABS工程塑料模具成型制作而成，具有高度可调、耐磨、防潮、耐腐蚀等特点。</w:t>
            </w:r>
          </w:p>
        </w:tc>
        <w:tc>
          <w:tcPr>
            <w:tcW w:w="337" w:type="pct"/>
            <w:tcBorders>
              <w:top w:val="single" w:color="000000" w:sz="4" w:space="0"/>
              <w:left w:val="single" w:color="000000" w:sz="4" w:space="0"/>
              <w:bottom w:val="single" w:color="000000" w:sz="4" w:space="0"/>
              <w:right w:val="single" w:color="000000" w:sz="4" w:space="0"/>
            </w:tcBorders>
            <w:vAlign w:val="center"/>
          </w:tcPr>
          <w:p w14:paraId="77942D4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08D81F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组</w:t>
            </w:r>
          </w:p>
        </w:tc>
      </w:tr>
      <w:tr w14:paraId="23DD5BFF">
        <w:tblPrEx>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nil"/>
            </w:tcBorders>
            <w:vAlign w:val="center"/>
          </w:tcPr>
          <w:p w14:paraId="4168E77A">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初中科学教学仪器</w:t>
            </w:r>
          </w:p>
        </w:tc>
      </w:tr>
      <w:tr w14:paraId="64EF18E1">
        <w:tblPrEx>
          <w:tblCellMar>
            <w:top w:w="0" w:type="dxa"/>
            <w:left w:w="108" w:type="dxa"/>
            <w:bottom w:w="0" w:type="dxa"/>
            <w:right w:w="108" w:type="dxa"/>
          </w:tblCellMar>
        </w:tblPrEx>
        <w:trPr>
          <w:trHeight w:val="27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2B6ED04C">
            <w:pPr>
              <w:widowControl/>
              <w:jc w:val="center"/>
              <w:textAlignment w:val="center"/>
              <w:rPr>
                <w:rFonts w:ascii="等线 Light" w:hAnsi="等线 Light" w:eastAsia="等线 Light" w:cs="宋体"/>
                <w:b/>
                <w:bCs/>
                <w:color w:val="auto"/>
                <w:sz w:val="24"/>
                <w:highlight w:val="none"/>
              </w:rPr>
            </w:pPr>
            <w:r>
              <w:rPr>
                <w:rFonts w:hint="eastAsia" w:ascii="等线 Light" w:hAnsi="等线 Light" w:eastAsia="等线 Light" w:cs="宋体"/>
                <w:b/>
                <w:bCs/>
                <w:color w:val="auto"/>
                <w:kern w:val="0"/>
                <w:sz w:val="24"/>
                <w:highlight w:val="none"/>
                <w:lang w:bidi="ar"/>
              </w:rPr>
              <w:t>新编号</w:t>
            </w:r>
          </w:p>
        </w:tc>
        <w:tc>
          <w:tcPr>
            <w:tcW w:w="665" w:type="pct"/>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2424FD46">
            <w:pPr>
              <w:widowControl/>
              <w:jc w:val="center"/>
              <w:textAlignment w:val="center"/>
              <w:rPr>
                <w:rFonts w:ascii="等线 Light" w:hAnsi="等线 Light" w:eastAsia="等线 Light" w:cs="宋体"/>
                <w:b/>
                <w:bCs/>
                <w:color w:val="auto"/>
                <w:sz w:val="24"/>
                <w:highlight w:val="none"/>
              </w:rPr>
            </w:pPr>
            <w:r>
              <w:rPr>
                <w:rFonts w:hint="eastAsia" w:ascii="等线 Light" w:hAnsi="等线 Light" w:eastAsia="等线 Light" w:cs="宋体"/>
                <w:b/>
                <w:bCs/>
                <w:color w:val="auto"/>
                <w:kern w:val="0"/>
                <w:sz w:val="24"/>
                <w:highlight w:val="none"/>
                <w:lang w:bidi="ar"/>
              </w:rPr>
              <w:t>名    称</w:t>
            </w:r>
          </w:p>
        </w:tc>
        <w:tc>
          <w:tcPr>
            <w:tcW w:w="3108" w:type="pct"/>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36F21E8E">
            <w:pPr>
              <w:widowControl/>
              <w:jc w:val="center"/>
              <w:textAlignment w:val="center"/>
              <w:rPr>
                <w:rFonts w:ascii="等线 Light" w:hAnsi="等线 Light" w:eastAsia="等线 Light" w:cs="宋体"/>
                <w:b/>
                <w:bCs/>
                <w:color w:val="auto"/>
                <w:sz w:val="24"/>
                <w:highlight w:val="none"/>
              </w:rPr>
            </w:pPr>
            <w:r>
              <w:rPr>
                <w:rFonts w:hint="eastAsia" w:ascii="等线 Light" w:hAnsi="等线 Light" w:eastAsia="等线 Light" w:cs="宋体"/>
                <w:b/>
                <w:bCs/>
                <w:color w:val="auto"/>
                <w:kern w:val="0"/>
                <w:sz w:val="24"/>
                <w:highlight w:val="none"/>
                <w:lang w:bidi="ar"/>
              </w:rPr>
              <w:t>规   格</w:t>
            </w:r>
          </w:p>
        </w:tc>
        <w:tc>
          <w:tcPr>
            <w:tcW w:w="337" w:type="pct"/>
            <w:tcBorders>
              <w:top w:val="single" w:color="000000" w:sz="4" w:space="0"/>
              <w:left w:val="single" w:color="000000" w:sz="4" w:space="0"/>
              <w:bottom w:val="single" w:color="000000" w:sz="4" w:space="0"/>
              <w:right w:val="single" w:color="000000" w:sz="4" w:space="0"/>
            </w:tcBorders>
            <w:shd w:val="clear" w:color="auto" w:fill="A8EAE4"/>
            <w:vAlign w:val="center"/>
          </w:tcPr>
          <w:p w14:paraId="62FBD2BC">
            <w:pPr>
              <w:widowControl/>
              <w:jc w:val="center"/>
              <w:textAlignment w:val="center"/>
              <w:rPr>
                <w:rFonts w:ascii="等线 Light" w:hAnsi="等线 Light" w:eastAsia="等线 Light" w:cs="宋体"/>
                <w:b/>
                <w:bCs/>
                <w:color w:val="auto"/>
                <w:sz w:val="24"/>
                <w:highlight w:val="none"/>
              </w:rPr>
            </w:pPr>
            <w:r>
              <w:rPr>
                <w:rFonts w:hint="eastAsia" w:ascii="等线 Light" w:hAnsi="等线 Light" w:eastAsia="等线 Light" w:cs="宋体"/>
                <w:b/>
                <w:bCs/>
                <w:color w:val="auto"/>
                <w:kern w:val="0"/>
                <w:sz w:val="24"/>
                <w:highlight w:val="none"/>
                <w:lang w:bidi="ar"/>
              </w:rPr>
              <w:t>数量</w:t>
            </w:r>
          </w:p>
        </w:tc>
        <w:tc>
          <w:tcPr>
            <w:tcW w:w="296" w:type="pct"/>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35131128">
            <w:pPr>
              <w:widowControl/>
              <w:jc w:val="center"/>
              <w:textAlignment w:val="center"/>
              <w:rPr>
                <w:rFonts w:ascii="等线 Light" w:hAnsi="等线 Light" w:eastAsia="等线 Light" w:cs="宋体"/>
                <w:b/>
                <w:bCs/>
                <w:color w:val="auto"/>
                <w:sz w:val="24"/>
                <w:highlight w:val="none"/>
              </w:rPr>
            </w:pPr>
            <w:r>
              <w:rPr>
                <w:rFonts w:hint="eastAsia" w:ascii="等线 Light" w:hAnsi="等线 Light" w:eastAsia="等线 Light" w:cs="宋体"/>
                <w:b/>
                <w:bCs/>
                <w:color w:val="auto"/>
                <w:kern w:val="0"/>
                <w:sz w:val="24"/>
                <w:highlight w:val="none"/>
                <w:lang w:bidi="ar"/>
              </w:rPr>
              <w:t>单位</w:t>
            </w:r>
          </w:p>
        </w:tc>
      </w:tr>
      <w:tr w14:paraId="7954F9A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B92CFA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665" w:type="pct"/>
            <w:tcBorders>
              <w:top w:val="single" w:color="000000" w:sz="4" w:space="0"/>
              <w:left w:val="single" w:color="000000" w:sz="4" w:space="0"/>
              <w:bottom w:val="single" w:color="000000" w:sz="4" w:space="0"/>
              <w:right w:val="single" w:color="000000" w:sz="4" w:space="0"/>
            </w:tcBorders>
            <w:vAlign w:val="center"/>
          </w:tcPr>
          <w:p w14:paraId="11BA75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一般</w:t>
            </w:r>
          </w:p>
        </w:tc>
        <w:tc>
          <w:tcPr>
            <w:tcW w:w="3108" w:type="pct"/>
            <w:tcBorders>
              <w:top w:val="single" w:color="000000" w:sz="4" w:space="0"/>
              <w:left w:val="single" w:color="000000" w:sz="4" w:space="0"/>
              <w:bottom w:val="single" w:color="000000" w:sz="4" w:space="0"/>
              <w:right w:val="single" w:color="000000" w:sz="4" w:space="0"/>
            </w:tcBorders>
            <w:vAlign w:val="center"/>
          </w:tcPr>
          <w:p w14:paraId="5F9F0A0C">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105D3651">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2E4324A7">
            <w:pPr>
              <w:jc w:val="center"/>
              <w:rPr>
                <w:rFonts w:ascii="等线 Light" w:hAnsi="等线 Light" w:eastAsia="等线 Light" w:cs="微软雅黑"/>
                <w:color w:val="auto"/>
                <w:sz w:val="24"/>
                <w:highlight w:val="none"/>
              </w:rPr>
            </w:pPr>
          </w:p>
        </w:tc>
      </w:tr>
      <w:tr w14:paraId="26E3A04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986698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6B5D9E3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钢制黑板</w:t>
            </w:r>
          </w:p>
        </w:tc>
        <w:tc>
          <w:tcPr>
            <w:tcW w:w="3108" w:type="pct"/>
            <w:tcBorders>
              <w:top w:val="single" w:color="000000" w:sz="4" w:space="0"/>
              <w:left w:val="single" w:color="000000" w:sz="4" w:space="0"/>
              <w:bottom w:val="single" w:color="000000" w:sz="4" w:space="0"/>
              <w:right w:val="single" w:color="000000" w:sz="4" w:space="0"/>
            </w:tcBorders>
            <w:vAlign w:val="center"/>
          </w:tcPr>
          <w:p w14:paraId="36C6180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900mm×600mm，双面，墨绿色</w:t>
            </w:r>
          </w:p>
        </w:tc>
        <w:tc>
          <w:tcPr>
            <w:tcW w:w="337" w:type="pct"/>
            <w:tcBorders>
              <w:top w:val="single" w:color="000000" w:sz="4" w:space="0"/>
              <w:left w:val="single" w:color="000000" w:sz="4" w:space="0"/>
              <w:bottom w:val="single" w:color="000000" w:sz="4" w:space="0"/>
              <w:right w:val="single" w:color="000000" w:sz="4" w:space="0"/>
            </w:tcBorders>
            <w:vAlign w:val="center"/>
          </w:tcPr>
          <w:p w14:paraId="20A754F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72AB3AD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块</w:t>
            </w:r>
          </w:p>
        </w:tc>
      </w:tr>
      <w:tr w14:paraId="5CD8E55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53C2ED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0281402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打孔器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5320BC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齿口式，外径5mm、6.5mm、8mm、9.5mm，加通针（推荐）</w:t>
            </w:r>
          </w:p>
        </w:tc>
        <w:tc>
          <w:tcPr>
            <w:tcW w:w="337" w:type="pct"/>
            <w:tcBorders>
              <w:top w:val="single" w:color="000000" w:sz="4" w:space="0"/>
              <w:left w:val="single" w:color="000000" w:sz="4" w:space="0"/>
              <w:bottom w:val="single" w:color="000000" w:sz="4" w:space="0"/>
              <w:right w:val="single" w:color="000000" w:sz="4" w:space="0"/>
            </w:tcBorders>
            <w:vAlign w:val="center"/>
          </w:tcPr>
          <w:p w14:paraId="598DD3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16 </w:t>
            </w:r>
          </w:p>
        </w:tc>
        <w:tc>
          <w:tcPr>
            <w:tcW w:w="296" w:type="pct"/>
            <w:tcBorders>
              <w:top w:val="single" w:color="000000" w:sz="4" w:space="0"/>
              <w:left w:val="single" w:color="000000" w:sz="4" w:space="0"/>
              <w:bottom w:val="single" w:color="000000" w:sz="4" w:space="0"/>
              <w:right w:val="single" w:color="000000" w:sz="4" w:space="0"/>
            </w:tcBorders>
            <w:vAlign w:val="center"/>
          </w:tcPr>
          <w:p w14:paraId="46C35B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5B3B214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FB3FAE7">
            <w:pPr>
              <w:jc w:val="left"/>
              <w:rPr>
                <w:rFonts w:ascii="等线 Light" w:hAnsi="等线 Light" w:eastAsia="等线 Light" w:cs="微软雅黑"/>
                <w:color w:val="auto"/>
                <w:sz w:val="24"/>
                <w:highlight w:val="none"/>
              </w:rPr>
            </w:pPr>
          </w:p>
        </w:tc>
        <w:tc>
          <w:tcPr>
            <w:tcW w:w="665" w:type="pct"/>
            <w:tcBorders>
              <w:top w:val="single" w:color="000000" w:sz="4" w:space="0"/>
              <w:left w:val="single" w:color="000000" w:sz="4" w:space="0"/>
              <w:bottom w:val="single" w:color="000000" w:sz="4" w:space="0"/>
              <w:right w:val="single" w:color="000000" w:sz="4" w:space="0"/>
            </w:tcBorders>
            <w:vAlign w:val="center"/>
          </w:tcPr>
          <w:p w14:paraId="5EE004B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打孔器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18CAEBC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刀口式，外径6mm、7mm、8mm、9mm</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加通针，壁厚：铁1mm，铜0.5mm</w:t>
            </w:r>
          </w:p>
        </w:tc>
        <w:tc>
          <w:tcPr>
            <w:tcW w:w="337" w:type="pct"/>
            <w:tcBorders>
              <w:top w:val="single" w:color="000000" w:sz="4" w:space="0"/>
              <w:left w:val="single" w:color="000000" w:sz="4" w:space="0"/>
              <w:bottom w:val="single" w:color="000000" w:sz="4" w:space="0"/>
              <w:right w:val="single" w:color="000000" w:sz="4" w:space="0"/>
            </w:tcBorders>
            <w:vAlign w:val="center"/>
          </w:tcPr>
          <w:p w14:paraId="3DF7780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16 </w:t>
            </w:r>
          </w:p>
        </w:tc>
        <w:tc>
          <w:tcPr>
            <w:tcW w:w="296" w:type="pct"/>
            <w:tcBorders>
              <w:top w:val="single" w:color="000000" w:sz="4" w:space="0"/>
              <w:left w:val="single" w:color="000000" w:sz="4" w:space="0"/>
              <w:bottom w:val="single" w:color="000000" w:sz="4" w:space="0"/>
              <w:right w:val="single" w:color="000000" w:sz="4" w:space="0"/>
            </w:tcBorders>
            <w:vAlign w:val="center"/>
          </w:tcPr>
          <w:p w14:paraId="0834E1C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5AE3544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B79FD5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0A50BC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打孔夹板</w:t>
            </w:r>
          </w:p>
        </w:tc>
        <w:tc>
          <w:tcPr>
            <w:tcW w:w="3108" w:type="pct"/>
            <w:tcBorders>
              <w:top w:val="single" w:color="000000" w:sz="4" w:space="0"/>
              <w:left w:val="single" w:color="000000" w:sz="4" w:space="0"/>
              <w:bottom w:val="single" w:color="000000" w:sz="4" w:space="0"/>
              <w:right w:val="single" w:color="000000" w:sz="4" w:space="0"/>
            </w:tcBorders>
            <w:vAlign w:val="center"/>
          </w:tcPr>
          <w:p w14:paraId="118D12B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六个锥形孔，孔径16/12mm、23/71mm、25/19mm、31/25mm、36/29mm、44/36mm，锥度1∶10。</w:t>
            </w:r>
          </w:p>
        </w:tc>
        <w:tc>
          <w:tcPr>
            <w:tcW w:w="337" w:type="pct"/>
            <w:tcBorders>
              <w:top w:val="single" w:color="000000" w:sz="4" w:space="0"/>
              <w:left w:val="single" w:color="000000" w:sz="4" w:space="0"/>
              <w:bottom w:val="single" w:color="000000" w:sz="4" w:space="0"/>
              <w:right w:val="single" w:color="000000" w:sz="4" w:space="0"/>
            </w:tcBorders>
            <w:vAlign w:val="center"/>
          </w:tcPr>
          <w:p w14:paraId="1935E24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23C28AD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136F3E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C330E8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77AF6D0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打孔器刮刀</w:t>
            </w:r>
          </w:p>
        </w:tc>
        <w:tc>
          <w:tcPr>
            <w:tcW w:w="3108" w:type="pct"/>
            <w:tcBorders>
              <w:top w:val="single" w:color="000000" w:sz="4" w:space="0"/>
              <w:left w:val="single" w:color="000000" w:sz="4" w:space="0"/>
              <w:bottom w:val="single" w:color="000000" w:sz="4" w:space="0"/>
              <w:right w:val="single" w:color="000000" w:sz="4" w:space="0"/>
            </w:tcBorders>
            <w:vAlign w:val="center"/>
          </w:tcPr>
          <w:p w14:paraId="5820DF1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刀轴：硬度HRC40～45，总长83mm锥形，刮刀硬度HRC50～55</w:t>
            </w:r>
          </w:p>
        </w:tc>
        <w:tc>
          <w:tcPr>
            <w:tcW w:w="337" w:type="pct"/>
            <w:tcBorders>
              <w:top w:val="single" w:color="000000" w:sz="4" w:space="0"/>
              <w:left w:val="single" w:color="000000" w:sz="4" w:space="0"/>
              <w:bottom w:val="single" w:color="000000" w:sz="4" w:space="0"/>
              <w:right w:val="single" w:color="000000" w:sz="4" w:space="0"/>
            </w:tcBorders>
            <w:vAlign w:val="center"/>
          </w:tcPr>
          <w:p w14:paraId="0E4BDD9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27D565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D475BE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A1E3C8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2011 </w:t>
            </w:r>
          </w:p>
        </w:tc>
        <w:tc>
          <w:tcPr>
            <w:tcW w:w="665" w:type="pct"/>
            <w:tcBorders>
              <w:top w:val="single" w:color="000000" w:sz="4" w:space="0"/>
              <w:left w:val="single" w:color="000000" w:sz="4" w:space="0"/>
              <w:bottom w:val="single" w:color="000000" w:sz="4" w:space="0"/>
              <w:right w:val="single" w:color="000000" w:sz="4" w:space="0"/>
            </w:tcBorders>
            <w:vAlign w:val="center"/>
          </w:tcPr>
          <w:p w14:paraId="009FA01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直联泵</w:t>
            </w:r>
          </w:p>
        </w:tc>
        <w:tc>
          <w:tcPr>
            <w:tcW w:w="3108" w:type="pct"/>
            <w:tcBorders>
              <w:top w:val="single" w:color="000000" w:sz="4" w:space="0"/>
              <w:left w:val="single" w:color="000000" w:sz="4" w:space="0"/>
              <w:bottom w:val="single" w:color="000000" w:sz="4" w:space="0"/>
              <w:right w:val="single" w:color="000000" w:sz="4" w:space="0"/>
            </w:tcBorders>
            <w:vAlign w:val="center"/>
          </w:tcPr>
          <w:p w14:paraId="6B96DF8D">
            <w:pPr>
              <w:widowControl/>
              <w:jc w:val="left"/>
              <w:textAlignment w:val="center"/>
              <w:rPr>
                <w:rFonts w:ascii="等线 Light" w:hAnsi="等线 Light" w:eastAsia="等线 Light" w:cs="微软雅黑"/>
                <w:color w:val="auto"/>
                <w:sz w:val="24"/>
                <w:highlight w:val="none"/>
              </w:rPr>
            </w:pPr>
            <w:r>
              <w:rPr>
                <w:rStyle w:val="99"/>
                <w:rFonts w:hint="default" w:ascii="等线 Light" w:hAnsi="等线 Light" w:eastAsia="等线 Light"/>
                <w:color w:val="auto"/>
                <w:sz w:val="24"/>
                <w:szCs w:val="24"/>
                <w:highlight w:val="none"/>
                <w:lang w:bidi="ar"/>
              </w:rPr>
              <w:t>2XZ-0.5型，极限压力≤6×10</w:t>
            </w:r>
            <w:r>
              <w:rPr>
                <w:rStyle w:val="100"/>
                <w:rFonts w:hint="default" w:ascii="等线 Light" w:hAnsi="等线 Light" w:eastAsia="等线 Light"/>
                <w:color w:val="auto"/>
                <w:sz w:val="24"/>
                <w:szCs w:val="24"/>
                <w:highlight w:val="none"/>
                <w:lang w:bidi="ar"/>
              </w:rPr>
              <w:t>－2</w:t>
            </w:r>
            <w:r>
              <w:rPr>
                <w:rStyle w:val="99"/>
                <w:rFonts w:hint="default" w:ascii="等线 Light" w:hAnsi="等线 Light" w:eastAsia="等线 Light"/>
                <w:color w:val="auto"/>
                <w:sz w:val="24"/>
                <w:szCs w:val="24"/>
                <w:highlight w:val="none"/>
                <w:lang w:bidi="ar"/>
              </w:rPr>
              <w:t>Pa。进气口外径8mm，配压缩空气橡胶管，内径6.3mm，长度2.0m</w:t>
            </w:r>
          </w:p>
        </w:tc>
        <w:tc>
          <w:tcPr>
            <w:tcW w:w="337" w:type="pct"/>
            <w:tcBorders>
              <w:top w:val="single" w:color="000000" w:sz="4" w:space="0"/>
              <w:left w:val="single" w:color="000000" w:sz="4" w:space="0"/>
              <w:bottom w:val="single" w:color="000000" w:sz="4" w:space="0"/>
              <w:right w:val="single" w:color="000000" w:sz="4" w:space="0"/>
            </w:tcBorders>
            <w:vAlign w:val="center"/>
          </w:tcPr>
          <w:p w14:paraId="3955A15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8A301A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649C81A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9E674C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2013 </w:t>
            </w:r>
          </w:p>
        </w:tc>
        <w:tc>
          <w:tcPr>
            <w:tcW w:w="665" w:type="pct"/>
            <w:tcBorders>
              <w:top w:val="single" w:color="000000" w:sz="4" w:space="0"/>
              <w:left w:val="single" w:color="000000" w:sz="4" w:space="0"/>
              <w:bottom w:val="single" w:color="000000" w:sz="4" w:space="0"/>
              <w:right w:val="single" w:color="000000" w:sz="4" w:space="0"/>
            </w:tcBorders>
            <w:vAlign w:val="center"/>
          </w:tcPr>
          <w:p w14:paraId="6E49037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两用气筒</w:t>
            </w:r>
          </w:p>
        </w:tc>
        <w:tc>
          <w:tcPr>
            <w:tcW w:w="3108" w:type="pct"/>
            <w:tcBorders>
              <w:top w:val="single" w:color="000000" w:sz="4" w:space="0"/>
              <w:left w:val="single" w:color="000000" w:sz="4" w:space="0"/>
              <w:bottom w:val="single" w:color="000000" w:sz="4" w:space="0"/>
              <w:right w:val="single" w:color="000000" w:sz="4" w:space="0"/>
            </w:tcBorders>
            <w:vAlign w:val="center"/>
          </w:tcPr>
          <w:p w14:paraId="3509C7D7">
            <w:pPr>
              <w:widowControl/>
              <w:jc w:val="left"/>
              <w:textAlignment w:val="center"/>
              <w:rPr>
                <w:rFonts w:ascii="等线 Light" w:hAnsi="等线 Light" w:eastAsia="等线 Light" w:cs="微软雅黑"/>
                <w:color w:val="auto"/>
                <w:sz w:val="24"/>
                <w:highlight w:val="none"/>
              </w:rPr>
            </w:pPr>
            <w:r>
              <w:rPr>
                <w:rStyle w:val="99"/>
                <w:rFonts w:hint="default" w:ascii="等线 Light" w:hAnsi="等线 Light" w:eastAsia="等线 Light"/>
                <w:color w:val="auto"/>
                <w:sz w:val="24"/>
                <w:szCs w:val="24"/>
                <w:highlight w:val="none"/>
                <w:lang w:bidi="ar"/>
              </w:rPr>
              <w:t>抽气≤6.7×10</w:t>
            </w:r>
            <w:r>
              <w:rPr>
                <w:rStyle w:val="100"/>
                <w:rFonts w:hint="default" w:ascii="等线 Light" w:hAnsi="等线 Light" w:eastAsia="等线 Light"/>
                <w:color w:val="auto"/>
                <w:sz w:val="24"/>
                <w:szCs w:val="24"/>
                <w:highlight w:val="none"/>
                <w:lang w:bidi="ar"/>
              </w:rPr>
              <w:t>3</w:t>
            </w:r>
            <w:r>
              <w:rPr>
                <w:rStyle w:val="99"/>
                <w:rFonts w:hint="default" w:ascii="等线 Light" w:hAnsi="等线 Light" w:eastAsia="等线 Light"/>
                <w:color w:val="auto"/>
                <w:sz w:val="24"/>
                <w:szCs w:val="24"/>
                <w:highlight w:val="none"/>
                <w:lang w:bidi="ar"/>
              </w:rPr>
              <w:t>Pa（50mmHg）。打气≥2.9×10</w:t>
            </w:r>
            <w:r>
              <w:rPr>
                <w:rStyle w:val="100"/>
                <w:rFonts w:hint="default" w:ascii="等线 Light" w:hAnsi="等线 Light" w:eastAsia="等线 Light"/>
                <w:color w:val="auto"/>
                <w:sz w:val="24"/>
                <w:szCs w:val="24"/>
                <w:highlight w:val="none"/>
                <w:lang w:bidi="ar"/>
              </w:rPr>
              <w:t>5</w:t>
            </w:r>
            <w:r>
              <w:rPr>
                <w:rStyle w:val="99"/>
                <w:rFonts w:hint="default" w:ascii="等线 Light" w:hAnsi="等线 Light" w:eastAsia="等线 Light"/>
                <w:color w:val="auto"/>
                <w:sz w:val="24"/>
                <w:szCs w:val="24"/>
                <w:highlight w:val="none"/>
                <w:lang w:bidi="ar"/>
              </w:rPr>
              <w:t>Pa(3kgf/cm</w:t>
            </w:r>
            <w:r>
              <w:rPr>
                <w:rStyle w:val="100"/>
                <w:rFonts w:hint="default" w:ascii="等线 Light" w:hAnsi="等线 Light" w:eastAsia="等线 Light"/>
                <w:color w:val="auto"/>
                <w:sz w:val="24"/>
                <w:szCs w:val="24"/>
                <w:highlight w:val="none"/>
                <w:lang w:bidi="ar"/>
              </w:rPr>
              <w:t>2</w:t>
            </w:r>
            <w:r>
              <w:rPr>
                <w:rStyle w:val="99"/>
                <w:rFonts w:hint="default" w:ascii="等线 Light" w:hAnsi="等线 Light" w:eastAsia="等线 Light"/>
                <w:color w:val="auto"/>
                <w:sz w:val="24"/>
                <w:szCs w:val="24"/>
                <w:highlight w:val="none"/>
                <w:lang w:bidi="ar"/>
              </w:rPr>
              <w:t>)。附气嘴。吸气和打气嘴外径φ9mm</w:t>
            </w:r>
          </w:p>
        </w:tc>
        <w:tc>
          <w:tcPr>
            <w:tcW w:w="337" w:type="pct"/>
            <w:tcBorders>
              <w:top w:val="single" w:color="000000" w:sz="4" w:space="0"/>
              <w:left w:val="single" w:color="000000" w:sz="4" w:space="0"/>
              <w:bottom w:val="single" w:color="000000" w:sz="4" w:space="0"/>
              <w:right w:val="single" w:color="000000" w:sz="4" w:space="0"/>
            </w:tcBorders>
            <w:vAlign w:val="center"/>
          </w:tcPr>
          <w:p w14:paraId="5D512B7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8 </w:t>
            </w:r>
          </w:p>
        </w:tc>
        <w:tc>
          <w:tcPr>
            <w:tcW w:w="296" w:type="pct"/>
            <w:tcBorders>
              <w:top w:val="single" w:color="000000" w:sz="4" w:space="0"/>
              <w:left w:val="single" w:color="000000" w:sz="4" w:space="0"/>
              <w:bottom w:val="single" w:color="000000" w:sz="4" w:space="0"/>
              <w:right w:val="single" w:color="000000" w:sz="4" w:space="0"/>
            </w:tcBorders>
            <w:vAlign w:val="center"/>
          </w:tcPr>
          <w:p w14:paraId="54A5CE8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C0795D1">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46FC43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2016 </w:t>
            </w:r>
          </w:p>
        </w:tc>
        <w:tc>
          <w:tcPr>
            <w:tcW w:w="665" w:type="pct"/>
            <w:tcBorders>
              <w:top w:val="single" w:color="000000" w:sz="4" w:space="0"/>
              <w:left w:val="single" w:color="000000" w:sz="4" w:space="0"/>
              <w:bottom w:val="single" w:color="000000" w:sz="4" w:space="0"/>
              <w:right w:val="single" w:color="000000" w:sz="4" w:space="0"/>
            </w:tcBorders>
            <w:vAlign w:val="center"/>
          </w:tcPr>
          <w:p w14:paraId="7B7B15F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抽气盘</w:t>
            </w:r>
          </w:p>
        </w:tc>
        <w:tc>
          <w:tcPr>
            <w:tcW w:w="3108" w:type="pct"/>
            <w:tcBorders>
              <w:top w:val="single" w:color="000000" w:sz="4" w:space="0"/>
              <w:left w:val="single" w:color="000000" w:sz="4" w:space="0"/>
              <w:bottom w:val="single" w:color="000000" w:sz="4" w:space="0"/>
              <w:right w:val="single" w:color="000000" w:sz="4" w:space="0"/>
            </w:tcBorders>
            <w:vAlign w:val="center"/>
          </w:tcPr>
          <w:p w14:paraId="2F83EAD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外径φ≥180mm，抽气口接口外径8mm。钟罩底部直径180mm，弹性材料悬挂是电铃。附2m长内径6.3mm压缩空气用橡胶管</w:t>
            </w:r>
          </w:p>
        </w:tc>
        <w:tc>
          <w:tcPr>
            <w:tcW w:w="337" w:type="pct"/>
            <w:tcBorders>
              <w:top w:val="single" w:color="000000" w:sz="4" w:space="0"/>
              <w:left w:val="single" w:color="000000" w:sz="4" w:space="0"/>
              <w:bottom w:val="single" w:color="000000" w:sz="4" w:space="0"/>
              <w:right w:val="single" w:color="000000" w:sz="4" w:space="0"/>
            </w:tcBorders>
            <w:vAlign w:val="center"/>
          </w:tcPr>
          <w:p w14:paraId="5FE4934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AE68F9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1E5635D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302396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2020 </w:t>
            </w:r>
          </w:p>
        </w:tc>
        <w:tc>
          <w:tcPr>
            <w:tcW w:w="665" w:type="pct"/>
            <w:tcBorders>
              <w:top w:val="single" w:color="000000" w:sz="4" w:space="0"/>
              <w:left w:val="single" w:color="000000" w:sz="4" w:space="0"/>
              <w:bottom w:val="single" w:color="000000" w:sz="4" w:space="0"/>
              <w:right w:val="single" w:color="000000" w:sz="4" w:space="0"/>
            </w:tcBorders>
            <w:vAlign w:val="center"/>
          </w:tcPr>
          <w:p w14:paraId="3ED7B63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仪器车</w:t>
            </w:r>
          </w:p>
        </w:tc>
        <w:tc>
          <w:tcPr>
            <w:tcW w:w="3108" w:type="pct"/>
            <w:tcBorders>
              <w:top w:val="single" w:color="000000" w:sz="4" w:space="0"/>
              <w:left w:val="single" w:color="000000" w:sz="4" w:space="0"/>
              <w:bottom w:val="single" w:color="000000" w:sz="4" w:space="0"/>
              <w:right w:val="single" w:color="000000" w:sz="4" w:space="0"/>
            </w:tcBorders>
            <w:vAlign w:val="center"/>
          </w:tcPr>
          <w:p w14:paraId="480794B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600mm×400mm×800mm；车轮：Φ75mm，厚25mm；一轮带刹车；载重60kg，车架扭动≤15mm</w:t>
            </w:r>
          </w:p>
        </w:tc>
        <w:tc>
          <w:tcPr>
            <w:tcW w:w="337" w:type="pct"/>
            <w:tcBorders>
              <w:top w:val="single" w:color="000000" w:sz="4" w:space="0"/>
              <w:left w:val="single" w:color="000000" w:sz="4" w:space="0"/>
              <w:bottom w:val="single" w:color="000000" w:sz="4" w:space="0"/>
              <w:right w:val="single" w:color="000000" w:sz="4" w:space="0"/>
            </w:tcBorders>
            <w:vAlign w:val="center"/>
          </w:tcPr>
          <w:p w14:paraId="74F0DCA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1F5C278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55CE31B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3DC328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2022 </w:t>
            </w:r>
          </w:p>
        </w:tc>
        <w:tc>
          <w:tcPr>
            <w:tcW w:w="665" w:type="pct"/>
            <w:tcBorders>
              <w:top w:val="single" w:color="000000" w:sz="4" w:space="0"/>
              <w:left w:val="single" w:color="000000" w:sz="4" w:space="0"/>
              <w:bottom w:val="single" w:color="000000" w:sz="4" w:space="0"/>
              <w:right w:val="single" w:color="000000" w:sz="4" w:space="0"/>
            </w:tcBorders>
            <w:vAlign w:val="center"/>
          </w:tcPr>
          <w:p w14:paraId="01D016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水平尺</w:t>
            </w:r>
          </w:p>
        </w:tc>
        <w:tc>
          <w:tcPr>
            <w:tcW w:w="3108" w:type="pct"/>
            <w:tcBorders>
              <w:top w:val="single" w:color="000000" w:sz="4" w:space="0"/>
              <w:left w:val="single" w:color="000000" w:sz="4" w:space="0"/>
              <w:bottom w:val="single" w:color="000000" w:sz="4" w:space="0"/>
              <w:right w:val="single" w:color="000000" w:sz="4" w:space="0"/>
            </w:tcBorders>
            <w:vAlign w:val="center"/>
          </w:tcPr>
          <w:p w14:paraId="164BDBC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三水泡，长600mm</w:t>
            </w:r>
          </w:p>
        </w:tc>
        <w:tc>
          <w:tcPr>
            <w:tcW w:w="337" w:type="pct"/>
            <w:tcBorders>
              <w:top w:val="single" w:color="000000" w:sz="4" w:space="0"/>
              <w:left w:val="single" w:color="000000" w:sz="4" w:space="0"/>
              <w:bottom w:val="single" w:color="000000" w:sz="4" w:space="0"/>
              <w:right w:val="single" w:color="000000" w:sz="4" w:space="0"/>
            </w:tcBorders>
            <w:vAlign w:val="center"/>
          </w:tcPr>
          <w:p w14:paraId="6D4E784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26 </w:t>
            </w:r>
          </w:p>
        </w:tc>
        <w:tc>
          <w:tcPr>
            <w:tcW w:w="296" w:type="pct"/>
            <w:tcBorders>
              <w:top w:val="single" w:color="000000" w:sz="4" w:space="0"/>
              <w:left w:val="single" w:color="000000" w:sz="4" w:space="0"/>
              <w:bottom w:val="single" w:color="000000" w:sz="4" w:space="0"/>
              <w:right w:val="single" w:color="000000" w:sz="4" w:space="0"/>
            </w:tcBorders>
            <w:vAlign w:val="center"/>
          </w:tcPr>
          <w:p w14:paraId="6A5D4D4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D9C763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899D9B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2023 </w:t>
            </w:r>
          </w:p>
        </w:tc>
        <w:tc>
          <w:tcPr>
            <w:tcW w:w="665" w:type="pct"/>
            <w:tcBorders>
              <w:top w:val="single" w:color="000000" w:sz="4" w:space="0"/>
              <w:left w:val="single" w:color="000000" w:sz="4" w:space="0"/>
              <w:bottom w:val="single" w:color="000000" w:sz="4" w:space="0"/>
              <w:right w:val="single" w:color="000000" w:sz="4" w:space="0"/>
            </w:tcBorders>
            <w:vAlign w:val="center"/>
          </w:tcPr>
          <w:p w14:paraId="73FB1BA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充磁器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692077F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磁场强度≥56kA/m，充U形磁钢磁极间距离大于28mm，截面积≤42mm×24mm，条形磁钢磁极截面积≤小于42mm×24mm，配磁回路软铁</w:t>
            </w:r>
          </w:p>
        </w:tc>
        <w:tc>
          <w:tcPr>
            <w:tcW w:w="337" w:type="pct"/>
            <w:tcBorders>
              <w:top w:val="single" w:color="000000" w:sz="4" w:space="0"/>
              <w:left w:val="single" w:color="000000" w:sz="4" w:space="0"/>
              <w:bottom w:val="single" w:color="000000" w:sz="4" w:space="0"/>
              <w:right w:val="single" w:color="000000" w:sz="4" w:space="0"/>
            </w:tcBorders>
            <w:vAlign w:val="center"/>
          </w:tcPr>
          <w:p w14:paraId="2A8EC89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44FDE4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4BFE689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3AB113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2041 </w:t>
            </w:r>
          </w:p>
        </w:tc>
        <w:tc>
          <w:tcPr>
            <w:tcW w:w="665" w:type="pct"/>
            <w:tcBorders>
              <w:top w:val="single" w:color="000000" w:sz="4" w:space="0"/>
              <w:left w:val="single" w:color="000000" w:sz="4" w:space="0"/>
              <w:bottom w:val="single" w:color="000000" w:sz="4" w:space="0"/>
              <w:right w:val="single" w:color="000000" w:sz="4" w:space="0"/>
            </w:tcBorders>
            <w:vAlign w:val="center"/>
          </w:tcPr>
          <w:p w14:paraId="7E2DD28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生物显微镜</w:t>
            </w:r>
          </w:p>
        </w:tc>
        <w:tc>
          <w:tcPr>
            <w:tcW w:w="3108" w:type="pct"/>
            <w:tcBorders>
              <w:top w:val="single" w:color="000000" w:sz="4" w:space="0"/>
              <w:left w:val="single" w:color="000000" w:sz="4" w:space="0"/>
              <w:bottom w:val="single" w:color="000000" w:sz="4" w:space="0"/>
              <w:right w:val="single" w:color="000000" w:sz="4" w:space="0"/>
            </w:tcBorders>
            <w:vAlign w:val="center"/>
          </w:tcPr>
          <w:p w14:paraId="420178F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640×单目，40×弹簧镜头物镜，反光镜，电光源可互换；调焦机构有可调式限位装置和阻尼装置</w:t>
            </w:r>
          </w:p>
        </w:tc>
        <w:tc>
          <w:tcPr>
            <w:tcW w:w="337" w:type="pct"/>
            <w:tcBorders>
              <w:top w:val="single" w:color="000000" w:sz="4" w:space="0"/>
              <w:left w:val="single" w:color="000000" w:sz="4" w:space="0"/>
              <w:bottom w:val="single" w:color="000000" w:sz="4" w:space="0"/>
              <w:right w:val="single" w:color="000000" w:sz="4" w:space="0"/>
            </w:tcBorders>
            <w:vAlign w:val="center"/>
          </w:tcPr>
          <w:p w14:paraId="362922B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5C42E1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2312CE5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8AF037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2044 </w:t>
            </w:r>
          </w:p>
        </w:tc>
        <w:tc>
          <w:tcPr>
            <w:tcW w:w="665" w:type="pct"/>
            <w:tcBorders>
              <w:top w:val="single" w:color="000000" w:sz="4" w:space="0"/>
              <w:left w:val="single" w:color="000000" w:sz="4" w:space="0"/>
              <w:bottom w:val="single" w:color="000000" w:sz="4" w:space="0"/>
              <w:right w:val="single" w:color="000000" w:sz="4" w:space="0"/>
            </w:tcBorders>
            <w:vAlign w:val="center"/>
          </w:tcPr>
          <w:p w14:paraId="3B3155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双目立体显微镜</w:t>
            </w:r>
          </w:p>
        </w:tc>
        <w:tc>
          <w:tcPr>
            <w:tcW w:w="3108" w:type="pct"/>
            <w:tcBorders>
              <w:top w:val="single" w:color="000000" w:sz="4" w:space="0"/>
              <w:left w:val="single" w:color="000000" w:sz="4" w:space="0"/>
              <w:bottom w:val="single" w:color="000000" w:sz="4" w:space="0"/>
              <w:right w:val="single" w:color="000000" w:sz="4" w:space="0"/>
            </w:tcBorders>
            <w:vAlign w:val="center"/>
          </w:tcPr>
          <w:p w14:paraId="07EAED3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目镜10×，焦距20mm</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应符合GB/T 9246－2008第4.1～4.6条，物镜4×，焦距58mm；带光源</w:t>
            </w:r>
          </w:p>
        </w:tc>
        <w:tc>
          <w:tcPr>
            <w:tcW w:w="337" w:type="pct"/>
            <w:tcBorders>
              <w:top w:val="single" w:color="000000" w:sz="4" w:space="0"/>
              <w:left w:val="single" w:color="000000" w:sz="4" w:space="0"/>
              <w:bottom w:val="single" w:color="000000" w:sz="4" w:space="0"/>
              <w:right w:val="single" w:color="000000" w:sz="4" w:space="0"/>
            </w:tcBorders>
            <w:vAlign w:val="center"/>
          </w:tcPr>
          <w:p w14:paraId="779E9BD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78F202A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4CEC434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FABF3D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2051 </w:t>
            </w:r>
          </w:p>
        </w:tc>
        <w:tc>
          <w:tcPr>
            <w:tcW w:w="665" w:type="pct"/>
            <w:tcBorders>
              <w:top w:val="single" w:color="000000" w:sz="4" w:space="0"/>
              <w:left w:val="single" w:color="000000" w:sz="4" w:space="0"/>
              <w:bottom w:val="single" w:color="000000" w:sz="4" w:space="0"/>
              <w:right w:val="single" w:color="000000" w:sz="4" w:space="0"/>
            </w:tcBorders>
            <w:vAlign w:val="center"/>
          </w:tcPr>
          <w:p w14:paraId="5C716DE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放大镜</w:t>
            </w:r>
          </w:p>
        </w:tc>
        <w:tc>
          <w:tcPr>
            <w:tcW w:w="3108" w:type="pct"/>
            <w:tcBorders>
              <w:top w:val="single" w:color="000000" w:sz="4" w:space="0"/>
              <w:left w:val="single" w:color="000000" w:sz="4" w:space="0"/>
              <w:bottom w:val="single" w:color="000000" w:sz="4" w:space="0"/>
              <w:right w:val="single" w:color="000000" w:sz="4" w:space="0"/>
            </w:tcBorders>
            <w:vAlign w:val="center"/>
          </w:tcPr>
          <w:p w14:paraId="05338C1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5倍（焦距≈50mm，误差≤8%），通光孔径30mm</w:t>
            </w:r>
          </w:p>
        </w:tc>
        <w:tc>
          <w:tcPr>
            <w:tcW w:w="337" w:type="pct"/>
            <w:tcBorders>
              <w:top w:val="single" w:color="000000" w:sz="4" w:space="0"/>
              <w:left w:val="single" w:color="000000" w:sz="4" w:space="0"/>
              <w:bottom w:val="single" w:color="000000" w:sz="4" w:space="0"/>
              <w:right w:val="single" w:color="000000" w:sz="4" w:space="0"/>
            </w:tcBorders>
            <w:vAlign w:val="center"/>
          </w:tcPr>
          <w:p w14:paraId="5B7EF4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7702ECF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FF4F08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62A44D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2075 </w:t>
            </w:r>
          </w:p>
        </w:tc>
        <w:tc>
          <w:tcPr>
            <w:tcW w:w="665" w:type="pct"/>
            <w:tcBorders>
              <w:top w:val="single" w:color="000000" w:sz="4" w:space="0"/>
              <w:left w:val="single" w:color="000000" w:sz="4" w:space="0"/>
              <w:bottom w:val="single" w:color="000000" w:sz="4" w:space="0"/>
              <w:right w:val="single" w:color="000000" w:sz="4" w:space="0"/>
            </w:tcBorders>
            <w:vAlign w:val="center"/>
          </w:tcPr>
          <w:p w14:paraId="467414E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酒精喷灯</w:t>
            </w:r>
          </w:p>
        </w:tc>
        <w:tc>
          <w:tcPr>
            <w:tcW w:w="3108" w:type="pct"/>
            <w:tcBorders>
              <w:top w:val="single" w:color="000000" w:sz="4" w:space="0"/>
              <w:left w:val="single" w:color="000000" w:sz="4" w:space="0"/>
              <w:bottom w:val="single" w:color="000000" w:sz="4" w:space="0"/>
              <w:right w:val="single" w:color="000000" w:sz="4" w:space="0"/>
            </w:tcBorders>
            <w:vAlign w:val="center"/>
          </w:tcPr>
          <w:p w14:paraId="76B90DD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坐式，容积≥300mL，火焰高150mm～180mm</w:t>
            </w:r>
          </w:p>
        </w:tc>
        <w:tc>
          <w:tcPr>
            <w:tcW w:w="337" w:type="pct"/>
            <w:tcBorders>
              <w:top w:val="single" w:color="000000" w:sz="4" w:space="0"/>
              <w:left w:val="single" w:color="000000" w:sz="4" w:space="0"/>
              <w:bottom w:val="single" w:color="000000" w:sz="4" w:space="0"/>
              <w:right w:val="single" w:color="000000" w:sz="4" w:space="0"/>
            </w:tcBorders>
            <w:vAlign w:val="center"/>
          </w:tcPr>
          <w:p w14:paraId="65FAD34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71DB496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FC2D74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12EC97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2076 </w:t>
            </w:r>
          </w:p>
        </w:tc>
        <w:tc>
          <w:tcPr>
            <w:tcW w:w="665" w:type="pct"/>
            <w:tcBorders>
              <w:top w:val="single" w:color="000000" w:sz="4" w:space="0"/>
              <w:left w:val="single" w:color="000000" w:sz="4" w:space="0"/>
              <w:bottom w:val="single" w:color="000000" w:sz="4" w:space="0"/>
              <w:right w:val="single" w:color="000000" w:sz="4" w:space="0"/>
            </w:tcBorders>
            <w:vAlign w:val="center"/>
          </w:tcPr>
          <w:p w14:paraId="0CF3115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电炉</w:t>
            </w:r>
          </w:p>
        </w:tc>
        <w:tc>
          <w:tcPr>
            <w:tcW w:w="3108" w:type="pct"/>
            <w:tcBorders>
              <w:top w:val="single" w:color="000000" w:sz="4" w:space="0"/>
              <w:left w:val="single" w:color="000000" w:sz="4" w:space="0"/>
              <w:bottom w:val="single" w:color="000000" w:sz="4" w:space="0"/>
              <w:right w:val="single" w:color="000000" w:sz="4" w:space="0"/>
            </w:tcBorders>
            <w:vAlign w:val="center"/>
          </w:tcPr>
          <w:p w14:paraId="644A3D9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1000W，密封式，加热盘面直径≥15cm</w:t>
            </w:r>
          </w:p>
        </w:tc>
        <w:tc>
          <w:tcPr>
            <w:tcW w:w="337" w:type="pct"/>
            <w:tcBorders>
              <w:top w:val="single" w:color="000000" w:sz="4" w:space="0"/>
              <w:left w:val="single" w:color="000000" w:sz="4" w:space="0"/>
              <w:bottom w:val="single" w:color="000000" w:sz="4" w:space="0"/>
              <w:right w:val="single" w:color="000000" w:sz="4" w:space="0"/>
            </w:tcBorders>
            <w:vAlign w:val="center"/>
          </w:tcPr>
          <w:p w14:paraId="4D79EF6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046F337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58788AE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7102A5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2102 </w:t>
            </w:r>
          </w:p>
        </w:tc>
        <w:tc>
          <w:tcPr>
            <w:tcW w:w="665" w:type="pct"/>
            <w:tcBorders>
              <w:top w:val="single" w:color="000000" w:sz="4" w:space="0"/>
              <w:left w:val="single" w:color="000000" w:sz="4" w:space="0"/>
              <w:bottom w:val="single" w:color="000000" w:sz="4" w:space="0"/>
              <w:right w:val="single" w:color="000000" w:sz="4" w:space="0"/>
            </w:tcBorders>
            <w:vAlign w:val="center"/>
          </w:tcPr>
          <w:p w14:paraId="0CF30FE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注射器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60FA21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一次性注射器，10ml，最小分度值1mL，带原包装。</w:t>
            </w:r>
          </w:p>
        </w:tc>
        <w:tc>
          <w:tcPr>
            <w:tcW w:w="337" w:type="pct"/>
            <w:tcBorders>
              <w:top w:val="single" w:color="000000" w:sz="4" w:space="0"/>
              <w:left w:val="single" w:color="000000" w:sz="4" w:space="0"/>
              <w:bottom w:val="single" w:color="000000" w:sz="4" w:space="0"/>
              <w:right w:val="single" w:color="000000" w:sz="4" w:space="0"/>
            </w:tcBorders>
            <w:vAlign w:val="center"/>
          </w:tcPr>
          <w:p w14:paraId="7EA1AF8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2955D6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F366D8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5C5746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2103 </w:t>
            </w:r>
          </w:p>
        </w:tc>
        <w:tc>
          <w:tcPr>
            <w:tcW w:w="665" w:type="pct"/>
            <w:tcBorders>
              <w:top w:val="single" w:color="000000" w:sz="4" w:space="0"/>
              <w:left w:val="single" w:color="000000" w:sz="4" w:space="0"/>
              <w:bottom w:val="single" w:color="000000" w:sz="4" w:space="0"/>
              <w:right w:val="single" w:color="000000" w:sz="4" w:space="0"/>
            </w:tcBorders>
            <w:vAlign w:val="center"/>
          </w:tcPr>
          <w:p w14:paraId="30A1A88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注射器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D5DEA3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一次性注射器，100ml，最小分度值5ml，带原包装。</w:t>
            </w:r>
          </w:p>
        </w:tc>
        <w:tc>
          <w:tcPr>
            <w:tcW w:w="337" w:type="pct"/>
            <w:tcBorders>
              <w:top w:val="single" w:color="000000" w:sz="4" w:space="0"/>
              <w:left w:val="single" w:color="000000" w:sz="4" w:space="0"/>
              <w:bottom w:val="single" w:color="000000" w:sz="4" w:space="0"/>
              <w:right w:val="single" w:color="000000" w:sz="4" w:space="0"/>
            </w:tcBorders>
            <w:vAlign w:val="center"/>
          </w:tcPr>
          <w:p w14:paraId="3E5D415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67DE6C0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6DA74FD">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FB4BC2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2115 </w:t>
            </w:r>
          </w:p>
        </w:tc>
        <w:tc>
          <w:tcPr>
            <w:tcW w:w="665" w:type="pct"/>
            <w:tcBorders>
              <w:top w:val="single" w:color="000000" w:sz="4" w:space="0"/>
              <w:left w:val="single" w:color="000000" w:sz="4" w:space="0"/>
              <w:bottom w:val="single" w:color="000000" w:sz="4" w:space="0"/>
              <w:right w:val="single" w:color="000000" w:sz="4" w:space="0"/>
            </w:tcBorders>
            <w:vAlign w:val="center"/>
          </w:tcPr>
          <w:p w14:paraId="0327DE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透明盛液筒</w:t>
            </w:r>
          </w:p>
        </w:tc>
        <w:tc>
          <w:tcPr>
            <w:tcW w:w="3108" w:type="pct"/>
            <w:tcBorders>
              <w:top w:val="single" w:color="000000" w:sz="4" w:space="0"/>
              <w:left w:val="single" w:color="000000" w:sz="4" w:space="0"/>
              <w:bottom w:val="single" w:color="000000" w:sz="4" w:space="0"/>
              <w:right w:val="single" w:color="000000" w:sz="4" w:space="0"/>
            </w:tcBorders>
            <w:vAlign w:val="center"/>
          </w:tcPr>
          <w:p w14:paraId="4E2B671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无色透明塑料，Φ110mm×300mm，脱模斜度≤1°，壁厚≥1.5mm，透光率应≥90％。标尺零位在开口下20mm～30mm处</w:t>
            </w:r>
          </w:p>
        </w:tc>
        <w:tc>
          <w:tcPr>
            <w:tcW w:w="337" w:type="pct"/>
            <w:tcBorders>
              <w:top w:val="single" w:color="000000" w:sz="4" w:space="0"/>
              <w:left w:val="single" w:color="000000" w:sz="4" w:space="0"/>
              <w:bottom w:val="single" w:color="000000" w:sz="4" w:space="0"/>
              <w:right w:val="single" w:color="000000" w:sz="4" w:space="0"/>
            </w:tcBorders>
            <w:vAlign w:val="center"/>
          </w:tcPr>
          <w:p w14:paraId="6F02D95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0ECD7D0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0DB3386">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595901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2116 </w:t>
            </w:r>
          </w:p>
        </w:tc>
        <w:tc>
          <w:tcPr>
            <w:tcW w:w="665" w:type="pct"/>
            <w:tcBorders>
              <w:top w:val="single" w:color="000000" w:sz="4" w:space="0"/>
              <w:left w:val="single" w:color="000000" w:sz="4" w:space="0"/>
              <w:bottom w:val="single" w:color="000000" w:sz="4" w:space="0"/>
              <w:right w:val="single" w:color="000000" w:sz="4" w:space="0"/>
            </w:tcBorders>
            <w:vAlign w:val="center"/>
          </w:tcPr>
          <w:p w14:paraId="72E370C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透明水槽</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方形</w:t>
            </w:r>
            <w:r>
              <w:rPr>
                <w:rFonts w:hint="eastAsia" w:ascii="等线 Light" w:hAnsi="等线 Light" w:eastAsia="等线 Light" w:cs="微软雅黑"/>
                <w:color w:val="auto"/>
                <w:kern w:val="0"/>
                <w:sz w:val="24"/>
                <w:highlight w:val="none"/>
                <w:lang w:eastAsia="zh-CN" w:bidi="ar"/>
              </w:rPr>
              <w:t>）</w:t>
            </w:r>
          </w:p>
        </w:tc>
        <w:tc>
          <w:tcPr>
            <w:tcW w:w="3108" w:type="pct"/>
            <w:tcBorders>
              <w:top w:val="single" w:color="000000" w:sz="4" w:space="0"/>
              <w:left w:val="single" w:color="000000" w:sz="4" w:space="0"/>
              <w:bottom w:val="single" w:color="000000" w:sz="4" w:space="0"/>
              <w:right w:val="single" w:color="000000" w:sz="4" w:space="0"/>
            </w:tcBorders>
            <w:vAlign w:val="center"/>
          </w:tcPr>
          <w:p w14:paraId="54D78AB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无色透明塑料，透光率≥85％，250mm×180mm×100mm，厚≥2mm。附无色透明塑料制集气架，圆孔Φ25mm，孔距190mm</w:t>
            </w:r>
          </w:p>
        </w:tc>
        <w:tc>
          <w:tcPr>
            <w:tcW w:w="337" w:type="pct"/>
            <w:tcBorders>
              <w:top w:val="single" w:color="000000" w:sz="4" w:space="0"/>
              <w:left w:val="single" w:color="000000" w:sz="4" w:space="0"/>
              <w:bottom w:val="single" w:color="000000" w:sz="4" w:space="0"/>
              <w:right w:val="single" w:color="000000" w:sz="4" w:space="0"/>
            </w:tcBorders>
            <w:vAlign w:val="center"/>
          </w:tcPr>
          <w:p w14:paraId="3772B5F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1B02B3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FF855F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7EDD50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2117 </w:t>
            </w:r>
          </w:p>
        </w:tc>
        <w:tc>
          <w:tcPr>
            <w:tcW w:w="665" w:type="pct"/>
            <w:tcBorders>
              <w:top w:val="single" w:color="000000" w:sz="4" w:space="0"/>
              <w:left w:val="single" w:color="000000" w:sz="4" w:space="0"/>
              <w:bottom w:val="single" w:color="000000" w:sz="4" w:space="0"/>
              <w:right w:val="single" w:color="000000" w:sz="4" w:space="0"/>
            </w:tcBorders>
            <w:vAlign w:val="center"/>
          </w:tcPr>
          <w:p w14:paraId="08ED2A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透明水槽</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圆形</w:t>
            </w:r>
            <w:r>
              <w:rPr>
                <w:rFonts w:hint="eastAsia" w:ascii="等线 Light" w:hAnsi="等线 Light" w:eastAsia="等线 Light" w:cs="微软雅黑"/>
                <w:color w:val="auto"/>
                <w:kern w:val="0"/>
                <w:sz w:val="24"/>
                <w:highlight w:val="none"/>
                <w:lang w:eastAsia="zh-CN" w:bidi="ar"/>
              </w:rPr>
              <w:t>）</w:t>
            </w:r>
          </w:p>
        </w:tc>
        <w:tc>
          <w:tcPr>
            <w:tcW w:w="3108" w:type="pct"/>
            <w:tcBorders>
              <w:top w:val="single" w:color="000000" w:sz="4" w:space="0"/>
              <w:left w:val="single" w:color="000000" w:sz="4" w:space="0"/>
              <w:bottom w:val="single" w:color="000000" w:sz="4" w:space="0"/>
              <w:right w:val="single" w:color="000000" w:sz="4" w:space="0"/>
            </w:tcBorders>
            <w:vAlign w:val="center"/>
          </w:tcPr>
          <w:p w14:paraId="1091193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无色透明塑料，透光率≥85％，Φ200×100，厚≥2mm，上口边缘平面度≤2mm。</w:t>
            </w:r>
          </w:p>
        </w:tc>
        <w:tc>
          <w:tcPr>
            <w:tcW w:w="337" w:type="pct"/>
            <w:tcBorders>
              <w:top w:val="single" w:color="000000" w:sz="4" w:space="0"/>
              <w:left w:val="single" w:color="000000" w:sz="4" w:space="0"/>
              <w:bottom w:val="single" w:color="000000" w:sz="4" w:space="0"/>
              <w:right w:val="single" w:color="000000" w:sz="4" w:space="0"/>
            </w:tcBorders>
            <w:vAlign w:val="center"/>
          </w:tcPr>
          <w:p w14:paraId="5B7CD70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25CD961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9319F5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E9923D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2119 </w:t>
            </w:r>
          </w:p>
        </w:tc>
        <w:tc>
          <w:tcPr>
            <w:tcW w:w="665" w:type="pct"/>
            <w:tcBorders>
              <w:top w:val="single" w:color="000000" w:sz="4" w:space="0"/>
              <w:left w:val="single" w:color="000000" w:sz="4" w:space="0"/>
              <w:bottom w:val="single" w:color="000000" w:sz="4" w:space="0"/>
              <w:right w:val="single" w:color="000000" w:sz="4" w:space="0"/>
            </w:tcBorders>
            <w:vAlign w:val="center"/>
          </w:tcPr>
          <w:p w14:paraId="0CFAE33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整理箱</w:t>
            </w:r>
          </w:p>
        </w:tc>
        <w:tc>
          <w:tcPr>
            <w:tcW w:w="3108" w:type="pct"/>
            <w:tcBorders>
              <w:top w:val="single" w:color="000000" w:sz="4" w:space="0"/>
              <w:left w:val="single" w:color="000000" w:sz="4" w:space="0"/>
              <w:bottom w:val="single" w:color="000000" w:sz="4" w:space="0"/>
              <w:right w:val="single" w:color="000000" w:sz="4" w:space="0"/>
            </w:tcBorders>
            <w:vAlign w:val="center"/>
          </w:tcPr>
          <w:p w14:paraId="456E769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矮型，340mm×290mm，高120mm带盖和手提环；装满水手提不变形</w:t>
            </w:r>
          </w:p>
        </w:tc>
        <w:tc>
          <w:tcPr>
            <w:tcW w:w="337" w:type="pct"/>
            <w:tcBorders>
              <w:top w:val="single" w:color="000000" w:sz="4" w:space="0"/>
              <w:left w:val="single" w:color="000000" w:sz="4" w:space="0"/>
              <w:bottom w:val="single" w:color="000000" w:sz="4" w:space="0"/>
              <w:right w:val="single" w:color="000000" w:sz="4" w:space="0"/>
            </w:tcBorders>
            <w:vAlign w:val="center"/>
          </w:tcPr>
          <w:p w14:paraId="7AE6BF2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3F4A5E6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216193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08A0C2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2121 </w:t>
            </w:r>
          </w:p>
        </w:tc>
        <w:tc>
          <w:tcPr>
            <w:tcW w:w="665" w:type="pct"/>
            <w:tcBorders>
              <w:top w:val="single" w:color="000000" w:sz="4" w:space="0"/>
              <w:left w:val="single" w:color="000000" w:sz="4" w:space="0"/>
              <w:bottom w:val="single" w:color="000000" w:sz="4" w:space="0"/>
              <w:right w:val="single" w:color="000000" w:sz="4" w:space="0"/>
            </w:tcBorders>
            <w:vAlign w:val="center"/>
          </w:tcPr>
          <w:p w14:paraId="049B336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塑料洗瓶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024E11F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挤压型塑料洗瓶，250mL，带刻度</w:t>
            </w:r>
          </w:p>
        </w:tc>
        <w:tc>
          <w:tcPr>
            <w:tcW w:w="337" w:type="pct"/>
            <w:tcBorders>
              <w:top w:val="single" w:color="000000" w:sz="4" w:space="0"/>
              <w:left w:val="single" w:color="000000" w:sz="4" w:space="0"/>
              <w:bottom w:val="single" w:color="000000" w:sz="4" w:space="0"/>
              <w:right w:val="single" w:color="000000" w:sz="4" w:space="0"/>
            </w:tcBorders>
            <w:vAlign w:val="center"/>
          </w:tcPr>
          <w:p w14:paraId="71479E7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8 </w:t>
            </w:r>
          </w:p>
        </w:tc>
        <w:tc>
          <w:tcPr>
            <w:tcW w:w="296" w:type="pct"/>
            <w:tcBorders>
              <w:top w:val="single" w:color="000000" w:sz="4" w:space="0"/>
              <w:left w:val="single" w:color="000000" w:sz="4" w:space="0"/>
              <w:bottom w:val="single" w:color="000000" w:sz="4" w:space="0"/>
              <w:right w:val="single" w:color="000000" w:sz="4" w:space="0"/>
            </w:tcBorders>
            <w:vAlign w:val="center"/>
          </w:tcPr>
          <w:p w14:paraId="4BDD111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599900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380353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2122 </w:t>
            </w:r>
          </w:p>
        </w:tc>
        <w:tc>
          <w:tcPr>
            <w:tcW w:w="665" w:type="pct"/>
            <w:tcBorders>
              <w:top w:val="single" w:color="000000" w:sz="4" w:space="0"/>
              <w:left w:val="single" w:color="000000" w:sz="4" w:space="0"/>
              <w:bottom w:val="single" w:color="000000" w:sz="4" w:space="0"/>
              <w:right w:val="single" w:color="000000" w:sz="4" w:space="0"/>
            </w:tcBorders>
            <w:vAlign w:val="center"/>
          </w:tcPr>
          <w:p w14:paraId="17B2399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试剂瓶托盘</w:t>
            </w:r>
          </w:p>
        </w:tc>
        <w:tc>
          <w:tcPr>
            <w:tcW w:w="3108" w:type="pct"/>
            <w:tcBorders>
              <w:top w:val="single" w:color="000000" w:sz="4" w:space="0"/>
              <w:left w:val="single" w:color="000000" w:sz="4" w:space="0"/>
              <w:bottom w:val="single" w:color="000000" w:sz="4" w:space="0"/>
              <w:right w:val="single" w:color="000000" w:sz="4" w:space="0"/>
            </w:tcBorders>
            <w:vAlign w:val="center"/>
          </w:tcPr>
          <w:p w14:paraId="0A1F4B2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尺寸（内）300mm×250mm×70mm，四边有护边，厚≥2mm，底部加强</w:t>
            </w:r>
          </w:p>
        </w:tc>
        <w:tc>
          <w:tcPr>
            <w:tcW w:w="337" w:type="pct"/>
            <w:tcBorders>
              <w:top w:val="single" w:color="000000" w:sz="4" w:space="0"/>
              <w:left w:val="single" w:color="000000" w:sz="4" w:space="0"/>
              <w:bottom w:val="single" w:color="000000" w:sz="4" w:space="0"/>
              <w:right w:val="single" w:color="000000" w:sz="4" w:space="0"/>
            </w:tcBorders>
            <w:vAlign w:val="center"/>
          </w:tcPr>
          <w:p w14:paraId="40845E9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 </w:t>
            </w:r>
          </w:p>
        </w:tc>
        <w:tc>
          <w:tcPr>
            <w:tcW w:w="296" w:type="pct"/>
            <w:tcBorders>
              <w:top w:val="single" w:color="000000" w:sz="4" w:space="0"/>
              <w:left w:val="single" w:color="000000" w:sz="4" w:space="0"/>
              <w:bottom w:val="single" w:color="000000" w:sz="4" w:space="0"/>
              <w:right w:val="single" w:color="000000" w:sz="4" w:space="0"/>
            </w:tcBorders>
            <w:vAlign w:val="center"/>
          </w:tcPr>
          <w:p w14:paraId="1B171D8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E7D0DF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E8F923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2125 </w:t>
            </w:r>
          </w:p>
        </w:tc>
        <w:tc>
          <w:tcPr>
            <w:tcW w:w="665" w:type="pct"/>
            <w:tcBorders>
              <w:top w:val="single" w:color="000000" w:sz="4" w:space="0"/>
              <w:left w:val="single" w:color="000000" w:sz="4" w:space="0"/>
              <w:bottom w:val="single" w:color="000000" w:sz="4" w:space="0"/>
              <w:right w:val="single" w:color="000000" w:sz="4" w:space="0"/>
            </w:tcBorders>
            <w:vAlign w:val="center"/>
          </w:tcPr>
          <w:p w14:paraId="4E549C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碘升华凝华管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1CEB2AA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无色透明硼硅玻璃，28mm×34mm，两端面应为凹面，玻璃手柄长90mm</w:t>
            </w:r>
          </w:p>
        </w:tc>
        <w:tc>
          <w:tcPr>
            <w:tcW w:w="337" w:type="pct"/>
            <w:tcBorders>
              <w:top w:val="single" w:color="000000" w:sz="4" w:space="0"/>
              <w:left w:val="single" w:color="000000" w:sz="4" w:space="0"/>
              <w:bottom w:val="single" w:color="000000" w:sz="4" w:space="0"/>
              <w:right w:val="single" w:color="000000" w:sz="4" w:space="0"/>
            </w:tcBorders>
            <w:vAlign w:val="center"/>
          </w:tcPr>
          <w:p w14:paraId="6885304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52 </w:t>
            </w:r>
          </w:p>
        </w:tc>
        <w:tc>
          <w:tcPr>
            <w:tcW w:w="296" w:type="pct"/>
            <w:tcBorders>
              <w:top w:val="single" w:color="000000" w:sz="4" w:space="0"/>
              <w:left w:val="single" w:color="000000" w:sz="4" w:space="0"/>
              <w:bottom w:val="single" w:color="000000" w:sz="4" w:space="0"/>
              <w:right w:val="single" w:color="000000" w:sz="4" w:space="0"/>
            </w:tcBorders>
            <w:vAlign w:val="center"/>
          </w:tcPr>
          <w:p w14:paraId="10E54AF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97C49D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8B0B46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2126 </w:t>
            </w:r>
          </w:p>
        </w:tc>
        <w:tc>
          <w:tcPr>
            <w:tcW w:w="665" w:type="pct"/>
            <w:tcBorders>
              <w:top w:val="single" w:color="000000" w:sz="4" w:space="0"/>
              <w:left w:val="single" w:color="000000" w:sz="4" w:space="0"/>
              <w:bottom w:val="single" w:color="000000" w:sz="4" w:space="0"/>
              <w:right w:val="single" w:color="000000" w:sz="4" w:space="0"/>
            </w:tcBorders>
            <w:vAlign w:val="center"/>
          </w:tcPr>
          <w:p w14:paraId="31E131A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玻璃注射器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72F621C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全玻璃注射器，30ml，分度值1mL或2ml</w:t>
            </w:r>
          </w:p>
        </w:tc>
        <w:tc>
          <w:tcPr>
            <w:tcW w:w="337" w:type="pct"/>
            <w:tcBorders>
              <w:top w:val="single" w:color="000000" w:sz="4" w:space="0"/>
              <w:left w:val="single" w:color="000000" w:sz="4" w:space="0"/>
              <w:bottom w:val="single" w:color="000000" w:sz="4" w:space="0"/>
              <w:right w:val="single" w:color="000000" w:sz="4" w:space="0"/>
            </w:tcBorders>
            <w:vAlign w:val="center"/>
          </w:tcPr>
          <w:p w14:paraId="002DC47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1CC5E32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9E3F90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D5C663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 </w:t>
            </w:r>
          </w:p>
        </w:tc>
        <w:tc>
          <w:tcPr>
            <w:tcW w:w="665" w:type="pct"/>
            <w:tcBorders>
              <w:top w:val="single" w:color="000000" w:sz="4" w:space="0"/>
              <w:left w:val="single" w:color="000000" w:sz="4" w:space="0"/>
              <w:bottom w:val="single" w:color="000000" w:sz="4" w:space="0"/>
              <w:right w:val="single" w:color="000000" w:sz="4" w:space="0"/>
            </w:tcBorders>
            <w:vAlign w:val="center"/>
          </w:tcPr>
          <w:p w14:paraId="00234D4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支架</w:t>
            </w:r>
          </w:p>
        </w:tc>
        <w:tc>
          <w:tcPr>
            <w:tcW w:w="3108" w:type="pct"/>
            <w:tcBorders>
              <w:top w:val="single" w:color="000000" w:sz="4" w:space="0"/>
              <w:left w:val="single" w:color="000000" w:sz="4" w:space="0"/>
              <w:bottom w:val="single" w:color="000000" w:sz="4" w:space="0"/>
              <w:right w:val="single" w:color="000000" w:sz="4" w:space="0"/>
            </w:tcBorders>
            <w:vAlign w:val="center"/>
          </w:tcPr>
          <w:p w14:paraId="0E653BFE">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56F3B9CD">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4E53C38E">
            <w:pPr>
              <w:jc w:val="center"/>
              <w:rPr>
                <w:rFonts w:ascii="等线 Light" w:hAnsi="等线 Light" w:eastAsia="等线 Light" w:cs="微软雅黑"/>
                <w:color w:val="auto"/>
                <w:sz w:val="24"/>
                <w:highlight w:val="none"/>
              </w:rPr>
            </w:pPr>
          </w:p>
        </w:tc>
      </w:tr>
      <w:tr w14:paraId="6E366CE9">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93D0B0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0C067E7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物理支架</w:t>
            </w:r>
          </w:p>
        </w:tc>
        <w:tc>
          <w:tcPr>
            <w:tcW w:w="3108" w:type="pct"/>
            <w:tcBorders>
              <w:top w:val="single" w:color="000000" w:sz="4" w:space="0"/>
              <w:left w:val="single" w:color="000000" w:sz="4" w:space="0"/>
              <w:bottom w:val="single" w:color="000000" w:sz="4" w:space="0"/>
              <w:right w:val="single" w:color="000000" w:sz="4" w:space="0"/>
            </w:tcBorders>
            <w:vAlign w:val="center"/>
          </w:tcPr>
          <w:p w14:paraId="6A2F591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立杆2，A形座2，部件2套：平行夹2、垂直夹2，烧瓶夹、万向夹、台边夹、大铁环、圆托盘、绝缘杆、吊杆各1，吊钩4</w:t>
            </w:r>
          </w:p>
        </w:tc>
        <w:tc>
          <w:tcPr>
            <w:tcW w:w="337" w:type="pct"/>
            <w:tcBorders>
              <w:top w:val="single" w:color="000000" w:sz="4" w:space="0"/>
              <w:left w:val="single" w:color="000000" w:sz="4" w:space="0"/>
              <w:bottom w:val="single" w:color="000000" w:sz="4" w:space="0"/>
              <w:right w:val="single" w:color="000000" w:sz="4" w:space="0"/>
            </w:tcBorders>
            <w:vAlign w:val="center"/>
          </w:tcPr>
          <w:p w14:paraId="720EC3C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7118312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7726010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8BD7F6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2C4E740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方座支架</w:t>
            </w:r>
          </w:p>
        </w:tc>
        <w:tc>
          <w:tcPr>
            <w:tcW w:w="3108" w:type="pct"/>
            <w:tcBorders>
              <w:top w:val="single" w:color="000000" w:sz="4" w:space="0"/>
              <w:left w:val="single" w:color="000000" w:sz="4" w:space="0"/>
              <w:bottom w:val="single" w:color="000000" w:sz="4" w:space="0"/>
              <w:right w:val="single" w:color="000000" w:sz="4" w:space="0"/>
            </w:tcBorders>
            <w:vAlign w:val="center"/>
          </w:tcPr>
          <w:p w14:paraId="6AC260C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方形座1，质量≥1.5kg，立杆1，垂直夹2，平行夹、烧瓶夹、大铁环、小铁环、吊杆各1</w:t>
            </w:r>
          </w:p>
        </w:tc>
        <w:tc>
          <w:tcPr>
            <w:tcW w:w="337" w:type="pct"/>
            <w:tcBorders>
              <w:top w:val="single" w:color="000000" w:sz="4" w:space="0"/>
              <w:left w:val="single" w:color="000000" w:sz="4" w:space="0"/>
              <w:bottom w:val="single" w:color="000000" w:sz="4" w:space="0"/>
              <w:right w:val="single" w:color="000000" w:sz="4" w:space="0"/>
            </w:tcBorders>
            <w:vAlign w:val="center"/>
          </w:tcPr>
          <w:p w14:paraId="0DFEE49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150 </w:t>
            </w:r>
          </w:p>
        </w:tc>
        <w:tc>
          <w:tcPr>
            <w:tcW w:w="296" w:type="pct"/>
            <w:tcBorders>
              <w:top w:val="single" w:color="000000" w:sz="4" w:space="0"/>
              <w:left w:val="single" w:color="000000" w:sz="4" w:space="0"/>
              <w:bottom w:val="single" w:color="000000" w:sz="4" w:space="0"/>
              <w:right w:val="single" w:color="000000" w:sz="4" w:space="0"/>
            </w:tcBorders>
            <w:vAlign w:val="center"/>
          </w:tcPr>
          <w:p w14:paraId="6661809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0680C2D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DD1A88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2718997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多功能实验支架</w:t>
            </w:r>
          </w:p>
        </w:tc>
        <w:tc>
          <w:tcPr>
            <w:tcW w:w="3108" w:type="pct"/>
            <w:tcBorders>
              <w:top w:val="single" w:color="000000" w:sz="4" w:space="0"/>
              <w:left w:val="single" w:color="000000" w:sz="4" w:space="0"/>
              <w:bottom w:val="single" w:color="000000" w:sz="4" w:space="0"/>
              <w:right w:val="single" w:color="000000" w:sz="4" w:space="0"/>
            </w:tcBorders>
            <w:vAlign w:val="center"/>
          </w:tcPr>
          <w:p w14:paraId="049A3E3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组合座架1，滑块式垂直夹5，绝缘环2，吊钩4，烧瓶夹、万向夹、大铁环、方托盘各1</w:t>
            </w:r>
          </w:p>
        </w:tc>
        <w:tc>
          <w:tcPr>
            <w:tcW w:w="337" w:type="pct"/>
            <w:tcBorders>
              <w:top w:val="single" w:color="000000" w:sz="4" w:space="0"/>
              <w:left w:val="single" w:color="000000" w:sz="4" w:space="0"/>
              <w:bottom w:val="single" w:color="000000" w:sz="4" w:space="0"/>
              <w:right w:val="single" w:color="000000" w:sz="4" w:space="0"/>
            </w:tcBorders>
            <w:vAlign w:val="center"/>
          </w:tcPr>
          <w:p w14:paraId="429E571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5EE61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50694F6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64C500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6743E97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升降台</w:t>
            </w:r>
          </w:p>
        </w:tc>
        <w:tc>
          <w:tcPr>
            <w:tcW w:w="3108" w:type="pct"/>
            <w:tcBorders>
              <w:top w:val="single" w:color="000000" w:sz="4" w:space="0"/>
              <w:left w:val="single" w:color="000000" w:sz="4" w:space="0"/>
              <w:bottom w:val="single" w:color="000000" w:sz="4" w:space="0"/>
              <w:right w:val="single" w:color="000000" w:sz="4" w:space="0"/>
            </w:tcBorders>
            <w:vAlign w:val="center"/>
          </w:tcPr>
          <w:p w14:paraId="3D484E4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85mm～235mm连续可调。上、下台面≥140mm×140mm、160mm×160mm。钢板厚度不小于1mm</w:t>
            </w:r>
          </w:p>
        </w:tc>
        <w:tc>
          <w:tcPr>
            <w:tcW w:w="337" w:type="pct"/>
            <w:tcBorders>
              <w:top w:val="single" w:color="000000" w:sz="4" w:space="0"/>
              <w:left w:val="single" w:color="000000" w:sz="4" w:space="0"/>
              <w:bottom w:val="single" w:color="000000" w:sz="4" w:space="0"/>
              <w:right w:val="single" w:color="000000" w:sz="4" w:space="0"/>
            </w:tcBorders>
            <w:vAlign w:val="center"/>
          </w:tcPr>
          <w:p w14:paraId="34EF62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3C2E9BE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4E0721F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E0ABFD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3005 </w:t>
            </w:r>
          </w:p>
        </w:tc>
        <w:tc>
          <w:tcPr>
            <w:tcW w:w="665" w:type="pct"/>
            <w:tcBorders>
              <w:top w:val="single" w:color="000000" w:sz="4" w:space="0"/>
              <w:left w:val="single" w:color="000000" w:sz="4" w:space="0"/>
              <w:bottom w:val="single" w:color="000000" w:sz="4" w:space="0"/>
              <w:right w:val="single" w:color="000000" w:sz="4" w:space="0"/>
            </w:tcBorders>
            <w:vAlign w:val="center"/>
          </w:tcPr>
          <w:p w14:paraId="6B101A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万能夹</w:t>
            </w:r>
          </w:p>
        </w:tc>
        <w:tc>
          <w:tcPr>
            <w:tcW w:w="3108" w:type="pct"/>
            <w:tcBorders>
              <w:top w:val="single" w:color="000000" w:sz="4" w:space="0"/>
              <w:left w:val="single" w:color="000000" w:sz="4" w:space="0"/>
              <w:bottom w:val="single" w:color="000000" w:sz="4" w:space="0"/>
              <w:right w:val="single" w:color="000000" w:sz="4" w:space="0"/>
            </w:tcBorders>
            <w:vAlign w:val="center"/>
          </w:tcPr>
          <w:p w14:paraId="26597D4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配方座支架用，万向夹，带球形万向接头</w:t>
            </w:r>
          </w:p>
        </w:tc>
        <w:tc>
          <w:tcPr>
            <w:tcW w:w="337" w:type="pct"/>
            <w:tcBorders>
              <w:top w:val="single" w:color="000000" w:sz="4" w:space="0"/>
              <w:left w:val="single" w:color="000000" w:sz="4" w:space="0"/>
              <w:bottom w:val="single" w:color="000000" w:sz="4" w:space="0"/>
              <w:right w:val="single" w:color="000000" w:sz="4" w:space="0"/>
            </w:tcBorders>
            <w:vAlign w:val="center"/>
          </w:tcPr>
          <w:p w14:paraId="126716B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048A27F6">
            <w:pPr>
              <w:jc w:val="center"/>
              <w:rPr>
                <w:rFonts w:ascii="等线 Light" w:hAnsi="等线 Light" w:eastAsia="等线 Light" w:cs="微软雅黑"/>
                <w:color w:val="auto"/>
                <w:sz w:val="24"/>
                <w:highlight w:val="none"/>
              </w:rPr>
            </w:pPr>
          </w:p>
        </w:tc>
      </w:tr>
      <w:tr w14:paraId="23BA4B2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F3E390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3006 </w:t>
            </w:r>
          </w:p>
        </w:tc>
        <w:tc>
          <w:tcPr>
            <w:tcW w:w="665" w:type="pct"/>
            <w:tcBorders>
              <w:top w:val="single" w:color="000000" w:sz="4" w:space="0"/>
              <w:left w:val="single" w:color="000000" w:sz="4" w:space="0"/>
              <w:bottom w:val="single" w:color="000000" w:sz="4" w:space="0"/>
              <w:right w:val="single" w:color="000000" w:sz="4" w:space="0"/>
            </w:tcBorders>
            <w:vAlign w:val="center"/>
          </w:tcPr>
          <w:p w14:paraId="2D5E414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三脚架</w:t>
            </w:r>
          </w:p>
        </w:tc>
        <w:tc>
          <w:tcPr>
            <w:tcW w:w="3108" w:type="pct"/>
            <w:tcBorders>
              <w:top w:val="single" w:color="000000" w:sz="4" w:space="0"/>
              <w:left w:val="single" w:color="000000" w:sz="4" w:space="0"/>
              <w:bottom w:val="single" w:color="000000" w:sz="4" w:space="0"/>
              <w:right w:val="single" w:color="000000" w:sz="4" w:space="0"/>
            </w:tcBorders>
            <w:vAlign w:val="center"/>
          </w:tcPr>
          <w:p w14:paraId="55AF200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环内径75mm±5mm，宽16mm±1mm，厚度5mm～11mm；脚φ6mm，脚高150mm±5mm</w:t>
            </w:r>
          </w:p>
        </w:tc>
        <w:tc>
          <w:tcPr>
            <w:tcW w:w="337" w:type="pct"/>
            <w:tcBorders>
              <w:top w:val="single" w:color="000000" w:sz="4" w:space="0"/>
              <w:left w:val="single" w:color="000000" w:sz="4" w:space="0"/>
              <w:bottom w:val="single" w:color="000000" w:sz="4" w:space="0"/>
              <w:right w:val="single" w:color="000000" w:sz="4" w:space="0"/>
            </w:tcBorders>
            <w:vAlign w:val="center"/>
          </w:tcPr>
          <w:p w14:paraId="52EBB5F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44A2304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EC97AC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8441D1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3007 </w:t>
            </w:r>
          </w:p>
        </w:tc>
        <w:tc>
          <w:tcPr>
            <w:tcW w:w="665" w:type="pct"/>
            <w:tcBorders>
              <w:top w:val="single" w:color="000000" w:sz="4" w:space="0"/>
              <w:left w:val="single" w:color="000000" w:sz="4" w:space="0"/>
              <w:bottom w:val="single" w:color="000000" w:sz="4" w:space="0"/>
              <w:right w:val="single" w:color="000000" w:sz="4" w:space="0"/>
            </w:tcBorders>
            <w:vAlign w:val="center"/>
          </w:tcPr>
          <w:p w14:paraId="26FBA7E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泥三角</w:t>
            </w:r>
          </w:p>
        </w:tc>
        <w:tc>
          <w:tcPr>
            <w:tcW w:w="3108" w:type="pct"/>
            <w:tcBorders>
              <w:top w:val="single" w:color="000000" w:sz="4" w:space="0"/>
              <w:left w:val="single" w:color="000000" w:sz="4" w:space="0"/>
              <w:bottom w:val="single" w:color="000000" w:sz="4" w:space="0"/>
              <w:right w:val="single" w:color="000000" w:sz="4" w:space="0"/>
            </w:tcBorders>
            <w:vAlign w:val="center"/>
          </w:tcPr>
          <w:p w14:paraId="1DE3A33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陶瓷，75mm</w:t>
            </w:r>
          </w:p>
        </w:tc>
        <w:tc>
          <w:tcPr>
            <w:tcW w:w="337" w:type="pct"/>
            <w:tcBorders>
              <w:top w:val="single" w:color="000000" w:sz="4" w:space="0"/>
              <w:left w:val="single" w:color="000000" w:sz="4" w:space="0"/>
              <w:bottom w:val="single" w:color="000000" w:sz="4" w:space="0"/>
              <w:right w:val="single" w:color="000000" w:sz="4" w:space="0"/>
            </w:tcBorders>
            <w:vAlign w:val="center"/>
          </w:tcPr>
          <w:p w14:paraId="44C085C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6F9FF02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DB54A5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85C84F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3008 </w:t>
            </w:r>
          </w:p>
        </w:tc>
        <w:tc>
          <w:tcPr>
            <w:tcW w:w="665" w:type="pct"/>
            <w:tcBorders>
              <w:top w:val="single" w:color="000000" w:sz="4" w:space="0"/>
              <w:left w:val="single" w:color="000000" w:sz="4" w:space="0"/>
              <w:bottom w:val="single" w:color="000000" w:sz="4" w:space="0"/>
              <w:right w:val="single" w:color="000000" w:sz="4" w:space="0"/>
            </w:tcBorders>
            <w:vAlign w:val="center"/>
          </w:tcPr>
          <w:p w14:paraId="29191F3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试管架</w:t>
            </w:r>
          </w:p>
        </w:tc>
        <w:tc>
          <w:tcPr>
            <w:tcW w:w="3108" w:type="pct"/>
            <w:tcBorders>
              <w:top w:val="single" w:color="000000" w:sz="4" w:space="0"/>
              <w:left w:val="single" w:color="000000" w:sz="4" w:space="0"/>
              <w:bottom w:val="single" w:color="000000" w:sz="4" w:space="0"/>
              <w:right w:val="single" w:color="000000" w:sz="4" w:space="0"/>
            </w:tcBorders>
            <w:vAlign w:val="center"/>
          </w:tcPr>
          <w:p w14:paraId="753281C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木质，8孔，孔径21mm</w:t>
            </w:r>
          </w:p>
        </w:tc>
        <w:tc>
          <w:tcPr>
            <w:tcW w:w="337" w:type="pct"/>
            <w:tcBorders>
              <w:top w:val="single" w:color="000000" w:sz="4" w:space="0"/>
              <w:left w:val="single" w:color="000000" w:sz="4" w:space="0"/>
              <w:bottom w:val="single" w:color="000000" w:sz="4" w:space="0"/>
              <w:right w:val="single" w:color="000000" w:sz="4" w:space="0"/>
            </w:tcBorders>
            <w:vAlign w:val="center"/>
          </w:tcPr>
          <w:p w14:paraId="6AAEE63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150 </w:t>
            </w:r>
          </w:p>
        </w:tc>
        <w:tc>
          <w:tcPr>
            <w:tcW w:w="296" w:type="pct"/>
            <w:tcBorders>
              <w:top w:val="single" w:color="000000" w:sz="4" w:space="0"/>
              <w:left w:val="single" w:color="000000" w:sz="4" w:space="0"/>
              <w:bottom w:val="single" w:color="000000" w:sz="4" w:space="0"/>
              <w:right w:val="single" w:color="000000" w:sz="4" w:space="0"/>
            </w:tcBorders>
            <w:vAlign w:val="center"/>
          </w:tcPr>
          <w:p w14:paraId="2473A82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B0EF549">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D91EEA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KX1007</w:t>
            </w:r>
          </w:p>
        </w:tc>
        <w:tc>
          <w:tcPr>
            <w:tcW w:w="665" w:type="pct"/>
            <w:tcBorders>
              <w:top w:val="single" w:color="000000" w:sz="4" w:space="0"/>
              <w:left w:val="single" w:color="000000" w:sz="4" w:space="0"/>
              <w:bottom w:val="single" w:color="000000" w:sz="4" w:space="0"/>
              <w:right w:val="single" w:color="000000" w:sz="4" w:space="0"/>
            </w:tcBorders>
            <w:vAlign w:val="center"/>
          </w:tcPr>
          <w:p w14:paraId="3E86AC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试管架</w:t>
            </w:r>
          </w:p>
        </w:tc>
        <w:tc>
          <w:tcPr>
            <w:tcW w:w="3108" w:type="pct"/>
            <w:tcBorders>
              <w:top w:val="single" w:color="000000" w:sz="4" w:space="0"/>
              <w:left w:val="single" w:color="000000" w:sz="4" w:space="0"/>
              <w:bottom w:val="single" w:color="000000" w:sz="4" w:space="0"/>
              <w:right w:val="single" w:color="000000" w:sz="4" w:space="0"/>
            </w:tcBorders>
            <w:vAlign w:val="center"/>
          </w:tcPr>
          <w:p w14:paraId="603D921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木质，8孔，孔径25mm4个，35mm4个</w:t>
            </w:r>
          </w:p>
        </w:tc>
        <w:tc>
          <w:tcPr>
            <w:tcW w:w="337" w:type="pct"/>
            <w:tcBorders>
              <w:top w:val="single" w:color="000000" w:sz="4" w:space="0"/>
              <w:left w:val="single" w:color="000000" w:sz="4" w:space="0"/>
              <w:bottom w:val="single" w:color="000000" w:sz="4" w:space="0"/>
              <w:right w:val="single" w:color="000000" w:sz="4" w:space="0"/>
            </w:tcBorders>
            <w:vAlign w:val="center"/>
          </w:tcPr>
          <w:p w14:paraId="5808900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761CC70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3890AF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67B39A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3009 </w:t>
            </w:r>
          </w:p>
        </w:tc>
        <w:tc>
          <w:tcPr>
            <w:tcW w:w="665" w:type="pct"/>
            <w:tcBorders>
              <w:top w:val="single" w:color="000000" w:sz="4" w:space="0"/>
              <w:left w:val="single" w:color="000000" w:sz="4" w:space="0"/>
              <w:bottom w:val="single" w:color="000000" w:sz="4" w:space="0"/>
              <w:right w:val="single" w:color="000000" w:sz="4" w:space="0"/>
            </w:tcBorders>
            <w:vAlign w:val="center"/>
          </w:tcPr>
          <w:p w14:paraId="1451C0C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漏斗架</w:t>
            </w:r>
          </w:p>
        </w:tc>
        <w:tc>
          <w:tcPr>
            <w:tcW w:w="3108" w:type="pct"/>
            <w:tcBorders>
              <w:top w:val="single" w:color="000000" w:sz="4" w:space="0"/>
              <w:left w:val="single" w:color="000000" w:sz="4" w:space="0"/>
              <w:bottom w:val="single" w:color="000000" w:sz="4" w:space="0"/>
              <w:right w:val="single" w:color="000000" w:sz="4" w:space="0"/>
            </w:tcBorders>
            <w:vAlign w:val="center"/>
          </w:tcPr>
          <w:p w14:paraId="42B3698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木质两孔漏斗架，高350mm，孔径25mm</w:t>
            </w:r>
          </w:p>
        </w:tc>
        <w:tc>
          <w:tcPr>
            <w:tcW w:w="337" w:type="pct"/>
            <w:tcBorders>
              <w:top w:val="single" w:color="000000" w:sz="4" w:space="0"/>
              <w:left w:val="single" w:color="000000" w:sz="4" w:space="0"/>
              <w:bottom w:val="single" w:color="000000" w:sz="4" w:space="0"/>
              <w:right w:val="single" w:color="000000" w:sz="4" w:space="0"/>
            </w:tcBorders>
            <w:vAlign w:val="center"/>
          </w:tcPr>
          <w:p w14:paraId="4D6A606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756DD5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AC8871C">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B653AA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3010 </w:t>
            </w:r>
          </w:p>
        </w:tc>
        <w:tc>
          <w:tcPr>
            <w:tcW w:w="665" w:type="pct"/>
            <w:tcBorders>
              <w:top w:val="single" w:color="000000" w:sz="4" w:space="0"/>
              <w:left w:val="single" w:color="000000" w:sz="4" w:space="0"/>
              <w:bottom w:val="single" w:color="000000" w:sz="4" w:space="0"/>
              <w:right w:val="single" w:color="000000" w:sz="4" w:space="0"/>
            </w:tcBorders>
            <w:vAlign w:val="center"/>
          </w:tcPr>
          <w:p w14:paraId="43ADE93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滴定台</w:t>
            </w:r>
          </w:p>
        </w:tc>
        <w:tc>
          <w:tcPr>
            <w:tcW w:w="3108" w:type="pct"/>
            <w:tcBorders>
              <w:top w:val="single" w:color="000000" w:sz="4" w:space="0"/>
              <w:left w:val="single" w:color="000000" w:sz="4" w:space="0"/>
              <w:bottom w:val="single" w:color="000000" w:sz="4" w:space="0"/>
              <w:right w:val="single" w:color="000000" w:sz="4" w:space="0"/>
            </w:tcBorders>
            <w:vAlign w:val="center"/>
          </w:tcPr>
          <w:p w14:paraId="26CE5B7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滴定夹口间距176mm，一侧夹口跨度110mm，硅橡胶护套，耐腐蚀底座，重≥1kg，面积300mm×150mm，圆钢立杆φ10×600mm。</w:t>
            </w:r>
          </w:p>
        </w:tc>
        <w:tc>
          <w:tcPr>
            <w:tcW w:w="337" w:type="pct"/>
            <w:tcBorders>
              <w:top w:val="single" w:color="000000" w:sz="4" w:space="0"/>
              <w:left w:val="single" w:color="000000" w:sz="4" w:space="0"/>
              <w:bottom w:val="single" w:color="000000" w:sz="4" w:space="0"/>
              <w:right w:val="single" w:color="000000" w:sz="4" w:space="0"/>
            </w:tcBorders>
            <w:vAlign w:val="center"/>
          </w:tcPr>
          <w:p w14:paraId="447A4B5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208EAF1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4EF6710">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FE068C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3011 </w:t>
            </w:r>
          </w:p>
        </w:tc>
        <w:tc>
          <w:tcPr>
            <w:tcW w:w="665" w:type="pct"/>
            <w:tcBorders>
              <w:top w:val="single" w:color="000000" w:sz="4" w:space="0"/>
              <w:left w:val="single" w:color="000000" w:sz="4" w:space="0"/>
              <w:bottom w:val="single" w:color="000000" w:sz="4" w:space="0"/>
              <w:right w:val="single" w:color="000000" w:sz="4" w:space="0"/>
            </w:tcBorders>
            <w:vAlign w:val="center"/>
          </w:tcPr>
          <w:p w14:paraId="46772B3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滴定夹</w:t>
            </w:r>
          </w:p>
        </w:tc>
        <w:tc>
          <w:tcPr>
            <w:tcW w:w="3108" w:type="pct"/>
            <w:tcBorders>
              <w:top w:val="single" w:color="000000" w:sz="4" w:space="0"/>
              <w:left w:val="single" w:color="000000" w:sz="4" w:space="0"/>
              <w:bottom w:val="single" w:color="000000" w:sz="4" w:space="0"/>
              <w:right w:val="single" w:color="000000" w:sz="4" w:space="0"/>
            </w:tcBorders>
            <w:vAlign w:val="center"/>
          </w:tcPr>
          <w:p w14:paraId="58F6FD9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柱形或V形，滴定夹口间距176mm，一侧夹口跨度110mm，硅橡胶护套，夹持500mm平行度≤2mm，弹力7N～9N</w:t>
            </w:r>
          </w:p>
        </w:tc>
        <w:tc>
          <w:tcPr>
            <w:tcW w:w="337" w:type="pct"/>
            <w:tcBorders>
              <w:top w:val="single" w:color="000000" w:sz="4" w:space="0"/>
              <w:left w:val="single" w:color="000000" w:sz="4" w:space="0"/>
              <w:bottom w:val="single" w:color="000000" w:sz="4" w:space="0"/>
              <w:right w:val="single" w:color="000000" w:sz="4" w:space="0"/>
            </w:tcBorders>
            <w:vAlign w:val="center"/>
          </w:tcPr>
          <w:p w14:paraId="374E305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1C2423F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EE3DEF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E1E783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3012 </w:t>
            </w:r>
          </w:p>
        </w:tc>
        <w:tc>
          <w:tcPr>
            <w:tcW w:w="665" w:type="pct"/>
            <w:tcBorders>
              <w:top w:val="single" w:color="000000" w:sz="4" w:space="0"/>
              <w:left w:val="single" w:color="000000" w:sz="4" w:space="0"/>
              <w:bottom w:val="single" w:color="000000" w:sz="4" w:space="0"/>
              <w:right w:val="single" w:color="000000" w:sz="4" w:space="0"/>
            </w:tcBorders>
            <w:vAlign w:val="center"/>
          </w:tcPr>
          <w:p w14:paraId="037BBE4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多用滴管架</w:t>
            </w:r>
          </w:p>
        </w:tc>
        <w:tc>
          <w:tcPr>
            <w:tcW w:w="3108" w:type="pct"/>
            <w:tcBorders>
              <w:top w:val="single" w:color="000000" w:sz="4" w:space="0"/>
              <w:left w:val="single" w:color="000000" w:sz="4" w:space="0"/>
              <w:bottom w:val="single" w:color="000000" w:sz="4" w:space="0"/>
              <w:right w:val="single" w:color="000000" w:sz="4" w:space="0"/>
            </w:tcBorders>
            <w:vAlign w:val="center"/>
          </w:tcPr>
          <w:p w14:paraId="0A59FBEA">
            <w:pPr>
              <w:widowControl/>
              <w:jc w:val="left"/>
              <w:textAlignment w:val="center"/>
              <w:rPr>
                <w:rFonts w:ascii="等线 Light" w:hAnsi="等线 Light" w:eastAsia="等线 Light" w:cs="微软雅黑"/>
                <w:color w:val="auto"/>
                <w:sz w:val="24"/>
                <w:highlight w:val="none"/>
              </w:rPr>
            </w:pPr>
            <w:r>
              <w:rPr>
                <w:rStyle w:val="99"/>
                <w:rFonts w:hint="default" w:ascii="等线 Light" w:hAnsi="等线 Light" w:eastAsia="等线 Light"/>
                <w:color w:val="auto"/>
                <w:sz w:val="24"/>
                <w:szCs w:val="24"/>
                <w:highlight w:val="none"/>
                <w:lang w:bidi="ar"/>
              </w:rPr>
              <w:t>塑料，上下两排各10孔</w:t>
            </w:r>
          </w:p>
        </w:tc>
        <w:tc>
          <w:tcPr>
            <w:tcW w:w="337" w:type="pct"/>
            <w:tcBorders>
              <w:top w:val="single" w:color="000000" w:sz="4" w:space="0"/>
              <w:left w:val="single" w:color="000000" w:sz="4" w:space="0"/>
              <w:bottom w:val="single" w:color="000000" w:sz="4" w:space="0"/>
              <w:right w:val="single" w:color="000000" w:sz="4" w:space="0"/>
            </w:tcBorders>
            <w:vAlign w:val="center"/>
          </w:tcPr>
          <w:p w14:paraId="52F328E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7ABA8D5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70BA377">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B170C1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3022 </w:t>
            </w:r>
          </w:p>
        </w:tc>
        <w:tc>
          <w:tcPr>
            <w:tcW w:w="665" w:type="pct"/>
            <w:tcBorders>
              <w:top w:val="single" w:color="000000" w:sz="4" w:space="0"/>
              <w:left w:val="single" w:color="000000" w:sz="4" w:space="0"/>
              <w:bottom w:val="single" w:color="000000" w:sz="4" w:space="0"/>
              <w:right w:val="single" w:color="000000" w:sz="4" w:space="0"/>
            </w:tcBorders>
            <w:vAlign w:val="center"/>
          </w:tcPr>
          <w:p w14:paraId="7513F7D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百叶箱</w:t>
            </w:r>
          </w:p>
        </w:tc>
        <w:tc>
          <w:tcPr>
            <w:tcW w:w="3108" w:type="pct"/>
            <w:tcBorders>
              <w:top w:val="single" w:color="000000" w:sz="4" w:space="0"/>
              <w:left w:val="single" w:color="000000" w:sz="4" w:space="0"/>
              <w:bottom w:val="single" w:color="000000" w:sz="4" w:space="0"/>
              <w:right w:val="single" w:color="000000" w:sz="4" w:space="0"/>
            </w:tcBorders>
            <w:vAlign w:val="center"/>
          </w:tcPr>
          <w:p w14:paraId="297188E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木质，箱内460mm×290mm×537mm，箱顶盖板720mm×610mm；附百叶箱支架，百叶箱底部距离地面高125cm；附温度表支架，挂干300mm×100mm湿球温度计，下部水平放最高温度计、最低温度计不挡住干湿球温度计</w:t>
            </w:r>
          </w:p>
        </w:tc>
        <w:tc>
          <w:tcPr>
            <w:tcW w:w="337" w:type="pct"/>
            <w:tcBorders>
              <w:top w:val="single" w:color="000000" w:sz="4" w:space="0"/>
              <w:left w:val="single" w:color="000000" w:sz="4" w:space="0"/>
              <w:bottom w:val="single" w:color="000000" w:sz="4" w:space="0"/>
              <w:right w:val="single" w:color="000000" w:sz="4" w:space="0"/>
            </w:tcBorders>
            <w:vAlign w:val="center"/>
          </w:tcPr>
          <w:p w14:paraId="42E2F6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93B1EE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8370FC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A36A25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665" w:type="pct"/>
            <w:tcBorders>
              <w:top w:val="single" w:color="000000" w:sz="4" w:space="0"/>
              <w:left w:val="single" w:color="000000" w:sz="4" w:space="0"/>
              <w:bottom w:val="single" w:color="000000" w:sz="4" w:space="0"/>
              <w:right w:val="single" w:color="000000" w:sz="4" w:space="0"/>
            </w:tcBorders>
            <w:vAlign w:val="center"/>
          </w:tcPr>
          <w:p w14:paraId="7937DA7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电源</w:t>
            </w:r>
          </w:p>
        </w:tc>
        <w:tc>
          <w:tcPr>
            <w:tcW w:w="3108" w:type="pct"/>
            <w:tcBorders>
              <w:top w:val="single" w:color="000000" w:sz="4" w:space="0"/>
              <w:left w:val="single" w:color="000000" w:sz="4" w:space="0"/>
              <w:bottom w:val="single" w:color="000000" w:sz="4" w:space="0"/>
              <w:right w:val="single" w:color="000000" w:sz="4" w:space="0"/>
            </w:tcBorders>
            <w:vAlign w:val="center"/>
          </w:tcPr>
          <w:p w14:paraId="6877F885">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34CB2D8C">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3440D9F1">
            <w:pPr>
              <w:jc w:val="center"/>
              <w:rPr>
                <w:rFonts w:ascii="等线 Light" w:hAnsi="等线 Light" w:eastAsia="等线 Light" w:cs="微软雅黑"/>
                <w:color w:val="auto"/>
                <w:sz w:val="24"/>
                <w:highlight w:val="none"/>
              </w:rPr>
            </w:pPr>
          </w:p>
        </w:tc>
      </w:tr>
      <w:tr w14:paraId="6FA6A4D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417B78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1469473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学生电源</w:t>
            </w:r>
          </w:p>
        </w:tc>
        <w:tc>
          <w:tcPr>
            <w:tcW w:w="3108" w:type="pct"/>
            <w:tcBorders>
              <w:top w:val="single" w:color="000000" w:sz="4" w:space="0"/>
              <w:left w:val="single" w:color="000000" w:sz="4" w:space="0"/>
              <w:bottom w:val="single" w:color="000000" w:sz="4" w:space="0"/>
              <w:right w:val="single" w:color="000000" w:sz="4" w:space="0"/>
            </w:tcBorders>
            <w:vAlign w:val="center"/>
          </w:tcPr>
          <w:p w14:paraId="5B87E3D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直流稳压1.5V～9V，1.5V档，1.5A，1.05～1.5倍延时1s过</w:t>
            </w:r>
            <w:r>
              <w:rPr>
                <w:rFonts w:hint="eastAsia" w:ascii="等线 Light" w:hAnsi="等线 Light" w:eastAsia="等线 Light" w:cs="微软雅黑"/>
                <w:color w:val="auto"/>
                <w:kern w:val="0"/>
                <w:sz w:val="24"/>
                <w:highlight w:val="none"/>
                <w:lang w:eastAsia="zh-CN" w:bidi="ar"/>
              </w:rPr>
              <w:t>载</w:t>
            </w:r>
            <w:r>
              <w:rPr>
                <w:rFonts w:hint="eastAsia" w:ascii="等线 Light" w:hAnsi="等线 Light" w:eastAsia="等线 Light" w:cs="微软雅黑"/>
                <w:color w:val="auto"/>
                <w:kern w:val="0"/>
                <w:sz w:val="24"/>
                <w:highlight w:val="none"/>
                <w:lang w:bidi="ar"/>
              </w:rPr>
              <w:t>保护。输出不与外壳</w:t>
            </w:r>
            <w:r>
              <w:rPr>
                <w:rFonts w:hint="eastAsia" w:ascii="等线 Light" w:hAnsi="等线 Light" w:eastAsia="等线 Light" w:cs="微软雅黑"/>
                <w:color w:val="auto"/>
                <w:kern w:val="0"/>
                <w:sz w:val="24"/>
                <w:highlight w:val="none"/>
                <w:lang w:eastAsia="zh-CN" w:bidi="ar"/>
              </w:rPr>
              <w:t>相连</w:t>
            </w:r>
          </w:p>
        </w:tc>
        <w:tc>
          <w:tcPr>
            <w:tcW w:w="337" w:type="pct"/>
            <w:tcBorders>
              <w:top w:val="single" w:color="000000" w:sz="4" w:space="0"/>
              <w:left w:val="single" w:color="000000" w:sz="4" w:space="0"/>
              <w:bottom w:val="single" w:color="000000" w:sz="4" w:space="0"/>
              <w:right w:val="single" w:color="000000" w:sz="4" w:space="0"/>
            </w:tcBorders>
            <w:vAlign w:val="center"/>
          </w:tcPr>
          <w:p w14:paraId="0A5E875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5586256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4AD2F2EA">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647BB2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7F5E43F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教学电源</w:t>
            </w:r>
          </w:p>
        </w:tc>
        <w:tc>
          <w:tcPr>
            <w:tcW w:w="3108" w:type="pct"/>
            <w:tcBorders>
              <w:top w:val="single" w:color="000000" w:sz="4" w:space="0"/>
              <w:left w:val="single" w:color="000000" w:sz="4" w:space="0"/>
              <w:bottom w:val="single" w:color="000000" w:sz="4" w:space="0"/>
              <w:right w:val="single" w:color="000000" w:sz="4" w:space="0"/>
            </w:tcBorders>
            <w:vAlign w:val="center"/>
          </w:tcPr>
          <w:p w14:paraId="15A7A81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交流2V～12V，2V一档，5A；直流1.5V～12V，1.5、3、4.5、6、9、12伏六档，2A；40A、8s自动关断；1.05～1.5倍延时1s过载保护。输出不与外壳</w:t>
            </w:r>
            <w:r>
              <w:rPr>
                <w:rFonts w:hint="eastAsia" w:ascii="等线 Light" w:hAnsi="等线 Light" w:eastAsia="等线 Light" w:cs="微软雅黑"/>
                <w:color w:val="auto"/>
                <w:kern w:val="0"/>
                <w:sz w:val="24"/>
                <w:highlight w:val="none"/>
                <w:lang w:eastAsia="zh-CN" w:bidi="ar"/>
              </w:rPr>
              <w:t>相连</w:t>
            </w:r>
          </w:p>
        </w:tc>
        <w:tc>
          <w:tcPr>
            <w:tcW w:w="337" w:type="pct"/>
            <w:tcBorders>
              <w:top w:val="single" w:color="000000" w:sz="4" w:space="0"/>
              <w:left w:val="single" w:color="000000" w:sz="4" w:space="0"/>
              <w:bottom w:val="single" w:color="000000" w:sz="4" w:space="0"/>
              <w:right w:val="single" w:color="000000" w:sz="4" w:space="0"/>
            </w:tcBorders>
            <w:vAlign w:val="center"/>
          </w:tcPr>
          <w:p w14:paraId="4CC9363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720F9D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4270256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36A37C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4010 </w:t>
            </w:r>
          </w:p>
        </w:tc>
        <w:tc>
          <w:tcPr>
            <w:tcW w:w="665" w:type="pct"/>
            <w:tcBorders>
              <w:top w:val="single" w:color="000000" w:sz="4" w:space="0"/>
              <w:left w:val="single" w:color="000000" w:sz="4" w:space="0"/>
              <w:bottom w:val="single" w:color="000000" w:sz="4" w:space="0"/>
              <w:right w:val="single" w:color="000000" w:sz="4" w:space="0"/>
            </w:tcBorders>
            <w:vAlign w:val="center"/>
          </w:tcPr>
          <w:p w14:paraId="622D64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电池盒</w:t>
            </w:r>
          </w:p>
        </w:tc>
        <w:tc>
          <w:tcPr>
            <w:tcW w:w="3108" w:type="pct"/>
            <w:tcBorders>
              <w:top w:val="single" w:color="000000" w:sz="4" w:space="0"/>
              <w:left w:val="single" w:color="000000" w:sz="4" w:space="0"/>
              <w:bottom w:val="single" w:color="000000" w:sz="4" w:space="0"/>
              <w:right w:val="single" w:color="000000" w:sz="4" w:space="0"/>
            </w:tcBorders>
            <w:vAlign w:val="center"/>
          </w:tcPr>
          <w:p w14:paraId="38A96F8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R20（1＃）电池用，接线柱。负极可用弹簧或弹性磷铜片。有串联接插口，电池装反时不能接通</w:t>
            </w:r>
          </w:p>
        </w:tc>
        <w:tc>
          <w:tcPr>
            <w:tcW w:w="337" w:type="pct"/>
            <w:tcBorders>
              <w:top w:val="single" w:color="000000" w:sz="4" w:space="0"/>
              <w:left w:val="single" w:color="000000" w:sz="4" w:space="0"/>
              <w:bottom w:val="single" w:color="000000" w:sz="4" w:space="0"/>
              <w:right w:val="single" w:color="000000" w:sz="4" w:space="0"/>
            </w:tcBorders>
            <w:vAlign w:val="center"/>
          </w:tcPr>
          <w:p w14:paraId="60230CE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200 </w:t>
            </w:r>
          </w:p>
        </w:tc>
        <w:tc>
          <w:tcPr>
            <w:tcW w:w="296" w:type="pct"/>
            <w:tcBorders>
              <w:top w:val="single" w:color="000000" w:sz="4" w:space="0"/>
              <w:left w:val="single" w:color="000000" w:sz="4" w:space="0"/>
              <w:bottom w:val="single" w:color="000000" w:sz="4" w:space="0"/>
              <w:right w:val="single" w:color="000000" w:sz="4" w:space="0"/>
            </w:tcBorders>
            <w:vAlign w:val="center"/>
          </w:tcPr>
          <w:p w14:paraId="215431D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27A402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CC4BC8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 </w:t>
            </w:r>
          </w:p>
        </w:tc>
        <w:tc>
          <w:tcPr>
            <w:tcW w:w="665" w:type="pct"/>
            <w:tcBorders>
              <w:top w:val="single" w:color="000000" w:sz="4" w:space="0"/>
              <w:left w:val="single" w:color="000000" w:sz="4" w:space="0"/>
              <w:bottom w:val="single" w:color="000000" w:sz="4" w:space="0"/>
              <w:right w:val="single" w:color="000000" w:sz="4" w:space="0"/>
            </w:tcBorders>
            <w:vAlign w:val="center"/>
          </w:tcPr>
          <w:p w14:paraId="190C95E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测量</w:t>
            </w:r>
          </w:p>
        </w:tc>
        <w:tc>
          <w:tcPr>
            <w:tcW w:w="3108" w:type="pct"/>
            <w:tcBorders>
              <w:top w:val="single" w:color="000000" w:sz="4" w:space="0"/>
              <w:left w:val="single" w:color="000000" w:sz="4" w:space="0"/>
              <w:bottom w:val="single" w:color="000000" w:sz="4" w:space="0"/>
              <w:right w:val="single" w:color="000000" w:sz="4" w:space="0"/>
            </w:tcBorders>
            <w:vAlign w:val="center"/>
          </w:tcPr>
          <w:p w14:paraId="053168BB">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4169E3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0 </w:t>
            </w:r>
          </w:p>
        </w:tc>
        <w:tc>
          <w:tcPr>
            <w:tcW w:w="296" w:type="pct"/>
            <w:tcBorders>
              <w:top w:val="single" w:color="000000" w:sz="4" w:space="0"/>
              <w:left w:val="single" w:color="000000" w:sz="4" w:space="0"/>
              <w:bottom w:val="single" w:color="000000" w:sz="4" w:space="0"/>
              <w:right w:val="single" w:color="000000" w:sz="4" w:space="0"/>
            </w:tcBorders>
            <w:vAlign w:val="center"/>
          </w:tcPr>
          <w:p w14:paraId="35108371">
            <w:pPr>
              <w:jc w:val="center"/>
              <w:rPr>
                <w:rFonts w:ascii="等线 Light" w:hAnsi="等线 Light" w:eastAsia="等线 Light" w:cs="微软雅黑"/>
                <w:color w:val="auto"/>
                <w:sz w:val="24"/>
                <w:highlight w:val="none"/>
              </w:rPr>
            </w:pPr>
          </w:p>
        </w:tc>
      </w:tr>
      <w:tr w14:paraId="5AE3365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7A6280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665" w:type="pct"/>
            <w:tcBorders>
              <w:top w:val="single" w:color="000000" w:sz="4" w:space="0"/>
              <w:left w:val="single" w:color="000000" w:sz="4" w:space="0"/>
              <w:bottom w:val="single" w:color="000000" w:sz="4" w:space="0"/>
              <w:right w:val="single" w:color="000000" w:sz="4" w:space="0"/>
            </w:tcBorders>
            <w:vAlign w:val="center"/>
          </w:tcPr>
          <w:p w14:paraId="4228B2C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长度</w:t>
            </w:r>
          </w:p>
        </w:tc>
        <w:tc>
          <w:tcPr>
            <w:tcW w:w="3108" w:type="pct"/>
            <w:tcBorders>
              <w:top w:val="single" w:color="000000" w:sz="4" w:space="0"/>
              <w:left w:val="single" w:color="000000" w:sz="4" w:space="0"/>
              <w:bottom w:val="single" w:color="000000" w:sz="4" w:space="0"/>
              <w:right w:val="single" w:color="000000" w:sz="4" w:space="0"/>
            </w:tcBorders>
            <w:vAlign w:val="center"/>
          </w:tcPr>
          <w:p w14:paraId="2FBE52E8">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6C1AFEF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0 </w:t>
            </w:r>
          </w:p>
        </w:tc>
        <w:tc>
          <w:tcPr>
            <w:tcW w:w="296" w:type="pct"/>
            <w:tcBorders>
              <w:top w:val="single" w:color="000000" w:sz="4" w:space="0"/>
              <w:left w:val="single" w:color="000000" w:sz="4" w:space="0"/>
              <w:bottom w:val="single" w:color="000000" w:sz="4" w:space="0"/>
              <w:right w:val="single" w:color="000000" w:sz="4" w:space="0"/>
            </w:tcBorders>
            <w:vAlign w:val="center"/>
          </w:tcPr>
          <w:p w14:paraId="5ED19423">
            <w:pPr>
              <w:jc w:val="center"/>
              <w:rPr>
                <w:rFonts w:ascii="等线 Light" w:hAnsi="等线 Light" w:eastAsia="等线 Light" w:cs="微软雅黑"/>
                <w:color w:val="auto"/>
                <w:sz w:val="24"/>
                <w:highlight w:val="none"/>
              </w:rPr>
            </w:pPr>
          </w:p>
        </w:tc>
      </w:tr>
      <w:tr w14:paraId="62492AE5">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C1A464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7D2C451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演示直尺</w:t>
            </w:r>
          </w:p>
        </w:tc>
        <w:tc>
          <w:tcPr>
            <w:tcW w:w="3108" w:type="pct"/>
            <w:tcBorders>
              <w:top w:val="single" w:color="000000" w:sz="4" w:space="0"/>
              <w:left w:val="single" w:color="000000" w:sz="4" w:space="0"/>
              <w:bottom w:val="single" w:color="000000" w:sz="4" w:space="0"/>
              <w:right w:val="single" w:color="000000" w:sz="4" w:space="0"/>
            </w:tcBorders>
            <w:vAlign w:val="center"/>
          </w:tcPr>
          <w:p w14:paraId="1FCCE17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1000mm，宽45mm，带指示线框，木材、塑料或铝合金，分度值1cm，两面标分度，每10cm标数字，一面竖排，一面横排</w:t>
            </w:r>
          </w:p>
        </w:tc>
        <w:tc>
          <w:tcPr>
            <w:tcW w:w="337" w:type="pct"/>
            <w:tcBorders>
              <w:top w:val="single" w:color="000000" w:sz="4" w:space="0"/>
              <w:left w:val="single" w:color="000000" w:sz="4" w:space="0"/>
              <w:bottom w:val="single" w:color="000000" w:sz="4" w:space="0"/>
              <w:right w:val="single" w:color="000000" w:sz="4" w:space="0"/>
            </w:tcBorders>
            <w:vAlign w:val="center"/>
          </w:tcPr>
          <w:p w14:paraId="44B903E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754A81B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只</w:t>
            </w:r>
          </w:p>
        </w:tc>
      </w:tr>
      <w:tr w14:paraId="2A09CBB7">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CE0FC8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01B1DF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直尺</w:t>
            </w:r>
          </w:p>
        </w:tc>
        <w:tc>
          <w:tcPr>
            <w:tcW w:w="3108" w:type="pct"/>
            <w:tcBorders>
              <w:top w:val="single" w:color="000000" w:sz="4" w:space="0"/>
              <w:left w:val="single" w:color="000000" w:sz="4" w:space="0"/>
              <w:bottom w:val="single" w:color="000000" w:sz="4" w:space="0"/>
              <w:right w:val="single" w:color="000000" w:sz="4" w:space="0"/>
            </w:tcBorders>
            <w:vAlign w:val="center"/>
          </w:tcPr>
          <w:p w14:paraId="355F4CD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1000mm，分度值1mm，塑料或铝合金，宽26mm，厚8mm，倾斜面标分度线。起始处标“mm”。有“JY”标志</w:t>
            </w:r>
          </w:p>
        </w:tc>
        <w:tc>
          <w:tcPr>
            <w:tcW w:w="337" w:type="pct"/>
            <w:tcBorders>
              <w:top w:val="single" w:color="000000" w:sz="4" w:space="0"/>
              <w:left w:val="single" w:color="000000" w:sz="4" w:space="0"/>
              <w:bottom w:val="single" w:color="000000" w:sz="4" w:space="0"/>
              <w:right w:val="single" w:color="000000" w:sz="4" w:space="0"/>
            </w:tcBorders>
            <w:vAlign w:val="center"/>
          </w:tcPr>
          <w:p w14:paraId="6FD2074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3654183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只</w:t>
            </w:r>
          </w:p>
        </w:tc>
      </w:tr>
      <w:tr w14:paraId="1D3C85D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F4ED33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11F5E31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钢直尺</w:t>
            </w:r>
          </w:p>
        </w:tc>
        <w:tc>
          <w:tcPr>
            <w:tcW w:w="3108" w:type="pct"/>
            <w:tcBorders>
              <w:top w:val="single" w:color="000000" w:sz="4" w:space="0"/>
              <w:left w:val="single" w:color="000000" w:sz="4" w:space="0"/>
              <w:bottom w:val="single" w:color="000000" w:sz="4" w:space="0"/>
              <w:right w:val="single" w:color="000000" w:sz="4" w:space="0"/>
            </w:tcBorders>
            <w:vAlign w:val="center"/>
          </w:tcPr>
          <w:p w14:paraId="0CA8C00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300mm，0mm～50mm分度值0.5mm，其余1mm。宽25mm，厚1mm。有“CMC”标志</w:t>
            </w:r>
          </w:p>
        </w:tc>
        <w:tc>
          <w:tcPr>
            <w:tcW w:w="337" w:type="pct"/>
            <w:tcBorders>
              <w:top w:val="single" w:color="000000" w:sz="4" w:space="0"/>
              <w:left w:val="single" w:color="000000" w:sz="4" w:space="0"/>
              <w:bottom w:val="single" w:color="000000" w:sz="4" w:space="0"/>
              <w:right w:val="single" w:color="000000" w:sz="4" w:space="0"/>
            </w:tcBorders>
            <w:vAlign w:val="center"/>
          </w:tcPr>
          <w:p w14:paraId="72BF7AF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26C064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只</w:t>
            </w:r>
          </w:p>
        </w:tc>
      </w:tr>
      <w:tr w14:paraId="64B3877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AAA1E2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10005 </w:t>
            </w:r>
          </w:p>
        </w:tc>
        <w:tc>
          <w:tcPr>
            <w:tcW w:w="665" w:type="pct"/>
            <w:tcBorders>
              <w:top w:val="single" w:color="000000" w:sz="4" w:space="0"/>
              <w:left w:val="single" w:color="000000" w:sz="4" w:space="0"/>
              <w:bottom w:val="single" w:color="000000" w:sz="4" w:space="0"/>
              <w:right w:val="single" w:color="000000" w:sz="4" w:space="0"/>
            </w:tcBorders>
            <w:vAlign w:val="center"/>
          </w:tcPr>
          <w:p w14:paraId="047E70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钢卷尺</w:t>
            </w:r>
          </w:p>
        </w:tc>
        <w:tc>
          <w:tcPr>
            <w:tcW w:w="3108" w:type="pct"/>
            <w:tcBorders>
              <w:top w:val="single" w:color="000000" w:sz="4" w:space="0"/>
              <w:left w:val="single" w:color="000000" w:sz="4" w:space="0"/>
              <w:bottom w:val="single" w:color="000000" w:sz="4" w:space="0"/>
              <w:right w:val="single" w:color="000000" w:sz="4" w:space="0"/>
            </w:tcBorders>
            <w:vAlign w:val="center"/>
          </w:tcPr>
          <w:p w14:paraId="7CCF97B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2000mm，分度值1mm，自卷制动式，尺带宽≥12mm，厚≥0.15mm。有“CMC”标志</w:t>
            </w:r>
          </w:p>
        </w:tc>
        <w:tc>
          <w:tcPr>
            <w:tcW w:w="337" w:type="pct"/>
            <w:tcBorders>
              <w:top w:val="single" w:color="000000" w:sz="4" w:space="0"/>
              <w:left w:val="single" w:color="000000" w:sz="4" w:space="0"/>
              <w:bottom w:val="single" w:color="000000" w:sz="4" w:space="0"/>
              <w:right w:val="single" w:color="000000" w:sz="4" w:space="0"/>
            </w:tcBorders>
            <w:vAlign w:val="center"/>
          </w:tcPr>
          <w:p w14:paraId="31C1BCB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1DFE548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w:t>
            </w:r>
          </w:p>
        </w:tc>
      </w:tr>
      <w:tr w14:paraId="00C6716C">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CF4F1C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10009 </w:t>
            </w:r>
          </w:p>
        </w:tc>
        <w:tc>
          <w:tcPr>
            <w:tcW w:w="665" w:type="pct"/>
            <w:tcBorders>
              <w:top w:val="single" w:color="000000" w:sz="4" w:space="0"/>
              <w:left w:val="single" w:color="000000" w:sz="4" w:space="0"/>
              <w:bottom w:val="single" w:color="000000" w:sz="4" w:space="0"/>
              <w:right w:val="single" w:color="000000" w:sz="4" w:space="0"/>
            </w:tcBorders>
            <w:vAlign w:val="center"/>
          </w:tcPr>
          <w:p w14:paraId="07EF5C9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纤维卷尺</w:t>
            </w:r>
          </w:p>
        </w:tc>
        <w:tc>
          <w:tcPr>
            <w:tcW w:w="3108" w:type="pct"/>
            <w:tcBorders>
              <w:top w:val="single" w:color="000000" w:sz="4" w:space="0"/>
              <w:left w:val="single" w:color="000000" w:sz="4" w:space="0"/>
              <w:bottom w:val="single" w:color="000000" w:sz="4" w:space="0"/>
              <w:right w:val="single" w:color="000000" w:sz="4" w:space="0"/>
            </w:tcBorders>
            <w:vAlign w:val="center"/>
          </w:tcPr>
          <w:p w14:paraId="61624FE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盒式，30m，分度值1cm，尺带宽20mm，有“CMC”标志。按厘米、分米、米标数字，10米内每米处标单位“m”。终点线距盒门长度≥150mm</w:t>
            </w:r>
          </w:p>
        </w:tc>
        <w:tc>
          <w:tcPr>
            <w:tcW w:w="337" w:type="pct"/>
            <w:tcBorders>
              <w:top w:val="single" w:color="000000" w:sz="4" w:space="0"/>
              <w:left w:val="single" w:color="000000" w:sz="4" w:space="0"/>
              <w:bottom w:val="single" w:color="000000" w:sz="4" w:space="0"/>
              <w:right w:val="single" w:color="000000" w:sz="4" w:space="0"/>
            </w:tcBorders>
            <w:vAlign w:val="center"/>
          </w:tcPr>
          <w:p w14:paraId="37D559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669B18D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w:t>
            </w:r>
          </w:p>
        </w:tc>
      </w:tr>
      <w:tr w14:paraId="0E27933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E3EEB0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10010 </w:t>
            </w:r>
          </w:p>
        </w:tc>
        <w:tc>
          <w:tcPr>
            <w:tcW w:w="665" w:type="pct"/>
            <w:tcBorders>
              <w:top w:val="single" w:color="000000" w:sz="4" w:space="0"/>
              <w:left w:val="single" w:color="000000" w:sz="4" w:space="0"/>
              <w:bottom w:val="single" w:color="000000" w:sz="4" w:space="0"/>
              <w:right w:val="single" w:color="000000" w:sz="4" w:space="0"/>
            </w:tcBorders>
            <w:vAlign w:val="center"/>
          </w:tcPr>
          <w:p w14:paraId="142F23F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游标卡尺</w:t>
            </w:r>
          </w:p>
        </w:tc>
        <w:tc>
          <w:tcPr>
            <w:tcW w:w="3108" w:type="pct"/>
            <w:tcBorders>
              <w:top w:val="single" w:color="000000" w:sz="4" w:space="0"/>
              <w:left w:val="single" w:color="000000" w:sz="4" w:space="0"/>
              <w:bottom w:val="single" w:color="000000" w:sz="4" w:space="0"/>
              <w:right w:val="single" w:color="000000" w:sz="4" w:space="0"/>
            </w:tcBorders>
            <w:vAlign w:val="center"/>
          </w:tcPr>
          <w:p w14:paraId="09F6F9E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0mm～125mm，分度值0.02mm，有深度尺。有“CMC”标志</w:t>
            </w:r>
          </w:p>
        </w:tc>
        <w:tc>
          <w:tcPr>
            <w:tcW w:w="337" w:type="pct"/>
            <w:tcBorders>
              <w:top w:val="single" w:color="000000" w:sz="4" w:space="0"/>
              <w:left w:val="single" w:color="000000" w:sz="4" w:space="0"/>
              <w:bottom w:val="single" w:color="000000" w:sz="4" w:space="0"/>
              <w:right w:val="single" w:color="000000" w:sz="4" w:space="0"/>
            </w:tcBorders>
            <w:vAlign w:val="center"/>
          </w:tcPr>
          <w:p w14:paraId="6A92BB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55D68A0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把</w:t>
            </w:r>
          </w:p>
        </w:tc>
      </w:tr>
      <w:tr w14:paraId="5715306F">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0E8DA9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10011 </w:t>
            </w:r>
          </w:p>
        </w:tc>
        <w:tc>
          <w:tcPr>
            <w:tcW w:w="665" w:type="pct"/>
            <w:tcBorders>
              <w:top w:val="single" w:color="000000" w:sz="4" w:space="0"/>
              <w:left w:val="single" w:color="000000" w:sz="4" w:space="0"/>
              <w:bottom w:val="single" w:color="000000" w:sz="4" w:space="0"/>
              <w:right w:val="single" w:color="000000" w:sz="4" w:space="0"/>
            </w:tcBorders>
            <w:vAlign w:val="center"/>
          </w:tcPr>
          <w:p w14:paraId="0CCD095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外径千分尺</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螺旋测微器</w:t>
            </w:r>
            <w:r>
              <w:rPr>
                <w:rFonts w:hint="eastAsia" w:ascii="等线 Light" w:hAnsi="等线 Light" w:eastAsia="等线 Light" w:cs="微软雅黑"/>
                <w:color w:val="auto"/>
                <w:kern w:val="0"/>
                <w:sz w:val="24"/>
                <w:highlight w:val="none"/>
                <w:lang w:eastAsia="zh-CN" w:bidi="ar"/>
              </w:rPr>
              <w:t>）</w:t>
            </w:r>
          </w:p>
        </w:tc>
        <w:tc>
          <w:tcPr>
            <w:tcW w:w="3108" w:type="pct"/>
            <w:tcBorders>
              <w:top w:val="single" w:color="000000" w:sz="4" w:space="0"/>
              <w:left w:val="single" w:color="000000" w:sz="4" w:space="0"/>
              <w:bottom w:val="single" w:color="000000" w:sz="4" w:space="0"/>
              <w:right w:val="single" w:color="000000" w:sz="4" w:space="0"/>
            </w:tcBorders>
            <w:vAlign w:val="center"/>
          </w:tcPr>
          <w:p w14:paraId="7E613D2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0mm～25mm，分度值0.01mm。有“CMC”标志</w:t>
            </w:r>
          </w:p>
        </w:tc>
        <w:tc>
          <w:tcPr>
            <w:tcW w:w="337" w:type="pct"/>
            <w:tcBorders>
              <w:top w:val="single" w:color="000000" w:sz="4" w:space="0"/>
              <w:left w:val="single" w:color="000000" w:sz="4" w:space="0"/>
              <w:bottom w:val="single" w:color="000000" w:sz="4" w:space="0"/>
              <w:right w:val="single" w:color="000000" w:sz="4" w:space="0"/>
            </w:tcBorders>
            <w:vAlign w:val="center"/>
          </w:tcPr>
          <w:p w14:paraId="5E26E4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03BB902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只</w:t>
            </w:r>
          </w:p>
        </w:tc>
      </w:tr>
      <w:tr w14:paraId="496D135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49AFCE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10015 </w:t>
            </w:r>
          </w:p>
        </w:tc>
        <w:tc>
          <w:tcPr>
            <w:tcW w:w="665" w:type="pct"/>
            <w:tcBorders>
              <w:top w:val="single" w:color="000000" w:sz="4" w:space="0"/>
              <w:left w:val="single" w:color="000000" w:sz="4" w:space="0"/>
              <w:bottom w:val="single" w:color="000000" w:sz="4" w:space="0"/>
              <w:right w:val="single" w:color="000000" w:sz="4" w:space="0"/>
            </w:tcBorders>
            <w:vAlign w:val="center"/>
          </w:tcPr>
          <w:p w14:paraId="3662DAD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测微尺</w:t>
            </w:r>
          </w:p>
        </w:tc>
        <w:tc>
          <w:tcPr>
            <w:tcW w:w="3108" w:type="pct"/>
            <w:tcBorders>
              <w:top w:val="single" w:color="000000" w:sz="4" w:space="0"/>
              <w:left w:val="single" w:color="000000" w:sz="4" w:space="0"/>
              <w:bottom w:val="single" w:color="000000" w:sz="4" w:space="0"/>
              <w:right w:val="single" w:color="000000" w:sz="4" w:space="0"/>
            </w:tcBorders>
            <w:vAlign w:val="center"/>
          </w:tcPr>
          <w:p w14:paraId="6C4DC03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长1mm，100等分，10μm刻线外有一直径为Φ3，线粗为0.1mm的圆，刻线</w:t>
            </w:r>
            <w:r>
              <w:rPr>
                <w:rFonts w:hint="eastAsia" w:ascii="等线 Light" w:hAnsi="等线 Light" w:eastAsia="等线 Light" w:cs="微软雅黑"/>
                <w:color w:val="auto"/>
                <w:kern w:val="0"/>
                <w:sz w:val="24"/>
                <w:highlight w:val="none"/>
                <w:lang w:eastAsia="zh-CN" w:bidi="ar"/>
              </w:rPr>
              <w:t>上覆有</w:t>
            </w:r>
            <w:r>
              <w:rPr>
                <w:rFonts w:hint="eastAsia" w:ascii="等线 Light" w:hAnsi="等线 Light" w:eastAsia="等线 Light" w:cs="微软雅黑"/>
                <w:color w:val="auto"/>
                <w:kern w:val="0"/>
                <w:sz w:val="24"/>
                <w:highlight w:val="none"/>
                <w:lang w:bidi="ar"/>
              </w:rPr>
              <w:t>厚度为0.17mm的盖玻片</w:t>
            </w:r>
          </w:p>
        </w:tc>
        <w:tc>
          <w:tcPr>
            <w:tcW w:w="337" w:type="pct"/>
            <w:tcBorders>
              <w:top w:val="single" w:color="000000" w:sz="4" w:space="0"/>
              <w:left w:val="single" w:color="000000" w:sz="4" w:space="0"/>
              <w:bottom w:val="single" w:color="000000" w:sz="4" w:space="0"/>
              <w:right w:val="single" w:color="000000" w:sz="4" w:space="0"/>
            </w:tcBorders>
            <w:vAlign w:val="center"/>
          </w:tcPr>
          <w:p w14:paraId="3DADB1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16 </w:t>
            </w:r>
          </w:p>
        </w:tc>
        <w:tc>
          <w:tcPr>
            <w:tcW w:w="296" w:type="pct"/>
            <w:tcBorders>
              <w:top w:val="single" w:color="000000" w:sz="4" w:space="0"/>
              <w:left w:val="single" w:color="000000" w:sz="4" w:space="0"/>
              <w:bottom w:val="single" w:color="000000" w:sz="4" w:space="0"/>
              <w:right w:val="single" w:color="000000" w:sz="4" w:space="0"/>
            </w:tcBorders>
            <w:vAlign w:val="center"/>
          </w:tcPr>
          <w:p w14:paraId="1CB0D8D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654895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FB4B5D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 </w:t>
            </w:r>
          </w:p>
        </w:tc>
        <w:tc>
          <w:tcPr>
            <w:tcW w:w="665" w:type="pct"/>
            <w:tcBorders>
              <w:top w:val="single" w:color="000000" w:sz="4" w:space="0"/>
              <w:left w:val="single" w:color="000000" w:sz="4" w:space="0"/>
              <w:bottom w:val="single" w:color="000000" w:sz="4" w:space="0"/>
              <w:right w:val="single" w:color="000000" w:sz="4" w:space="0"/>
            </w:tcBorders>
            <w:vAlign w:val="center"/>
          </w:tcPr>
          <w:p w14:paraId="700B6EB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质量</w:t>
            </w:r>
          </w:p>
        </w:tc>
        <w:tc>
          <w:tcPr>
            <w:tcW w:w="3108" w:type="pct"/>
            <w:tcBorders>
              <w:top w:val="single" w:color="000000" w:sz="4" w:space="0"/>
              <w:left w:val="single" w:color="000000" w:sz="4" w:space="0"/>
              <w:bottom w:val="single" w:color="000000" w:sz="4" w:space="0"/>
              <w:right w:val="single" w:color="000000" w:sz="4" w:space="0"/>
            </w:tcBorders>
            <w:vAlign w:val="center"/>
          </w:tcPr>
          <w:p w14:paraId="528DC22A">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35EE30C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0 </w:t>
            </w:r>
          </w:p>
        </w:tc>
        <w:tc>
          <w:tcPr>
            <w:tcW w:w="296" w:type="pct"/>
            <w:tcBorders>
              <w:top w:val="single" w:color="000000" w:sz="4" w:space="0"/>
              <w:left w:val="single" w:color="000000" w:sz="4" w:space="0"/>
              <w:bottom w:val="single" w:color="000000" w:sz="4" w:space="0"/>
              <w:right w:val="single" w:color="000000" w:sz="4" w:space="0"/>
            </w:tcBorders>
            <w:vAlign w:val="center"/>
          </w:tcPr>
          <w:p w14:paraId="568F255C">
            <w:pPr>
              <w:jc w:val="center"/>
              <w:rPr>
                <w:rFonts w:ascii="等线 Light" w:hAnsi="等线 Light" w:eastAsia="等线 Light" w:cs="微软雅黑"/>
                <w:color w:val="auto"/>
                <w:sz w:val="24"/>
                <w:highlight w:val="none"/>
              </w:rPr>
            </w:pPr>
          </w:p>
        </w:tc>
      </w:tr>
      <w:tr w14:paraId="2A8EB52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760CB7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1BBCF97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托盘天平</w:t>
            </w:r>
          </w:p>
        </w:tc>
        <w:tc>
          <w:tcPr>
            <w:tcW w:w="3108" w:type="pct"/>
            <w:tcBorders>
              <w:top w:val="single" w:color="000000" w:sz="4" w:space="0"/>
              <w:left w:val="single" w:color="000000" w:sz="4" w:space="0"/>
              <w:bottom w:val="single" w:color="000000" w:sz="4" w:space="0"/>
              <w:right w:val="single" w:color="000000" w:sz="4" w:space="0"/>
            </w:tcBorders>
            <w:vAlign w:val="center"/>
          </w:tcPr>
          <w:p w14:paraId="1F860730">
            <w:pPr>
              <w:widowControl/>
              <w:jc w:val="left"/>
              <w:textAlignment w:val="center"/>
              <w:rPr>
                <w:rFonts w:ascii="等线 Light" w:hAnsi="等线 Light" w:eastAsia="等线 Light" w:cs="微软雅黑"/>
                <w:color w:val="auto"/>
                <w:sz w:val="24"/>
                <w:highlight w:val="none"/>
              </w:rPr>
            </w:pPr>
            <w:r>
              <w:rPr>
                <w:rStyle w:val="99"/>
                <w:rFonts w:hint="default" w:ascii="等线 Light" w:hAnsi="等线 Light" w:eastAsia="等线 Light"/>
                <w:color w:val="auto"/>
                <w:sz w:val="24"/>
                <w:szCs w:val="24"/>
                <w:highlight w:val="none"/>
                <w:lang w:bidi="ar"/>
              </w:rPr>
              <w:t>100g，分度值0.1g，配6级（M</w:t>
            </w:r>
            <w:r>
              <w:rPr>
                <w:rStyle w:val="103"/>
                <w:rFonts w:hint="default" w:ascii="等线 Light" w:hAnsi="等线 Light" w:eastAsia="等线 Light"/>
                <w:color w:val="auto"/>
                <w:sz w:val="24"/>
                <w:szCs w:val="24"/>
                <w:highlight w:val="none"/>
                <w:lang w:bidi="ar"/>
              </w:rPr>
              <w:t>2</w:t>
            </w:r>
            <w:r>
              <w:rPr>
                <w:rStyle w:val="99"/>
                <w:rFonts w:hint="default" w:ascii="等线 Light" w:hAnsi="等线 Light" w:eastAsia="等线 Light"/>
                <w:color w:val="auto"/>
                <w:sz w:val="24"/>
                <w:szCs w:val="24"/>
                <w:highlight w:val="none"/>
                <w:lang w:bidi="ar"/>
              </w:rPr>
              <w:t>级）砝码，50g×1，20g×2，10g×1，5g×1。有“CMC”标志</w:t>
            </w:r>
          </w:p>
        </w:tc>
        <w:tc>
          <w:tcPr>
            <w:tcW w:w="337" w:type="pct"/>
            <w:tcBorders>
              <w:top w:val="single" w:color="000000" w:sz="4" w:space="0"/>
              <w:left w:val="single" w:color="000000" w:sz="4" w:space="0"/>
              <w:bottom w:val="single" w:color="000000" w:sz="4" w:space="0"/>
              <w:right w:val="single" w:color="000000" w:sz="4" w:space="0"/>
            </w:tcBorders>
            <w:vAlign w:val="center"/>
          </w:tcPr>
          <w:p w14:paraId="6ED3066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426F12B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0CAD811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C7D1EA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45D800C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托盘天平</w:t>
            </w:r>
          </w:p>
        </w:tc>
        <w:tc>
          <w:tcPr>
            <w:tcW w:w="3108" w:type="pct"/>
            <w:tcBorders>
              <w:top w:val="single" w:color="000000" w:sz="4" w:space="0"/>
              <w:left w:val="single" w:color="000000" w:sz="4" w:space="0"/>
              <w:bottom w:val="single" w:color="000000" w:sz="4" w:space="0"/>
              <w:right w:val="single" w:color="000000" w:sz="4" w:space="0"/>
            </w:tcBorders>
            <w:vAlign w:val="center"/>
          </w:tcPr>
          <w:p w14:paraId="1A16055C">
            <w:pPr>
              <w:widowControl/>
              <w:jc w:val="left"/>
              <w:textAlignment w:val="center"/>
              <w:rPr>
                <w:rFonts w:ascii="等线 Light" w:hAnsi="等线 Light" w:eastAsia="等线 Light" w:cs="微软雅黑"/>
                <w:color w:val="auto"/>
                <w:sz w:val="24"/>
                <w:highlight w:val="none"/>
              </w:rPr>
            </w:pPr>
            <w:r>
              <w:rPr>
                <w:rStyle w:val="99"/>
                <w:rFonts w:hint="default" w:ascii="等线 Light" w:hAnsi="等线 Light" w:eastAsia="等线 Light"/>
                <w:color w:val="auto"/>
                <w:sz w:val="24"/>
                <w:szCs w:val="24"/>
                <w:highlight w:val="none"/>
                <w:lang w:bidi="ar"/>
              </w:rPr>
              <w:t>200g，分度值0.2g，配6级（M</w:t>
            </w:r>
            <w:r>
              <w:rPr>
                <w:rStyle w:val="103"/>
                <w:rFonts w:hint="default" w:ascii="等线 Light" w:hAnsi="等线 Light" w:eastAsia="等线 Light"/>
                <w:color w:val="auto"/>
                <w:sz w:val="24"/>
                <w:szCs w:val="24"/>
                <w:highlight w:val="none"/>
                <w:lang w:bidi="ar"/>
              </w:rPr>
              <w:t>2</w:t>
            </w:r>
            <w:r>
              <w:rPr>
                <w:rStyle w:val="99"/>
                <w:rFonts w:hint="default" w:ascii="等线 Light" w:hAnsi="等线 Light" w:eastAsia="等线 Light"/>
                <w:color w:val="auto"/>
                <w:sz w:val="24"/>
                <w:szCs w:val="24"/>
                <w:highlight w:val="none"/>
                <w:lang w:bidi="ar"/>
              </w:rPr>
              <w:t>级）砝码，100g×1，50g×1，20g×2，10g×1，5g×1。有“CMC”标志</w:t>
            </w:r>
          </w:p>
        </w:tc>
        <w:tc>
          <w:tcPr>
            <w:tcW w:w="337" w:type="pct"/>
            <w:tcBorders>
              <w:top w:val="single" w:color="000000" w:sz="4" w:space="0"/>
              <w:left w:val="single" w:color="000000" w:sz="4" w:space="0"/>
              <w:bottom w:val="single" w:color="000000" w:sz="4" w:space="0"/>
              <w:right w:val="single" w:color="000000" w:sz="4" w:space="0"/>
            </w:tcBorders>
            <w:vAlign w:val="center"/>
          </w:tcPr>
          <w:p w14:paraId="743C170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5A35382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2FB4251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66C9B7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11005 </w:t>
            </w:r>
          </w:p>
        </w:tc>
        <w:tc>
          <w:tcPr>
            <w:tcW w:w="665" w:type="pct"/>
            <w:tcBorders>
              <w:top w:val="single" w:color="000000" w:sz="4" w:space="0"/>
              <w:left w:val="single" w:color="000000" w:sz="4" w:space="0"/>
              <w:bottom w:val="single" w:color="000000" w:sz="4" w:space="0"/>
              <w:right w:val="single" w:color="000000" w:sz="4" w:space="0"/>
            </w:tcBorders>
            <w:vAlign w:val="center"/>
          </w:tcPr>
          <w:p w14:paraId="4B4926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托盘天平</w:t>
            </w:r>
          </w:p>
        </w:tc>
        <w:tc>
          <w:tcPr>
            <w:tcW w:w="3108" w:type="pct"/>
            <w:tcBorders>
              <w:top w:val="single" w:color="000000" w:sz="4" w:space="0"/>
              <w:left w:val="single" w:color="000000" w:sz="4" w:space="0"/>
              <w:bottom w:val="single" w:color="000000" w:sz="4" w:space="0"/>
              <w:right w:val="single" w:color="000000" w:sz="4" w:space="0"/>
            </w:tcBorders>
            <w:vAlign w:val="center"/>
          </w:tcPr>
          <w:p w14:paraId="2006F6F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500g，分度值0.5g，配6级（M2级）砝码，200g×1，100g×2，50g×1，20g×2，10g×1。有“CMC”标志</w:t>
            </w:r>
          </w:p>
        </w:tc>
        <w:tc>
          <w:tcPr>
            <w:tcW w:w="337" w:type="pct"/>
            <w:tcBorders>
              <w:top w:val="single" w:color="000000" w:sz="4" w:space="0"/>
              <w:left w:val="single" w:color="000000" w:sz="4" w:space="0"/>
              <w:bottom w:val="single" w:color="000000" w:sz="4" w:space="0"/>
              <w:right w:val="single" w:color="000000" w:sz="4" w:space="0"/>
            </w:tcBorders>
            <w:vAlign w:val="center"/>
          </w:tcPr>
          <w:p w14:paraId="4452F72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67BFA9F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66B8F91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74996D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11010 </w:t>
            </w:r>
          </w:p>
        </w:tc>
        <w:tc>
          <w:tcPr>
            <w:tcW w:w="665" w:type="pct"/>
            <w:tcBorders>
              <w:top w:val="single" w:color="000000" w:sz="4" w:space="0"/>
              <w:left w:val="single" w:color="000000" w:sz="4" w:space="0"/>
              <w:bottom w:val="single" w:color="000000" w:sz="4" w:space="0"/>
              <w:right w:val="single" w:color="000000" w:sz="4" w:space="0"/>
            </w:tcBorders>
            <w:vAlign w:val="center"/>
          </w:tcPr>
          <w:p w14:paraId="77C6E34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电子天平</w:t>
            </w:r>
          </w:p>
        </w:tc>
        <w:tc>
          <w:tcPr>
            <w:tcW w:w="3108" w:type="pct"/>
            <w:tcBorders>
              <w:top w:val="single" w:color="000000" w:sz="4" w:space="0"/>
              <w:left w:val="single" w:color="000000" w:sz="4" w:space="0"/>
              <w:bottom w:val="single" w:color="000000" w:sz="4" w:space="0"/>
              <w:right w:val="single" w:color="000000" w:sz="4" w:space="0"/>
            </w:tcBorders>
            <w:vAlign w:val="center"/>
          </w:tcPr>
          <w:p w14:paraId="3C43AF6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Ⅱ级，100g，0.001g</w:t>
            </w:r>
          </w:p>
        </w:tc>
        <w:tc>
          <w:tcPr>
            <w:tcW w:w="337" w:type="pct"/>
            <w:tcBorders>
              <w:top w:val="single" w:color="000000" w:sz="4" w:space="0"/>
              <w:left w:val="single" w:color="000000" w:sz="4" w:space="0"/>
              <w:bottom w:val="single" w:color="000000" w:sz="4" w:space="0"/>
              <w:right w:val="single" w:color="000000" w:sz="4" w:space="0"/>
            </w:tcBorders>
            <w:vAlign w:val="center"/>
          </w:tcPr>
          <w:p w14:paraId="7DB6596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8FF40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733A6A0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E8A04A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11011 </w:t>
            </w:r>
          </w:p>
        </w:tc>
        <w:tc>
          <w:tcPr>
            <w:tcW w:w="665" w:type="pct"/>
            <w:tcBorders>
              <w:top w:val="single" w:color="000000" w:sz="4" w:space="0"/>
              <w:left w:val="single" w:color="000000" w:sz="4" w:space="0"/>
              <w:bottom w:val="single" w:color="000000" w:sz="4" w:space="0"/>
              <w:right w:val="single" w:color="000000" w:sz="4" w:space="0"/>
            </w:tcBorders>
            <w:vAlign w:val="center"/>
          </w:tcPr>
          <w:p w14:paraId="3C9F8F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电子天平</w:t>
            </w:r>
          </w:p>
        </w:tc>
        <w:tc>
          <w:tcPr>
            <w:tcW w:w="3108" w:type="pct"/>
            <w:tcBorders>
              <w:top w:val="single" w:color="000000" w:sz="4" w:space="0"/>
              <w:left w:val="single" w:color="000000" w:sz="4" w:space="0"/>
              <w:bottom w:val="single" w:color="000000" w:sz="4" w:space="0"/>
              <w:right w:val="single" w:color="000000" w:sz="4" w:space="0"/>
            </w:tcBorders>
            <w:vAlign w:val="center"/>
          </w:tcPr>
          <w:p w14:paraId="6402D05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Ⅲ级，400g，0.1g</w:t>
            </w:r>
          </w:p>
        </w:tc>
        <w:tc>
          <w:tcPr>
            <w:tcW w:w="337" w:type="pct"/>
            <w:tcBorders>
              <w:top w:val="single" w:color="000000" w:sz="4" w:space="0"/>
              <w:left w:val="single" w:color="000000" w:sz="4" w:space="0"/>
              <w:bottom w:val="single" w:color="000000" w:sz="4" w:space="0"/>
              <w:right w:val="single" w:color="000000" w:sz="4" w:space="0"/>
            </w:tcBorders>
            <w:vAlign w:val="center"/>
          </w:tcPr>
          <w:p w14:paraId="007D2D4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24A52DC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641E807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1A20FF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11018 </w:t>
            </w:r>
          </w:p>
        </w:tc>
        <w:tc>
          <w:tcPr>
            <w:tcW w:w="665" w:type="pct"/>
            <w:tcBorders>
              <w:top w:val="single" w:color="000000" w:sz="4" w:space="0"/>
              <w:left w:val="single" w:color="000000" w:sz="4" w:space="0"/>
              <w:bottom w:val="single" w:color="000000" w:sz="4" w:space="0"/>
              <w:right w:val="single" w:color="000000" w:sz="4" w:space="0"/>
            </w:tcBorders>
            <w:vAlign w:val="center"/>
          </w:tcPr>
          <w:p w14:paraId="03AA010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案秤</w:t>
            </w:r>
          </w:p>
        </w:tc>
        <w:tc>
          <w:tcPr>
            <w:tcW w:w="3108" w:type="pct"/>
            <w:tcBorders>
              <w:top w:val="single" w:color="000000" w:sz="4" w:space="0"/>
              <w:left w:val="single" w:color="000000" w:sz="4" w:space="0"/>
              <w:bottom w:val="single" w:color="000000" w:sz="4" w:space="0"/>
              <w:right w:val="single" w:color="000000" w:sz="4" w:space="0"/>
            </w:tcBorders>
            <w:vAlign w:val="center"/>
          </w:tcPr>
          <w:p w14:paraId="56F311D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10kg，最小秤量10g，准确度等级：三等，有“CMC”标志</w:t>
            </w:r>
          </w:p>
        </w:tc>
        <w:tc>
          <w:tcPr>
            <w:tcW w:w="337" w:type="pct"/>
            <w:tcBorders>
              <w:top w:val="single" w:color="000000" w:sz="4" w:space="0"/>
              <w:left w:val="single" w:color="000000" w:sz="4" w:space="0"/>
              <w:bottom w:val="single" w:color="000000" w:sz="4" w:space="0"/>
              <w:right w:val="single" w:color="000000" w:sz="4" w:space="0"/>
            </w:tcBorders>
            <w:vAlign w:val="center"/>
          </w:tcPr>
          <w:p w14:paraId="33397A7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12759F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00ED122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311490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11020 </w:t>
            </w:r>
          </w:p>
        </w:tc>
        <w:tc>
          <w:tcPr>
            <w:tcW w:w="665" w:type="pct"/>
            <w:tcBorders>
              <w:top w:val="single" w:color="000000" w:sz="4" w:space="0"/>
              <w:left w:val="single" w:color="000000" w:sz="4" w:space="0"/>
              <w:bottom w:val="single" w:color="000000" w:sz="4" w:space="0"/>
              <w:right w:val="single" w:color="000000" w:sz="4" w:space="0"/>
            </w:tcBorders>
            <w:vAlign w:val="center"/>
          </w:tcPr>
          <w:p w14:paraId="13796F4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弹簧度盘秤</w:t>
            </w:r>
          </w:p>
        </w:tc>
        <w:tc>
          <w:tcPr>
            <w:tcW w:w="3108" w:type="pct"/>
            <w:tcBorders>
              <w:top w:val="single" w:color="000000" w:sz="4" w:space="0"/>
              <w:left w:val="single" w:color="000000" w:sz="4" w:space="0"/>
              <w:bottom w:val="single" w:color="000000" w:sz="4" w:space="0"/>
              <w:right w:val="single" w:color="000000" w:sz="4" w:space="0"/>
            </w:tcBorders>
            <w:vAlign w:val="center"/>
          </w:tcPr>
          <w:p w14:paraId="7EE16D5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8kg，分度值：8g，准确度等级：三等，有“CMC”标志</w:t>
            </w:r>
          </w:p>
        </w:tc>
        <w:tc>
          <w:tcPr>
            <w:tcW w:w="337" w:type="pct"/>
            <w:tcBorders>
              <w:top w:val="single" w:color="000000" w:sz="4" w:space="0"/>
              <w:left w:val="single" w:color="000000" w:sz="4" w:space="0"/>
              <w:bottom w:val="single" w:color="000000" w:sz="4" w:space="0"/>
              <w:right w:val="single" w:color="000000" w:sz="4" w:space="0"/>
            </w:tcBorders>
            <w:vAlign w:val="center"/>
          </w:tcPr>
          <w:p w14:paraId="098B00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66EE86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0AB834C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57DA05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11021 </w:t>
            </w:r>
          </w:p>
        </w:tc>
        <w:tc>
          <w:tcPr>
            <w:tcW w:w="665" w:type="pct"/>
            <w:tcBorders>
              <w:top w:val="single" w:color="000000" w:sz="4" w:space="0"/>
              <w:left w:val="single" w:color="000000" w:sz="4" w:space="0"/>
              <w:bottom w:val="single" w:color="000000" w:sz="4" w:space="0"/>
              <w:right w:val="single" w:color="000000" w:sz="4" w:space="0"/>
            </w:tcBorders>
            <w:vAlign w:val="center"/>
          </w:tcPr>
          <w:p w14:paraId="1DD35F3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金属钩码</w:t>
            </w:r>
          </w:p>
        </w:tc>
        <w:tc>
          <w:tcPr>
            <w:tcW w:w="3108" w:type="pct"/>
            <w:tcBorders>
              <w:top w:val="single" w:color="000000" w:sz="4" w:space="0"/>
              <w:left w:val="single" w:color="000000" w:sz="4" w:space="0"/>
              <w:bottom w:val="single" w:color="000000" w:sz="4" w:space="0"/>
              <w:right w:val="single" w:color="000000" w:sz="4" w:space="0"/>
            </w:tcBorders>
            <w:vAlign w:val="center"/>
          </w:tcPr>
          <w:p w14:paraId="56465C7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10g（Ф15mm）×l，20g（Ф18mm）×2，50g（Ф26mm）×2，200g（Ф32mm）×2，能叠放，配钩码盒</w:t>
            </w:r>
          </w:p>
        </w:tc>
        <w:tc>
          <w:tcPr>
            <w:tcW w:w="337" w:type="pct"/>
            <w:tcBorders>
              <w:top w:val="single" w:color="000000" w:sz="4" w:space="0"/>
              <w:left w:val="single" w:color="000000" w:sz="4" w:space="0"/>
              <w:bottom w:val="single" w:color="000000" w:sz="4" w:space="0"/>
              <w:right w:val="single" w:color="000000" w:sz="4" w:space="0"/>
            </w:tcBorders>
            <w:vAlign w:val="center"/>
          </w:tcPr>
          <w:p w14:paraId="2F55195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79F78FD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06720413">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5428F6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11022 </w:t>
            </w:r>
          </w:p>
        </w:tc>
        <w:tc>
          <w:tcPr>
            <w:tcW w:w="665" w:type="pct"/>
            <w:tcBorders>
              <w:top w:val="single" w:color="000000" w:sz="4" w:space="0"/>
              <w:left w:val="single" w:color="000000" w:sz="4" w:space="0"/>
              <w:bottom w:val="single" w:color="000000" w:sz="4" w:space="0"/>
              <w:right w:val="single" w:color="000000" w:sz="4" w:space="0"/>
            </w:tcBorders>
            <w:vAlign w:val="center"/>
          </w:tcPr>
          <w:p w14:paraId="7B9816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金属槽码</w:t>
            </w:r>
          </w:p>
        </w:tc>
        <w:tc>
          <w:tcPr>
            <w:tcW w:w="3108" w:type="pct"/>
            <w:tcBorders>
              <w:top w:val="single" w:color="000000" w:sz="4" w:space="0"/>
              <w:left w:val="single" w:color="000000" w:sz="4" w:space="0"/>
              <w:bottom w:val="single" w:color="000000" w:sz="4" w:space="0"/>
              <w:right w:val="single" w:color="000000" w:sz="4" w:space="0"/>
            </w:tcBorders>
            <w:vAlign w:val="center"/>
          </w:tcPr>
          <w:p w14:paraId="4E00E6A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10g（Ф22mm）×l，20g（Ф26mm）×2，50g（Ф30mm）×2，200g（Ф48mm）×1，附10g金属槽码盘（Ф16mm）×1</w:t>
            </w:r>
          </w:p>
        </w:tc>
        <w:tc>
          <w:tcPr>
            <w:tcW w:w="337" w:type="pct"/>
            <w:tcBorders>
              <w:top w:val="single" w:color="000000" w:sz="4" w:space="0"/>
              <w:left w:val="single" w:color="000000" w:sz="4" w:space="0"/>
              <w:bottom w:val="single" w:color="000000" w:sz="4" w:space="0"/>
              <w:right w:val="single" w:color="000000" w:sz="4" w:space="0"/>
            </w:tcBorders>
            <w:vAlign w:val="center"/>
          </w:tcPr>
          <w:p w14:paraId="423FE4A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28CB633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410B0EC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3E7365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12 </w:t>
            </w:r>
          </w:p>
        </w:tc>
        <w:tc>
          <w:tcPr>
            <w:tcW w:w="665" w:type="pct"/>
            <w:tcBorders>
              <w:top w:val="single" w:color="000000" w:sz="4" w:space="0"/>
              <w:left w:val="single" w:color="000000" w:sz="4" w:space="0"/>
              <w:bottom w:val="single" w:color="000000" w:sz="4" w:space="0"/>
              <w:right w:val="single" w:color="000000" w:sz="4" w:space="0"/>
            </w:tcBorders>
            <w:vAlign w:val="center"/>
          </w:tcPr>
          <w:p w14:paraId="75136F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时间</w:t>
            </w:r>
          </w:p>
        </w:tc>
        <w:tc>
          <w:tcPr>
            <w:tcW w:w="3108" w:type="pct"/>
            <w:tcBorders>
              <w:top w:val="single" w:color="000000" w:sz="4" w:space="0"/>
              <w:left w:val="single" w:color="000000" w:sz="4" w:space="0"/>
              <w:bottom w:val="single" w:color="000000" w:sz="4" w:space="0"/>
              <w:right w:val="single" w:color="000000" w:sz="4" w:space="0"/>
            </w:tcBorders>
            <w:vAlign w:val="center"/>
          </w:tcPr>
          <w:p w14:paraId="01BC9047">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1358A955">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45F73792">
            <w:pPr>
              <w:jc w:val="center"/>
              <w:rPr>
                <w:rFonts w:ascii="等线 Light" w:hAnsi="等线 Light" w:eastAsia="等线 Light" w:cs="微软雅黑"/>
                <w:color w:val="auto"/>
                <w:sz w:val="24"/>
                <w:highlight w:val="none"/>
              </w:rPr>
            </w:pPr>
          </w:p>
        </w:tc>
      </w:tr>
      <w:tr w14:paraId="477481B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C6BF92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12003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1B7542F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电子停表</w:t>
            </w:r>
          </w:p>
        </w:tc>
        <w:tc>
          <w:tcPr>
            <w:tcW w:w="3108" w:type="pct"/>
            <w:tcBorders>
              <w:top w:val="single" w:color="000000" w:sz="4" w:space="0"/>
              <w:left w:val="single" w:color="000000" w:sz="4" w:space="0"/>
              <w:bottom w:val="single" w:color="000000" w:sz="4" w:space="0"/>
              <w:right w:val="single" w:color="000000" w:sz="4" w:space="0"/>
            </w:tcBorders>
            <w:vAlign w:val="center"/>
          </w:tcPr>
          <w:p w14:paraId="3E4477D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专用型，全时段分辨率0.01s，有防震、防水功能，电池更换周期≥1.5年</w:t>
            </w:r>
          </w:p>
        </w:tc>
        <w:tc>
          <w:tcPr>
            <w:tcW w:w="337" w:type="pct"/>
            <w:tcBorders>
              <w:top w:val="single" w:color="000000" w:sz="4" w:space="0"/>
              <w:left w:val="single" w:color="000000" w:sz="4" w:space="0"/>
              <w:bottom w:val="single" w:color="000000" w:sz="4" w:space="0"/>
              <w:right w:val="single" w:color="000000" w:sz="4" w:space="0"/>
            </w:tcBorders>
            <w:vAlign w:val="center"/>
          </w:tcPr>
          <w:p w14:paraId="333FCB3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4DEC0F8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块</w:t>
            </w:r>
          </w:p>
        </w:tc>
      </w:tr>
      <w:tr w14:paraId="3519433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2B878B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13 </w:t>
            </w:r>
          </w:p>
        </w:tc>
        <w:tc>
          <w:tcPr>
            <w:tcW w:w="665" w:type="pct"/>
            <w:tcBorders>
              <w:top w:val="single" w:color="000000" w:sz="4" w:space="0"/>
              <w:left w:val="single" w:color="000000" w:sz="4" w:space="0"/>
              <w:bottom w:val="single" w:color="000000" w:sz="4" w:space="0"/>
              <w:right w:val="single" w:color="000000" w:sz="4" w:space="0"/>
            </w:tcBorders>
            <w:vAlign w:val="center"/>
          </w:tcPr>
          <w:p w14:paraId="39562C6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温度</w:t>
            </w:r>
          </w:p>
        </w:tc>
        <w:tc>
          <w:tcPr>
            <w:tcW w:w="3108" w:type="pct"/>
            <w:tcBorders>
              <w:top w:val="single" w:color="000000" w:sz="4" w:space="0"/>
              <w:left w:val="single" w:color="000000" w:sz="4" w:space="0"/>
              <w:bottom w:val="single" w:color="000000" w:sz="4" w:space="0"/>
              <w:right w:val="single" w:color="000000" w:sz="4" w:space="0"/>
            </w:tcBorders>
            <w:vAlign w:val="center"/>
          </w:tcPr>
          <w:p w14:paraId="1F093EC6">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57C694AE">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2D3B2DE1">
            <w:pPr>
              <w:jc w:val="center"/>
              <w:rPr>
                <w:rFonts w:ascii="等线 Light" w:hAnsi="等线 Light" w:eastAsia="等线 Light" w:cs="微软雅黑"/>
                <w:color w:val="auto"/>
                <w:sz w:val="24"/>
                <w:highlight w:val="none"/>
              </w:rPr>
            </w:pPr>
          </w:p>
        </w:tc>
      </w:tr>
      <w:tr w14:paraId="273AA3B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1B2CEF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13001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0E3051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温度计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1291D5C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局浸式，有机液体，0℃～100℃，最小分度值1℃，≤±1℃</w:t>
            </w:r>
          </w:p>
        </w:tc>
        <w:tc>
          <w:tcPr>
            <w:tcW w:w="337" w:type="pct"/>
            <w:tcBorders>
              <w:top w:val="single" w:color="000000" w:sz="4" w:space="0"/>
              <w:left w:val="single" w:color="000000" w:sz="4" w:space="0"/>
              <w:bottom w:val="single" w:color="000000" w:sz="4" w:space="0"/>
              <w:right w:val="single" w:color="000000" w:sz="4" w:space="0"/>
            </w:tcBorders>
            <w:vAlign w:val="center"/>
          </w:tcPr>
          <w:p w14:paraId="6962BFB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200 </w:t>
            </w:r>
          </w:p>
        </w:tc>
        <w:tc>
          <w:tcPr>
            <w:tcW w:w="296" w:type="pct"/>
            <w:tcBorders>
              <w:top w:val="single" w:color="000000" w:sz="4" w:space="0"/>
              <w:left w:val="single" w:color="000000" w:sz="4" w:space="0"/>
              <w:bottom w:val="single" w:color="000000" w:sz="4" w:space="0"/>
              <w:right w:val="single" w:color="000000" w:sz="4" w:space="0"/>
            </w:tcBorders>
            <w:vAlign w:val="center"/>
          </w:tcPr>
          <w:p w14:paraId="0EEBA55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4D12F72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8CFEEF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13003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553207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温度计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08D8E3C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局浸式，水银，0℃～200℃，最小分度值1℃，100℃以内≤1℃，100℃以上≤±1.5℃</w:t>
            </w:r>
          </w:p>
        </w:tc>
        <w:tc>
          <w:tcPr>
            <w:tcW w:w="337" w:type="pct"/>
            <w:tcBorders>
              <w:top w:val="single" w:color="000000" w:sz="4" w:space="0"/>
              <w:left w:val="single" w:color="000000" w:sz="4" w:space="0"/>
              <w:bottom w:val="single" w:color="000000" w:sz="4" w:space="0"/>
              <w:right w:val="single" w:color="000000" w:sz="4" w:space="0"/>
            </w:tcBorders>
            <w:vAlign w:val="center"/>
          </w:tcPr>
          <w:p w14:paraId="4CF406F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3FCC9C5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68E94AA3">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9C71E2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13004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13BB3F9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演示温度计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3B45BDB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-5℃～100℃，分度值1℃，0℃以上误差±1℃。全长≥565mm，感温泡长度≥30mm，感温泡距离标尺下</w:t>
            </w:r>
            <w:r>
              <w:rPr>
                <w:rFonts w:hint="eastAsia" w:ascii="等线 Light" w:hAnsi="等线 Light" w:eastAsia="等线 Light" w:cs="微软雅黑"/>
                <w:color w:val="auto"/>
                <w:kern w:val="0"/>
                <w:sz w:val="24"/>
                <w:highlight w:val="none"/>
                <w:lang w:eastAsia="zh-CN" w:bidi="ar"/>
              </w:rPr>
              <w:t>限</w:t>
            </w:r>
            <w:r>
              <w:rPr>
                <w:rFonts w:hint="eastAsia" w:ascii="等线 Light" w:hAnsi="等线 Light" w:eastAsia="等线 Light" w:cs="微软雅黑"/>
                <w:color w:val="auto"/>
                <w:kern w:val="0"/>
                <w:sz w:val="24"/>
                <w:highlight w:val="none"/>
                <w:lang w:bidi="ar"/>
              </w:rPr>
              <w:t>≥135mm，标尺全长≥350mm。标度板上标摄氏温度℃和热力学温度K。</w:t>
            </w:r>
          </w:p>
        </w:tc>
        <w:tc>
          <w:tcPr>
            <w:tcW w:w="337" w:type="pct"/>
            <w:tcBorders>
              <w:top w:val="single" w:color="000000" w:sz="4" w:space="0"/>
              <w:left w:val="single" w:color="000000" w:sz="4" w:space="0"/>
              <w:bottom w:val="single" w:color="000000" w:sz="4" w:space="0"/>
              <w:right w:val="single" w:color="000000" w:sz="4" w:space="0"/>
            </w:tcBorders>
            <w:vAlign w:val="center"/>
          </w:tcPr>
          <w:p w14:paraId="7FB771B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186E7B1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36902FE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31A898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13010 </w:t>
            </w:r>
          </w:p>
        </w:tc>
        <w:tc>
          <w:tcPr>
            <w:tcW w:w="665" w:type="pct"/>
            <w:tcBorders>
              <w:top w:val="single" w:color="000000" w:sz="4" w:space="0"/>
              <w:left w:val="single" w:color="000000" w:sz="4" w:space="0"/>
              <w:bottom w:val="single" w:color="000000" w:sz="4" w:space="0"/>
              <w:right w:val="single" w:color="000000" w:sz="4" w:space="0"/>
            </w:tcBorders>
            <w:vAlign w:val="center"/>
          </w:tcPr>
          <w:p w14:paraId="2F24176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体温计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247D951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口腔用水银体温计，35℃～42℃，分度值0.1℃，应有“CCV”标志，盒式，带绳</w:t>
            </w:r>
          </w:p>
        </w:tc>
        <w:tc>
          <w:tcPr>
            <w:tcW w:w="337" w:type="pct"/>
            <w:tcBorders>
              <w:top w:val="single" w:color="000000" w:sz="4" w:space="0"/>
              <w:left w:val="single" w:color="000000" w:sz="4" w:space="0"/>
              <w:bottom w:val="single" w:color="000000" w:sz="4" w:space="0"/>
              <w:right w:val="single" w:color="000000" w:sz="4" w:space="0"/>
            </w:tcBorders>
            <w:vAlign w:val="center"/>
          </w:tcPr>
          <w:p w14:paraId="250F02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26 </w:t>
            </w:r>
          </w:p>
        </w:tc>
        <w:tc>
          <w:tcPr>
            <w:tcW w:w="296" w:type="pct"/>
            <w:tcBorders>
              <w:top w:val="single" w:color="000000" w:sz="4" w:space="0"/>
              <w:left w:val="single" w:color="000000" w:sz="4" w:space="0"/>
              <w:bottom w:val="single" w:color="000000" w:sz="4" w:space="0"/>
              <w:right w:val="single" w:color="000000" w:sz="4" w:space="0"/>
            </w:tcBorders>
            <w:vAlign w:val="center"/>
          </w:tcPr>
          <w:p w14:paraId="2280F68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0BE67B0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4299C4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13021 </w:t>
            </w:r>
          </w:p>
        </w:tc>
        <w:tc>
          <w:tcPr>
            <w:tcW w:w="665" w:type="pct"/>
            <w:tcBorders>
              <w:top w:val="single" w:color="000000" w:sz="4" w:space="0"/>
              <w:left w:val="single" w:color="000000" w:sz="4" w:space="0"/>
              <w:bottom w:val="single" w:color="000000" w:sz="4" w:space="0"/>
              <w:right w:val="single" w:color="000000" w:sz="4" w:space="0"/>
            </w:tcBorders>
            <w:vAlign w:val="center"/>
          </w:tcPr>
          <w:p w14:paraId="5A2E924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最高温度表</w:t>
            </w:r>
          </w:p>
        </w:tc>
        <w:tc>
          <w:tcPr>
            <w:tcW w:w="3108" w:type="pct"/>
            <w:tcBorders>
              <w:top w:val="single" w:color="000000" w:sz="4" w:space="0"/>
              <w:left w:val="single" w:color="000000" w:sz="4" w:space="0"/>
              <w:bottom w:val="single" w:color="000000" w:sz="4" w:space="0"/>
              <w:right w:val="single" w:color="000000" w:sz="4" w:space="0"/>
            </w:tcBorders>
            <w:vAlign w:val="center"/>
          </w:tcPr>
          <w:p w14:paraId="45B9943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—15℃～80℃，分度值0.5℃</w:t>
            </w:r>
          </w:p>
        </w:tc>
        <w:tc>
          <w:tcPr>
            <w:tcW w:w="337" w:type="pct"/>
            <w:tcBorders>
              <w:top w:val="single" w:color="000000" w:sz="4" w:space="0"/>
              <w:left w:val="single" w:color="000000" w:sz="4" w:space="0"/>
              <w:bottom w:val="single" w:color="000000" w:sz="4" w:space="0"/>
              <w:right w:val="single" w:color="000000" w:sz="4" w:space="0"/>
            </w:tcBorders>
            <w:vAlign w:val="center"/>
          </w:tcPr>
          <w:p w14:paraId="7A9DE9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61EE67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1104B66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FD0469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13022 </w:t>
            </w:r>
          </w:p>
        </w:tc>
        <w:tc>
          <w:tcPr>
            <w:tcW w:w="665" w:type="pct"/>
            <w:tcBorders>
              <w:top w:val="single" w:color="000000" w:sz="4" w:space="0"/>
              <w:left w:val="single" w:color="000000" w:sz="4" w:space="0"/>
              <w:bottom w:val="single" w:color="000000" w:sz="4" w:space="0"/>
              <w:right w:val="single" w:color="000000" w:sz="4" w:space="0"/>
            </w:tcBorders>
            <w:vAlign w:val="center"/>
          </w:tcPr>
          <w:p w14:paraId="214F204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最低温度表</w:t>
            </w:r>
          </w:p>
        </w:tc>
        <w:tc>
          <w:tcPr>
            <w:tcW w:w="3108" w:type="pct"/>
            <w:tcBorders>
              <w:top w:val="single" w:color="000000" w:sz="4" w:space="0"/>
              <w:left w:val="single" w:color="000000" w:sz="4" w:space="0"/>
              <w:bottom w:val="single" w:color="000000" w:sz="4" w:space="0"/>
              <w:right w:val="single" w:color="000000" w:sz="4" w:space="0"/>
            </w:tcBorders>
            <w:vAlign w:val="center"/>
          </w:tcPr>
          <w:p w14:paraId="18DF26B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—50℃～40℃，分度值0.5℃</w:t>
            </w:r>
          </w:p>
        </w:tc>
        <w:tc>
          <w:tcPr>
            <w:tcW w:w="337" w:type="pct"/>
            <w:tcBorders>
              <w:top w:val="single" w:color="000000" w:sz="4" w:space="0"/>
              <w:left w:val="single" w:color="000000" w:sz="4" w:space="0"/>
              <w:bottom w:val="single" w:color="000000" w:sz="4" w:space="0"/>
              <w:right w:val="single" w:color="000000" w:sz="4" w:space="0"/>
            </w:tcBorders>
            <w:vAlign w:val="center"/>
          </w:tcPr>
          <w:p w14:paraId="3A40D20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82273A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79DD1A3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518B1F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13023 </w:t>
            </w:r>
          </w:p>
        </w:tc>
        <w:tc>
          <w:tcPr>
            <w:tcW w:w="665" w:type="pct"/>
            <w:tcBorders>
              <w:top w:val="single" w:color="000000" w:sz="4" w:space="0"/>
              <w:left w:val="single" w:color="000000" w:sz="4" w:space="0"/>
              <w:bottom w:val="single" w:color="000000" w:sz="4" w:space="0"/>
              <w:right w:val="single" w:color="000000" w:sz="4" w:space="0"/>
            </w:tcBorders>
            <w:vAlign w:val="center"/>
          </w:tcPr>
          <w:p w14:paraId="3C3BAD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干湿球温度计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64740CB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—35℃～45℃，分度值0.5℃，外形尺寸300mm×100mm×30mm。附对照表</w:t>
            </w:r>
          </w:p>
        </w:tc>
        <w:tc>
          <w:tcPr>
            <w:tcW w:w="337" w:type="pct"/>
            <w:tcBorders>
              <w:top w:val="single" w:color="000000" w:sz="4" w:space="0"/>
              <w:left w:val="single" w:color="000000" w:sz="4" w:space="0"/>
              <w:bottom w:val="single" w:color="000000" w:sz="4" w:space="0"/>
              <w:right w:val="single" w:color="000000" w:sz="4" w:space="0"/>
            </w:tcBorders>
            <w:vAlign w:val="center"/>
          </w:tcPr>
          <w:p w14:paraId="6437667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1CD800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付</w:t>
            </w:r>
          </w:p>
        </w:tc>
      </w:tr>
      <w:tr w14:paraId="28522C7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271A19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 </w:t>
            </w:r>
          </w:p>
        </w:tc>
        <w:tc>
          <w:tcPr>
            <w:tcW w:w="665" w:type="pct"/>
            <w:tcBorders>
              <w:top w:val="single" w:color="000000" w:sz="4" w:space="0"/>
              <w:left w:val="single" w:color="000000" w:sz="4" w:space="0"/>
              <w:bottom w:val="single" w:color="000000" w:sz="4" w:space="0"/>
              <w:right w:val="single" w:color="000000" w:sz="4" w:space="0"/>
            </w:tcBorders>
            <w:vAlign w:val="center"/>
          </w:tcPr>
          <w:p w14:paraId="5B0E0CF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力</w:t>
            </w:r>
          </w:p>
        </w:tc>
        <w:tc>
          <w:tcPr>
            <w:tcW w:w="3108" w:type="pct"/>
            <w:tcBorders>
              <w:top w:val="single" w:color="000000" w:sz="4" w:space="0"/>
              <w:left w:val="single" w:color="000000" w:sz="4" w:space="0"/>
              <w:bottom w:val="single" w:color="000000" w:sz="4" w:space="0"/>
              <w:right w:val="single" w:color="000000" w:sz="4" w:space="0"/>
            </w:tcBorders>
            <w:vAlign w:val="center"/>
          </w:tcPr>
          <w:p w14:paraId="6A2B833D">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377C3866">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5D75C63B">
            <w:pPr>
              <w:jc w:val="center"/>
              <w:rPr>
                <w:rFonts w:ascii="等线 Light" w:hAnsi="等线 Light" w:eastAsia="等线 Light" w:cs="微软雅黑"/>
                <w:color w:val="auto"/>
                <w:sz w:val="24"/>
                <w:highlight w:val="none"/>
              </w:rPr>
            </w:pPr>
          </w:p>
        </w:tc>
      </w:tr>
      <w:tr w14:paraId="4ECE650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74E62C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195293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条形盒测力计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1218A5D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盒式，指针式，0N～10N，分度值0.2N。刻度尺长80mm</w:t>
            </w:r>
          </w:p>
        </w:tc>
        <w:tc>
          <w:tcPr>
            <w:tcW w:w="337" w:type="pct"/>
            <w:tcBorders>
              <w:top w:val="single" w:color="000000" w:sz="4" w:space="0"/>
              <w:left w:val="single" w:color="000000" w:sz="4" w:space="0"/>
              <w:bottom w:val="single" w:color="000000" w:sz="4" w:space="0"/>
              <w:right w:val="single" w:color="000000" w:sz="4" w:space="0"/>
            </w:tcBorders>
            <w:vAlign w:val="center"/>
          </w:tcPr>
          <w:p w14:paraId="76D459C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8 </w:t>
            </w:r>
          </w:p>
        </w:tc>
        <w:tc>
          <w:tcPr>
            <w:tcW w:w="296" w:type="pct"/>
            <w:tcBorders>
              <w:top w:val="single" w:color="000000" w:sz="4" w:space="0"/>
              <w:left w:val="single" w:color="000000" w:sz="4" w:space="0"/>
              <w:bottom w:val="single" w:color="000000" w:sz="4" w:space="0"/>
              <w:right w:val="single" w:color="000000" w:sz="4" w:space="0"/>
            </w:tcBorders>
            <w:vAlign w:val="center"/>
          </w:tcPr>
          <w:p w14:paraId="7363CD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BC4320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B82CE1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6A9E0F4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条形盒测力计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7690AC4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盒式，指针式，0N～5N，分度值0.1N。刻度尺长80mm</w:t>
            </w:r>
          </w:p>
        </w:tc>
        <w:tc>
          <w:tcPr>
            <w:tcW w:w="337" w:type="pct"/>
            <w:tcBorders>
              <w:top w:val="single" w:color="000000" w:sz="4" w:space="0"/>
              <w:left w:val="single" w:color="000000" w:sz="4" w:space="0"/>
              <w:bottom w:val="single" w:color="000000" w:sz="4" w:space="0"/>
              <w:right w:val="single" w:color="000000" w:sz="4" w:space="0"/>
            </w:tcBorders>
            <w:vAlign w:val="center"/>
          </w:tcPr>
          <w:p w14:paraId="0824DC3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4D1EBAE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5C31CB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16728E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27D561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条形盒测力计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34CD550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盒式，指针式，0N～2.5N，分度值0.05N。刻度尺长80mm</w:t>
            </w:r>
          </w:p>
        </w:tc>
        <w:tc>
          <w:tcPr>
            <w:tcW w:w="337" w:type="pct"/>
            <w:tcBorders>
              <w:top w:val="single" w:color="000000" w:sz="4" w:space="0"/>
              <w:left w:val="single" w:color="000000" w:sz="4" w:space="0"/>
              <w:bottom w:val="single" w:color="000000" w:sz="4" w:space="0"/>
              <w:right w:val="single" w:color="000000" w:sz="4" w:space="0"/>
            </w:tcBorders>
            <w:vAlign w:val="center"/>
          </w:tcPr>
          <w:p w14:paraId="7F0B015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06803D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DA7AE7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CECEB5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79268C5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条形盒测力计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7B972CF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盒式，指针式，0N～1N，分度值0.02N。刻度尺长80mm</w:t>
            </w:r>
          </w:p>
        </w:tc>
        <w:tc>
          <w:tcPr>
            <w:tcW w:w="337" w:type="pct"/>
            <w:tcBorders>
              <w:top w:val="single" w:color="000000" w:sz="4" w:space="0"/>
              <w:left w:val="single" w:color="000000" w:sz="4" w:space="0"/>
              <w:bottom w:val="single" w:color="000000" w:sz="4" w:space="0"/>
              <w:right w:val="single" w:color="000000" w:sz="4" w:space="0"/>
            </w:tcBorders>
            <w:vAlign w:val="center"/>
          </w:tcPr>
          <w:p w14:paraId="5BFE51F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1293999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074CE2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729FB7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14005 </w:t>
            </w:r>
          </w:p>
        </w:tc>
        <w:tc>
          <w:tcPr>
            <w:tcW w:w="665" w:type="pct"/>
            <w:tcBorders>
              <w:top w:val="single" w:color="000000" w:sz="4" w:space="0"/>
              <w:left w:val="single" w:color="000000" w:sz="4" w:space="0"/>
              <w:bottom w:val="single" w:color="000000" w:sz="4" w:space="0"/>
              <w:right w:val="single" w:color="000000" w:sz="4" w:space="0"/>
            </w:tcBorders>
            <w:vAlign w:val="center"/>
          </w:tcPr>
          <w:p w14:paraId="39EB890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圆筒测力计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128EA93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外筒端面指示，0N～5N，分度值0.1N，刻度尺长100mm</w:t>
            </w:r>
          </w:p>
        </w:tc>
        <w:tc>
          <w:tcPr>
            <w:tcW w:w="337" w:type="pct"/>
            <w:tcBorders>
              <w:top w:val="single" w:color="000000" w:sz="4" w:space="0"/>
              <w:left w:val="single" w:color="000000" w:sz="4" w:space="0"/>
              <w:bottom w:val="single" w:color="000000" w:sz="4" w:space="0"/>
              <w:right w:val="single" w:color="000000" w:sz="4" w:space="0"/>
            </w:tcBorders>
            <w:vAlign w:val="center"/>
          </w:tcPr>
          <w:p w14:paraId="4055126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56305F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F6A06A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1856B5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14006 </w:t>
            </w:r>
          </w:p>
        </w:tc>
        <w:tc>
          <w:tcPr>
            <w:tcW w:w="665" w:type="pct"/>
            <w:tcBorders>
              <w:top w:val="single" w:color="000000" w:sz="4" w:space="0"/>
              <w:left w:val="single" w:color="000000" w:sz="4" w:space="0"/>
              <w:bottom w:val="single" w:color="000000" w:sz="4" w:space="0"/>
              <w:right w:val="single" w:color="000000" w:sz="4" w:space="0"/>
            </w:tcBorders>
            <w:vAlign w:val="center"/>
          </w:tcPr>
          <w:p w14:paraId="73BC338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圆筒测力计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1ADC49E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外筒端面指示，0N～1N，分度值0.02N，刻度尺长100mm</w:t>
            </w:r>
          </w:p>
        </w:tc>
        <w:tc>
          <w:tcPr>
            <w:tcW w:w="337" w:type="pct"/>
            <w:tcBorders>
              <w:top w:val="single" w:color="000000" w:sz="4" w:space="0"/>
              <w:left w:val="single" w:color="000000" w:sz="4" w:space="0"/>
              <w:bottom w:val="single" w:color="000000" w:sz="4" w:space="0"/>
              <w:right w:val="single" w:color="000000" w:sz="4" w:space="0"/>
            </w:tcBorders>
            <w:vAlign w:val="center"/>
          </w:tcPr>
          <w:p w14:paraId="05A36BC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0E0337D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AB41B3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F09D6B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14008 </w:t>
            </w:r>
          </w:p>
        </w:tc>
        <w:tc>
          <w:tcPr>
            <w:tcW w:w="665" w:type="pct"/>
            <w:tcBorders>
              <w:top w:val="single" w:color="000000" w:sz="4" w:space="0"/>
              <w:left w:val="single" w:color="000000" w:sz="4" w:space="0"/>
              <w:bottom w:val="single" w:color="000000" w:sz="4" w:space="0"/>
              <w:right w:val="single" w:color="000000" w:sz="4" w:space="0"/>
            </w:tcBorders>
            <w:vAlign w:val="center"/>
          </w:tcPr>
          <w:p w14:paraId="39E6489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平板测力计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3C16F28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平板指针式，0N～5N，分度值0.1N。刻度尺长100mm</w:t>
            </w:r>
          </w:p>
        </w:tc>
        <w:tc>
          <w:tcPr>
            <w:tcW w:w="337" w:type="pct"/>
            <w:tcBorders>
              <w:top w:val="single" w:color="000000" w:sz="4" w:space="0"/>
              <w:left w:val="single" w:color="000000" w:sz="4" w:space="0"/>
              <w:bottom w:val="single" w:color="000000" w:sz="4" w:space="0"/>
              <w:right w:val="single" w:color="000000" w:sz="4" w:space="0"/>
            </w:tcBorders>
            <w:vAlign w:val="center"/>
          </w:tcPr>
          <w:p w14:paraId="6CDE6C2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765201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94182E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50797E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14011 </w:t>
            </w:r>
          </w:p>
        </w:tc>
        <w:tc>
          <w:tcPr>
            <w:tcW w:w="665" w:type="pct"/>
            <w:tcBorders>
              <w:top w:val="single" w:color="000000" w:sz="4" w:space="0"/>
              <w:left w:val="single" w:color="000000" w:sz="4" w:space="0"/>
              <w:bottom w:val="single" w:color="000000" w:sz="4" w:space="0"/>
              <w:right w:val="single" w:color="000000" w:sz="4" w:space="0"/>
            </w:tcBorders>
            <w:vAlign w:val="center"/>
          </w:tcPr>
          <w:p w14:paraId="099DE1E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演示测力计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28C9080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平板指针式，0N～2N，分度值0.04N，刻度尺寸长200mm</w:t>
            </w:r>
          </w:p>
        </w:tc>
        <w:tc>
          <w:tcPr>
            <w:tcW w:w="337" w:type="pct"/>
            <w:tcBorders>
              <w:top w:val="single" w:color="000000" w:sz="4" w:space="0"/>
              <w:left w:val="single" w:color="000000" w:sz="4" w:space="0"/>
              <w:bottom w:val="single" w:color="000000" w:sz="4" w:space="0"/>
              <w:right w:val="single" w:color="000000" w:sz="4" w:space="0"/>
            </w:tcBorders>
            <w:vAlign w:val="center"/>
          </w:tcPr>
          <w:p w14:paraId="4350DF6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E2478F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EBE580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DBE9A7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14012 </w:t>
            </w:r>
          </w:p>
        </w:tc>
        <w:tc>
          <w:tcPr>
            <w:tcW w:w="665" w:type="pct"/>
            <w:tcBorders>
              <w:top w:val="single" w:color="000000" w:sz="4" w:space="0"/>
              <w:left w:val="single" w:color="000000" w:sz="4" w:space="0"/>
              <w:bottom w:val="single" w:color="000000" w:sz="4" w:space="0"/>
              <w:right w:val="single" w:color="000000" w:sz="4" w:space="0"/>
            </w:tcBorders>
            <w:vAlign w:val="center"/>
          </w:tcPr>
          <w:p w14:paraId="589BB85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拉压测力计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2EF0C46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盒式，指针式，－10N～10N，分度值0.2N，刻度尺寸长125mm</w:t>
            </w:r>
          </w:p>
        </w:tc>
        <w:tc>
          <w:tcPr>
            <w:tcW w:w="337" w:type="pct"/>
            <w:tcBorders>
              <w:top w:val="single" w:color="000000" w:sz="4" w:space="0"/>
              <w:left w:val="single" w:color="000000" w:sz="4" w:space="0"/>
              <w:bottom w:val="single" w:color="000000" w:sz="4" w:space="0"/>
              <w:right w:val="single" w:color="000000" w:sz="4" w:space="0"/>
            </w:tcBorders>
            <w:vAlign w:val="center"/>
          </w:tcPr>
          <w:p w14:paraId="7D314A9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04E29DA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DA887F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5E721F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 </w:t>
            </w:r>
          </w:p>
        </w:tc>
        <w:tc>
          <w:tcPr>
            <w:tcW w:w="665" w:type="pct"/>
            <w:tcBorders>
              <w:top w:val="single" w:color="000000" w:sz="4" w:space="0"/>
              <w:left w:val="single" w:color="000000" w:sz="4" w:space="0"/>
              <w:bottom w:val="single" w:color="000000" w:sz="4" w:space="0"/>
              <w:right w:val="single" w:color="000000" w:sz="4" w:space="0"/>
            </w:tcBorders>
            <w:vAlign w:val="center"/>
          </w:tcPr>
          <w:p w14:paraId="40458C1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w:t>
            </w:r>
          </w:p>
        </w:tc>
        <w:tc>
          <w:tcPr>
            <w:tcW w:w="3108" w:type="pct"/>
            <w:tcBorders>
              <w:top w:val="single" w:color="000000" w:sz="4" w:space="0"/>
              <w:left w:val="single" w:color="000000" w:sz="4" w:space="0"/>
              <w:bottom w:val="single" w:color="000000" w:sz="4" w:space="0"/>
              <w:right w:val="single" w:color="000000" w:sz="4" w:space="0"/>
            </w:tcBorders>
            <w:vAlign w:val="center"/>
          </w:tcPr>
          <w:p w14:paraId="5D14FA79">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04E273BF">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5F8602E4">
            <w:pPr>
              <w:jc w:val="center"/>
              <w:rPr>
                <w:rFonts w:ascii="等线 Light" w:hAnsi="等线 Light" w:eastAsia="等线 Light" w:cs="微软雅黑"/>
                <w:color w:val="auto"/>
                <w:sz w:val="24"/>
                <w:highlight w:val="none"/>
              </w:rPr>
            </w:pPr>
          </w:p>
        </w:tc>
      </w:tr>
      <w:tr w14:paraId="1B527EE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63DB98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4253830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演示电表</w:t>
            </w:r>
          </w:p>
        </w:tc>
        <w:tc>
          <w:tcPr>
            <w:tcW w:w="3108" w:type="pct"/>
            <w:tcBorders>
              <w:top w:val="single" w:color="000000" w:sz="4" w:space="0"/>
              <w:left w:val="single" w:color="000000" w:sz="4" w:space="0"/>
              <w:bottom w:val="single" w:color="000000" w:sz="4" w:space="0"/>
              <w:right w:val="single" w:color="000000" w:sz="4" w:space="0"/>
            </w:tcBorders>
            <w:vAlign w:val="center"/>
          </w:tcPr>
          <w:p w14:paraId="7AD39F6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DC：200μA、0.5A、2.5A,2.5V、10V；检流计：－100μA～0～100μA。5kΩ/V。2.5级</w:t>
            </w:r>
          </w:p>
        </w:tc>
        <w:tc>
          <w:tcPr>
            <w:tcW w:w="337" w:type="pct"/>
            <w:tcBorders>
              <w:top w:val="single" w:color="000000" w:sz="4" w:space="0"/>
              <w:left w:val="single" w:color="000000" w:sz="4" w:space="0"/>
              <w:bottom w:val="single" w:color="000000" w:sz="4" w:space="0"/>
              <w:right w:val="single" w:color="000000" w:sz="4" w:space="0"/>
            </w:tcBorders>
            <w:vAlign w:val="center"/>
          </w:tcPr>
          <w:p w14:paraId="350B3D6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131C125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只</w:t>
            </w:r>
          </w:p>
        </w:tc>
      </w:tr>
      <w:tr w14:paraId="0F4BE54C">
        <w:tblPrEx>
          <w:tblCellMar>
            <w:top w:w="0" w:type="dxa"/>
            <w:left w:w="108" w:type="dxa"/>
            <w:bottom w:w="0" w:type="dxa"/>
            <w:right w:w="108" w:type="dxa"/>
          </w:tblCellMar>
        </w:tblPrEx>
        <w:trPr>
          <w:trHeight w:val="114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6F1145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00A011F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数字演示电表</w:t>
            </w:r>
          </w:p>
        </w:tc>
        <w:tc>
          <w:tcPr>
            <w:tcW w:w="3108" w:type="pct"/>
            <w:tcBorders>
              <w:top w:val="single" w:color="000000" w:sz="4" w:space="0"/>
              <w:left w:val="single" w:color="000000" w:sz="4" w:space="0"/>
              <w:bottom w:val="single" w:color="000000" w:sz="4" w:space="0"/>
              <w:right w:val="single" w:color="000000" w:sz="4" w:space="0"/>
            </w:tcBorders>
            <w:vAlign w:val="center"/>
          </w:tcPr>
          <w:p w14:paraId="6A3C13E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4-1/2位。DC：200mA/2mA/20mA/200mA/2A/20A，0.1级。2V/20V/200V，0.05级。200Ω/2KΩ/20 kΩ/200kKΩ/2MΩ/20MΩ，0.1级。AC：2mA/20mA/200mA/2A，1.0级，2V/20V/200V/700V，0.5级。通断，满量程2V，蜂鸣器。温度－20℃～150℃，0℃～100℃范围内±0.2℃，其余±0.3℃。双面字符，2A、20A以外自动</w:t>
            </w:r>
            <w:r>
              <w:rPr>
                <w:rFonts w:hint="eastAsia" w:ascii="等线 Light" w:hAnsi="等线 Light" w:eastAsia="等线 Light" w:cs="微软雅黑"/>
                <w:color w:val="auto"/>
                <w:kern w:val="0"/>
                <w:sz w:val="24"/>
                <w:highlight w:val="none"/>
                <w:lang w:eastAsia="zh-CN" w:bidi="ar"/>
              </w:rPr>
              <w:t>换挡</w:t>
            </w:r>
            <w:r>
              <w:rPr>
                <w:rFonts w:hint="eastAsia" w:ascii="等线 Light" w:hAnsi="等线 Light" w:eastAsia="等线 Light" w:cs="微软雅黑"/>
                <w:color w:val="auto"/>
                <w:kern w:val="0"/>
                <w:sz w:val="24"/>
                <w:highlight w:val="none"/>
                <w:lang w:bidi="ar"/>
              </w:rPr>
              <w:t>。使用交流电源</w:t>
            </w:r>
          </w:p>
        </w:tc>
        <w:tc>
          <w:tcPr>
            <w:tcW w:w="337" w:type="pct"/>
            <w:tcBorders>
              <w:top w:val="single" w:color="000000" w:sz="4" w:space="0"/>
              <w:left w:val="single" w:color="000000" w:sz="4" w:space="0"/>
              <w:bottom w:val="single" w:color="000000" w:sz="4" w:space="0"/>
              <w:right w:val="single" w:color="000000" w:sz="4" w:space="0"/>
            </w:tcBorders>
            <w:vAlign w:val="center"/>
          </w:tcPr>
          <w:p w14:paraId="05A7988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6AC4CB3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只</w:t>
            </w:r>
          </w:p>
        </w:tc>
      </w:tr>
      <w:tr w14:paraId="4E170B0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A39739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15008 </w:t>
            </w:r>
          </w:p>
        </w:tc>
        <w:tc>
          <w:tcPr>
            <w:tcW w:w="665" w:type="pct"/>
            <w:tcBorders>
              <w:top w:val="single" w:color="000000" w:sz="4" w:space="0"/>
              <w:left w:val="single" w:color="000000" w:sz="4" w:space="0"/>
              <w:bottom w:val="single" w:color="000000" w:sz="4" w:space="0"/>
              <w:right w:val="single" w:color="000000" w:sz="4" w:space="0"/>
            </w:tcBorders>
            <w:vAlign w:val="center"/>
          </w:tcPr>
          <w:p w14:paraId="22E77FB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直流电流表</w:t>
            </w:r>
          </w:p>
        </w:tc>
        <w:tc>
          <w:tcPr>
            <w:tcW w:w="3108" w:type="pct"/>
            <w:tcBorders>
              <w:top w:val="single" w:color="000000" w:sz="4" w:space="0"/>
              <w:left w:val="single" w:color="000000" w:sz="4" w:space="0"/>
              <w:bottom w:val="single" w:color="000000" w:sz="4" w:space="0"/>
              <w:right w:val="single" w:color="000000" w:sz="4" w:space="0"/>
            </w:tcBorders>
            <w:vAlign w:val="center"/>
          </w:tcPr>
          <w:p w14:paraId="15FFF05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2.5级，0.6A/3A，压降：75mV。</w:t>
            </w:r>
          </w:p>
        </w:tc>
        <w:tc>
          <w:tcPr>
            <w:tcW w:w="337" w:type="pct"/>
            <w:tcBorders>
              <w:top w:val="single" w:color="000000" w:sz="4" w:space="0"/>
              <w:left w:val="single" w:color="000000" w:sz="4" w:space="0"/>
              <w:bottom w:val="single" w:color="000000" w:sz="4" w:space="0"/>
              <w:right w:val="single" w:color="000000" w:sz="4" w:space="0"/>
            </w:tcBorders>
            <w:vAlign w:val="center"/>
          </w:tcPr>
          <w:p w14:paraId="12DF0AB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150 </w:t>
            </w:r>
          </w:p>
        </w:tc>
        <w:tc>
          <w:tcPr>
            <w:tcW w:w="296" w:type="pct"/>
            <w:tcBorders>
              <w:top w:val="single" w:color="000000" w:sz="4" w:space="0"/>
              <w:left w:val="single" w:color="000000" w:sz="4" w:space="0"/>
              <w:bottom w:val="single" w:color="000000" w:sz="4" w:space="0"/>
              <w:right w:val="single" w:color="000000" w:sz="4" w:space="0"/>
            </w:tcBorders>
            <w:vAlign w:val="center"/>
          </w:tcPr>
          <w:p w14:paraId="33119F9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只</w:t>
            </w:r>
          </w:p>
        </w:tc>
      </w:tr>
      <w:tr w14:paraId="1FC9C2D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D4C7F0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15009 </w:t>
            </w:r>
          </w:p>
        </w:tc>
        <w:tc>
          <w:tcPr>
            <w:tcW w:w="665" w:type="pct"/>
            <w:tcBorders>
              <w:top w:val="single" w:color="000000" w:sz="4" w:space="0"/>
              <w:left w:val="single" w:color="000000" w:sz="4" w:space="0"/>
              <w:bottom w:val="single" w:color="000000" w:sz="4" w:space="0"/>
              <w:right w:val="single" w:color="000000" w:sz="4" w:space="0"/>
            </w:tcBorders>
            <w:vAlign w:val="center"/>
          </w:tcPr>
          <w:p w14:paraId="3FB6E7A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直流电压表</w:t>
            </w:r>
          </w:p>
        </w:tc>
        <w:tc>
          <w:tcPr>
            <w:tcW w:w="3108" w:type="pct"/>
            <w:tcBorders>
              <w:top w:val="single" w:color="000000" w:sz="4" w:space="0"/>
              <w:left w:val="single" w:color="000000" w:sz="4" w:space="0"/>
              <w:bottom w:val="single" w:color="000000" w:sz="4" w:space="0"/>
              <w:right w:val="single" w:color="000000" w:sz="4" w:space="0"/>
            </w:tcBorders>
            <w:vAlign w:val="center"/>
          </w:tcPr>
          <w:p w14:paraId="49E903B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2.5级，3V/15V，满度电流：1mA。</w:t>
            </w:r>
          </w:p>
        </w:tc>
        <w:tc>
          <w:tcPr>
            <w:tcW w:w="337" w:type="pct"/>
            <w:tcBorders>
              <w:top w:val="single" w:color="000000" w:sz="4" w:space="0"/>
              <w:left w:val="single" w:color="000000" w:sz="4" w:space="0"/>
              <w:bottom w:val="single" w:color="000000" w:sz="4" w:space="0"/>
              <w:right w:val="single" w:color="000000" w:sz="4" w:space="0"/>
            </w:tcBorders>
            <w:vAlign w:val="center"/>
          </w:tcPr>
          <w:p w14:paraId="1A6346C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150 </w:t>
            </w:r>
          </w:p>
        </w:tc>
        <w:tc>
          <w:tcPr>
            <w:tcW w:w="296" w:type="pct"/>
            <w:tcBorders>
              <w:top w:val="single" w:color="000000" w:sz="4" w:space="0"/>
              <w:left w:val="single" w:color="000000" w:sz="4" w:space="0"/>
              <w:bottom w:val="single" w:color="000000" w:sz="4" w:space="0"/>
              <w:right w:val="single" w:color="000000" w:sz="4" w:space="0"/>
            </w:tcBorders>
            <w:vAlign w:val="center"/>
          </w:tcPr>
          <w:p w14:paraId="2E99B3F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只</w:t>
            </w:r>
          </w:p>
        </w:tc>
      </w:tr>
      <w:tr w14:paraId="461BC80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FE13FA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15010 </w:t>
            </w:r>
          </w:p>
        </w:tc>
        <w:tc>
          <w:tcPr>
            <w:tcW w:w="665" w:type="pct"/>
            <w:tcBorders>
              <w:top w:val="single" w:color="000000" w:sz="4" w:space="0"/>
              <w:left w:val="single" w:color="000000" w:sz="4" w:space="0"/>
              <w:bottom w:val="single" w:color="000000" w:sz="4" w:space="0"/>
              <w:right w:val="single" w:color="000000" w:sz="4" w:space="0"/>
            </w:tcBorders>
            <w:vAlign w:val="center"/>
          </w:tcPr>
          <w:p w14:paraId="1FECD00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灵敏电流计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0DBA914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－300μA～0～300μA，G0档内阻80～125Ω；G1档内阻4kΩ～3.0kΩ。</w:t>
            </w:r>
          </w:p>
        </w:tc>
        <w:tc>
          <w:tcPr>
            <w:tcW w:w="337" w:type="pct"/>
            <w:tcBorders>
              <w:top w:val="single" w:color="000000" w:sz="4" w:space="0"/>
              <w:left w:val="single" w:color="000000" w:sz="4" w:space="0"/>
              <w:bottom w:val="single" w:color="000000" w:sz="4" w:space="0"/>
              <w:right w:val="single" w:color="000000" w:sz="4" w:space="0"/>
            </w:tcBorders>
            <w:vAlign w:val="center"/>
          </w:tcPr>
          <w:p w14:paraId="275C457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08A3A5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只</w:t>
            </w:r>
          </w:p>
        </w:tc>
      </w:tr>
      <w:tr w14:paraId="286A832D">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AFCA1A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15011 </w:t>
            </w:r>
          </w:p>
        </w:tc>
        <w:tc>
          <w:tcPr>
            <w:tcW w:w="665" w:type="pct"/>
            <w:tcBorders>
              <w:top w:val="single" w:color="000000" w:sz="4" w:space="0"/>
              <w:left w:val="single" w:color="000000" w:sz="4" w:space="0"/>
              <w:bottom w:val="single" w:color="000000" w:sz="4" w:space="0"/>
              <w:right w:val="single" w:color="000000" w:sz="4" w:space="0"/>
            </w:tcBorders>
            <w:vAlign w:val="center"/>
          </w:tcPr>
          <w:p w14:paraId="6D7E2FC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多用电表</w:t>
            </w:r>
          </w:p>
        </w:tc>
        <w:tc>
          <w:tcPr>
            <w:tcW w:w="3108" w:type="pct"/>
            <w:tcBorders>
              <w:top w:val="single" w:color="000000" w:sz="4" w:space="0"/>
              <w:left w:val="single" w:color="000000" w:sz="4" w:space="0"/>
              <w:bottom w:val="single" w:color="000000" w:sz="4" w:space="0"/>
              <w:right w:val="single" w:color="000000" w:sz="4" w:space="0"/>
            </w:tcBorders>
            <w:vAlign w:val="center"/>
          </w:tcPr>
          <w:p w14:paraId="72CFF7A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DC：0.05mA～5A六档，0.25V～1000V八档，2.5级；AC：10V～1000V五档，R：×10～×10K四档。L：2H～1000H。C：0.03μF～0.3μF。一个转换开关</w:t>
            </w:r>
          </w:p>
        </w:tc>
        <w:tc>
          <w:tcPr>
            <w:tcW w:w="337" w:type="pct"/>
            <w:tcBorders>
              <w:top w:val="single" w:color="000000" w:sz="4" w:space="0"/>
              <w:left w:val="single" w:color="000000" w:sz="4" w:space="0"/>
              <w:bottom w:val="single" w:color="000000" w:sz="4" w:space="0"/>
              <w:right w:val="single" w:color="000000" w:sz="4" w:space="0"/>
            </w:tcBorders>
            <w:vAlign w:val="center"/>
          </w:tcPr>
          <w:p w14:paraId="11BFC1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518D87E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只</w:t>
            </w:r>
          </w:p>
        </w:tc>
      </w:tr>
      <w:tr w14:paraId="38756C6B">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529F3F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15013 </w:t>
            </w:r>
          </w:p>
        </w:tc>
        <w:tc>
          <w:tcPr>
            <w:tcW w:w="665" w:type="pct"/>
            <w:tcBorders>
              <w:top w:val="single" w:color="000000" w:sz="4" w:space="0"/>
              <w:left w:val="single" w:color="000000" w:sz="4" w:space="0"/>
              <w:bottom w:val="single" w:color="000000" w:sz="4" w:space="0"/>
              <w:right w:val="single" w:color="000000" w:sz="4" w:space="0"/>
            </w:tcBorders>
            <w:vAlign w:val="center"/>
          </w:tcPr>
          <w:p w14:paraId="125F513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数字多用电表</w:t>
            </w:r>
          </w:p>
        </w:tc>
        <w:tc>
          <w:tcPr>
            <w:tcW w:w="3108" w:type="pct"/>
            <w:tcBorders>
              <w:top w:val="single" w:color="000000" w:sz="4" w:space="0"/>
              <w:left w:val="single" w:color="000000" w:sz="4" w:space="0"/>
              <w:bottom w:val="single" w:color="000000" w:sz="4" w:space="0"/>
              <w:right w:val="single" w:color="000000" w:sz="4" w:space="0"/>
            </w:tcBorders>
            <w:vAlign w:val="center"/>
          </w:tcPr>
          <w:p w14:paraId="4A66830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-1/2位，DCV：200mV～1000V，0.1％±5；ACV：200mV～750V，DCA：2mA～20A，ACA：200mA～20A，R：200Ω～20MΩ，电导：0.1nS～100nS，C：20nF～200μF，f：20kHz～200kHz，二极管、三极管测试，通断，峰值保持，功能保护，防震保护，（例：VC9807A±型）</w:t>
            </w:r>
          </w:p>
        </w:tc>
        <w:tc>
          <w:tcPr>
            <w:tcW w:w="337" w:type="pct"/>
            <w:tcBorders>
              <w:top w:val="single" w:color="000000" w:sz="4" w:space="0"/>
              <w:left w:val="single" w:color="000000" w:sz="4" w:space="0"/>
              <w:bottom w:val="single" w:color="000000" w:sz="4" w:space="0"/>
              <w:right w:val="single" w:color="000000" w:sz="4" w:space="0"/>
            </w:tcBorders>
            <w:vAlign w:val="center"/>
          </w:tcPr>
          <w:p w14:paraId="75B63E1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69DCE7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只</w:t>
            </w:r>
          </w:p>
        </w:tc>
      </w:tr>
      <w:tr w14:paraId="567EC7A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2EFFEC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16 </w:t>
            </w:r>
          </w:p>
        </w:tc>
        <w:tc>
          <w:tcPr>
            <w:tcW w:w="665" w:type="pct"/>
            <w:tcBorders>
              <w:top w:val="single" w:color="000000" w:sz="4" w:space="0"/>
              <w:left w:val="single" w:color="000000" w:sz="4" w:space="0"/>
              <w:bottom w:val="single" w:color="000000" w:sz="4" w:space="0"/>
              <w:right w:val="single" w:color="000000" w:sz="4" w:space="0"/>
            </w:tcBorders>
            <w:vAlign w:val="center"/>
          </w:tcPr>
          <w:p w14:paraId="610A473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其它</w:t>
            </w:r>
          </w:p>
        </w:tc>
        <w:tc>
          <w:tcPr>
            <w:tcW w:w="3108" w:type="pct"/>
            <w:tcBorders>
              <w:top w:val="single" w:color="000000" w:sz="4" w:space="0"/>
              <w:left w:val="single" w:color="000000" w:sz="4" w:space="0"/>
              <w:bottom w:val="single" w:color="000000" w:sz="4" w:space="0"/>
              <w:right w:val="single" w:color="000000" w:sz="4" w:space="0"/>
            </w:tcBorders>
            <w:vAlign w:val="center"/>
          </w:tcPr>
          <w:p w14:paraId="7DA93117">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7BFF8081">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679ED2C5">
            <w:pPr>
              <w:jc w:val="center"/>
              <w:rPr>
                <w:rFonts w:ascii="等线 Light" w:hAnsi="等线 Light" w:eastAsia="等线 Light" w:cs="微软雅黑"/>
                <w:color w:val="auto"/>
                <w:sz w:val="24"/>
                <w:highlight w:val="none"/>
              </w:rPr>
            </w:pPr>
          </w:p>
        </w:tc>
      </w:tr>
      <w:tr w14:paraId="1A11FE8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98255D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16001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6FE346C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密度计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6DD2FFE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测密度＞1，密度：1.000～2.000</w:t>
            </w:r>
          </w:p>
        </w:tc>
        <w:tc>
          <w:tcPr>
            <w:tcW w:w="337" w:type="pct"/>
            <w:tcBorders>
              <w:top w:val="single" w:color="000000" w:sz="4" w:space="0"/>
              <w:left w:val="single" w:color="000000" w:sz="4" w:space="0"/>
              <w:bottom w:val="single" w:color="000000" w:sz="4" w:space="0"/>
              <w:right w:val="single" w:color="000000" w:sz="4" w:space="0"/>
            </w:tcBorders>
            <w:vAlign w:val="center"/>
          </w:tcPr>
          <w:p w14:paraId="7F05A01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124D338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6D2CA5A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64C12C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16002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65366CD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密度计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037CE4E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测密度＜1，密度：0.700～1.000</w:t>
            </w:r>
          </w:p>
        </w:tc>
        <w:tc>
          <w:tcPr>
            <w:tcW w:w="337" w:type="pct"/>
            <w:tcBorders>
              <w:top w:val="single" w:color="000000" w:sz="4" w:space="0"/>
              <w:left w:val="single" w:color="000000" w:sz="4" w:space="0"/>
              <w:bottom w:val="single" w:color="000000" w:sz="4" w:space="0"/>
              <w:right w:val="single" w:color="000000" w:sz="4" w:space="0"/>
            </w:tcBorders>
            <w:vAlign w:val="center"/>
          </w:tcPr>
          <w:p w14:paraId="0521C8F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5F04526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3CF5CDC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98EC5A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16007 </w:t>
            </w:r>
          </w:p>
        </w:tc>
        <w:tc>
          <w:tcPr>
            <w:tcW w:w="665" w:type="pct"/>
            <w:tcBorders>
              <w:top w:val="single" w:color="000000" w:sz="4" w:space="0"/>
              <w:left w:val="single" w:color="000000" w:sz="4" w:space="0"/>
              <w:bottom w:val="single" w:color="000000" w:sz="4" w:space="0"/>
              <w:right w:val="single" w:color="000000" w:sz="4" w:space="0"/>
            </w:tcBorders>
            <w:vAlign w:val="center"/>
          </w:tcPr>
          <w:p w14:paraId="3C198B3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指南针</w:t>
            </w:r>
          </w:p>
        </w:tc>
        <w:tc>
          <w:tcPr>
            <w:tcW w:w="3108" w:type="pct"/>
            <w:tcBorders>
              <w:top w:val="single" w:color="000000" w:sz="4" w:space="0"/>
              <w:left w:val="single" w:color="000000" w:sz="4" w:space="0"/>
              <w:bottom w:val="single" w:color="000000" w:sz="4" w:space="0"/>
              <w:right w:val="single" w:color="000000" w:sz="4" w:space="0"/>
            </w:tcBorders>
            <w:vAlign w:val="center"/>
          </w:tcPr>
          <w:p w14:paraId="61F285C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全封闭，中文标示四个方向，分辨率5°，指向误差≤3°，定位时间≤5s，外径≥50mm</w:t>
            </w:r>
          </w:p>
        </w:tc>
        <w:tc>
          <w:tcPr>
            <w:tcW w:w="337" w:type="pct"/>
            <w:tcBorders>
              <w:top w:val="single" w:color="000000" w:sz="4" w:space="0"/>
              <w:left w:val="single" w:color="000000" w:sz="4" w:space="0"/>
              <w:bottom w:val="single" w:color="000000" w:sz="4" w:space="0"/>
              <w:right w:val="single" w:color="000000" w:sz="4" w:space="0"/>
            </w:tcBorders>
            <w:vAlign w:val="center"/>
          </w:tcPr>
          <w:p w14:paraId="1CE5F64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0978DE6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BBA613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575B41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16009 </w:t>
            </w:r>
          </w:p>
        </w:tc>
        <w:tc>
          <w:tcPr>
            <w:tcW w:w="665" w:type="pct"/>
            <w:tcBorders>
              <w:top w:val="single" w:color="000000" w:sz="4" w:space="0"/>
              <w:left w:val="single" w:color="000000" w:sz="4" w:space="0"/>
              <w:bottom w:val="single" w:color="000000" w:sz="4" w:space="0"/>
              <w:right w:val="single" w:color="000000" w:sz="4" w:space="0"/>
            </w:tcBorders>
            <w:vAlign w:val="center"/>
          </w:tcPr>
          <w:p w14:paraId="4178CC2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空盒气压表</w:t>
            </w:r>
          </w:p>
        </w:tc>
        <w:tc>
          <w:tcPr>
            <w:tcW w:w="3108" w:type="pct"/>
            <w:tcBorders>
              <w:top w:val="single" w:color="000000" w:sz="4" w:space="0"/>
              <w:left w:val="single" w:color="000000" w:sz="4" w:space="0"/>
              <w:bottom w:val="single" w:color="000000" w:sz="4" w:space="0"/>
              <w:right w:val="single" w:color="000000" w:sz="4" w:space="0"/>
            </w:tcBorders>
            <w:vAlign w:val="center"/>
          </w:tcPr>
          <w:p w14:paraId="474F8CB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DYM3型，800hPa～1064hPa，分度值1hPa，测量误差≤±2.0hPa。温度表－11℃～±41℃，最小分度值：1℃</w:t>
            </w:r>
          </w:p>
        </w:tc>
        <w:tc>
          <w:tcPr>
            <w:tcW w:w="337" w:type="pct"/>
            <w:tcBorders>
              <w:top w:val="single" w:color="000000" w:sz="4" w:space="0"/>
              <w:left w:val="single" w:color="000000" w:sz="4" w:space="0"/>
              <w:bottom w:val="single" w:color="000000" w:sz="4" w:space="0"/>
              <w:right w:val="single" w:color="000000" w:sz="4" w:space="0"/>
            </w:tcBorders>
            <w:vAlign w:val="center"/>
          </w:tcPr>
          <w:p w14:paraId="79AD3E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816903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0B36882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79A5CA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665" w:type="pct"/>
            <w:tcBorders>
              <w:top w:val="single" w:color="000000" w:sz="4" w:space="0"/>
              <w:left w:val="single" w:color="000000" w:sz="4" w:space="0"/>
              <w:bottom w:val="single" w:color="000000" w:sz="4" w:space="0"/>
              <w:right w:val="single" w:color="000000" w:sz="4" w:space="0"/>
            </w:tcBorders>
            <w:vAlign w:val="center"/>
          </w:tcPr>
          <w:p w14:paraId="121AD46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专用仪器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B736937">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63EFAC8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0 </w:t>
            </w:r>
          </w:p>
        </w:tc>
        <w:tc>
          <w:tcPr>
            <w:tcW w:w="296" w:type="pct"/>
            <w:tcBorders>
              <w:top w:val="single" w:color="000000" w:sz="4" w:space="0"/>
              <w:left w:val="single" w:color="000000" w:sz="4" w:space="0"/>
              <w:bottom w:val="single" w:color="000000" w:sz="4" w:space="0"/>
              <w:right w:val="single" w:color="000000" w:sz="4" w:space="0"/>
            </w:tcBorders>
            <w:vAlign w:val="center"/>
          </w:tcPr>
          <w:p w14:paraId="74B8197B">
            <w:pPr>
              <w:jc w:val="center"/>
              <w:rPr>
                <w:rFonts w:ascii="等线 Light" w:hAnsi="等线 Light" w:eastAsia="等线 Light" w:cs="微软雅黑"/>
                <w:color w:val="auto"/>
                <w:sz w:val="24"/>
                <w:highlight w:val="none"/>
              </w:rPr>
            </w:pPr>
          </w:p>
        </w:tc>
      </w:tr>
      <w:tr w14:paraId="1947192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BF275D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 </w:t>
            </w:r>
          </w:p>
        </w:tc>
        <w:tc>
          <w:tcPr>
            <w:tcW w:w="665" w:type="pct"/>
            <w:tcBorders>
              <w:top w:val="single" w:color="000000" w:sz="4" w:space="0"/>
              <w:left w:val="single" w:color="000000" w:sz="4" w:space="0"/>
              <w:bottom w:val="single" w:color="000000" w:sz="4" w:space="0"/>
              <w:right w:val="single" w:color="000000" w:sz="4" w:space="0"/>
            </w:tcBorders>
            <w:vAlign w:val="center"/>
          </w:tcPr>
          <w:p w14:paraId="023A2F7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力学</w:t>
            </w:r>
          </w:p>
        </w:tc>
        <w:tc>
          <w:tcPr>
            <w:tcW w:w="3108" w:type="pct"/>
            <w:tcBorders>
              <w:top w:val="single" w:color="000000" w:sz="4" w:space="0"/>
              <w:left w:val="single" w:color="000000" w:sz="4" w:space="0"/>
              <w:bottom w:val="single" w:color="000000" w:sz="4" w:space="0"/>
              <w:right w:val="single" w:color="000000" w:sz="4" w:space="0"/>
            </w:tcBorders>
            <w:vAlign w:val="center"/>
          </w:tcPr>
          <w:p w14:paraId="4C15E764">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28AE27C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0 </w:t>
            </w:r>
          </w:p>
        </w:tc>
        <w:tc>
          <w:tcPr>
            <w:tcW w:w="296" w:type="pct"/>
            <w:tcBorders>
              <w:top w:val="single" w:color="000000" w:sz="4" w:space="0"/>
              <w:left w:val="single" w:color="000000" w:sz="4" w:space="0"/>
              <w:bottom w:val="single" w:color="000000" w:sz="4" w:space="0"/>
              <w:right w:val="single" w:color="000000" w:sz="4" w:space="0"/>
            </w:tcBorders>
            <w:vAlign w:val="center"/>
          </w:tcPr>
          <w:p w14:paraId="72C4C408">
            <w:pPr>
              <w:jc w:val="center"/>
              <w:rPr>
                <w:rFonts w:ascii="等线 Light" w:hAnsi="等线 Light" w:eastAsia="等线 Light" w:cs="微软雅黑"/>
                <w:color w:val="auto"/>
                <w:sz w:val="24"/>
                <w:highlight w:val="none"/>
              </w:rPr>
            </w:pPr>
          </w:p>
        </w:tc>
      </w:tr>
      <w:tr w14:paraId="3EEDA75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BCE747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602FB1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圆柱体组</w:t>
            </w:r>
          </w:p>
        </w:tc>
        <w:tc>
          <w:tcPr>
            <w:tcW w:w="3108" w:type="pct"/>
            <w:tcBorders>
              <w:top w:val="single" w:color="000000" w:sz="4" w:space="0"/>
              <w:left w:val="single" w:color="000000" w:sz="4" w:space="0"/>
              <w:bottom w:val="single" w:color="000000" w:sz="4" w:space="0"/>
              <w:right w:val="single" w:color="000000" w:sz="4" w:space="0"/>
            </w:tcBorders>
            <w:vAlign w:val="center"/>
          </w:tcPr>
          <w:p w14:paraId="4EA0ABD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纯铜、铝（或铝合金）、铁（钢）各1，直径20mm，高32mm，每个圆柱体配网兜（质量小于0.01g）1个</w:t>
            </w:r>
          </w:p>
        </w:tc>
        <w:tc>
          <w:tcPr>
            <w:tcW w:w="337" w:type="pct"/>
            <w:tcBorders>
              <w:top w:val="single" w:color="000000" w:sz="4" w:space="0"/>
              <w:left w:val="single" w:color="000000" w:sz="4" w:space="0"/>
              <w:bottom w:val="single" w:color="000000" w:sz="4" w:space="0"/>
              <w:right w:val="single" w:color="000000" w:sz="4" w:space="0"/>
            </w:tcBorders>
            <w:vAlign w:val="center"/>
          </w:tcPr>
          <w:p w14:paraId="1669E89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091F6E8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4E68380A">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359BD7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1CF288B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立方体组</w:t>
            </w:r>
          </w:p>
        </w:tc>
        <w:tc>
          <w:tcPr>
            <w:tcW w:w="3108" w:type="pct"/>
            <w:tcBorders>
              <w:top w:val="single" w:color="000000" w:sz="4" w:space="0"/>
              <w:left w:val="single" w:color="000000" w:sz="4" w:space="0"/>
              <w:bottom w:val="single" w:color="000000" w:sz="4" w:space="0"/>
              <w:right w:val="single" w:color="000000" w:sz="4" w:space="0"/>
            </w:tcBorders>
            <w:vAlign w:val="center"/>
          </w:tcPr>
          <w:p w14:paraId="53AAD34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黄铜（边长20mm）、铁（边长20mm）、铝（边长25mm）、铝（边长30mm）、木材（边长50mm）各1个，带不锈钢挂钩</w:t>
            </w:r>
          </w:p>
        </w:tc>
        <w:tc>
          <w:tcPr>
            <w:tcW w:w="337" w:type="pct"/>
            <w:tcBorders>
              <w:top w:val="single" w:color="000000" w:sz="4" w:space="0"/>
              <w:left w:val="single" w:color="000000" w:sz="4" w:space="0"/>
              <w:bottom w:val="single" w:color="000000" w:sz="4" w:space="0"/>
              <w:right w:val="single" w:color="000000" w:sz="4" w:space="0"/>
            </w:tcBorders>
            <w:vAlign w:val="center"/>
          </w:tcPr>
          <w:p w14:paraId="6CE3824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33A7A7E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704A584">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4B6FC0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5071676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运动和力实验器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399955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小车、平面板、过渡片、斜面板、挡板、支架、小球（大小钢球各1个、玻璃球1个）及空盒、毛巾、棉布。小车100g，平面板800mm，斜面板200mm，过渡片厚0.8mm～1mm，钢球2个、玻璃球1个，斜面板调节角度0°～30°</w:t>
            </w:r>
          </w:p>
        </w:tc>
        <w:tc>
          <w:tcPr>
            <w:tcW w:w="337" w:type="pct"/>
            <w:tcBorders>
              <w:top w:val="single" w:color="000000" w:sz="4" w:space="0"/>
              <w:left w:val="single" w:color="000000" w:sz="4" w:space="0"/>
              <w:bottom w:val="single" w:color="000000" w:sz="4" w:space="0"/>
              <w:right w:val="single" w:color="000000" w:sz="4" w:space="0"/>
            </w:tcBorders>
            <w:vAlign w:val="center"/>
          </w:tcPr>
          <w:p w14:paraId="56939FE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4494865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5E7A525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D26226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5BE6A56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惯性演示器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D72A22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弹簧片式或弹簧式，托球板用软线与支架连接，实验成功率≥98％。</w:t>
            </w:r>
          </w:p>
        </w:tc>
        <w:tc>
          <w:tcPr>
            <w:tcW w:w="337" w:type="pct"/>
            <w:tcBorders>
              <w:top w:val="single" w:color="000000" w:sz="4" w:space="0"/>
              <w:left w:val="single" w:color="000000" w:sz="4" w:space="0"/>
              <w:bottom w:val="single" w:color="000000" w:sz="4" w:space="0"/>
              <w:right w:val="single" w:color="000000" w:sz="4" w:space="0"/>
            </w:tcBorders>
            <w:vAlign w:val="center"/>
          </w:tcPr>
          <w:p w14:paraId="5B63037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DF2557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E789A95">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C0F3BB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21005 </w:t>
            </w:r>
          </w:p>
        </w:tc>
        <w:tc>
          <w:tcPr>
            <w:tcW w:w="665" w:type="pct"/>
            <w:tcBorders>
              <w:top w:val="single" w:color="000000" w:sz="4" w:space="0"/>
              <w:left w:val="single" w:color="000000" w:sz="4" w:space="0"/>
              <w:bottom w:val="single" w:color="000000" w:sz="4" w:space="0"/>
              <w:right w:val="single" w:color="000000" w:sz="4" w:space="0"/>
            </w:tcBorders>
            <w:vAlign w:val="center"/>
          </w:tcPr>
          <w:p w14:paraId="38ED5E6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摩擦计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6D0D000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摩擦板、摩擦块组成，附棉布、毛巾、木砂纸及固定胶合板。摩擦板600mm×60mm×10mm。摩擦块110mm×50mm×35mm，50g±2g。摩擦块钩码孔两个，Ф28mm，端面有挂钩</w:t>
            </w:r>
          </w:p>
        </w:tc>
        <w:tc>
          <w:tcPr>
            <w:tcW w:w="337" w:type="pct"/>
            <w:tcBorders>
              <w:top w:val="single" w:color="000000" w:sz="4" w:space="0"/>
              <w:left w:val="single" w:color="000000" w:sz="4" w:space="0"/>
              <w:bottom w:val="single" w:color="000000" w:sz="4" w:space="0"/>
              <w:right w:val="single" w:color="000000" w:sz="4" w:space="0"/>
            </w:tcBorders>
            <w:vAlign w:val="center"/>
          </w:tcPr>
          <w:p w14:paraId="64A460C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4E1C2BC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15435CD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4A8480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21006 </w:t>
            </w:r>
          </w:p>
        </w:tc>
        <w:tc>
          <w:tcPr>
            <w:tcW w:w="665" w:type="pct"/>
            <w:tcBorders>
              <w:top w:val="single" w:color="000000" w:sz="4" w:space="0"/>
              <w:left w:val="single" w:color="000000" w:sz="4" w:space="0"/>
              <w:bottom w:val="single" w:color="000000" w:sz="4" w:space="0"/>
              <w:right w:val="single" w:color="000000" w:sz="4" w:space="0"/>
            </w:tcBorders>
            <w:vAlign w:val="center"/>
          </w:tcPr>
          <w:p w14:paraId="433F3D5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螺旋弹簧组</w:t>
            </w:r>
          </w:p>
        </w:tc>
        <w:tc>
          <w:tcPr>
            <w:tcW w:w="3108" w:type="pct"/>
            <w:tcBorders>
              <w:top w:val="single" w:color="000000" w:sz="4" w:space="0"/>
              <w:left w:val="single" w:color="000000" w:sz="4" w:space="0"/>
              <w:bottom w:val="single" w:color="000000" w:sz="4" w:space="0"/>
              <w:right w:val="single" w:color="000000" w:sz="4" w:space="0"/>
            </w:tcBorders>
            <w:vAlign w:val="center"/>
          </w:tcPr>
          <w:p w14:paraId="01CB63F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极限拉力为4.9N、2.94N、1.96N、0.98N和0.49N各一，带全长50mm挂钩（有指针），两端为圆拉环，有标度板</w:t>
            </w:r>
          </w:p>
        </w:tc>
        <w:tc>
          <w:tcPr>
            <w:tcW w:w="337" w:type="pct"/>
            <w:tcBorders>
              <w:top w:val="single" w:color="000000" w:sz="4" w:space="0"/>
              <w:left w:val="single" w:color="000000" w:sz="4" w:space="0"/>
              <w:bottom w:val="single" w:color="000000" w:sz="4" w:space="0"/>
              <w:right w:val="single" w:color="000000" w:sz="4" w:space="0"/>
            </w:tcBorders>
            <w:vAlign w:val="center"/>
          </w:tcPr>
          <w:p w14:paraId="70F2030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6FF47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组</w:t>
            </w:r>
          </w:p>
        </w:tc>
      </w:tr>
      <w:tr w14:paraId="6B918F62">
        <w:tblPrEx>
          <w:tblCellMar>
            <w:top w:w="0" w:type="dxa"/>
            <w:left w:w="108" w:type="dxa"/>
            <w:bottom w:w="0" w:type="dxa"/>
            <w:right w:w="108" w:type="dxa"/>
          </w:tblCellMar>
        </w:tblPrEx>
        <w:trPr>
          <w:trHeight w:val="73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5EF356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21007 </w:t>
            </w:r>
          </w:p>
        </w:tc>
        <w:tc>
          <w:tcPr>
            <w:tcW w:w="665" w:type="pct"/>
            <w:tcBorders>
              <w:top w:val="single" w:color="000000" w:sz="4" w:space="0"/>
              <w:left w:val="single" w:color="000000" w:sz="4" w:space="0"/>
              <w:bottom w:val="single" w:color="000000" w:sz="4" w:space="0"/>
              <w:right w:val="single" w:color="000000" w:sz="4" w:space="0"/>
            </w:tcBorders>
            <w:vAlign w:val="center"/>
          </w:tcPr>
          <w:p w14:paraId="5FB7F82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阿基米德原理实验器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C92B687">
            <w:pPr>
              <w:widowControl/>
              <w:jc w:val="left"/>
              <w:textAlignment w:val="center"/>
              <w:rPr>
                <w:rFonts w:ascii="等线 Light" w:hAnsi="等线 Light" w:eastAsia="等线 Light" w:cs="微软雅黑"/>
                <w:color w:val="auto"/>
                <w:sz w:val="24"/>
                <w:highlight w:val="none"/>
              </w:rPr>
            </w:pPr>
            <w:r>
              <w:rPr>
                <w:rStyle w:val="99"/>
                <w:rFonts w:hint="default" w:ascii="等线 Light" w:hAnsi="等线 Light" w:eastAsia="等线 Light"/>
                <w:color w:val="auto"/>
                <w:sz w:val="24"/>
                <w:szCs w:val="24"/>
                <w:highlight w:val="none"/>
                <w:lang w:bidi="ar"/>
              </w:rPr>
              <w:t>筒1（内径50mm，质量≤20g）、圆柱体1</w:t>
            </w:r>
            <w:r>
              <w:rPr>
                <w:rStyle w:val="99"/>
                <w:rFonts w:hint="eastAsia" w:ascii="等线 Light" w:hAnsi="等线 Light" w:eastAsia="等线 Light"/>
                <w:color w:val="auto"/>
                <w:sz w:val="24"/>
                <w:szCs w:val="24"/>
                <w:highlight w:val="none"/>
                <w:lang w:eastAsia="zh-CN" w:bidi="ar"/>
              </w:rPr>
              <w:t>（</w:t>
            </w:r>
            <w:r>
              <w:rPr>
                <w:rStyle w:val="99"/>
                <w:rFonts w:hint="default" w:ascii="等线 Light" w:hAnsi="等线 Light" w:eastAsia="等线 Light"/>
                <w:color w:val="auto"/>
                <w:sz w:val="24"/>
                <w:szCs w:val="24"/>
                <w:highlight w:val="none"/>
                <w:lang w:bidi="ar"/>
              </w:rPr>
              <w:t>外径50mm，体积：1.0×10</w:t>
            </w:r>
            <w:r>
              <w:rPr>
                <w:rStyle w:val="100"/>
                <w:rFonts w:hint="default" w:ascii="等线 Light" w:hAnsi="等线 Light" w:eastAsia="等线 Light"/>
                <w:color w:val="auto"/>
                <w:sz w:val="24"/>
                <w:szCs w:val="24"/>
                <w:highlight w:val="none"/>
                <w:lang w:bidi="ar"/>
              </w:rPr>
              <w:t>5</w:t>
            </w:r>
            <w:r>
              <w:rPr>
                <w:rStyle w:val="99"/>
                <w:rFonts w:hint="default" w:ascii="等线 Light" w:hAnsi="等线 Light" w:eastAsia="等线 Light"/>
                <w:color w:val="auto"/>
                <w:sz w:val="24"/>
                <w:szCs w:val="24"/>
                <w:highlight w:val="none"/>
                <w:lang w:bidi="ar"/>
              </w:rPr>
              <w:t>mm</w:t>
            </w:r>
            <w:r>
              <w:rPr>
                <w:rStyle w:val="100"/>
                <w:rFonts w:hint="default" w:ascii="等线 Light" w:hAnsi="等线 Light" w:eastAsia="等线 Light"/>
                <w:color w:val="auto"/>
                <w:sz w:val="24"/>
                <w:szCs w:val="24"/>
                <w:highlight w:val="none"/>
                <w:lang w:bidi="ar"/>
              </w:rPr>
              <w:t>3</w:t>
            </w:r>
            <w:r>
              <w:rPr>
                <w:rStyle w:val="99"/>
                <w:rFonts w:hint="default" w:ascii="等线 Light" w:hAnsi="等线 Light" w:eastAsia="等线 Light"/>
                <w:color w:val="auto"/>
                <w:sz w:val="24"/>
                <w:szCs w:val="24"/>
                <w:highlight w:val="none"/>
                <w:lang w:bidi="ar"/>
              </w:rPr>
              <w:t>，质量≥120g</w:t>
            </w:r>
            <w:r>
              <w:rPr>
                <w:rStyle w:val="99"/>
                <w:rFonts w:hint="eastAsia" w:ascii="等线 Light" w:hAnsi="等线 Light" w:eastAsia="等线 Light"/>
                <w:color w:val="auto"/>
                <w:sz w:val="24"/>
                <w:szCs w:val="24"/>
                <w:highlight w:val="none"/>
                <w:lang w:eastAsia="zh-CN" w:bidi="ar"/>
              </w:rPr>
              <w:t>）</w:t>
            </w:r>
            <w:r>
              <w:rPr>
                <w:rStyle w:val="99"/>
                <w:rFonts w:hint="default" w:ascii="等线 Light" w:hAnsi="等线 Light" w:eastAsia="等线 Light"/>
                <w:color w:val="auto"/>
                <w:sz w:val="24"/>
                <w:szCs w:val="24"/>
                <w:highlight w:val="none"/>
                <w:lang w:bidi="ar"/>
              </w:rPr>
              <w:t>、溢液杯1</w:t>
            </w:r>
            <w:r>
              <w:rPr>
                <w:rStyle w:val="99"/>
                <w:rFonts w:hint="eastAsia" w:ascii="等线 Light" w:hAnsi="等线 Light" w:eastAsia="等线 Light"/>
                <w:color w:val="auto"/>
                <w:sz w:val="24"/>
                <w:szCs w:val="24"/>
                <w:highlight w:val="none"/>
                <w:lang w:eastAsia="zh-CN" w:bidi="ar"/>
              </w:rPr>
              <w:t>（</w:t>
            </w:r>
            <w:r>
              <w:rPr>
                <w:rStyle w:val="99"/>
                <w:rFonts w:hint="default" w:ascii="等线 Light" w:hAnsi="等线 Light" w:eastAsia="等线 Light"/>
                <w:color w:val="auto"/>
                <w:sz w:val="24"/>
                <w:szCs w:val="24"/>
                <w:highlight w:val="none"/>
                <w:lang w:bidi="ar"/>
              </w:rPr>
              <w:t>内径≥88mm，溢液下口不低于70mm，溢液管内径不小于10mm，管口向下倾斜</w:t>
            </w:r>
            <w:r>
              <w:rPr>
                <w:rStyle w:val="99"/>
                <w:rFonts w:hint="eastAsia" w:ascii="等线 Light" w:hAnsi="等线 Light" w:eastAsia="等线 Light"/>
                <w:color w:val="auto"/>
                <w:sz w:val="24"/>
                <w:szCs w:val="24"/>
                <w:highlight w:val="none"/>
                <w:lang w:eastAsia="zh-CN" w:bidi="ar"/>
              </w:rPr>
              <w:t>）</w:t>
            </w:r>
            <w:r>
              <w:rPr>
                <w:rStyle w:val="99"/>
                <w:rFonts w:hint="default" w:ascii="等线 Light" w:hAnsi="等线 Light" w:eastAsia="等线 Light"/>
                <w:color w:val="auto"/>
                <w:sz w:val="24"/>
                <w:szCs w:val="24"/>
                <w:highlight w:val="none"/>
                <w:lang w:bidi="ar"/>
              </w:rPr>
              <w:t>。筒和圆柱体外应有三条容积（或体积）等分线，溢液杯有二条容积标尺（分别从溢液管口向下及向上，溢液管以上容积200mL）。</w:t>
            </w:r>
          </w:p>
        </w:tc>
        <w:tc>
          <w:tcPr>
            <w:tcW w:w="337" w:type="pct"/>
            <w:tcBorders>
              <w:top w:val="single" w:color="000000" w:sz="4" w:space="0"/>
              <w:left w:val="single" w:color="000000" w:sz="4" w:space="0"/>
              <w:bottom w:val="single" w:color="000000" w:sz="4" w:space="0"/>
              <w:right w:val="single" w:color="000000" w:sz="4" w:space="0"/>
            </w:tcBorders>
            <w:vAlign w:val="center"/>
          </w:tcPr>
          <w:p w14:paraId="096F73D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2F0F946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3CD7AB0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9C5123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21010 </w:t>
            </w:r>
          </w:p>
        </w:tc>
        <w:tc>
          <w:tcPr>
            <w:tcW w:w="665" w:type="pct"/>
            <w:tcBorders>
              <w:top w:val="single" w:color="000000" w:sz="4" w:space="0"/>
              <w:left w:val="single" w:color="000000" w:sz="4" w:space="0"/>
              <w:bottom w:val="single" w:color="000000" w:sz="4" w:space="0"/>
              <w:right w:val="single" w:color="000000" w:sz="4" w:space="0"/>
            </w:tcBorders>
            <w:vAlign w:val="center"/>
          </w:tcPr>
          <w:p w14:paraId="68F0CF5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连通器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709B526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Ф30mm粗管、Ф12mm细管、弯管和带球管各1。玻璃管壁厚1mm，粗管上部与底座固定，可用无色透明塑料。</w:t>
            </w:r>
          </w:p>
        </w:tc>
        <w:tc>
          <w:tcPr>
            <w:tcW w:w="337" w:type="pct"/>
            <w:tcBorders>
              <w:top w:val="single" w:color="000000" w:sz="4" w:space="0"/>
              <w:left w:val="single" w:color="000000" w:sz="4" w:space="0"/>
              <w:bottom w:val="single" w:color="000000" w:sz="4" w:space="0"/>
              <w:right w:val="single" w:color="000000" w:sz="4" w:space="0"/>
            </w:tcBorders>
            <w:vAlign w:val="center"/>
          </w:tcPr>
          <w:p w14:paraId="261DE2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0003EE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400F4D4">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D73A27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21011 </w:t>
            </w:r>
          </w:p>
        </w:tc>
        <w:tc>
          <w:tcPr>
            <w:tcW w:w="665" w:type="pct"/>
            <w:tcBorders>
              <w:top w:val="single" w:color="000000" w:sz="4" w:space="0"/>
              <w:left w:val="single" w:color="000000" w:sz="4" w:space="0"/>
              <w:bottom w:val="single" w:color="000000" w:sz="4" w:space="0"/>
              <w:right w:val="single" w:color="000000" w:sz="4" w:space="0"/>
            </w:tcBorders>
            <w:vAlign w:val="center"/>
          </w:tcPr>
          <w:p w14:paraId="4D4415C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帕斯卡球</w:t>
            </w:r>
          </w:p>
        </w:tc>
        <w:tc>
          <w:tcPr>
            <w:tcW w:w="3108" w:type="pct"/>
            <w:tcBorders>
              <w:top w:val="single" w:color="000000" w:sz="4" w:space="0"/>
              <w:left w:val="single" w:color="000000" w:sz="4" w:space="0"/>
              <w:bottom w:val="single" w:color="000000" w:sz="4" w:space="0"/>
              <w:right w:val="single" w:color="000000" w:sz="4" w:space="0"/>
            </w:tcBorders>
            <w:vAlign w:val="center"/>
          </w:tcPr>
          <w:p w14:paraId="586D778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活塞筒外径25mm，长200mm，壁厚≥1.5mm，圆球外径60mm，不锈钢或者铝合金，十个喷嘴，孔径0.5mm，分布：圆周四个，前半球四个（其中轴线一个），后半球二个。</w:t>
            </w:r>
          </w:p>
        </w:tc>
        <w:tc>
          <w:tcPr>
            <w:tcW w:w="337" w:type="pct"/>
            <w:tcBorders>
              <w:top w:val="single" w:color="000000" w:sz="4" w:space="0"/>
              <w:left w:val="single" w:color="000000" w:sz="4" w:space="0"/>
              <w:bottom w:val="single" w:color="000000" w:sz="4" w:space="0"/>
              <w:right w:val="single" w:color="000000" w:sz="4" w:space="0"/>
            </w:tcBorders>
            <w:vAlign w:val="center"/>
          </w:tcPr>
          <w:p w14:paraId="7127567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B54EE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30DB88A">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3404B7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21013 </w:t>
            </w:r>
          </w:p>
        </w:tc>
        <w:tc>
          <w:tcPr>
            <w:tcW w:w="665" w:type="pct"/>
            <w:tcBorders>
              <w:top w:val="single" w:color="000000" w:sz="4" w:space="0"/>
              <w:left w:val="single" w:color="000000" w:sz="4" w:space="0"/>
              <w:bottom w:val="single" w:color="000000" w:sz="4" w:space="0"/>
              <w:right w:val="single" w:color="000000" w:sz="4" w:space="0"/>
            </w:tcBorders>
            <w:vAlign w:val="center"/>
          </w:tcPr>
          <w:p w14:paraId="0C5762F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物体浮沉条件演示器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5C843CC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由透明盛液筒、浮体（可漂浮、悬浮或下沉，体积、质量都应可独立改变）及附件（U形杯、叉子、注射器、密度计（&gt;1））组成，悬浮有微调。</w:t>
            </w:r>
          </w:p>
        </w:tc>
        <w:tc>
          <w:tcPr>
            <w:tcW w:w="337" w:type="pct"/>
            <w:tcBorders>
              <w:top w:val="single" w:color="000000" w:sz="4" w:space="0"/>
              <w:left w:val="single" w:color="000000" w:sz="4" w:space="0"/>
              <w:bottom w:val="single" w:color="000000" w:sz="4" w:space="0"/>
              <w:right w:val="single" w:color="000000" w:sz="4" w:space="0"/>
            </w:tcBorders>
            <w:vAlign w:val="center"/>
          </w:tcPr>
          <w:p w14:paraId="75EA59C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1CAADF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0F474A9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09D18D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21014 </w:t>
            </w:r>
          </w:p>
        </w:tc>
        <w:tc>
          <w:tcPr>
            <w:tcW w:w="665" w:type="pct"/>
            <w:tcBorders>
              <w:top w:val="single" w:color="000000" w:sz="4" w:space="0"/>
              <w:left w:val="single" w:color="000000" w:sz="4" w:space="0"/>
              <w:bottom w:val="single" w:color="000000" w:sz="4" w:space="0"/>
              <w:right w:val="single" w:color="000000" w:sz="4" w:space="0"/>
            </w:tcBorders>
            <w:vAlign w:val="center"/>
          </w:tcPr>
          <w:p w14:paraId="3D2FB3B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潜水艇浮沉演示器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5D20BE6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注射器控制，乳胶管连接。模型中间为透明气室，顶部有吸排气孔，下端有进水孔。水中倾斜≤10º。</w:t>
            </w:r>
          </w:p>
        </w:tc>
        <w:tc>
          <w:tcPr>
            <w:tcW w:w="337" w:type="pct"/>
            <w:tcBorders>
              <w:top w:val="single" w:color="000000" w:sz="4" w:space="0"/>
              <w:left w:val="single" w:color="000000" w:sz="4" w:space="0"/>
              <w:bottom w:val="single" w:color="000000" w:sz="4" w:space="0"/>
              <w:right w:val="single" w:color="000000" w:sz="4" w:space="0"/>
            </w:tcBorders>
            <w:vAlign w:val="center"/>
          </w:tcPr>
          <w:p w14:paraId="4049E43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07EF96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2FFC2A8">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A24E62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21015 </w:t>
            </w:r>
          </w:p>
        </w:tc>
        <w:tc>
          <w:tcPr>
            <w:tcW w:w="665" w:type="pct"/>
            <w:tcBorders>
              <w:top w:val="single" w:color="000000" w:sz="4" w:space="0"/>
              <w:left w:val="single" w:color="000000" w:sz="4" w:space="0"/>
              <w:bottom w:val="single" w:color="000000" w:sz="4" w:space="0"/>
              <w:right w:val="single" w:color="000000" w:sz="4" w:space="0"/>
            </w:tcBorders>
            <w:vAlign w:val="center"/>
          </w:tcPr>
          <w:p w14:paraId="50895A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液体内部压强实验器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78D6B9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承压盒，支杆、硅胶管、过渡接头、配接乳胶管、硅橡胶膜组成，承压盒内径应为Φ36～Ф38mm，配硅橡胶</w:t>
            </w:r>
            <w:r>
              <w:rPr>
                <w:rFonts w:hint="eastAsia" w:ascii="等线 Light" w:hAnsi="等线 Light" w:eastAsia="等线 Light" w:cs="微软雅黑"/>
                <w:color w:val="auto"/>
                <w:kern w:val="0"/>
                <w:sz w:val="24"/>
                <w:highlight w:val="none"/>
                <w:lang w:eastAsia="zh-CN" w:bidi="ar"/>
              </w:rPr>
              <w:t>膜</w:t>
            </w:r>
            <w:r>
              <w:rPr>
                <w:rFonts w:hint="eastAsia" w:ascii="等线 Light" w:hAnsi="等线 Light" w:eastAsia="等线 Light" w:cs="微软雅黑"/>
                <w:color w:val="auto"/>
                <w:kern w:val="0"/>
                <w:sz w:val="24"/>
                <w:highlight w:val="none"/>
                <w:lang w:bidi="ar"/>
              </w:rPr>
              <w:t>，有手动转动机构。</w:t>
            </w:r>
          </w:p>
        </w:tc>
        <w:tc>
          <w:tcPr>
            <w:tcW w:w="337" w:type="pct"/>
            <w:tcBorders>
              <w:top w:val="single" w:color="000000" w:sz="4" w:space="0"/>
              <w:left w:val="single" w:color="000000" w:sz="4" w:space="0"/>
              <w:bottom w:val="single" w:color="000000" w:sz="4" w:space="0"/>
              <w:right w:val="single" w:color="000000" w:sz="4" w:space="0"/>
            </w:tcBorders>
            <w:vAlign w:val="center"/>
          </w:tcPr>
          <w:p w14:paraId="3B459FB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7FEF323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C19277D">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F7E3BB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21016 </w:t>
            </w:r>
          </w:p>
        </w:tc>
        <w:tc>
          <w:tcPr>
            <w:tcW w:w="665" w:type="pct"/>
            <w:tcBorders>
              <w:top w:val="single" w:color="000000" w:sz="4" w:space="0"/>
              <w:left w:val="single" w:color="000000" w:sz="4" w:space="0"/>
              <w:bottom w:val="single" w:color="000000" w:sz="4" w:space="0"/>
              <w:right w:val="single" w:color="000000" w:sz="4" w:space="0"/>
            </w:tcBorders>
            <w:vAlign w:val="center"/>
          </w:tcPr>
          <w:p w14:paraId="116FECE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微小压强计</w:t>
            </w:r>
          </w:p>
        </w:tc>
        <w:tc>
          <w:tcPr>
            <w:tcW w:w="3108" w:type="pct"/>
            <w:tcBorders>
              <w:top w:val="single" w:color="000000" w:sz="4" w:space="0"/>
              <w:left w:val="single" w:color="000000" w:sz="4" w:space="0"/>
              <w:bottom w:val="single" w:color="000000" w:sz="4" w:space="0"/>
              <w:right w:val="single" w:color="000000" w:sz="4" w:space="0"/>
            </w:tcBorders>
            <w:vAlign w:val="center"/>
          </w:tcPr>
          <w:p w14:paraId="28699A5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由U形管、标度板、三通管及弹簧夹组成；U形管外径6mm，高≥380mm，可移动微调，标度总长300mm，0位在中间，分度线为5mm，用硅橡胶管连接，附30mL塑料注射器。</w:t>
            </w:r>
          </w:p>
        </w:tc>
        <w:tc>
          <w:tcPr>
            <w:tcW w:w="337" w:type="pct"/>
            <w:tcBorders>
              <w:top w:val="single" w:color="000000" w:sz="4" w:space="0"/>
              <w:left w:val="single" w:color="000000" w:sz="4" w:space="0"/>
              <w:bottom w:val="single" w:color="000000" w:sz="4" w:space="0"/>
              <w:right w:val="single" w:color="000000" w:sz="4" w:space="0"/>
            </w:tcBorders>
            <w:vAlign w:val="center"/>
          </w:tcPr>
          <w:p w14:paraId="09CCDF1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40BB7D5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4AF199E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EB85E9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21017 </w:t>
            </w:r>
          </w:p>
        </w:tc>
        <w:tc>
          <w:tcPr>
            <w:tcW w:w="665" w:type="pct"/>
            <w:tcBorders>
              <w:top w:val="single" w:color="000000" w:sz="4" w:space="0"/>
              <w:left w:val="single" w:color="000000" w:sz="4" w:space="0"/>
              <w:bottom w:val="single" w:color="000000" w:sz="4" w:space="0"/>
              <w:right w:val="single" w:color="000000" w:sz="4" w:space="0"/>
            </w:tcBorders>
            <w:vAlign w:val="center"/>
          </w:tcPr>
          <w:p w14:paraId="6698593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液体对器壁压强演示器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6E67962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透明圆缸（内径100mm，深300mm），侧壁一侧60mm、140mm和220mm处有三个喷嘴，另一侧深140mm有一个喷嘴。配四个喷嘴塞或盖。有表示深度的标尺。</w:t>
            </w:r>
          </w:p>
        </w:tc>
        <w:tc>
          <w:tcPr>
            <w:tcW w:w="337" w:type="pct"/>
            <w:tcBorders>
              <w:top w:val="single" w:color="000000" w:sz="4" w:space="0"/>
              <w:left w:val="single" w:color="000000" w:sz="4" w:space="0"/>
              <w:bottom w:val="single" w:color="000000" w:sz="4" w:space="0"/>
              <w:right w:val="single" w:color="000000" w:sz="4" w:space="0"/>
            </w:tcBorders>
            <w:vAlign w:val="center"/>
          </w:tcPr>
          <w:p w14:paraId="344CD7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2AF3DE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1166E85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246A12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21019 </w:t>
            </w:r>
          </w:p>
        </w:tc>
        <w:tc>
          <w:tcPr>
            <w:tcW w:w="665" w:type="pct"/>
            <w:tcBorders>
              <w:top w:val="single" w:color="000000" w:sz="4" w:space="0"/>
              <w:left w:val="single" w:color="000000" w:sz="4" w:space="0"/>
              <w:bottom w:val="single" w:color="000000" w:sz="4" w:space="0"/>
              <w:right w:val="single" w:color="000000" w:sz="4" w:space="0"/>
            </w:tcBorders>
            <w:vAlign w:val="center"/>
          </w:tcPr>
          <w:p w14:paraId="76ABF19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马德堡半球</w:t>
            </w:r>
          </w:p>
        </w:tc>
        <w:tc>
          <w:tcPr>
            <w:tcW w:w="3108" w:type="pct"/>
            <w:tcBorders>
              <w:top w:val="single" w:color="000000" w:sz="4" w:space="0"/>
              <w:left w:val="single" w:color="000000" w:sz="4" w:space="0"/>
              <w:bottom w:val="single" w:color="000000" w:sz="4" w:space="0"/>
              <w:right w:val="single" w:color="000000" w:sz="4" w:space="0"/>
            </w:tcBorders>
            <w:vAlign w:val="center"/>
          </w:tcPr>
          <w:p w14:paraId="5B4DF88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由带拉手的两半球和底座组成。球体外径应不小于φ80mm，带外径应为Ф8mm气嘴和旋式阀门，附压缩空气用橡胶软管（内径6.3mm±0.75mm），管长≥500mm和≥300 mm各一根。</w:t>
            </w:r>
          </w:p>
        </w:tc>
        <w:tc>
          <w:tcPr>
            <w:tcW w:w="337" w:type="pct"/>
            <w:tcBorders>
              <w:top w:val="single" w:color="000000" w:sz="4" w:space="0"/>
              <w:left w:val="single" w:color="000000" w:sz="4" w:space="0"/>
              <w:bottom w:val="single" w:color="000000" w:sz="4" w:space="0"/>
              <w:right w:val="single" w:color="000000" w:sz="4" w:space="0"/>
            </w:tcBorders>
            <w:vAlign w:val="center"/>
          </w:tcPr>
          <w:p w14:paraId="7B5D90A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1ABE78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226ABC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3C0CB5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21020 </w:t>
            </w:r>
          </w:p>
        </w:tc>
        <w:tc>
          <w:tcPr>
            <w:tcW w:w="665" w:type="pct"/>
            <w:tcBorders>
              <w:top w:val="single" w:color="000000" w:sz="4" w:space="0"/>
              <w:left w:val="single" w:color="000000" w:sz="4" w:space="0"/>
              <w:bottom w:val="single" w:color="000000" w:sz="4" w:space="0"/>
              <w:right w:val="single" w:color="000000" w:sz="4" w:space="0"/>
            </w:tcBorders>
            <w:vAlign w:val="center"/>
          </w:tcPr>
          <w:p w14:paraId="4F6BE6C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大气压系列实验器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FBB700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用充水法、抽气法研究大气压存在，空气压强与密度的关系，大气压应用，粗测大气压，9个实验。</w:t>
            </w:r>
          </w:p>
        </w:tc>
        <w:tc>
          <w:tcPr>
            <w:tcW w:w="337" w:type="pct"/>
            <w:tcBorders>
              <w:top w:val="single" w:color="000000" w:sz="4" w:space="0"/>
              <w:left w:val="single" w:color="000000" w:sz="4" w:space="0"/>
              <w:bottom w:val="single" w:color="000000" w:sz="4" w:space="0"/>
              <w:right w:val="single" w:color="000000" w:sz="4" w:space="0"/>
            </w:tcBorders>
            <w:vAlign w:val="center"/>
          </w:tcPr>
          <w:p w14:paraId="0D9D2D1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52B14DB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3184CC57">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1A9D47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21030 </w:t>
            </w:r>
          </w:p>
        </w:tc>
        <w:tc>
          <w:tcPr>
            <w:tcW w:w="665" w:type="pct"/>
            <w:tcBorders>
              <w:top w:val="single" w:color="000000" w:sz="4" w:space="0"/>
              <w:left w:val="single" w:color="000000" w:sz="4" w:space="0"/>
              <w:bottom w:val="single" w:color="000000" w:sz="4" w:space="0"/>
              <w:right w:val="single" w:color="000000" w:sz="4" w:space="0"/>
            </w:tcBorders>
            <w:vAlign w:val="center"/>
          </w:tcPr>
          <w:p w14:paraId="4A88EB6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杠杆</w:t>
            </w:r>
          </w:p>
        </w:tc>
        <w:tc>
          <w:tcPr>
            <w:tcW w:w="3108" w:type="pct"/>
            <w:tcBorders>
              <w:top w:val="single" w:color="000000" w:sz="4" w:space="0"/>
              <w:left w:val="single" w:color="000000" w:sz="4" w:space="0"/>
              <w:bottom w:val="single" w:color="000000" w:sz="4" w:space="0"/>
              <w:right w:val="single" w:color="000000" w:sz="4" w:space="0"/>
            </w:tcBorders>
            <w:vAlign w:val="center"/>
          </w:tcPr>
          <w:p w14:paraId="6B9CFB4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塑料或铝合金制，由杠杆、固定轴、调平装置和5个挂钩（1个向上）组成，杠杆500mm×25mm×8mm，每5厘米印长线并标数字，杠杆中心轴线上方6mm处安装Ф4mm轴套。轴长80mm。螺母质量10g，螺杆上螺纹长20mm。</w:t>
            </w:r>
          </w:p>
        </w:tc>
        <w:tc>
          <w:tcPr>
            <w:tcW w:w="337" w:type="pct"/>
            <w:tcBorders>
              <w:top w:val="single" w:color="000000" w:sz="4" w:space="0"/>
              <w:left w:val="single" w:color="000000" w:sz="4" w:space="0"/>
              <w:bottom w:val="single" w:color="000000" w:sz="4" w:space="0"/>
              <w:right w:val="single" w:color="000000" w:sz="4" w:space="0"/>
            </w:tcBorders>
            <w:vAlign w:val="center"/>
          </w:tcPr>
          <w:p w14:paraId="03C1D10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7D24130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3869DC5B">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ABA3A2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21031 </w:t>
            </w:r>
          </w:p>
        </w:tc>
        <w:tc>
          <w:tcPr>
            <w:tcW w:w="665" w:type="pct"/>
            <w:tcBorders>
              <w:top w:val="single" w:color="000000" w:sz="4" w:space="0"/>
              <w:left w:val="single" w:color="000000" w:sz="4" w:space="0"/>
              <w:bottom w:val="single" w:color="000000" w:sz="4" w:space="0"/>
              <w:right w:val="single" w:color="000000" w:sz="4" w:space="0"/>
            </w:tcBorders>
            <w:vAlign w:val="center"/>
          </w:tcPr>
          <w:p w14:paraId="723ECD0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演示滑轮组</w:t>
            </w:r>
          </w:p>
        </w:tc>
        <w:tc>
          <w:tcPr>
            <w:tcW w:w="3108" w:type="pct"/>
            <w:tcBorders>
              <w:top w:val="single" w:color="000000" w:sz="4" w:space="0"/>
              <w:left w:val="single" w:color="000000" w:sz="4" w:space="0"/>
              <w:bottom w:val="single" w:color="000000" w:sz="4" w:space="0"/>
              <w:right w:val="single" w:color="000000" w:sz="4" w:space="0"/>
            </w:tcBorders>
            <w:vAlign w:val="center"/>
          </w:tcPr>
          <w:p w14:paraId="0421476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单2，三并2，三串2。单滑轮Ф40mm、三并滑轮Ф70mm、三串滑轮Ф40mm、Ф53mm和Ф70mm。滑轮绳长1m，直径1mm。单边悬臂式滑轮框，上下挂钩互成90°或可转动。每个滑轮组中有一个可止动滑轮。</w:t>
            </w:r>
          </w:p>
        </w:tc>
        <w:tc>
          <w:tcPr>
            <w:tcW w:w="337" w:type="pct"/>
            <w:tcBorders>
              <w:top w:val="single" w:color="000000" w:sz="4" w:space="0"/>
              <w:left w:val="single" w:color="000000" w:sz="4" w:space="0"/>
              <w:bottom w:val="single" w:color="000000" w:sz="4" w:space="0"/>
              <w:right w:val="single" w:color="000000" w:sz="4" w:space="0"/>
            </w:tcBorders>
            <w:vAlign w:val="center"/>
          </w:tcPr>
          <w:p w14:paraId="263C840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297F881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组</w:t>
            </w:r>
          </w:p>
        </w:tc>
      </w:tr>
      <w:tr w14:paraId="6DD3F3CB">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981E6F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21032 </w:t>
            </w:r>
          </w:p>
        </w:tc>
        <w:tc>
          <w:tcPr>
            <w:tcW w:w="665" w:type="pct"/>
            <w:tcBorders>
              <w:top w:val="single" w:color="000000" w:sz="4" w:space="0"/>
              <w:left w:val="single" w:color="000000" w:sz="4" w:space="0"/>
              <w:bottom w:val="single" w:color="000000" w:sz="4" w:space="0"/>
              <w:right w:val="single" w:color="000000" w:sz="4" w:space="0"/>
            </w:tcBorders>
            <w:vAlign w:val="center"/>
          </w:tcPr>
          <w:p w14:paraId="4DD92D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滑轮组</w:t>
            </w:r>
          </w:p>
        </w:tc>
        <w:tc>
          <w:tcPr>
            <w:tcW w:w="3108" w:type="pct"/>
            <w:tcBorders>
              <w:top w:val="single" w:color="000000" w:sz="4" w:space="0"/>
              <w:left w:val="single" w:color="000000" w:sz="4" w:space="0"/>
              <w:bottom w:val="single" w:color="000000" w:sz="4" w:space="0"/>
              <w:right w:val="single" w:color="000000" w:sz="4" w:space="0"/>
            </w:tcBorders>
            <w:vAlign w:val="center"/>
          </w:tcPr>
          <w:p w14:paraId="5619398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单4，二并2，二串2。单滑轮Ф40mm，二并滑轮Ф40mm，二串滑轮Ф40mm、Ф53mm。滑轮绳1m，直径1mm。单边悬臂式滑轮框，每个滑轮组中有一个可止动滑轮。</w:t>
            </w:r>
          </w:p>
        </w:tc>
        <w:tc>
          <w:tcPr>
            <w:tcW w:w="337" w:type="pct"/>
            <w:tcBorders>
              <w:top w:val="single" w:color="000000" w:sz="4" w:space="0"/>
              <w:left w:val="single" w:color="000000" w:sz="4" w:space="0"/>
              <w:bottom w:val="single" w:color="000000" w:sz="4" w:space="0"/>
              <w:right w:val="single" w:color="000000" w:sz="4" w:space="0"/>
            </w:tcBorders>
            <w:vAlign w:val="center"/>
          </w:tcPr>
          <w:p w14:paraId="781E51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4D62605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组</w:t>
            </w:r>
          </w:p>
        </w:tc>
      </w:tr>
      <w:tr w14:paraId="22AB0B89">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76E92E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21033 </w:t>
            </w:r>
          </w:p>
        </w:tc>
        <w:tc>
          <w:tcPr>
            <w:tcW w:w="665" w:type="pct"/>
            <w:tcBorders>
              <w:top w:val="single" w:color="000000" w:sz="4" w:space="0"/>
              <w:left w:val="single" w:color="000000" w:sz="4" w:space="0"/>
              <w:bottom w:val="single" w:color="000000" w:sz="4" w:space="0"/>
              <w:right w:val="single" w:color="000000" w:sz="4" w:space="0"/>
            </w:tcBorders>
            <w:vAlign w:val="center"/>
          </w:tcPr>
          <w:p w14:paraId="1584A89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滚摆</w:t>
            </w:r>
          </w:p>
        </w:tc>
        <w:tc>
          <w:tcPr>
            <w:tcW w:w="3108" w:type="pct"/>
            <w:tcBorders>
              <w:top w:val="single" w:color="000000" w:sz="4" w:space="0"/>
              <w:left w:val="single" w:color="000000" w:sz="4" w:space="0"/>
              <w:bottom w:val="single" w:color="000000" w:sz="4" w:space="0"/>
              <w:right w:val="single" w:color="000000" w:sz="4" w:space="0"/>
            </w:tcBorders>
            <w:vAlign w:val="center"/>
          </w:tcPr>
          <w:p w14:paraId="0672CB5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金属摆轮Φ125mm，0.6kg～0.8kg，红、白相间数等分色格。摆轴Φ8mm×160mm。摆轴上两个穿线孔距离140mm，孔径Φ2mm。支架高460mm，横梁长300mm。前10次回升高度递减量≤65mm。</w:t>
            </w:r>
          </w:p>
        </w:tc>
        <w:tc>
          <w:tcPr>
            <w:tcW w:w="337" w:type="pct"/>
            <w:tcBorders>
              <w:top w:val="single" w:color="000000" w:sz="4" w:space="0"/>
              <w:left w:val="single" w:color="000000" w:sz="4" w:space="0"/>
              <w:bottom w:val="single" w:color="000000" w:sz="4" w:space="0"/>
              <w:right w:val="single" w:color="000000" w:sz="4" w:space="0"/>
            </w:tcBorders>
            <w:vAlign w:val="center"/>
          </w:tcPr>
          <w:p w14:paraId="30C4E70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EAB683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E8CB0EB">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A5F9CF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21034 </w:t>
            </w:r>
          </w:p>
        </w:tc>
        <w:tc>
          <w:tcPr>
            <w:tcW w:w="665" w:type="pct"/>
            <w:tcBorders>
              <w:top w:val="single" w:color="000000" w:sz="4" w:space="0"/>
              <w:left w:val="single" w:color="000000" w:sz="4" w:space="0"/>
              <w:bottom w:val="single" w:color="000000" w:sz="4" w:space="0"/>
              <w:right w:val="single" w:color="000000" w:sz="4" w:space="0"/>
            </w:tcBorders>
            <w:vAlign w:val="center"/>
          </w:tcPr>
          <w:p w14:paraId="4766FB6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离心轨道</w:t>
            </w:r>
          </w:p>
        </w:tc>
        <w:tc>
          <w:tcPr>
            <w:tcW w:w="3108" w:type="pct"/>
            <w:tcBorders>
              <w:top w:val="single" w:color="000000" w:sz="4" w:space="0"/>
              <w:left w:val="single" w:color="000000" w:sz="4" w:space="0"/>
              <w:bottom w:val="single" w:color="000000" w:sz="4" w:space="0"/>
              <w:right w:val="single" w:color="000000" w:sz="4" w:space="0"/>
            </w:tcBorders>
            <w:vAlign w:val="center"/>
          </w:tcPr>
          <w:p w14:paraId="043CFFD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环内径≥140mm，短坡高≥120mm，长坡高/圆环半径倍数≤4.0。钢球和塑料球Φ25mm。球自长坡顶部滚下，应能连续沿轨道滚动一周，在轨道顶部保持与轨道接触，在短坡顶部进入接球装置。</w:t>
            </w:r>
          </w:p>
        </w:tc>
        <w:tc>
          <w:tcPr>
            <w:tcW w:w="337" w:type="pct"/>
            <w:tcBorders>
              <w:top w:val="single" w:color="000000" w:sz="4" w:space="0"/>
              <w:left w:val="single" w:color="000000" w:sz="4" w:space="0"/>
              <w:bottom w:val="single" w:color="000000" w:sz="4" w:space="0"/>
              <w:right w:val="single" w:color="000000" w:sz="4" w:space="0"/>
            </w:tcBorders>
            <w:vAlign w:val="center"/>
          </w:tcPr>
          <w:p w14:paraId="248ED1E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1C61F5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58E2A1E">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AD956A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21037 </w:t>
            </w:r>
          </w:p>
        </w:tc>
        <w:tc>
          <w:tcPr>
            <w:tcW w:w="665" w:type="pct"/>
            <w:tcBorders>
              <w:top w:val="single" w:color="000000" w:sz="4" w:space="0"/>
              <w:left w:val="single" w:color="000000" w:sz="4" w:space="0"/>
              <w:bottom w:val="single" w:color="000000" w:sz="4" w:space="0"/>
              <w:right w:val="single" w:color="000000" w:sz="4" w:space="0"/>
            </w:tcBorders>
            <w:vAlign w:val="center"/>
          </w:tcPr>
          <w:p w14:paraId="4B43AD6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飞机升力原理演示器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72CE61A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平行风源，机翼下表面水平，机翼倒置后不能上升。</w:t>
            </w:r>
          </w:p>
        </w:tc>
        <w:tc>
          <w:tcPr>
            <w:tcW w:w="337" w:type="pct"/>
            <w:tcBorders>
              <w:top w:val="single" w:color="000000" w:sz="4" w:space="0"/>
              <w:left w:val="single" w:color="000000" w:sz="4" w:space="0"/>
              <w:bottom w:val="single" w:color="000000" w:sz="4" w:space="0"/>
              <w:right w:val="single" w:color="000000" w:sz="4" w:space="0"/>
            </w:tcBorders>
            <w:vAlign w:val="center"/>
          </w:tcPr>
          <w:p w14:paraId="2A59BBA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220D7B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108D9474">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B6D751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21038 </w:t>
            </w:r>
          </w:p>
        </w:tc>
        <w:tc>
          <w:tcPr>
            <w:tcW w:w="665" w:type="pct"/>
            <w:tcBorders>
              <w:top w:val="single" w:color="000000" w:sz="4" w:space="0"/>
              <w:left w:val="single" w:color="000000" w:sz="4" w:space="0"/>
              <w:bottom w:val="single" w:color="000000" w:sz="4" w:space="0"/>
              <w:right w:val="single" w:color="000000" w:sz="4" w:space="0"/>
            </w:tcBorders>
            <w:vAlign w:val="center"/>
          </w:tcPr>
          <w:p w14:paraId="5FC8BFE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手摇离心转台</w:t>
            </w:r>
          </w:p>
        </w:tc>
        <w:tc>
          <w:tcPr>
            <w:tcW w:w="3108" w:type="pct"/>
            <w:tcBorders>
              <w:top w:val="single" w:color="000000" w:sz="4" w:space="0"/>
              <w:left w:val="single" w:color="000000" w:sz="4" w:space="0"/>
              <w:bottom w:val="single" w:color="000000" w:sz="4" w:space="0"/>
              <w:right w:val="single" w:color="000000" w:sz="4" w:space="0"/>
            </w:tcBorders>
            <w:vAlign w:val="center"/>
          </w:tcPr>
          <w:p w14:paraId="4ED44AA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主动轮与从动轮转速比为6，从动轮轴心与支杆中心距离140mm，从动轮轴孔上段Ф10mm，深16mm，下段锥度1∶20，深45mm。</w:t>
            </w:r>
          </w:p>
        </w:tc>
        <w:tc>
          <w:tcPr>
            <w:tcW w:w="337" w:type="pct"/>
            <w:tcBorders>
              <w:top w:val="single" w:color="000000" w:sz="4" w:space="0"/>
              <w:left w:val="single" w:color="000000" w:sz="4" w:space="0"/>
              <w:bottom w:val="single" w:color="000000" w:sz="4" w:space="0"/>
              <w:right w:val="single" w:color="000000" w:sz="4" w:space="0"/>
            </w:tcBorders>
            <w:vAlign w:val="center"/>
          </w:tcPr>
          <w:p w14:paraId="5BF0A3B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20FAC75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5BDC3D3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74BC6B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21038 </w:t>
            </w:r>
          </w:p>
        </w:tc>
        <w:tc>
          <w:tcPr>
            <w:tcW w:w="665" w:type="pct"/>
            <w:tcBorders>
              <w:top w:val="single" w:color="000000" w:sz="4" w:space="0"/>
              <w:left w:val="single" w:color="000000" w:sz="4" w:space="0"/>
              <w:bottom w:val="single" w:color="000000" w:sz="4" w:space="0"/>
              <w:right w:val="single" w:color="000000" w:sz="4" w:space="0"/>
            </w:tcBorders>
            <w:vAlign w:val="center"/>
          </w:tcPr>
          <w:p w14:paraId="1536715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重力小车</w:t>
            </w:r>
          </w:p>
        </w:tc>
        <w:tc>
          <w:tcPr>
            <w:tcW w:w="3108" w:type="pct"/>
            <w:tcBorders>
              <w:top w:val="single" w:color="000000" w:sz="4" w:space="0"/>
              <w:left w:val="single" w:color="000000" w:sz="4" w:space="0"/>
              <w:bottom w:val="single" w:color="000000" w:sz="4" w:space="0"/>
              <w:right w:val="single" w:color="000000" w:sz="4" w:space="0"/>
            </w:tcBorders>
            <w:vAlign w:val="center"/>
          </w:tcPr>
          <w:p w14:paraId="1D48977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由物体的重力势能驱动的小车，重物约50g</w:t>
            </w:r>
          </w:p>
        </w:tc>
        <w:tc>
          <w:tcPr>
            <w:tcW w:w="337" w:type="pct"/>
            <w:tcBorders>
              <w:top w:val="single" w:color="000000" w:sz="4" w:space="0"/>
              <w:left w:val="single" w:color="000000" w:sz="4" w:space="0"/>
              <w:bottom w:val="single" w:color="000000" w:sz="4" w:space="0"/>
              <w:right w:val="single" w:color="000000" w:sz="4" w:space="0"/>
            </w:tcBorders>
            <w:vAlign w:val="center"/>
          </w:tcPr>
          <w:p w14:paraId="61D52FB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2BAEAF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辆</w:t>
            </w:r>
          </w:p>
        </w:tc>
      </w:tr>
      <w:tr w14:paraId="3A5AF8D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99DF1E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21039 </w:t>
            </w:r>
          </w:p>
        </w:tc>
        <w:tc>
          <w:tcPr>
            <w:tcW w:w="665" w:type="pct"/>
            <w:tcBorders>
              <w:top w:val="single" w:color="000000" w:sz="4" w:space="0"/>
              <w:left w:val="single" w:color="000000" w:sz="4" w:space="0"/>
              <w:bottom w:val="single" w:color="000000" w:sz="4" w:space="0"/>
              <w:right w:val="single" w:color="000000" w:sz="4" w:space="0"/>
            </w:tcBorders>
            <w:vAlign w:val="center"/>
          </w:tcPr>
          <w:p w14:paraId="4873B57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快、慢小车</w:t>
            </w:r>
          </w:p>
        </w:tc>
        <w:tc>
          <w:tcPr>
            <w:tcW w:w="3108" w:type="pct"/>
            <w:tcBorders>
              <w:top w:val="single" w:color="000000" w:sz="4" w:space="0"/>
              <w:left w:val="single" w:color="000000" w:sz="4" w:space="0"/>
              <w:bottom w:val="single" w:color="000000" w:sz="4" w:space="0"/>
              <w:right w:val="single" w:color="000000" w:sz="4" w:space="0"/>
            </w:tcBorders>
            <w:vAlign w:val="center"/>
          </w:tcPr>
          <w:p w14:paraId="6A1338A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有动力的小车各一。快车约5s左右通过1m距离，慢车约10s左右通过1m距离。更换电池方便。</w:t>
            </w:r>
          </w:p>
        </w:tc>
        <w:tc>
          <w:tcPr>
            <w:tcW w:w="337" w:type="pct"/>
            <w:tcBorders>
              <w:top w:val="single" w:color="000000" w:sz="4" w:space="0"/>
              <w:left w:val="single" w:color="000000" w:sz="4" w:space="0"/>
              <w:bottom w:val="single" w:color="000000" w:sz="4" w:space="0"/>
              <w:right w:val="single" w:color="000000" w:sz="4" w:space="0"/>
            </w:tcBorders>
            <w:vAlign w:val="center"/>
          </w:tcPr>
          <w:p w14:paraId="10EB7A5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26 </w:t>
            </w:r>
          </w:p>
        </w:tc>
        <w:tc>
          <w:tcPr>
            <w:tcW w:w="296" w:type="pct"/>
            <w:tcBorders>
              <w:top w:val="single" w:color="000000" w:sz="4" w:space="0"/>
              <w:left w:val="single" w:color="000000" w:sz="4" w:space="0"/>
              <w:bottom w:val="single" w:color="000000" w:sz="4" w:space="0"/>
              <w:right w:val="single" w:color="000000" w:sz="4" w:space="0"/>
            </w:tcBorders>
            <w:vAlign w:val="center"/>
          </w:tcPr>
          <w:p w14:paraId="3872E53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4D9E81E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F9424F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21040 </w:t>
            </w:r>
          </w:p>
        </w:tc>
        <w:tc>
          <w:tcPr>
            <w:tcW w:w="665" w:type="pct"/>
            <w:tcBorders>
              <w:top w:val="single" w:color="000000" w:sz="4" w:space="0"/>
              <w:left w:val="single" w:color="000000" w:sz="4" w:space="0"/>
              <w:bottom w:val="single" w:color="000000" w:sz="4" w:space="0"/>
              <w:right w:val="single" w:color="000000" w:sz="4" w:space="0"/>
            </w:tcBorders>
            <w:vAlign w:val="center"/>
          </w:tcPr>
          <w:p w14:paraId="793CD0E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简易气垫运动体</w:t>
            </w:r>
          </w:p>
        </w:tc>
        <w:tc>
          <w:tcPr>
            <w:tcW w:w="3108" w:type="pct"/>
            <w:tcBorders>
              <w:top w:val="single" w:color="000000" w:sz="4" w:space="0"/>
              <w:left w:val="single" w:color="000000" w:sz="4" w:space="0"/>
              <w:bottom w:val="single" w:color="000000" w:sz="4" w:space="0"/>
              <w:right w:val="single" w:color="000000" w:sz="4" w:space="0"/>
            </w:tcBorders>
            <w:vAlign w:val="center"/>
          </w:tcPr>
          <w:p w14:paraId="51592BB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带阀门的气垫座1个、气球3个、吹嘴1个、吹嘴套2个</w:t>
            </w:r>
          </w:p>
        </w:tc>
        <w:tc>
          <w:tcPr>
            <w:tcW w:w="337" w:type="pct"/>
            <w:tcBorders>
              <w:top w:val="single" w:color="000000" w:sz="4" w:space="0"/>
              <w:left w:val="single" w:color="000000" w:sz="4" w:space="0"/>
              <w:bottom w:val="single" w:color="000000" w:sz="4" w:space="0"/>
              <w:right w:val="single" w:color="000000" w:sz="4" w:space="0"/>
            </w:tcBorders>
            <w:vAlign w:val="center"/>
          </w:tcPr>
          <w:p w14:paraId="43125E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31D7432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074994F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8378C5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21040 </w:t>
            </w:r>
          </w:p>
        </w:tc>
        <w:tc>
          <w:tcPr>
            <w:tcW w:w="665" w:type="pct"/>
            <w:tcBorders>
              <w:top w:val="single" w:color="000000" w:sz="4" w:space="0"/>
              <w:left w:val="single" w:color="000000" w:sz="4" w:space="0"/>
              <w:bottom w:val="single" w:color="000000" w:sz="4" w:space="0"/>
              <w:right w:val="single" w:color="000000" w:sz="4" w:space="0"/>
            </w:tcBorders>
            <w:vAlign w:val="center"/>
          </w:tcPr>
          <w:p w14:paraId="28AC8F0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液体对流演示器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32C8B3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矩形玻管框200mm×170mm</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管内径≥12mm。一角有长50mm加液管</w:t>
            </w:r>
          </w:p>
        </w:tc>
        <w:tc>
          <w:tcPr>
            <w:tcW w:w="337" w:type="pct"/>
            <w:tcBorders>
              <w:top w:val="single" w:color="000000" w:sz="4" w:space="0"/>
              <w:left w:val="single" w:color="000000" w:sz="4" w:space="0"/>
              <w:bottom w:val="single" w:color="000000" w:sz="4" w:space="0"/>
              <w:right w:val="single" w:color="000000" w:sz="4" w:space="0"/>
            </w:tcBorders>
            <w:vAlign w:val="center"/>
          </w:tcPr>
          <w:p w14:paraId="22A6D1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33B4D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0857C6A7">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12171F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21042 </w:t>
            </w:r>
          </w:p>
        </w:tc>
        <w:tc>
          <w:tcPr>
            <w:tcW w:w="665" w:type="pct"/>
            <w:tcBorders>
              <w:top w:val="single" w:color="000000" w:sz="4" w:space="0"/>
              <w:left w:val="single" w:color="000000" w:sz="4" w:space="0"/>
              <w:bottom w:val="single" w:color="000000" w:sz="4" w:space="0"/>
              <w:right w:val="single" w:color="000000" w:sz="4" w:space="0"/>
            </w:tcBorders>
            <w:vAlign w:val="center"/>
          </w:tcPr>
          <w:p w14:paraId="3A8583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斜面小车</w:t>
            </w:r>
          </w:p>
        </w:tc>
        <w:tc>
          <w:tcPr>
            <w:tcW w:w="3108" w:type="pct"/>
            <w:tcBorders>
              <w:top w:val="single" w:color="000000" w:sz="4" w:space="0"/>
              <w:left w:val="single" w:color="000000" w:sz="4" w:space="0"/>
              <w:bottom w:val="single" w:color="000000" w:sz="4" w:space="0"/>
              <w:right w:val="single" w:color="000000" w:sz="4" w:space="0"/>
            </w:tcBorders>
            <w:vAlign w:val="center"/>
          </w:tcPr>
          <w:p w14:paraId="1A536AD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斜面815mm×100mm×20mm，小车100mm×80mm×40mm，200g，在1∶35坡度的斜面上自动滑下；摩擦块100mm×80mm×40mm，两摩擦面，砝码筒质量6g</w:t>
            </w:r>
          </w:p>
        </w:tc>
        <w:tc>
          <w:tcPr>
            <w:tcW w:w="337" w:type="pct"/>
            <w:tcBorders>
              <w:top w:val="single" w:color="000000" w:sz="4" w:space="0"/>
              <w:left w:val="single" w:color="000000" w:sz="4" w:space="0"/>
              <w:bottom w:val="single" w:color="000000" w:sz="4" w:space="0"/>
              <w:right w:val="single" w:color="000000" w:sz="4" w:space="0"/>
            </w:tcBorders>
            <w:vAlign w:val="center"/>
          </w:tcPr>
          <w:p w14:paraId="778841D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5B99A44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FDE6B1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3071EB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 </w:t>
            </w:r>
          </w:p>
        </w:tc>
        <w:tc>
          <w:tcPr>
            <w:tcW w:w="665" w:type="pct"/>
            <w:tcBorders>
              <w:top w:val="single" w:color="000000" w:sz="4" w:space="0"/>
              <w:left w:val="single" w:color="000000" w:sz="4" w:space="0"/>
              <w:bottom w:val="single" w:color="000000" w:sz="4" w:space="0"/>
              <w:right w:val="single" w:color="000000" w:sz="4" w:space="0"/>
            </w:tcBorders>
            <w:vAlign w:val="center"/>
          </w:tcPr>
          <w:p w14:paraId="0E7355B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振动和波、热学</w:t>
            </w:r>
          </w:p>
        </w:tc>
        <w:tc>
          <w:tcPr>
            <w:tcW w:w="3108" w:type="pct"/>
            <w:tcBorders>
              <w:top w:val="single" w:color="000000" w:sz="4" w:space="0"/>
              <w:left w:val="single" w:color="000000" w:sz="4" w:space="0"/>
              <w:bottom w:val="single" w:color="000000" w:sz="4" w:space="0"/>
              <w:right w:val="single" w:color="000000" w:sz="4" w:space="0"/>
            </w:tcBorders>
            <w:vAlign w:val="center"/>
          </w:tcPr>
          <w:p w14:paraId="150B2575">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7E861C0D">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07FA5A38">
            <w:pPr>
              <w:jc w:val="center"/>
              <w:rPr>
                <w:rFonts w:ascii="等线 Light" w:hAnsi="等线 Light" w:eastAsia="等线 Light" w:cs="微软雅黑"/>
                <w:color w:val="auto"/>
                <w:sz w:val="24"/>
                <w:highlight w:val="none"/>
              </w:rPr>
            </w:pPr>
          </w:p>
        </w:tc>
      </w:tr>
      <w:tr w14:paraId="5485585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5B0C79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5C4EF4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音叉</w:t>
            </w:r>
          </w:p>
        </w:tc>
        <w:tc>
          <w:tcPr>
            <w:tcW w:w="3108" w:type="pct"/>
            <w:tcBorders>
              <w:top w:val="single" w:color="000000" w:sz="4" w:space="0"/>
              <w:left w:val="single" w:color="000000" w:sz="4" w:space="0"/>
              <w:bottom w:val="single" w:color="000000" w:sz="4" w:space="0"/>
              <w:right w:val="single" w:color="000000" w:sz="4" w:space="0"/>
            </w:tcBorders>
            <w:vAlign w:val="center"/>
          </w:tcPr>
          <w:p w14:paraId="08160F9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256Hz，距音叉1000mm处声强90dB</w:t>
            </w:r>
          </w:p>
        </w:tc>
        <w:tc>
          <w:tcPr>
            <w:tcW w:w="337" w:type="pct"/>
            <w:tcBorders>
              <w:top w:val="single" w:color="000000" w:sz="4" w:space="0"/>
              <w:left w:val="single" w:color="000000" w:sz="4" w:space="0"/>
              <w:bottom w:val="single" w:color="000000" w:sz="4" w:space="0"/>
              <w:right w:val="single" w:color="000000" w:sz="4" w:space="0"/>
            </w:tcBorders>
            <w:vAlign w:val="center"/>
          </w:tcPr>
          <w:p w14:paraId="567B2F7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C42C1C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EC5497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7C0B21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6AAF01C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音叉</w:t>
            </w:r>
          </w:p>
        </w:tc>
        <w:tc>
          <w:tcPr>
            <w:tcW w:w="3108" w:type="pct"/>
            <w:tcBorders>
              <w:top w:val="single" w:color="000000" w:sz="4" w:space="0"/>
              <w:left w:val="single" w:color="000000" w:sz="4" w:space="0"/>
              <w:bottom w:val="single" w:color="000000" w:sz="4" w:space="0"/>
              <w:right w:val="single" w:color="000000" w:sz="4" w:space="0"/>
            </w:tcBorders>
            <w:vAlign w:val="center"/>
          </w:tcPr>
          <w:p w14:paraId="0CDE90D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512Hz，距音叉1000mm处声强90dB</w:t>
            </w:r>
          </w:p>
        </w:tc>
        <w:tc>
          <w:tcPr>
            <w:tcW w:w="337" w:type="pct"/>
            <w:tcBorders>
              <w:top w:val="single" w:color="000000" w:sz="4" w:space="0"/>
              <w:left w:val="single" w:color="000000" w:sz="4" w:space="0"/>
              <w:bottom w:val="single" w:color="000000" w:sz="4" w:space="0"/>
              <w:right w:val="single" w:color="000000" w:sz="4" w:space="0"/>
            </w:tcBorders>
            <w:vAlign w:val="center"/>
          </w:tcPr>
          <w:p w14:paraId="6C8919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6058A5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28BED1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EE9E18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6306A32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发音齿轮</w:t>
            </w:r>
          </w:p>
        </w:tc>
        <w:tc>
          <w:tcPr>
            <w:tcW w:w="3108" w:type="pct"/>
            <w:tcBorders>
              <w:top w:val="single" w:color="000000" w:sz="4" w:space="0"/>
              <w:left w:val="single" w:color="000000" w:sz="4" w:space="0"/>
              <w:bottom w:val="single" w:color="000000" w:sz="4" w:space="0"/>
              <w:right w:val="single" w:color="000000" w:sz="4" w:space="0"/>
            </w:tcBorders>
            <w:vAlign w:val="center"/>
          </w:tcPr>
          <w:p w14:paraId="5339291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80、40、20半圆形齿，附振动片。转轴下段1:20锥体</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大端Ф10mm</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长34mm</w:t>
            </w:r>
          </w:p>
        </w:tc>
        <w:tc>
          <w:tcPr>
            <w:tcW w:w="337" w:type="pct"/>
            <w:tcBorders>
              <w:top w:val="single" w:color="000000" w:sz="4" w:space="0"/>
              <w:left w:val="single" w:color="000000" w:sz="4" w:space="0"/>
              <w:bottom w:val="single" w:color="000000" w:sz="4" w:space="0"/>
              <w:right w:val="single" w:color="000000" w:sz="4" w:space="0"/>
            </w:tcBorders>
            <w:vAlign w:val="center"/>
          </w:tcPr>
          <w:p w14:paraId="4CDCFDA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EF5314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C30421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8591D3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03B703A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单摆</w:t>
            </w:r>
          </w:p>
        </w:tc>
        <w:tc>
          <w:tcPr>
            <w:tcW w:w="3108" w:type="pct"/>
            <w:tcBorders>
              <w:top w:val="single" w:color="000000" w:sz="4" w:space="0"/>
              <w:left w:val="single" w:color="000000" w:sz="4" w:space="0"/>
              <w:bottom w:val="single" w:color="000000" w:sz="4" w:space="0"/>
              <w:right w:val="single" w:color="000000" w:sz="4" w:space="0"/>
            </w:tcBorders>
            <w:vAlign w:val="center"/>
          </w:tcPr>
          <w:p w14:paraId="33FDBE9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直径20mm钢球1个，摆线长1500mm。附方座支架用固定夹（摆线一点固定）</w:t>
            </w:r>
          </w:p>
        </w:tc>
        <w:tc>
          <w:tcPr>
            <w:tcW w:w="337" w:type="pct"/>
            <w:tcBorders>
              <w:top w:val="single" w:color="000000" w:sz="4" w:space="0"/>
              <w:left w:val="single" w:color="000000" w:sz="4" w:space="0"/>
              <w:bottom w:val="single" w:color="000000" w:sz="4" w:space="0"/>
              <w:right w:val="single" w:color="000000" w:sz="4" w:space="0"/>
            </w:tcBorders>
            <w:vAlign w:val="center"/>
          </w:tcPr>
          <w:p w14:paraId="47CD256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232782E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7E52478">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1BEB44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22006 </w:t>
            </w:r>
          </w:p>
        </w:tc>
        <w:tc>
          <w:tcPr>
            <w:tcW w:w="665" w:type="pct"/>
            <w:tcBorders>
              <w:top w:val="single" w:color="000000" w:sz="4" w:space="0"/>
              <w:left w:val="single" w:color="000000" w:sz="4" w:space="0"/>
              <w:bottom w:val="single" w:color="000000" w:sz="4" w:space="0"/>
              <w:right w:val="single" w:color="000000" w:sz="4" w:space="0"/>
            </w:tcBorders>
            <w:vAlign w:val="center"/>
          </w:tcPr>
          <w:p w14:paraId="7340522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音频发生器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17EB101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20Hz～20kH连续可调，输出正弦波0～1V连续可调</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负载300Ω</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功率输出5W。有频率计，测频范围</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10Hz～999.9kHz，有信号输入端</w:t>
            </w:r>
          </w:p>
        </w:tc>
        <w:tc>
          <w:tcPr>
            <w:tcW w:w="337" w:type="pct"/>
            <w:tcBorders>
              <w:top w:val="single" w:color="000000" w:sz="4" w:space="0"/>
              <w:left w:val="single" w:color="000000" w:sz="4" w:space="0"/>
              <w:bottom w:val="single" w:color="000000" w:sz="4" w:space="0"/>
              <w:right w:val="single" w:color="000000" w:sz="4" w:space="0"/>
            </w:tcBorders>
            <w:vAlign w:val="center"/>
          </w:tcPr>
          <w:p w14:paraId="7E6AD5B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C7C56B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2FF6A13A">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5B3185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22202 </w:t>
            </w:r>
          </w:p>
        </w:tc>
        <w:tc>
          <w:tcPr>
            <w:tcW w:w="665" w:type="pct"/>
            <w:tcBorders>
              <w:top w:val="single" w:color="000000" w:sz="4" w:space="0"/>
              <w:left w:val="single" w:color="000000" w:sz="4" w:space="0"/>
              <w:bottom w:val="single" w:color="000000" w:sz="4" w:space="0"/>
              <w:right w:val="single" w:color="000000" w:sz="4" w:space="0"/>
            </w:tcBorders>
            <w:vAlign w:val="center"/>
          </w:tcPr>
          <w:p w14:paraId="77797D0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内聚力演示器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5E9FAD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两φ20×50mm铅圆柱体（镶铁长1/2</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、挤压器和二根扳杆组成，附旋转式刮削器</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挤压孔Ф8mm×35mm，铁镶块上有Ф5mm通孔，两铅圆柱体压接后拉开力60N</w:t>
            </w:r>
          </w:p>
        </w:tc>
        <w:tc>
          <w:tcPr>
            <w:tcW w:w="337" w:type="pct"/>
            <w:tcBorders>
              <w:top w:val="single" w:color="000000" w:sz="4" w:space="0"/>
              <w:left w:val="single" w:color="000000" w:sz="4" w:space="0"/>
              <w:bottom w:val="single" w:color="000000" w:sz="4" w:space="0"/>
              <w:right w:val="single" w:color="000000" w:sz="4" w:space="0"/>
            </w:tcBorders>
            <w:vAlign w:val="center"/>
          </w:tcPr>
          <w:p w14:paraId="0EBA8D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A51CD6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163FB67C">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FE459E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22203 </w:t>
            </w:r>
          </w:p>
        </w:tc>
        <w:tc>
          <w:tcPr>
            <w:tcW w:w="665" w:type="pct"/>
            <w:tcBorders>
              <w:top w:val="single" w:color="000000" w:sz="4" w:space="0"/>
              <w:left w:val="single" w:color="000000" w:sz="4" w:space="0"/>
              <w:bottom w:val="single" w:color="000000" w:sz="4" w:space="0"/>
              <w:right w:val="single" w:color="000000" w:sz="4" w:space="0"/>
            </w:tcBorders>
            <w:vAlign w:val="center"/>
          </w:tcPr>
          <w:p w14:paraId="103E030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空气压缩引火仪</w:t>
            </w:r>
          </w:p>
        </w:tc>
        <w:tc>
          <w:tcPr>
            <w:tcW w:w="3108" w:type="pct"/>
            <w:tcBorders>
              <w:top w:val="single" w:color="000000" w:sz="4" w:space="0"/>
              <w:left w:val="single" w:color="000000" w:sz="4" w:space="0"/>
              <w:bottom w:val="single" w:color="000000" w:sz="4" w:space="0"/>
              <w:right w:val="single" w:color="000000" w:sz="4" w:space="0"/>
            </w:tcBorders>
            <w:vAlign w:val="center"/>
          </w:tcPr>
          <w:p w14:paraId="381F2BF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透明有机玻璃气缸，内径Φ10mm，外径25mm</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长130mmmm，底座Ф65mm。手柄Ф40mm，活塞杆Ф8mm。能引燃脱脂棉，不应使用硝化棉。</w:t>
            </w:r>
          </w:p>
        </w:tc>
        <w:tc>
          <w:tcPr>
            <w:tcW w:w="337" w:type="pct"/>
            <w:tcBorders>
              <w:top w:val="single" w:color="000000" w:sz="4" w:space="0"/>
              <w:left w:val="single" w:color="000000" w:sz="4" w:space="0"/>
              <w:bottom w:val="single" w:color="000000" w:sz="4" w:space="0"/>
              <w:right w:val="single" w:color="000000" w:sz="4" w:space="0"/>
            </w:tcBorders>
            <w:vAlign w:val="center"/>
          </w:tcPr>
          <w:p w14:paraId="108E87F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22A7349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60F5757">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12FB32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22205 </w:t>
            </w:r>
          </w:p>
        </w:tc>
        <w:tc>
          <w:tcPr>
            <w:tcW w:w="665" w:type="pct"/>
            <w:tcBorders>
              <w:top w:val="single" w:color="000000" w:sz="4" w:space="0"/>
              <w:left w:val="single" w:color="000000" w:sz="4" w:space="0"/>
              <w:bottom w:val="single" w:color="000000" w:sz="4" w:space="0"/>
              <w:right w:val="single" w:color="000000" w:sz="4" w:space="0"/>
            </w:tcBorders>
            <w:vAlign w:val="center"/>
          </w:tcPr>
          <w:p w14:paraId="0629D0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机械能热能互变演示器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61A91B6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φ16mm×1mm紫铜导热管，长65mm。摩擦绳φ4.5mm，长1m。C形夹有效夹持厚度为5mm～55mm</w:t>
            </w:r>
          </w:p>
        </w:tc>
        <w:tc>
          <w:tcPr>
            <w:tcW w:w="337" w:type="pct"/>
            <w:tcBorders>
              <w:top w:val="single" w:color="000000" w:sz="4" w:space="0"/>
              <w:left w:val="single" w:color="000000" w:sz="4" w:space="0"/>
              <w:bottom w:val="single" w:color="000000" w:sz="4" w:space="0"/>
              <w:right w:val="single" w:color="000000" w:sz="4" w:space="0"/>
            </w:tcBorders>
            <w:vAlign w:val="center"/>
          </w:tcPr>
          <w:p w14:paraId="56E3B66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70EEBC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1BE20F1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9F3AD5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22213 </w:t>
            </w:r>
          </w:p>
        </w:tc>
        <w:tc>
          <w:tcPr>
            <w:tcW w:w="665" w:type="pct"/>
            <w:tcBorders>
              <w:top w:val="single" w:color="000000" w:sz="4" w:space="0"/>
              <w:left w:val="single" w:color="000000" w:sz="4" w:space="0"/>
              <w:bottom w:val="single" w:color="000000" w:sz="4" w:space="0"/>
              <w:right w:val="single" w:color="000000" w:sz="4" w:space="0"/>
            </w:tcBorders>
            <w:vAlign w:val="center"/>
          </w:tcPr>
          <w:p w14:paraId="48A5C10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纸盘扬声器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875EB2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直径不小于200mm，8Ω，功率5W</w:t>
            </w:r>
          </w:p>
        </w:tc>
        <w:tc>
          <w:tcPr>
            <w:tcW w:w="337" w:type="pct"/>
            <w:tcBorders>
              <w:top w:val="single" w:color="000000" w:sz="4" w:space="0"/>
              <w:left w:val="single" w:color="000000" w:sz="4" w:space="0"/>
              <w:bottom w:val="single" w:color="000000" w:sz="4" w:space="0"/>
              <w:right w:val="single" w:color="000000" w:sz="4" w:space="0"/>
            </w:tcBorders>
            <w:vAlign w:val="center"/>
          </w:tcPr>
          <w:p w14:paraId="4674DA2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CC382E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2DEFF478">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3CA241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22214 </w:t>
            </w:r>
          </w:p>
        </w:tc>
        <w:tc>
          <w:tcPr>
            <w:tcW w:w="665" w:type="pct"/>
            <w:tcBorders>
              <w:top w:val="single" w:color="000000" w:sz="4" w:space="0"/>
              <w:left w:val="single" w:color="000000" w:sz="4" w:space="0"/>
              <w:bottom w:val="single" w:color="000000" w:sz="4" w:space="0"/>
              <w:right w:val="single" w:color="000000" w:sz="4" w:space="0"/>
            </w:tcBorders>
            <w:vAlign w:val="center"/>
          </w:tcPr>
          <w:p w14:paraId="4E5812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分子间隔演示器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6ABE3B9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高200mm细长颈瓶，颈高90mm，直径9mm，瓶身直径40mm，口部有标度线，带塞；有透明塑料底座；附5mL塑料注射器，10mL油酸</w:t>
            </w:r>
          </w:p>
        </w:tc>
        <w:tc>
          <w:tcPr>
            <w:tcW w:w="337" w:type="pct"/>
            <w:tcBorders>
              <w:top w:val="single" w:color="000000" w:sz="4" w:space="0"/>
              <w:left w:val="single" w:color="000000" w:sz="4" w:space="0"/>
              <w:bottom w:val="single" w:color="000000" w:sz="4" w:space="0"/>
              <w:right w:val="single" w:color="000000" w:sz="4" w:space="0"/>
            </w:tcBorders>
            <w:vAlign w:val="center"/>
          </w:tcPr>
          <w:p w14:paraId="27F92B4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403EE3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2977A0F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CD3E18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 </w:t>
            </w:r>
          </w:p>
        </w:tc>
        <w:tc>
          <w:tcPr>
            <w:tcW w:w="665" w:type="pct"/>
            <w:tcBorders>
              <w:top w:val="single" w:color="000000" w:sz="4" w:space="0"/>
              <w:left w:val="single" w:color="000000" w:sz="4" w:space="0"/>
              <w:bottom w:val="single" w:color="000000" w:sz="4" w:space="0"/>
              <w:right w:val="single" w:color="000000" w:sz="4" w:space="0"/>
            </w:tcBorders>
            <w:vAlign w:val="center"/>
          </w:tcPr>
          <w:p w14:paraId="132296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静电、电流</w:t>
            </w:r>
          </w:p>
        </w:tc>
        <w:tc>
          <w:tcPr>
            <w:tcW w:w="3108" w:type="pct"/>
            <w:tcBorders>
              <w:top w:val="single" w:color="000000" w:sz="4" w:space="0"/>
              <w:left w:val="single" w:color="000000" w:sz="4" w:space="0"/>
              <w:bottom w:val="single" w:color="000000" w:sz="4" w:space="0"/>
              <w:right w:val="single" w:color="000000" w:sz="4" w:space="0"/>
            </w:tcBorders>
            <w:vAlign w:val="center"/>
          </w:tcPr>
          <w:p w14:paraId="6B79A0EB">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7D16973B">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29A1443A">
            <w:pPr>
              <w:jc w:val="center"/>
              <w:rPr>
                <w:rFonts w:ascii="等线 Light" w:hAnsi="等线 Light" w:eastAsia="等线 Light" w:cs="微软雅黑"/>
                <w:color w:val="auto"/>
                <w:sz w:val="24"/>
                <w:highlight w:val="none"/>
              </w:rPr>
            </w:pPr>
          </w:p>
        </w:tc>
      </w:tr>
      <w:tr w14:paraId="3349A27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7081B8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275579A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玻棒</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附丝绸</w:t>
            </w:r>
            <w:r>
              <w:rPr>
                <w:rFonts w:hint="eastAsia" w:ascii="等线 Light" w:hAnsi="等线 Light" w:eastAsia="等线 Light" w:cs="微软雅黑"/>
                <w:color w:val="auto"/>
                <w:kern w:val="0"/>
                <w:sz w:val="24"/>
                <w:highlight w:val="none"/>
                <w:lang w:eastAsia="zh-CN" w:bidi="ar"/>
              </w:rPr>
              <w:t>）</w:t>
            </w:r>
          </w:p>
        </w:tc>
        <w:tc>
          <w:tcPr>
            <w:tcW w:w="3108" w:type="pct"/>
            <w:tcBorders>
              <w:top w:val="single" w:color="000000" w:sz="4" w:space="0"/>
              <w:left w:val="single" w:color="000000" w:sz="4" w:space="0"/>
              <w:bottom w:val="single" w:color="000000" w:sz="4" w:space="0"/>
              <w:right w:val="single" w:color="000000" w:sz="4" w:space="0"/>
            </w:tcBorders>
            <w:vAlign w:val="center"/>
          </w:tcPr>
          <w:p w14:paraId="072ED83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有机玻棒，附面积应不小于350mm×350mm丝绸</w:t>
            </w:r>
          </w:p>
        </w:tc>
        <w:tc>
          <w:tcPr>
            <w:tcW w:w="337" w:type="pct"/>
            <w:tcBorders>
              <w:top w:val="single" w:color="000000" w:sz="4" w:space="0"/>
              <w:left w:val="single" w:color="000000" w:sz="4" w:space="0"/>
              <w:bottom w:val="single" w:color="000000" w:sz="4" w:space="0"/>
              <w:right w:val="single" w:color="000000" w:sz="4" w:space="0"/>
            </w:tcBorders>
            <w:vAlign w:val="center"/>
          </w:tcPr>
          <w:p w14:paraId="75594D0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55C9A0A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对</w:t>
            </w:r>
          </w:p>
        </w:tc>
      </w:tr>
      <w:tr w14:paraId="0C8AC62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2A00E0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6BFB06A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胶棒</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附毛皮</w:t>
            </w:r>
            <w:r>
              <w:rPr>
                <w:rFonts w:hint="eastAsia" w:ascii="等线 Light" w:hAnsi="等线 Light" w:eastAsia="等线 Light" w:cs="微软雅黑"/>
                <w:color w:val="auto"/>
                <w:kern w:val="0"/>
                <w:sz w:val="24"/>
                <w:highlight w:val="none"/>
                <w:lang w:eastAsia="zh-CN" w:bidi="ar"/>
              </w:rPr>
              <w:t>）</w:t>
            </w:r>
          </w:p>
        </w:tc>
        <w:tc>
          <w:tcPr>
            <w:tcW w:w="3108" w:type="pct"/>
            <w:tcBorders>
              <w:top w:val="single" w:color="000000" w:sz="4" w:space="0"/>
              <w:left w:val="single" w:color="000000" w:sz="4" w:space="0"/>
              <w:bottom w:val="single" w:color="000000" w:sz="4" w:space="0"/>
              <w:right w:val="single" w:color="000000" w:sz="4" w:space="0"/>
            </w:tcBorders>
            <w:vAlign w:val="center"/>
          </w:tcPr>
          <w:p w14:paraId="42BE633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聚碳酸脂棒，附面积应不小于150mm×150mm毛皮</w:t>
            </w:r>
          </w:p>
        </w:tc>
        <w:tc>
          <w:tcPr>
            <w:tcW w:w="337" w:type="pct"/>
            <w:tcBorders>
              <w:top w:val="single" w:color="000000" w:sz="4" w:space="0"/>
              <w:left w:val="single" w:color="000000" w:sz="4" w:space="0"/>
              <w:bottom w:val="single" w:color="000000" w:sz="4" w:space="0"/>
              <w:right w:val="single" w:color="000000" w:sz="4" w:space="0"/>
            </w:tcBorders>
            <w:vAlign w:val="center"/>
          </w:tcPr>
          <w:p w14:paraId="3101B41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1BE0D44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对</w:t>
            </w:r>
          </w:p>
        </w:tc>
      </w:tr>
      <w:tr w14:paraId="672639C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4C9327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23005 </w:t>
            </w:r>
          </w:p>
        </w:tc>
        <w:tc>
          <w:tcPr>
            <w:tcW w:w="665" w:type="pct"/>
            <w:tcBorders>
              <w:top w:val="single" w:color="000000" w:sz="4" w:space="0"/>
              <w:left w:val="single" w:color="000000" w:sz="4" w:space="0"/>
              <w:bottom w:val="single" w:color="000000" w:sz="4" w:space="0"/>
              <w:right w:val="single" w:color="000000" w:sz="4" w:space="0"/>
            </w:tcBorders>
            <w:vAlign w:val="center"/>
          </w:tcPr>
          <w:p w14:paraId="62F0FE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箔片验电器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14CD77C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金属外壳，透明玻璃观察面，毛玻璃非观察面，≤65%环境下带电后箔片张开角度约50°，在30°以上时间10min</w:t>
            </w:r>
          </w:p>
        </w:tc>
        <w:tc>
          <w:tcPr>
            <w:tcW w:w="337" w:type="pct"/>
            <w:tcBorders>
              <w:top w:val="single" w:color="000000" w:sz="4" w:space="0"/>
              <w:left w:val="single" w:color="000000" w:sz="4" w:space="0"/>
              <w:bottom w:val="single" w:color="000000" w:sz="4" w:space="0"/>
              <w:right w:val="single" w:color="000000" w:sz="4" w:space="0"/>
            </w:tcBorders>
            <w:vAlign w:val="center"/>
          </w:tcPr>
          <w:p w14:paraId="1A041B0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059E172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对</w:t>
            </w:r>
          </w:p>
        </w:tc>
      </w:tr>
      <w:tr w14:paraId="366704BB">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ECF423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23007 </w:t>
            </w:r>
          </w:p>
        </w:tc>
        <w:tc>
          <w:tcPr>
            <w:tcW w:w="665" w:type="pct"/>
            <w:tcBorders>
              <w:top w:val="single" w:color="000000" w:sz="4" w:space="0"/>
              <w:left w:val="single" w:color="000000" w:sz="4" w:space="0"/>
              <w:bottom w:val="single" w:color="000000" w:sz="4" w:space="0"/>
              <w:right w:val="single" w:color="000000" w:sz="4" w:space="0"/>
            </w:tcBorders>
            <w:vAlign w:val="center"/>
          </w:tcPr>
          <w:p w14:paraId="303EC0F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指针验电器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C02DCC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金属外壳，透明玻璃观察面，毛玻璃非观察面，收敛式刻度。指针≥100mm。≤65%环境下带电后指针张开约50°，在30°以上的时间10min</w:t>
            </w:r>
          </w:p>
        </w:tc>
        <w:tc>
          <w:tcPr>
            <w:tcW w:w="337" w:type="pct"/>
            <w:tcBorders>
              <w:top w:val="single" w:color="000000" w:sz="4" w:space="0"/>
              <w:left w:val="single" w:color="000000" w:sz="4" w:space="0"/>
              <w:bottom w:val="single" w:color="000000" w:sz="4" w:space="0"/>
              <w:right w:val="single" w:color="000000" w:sz="4" w:space="0"/>
            </w:tcBorders>
            <w:vAlign w:val="center"/>
          </w:tcPr>
          <w:p w14:paraId="68B8802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66B785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对</w:t>
            </w:r>
          </w:p>
        </w:tc>
      </w:tr>
      <w:tr w14:paraId="63729BA1">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D1CB99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23008 </w:t>
            </w:r>
          </w:p>
        </w:tc>
        <w:tc>
          <w:tcPr>
            <w:tcW w:w="665" w:type="pct"/>
            <w:tcBorders>
              <w:top w:val="single" w:color="000000" w:sz="4" w:space="0"/>
              <w:left w:val="single" w:color="000000" w:sz="4" w:space="0"/>
              <w:bottom w:val="single" w:color="000000" w:sz="4" w:space="0"/>
              <w:right w:val="single" w:color="000000" w:sz="4" w:space="0"/>
            </w:tcBorders>
            <w:vAlign w:val="center"/>
          </w:tcPr>
          <w:p w14:paraId="211AC98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感应起电机</w:t>
            </w:r>
          </w:p>
        </w:tc>
        <w:tc>
          <w:tcPr>
            <w:tcW w:w="3108" w:type="pct"/>
            <w:tcBorders>
              <w:top w:val="single" w:color="000000" w:sz="4" w:space="0"/>
              <w:left w:val="single" w:color="000000" w:sz="4" w:space="0"/>
              <w:bottom w:val="single" w:color="000000" w:sz="4" w:space="0"/>
              <w:right w:val="single" w:color="000000" w:sz="4" w:space="0"/>
            </w:tcBorders>
            <w:vAlign w:val="center"/>
          </w:tcPr>
          <w:p w14:paraId="330927E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Ф275mm有机玻璃起电盘厚3mm，28片铝箔和纸箔间隔分布，剥离强度8N，无横梁悬臂结构；束状磷铜丝电刷。起电盘轴横向窜动量≤1mm，盘径向跳动量≤1.5mm</w:t>
            </w:r>
          </w:p>
        </w:tc>
        <w:tc>
          <w:tcPr>
            <w:tcW w:w="337" w:type="pct"/>
            <w:tcBorders>
              <w:top w:val="single" w:color="000000" w:sz="4" w:space="0"/>
              <w:left w:val="single" w:color="000000" w:sz="4" w:space="0"/>
              <w:bottom w:val="single" w:color="000000" w:sz="4" w:space="0"/>
              <w:right w:val="single" w:color="000000" w:sz="4" w:space="0"/>
            </w:tcBorders>
            <w:vAlign w:val="center"/>
          </w:tcPr>
          <w:p w14:paraId="7E01C1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37A01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5C9EFC43">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20E38D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23010 </w:t>
            </w:r>
          </w:p>
        </w:tc>
        <w:tc>
          <w:tcPr>
            <w:tcW w:w="665" w:type="pct"/>
            <w:tcBorders>
              <w:top w:val="single" w:color="000000" w:sz="4" w:space="0"/>
              <w:left w:val="single" w:color="000000" w:sz="4" w:space="0"/>
              <w:bottom w:val="single" w:color="000000" w:sz="4" w:space="0"/>
              <w:right w:val="single" w:color="000000" w:sz="4" w:space="0"/>
            </w:tcBorders>
            <w:vAlign w:val="center"/>
          </w:tcPr>
          <w:p w14:paraId="3CA7D2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小灯座</w:t>
            </w:r>
          </w:p>
        </w:tc>
        <w:tc>
          <w:tcPr>
            <w:tcW w:w="3108" w:type="pct"/>
            <w:tcBorders>
              <w:top w:val="single" w:color="000000" w:sz="4" w:space="0"/>
              <w:left w:val="single" w:color="000000" w:sz="4" w:space="0"/>
              <w:bottom w:val="single" w:color="000000" w:sz="4" w:space="0"/>
              <w:right w:val="single" w:color="000000" w:sz="4" w:space="0"/>
            </w:tcBorders>
            <w:vAlign w:val="center"/>
          </w:tcPr>
          <w:p w14:paraId="62DBA25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E10螺口灯座，黄铜口圈，弹性中心触点，导线或铜片连接。接线柱帽不能旋下，插接两用，铜质固定螺杆M4，防松脱弹簧垫圈，铜质垫片</w:t>
            </w:r>
          </w:p>
        </w:tc>
        <w:tc>
          <w:tcPr>
            <w:tcW w:w="337" w:type="pct"/>
            <w:tcBorders>
              <w:top w:val="single" w:color="000000" w:sz="4" w:space="0"/>
              <w:left w:val="single" w:color="000000" w:sz="4" w:space="0"/>
              <w:bottom w:val="single" w:color="000000" w:sz="4" w:space="0"/>
              <w:right w:val="single" w:color="000000" w:sz="4" w:space="0"/>
            </w:tcBorders>
            <w:vAlign w:val="center"/>
          </w:tcPr>
          <w:p w14:paraId="57D858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150 </w:t>
            </w:r>
          </w:p>
        </w:tc>
        <w:tc>
          <w:tcPr>
            <w:tcW w:w="296" w:type="pct"/>
            <w:tcBorders>
              <w:top w:val="single" w:color="000000" w:sz="4" w:space="0"/>
              <w:left w:val="single" w:color="000000" w:sz="4" w:space="0"/>
              <w:bottom w:val="single" w:color="000000" w:sz="4" w:space="0"/>
              <w:right w:val="single" w:color="000000" w:sz="4" w:space="0"/>
            </w:tcBorders>
            <w:vAlign w:val="center"/>
          </w:tcPr>
          <w:p w14:paraId="73CAE16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0CDFB9F">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0B9CEA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23011 </w:t>
            </w:r>
          </w:p>
        </w:tc>
        <w:tc>
          <w:tcPr>
            <w:tcW w:w="665" w:type="pct"/>
            <w:tcBorders>
              <w:top w:val="single" w:color="000000" w:sz="4" w:space="0"/>
              <w:left w:val="single" w:color="000000" w:sz="4" w:space="0"/>
              <w:bottom w:val="single" w:color="000000" w:sz="4" w:space="0"/>
              <w:right w:val="single" w:color="000000" w:sz="4" w:space="0"/>
            </w:tcBorders>
            <w:vAlign w:val="center"/>
          </w:tcPr>
          <w:p w14:paraId="443CEC0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单刀开关</w:t>
            </w:r>
          </w:p>
        </w:tc>
        <w:tc>
          <w:tcPr>
            <w:tcW w:w="3108" w:type="pct"/>
            <w:tcBorders>
              <w:top w:val="single" w:color="000000" w:sz="4" w:space="0"/>
              <w:left w:val="single" w:color="000000" w:sz="4" w:space="0"/>
              <w:bottom w:val="single" w:color="000000" w:sz="4" w:space="0"/>
              <w:right w:val="single" w:color="000000" w:sz="4" w:space="0"/>
            </w:tcBorders>
            <w:vAlign w:val="center"/>
          </w:tcPr>
          <w:p w14:paraId="2F778E2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单刀单掷，铜质闸刀宽7mm厚0.7mm，接线柱帽不能旋下，插接两用，铜质固定螺杆M4，防松脱弹簧垫圈，铜质垫片</w:t>
            </w:r>
          </w:p>
        </w:tc>
        <w:tc>
          <w:tcPr>
            <w:tcW w:w="337" w:type="pct"/>
            <w:tcBorders>
              <w:top w:val="single" w:color="000000" w:sz="4" w:space="0"/>
              <w:left w:val="single" w:color="000000" w:sz="4" w:space="0"/>
              <w:bottom w:val="single" w:color="000000" w:sz="4" w:space="0"/>
              <w:right w:val="single" w:color="000000" w:sz="4" w:space="0"/>
            </w:tcBorders>
            <w:vAlign w:val="center"/>
          </w:tcPr>
          <w:p w14:paraId="1AB6B59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150 </w:t>
            </w:r>
          </w:p>
        </w:tc>
        <w:tc>
          <w:tcPr>
            <w:tcW w:w="296" w:type="pct"/>
            <w:tcBorders>
              <w:top w:val="single" w:color="000000" w:sz="4" w:space="0"/>
              <w:left w:val="single" w:color="000000" w:sz="4" w:space="0"/>
              <w:bottom w:val="single" w:color="000000" w:sz="4" w:space="0"/>
              <w:right w:val="single" w:color="000000" w:sz="4" w:space="0"/>
            </w:tcBorders>
            <w:vAlign w:val="center"/>
          </w:tcPr>
          <w:p w14:paraId="10D1DCD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A99221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81C586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23012 </w:t>
            </w:r>
          </w:p>
        </w:tc>
        <w:tc>
          <w:tcPr>
            <w:tcW w:w="665" w:type="pct"/>
            <w:tcBorders>
              <w:top w:val="single" w:color="000000" w:sz="4" w:space="0"/>
              <w:left w:val="single" w:color="000000" w:sz="4" w:space="0"/>
              <w:bottom w:val="single" w:color="000000" w:sz="4" w:space="0"/>
              <w:right w:val="single" w:color="000000" w:sz="4" w:space="0"/>
            </w:tcBorders>
            <w:vAlign w:val="center"/>
          </w:tcPr>
          <w:p w14:paraId="36FC432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滑动变阻器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C799F9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10Ω，2A，康铜电阻线，额定电流工作30min温升≤300℃。接线柱有防松动装置</w:t>
            </w:r>
          </w:p>
        </w:tc>
        <w:tc>
          <w:tcPr>
            <w:tcW w:w="337" w:type="pct"/>
            <w:tcBorders>
              <w:top w:val="single" w:color="000000" w:sz="4" w:space="0"/>
              <w:left w:val="single" w:color="000000" w:sz="4" w:space="0"/>
              <w:bottom w:val="single" w:color="000000" w:sz="4" w:space="0"/>
              <w:right w:val="single" w:color="000000" w:sz="4" w:space="0"/>
            </w:tcBorders>
            <w:vAlign w:val="center"/>
          </w:tcPr>
          <w:p w14:paraId="3522A0B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520CB0B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6C8851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EC7DE7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23013 </w:t>
            </w:r>
          </w:p>
        </w:tc>
        <w:tc>
          <w:tcPr>
            <w:tcW w:w="665" w:type="pct"/>
            <w:tcBorders>
              <w:top w:val="single" w:color="000000" w:sz="4" w:space="0"/>
              <w:left w:val="single" w:color="000000" w:sz="4" w:space="0"/>
              <w:bottom w:val="single" w:color="000000" w:sz="4" w:space="0"/>
              <w:right w:val="single" w:color="000000" w:sz="4" w:space="0"/>
            </w:tcBorders>
            <w:vAlign w:val="center"/>
          </w:tcPr>
          <w:p w14:paraId="18553F7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滑动变阻器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5C1129F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50Ω，1.5A，康铜电阻线，额定电流工作30min温升≤300℃。接线柱有防松动装置</w:t>
            </w:r>
          </w:p>
        </w:tc>
        <w:tc>
          <w:tcPr>
            <w:tcW w:w="337" w:type="pct"/>
            <w:tcBorders>
              <w:top w:val="single" w:color="000000" w:sz="4" w:space="0"/>
              <w:left w:val="single" w:color="000000" w:sz="4" w:space="0"/>
              <w:bottom w:val="single" w:color="000000" w:sz="4" w:space="0"/>
              <w:right w:val="single" w:color="000000" w:sz="4" w:space="0"/>
            </w:tcBorders>
            <w:vAlign w:val="center"/>
          </w:tcPr>
          <w:p w14:paraId="60CD220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534D02C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DC7D36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274A79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23014 </w:t>
            </w:r>
          </w:p>
        </w:tc>
        <w:tc>
          <w:tcPr>
            <w:tcW w:w="665" w:type="pct"/>
            <w:tcBorders>
              <w:top w:val="single" w:color="000000" w:sz="4" w:space="0"/>
              <w:left w:val="single" w:color="000000" w:sz="4" w:space="0"/>
              <w:bottom w:val="single" w:color="000000" w:sz="4" w:space="0"/>
              <w:right w:val="single" w:color="000000" w:sz="4" w:space="0"/>
            </w:tcBorders>
            <w:vAlign w:val="center"/>
          </w:tcPr>
          <w:p w14:paraId="734DC2B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滑动变阻器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51DA1E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5Ω，3A，康铜电阻线，额定电流工作30min温升≤300℃。接线柱应有防松动装置</w:t>
            </w:r>
          </w:p>
        </w:tc>
        <w:tc>
          <w:tcPr>
            <w:tcW w:w="337" w:type="pct"/>
            <w:tcBorders>
              <w:top w:val="single" w:color="000000" w:sz="4" w:space="0"/>
              <w:left w:val="single" w:color="000000" w:sz="4" w:space="0"/>
              <w:bottom w:val="single" w:color="000000" w:sz="4" w:space="0"/>
              <w:right w:val="single" w:color="000000" w:sz="4" w:space="0"/>
            </w:tcBorders>
            <w:vAlign w:val="center"/>
          </w:tcPr>
          <w:p w14:paraId="1002154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24C89DB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2DFEB0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8A6601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23018 </w:t>
            </w:r>
          </w:p>
        </w:tc>
        <w:tc>
          <w:tcPr>
            <w:tcW w:w="665" w:type="pct"/>
            <w:tcBorders>
              <w:top w:val="single" w:color="000000" w:sz="4" w:space="0"/>
              <w:left w:val="single" w:color="000000" w:sz="4" w:space="0"/>
              <w:bottom w:val="single" w:color="000000" w:sz="4" w:space="0"/>
              <w:right w:val="single" w:color="000000" w:sz="4" w:space="0"/>
            </w:tcBorders>
            <w:vAlign w:val="center"/>
          </w:tcPr>
          <w:p w14:paraId="26F0BBD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电阻圈</w:t>
            </w:r>
          </w:p>
        </w:tc>
        <w:tc>
          <w:tcPr>
            <w:tcW w:w="3108" w:type="pct"/>
            <w:tcBorders>
              <w:top w:val="single" w:color="000000" w:sz="4" w:space="0"/>
              <w:left w:val="single" w:color="000000" w:sz="4" w:space="0"/>
              <w:bottom w:val="single" w:color="000000" w:sz="4" w:space="0"/>
              <w:right w:val="single" w:color="000000" w:sz="4" w:space="0"/>
            </w:tcBorders>
            <w:vAlign w:val="center"/>
          </w:tcPr>
          <w:p w14:paraId="297535B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5Ω/1.5A,10Ω/1A,15Ω/0.6A，连续工作2h，阻值误差≤1％</w:t>
            </w:r>
          </w:p>
        </w:tc>
        <w:tc>
          <w:tcPr>
            <w:tcW w:w="337" w:type="pct"/>
            <w:tcBorders>
              <w:top w:val="single" w:color="000000" w:sz="4" w:space="0"/>
              <w:left w:val="single" w:color="000000" w:sz="4" w:space="0"/>
              <w:bottom w:val="single" w:color="000000" w:sz="4" w:space="0"/>
              <w:right w:val="single" w:color="000000" w:sz="4" w:space="0"/>
            </w:tcBorders>
            <w:vAlign w:val="center"/>
          </w:tcPr>
          <w:p w14:paraId="68ECB0A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44B3E99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组</w:t>
            </w:r>
          </w:p>
        </w:tc>
      </w:tr>
      <w:tr w14:paraId="559208CB">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55165C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23019 </w:t>
            </w:r>
          </w:p>
        </w:tc>
        <w:tc>
          <w:tcPr>
            <w:tcW w:w="665" w:type="pct"/>
            <w:tcBorders>
              <w:top w:val="single" w:color="000000" w:sz="4" w:space="0"/>
              <w:left w:val="single" w:color="000000" w:sz="4" w:space="0"/>
              <w:bottom w:val="single" w:color="000000" w:sz="4" w:space="0"/>
              <w:right w:val="single" w:color="000000" w:sz="4" w:space="0"/>
            </w:tcBorders>
            <w:vAlign w:val="center"/>
          </w:tcPr>
          <w:p w14:paraId="1E96B13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电阻定律演示器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FBCB5D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Φ0.3mm、Φ0.5mm、Φ0.8mm镍铬丝，Φ0.3mm、Φ0.5mm、Φ0.8mm康铜丝，长度均为100cm，通过接线柱固定在底板上，有串联连接片，铜质接线柱和连接片</w:t>
            </w:r>
          </w:p>
        </w:tc>
        <w:tc>
          <w:tcPr>
            <w:tcW w:w="337" w:type="pct"/>
            <w:tcBorders>
              <w:top w:val="single" w:color="000000" w:sz="4" w:space="0"/>
              <w:left w:val="single" w:color="000000" w:sz="4" w:space="0"/>
              <w:bottom w:val="single" w:color="000000" w:sz="4" w:space="0"/>
              <w:right w:val="single" w:color="000000" w:sz="4" w:space="0"/>
            </w:tcBorders>
            <w:vAlign w:val="center"/>
          </w:tcPr>
          <w:p w14:paraId="7001063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80B875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76DB09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A391E3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23020 </w:t>
            </w:r>
          </w:p>
        </w:tc>
        <w:tc>
          <w:tcPr>
            <w:tcW w:w="665" w:type="pct"/>
            <w:tcBorders>
              <w:top w:val="single" w:color="000000" w:sz="4" w:space="0"/>
              <w:left w:val="single" w:color="000000" w:sz="4" w:space="0"/>
              <w:bottom w:val="single" w:color="000000" w:sz="4" w:space="0"/>
              <w:right w:val="single" w:color="000000" w:sz="4" w:space="0"/>
            </w:tcBorders>
            <w:vAlign w:val="center"/>
          </w:tcPr>
          <w:p w14:paraId="127690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电阻定律实验器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1EB70A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Φ0.3mm、Φ0.5mm、Φ0.8mm镍铬丝，Φ0.3mm、Φ0.5mm、Φ0.8mm康铜丝，长度均为50cm，通过接线柱固定在底板上，有串联连接片，铜质接线柱和连接片</w:t>
            </w:r>
          </w:p>
        </w:tc>
        <w:tc>
          <w:tcPr>
            <w:tcW w:w="337" w:type="pct"/>
            <w:tcBorders>
              <w:top w:val="single" w:color="000000" w:sz="4" w:space="0"/>
              <w:left w:val="single" w:color="000000" w:sz="4" w:space="0"/>
              <w:bottom w:val="single" w:color="000000" w:sz="4" w:space="0"/>
              <w:right w:val="single" w:color="000000" w:sz="4" w:space="0"/>
            </w:tcBorders>
            <w:vAlign w:val="center"/>
          </w:tcPr>
          <w:p w14:paraId="2813FC9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07668D7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8F0E2B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ED50F1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23021 </w:t>
            </w:r>
          </w:p>
        </w:tc>
        <w:tc>
          <w:tcPr>
            <w:tcW w:w="665" w:type="pct"/>
            <w:tcBorders>
              <w:top w:val="single" w:color="000000" w:sz="4" w:space="0"/>
              <w:left w:val="single" w:color="000000" w:sz="4" w:space="0"/>
              <w:bottom w:val="single" w:color="000000" w:sz="4" w:space="0"/>
              <w:right w:val="single" w:color="000000" w:sz="4" w:space="0"/>
            </w:tcBorders>
            <w:vAlign w:val="center"/>
          </w:tcPr>
          <w:p w14:paraId="7927116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演示电阻箱</w:t>
            </w:r>
          </w:p>
        </w:tc>
        <w:tc>
          <w:tcPr>
            <w:tcW w:w="3108" w:type="pct"/>
            <w:tcBorders>
              <w:top w:val="single" w:color="000000" w:sz="4" w:space="0"/>
              <w:left w:val="single" w:color="000000" w:sz="4" w:space="0"/>
              <w:bottom w:val="single" w:color="000000" w:sz="4" w:space="0"/>
              <w:right w:val="single" w:color="000000" w:sz="4" w:space="0"/>
            </w:tcBorders>
            <w:vAlign w:val="center"/>
          </w:tcPr>
          <w:p w14:paraId="6C095B7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1Ω、2Ω、2Ω、5Ω插头式，最大误差0.05Ω，1Ω、2Ω最大电流2A，5Ω最大电流1A。残余电阻≤0.05Ω</w:t>
            </w:r>
          </w:p>
        </w:tc>
        <w:tc>
          <w:tcPr>
            <w:tcW w:w="337" w:type="pct"/>
            <w:tcBorders>
              <w:top w:val="single" w:color="000000" w:sz="4" w:space="0"/>
              <w:left w:val="single" w:color="000000" w:sz="4" w:space="0"/>
              <w:bottom w:val="single" w:color="000000" w:sz="4" w:space="0"/>
              <w:right w:val="single" w:color="000000" w:sz="4" w:space="0"/>
            </w:tcBorders>
            <w:vAlign w:val="center"/>
          </w:tcPr>
          <w:p w14:paraId="328030C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2F40F1A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47CD39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25AA97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23022 </w:t>
            </w:r>
          </w:p>
        </w:tc>
        <w:tc>
          <w:tcPr>
            <w:tcW w:w="665" w:type="pct"/>
            <w:tcBorders>
              <w:top w:val="single" w:color="000000" w:sz="4" w:space="0"/>
              <w:left w:val="single" w:color="000000" w:sz="4" w:space="0"/>
              <w:bottom w:val="single" w:color="000000" w:sz="4" w:space="0"/>
              <w:right w:val="single" w:color="000000" w:sz="4" w:space="0"/>
            </w:tcBorders>
            <w:vAlign w:val="center"/>
          </w:tcPr>
          <w:p w14:paraId="77E1163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教学电阻箱</w:t>
            </w:r>
          </w:p>
        </w:tc>
        <w:tc>
          <w:tcPr>
            <w:tcW w:w="3108" w:type="pct"/>
            <w:tcBorders>
              <w:top w:val="single" w:color="000000" w:sz="4" w:space="0"/>
              <w:left w:val="single" w:color="000000" w:sz="4" w:space="0"/>
              <w:bottom w:val="single" w:color="000000" w:sz="4" w:space="0"/>
              <w:right w:val="single" w:color="000000" w:sz="4" w:space="0"/>
            </w:tcBorders>
            <w:vAlign w:val="center"/>
          </w:tcPr>
          <w:p w14:paraId="5361308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开关式，0Ω～9999.9Ω，×1000、×100、×10为0.5级，×1为1级，×0.1为2级</w:t>
            </w:r>
          </w:p>
        </w:tc>
        <w:tc>
          <w:tcPr>
            <w:tcW w:w="337" w:type="pct"/>
            <w:tcBorders>
              <w:top w:val="single" w:color="000000" w:sz="4" w:space="0"/>
              <w:left w:val="single" w:color="000000" w:sz="4" w:space="0"/>
              <w:bottom w:val="single" w:color="000000" w:sz="4" w:space="0"/>
              <w:right w:val="single" w:color="000000" w:sz="4" w:space="0"/>
            </w:tcBorders>
            <w:vAlign w:val="center"/>
          </w:tcPr>
          <w:p w14:paraId="3D6A652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A68744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92BB9A9">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8815E3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23035 </w:t>
            </w:r>
          </w:p>
        </w:tc>
        <w:tc>
          <w:tcPr>
            <w:tcW w:w="665" w:type="pct"/>
            <w:tcBorders>
              <w:top w:val="single" w:color="000000" w:sz="4" w:space="0"/>
              <w:left w:val="single" w:color="000000" w:sz="4" w:space="0"/>
              <w:bottom w:val="single" w:color="000000" w:sz="4" w:space="0"/>
              <w:right w:val="single" w:color="000000" w:sz="4" w:space="0"/>
            </w:tcBorders>
            <w:vAlign w:val="center"/>
          </w:tcPr>
          <w:p w14:paraId="4EF4152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焦耳定律演示器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7B8814B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演示板，液体式，透明贮液筒3，底座3，电阻圈3（4Ω2，2Ω1，误差≤±5%），两数字温度计误差±1℃，能锁存</w:t>
            </w:r>
          </w:p>
        </w:tc>
        <w:tc>
          <w:tcPr>
            <w:tcW w:w="337" w:type="pct"/>
            <w:tcBorders>
              <w:top w:val="single" w:color="000000" w:sz="4" w:space="0"/>
              <w:left w:val="single" w:color="000000" w:sz="4" w:space="0"/>
              <w:bottom w:val="single" w:color="000000" w:sz="4" w:space="0"/>
              <w:right w:val="single" w:color="000000" w:sz="4" w:space="0"/>
            </w:tcBorders>
            <w:vAlign w:val="center"/>
          </w:tcPr>
          <w:p w14:paraId="02E895E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AA657B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CAA690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59A3A7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23036 </w:t>
            </w:r>
          </w:p>
        </w:tc>
        <w:tc>
          <w:tcPr>
            <w:tcW w:w="665" w:type="pct"/>
            <w:tcBorders>
              <w:top w:val="single" w:color="000000" w:sz="4" w:space="0"/>
              <w:left w:val="single" w:color="000000" w:sz="4" w:space="0"/>
              <w:bottom w:val="single" w:color="000000" w:sz="4" w:space="0"/>
              <w:right w:val="single" w:color="000000" w:sz="4" w:space="0"/>
            </w:tcBorders>
            <w:vAlign w:val="center"/>
          </w:tcPr>
          <w:p w14:paraId="7A7E694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焦耳定律实验器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B2C889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演示板，液体式，透明贮液筒3，底座3，电阻圈3（4Ω2，2Ω1，误差≤±5%），用玻璃液体温度计</w:t>
            </w:r>
          </w:p>
        </w:tc>
        <w:tc>
          <w:tcPr>
            <w:tcW w:w="337" w:type="pct"/>
            <w:tcBorders>
              <w:top w:val="single" w:color="000000" w:sz="4" w:space="0"/>
              <w:left w:val="single" w:color="000000" w:sz="4" w:space="0"/>
              <w:bottom w:val="single" w:color="000000" w:sz="4" w:space="0"/>
              <w:right w:val="single" w:color="000000" w:sz="4" w:space="0"/>
            </w:tcBorders>
            <w:vAlign w:val="center"/>
          </w:tcPr>
          <w:p w14:paraId="761859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12DFEE6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699D4406">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8E028A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23037 </w:t>
            </w:r>
          </w:p>
        </w:tc>
        <w:tc>
          <w:tcPr>
            <w:tcW w:w="665" w:type="pct"/>
            <w:tcBorders>
              <w:top w:val="single" w:color="000000" w:sz="4" w:space="0"/>
              <w:left w:val="single" w:color="000000" w:sz="4" w:space="0"/>
              <w:bottom w:val="single" w:color="000000" w:sz="4" w:space="0"/>
              <w:right w:val="single" w:color="000000" w:sz="4" w:space="0"/>
            </w:tcBorders>
            <w:vAlign w:val="center"/>
          </w:tcPr>
          <w:p w14:paraId="3A598B7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保险丝作用演示器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5AF4FA4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变压器输出≤14.5V，≥10A时≥12V；1A、2A、3A、5A铅保险丝；单芯铜线0.5mm长80mm10根；绝缘导线3A，290mm30根；单芯裸导线0.7mm，285mm10根；多芯短路导线150mm两端有接线夹；12V50W4和12V10W2灯泡</w:t>
            </w:r>
          </w:p>
        </w:tc>
        <w:tc>
          <w:tcPr>
            <w:tcW w:w="337" w:type="pct"/>
            <w:tcBorders>
              <w:top w:val="single" w:color="000000" w:sz="4" w:space="0"/>
              <w:left w:val="single" w:color="000000" w:sz="4" w:space="0"/>
              <w:bottom w:val="single" w:color="000000" w:sz="4" w:space="0"/>
              <w:right w:val="single" w:color="000000" w:sz="4" w:space="0"/>
            </w:tcBorders>
            <w:vAlign w:val="center"/>
          </w:tcPr>
          <w:p w14:paraId="2532341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7D39FF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3EFA9E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39E26F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23038 </w:t>
            </w:r>
          </w:p>
        </w:tc>
        <w:tc>
          <w:tcPr>
            <w:tcW w:w="665" w:type="pct"/>
            <w:tcBorders>
              <w:top w:val="single" w:color="000000" w:sz="4" w:space="0"/>
              <w:left w:val="single" w:color="000000" w:sz="4" w:space="0"/>
              <w:bottom w:val="single" w:color="000000" w:sz="4" w:space="0"/>
              <w:right w:val="single" w:color="000000" w:sz="4" w:space="0"/>
            </w:tcBorders>
            <w:vAlign w:val="center"/>
          </w:tcPr>
          <w:p w14:paraId="60E161D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玩具电动机</w:t>
            </w:r>
          </w:p>
        </w:tc>
        <w:tc>
          <w:tcPr>
            <w:tcW w:w="3108" w:type="pct"/>
            <w:tcBorders>
              <w:top w:val="single" w:color="000000" w:sz="4" w:space="0"/>
              <w:left w:val="single" w:color="000000" w:sz="4" w:space="0"/>
              <w:bottom w:val="single" w:color="000000" w:sz="4" w:space="0"/>
              <w:right w:val="single" w:color="000000" w:sz="4" w:space="0"/>
            </w:tcBorders>
            <w:vAlign w:val="center"/>
          </w:tcPr>
          <w:p w14:paraId="2249CD6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启动≤0.8V，≤40mA，工作≤6V，带风扇，吹动风扇能发电点亮发光二极管，带底座</w:t>
            </w:r>
          </w:p>
        </w:tc>
        <w:tc>
          <w:tcPr>
            <w:tcW w:w="337" w:type="pct"/>
            <w:tcBorders>
              <w:top w:val="single" w:color="000000" w:sz="4" w:space="0"/>
              <w:left w:val="single" w:color="000000" w:sz="4" w:space="0"/>
              <w:bottom w:val="single" w:color="000000" w:sz="4" w:space="0"/>
              <w:right w:val="single" w:color="000000" w:sz="4" w:space="0"/>
            </w:tcBorders>
            <w:vAlign w:val="center"/>
          </w:tcPr>
          <w:p w14:paraId="2BA4FFC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5695E26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404365F6">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CC72EA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23039 </w:t>
            </w:r>
          </w:p>
        </w:tc>
        <w:tc>
          <w:tcPr>
            <w:tcW w:w="665" w:type="pct"/>
            <w:tcBorders>
              <w:top w:val="single" w:color="000000" w:sz="4" w:space="0"/>
              <w:left w:val="single" w:color="000000" w:sz="4" w:space="0"/>
              <w:bottom w:val="single" w:color="000000" w:sz="4" w:space="0"/>
              <w:right w:val="single" w:color="000000" w:sz="4" w:space="0"/>
            </w:tcBorders>
            <w:vAlign w:val="center"/>
          </w:tcPr>
          <w:p w14:paraId="5632C9D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金属导体电阻与温度关系演示器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DD5B18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用3V电源，Ф≤0.3mm铁线绕成螺旋形，2.5V小灯泡</w:t>
            </w:r>
          </w:p>
        </w:tc>
        <w:tc>
          <w:tcPr>
            <w:tcW w:w="337" w:type="pct"/>
            <w:tcBorders>
              <w:top w:val="single" w:color="000000" w:sz="4" w:space="0"/>
              <w:left w:val="single" w:color="000000" w:sz="4" w:space="0"/>
              <w:bottom w:val="single" w:color="000000" w:sz="4" w:space="0"/>
              <w:right w:val="single" w:color="000000" w:sz="4" w:space="0"/>
            </w:tcBorders>
            <w:vAlign w:val="center"/>
          </w:tcPr>
          <w:p w14:paraId="054272C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CBF1BB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698EE5A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666B43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23041 </w:t>
            </w:r>
          </w:p>
        </w:tc>
        <w:tc>
          <w:tcPr>
            <w:tcW w:w="665" w:type="pct"/>
            <w:tcBorders>
              <w:top w:val="single" w:color="000000" w:sz="4" w:space="0"/>
              <w:left w:val="single" w:color="000000" w:sz="4" w:space="0"/>
              <w:bottom w:val="single" w:color="000000" w:sz="4" w:space="0"/>
              <w:right w:val="single" w:color="000000" w:sz="4" w:space="0"/>
            </w:tcBorders>
            <w:vAlign w:val="center"/>
          </w:tcPr>
          <w:p w14:paraId="1BEB05C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人体触电演示器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C2C074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示教板式。演示触电方式：电流经过两手、由手经人体到脚、跨步电压、接触设备带电外壳</w:t>
            </w:r>
          </w:p>
        </w:tc>
        <w:tc>
          <w:tcPr>
            <w:tcW w:w="337" w:type="pct"/>
            <w:tcBorders>
              <w:top w:val="single" w:color="000000" w:sz="4" w:space="0"/>
              <w:left w:val="single" w:color="000000" w:sz="4" w:space="0"/>
              <w:bottom w:val="single" w:color="000000" w:sz="4" w:space="0"/>
              <w:right w:val="single" w:color="000000" w:sz="4" w:space="0"/>
            </w:tcBorders>
            <w:vAlign w:val="center"/>
          </w:tcPr>
          <w:p w14:paraId="522FDC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838304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111C9F2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FBFABA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23042 </w:t>
            </w:r>
          </w:p>
        </w:tc>
        <w:tc>
          <w:tcPr>
            <w:tcW w:w="665" w:type="pct"/>
            <w:tcBorders>
              <w:top w:val="single" w:color="000000" w:sz="4" w:space="0"/>
              <w:left w:val="single" w:color="000000" w:sz="4" w:space="0"/>
              <w:bottom w:val="single" w:color="000000" w:sz="4" w:space="0"/>
              <w:right w:val="single" w:color="000000" w:sz="4" w:space="0"/>
            </w:tcBorders>
            <w:vAlign w:val="center"/>
          </w:tcPr>
          <w:p w14:paraId="504967B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玻璃导电演示器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0D771D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带隔离变压器，有防护罩，玻璃体位置适合于用酒精灯加热</w:t>
            </w:r>
          </w:p>
        </w:tc>
        <w:tc>
          <w:tcPr>
            <w:tcW w:w="337" w:type="pct"/>
            <w:tcBorders>
              <w:top w:val="single" w:color="000000" w:sz="4" w:space="0"/>
              <w:left w:val="single" w:color="000000" w:sz="4" w:space="0"/>
              <w:bottom w:val="single" w:color="000000" w:sz="4" w:space="0"/>
              <w:right w:val="single" w:color="000000" w:sz="4" w:space="0"/>
            </w:tcBorders>
            <w:vAlign w:val="center"/>
          </w:tcPr>
          <w:p w14:paraId="15552A8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73184D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34F47A4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B15236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 </w:t>
            </w:r>
          </w:p>
        </w:tc>
        <w:tc>
          <w:tcPr>
            <w:tcW w:w="665" w:type="pct"/>
            <w:tcBorders>
              <w:top w:val="single" w:color="000000" w:sz="4" w:space="0"/>
              <w:left w:val="single" w:color="000000" w:sz="4" w:space="0"/>
              <w:bottom w:val="single" w:color="000000" w:sz="4" w:space="0"/>
              <w:right w:val="single" w:color="000000" w:sz="4" w:space="0"/>
            </w:tcBorders>
            <w:vAlign w:val="center"/>
          </w:tcPr>
          <w:p w14:paraId="550CD05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电磁、电子</w:t>
            </w:r>
          </w:p>
        </w:tc>
        <w:tc>
          <w:tcPr>
            <w:tcW w:w="3108" w:type="pct"/>
            <w:tcBorders>
              <w:top w:val="single" w:color="000000" w:sz="4" w:space="0"/>
              <w:left w:val="single" w:color="000000" w:sz="4" w:space="0"/>
              <w:bottom w:val="single" w:color="000000" w:sz="4" w:space="0"/>
              <w:right w:val="single" w:color="000000" w:sz="4" w:space="0"/>
            </w:tcBorders>
            <w:vAlign w:val="center"/>
          </w:tcPr>
          <w:p w14:paraId="441012B1">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224B73F6">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451D1DD4">
            <w:pPr>
              <w:jc w:val="center"/>
              <w:rPr>
                <w:rFonts w:ascii="等线 Light" w:hAnsi="等线 Light" w:eastAsia="等线 Light" w:cs="微软雅黑"/>
                <w:color w:val="auto"/>
                <w:sz w:val="24"/>
                <w:highlight w:val="none"/>
              </w:rPr>
            </w:pPr>
          </w:p>
        </w:tc>
      </w:tr>
      <w:tr w14:paraId="5B03872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46661A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061E9BF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条形磁铁</w:t>
            </w:r>
          </w:p>
        </w:tc>
        <w:tc>
          <w:tcPr>
            <w:tcW w:w="3108" w:type="pct"/>
            <w:tcBorders>
              <w:top w:val="single" w:color="000000" w:sz="4" w:space="0"/>
              <w:left w:val="single" w:color="000000" w:sz="4" w:space="0"/>
              <w:bottom w:val="single" w:color="000000" w:sz="4" w:space="0"/>
              <w:right w:val="single" w:color="000000" w:sz="4" w:space="0"/>
            </w:tcBorders>
            <w:vAlign w:val="center"/>
          </w:tcPr>
          <w:p w14:paraId="62B1D6A2">
            <w:pPr>
              <w:widowControl/>
              <w:jc w:val="left"/>
              <w:textAlignment w:val="center"/>
              <w:rPr>
                <w:rFonts w:ascii="等线 Light" w:hAnsi="等线 Light" w:eastAsia="等线 Light" w:cs="微软雅黑"/>
                <w:color w:val="auto"/>
                <w:sz w:val="24"/>
                <w:highlight w:val="none"/>
              </w:rPr>
            </w:pPr>
            <w:r>
              <w:rPr>
                <w:rStyle w:val="99"/>
                <w:rFonts w:hint="default" w:ascii="等线 Light" w:hAnsi="等线 Light" w:eastAsia="等线 Light"/>
                <w:color w:val="auto"/>
                <w:sz w:val="24"/>
                <w:szCs w:val="24"/>
                <w:highlight w:val="none"/>
                <w:lang w:bidi="ar"/>
              </w:rPr>
              <w:t>长180mm铝铁碳条形磁钢一对，截面积405mm</w:t>
            </w:r>
            <w:r>
              <w:rPr>
                <w:rStyle w:val="100"/>
                <w:rFonts w:hint="default" w:ascii="等线 Light" w:hAnsi="等线 Light" w:eastAsia="等线 Light"/>
                <w:color w:val="auto"/>
                <w:sz w:val="24"/>
                <w:szCs w:val="24"/>
                <w:highlight w:val="none"/>
                <w:lang w:bidi="ar"/>
              </w:rPr>
              <w:t>2</w:t>
            </w:r>
            <w:r>
              <w:rPr>
                <w:rStyle w:val="99"/>
                <w:rFonts w:hint="default" w:ascii="等线 Light" w:hAnsi="等线 Light" w:eastAsia="等线 Light"/>
                <w:color w:val="auto"/>
                <w:sz w:val="24"/>
                <w:szCs w:val="24"/>
                <w:highlight w:val="none"/>
                <w:lang w:bidi="ar"/>
              </w:rPr>
              <w:t>，配磁力线闭合铁片，表观磁感应强度≥0.070T</w:t>
            </w:r>
          </w:p>
        </w:tc>
        <w:tc>
          <w:tcPr>
            <w:tcW w:w="337" w:type="pct"/>
            <w:tcBorders>
              <w:top w:val="single" w:color="000000" w:sz="4" w:space="0"/>
              <w:left w:val="single" w:color="000000" w:sz="4" w:space="0"/>
              <w:bottom w:val="single" w:color="000000" w:sz="4" w:space="0"/>
              <w:right w:val="single" w:color="000000" w:sz="4" w:space="0"/>
            </w:tcBorders>
            <w:vAlign w:val="center"/>
          </w:tcPr>
          <w:p w14:paraId="58301E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45241D5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对</w:t>
            </w:r>
          </w:p>
        </w:tc>
      </w:tr>
      <w:tr w14:paraId="79D4F68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86FBF9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0FC87FD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蹄形磁铁</w:t>
            </w:r>
          </w:p>
        </w:tc>
        <w:tc>
          <w:tcPr>
            <w:tcW w:w="3108" w:type="pct"/>
            <w:tcBorders>
              <w:top w:val="single" w:color="000000" w:sz="4" w:space="0"/>
              <w:left w:val="single" w:color="000000" w:sz="4" w:space="0"/>
              <w:bottom w:val="single" w:color="000000" w:sz="4" w:space="0"/>
              <w:right w:val="single" w:color="000000" w:sz="4" w:space="0"/>
            </w:tcBorders>
            <w:vAlign w:val="center"/>
          </w:tcPr>
          <w:p w14:paraId="2792BEFB">
            <w:pPr>
              <w:widowControl/>
              <w:jc w:val="left"/>
              <w:textAlignment w:val="center"/>
              <w:rPr>
                <w:rFonts w:ascii="等线 Light" w:hAnsi="等线 Light" w:eastAsia="等线 Light" w:cs="微软雅黑"/>
                <w:color w:val="auto"/>
                <w:sz w:val="24"/>
                <w:highlight w:val="none"/>
              </w:rPr>
            </w:pPr>
            <w:r>
              <w:rPr>
                <w:rStyle w:val="99"/>
                <w:rFonts w:hint="default" w:ascii="等线 Light" w:hAnsi="等线 Light" w:eastAsia="等线 Light"/>
                <w:color w:val="auto"/>
                <w:sz w:val="24"/>
                <w:szCs w:val="24"/>
                <w:highlight w:val="none"/>
                <w:lang w:bidi="ar"/>
              </w:rPr>
              <w:t>长80mm铝铁碳U形磁钢一个，截面积200mm</w:t>
            </w:r>
            <w:r>
              <w:rPr>
                <w:rStyle w:val="100"/>
                <w:rFonts w:hint="default" w:ascii="等线 Light" w:hAnsi="等线 Light" w:eastAsia="等线 Light"/>
                <w:color w:val="auto"/>
                <w:sz w:val="24"/>
                <w:szCs w:val="24"/>
                <w:highlight w:val="none"/>
                <w:lang w:bidi="ar"/>
              </w:rPr>
              <w:t>2</w:t>
            </w:r>
            <w:r>
              <w:rPr>
                <w:rStyle w:val="99"/>
                <w:rFonts w:hint="default" w:ascii="等线 Light" w:hAnsi="等线 Light" w:eastAsia="等线 Light"/>
                <w:color w:val="auto"/>
                <w:sz w:val="24"/>
                <w:szCs w:val="24"/>
                <w:highlight w:val="none"/>
                <w:lang w:bidi="ar"/>
              </w:rPr>
              <w:t>，配磁力线闭合衔铁，表观磁感应强度≥0.055T。</w:t>
            </w:r>
          </w:p>
        </w:tc>
        <w:tc>
          <w:tcPr>
            <w:tcW w:w="337" w:type="pct"/>
            <w:tcBorders>
              <w:top w:val="single" w:color="000000" w:sz="4" w:space="0"/>
              <w:left w:val="single" w:color="000000" w:sz="4" w:space="0"/>
              <w:bottom w:val="single" w:color="000000" w:sz="4" w:space="0"/>
              <w:right w:val="single" w:color="000000" w:sz="4" w:space="0"/>
            </w:tcBorders>
            <w:vAlign w:val="center"/>
          </w:tcPr>
          <w:p w14:paraId="44FFE24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1BEC90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0ABA7C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1C99AC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3584CE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磁感线演示器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11008C4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油封铁粉式，环境温度大于10℃时摇匀铁粉每次≤20s</w:t>
            </w:r>
          </w:p>
        </w:tc>
        <w:tc>
          <w:tcPr>
            <w:tcW w:w="337" w:type="pct"/>
            <w:tcBorders>
              <w:top w:val="single" w:color="000000" w:sz="4" w:space="0"/>
              <w:left w:val="single" w:color="000000" w:sz="4" w:space="0"/>
              <w:bottom w:val="single" w:color="000000" w:sz="4" w:space="0"/>
              <w:right w:val="single" w:color="000000" w:sz="4" w:space="0"/>
            </w:tcBorders>
            <w:vAlign w:val="center"/>
          </w:tcPr>
          <w:p w14:paraId="443F0F8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448F9E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0D131D0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4F71B9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4AD4D1B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立体磁感线演示器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700EE25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铁针事先未排好方向或位置，显示条形、U形永磁铁的空间磁场分布</w:t>
            </w:r>
          </w:p>
        </w:tc>
        <w:tc>
          <w:tcPr>
            <w:tcW w:w="337" w:type="pct"/>
            <w:tcBorders>
              <w:top w:val="single" w:color="000000" w:sz="4" w:space="0"/>
              <w:left w:val="single" w:color="000000" w:sz="4" w:space="0"/>
              <w:bottom w:val="single" w:color="000000" w:sz="4" w:space="0"/>
              <w:right w:val="single" w:color="000000" w:sz="4" w:space="0"/>
            </w:tcBorders>
            <w:vAlign w:val="center"/>
          </w:tcPr>
          <w:p w14:paraId="7CF4462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00C8A3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3A4C042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20EB47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24006 </w:t>
            </w:r>
          </w:p>
        </w:tc>
        <w:tc>
          <w:tcPr>
            <w:tcW w:w="665" w:type="pct"/>
            <w:tcBorders>
              <w:top w:val="single" w:color="000000" w:sz="4" w:space="0"/>
              <w:left w:val="single" w:color="000000" w:sz="4" w:space="0"/>
              <w:bottom w:val="single" w:color="000000" w:sz="4" w:space="0"/>
              <w:right w:val="single" w:color="000000" w:sz="4" w:space="0"/>
            </w:tcBorders>
            <w:vAlign w:val="center"/>
          </w:tcPr>
          <w:p w14:paraId="454AEED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电流磁场演示器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B40A07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油封铁粉盒式，显示通电直线电流、单匝线圈、螺线管的磁场分布</w:t>
            </w:r>
          </w:p>
        </w:tc>
        <w:tc>
          <w:tcPr>
            <w:tcW w:w="337" w:type="pct"/>
            <w:tcBorders>
              <w:top w:val="single" w:color="000000" w:sz="4" w:space="0"/>
              <w:left w:val="single" w:color="000000" w:sz="4" w:space="0"/>
              <w:bottom w:val="single" w:color="000000" w:sz="4" w:space="0"/>
              <w:right w:val="single" w:color="000000" w:sz="4" w:space="0"/>
            </w:tcBorders>
            <w:vAlign w:val="center"/>
          </w:tcPr>
          <w:p w14:paraId="45BD16D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BD39A4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365B6AA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1929CE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24007 </w:t>
            </w:r>
          </w:p>
        </w:tc>
        <w:tc>
          <w:tcPr>
            <w:tcW w:w="665" w:type="pct"/>
            <w:tcBorders>
              <w:top w:val="single" w:color="000000" w:sz="4" w:space="0"/>
              <w:left w:val="single" w:color="000000" w:sz="4" w:space="0"/>
              <w:bottom w:val="single" w:color="000000" w:sz="4" w:space="0"/>
              <w:right w:val="single" w:color="000000" w:sz="4" w:space="0"/>
            </w:tcBorders>
            <w:vAlign w:val="center"/>
          </w:tcPr>
          <w:p w14:paraId="1C2E45B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菱形小磁针</w:t>
            </w:r>
          </w:p>
        </w:tc>
        <w:tc>
          <w:tcPr>
            <w:tcW w:w="3108" w:type="pct"/>
            <w:tcBorders>
              <w:top w:val="single" w:color="000000" w:sz="4" w:space="0"/>
              <w:left w:val="single" w:color="000000" w:sz="4" w:space="0"/>
              <w:bottom w:val="single" w:color="000000" w:sz="4" w:space="0"/>
              <w:right w:val="single" w:color="000000" w:sz="4" w:space="0"/>
            </w:tcBorders>
            <w:vAlign w:val="center"/>
          </w:tcPr>
          <w:p w14:paraId="49FEEC3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菱形小磁针16支，磁针28mm×8mm，磁针体中间铆接铜轴承套的嵌玻璃轴承；平均磁感应强度≥5mT</w:t>
            </w:r>
          </w:p>
        </w:tc>
        <w:tc>
          <w:tcPr>
            <w:tcW w:w="337" w:type="pct"/>
            <w:tcBorders>
              <w:top w:val="single" w:color="000000" w:sz="4" w:space="0"/>
              <w:left w:val="single" w:color="000000" w:sz="4" w:space="0"/>
              <w:bottom w:val="single" w:color="000000" w:sz="4" w:space="0"/>
              <w:right w:val="single" w:color="000000" w:sz="4" w:space="0"/>
            </w:tcBorders>
            <w:vAlign w:val="center"/>
          </w:tcPr>
          <w:p w14:paraId="114A1F8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36D1C09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7403619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F84F0D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24008 </w:t>
            </w:r>
          </w:p>
        </w:tc>
        <w:tc>
          <w:tcPr>
            <w:tcW w:w="665" w:type="pct"/>
            <w:tcBorders>
              <w:top w:val="single" w:color="000000" w:sz="4" w:space="0"/>
              <w:left w:val="single" w:color="000000" w:sz="4" w:space="0"/>
              <w:bottom w:val="single" w:color="000000" w:sz="4" w:space="0"/>
              <w:right w:val="single" w:color="000000" w:sz="4" w:space="0"/>
            </w:tcBorders>
            <w:vAlign w:val="center"/>
          </w:tcPr>
          <w:p w14:paraId="2C50E4D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翼形磁针</w:t>
            </w:r>
          </w:p>
        </w:tc>
        <w:tc>
          <w:tcPr>
            <w:tcW w:w="3108" w:type="pct"/>
            <w:tcBorders>
              <w:top w:val="single" w:color="000000" w:sz="4" w:space="0"/>
              <w:left w:val="single" w:color="000000" w:sz="4" w:space="0"/>
              <w:bottom w:val="single" w:color="000000" w:sz="4" w:space="0"/>
              <w:right w:val="single" w:color="000000" w:sz="4" w:space="0"/>
            </w:tcBorders>
            <w:vAlign w:val="center"/>
          </w:tcPr>
          <w:p w14:paraId="7AC2B50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翼型磁针2支，针体140mm×8mm，磁针体中间铆接铜轴承套的嵌玻璃轴承。平均磁感应强度≥9mT</w:t>
            </w:r>
          </w:p>
        </w:tc>
        <w:tc>
          <w:tcPr>
            <w:tcW w:w="337" w:type="pct"/>
            <w:tcBorders>
              <w:top w:val="single" w:color="000000" w:sz="4" w:space="0"/>
              <w:left w:val="single" w:color="000000" w:sz="4" w:space="0"/>
              <w:bottom w:val="single" w:color="000000" w:sz="4" w:space="0"/>
              <w:right w:val="single" w:color="000000" w:sz="4" w:space="0"/>
            </w:tcBorders>
            <w:vAlign w:val="center"/>
          </w:tcPr>
          <w:p w14:paraId="4C9A0E9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2F5D6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对</w:t>
            </w:r>
          </w:p>
        </w:tc>
      </w:tr>
      <w:tr w14:paraId="3B964515">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6C7929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24009 </w:t>
            </w:r>
          </w:p>
        </w:tc>
        <w:tc>
          <w:tcPr>
            <w:tcW w:w="665" w:type="pct"/>
            <w:tcBorders>
              <w:top w:val="single" w:color="000000" w:sz="4" w:space="0"/>
              <w:left w:val="single" w:color="000000" w:sz="4" w:space="0"/>
              <w:bottom w:val="single" w:color="000000" w:sz="4" w:space="0"/>
              <w:right w:val="single" w:color="000000" w:sz="4" w:space="0"/>
            </w:tcBorders>
            <w:vAlign w:val="center"/>
          </w:tcPr>
          <w:p w14:paraId="65AEC1B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演示原副线圈</w:t>
            </w:r>
          </w:p>
        </w:tc>
        <w:tc>
          <w:tcPr>
            <w:tcW w:w="3108" w:type="pct"/>
            <w:tcBorders>
              <w:top w:val="single" w:color="000000" w:sz="4" w:space="0"/>
              <w:left w:val="single" w:color="000000" w:sz="4" w:space="0"/>
              <w:bottom w:val="single" w:color="000000" w:sz="4" w:space="0"/>
              <w:right w:val="single" w:color="000000" w:sz="4" w:space="0"/>
            </w:tcBorders>
            <w:vAlign w:val="center"/>
          </w:tcPr>
          <w:p w14:paraId="6FC2639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原线圈架内径13mm，外径22mm，0.59mm线400±8匝，副线圈架内径35mm，外径49mm，0.27mm线2000±50匝；软铁芯Φ12mm×113mm，有塑料手柄</w:t>
            </w:r>
          </w:p>
        </w:tc>
        <w:tc>
          <w:tcPr>
            <w:tcW w:w="337" w:type="pct"/>
            <w:tcBorders>
              <w:top w:val="single" w:color="000000" w:sz="4" w:space="0"/>
              <w:left w:val="single" w:color="000000" w:sz="4" w:space="0"/>
              <w:bottom w:val="single" w:color="000000" w:sz="4" w:space="0"/>
              <w:right w:val="single" w:color="000000" w:sz="4" w:space="0"/>
            </w:tcBorders>
            <w:vAlign w:val="center"/>
          </w:tcPr>
          <w:p w14:paraId="03E59AE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8DF56A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D5FE6F5">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19EB22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24010 </w:t>
            </w:r>
          </w:p>
        </w:tc>
        <w:tc>
          <w:tcPr>
            <w:tcW w:w="665" w:type="pct"/>
            <w:tcBorders>
              <w:top w:val="single" w:color="000000" w:sz="4" w:space="0"/>
              <w:left w:val="single" w:color="000000" w:sz="4" w:space="0"/>
              <w:bottom w:val="single" w:color="000000" w:sz="4" w:space="0"/>
              <w:right w:val="single" w:color="000000" w:sz="4" w:space="0"/>
            </w:tcBorders>
            <w:vAlign w:val="center"/>
          </w:tcPr>
          <w:p w14:paraId="4A3295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原副线圈</w:t>
            </w:r>
          </w:p>
        </w:tc>
        <w:tc>
          <w:tcPr>
            <w:tcW w:w="3108" w:type="pct"/>
            <w:tcBorders>
              <w:top w:val="single" w:color="000000" w:sz="4" w:space="0"/>
              <w:left w:val="single" w:color="000000" w:sz="4" w:space="0"/>
              <w:bottom w:val="single" w:color="000000" w:sz="4" w:space="0"/>
              <w:right w:val="single" w:color="000000" w:sz="4" w:space="0"/>
            </w:tcBorders>
            <w:vAlign w:val="center"/>
          </w:tcPr>
          <w:p w14:paraId="4FDFF4E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原线圈架内径11mm，外径15mm，0.44mm线240匝，副线圈架内径24mm，外径30mm，0.23mm线755匝；软铁芯Φ10mm×77mm，有塑料手柄</w:t>
            </w:r>
          </w:p>
        </w:tc>
        <w:tc>
          <w:tcPr>
            <w:tcW w:w="337" w:type="pct"/>
            <w:tcBorders>
              <w:top w:val="single" w:color="000000" w:sz="4" w:space="0"/>
              <w:left w:val="single" w:color="000000" w:sz="4" w:space="0"/>
              <w:bottom w:val="single" w:color="000000" w:sz="4" w:space="0"/>
              <w:right w:val="single" w:color="000000" w:sz="4" w:space="0"/>
            </w:tcBorders>
            <w:vAlign w:val="center"/>
          </w:tcPr>
          <w:p w14:paraId="609EFE4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603C62F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47F4C84B">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B1A726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24011 </w:t>
            </w:r>
          </w:p>
        </w:tc>
        <w:tc>
          <w:tcPr>
            <w:tcW w:w="665" w:type="pct"/>
            <w:tcBorders>
              <w:top w:val="single" w:color="000000" w:sz="4" w:space="0"/>
              <w:left w:val="single" w:color="000000" w:sz="4" w:space="0"/>
              <w:bottom w:val="single" w:color="000000" w:sz="4" w:space="0"/>
              <w:right w:val="single" w:color="000000" w:sz="4" w:space="0"/>
            </w:tcBorders>
            <w:vAlign w:val="center"/>
          </w:tcPr>
          <w:p w14:paraId="0C92721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蹄形电磁铁</w:t>
            </w:r>
          </w:p>
        </w:tc>
        <w:tc>
          <w:tcPr>
            <w:tcW w:w="3108" w:type="pct"/>
            <w:tcBorders>
              <w:top w:val="single" w:color="000000" w:sz="4" w:space="0"/>
              <w:left w:val="single" w:color="000000" w:sz="4" w:space="0"/>
              <w:bottom w:val="single" w:color="000000" w:sz="4" w:space="0"/>
              <w:right w:val="single" w:color="000000" w:sz="4" w:space="0"/>
            </w:tcBorders>
            <w:vAlign w:val="center"/>
          </w:tcPr>
          <w:p w14:paraId="1F5BF40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磁路≥220mm，磁极面中心距≥40mm。线圈架两端有铜质接线柱，铜质焊片及垫圈。吸力≥49N，剩余磁力≤5.88N。工作电压≤6V，电流≤1A</w:t>
            </w:r>
          </w:p>
        </w:tc>
        <w:tc>
          <w:tcPr>
            <w:tcW w:w="337" w:type="pct"/>
            <w:tcBorders>
              <w:top w:val="single" w:color="000000" w:sz="4" w:space="0"/>
              <w:left w:val="single" w:color="000000" w:sz="4" w:space="0"/>
              <w:bottom w:val="single" w:color="000000" w:sz="4" w:space="0"/>
              <w:right w:val="single" w:color="000000" w:sz="4" w:space="0"/>
            </w:tcBorders>
            <w:vAlign w:val="center"/>
          </w:tcPr>
          <w:p w14:paraId="5946969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50F412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组</w:t>
            </w:r>
          </w:p>
        </w:tc>
      </w:tr>
      <w:tr w14:paraId="250D4AB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FB6083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24012 </w:t>
            </w:r>
          </w:p>
        </w:tc>
        <w:tc>
          <w:tcPr>
            <w:tcW w:w="665" w:type="pct"/>
            <w:tcBorders>
              <w:top w:val="single" w:color="000000" w:sz="4" w:space="0"/>
              <w:left w:val="single" w:color="000000" w:sz="4" w:space="0"/>
              <w:bottom w:val="single" w:color="000000" w:sz="4" w:space="0"/>
              <w:right w:val="single" w:color="000000" w:sz="4" w:space="0"/>
            </w:tcBorders>
            <w:vAlign w:val="center"/>
          </w:tcPr>
          <w:p w14:paraId="4F9677E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电磁铁实验器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7CEDF22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线圈2组、柱形铁芯1个、蹄形铁芯1个、衔铁2个，附连接导线3根，500mA时产生的吸力应能提起200g物体</w:t>
            </w:r>
          </w:p>
        </w:tc>
        <w:tc>
          <w:tcPr>
            <w:tcW w:w="337" w:type="pct"/>
            <w:tcBorders>
              <w:top w:val="single" w:color="000000" w:sz="4" w:space="0"/>
              <w:left w:val="single" w:color="000000" w:sz="4" w:space="0"/>
              <w:bottom w:val="single" w:color="000000" w:sz="4" w:space="0"/>
              <w:right w:val="single" w:color="000000" w:sz="4" w:space="0"/>
            </w:tcBorders>
            <w:vAlign w:val="center"/>
          </w:tcPr>
          <w:p w14:paraId="7358431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48F364A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6506CA4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CCE6CC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24013 </w:t>
            </w:r>
          </w:p>
        </w:tc>
        <w:tc>
          <w:tcPr>
            <w:tcW w:w="665" w:type="pct"/>
            <w:tcBorders>
              <w:top w:val="single" w:color="000000" w:sz="4" w:space="0"/>
              <w:left w:val="single" w:color="000000" w:sz="4" w:space="0"/>
              <w:bottom w:val="single" w:color="000000" w:sz="4" w:space="0"/>
              <w:right w:val="single" w:color="000000" w:sz="4" w:space="0"/>
            </w:tcBorders>
            <w:vAlign w:val="center"/>
          </w:tcPr>
          <w:p w14:paraId="132B6FE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电铃</w:t>
            </w:r>
          </w:p>
        </w:tc>
        <w:tc>
          <w:tcPr>
            <w:tcW w:w="3108" w:type="pct"/>
            <w:tcBorders>
              <w:top w:val="single" w:color="000000" w:sz="4" w:space="0"/>
              <w:left w:val="single" w:color="000000" w:sz="4" w:space="0"/>
              <w:bottom w:val="single" w:color="000000" w:sz="4" w:space="0"/>
              <w:right w:val="single" w:color="000000" w:sz="4" w:space="0"/>
            </w:tcBorders>
            <w:vAlign w:val="center"/>
          </w:tcPr>
          <w:p w14:paraId="1301579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电磁铁、衔铁、铁铃、衬板和底座。直流3V～6V。线圈电阻10Ω～20Ω。衔铁的触点为银质，φ75mm自行车铃盖</w:t>
            </w:r>
          </w:p>
        </w:tc>
        <w:tc>
          <w:tcPr>
            <w:tcW w:w="337" w:type="pct"/>
            <w:tcBorders>
              <w:top w:val="single" w:color="000000" w:sz="4" w:space="0"/>
              <w:left w:val="single" w:color="000000" w:sz="4" w:space="0"/>
              <w:bottom w:val="single" w:color="000000" w:sz="4" w:space="0"/>
              <w:right w:val="single" w:color="000000" w:sz="4" w:space="0"/>
            </w:tcBorders>
            <w:vAlign w:val="center"/>
          </w:tcPr>
          <w:p w14:paraId="3601DF6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C4F0E5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5E19287">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63564A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24014 </w:t>
            </w:r>
          </w:p>
        </w:tc>
        <w:tc>
          <w:tcPr>
            <w:tcW w:w="665" w:type="pct"/>
            <w:tcBorders>
              <w:top w:val="single" w:color="000000" w:sz="4" w:space="0"/>
              <w:left w:val="single" w:color="000000" w:sz="4" w:space="0"/>
              <w:bottom w:val="single" w:color="000000" w:sz="4" w:space="0"/>
              <w:right w:val="single" w:color="000000" w:sz="4" w:space="0"/>
            </w:tcBorders>
            <w:vAlign w:val="center"/>
          </w:tcPr>
          <w:p w14:paraId="73ABFA2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演示电磁继电器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72710F7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200mm×90mm×230mm立式，DC9V60mA，吸合≤48mA，释放≥10mA。接触电阻常闭lΩ常开＜0.5Ω。触点开距≥2mm。触点表面镀银或镀镍。线圈外有绕向标志，500次无误动作</w:t>
            </w:r>
          </w:p>
        </w:tc>
        <w:tc>
          <w:tcPr>
            <w:tcW w:w="337" w:type="pct"/>
            <w:tcBorders>
              <w:top w:val="single" w:color="000000" w:sz="4" w:space="0"/>
              <w:left w:val="single" w:color="000000" w:sz="4" w:space="0"/>
              <w:bottom w:val="single" w:color="000000" w:sz="4" w:space="0"/>
              <w:right w:val="single" w:color="000000" w:sz="4" w:space="0"/>
            </w:tcBorders>
            <w:vAlign w:val="center"/>
          </w:tcPr>
          <w:p w14:paraId="7EE52A5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28DA3F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56EAA85">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858D31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24015 </w:t>
            </w:r>
          </w:p>
        </w:tc>
        <w:tc>
          <w:tcPr>
            <w:tcW w:w="665" w:type="pct"/>
            <w:tcBorders>
              <w:top w:val="single" w:color="000000" w:sz="4" w:space="0"/>
              <w:left w:val="single" w:color="000000" w:sz="4" w:space="0"/>
              <w:bottom w:val="single" w:color="000000" w:sz="4" w:space="0"/>
              <w:right w:val="single" w:color="000000" w:sz="4" w:space="0"/>
            </w:tcBorders>
            <w:vAlign w:val="center"/>
          </w:tcPr>
          <w:p w14:paraId="60C63A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电磁继电器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5DE490B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透明外壳，6V30mA；吸合≤30mA，释放≥7.5mA。触点＜0.2Ω纯银或经表面处理铜，铜质螺钉接线柱。引线颜色与接线柱帽相同，接线柱旁有标志</w:t>
            </w:r>
          </w:p>
        </w:tc>
        <w:tc>
          <w:tcPr>
            <w:tcW w:w="337" w:type="pct"/>
            <w:tcBorders>
              <w:top w:val="single" w:color="000000" w:sz="4" w:space="0"/>
              <w:left w:val="single" w:color="000000" w:sz="4" w:space="0"/>
              <w:bottom w:val="single" w:color="000000" w:sz="4" w:space="0"/>
              <w:right w:val="single" w:color="000000" w:sz="4" w:space="0"/>
            </w:tcBorders>
            <w:vAlign w:val="center"/>
          </w:tcPr>
          <w:p w14:paraId="312D22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621F6C5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6627D2A">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8B739B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24016 </w:t>
            </w:r>
          </w:p>
        </w:tc>
        <w:tc>
          <w:tcPr>
            <w:tcW w:w="665" w:type="pct"/>
            <w:tcBorders>
              <w:top w:val="single" w:color="000000" w:sz="4" w:space="0"/>
              <w:left w:val="single" w:color="000000" w:sz="4" w:space="0"/>
              <w:bottom w:val="single" w:color="000000" w:sz="4" w:space="0"/>
              <w:right w:val="single" w:color="000000" w:sz="4" w:space="0"/>
            </w:tcBorders>
            <w:vAlign w:val="center"/>
          </w:tcPr>
          <w:p w14:paraId="65A7488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磁场对电流作用实验器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19FE287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Ф2mm铜棒1、接线柱、导轨、U形磁钢、有固定磁铁（磁极方向可换）的底板。导体滚动电流≤2A。附砂纸</w:t>
            </w:r>
          </w:p>
        </w:tc>
        <w:tc>
          <w:tcPr>
            <w:tcW w:w="337" w:type="pct"/>
            <w:tcBorders>
              <w:top w:val="single" w:color="000000" w:sz="4" w:space="0"/>
              <w:left w:val="single" w:color="000000" w:sz="4" w:space="0"/>
              <w:bottom w:val="single" w:color="000000" w:sz="4" w:space="0"/>
              <w:right w:val="single" w:color="000000" w:sz="4" w:space="0"/>
            </w:tcBorders>
            <w:vAlign w:val="center"/>
          </w:tcPr>
          <w:p w14:paraId="70475C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6A8FB98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5CEB4EC0">
        <w:tblPrEx>
          <w:tblCellMar>
            <w:top w:w="0" w:type="dxa"/>
            <w:left w:w="108" w:type="dxa"/>
            <w:bottom w:w="0" w:type="dxa"/>
            <w:right w:w="108" w:type="dxa"/>
          </w:tblCellMar>
        </w:tblPrEx>
        <w:trPr>
          <w:trHeight w:val="49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9C7D73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24017 </w:t>
            </w:r>
          </w:p>
        </w:tc>
        <w:tc>
          <w:tcPr>
            <w:tcW w:w="665" w:type="pct"/>
            <w:tcBorders>
              <w:top w:val="single" w:color="000000" w:sz="4" w:space="0"/>
              <w:left w:val="single" w:color="000000" w:sz="4" w:space="0"/>
              <w:bottom w:val="single" w:color="000000" w:sz="4" w:space="0"/>
              <w:right w:val="single" w:color="000000" w:sz="4" w:space="0"/>
            </w:tcBorders>
            <w:vAlign w:val="center"/>
          </w:tcPr>
          <w:p w14:paraId="1FDF26B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左右手定则演示器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15FF29A">
            <w:pPr>
              <w:widowControl/>
              <w:jc w:val="left"/>
              <w:textAlignment w:val="center"/>
              <w:rPr>
                <w:rFonts w:ascii="等线 Light" w:hAnsi="等线 Light" w:eastAsia="等线 Light" w:cs="微软雅黑"/>
                <w:color w:val="auto"/>
                <w:sz w:val="24"/>
                <w:highlight w:val="none"/>
              </w:rPr>
            </w:pPr>
            <w:r>
              <w:rPr>
                <w:rStyle w:val="99"/>
                <w:rFonts w:hint="default" w:ascii="等线 Light" w:hAnsi="等线 Light" w:eastAsia="等线 Light"/>
                <w:color w:val="auto"/>
                <w:sz w:val="24"/>
                <w:szCs w:val="24"/>
                <w:highlight w:val="none"/>
                <w:lang w:bidi="ar"/>
              </w:rPr>
              <w:t>底座190mm×140mm×4mm底座，撑杆440mm；接线板150mm，红、黑接线柱；正方形线圈框架内边长为63mm；多股引线截面积≥0.8m</w:t>
            </w:r>
            <w:r>
              <w:rPr>
                <w:rStyle w:val="100"/>
                <w:rFonts w:hint="default" w:ascii="等线 Light" w:hAnsi="等线 Light" w:eastAsia="等线 Light"/>
                <w:color w:val="auto"/>
                <w:sz w:val="24"/>
                <w:szCs w:val="24"/>
                <w:highlight w:val="none"/>
                <w:lang w:bidi="ar"/>
              </w:rPr>
              <w:t>2</w:t>
            </w:r>
            <w:r>
              <w:rPr>
                <w:rStyle w:val="99"/>
                <w:rFonts w:hint="default" w:ascii="等线 Light" w:hAnsi="等线 Light" w:eastAsia="等线 Light"/>
                <w:color w:val="auto"/>
                <w:sz w:val="24"/>
                <w:szCs w:val="24"/>
                <w:highlight w:val="none"/>
                <w:lang w:bidi="ar"/>
              </w:rPr>
              <w:t>；150匝；线圈中部到底座高度46mm</w:t>
            </w:r>
          </w:p>
        </w:tc>
        <w:tc>
          <w:tcPr>
            <w:tcW w:w="337" w:type="pct"/>
            <w:tcBorders>
              <w:top w:val="single" w:color="000000" w:sz="4" w:space="0"/>
              <w:left w:val="single" w:color="000000" w:sz="4" w:space="0"/>
              <w:bottom w:val="single" w:color="000000" w:sz="4" w:space="0"/>
              <w:right w:val="single" w:color="000000" w:sz="4" w:space="0"/>
            </w:tcBorders>
            <w:vAlign w:val="center"/>
          </w:tcPr>
          <w:p w14:paraId="7A7DBF0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52 </w:t>
            </w:r>
          </w:p>
        </w:tc>
        <w:tc>
          <w:tcPr>
            <w:tcW w:w="296" w:type="pct"/>
            <w:tcBorders>
              <w:top w:val="single" w:color="000000" w:sz="4" w:space="0"/>
              <w:left w:val="single" w:color="000000" w:sz="4" w:space="0"/>
              <w:bottom w:val="single" w:color="000000" w:sz="4" w:space="0"/>
              <w:right w:val="single" w:color="000000" w:sz="4" w:space="0"/>
            </w:tcBorders>
            <w:vAlign w:val="center"/>
          </w:tcPr>
          <w:p w14:paraId="7520562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C9DB28A">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746D92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24018 </w:t>
            </w:r>
          </w:p>
        </w:tc>
        <w:tc>
          <w:tcPr>
            <w:tcW w:w="665" w:type="pct"/>
            <w:tcBorders>
              <w:top w:val="single" w:color="000000" w:sz="4" w:space="0"/>
              <w:left w:val="single" w:color="000000" w:sz="4" w:space="0"/>
              <w:bottom w:val="single" w:color="000000" w:sz="4" w:space="0"/>
              <w:right w:val="single" w:color="000000" w:sz="4" w:space="0"/>
            </w:tcBorders>
            <w:vAlign w:val="center"/>
          </w:tcPr>
          <w:p w14:paraId="28430C4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小型电动机实验器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5DF5D8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卧式，M4接线柱。启动：直流永磁和并励≤3V，串励≤6V，交流并励≤4V，交流串励≤8V；空载：直流永磁1.5V时≤0.5A，直流串励6V时≤0.8A，交流并励4V时≤1.8A，5V时≤2.0A，交流串励8V时≤0.8A，附拆装工具；长期使用存放盒</w:t>
            </w:r>
          </w:p>
        </w:tc>
        <w:tc>
          <w:tcPr>
            <w:tcW w:w="337" w:type="pct"/>
            <w:tcBorders>
              <w:top w:val="single" w:color="000000" w:sz="4" w:space="0"/>
              <w:left w:val="single" w:color="000000" w:sz="4" w:space="0"/>
              <w:bottom w:val="single" w:color="000000" w:sz="4" w:space="0"/>
              <w:right w:val="single" w:color="000000" w:sz="4" w:space="0"/>
            </w:tcBorders>
            <w:vAlign w:val="center"/>
          </w:tcPr>
          <w:p w14:paraId="530A366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5F6427D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716B1983">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A67675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24019 </w:t>
            </w:r>
          </w:p>
        </w:tc>
        <w:tc>
          <w:tcPr>
            <w:tcW w:w="665" w:type="pct"/>
            <w:tcBorders>
              <w:top w:val="single" w:color="000000" w:sz="4" w:space="0"/>
              <w:left w:val="single" w:color="000000" w:sz="4" w:space="0"/>
              <w:bottom w:val="single" w:color="000000" w:sz="4" w:space="0"/>
              <w:right w:val="single" w:color="000000" w:sz="4" w:space="0"/>
            </w:tcBorders>
            <w:vAlign w:val="center"/>
          </w:tcPr>
          <w:p w14:paraId="21E9E3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手摇交直流发电机</w:t>
            </w:r>
          </w:p>
        </w:tc>
        <w:tc>
          <w:tcPr>
            <w:tcW w:w="3108" w:type="pct"/>
            <w:tcBorders>
              <w:top w:val="single" w:color="000000" w:sz="4" w:space="0"/>
              <w:left w:val="single" w:color="000000" w:sz="4" w:space="0"/>
              <w:bottom w:val="single" w:color="000000" w:sz="4" w:space="0"/>
              <w:right w:val="single" w:color="000000" w:sz="4" w:space="0"/>
            </w:tcBorders>
            <w:vAlign w:val="center"/>
          </w:tcPr>
          <w:p w14:paraId="71DE900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定子：永磁体和极靴，两极转子，1600r/min时空载交直流电压≥8V。16Ω负载输出交、直流电压≥5V；作电动机使用启动≤4V，≤0.4A，配4.8V0.3AE10螺口灯泡</w:t>
            </w:r>
          </w:p>
        </w:tc>
        <w:tc>
          <w:tcPr>
            <w:tcW w:w="337" w:type="pct"/>
            <w:tcBorders>
              <w:top w:val="single" w:color="000000" w:sz="4" w:space="0"/>
              <w:left w:val="single" w:color="000000" w:sz="4" w:space="0"/>
              <w:bottom w:val="single" w:color="000000" w:sz="4" w:space="0"/>
              <w:right w:val="single" w:color="000000" w:sz="4" w:space="0"/>
            </w:tcBorders>
            <w:vAlign w:val="center"/>
          </w:tcPr>
          <w:p w14:paraId="302687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05F41C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04F82A7">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19D432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24020 </w:t>
            </w:r>
          </w:p>
        </w:tc>
        <w:tc>
          <w:tcPr>
            <w:tcW w:w="665" w:type="pct"/>
            <w:tcBorders>
              <w:top w:val="single" w:color="000000" w:sz="4" w:space="0"/>
              <w:left w:val="single" w:color="000000" w:sz="4" w:space="0"/>
              <w:bottom w:val="single" w:color="000000" w:sz="4" w:space="0"/>
              <w:right w:val="single" w:color="000000" w:sz="4" w:space="0"/>
            </w:tcBorders>
            <w:vAlign w:val="center"/>
          </w:tcPr>
          <w:p w14:paraId="5B6DA3B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电机原理说明器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DD8201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直流电动机：串激，4V～16V，并激，10V～6V；直流发电机：定子6V，180r／min输出＞80μA；交流发电机：定子6V，使电流计指针左右偏转满刻度；串激24V</w:t>
            </w:r>
          </w:p>
        </w:tc>
        <w:tc>
          <w:tcPr>
            <w:tcW w:w="337" w:type="pct"/>
            <w:tcBorders>
              <w:top w:val="single" w:color="000000" w:sz="4" w:space="0"/>
              <w:left w:val="single" w:color="000000" w:sz="4" w:space="0"/>
              <w:bottom w:val="single" w:color="000000" w:sz="4" w:space="0"/>
              <w:right w:val="single" w:color="000000" w:sz="4" w:space="0"/>
            </w:tcBorders>
            <w:vAlign w:val="center"/>
          </w:tcPr>
          <w:p w14:paraId="56A456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795E58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26B8E86">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8373BF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24024 </w:t>
            </w:r>
          </w:p>
        </w:tc>
        <w:tc>
          <w:tcPr>
            <w:tcW w:w="665" w:type="pct"/>
            <w:tcBorders>
              <w:top w:val="single" w:color="000000" w:sz="4" w:space="0"/>
              <w:left w:val="single" w:color="000000" w:sz="4" w:space="0"/>
              <w:bottom w:val="single" w:color="000000" w:sz="4" w:space="0"/>
              <w:right w:val="single" w:color="000000" w:sz="4" w:space="0"/>
            </w:tcBorders>
            <w:vAlign w:val="center"/>
          </w:tcPr>
          <w:p w14:paraId="0124B30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能的转化演示器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3D3CD6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模块式，机械能－电能2，互连可发电/电动；风力发电1；太阳能电池1；发光二极管1；白炽灯1；半导体制冷 </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热</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/温差发电1，电压指示（－2.5V～0～2.5V）1，镍氢蓄电池1；专用电源12V/4A1；配水槽1；连接导线。可吸合在钢制黑板上</w:t>
            </w:r>
          </w:p>
        </w:tc>
        <w:tc>
          <w:tcPr>
            <w:tcW w:w="337" w:type="pct"/>
            <w:tcBorders>
              <w:top w:val="single" w:color="000000" w:sz="4" w:space="0"/>
              <w:left w:val="single" w:color="000000" w:sz="4" w:space="0"/>
              <w:bottom w:val="single" w:color="000000" w:sz="4" w:space="0"/>
              <w:right w:val="single" w:color="000000" w:sz="4" w:space="0"/>
            </w:tcBorders>
            <w:vAlign w:val="center"/>
          </w:tcPr>
          <w:p w14:paraId="4A683D9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C50F94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5164F0D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08BC42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24027 </w:t>
            </w:r>
          </w:p>
        </w:tc>
        <w:tc>
          <w:tcPr>
            <w:tcW w:w="665" w:type="pct"/>
            <w:tcBorders>
              <w:top w:val="single" w:color="000000" w:sz="4" w:space="0"/>
              <w:left w:val="single" w:color="000000" w:sz="4" w:space="0"/>
              <w:bottom w:val="single" w:color="000000" w:sz="4" w:space="0"/>
              <w:right w:val="single" w:color="000000" w:sz="4" w:space="0"/>
            </w:tcBorders>
            <w:vAlign w:val="center"/>
          </w:tcPr>
          <w:p w14:paraId="1840336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条形磁铁</w:t>
            </w:r>
          </w:p>
        </w:tc>
        <w:tc>
          <w:tcPr>
            <w:tcW w:w="3108" w:type="pct"/>
            <w:tcBorders>
              <w:top w:val="single" w:color="000000" w:sz="4" w:space="0"/>
              <w:left w:val="single" w:color="000000" w:sz="4" w:space="0"/>
              <w:bottom w:val="single" w:color="000000" w:sz="4" w:space="0"/>
              <w:right w:val="single" w:color="000000" w:sz="4" w:space="0"/>
            </w:tcBorders>
            <w:vAlign w:val="center"/>
          </w:tcPr>
          <w:p w14:paraId="7DFA1110">
            <w:pPr>
              <w:widowControl/>
              <w:jc w:val="left"/>
              <w:textAlignment w:val="center"/>
              <w:rPr>
                <w:rFonts w:ascii="等线 Light" w:hAnsi="等线 Light" w:eastAsia="等线 Light" w:cs="微软雅黑"/>
                <w:color w:val="auto"/>
                <w:sz w:val="24"/>
                <w:highlight w:val="none"/>
              </w:rPr>
            </w:pPr>
            <w:r>
              <w:rPr>
                <w:rStyle w:val="99"/>
                <w:rFonts w:hint="default" w:ascii="等线 Light" w:hAnsi="等线 Light" w:eastAsia="等线 Light"/>
                <w:color w:val="auto"/>
                <w:sz w:val="24"/>
                <w:szCs w:val="24"/>
                <w:highlight w:val="none"/>
                <w:lang w:bidi="ar"/>
              </w:rPr>
              <w:t>长71mm铝铁碳条形磁钢一对，截面积150mm</w:t>
            </w:r>
            <w:r>
              <w:rPr>
                <w:rStyle w:val="100"/>
                <w:rFonts w:hint="default" w:ascii="等线 Light" w:hAnsi="等线 Light" w:eastAsia="等线 Light"/>
                <w:color w:val="auto"/>
                <w:sz w:val="24"/>
                <w:szCs w:val="24"/>
                <w:highlight w:val="none"/>
                <w:lang w:bidi="ar"/>
              </w:rPr>
              <w:t>2</w:t>
            </w:r>
            <w:r>
              <w:rPr>
                <w:rStyle w:val="99"/>
                <w:rFonts w:hint="default" w:ascii="等线 Light" w:hAnsi="等线 Light" w:eastAsia="等线 Light"/>
                <w:color w:val="auto"/>
                <w:sz w:val="24"/>
                <w:szCs w:val="24"/>
                <w:highlight w:val="none"/>
                <w:lang w:bidi="ar"/>
              </w:rPr>
              <w:t>，配磁力线闭合铁片，表观磁感应强度≥0.045T</w:t>
            </w:r>
          </w:p>
        </w:tc>
        <w:tc>
          <w:tcPr>
            <w:tcW w:w="337" w:type="pct"/>
            <w:tcBorders>
              <w:top w:val="single" w:color="000000" w:sz="4" w:space="0"/>
              <w:left w:val="single" w:color="000000" w:sz="4" w:space="0"/>
              <w:bottom w:val="single" w:color="000000" w:sz="4" w:space="0"/>
              <w:right w:val="single" w:color="000000" w:sz="4" w:space="0"/>
            </w:tcBorders>
            <w:vAlign w:val="center"/>
          </w:tcPr>
          <w:p w14:paraId="0F1E912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AC9862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对</w:t>
            </w:r>
          </w:p>
        </w:tc>
      </w:tr>
      <w:tr w14:paraId="5D4CCE0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B88F77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24028 </w:t>
            </w:r>
          </w:p>
        </w:tc>
        <w:tc>
          <w:tcPr>
            <w:tcW w:w="665" w:type="pct"/>
            <w:tcBorders>
              <w:top w:val="single" w:color="000000" w:sz="4" w:space="0"/>
              <w:left w:val="single" w:color="000000" w:sz="4" w:space="0"/>
              <w:bottom w:val="single" w:color="000000" w:sz="4" w:space="0"/>
              <w:right w:val="single" w:color="000000" w:sz="4" w:space="0"/>
            </w:tcBorders>
            <w:vAlign w:val="center"/>
          </w:tcPr>
          <w:p w14:paraId="75AAFE9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磁针消磁器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600E520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交流消磁，开放磁感线铁芯，常开式按钮开关控制</w:t>
            </w:r>
          </w:p>
        </w:tc>
        <w:tc>
          <w:tcPr>
            <w:tcW w:w="337" w:type="pct"/>
            <w:tcBorders>
              <w:top w:val="single" w:color="000000" w:sz="4" w:space="0"/>
              <w:left w:val="single" w:color="000000" w:sz="4" w:space="0"/>
              <w:bottom w:val="single" w:color="000000" w:sz="4" w:space="0"/>
              <w:right w:val="single" w:color="000000" w:sz="4" w:space="0"/>
            </w:tcBorders>
            <w:vAlign w:val="center"/>
          </w:tcPr>
          <w:p w14:paraId="1FF3D30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3E89D0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350F4EC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A201F5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29025 </w:t>
            </w:r>
          </w:p>
        </w:tc>
        <w:tc>
          <w:tcPr>
            <w:tcW w:w="665" w:type="pct"/>
            <w:tcBorders>
              <w:top w:val="single" w:color="000000" w:sz="4" w:space="0"/>
              <w:left w:val="single" w:color="000000" w:sz="4" w:space="0"/>
              <w:bottom w:val="single" w:color="000000" w:sz="4" w:space="0"/>
              <w:right w:val="single" w:color="000000" w:sz="4" w:space="0"/>
            </w:tcBorders>
            <w:vAlign w:val="center"/>
          </w:tcPr>
          <w:p w14:paraId="63FAC69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条形磁铁</w:t>
            </w:r>
          </w:p>
        </w:tc>
        <w:tc>
          <w:tcPr>
            <w:tcW w:w="3108" w:type="pct"/>
            <w:tcBorders>
              <w:top w:val="single" w:color="000000" w:sz="4" w:space="0"/>
              <w:left w:val="single" w:color="000000" w:sz="4" w:space="0"/>
              <w:bottom w:val="single" w:color="000000" w:sz="4" w:space="0"/>
              <w:right w:val="single" w:color="000000" w:sz="4" w:space="0"/>
            </w:tcBorders>
            <w:vAlign w:val="center"/>
          </w:tcPr>
          <w:p w14:paraId="3837FF5A">
            <w:pPr>
              <w:widowControl/>
              <w:jc w:val="left"/>
              <w:textAlignment w:val="center"/>
              <w:rPr>
                <w:rFonts w:ascii="等线 Light" w:hAnsi="等线 Light" w:eastAsia="等线 Light" w:cs="微软雅黑"/>
                <w:color w:val="auto"/>
                <w:sz w:val="24"/>
                <w:highlight w:val="none"/>
              </w:rPr>
            </w:pPr>
            <w:r>
              <w:rPr>
                <w:rStyle w:val="99"/>
                <w:rFonts w:hint="default" w:ascii="等线 Light" w:hAnsi="等线 Light" w:eastAsia="等线 Light"/>
                <w:color w:val="auto"/>
                <w:sz w:val="24"/>
                <w:szCs w:val="24"/>
                <w:highlight w:val="none"/>
                <w:lang w:bidi="ar"/>
              </w:rPr>
              <w:t>长112mm铝铁碳条形磁钢一对，截面积135mm</w:t>
            </w:r>
            <w:r>
              <w:rPr>
                <w:rStyle w:val="100"/>
                <w:rFonts w:hint="default" w:ascii="等线 Light" w:hAnsi="等线 Light" w:eastAsia="等线 Light"/>
                <w:color w:val="auto"/>
                <w:sz w:val="24"/>
                <w:szCs w:val="24"/>
                <w:highlight w:val="none"/>
                <w:lang w:bidi="ar"/>
              </w:rPr>
              <w:t>2</w:t>
            </w:r>
            <w:r>
              <w:rPr>
                <w:rStyle w:val="99"/>
                <w:rFonts w:hint="default" w:ascii="等线 Light" w:hAnsi="等线 Light" w:eastAsia="等线 Light"/>
                <w:color w:val="auto"/>
                <w:sz w:val="24"/>
                <w:szCs w:val="24"/>
                <w:highlight w:val="none"/>
                <w:lang w:bidi="ar"/>
              </w:rPr>
              <w:t>，配磁力线闭合铁片，表观磁感应强度≥0.058T</w:t>
            </w:r>
          </w:p>
        </w:tc>
        <w:tc>
          <w:tcPr>
            <w:tcW w:w="337" w:type="pct"/>
            <w:tcBorders>
              <w:top w:val="single" w:color="000000" w:sz="4" w:space="0"/>
              <w:left w:val="single" w:color="000000" w:sz="4" w:space="0"/>
              <w:bottom w:val="single" w:color="000000" w:sz="4" w:space="0"/>
              <w:right w:val="single" w:color="000000" w:sz="4" w:space="0"/>
            </w:tcBorders>
            <w:vAlign w:val="center"/>
          </w:tcPr>
          <w:p w14:paraId="501D6BA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6842284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对</w:t>
            </w:r>
          </w:p>
        </w:tc>
      </w:tr>
      <w:tr w14:paraId="0FD4277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49B1EE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29026 </w:t>
            </w:r>
          </w:p>
        </w:tc>
        <w:tc>
          <w:tcPr>
            <w:tcW w:w="665" w:type="pct"/>
            <w:tcBorders>
              <w:top w:val="single" w:color="000000" w:sz="4" w:space="0"/>
              <w:left w:val="single" w:color="000000" w:sz="4" w:space="0"/>
              <w:bottom w:val="single" w:color="000000" w:sz="4" w:space="0"/>
              <w:right w:val="single" w:color="000000" w:sz="4" w:space="0"/>
            </w:tcBorders>
            <w:vAlign w:val="center"/>
          </w:tcPr>
          <w:p w14:paraId="450B367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蹄形磁铁</w:t>
            </w:r>
          </w:p>
        </w:tc>
        <w:tc>
          <w:tcPr>
            <w:tcW w:w="3108" w:type="pct"/>
            <w:tcBorders>
              <w:top w:val="single" w:color="000000" w:sz="4" w:space="0"/>
              <w:left w:val="single" w:color="000000" w:sz="4" w:space="0"/>
              <w:bottom w:val="single" w:color="000000" w:sz="4" w:space="0"/>
              <w:right w:val="single" w:color="000000" w:sz="4" w:space="0"/>
            </w:tcBorders>
            <w:vAlign w:val="center"/>
          </w:tcPr>
          <w:p w14:paraId="55C62AA1">
            <w:pPr>
              <w:widowControl/>
              <w:jc w:val="left"/>
              <w:textAlignment w:val="center"/>
              <w:rPr>
                <w:rFonts w:ascii="等线 Light" w:hAnsi="等线 Light" w:eastAsia="等线 Light" w:cs="微软雅黑"/>
                <w:color w:val="auto"/>
                <w:sz w:val="24"/>
                <w:highlight w:val="none"/>
              </w:rPr>
            </w:pPr>
            <w:r>
              <w:rPr>
                <w:rStyle w:val="99"/>
                <w:rFonts w:hint="default" w:ascii="等线 Light" w:hAnsi="等线 Light" w:eastAsia="等线 Light"/>
                <w:color w:val="auto"/>
                <w:sz w:val="24"/>
                <w:szCs w:val="24"/>
                <w:highlight w:val="none"/>
                <w:lang w:bidi="ar"/>
              </w:rPr>
              <w:t>长45mm铝铁碳U形磁钢一个，截面积63mm</w:t>
            </w:r>
            <w:r>
              <w:rPr>
                <w:rStyle w:val="100"/>
                <w:rFonts w:hint="default" w:ascii="等线 Light" w:hAnsi="等线 Light" w:eastAsia="等线 Light"/>
                <w:color w:val="auto"/>
                <w:sz w:val="24"/>
                <w:szCs w:val="24"/>
                <w:highlight w:val="none"/>
                <w:lang w:bidi="ar"/>
              </w:rPr>
              <w:t>2</w:t>
            </w:r>
            <w:r>
              <w:rPr>
                <w:rStyle w:val="99"/>
                <w:rFonts w:hint="default" w:ascii="等线 Light" w:hAnsi="等线 Light" w:eastAsia="等线 Light"/>
                <w:color w:val="auto"/>
                <w:sz w:val="24"/>
                <w:szCs w:val="24"/>
                <w:highlight w:val="none"/>
                <w:lang w:bidi="ar"/>
              </w:rPr>
              <w:t>，配磁力线闭合衔铁，表观磁感应强度≥0.05T</w:t>
            </w:r>
          </w:p>
        </w:tc>
        <w:tc>
          <w:tcPr>
            <w:tcW w:w="337" w:type="pct"/>
            <w:tcBorders>
              <w:top w:val="single" w:color="000000" w:sz="4" w:space="0"/>
              <w:left w:val="single" w:color="000000" w:sz="4" w:space="0"/>
              <w:bottom w:val="single" w:color="000000" w:sz="4" w:space="0"/>
              <w:right w:val="single" w:color="000000" w:sz="4" w:space="0"/>
            </w:tcBorders>
            <w:vAlign w:val="center"/>
          </w:tcPr>
          <w:p w14:paraId="40224C3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5ED947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ECDA51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1636C3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29030 </w:t>
            </w:r>
          </w:p>
        </w:tc>
        <w:tc>
          <w:tcPr>
            <w:tcW w:w="665" w:type="pct"/>
            <w:tcBorders>
              <w:top w:val="single" w:color="000000" w:sz="4" w:space="0"/>
              <w:left w:val="single" w:color="000000" w:sz="4" w:space="0"/>
              <w:bottom w:val="single" w:color="000000" w:sz="4" w:space="0"/>
              <w:right w:val="single" w:color="000000" w:sz="4" w:space="0"/>
            </w:tcBorders>
            <w:vAlign w:val="center"/>
          </w:tcPr>
          <w:p w14:paraId="0F123C2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环形磁铁</w:t>
            </w:r>
          </w:p>
        </w:tc>
        <w:tc>
          <w:tcPr>
            <w:tcW w:w="3108" w:type="pct"/>
            <w:tcBorders>
              <w:top w:val="single" w:color="000000" w:sz="4" w:space="0"/>
              <w:left w:val="single" w:color="000000" w:sz="4" w:space="0"/>
              <w:bottom w:val="single" w:color="000000" w:sz="4" w:space="0"/>
              <w:right w:val="single" w:color="000000" w:sz="4" w:space="0"/>
            </w:tcBorders>
            <w:vAlign w:val="center"/>
          </w:tcPr>
          <w:p w14:paraId="1BB863F1">
            <w:pPr>
              <w:widowControl/>
              <w:jc w:val="left"/>
              <w:textAlignment w:val="center"/>
              <w:rPr>
                <w:rFonts w:ascii="等线 Light" w:hAnsi="等线 Light" w:eastAsia="等线 Light" w:cs="微软雅黑"/>
                <w:color w:val="auto"/>
                <w:sz w:val="24"/>
                <w:highlight w:val="none"/>
              </w:rPr>
            </w:pPr>
            <w:r>
              <w:rPr>
                <w:rStyle w:val="99"/>
                <w:rFonts w:hint="default" w:ascii="等线 Light" w:hAnsi="等线 Light" w:eastAsia="等线 Light"/>
                <w:color w:val="auto"/>
                <w:sz w:val="24"/>
                <w:szCs w:val="24"/>
                <w:highlight w:val="none"/>
                <w:lang w:bidi="ar"/>
              </w:rPr>
              <w:t>外径36mm铁氧体环形磁铁一对，截面积54mm</w:t>
            </w:r>
            <w:r>
              <w:rPr>
                <w:rStyle w:val="100"/>
                <w:rFonts w:hint="default" w:ascii="等线 Light" w:hAnsi="等线 Light" w:eastAsia="等线 Light"/>
                <w:color w:val="auto"/>
                <w:sz w:val="24"/>
                <w:szCs w:val="24"/>
                <w:highlight w:val="none"/>
                <w:lang w:bidi="ar"/>
              </w:rPr>
              <w:t>2</w:t>
            </w:r>
            <w:r>
              <w:rPr>
                <w:rStyle w:val="99"/>
                <w:rFonts w:hint="default" w:ascii="等线 Light" w:hAnsi="等线 Light" w:eastAsia="等线 Light"/>
                <w:color w:val="auto"/>
                <w:sz w:val="24"/>
                <w:szCs w:val="24"/>
                <w:highlight w:val="none"/>
                <w:lang w:bidi="ar"/>
              </w:rPr>
              <w:t>，表观磁感应强度≥0.05mT</w:t>
            </w:r>
          </w:p>
        </w:tc>
        <w:tc>
          <w:tcPr>
            <w:tcW w:w="337" w:type="pct"/>
            <w:tcBorders>
              <w:top w:val="single" w:color="000000" w:sz="4" w:space="0"/>
              <w:left w:val="single" w:color="000000" w:sz="4" w:space="0"/>
              <w:bottom w:val="single" w:color="000000" w:sz="4" w:space="0"/>
              <w:right w:val="single" w:color="000000" w:sz="4" w:space="0"/>
            </w:tcBorders>
            <w:vAlign w:val="center"/>
          </w:tcPr>
          <w:p w14:paraId="33B61B0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4BDE94B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1CAEA3E1">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C7414B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29031 </w:t>
            </w:r>
          </w:p>
        </w:tc>
        <w:tc>
          <w:tcPr>
            <w:tcW w:w="665" w:type="pct"/>
            <w:tcBorders>
              <w:top w:val="single" w:color="000000" w:sz="4" w:space="0"/>
              <w:left w:val="single" w:color="000000" w:sz="4" w:space="0"/>
              <w:bottom w:val="single" w:color="000000" w:sz="4" w:space="0"/>
              <w:right w:val="single" w:color="000000" w:sz="4" w:space="0"/>
            </w:tcBorders>
            <w:vAlign w:val="center"/>
          </w:tcPr>
          <w:p w14:paraId="2733C56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电磁感应演示器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287779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滚动导体式，铁氧体磁极，匀强磁场区域≥100mm×100mm；实心黄铜棒，2A电流滚动；附微电流放大器（单根导线切割磁感线实验，配演示电表，放大倍数连续可调）</w:t>
            </w:r>
          </w:p>
        </w:tc>
        <w:tc>
          <w:tcPr>
            <w:tcW w:w="337" w:type="pct"/>
            <w:tcBorders>
              <w:top w:val="single" w:color="000000" w:sz="4" w:space="0"/>
              <w:left w:val="single" w:color="000000" w:sz="4" w:space="0"/>
              <w:bottom w:val="single" w:color="000000" w:sz="4" w:space="0"/>
              <w:right w:val="single" w:color="000000" w:sz="4" w:space="0"/>
            </w:tcBorders>
            <w:vAlign w:val="center"/>
          </w:tcPr>
          <w:p w14:paraId="091F40A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FE6FA7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4E185F2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DFD1A8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 </w:t>
            </w:r>
          </w:p>
        </w:tc>
        <w:tc>
          <w:tcPr>
            <w:tcW w:w="665" w:type="pct"/>
            <w:tcBorders>
              <w:top w:val="single" w:color="000000" w:sz="4" w:space="0"/>
              <w:left w:val="single" w:color="000000" w:sz="4" w:space="0"/>
              <w:bottom w:val="single" w:color="000000" w:sz="4" w:space="0"/>
              <w:right w:val="single" w:color="000000" w:sz="4" w:space="0"/>
            </w:tcBorders>
            <w:vAlign w:val="center"/>
          </w:tcPr>
          <w:p w14:paraId="528A910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光学、原子物理</w:t>
            </w:r>
          </w:p>
        </w:tc>
        <w:tc>
          <w:tcPr>
            <w:tcW w:w="3108" w:type="pct"/>
            <w:tcBorders>
              <w:top w:val="single" w:color="000000" w:sz="4" w:space="0"/>
              <w:left w:val="single" w:color="000000" w:sz="4" w:space="0"/>
              <w:bottom w:val="single" w:color="000000" w:sz="4" w:space="0"/>
              <w:right w:val="single" w:color="000000" w:sz="4" w:space="0"/>
            </w:tcBorders>
            <w:vAlign w:val="center"/>
          </w:tcPr>
          <w:p w14:paraId="2A3E9CD9">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66E4F12F">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18AA0C9F">
            <w:pPr>
              <w:jc w:val="center"/>
              <w:rPr>
                <w:rFonts w:ascii="等线 Light" w:hAnsi="等线 Light" w:eastAsia="等线 Light" w:cs="微软雅黑"/>
                <w:color w:val="auto"/>
                <w:sz w:val="24"/>
                <w:highlight w:val="none"/>
              </w:rPr>
            </w:pPr>
          </w:p>
        </w:tc>
      </w:tr>
      <w:tr w14:paraId="6201712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5805E2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7D6C212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凹面镜</w:t>
            </w:r>
          </w:p>
        </w:tc>
        <w:tc>
          <w:tcPr>
            <w:tcW w:w="3108" w:type="pct"/>
            <w:tcBorders>
              <w:top w:val="single" w:color="000000" w:sz="4" w:space="0"/>
              <w:left w:val="single" w:color="000000" w:sz="4" w:space="0"/>
              <w:bottom w:val="single" w:color="000000" w:sz="4" w:space="0"/>
              <w:right w:val="single" w:color="000000" w:sz="4" w:space="0"/>
            </w:tcBorders>
            <w:vAlign w:val="center"/>
          </w:tcPr>
          <w:p w14:paraId="375A478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玻璃基质镀反射膜镜，带镜框。凹面镜Ф100mm,f＝65mm；配支架和镜座</w:t>
            </w:r>
          </w:p>
        </w:tc>
        <w:tc>
          <w:tcPr>
            <w:tcW w:w="337" w:type="pct"/>
            <w:tcBorders>
              <w:top w:val="single" w:color="000000" w:sz="4" w:space="0"/>
              <w:left w:val="single" w:color="000000" w:sz="4" w:space="0"/>
              <w:bottom w:val="single" w:color="000000" w:sz="4" w:space="0"/>
              <w:right w:val="single" w:color="000000" w:sz="4" w:space="0"/>
            </w:tcBorders>
            <w:vAlign w:val="center"/>
          </w:tcPr>
          <w:p w14:paraId="576B43E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8EDB65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BCB701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47D738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393A257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凸面镜</w:t>
            </w:r>
          </w:p>
        </w:tc>
        <w:tc>
          <w:tcPr>
            <w:tcW w:w="3108" w:type="pct"/>
            <w:tcBorders>
              <w:top w:val="single" w:color="000000" w:sz="4" w:space="0"/>
              <w:left w:val="single" w:color="000000" w:sz="4" w:space="0"/>
              <w:bottom w:val="single" w:color="000000" w:sz="4" w:space="0"/>
              <w:right w:val="single" w:color="000000" w:sz="4" w:space="0"/>
            </w:tcBorders>
            <w:vAlign w:val="center"/>
          </w:tcPr>
          <w:p w14:paraId="162BFB9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玻璃基质镀反射膜镜，带镜框。凹面镜Ф100mm,f＝－65mm；配支架和镜座</w:t>
            </w:r>
          </w:p>
        </w:tc>
        <w:tc>
          <w:tcPr>
            <w:tcW w:w="337" w:type="pct"/>
            <w:tcBorders>
              <w:top w:val="single" w:color="000000" w:sz="4" w:space="0"/>
              <w:left w:val="single" w:color="000000" w:sz="4" w:space="0"/>
              <w:bottom w:val="single" w:color="000000" w:sz="4" w:space="0"/>
              <w:right w:val="single" w:color="000000" w:sz="4" w:space="0"/>
            </w:tcBorders>
            <w:vAlign w:val="center"/>
          </w:tcPr>
          <w:p w14:paraId="3C0DAAC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E29E26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BD85757">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07CFC3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7F777FA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玻璃砖</w:t>
            </w:r>
          </w:p>
        </w:tc>
        <w:tc>
          <w:tcPr>
            <w:tcW w:w="3108" w:type="pct"/>
            <w:tcBorders>
              <w:top w:val="single" w:color="000000" w:sz="4" w:space="0"/>
              <w:left w:val="single" w:color="000000" w:sz="4" w:space="0"/>
              <w:bottom w:val="single" w:color="000000" w:sz="4" w:space="0"/>
              <w:right w:val="single" w:color="000000" w:sz="4" w:space="0"/>
            </w:tcBorders>
            <w:vAlign w:val="center"/>
          </w:tcPr>
          <w:p w14:paraId="2E9493F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无色光学玻璃，梯形上底35mm，高35mm，两底角60°、45°，厚15mm。一梯形面为粗加工面，其余为精加工面</w:t>
            </w:r>
          </w:p>
        </w:tc>
        <w:tc>
          <w:tcPr>
            <w:tcW w:w="337" w:type="pct"/>
            <w:tcBorders>
              <w:top w:val="single" w:color="000000" w:sz="4" w:space="0"/>
              <w:left w:val="single" w:color="000000" w:sz="4" w:space="0"/>
              <w:bottom w:val="single" w:color="000000" w:sz="4" w:space="0"/>
              <w:right w:val="single" w:color="000000" w:sz="4" w:space="0"/>
            </w:tcBorders>
            <w:vAlign w:val="center"/>
          </w:tcPr>
          <w:p w14:paraId="2DE2F10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1ACA31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块</w:t>
            </w:r>
          </w:p>
        </w:tc>
      </w:tr>
      <w:tr w14:paraId="67B714DB">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C9FE37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25005 </w:t>
            </w:r>
          </w:p>
        </w:tc>
        <w:tc>
          <w:tcPr>
            <w:tcW w:w="665" w:type="pct"/>
            <w:tcBorders>
              <w:top w:val="single" w:color="000000" w:sz="4" w:space="0"/>
              <w:left w:val="single" w:color="000000" w:sz="4" w:space="0"/>
              <w:bottom w:val="single" w:color="000000" w:sz="4" w:space="0"/>
              <w:right w:val="single" w:color="000000" w:sz="4" w:space="0"/>
            </w:tcBorders>
            <w:vAlign w:val="center"/>
          </w:tcPr>
          <w:p w14:paraId="6DB1B13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光具座</w:t>
            </w:r>
          </w:p>
        </w:tc>
        <w:tc>
          <w:tcPr>
            <w:tcW w:w="3108" w:type="pct"/>
            <w:tcBorders>
              <w:top w:val="single" w:color="000000" w:sz="4" w:space="0"/>
              <w:left w:val="single" w:color="000000" w:sz="4" w:space="0"/>
              <w:bottom w:val="single" w:color="000000" w:sz="4" w:space="0"/>
              <w:right w:val="single" w:color="000000" w:sz="4" w:space="0"/>
            </w:tcBorders>
            <w:vAlign w:val="center"/>
          </w:tcPr>
          <w:p w14:paraId="054822E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光学元件同“光具组”。导轨长1000mm。金属滑块，金属标尺，刻度900mm，分度为lmm，全长误差≤±1mm，等分度误差＜0.2mm；用交、直流6V～8V，功率≤5W光源，出口处照度≥5001x，500mm处照度≥3001x</w:t>
            </w:r>
          </w:p>
        </w:tc>
        <w:tc>
          <w:tcPr>
            <w:tcW w:w="337" w:type="pct"/>
            <w:tcBorders>
              <w:top w:val="single" w:color="000000" w:sz="4" w:space="0"/>
              <w:left w:val="single" w:color="000000" w:sz="4" w:space="0"/>
              <w:bottom w:val="single" w:color="000000" w:sz="4" w:space="0"/>
              <w:right w:val="single" w:color="000000" w:sz="4" w:space="0"/>
            </w:tcBorders>
            <w:vAlign w:val="center"/>
          </w:tcPr>
          <w:p w14:paraId="7B1E36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59FFC4F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3ABC0BE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4A73E1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25007 </w:t>
            </w:r>
          </w:p>
        </w:tc>
        <w:tc>
          <w:tcPr>
            <w:tcW w:w="665" w:type="pct"/>
            <w:tcBorders>
              <w:top w:val="single" w:color="000000" w:sz="4" w:space="0"/>
              <w:left w:val="single" w:color="000000" w:sz="4" w:space="0"/>
              <w:bottom w:val="single" w:color="000000" w:sz="4" w:space="0"/>
              <w:right w:val="single" w:color="000000" w:sz="4" w:space="0"/>
            </w:tcBorders>
            <w:vAlign w:val="center"/>
          </w:tcPr>
          <w:p w14:paraId="069AF62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三棱镜</w:t>
            </w:r>
          </w:p>
        </w:tc>
        <w:tc>
          <w:tcPr>
            <w:tcW w:w="3108" w:type="pct"/>
            <w:tcBorders>
              <w:top w:val="single" w:color="000000" w:sz="4" w:space="0"/>
              <w:left w:val="single" w:color="000000" w:sz="4" w:space="0"/>
              <w:bottom w:val="single" w:color="000000" w:sz="4" w:space="0"/>
              <w:right w:val="single" w:color="000000" w:sz="4" w:space="0"/>
            </w:tcBorders>
            <w:vAlign w:val="center"/>
          </w:tcPr>
          <w:p w14:paraId="361D260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三棱镜体边长25mm，相邻两角60°，棱长80mm。支架能作任意方向的转动，并能停止在任意位置，底座</w:t>
            </w:r>
          </w:p>
        </w:tc>
        <w:tc>
          <w:tcPr>
            <w:tcW w:w="337" w:type="pct"/>
            <w:tcBorders>
              <w:top w:val="single" w:color="000000" w:sz="4" w:space="0"/>
              <w:left w:val="single" w:color="000000" w:sz="4" w:space="0"/>
              <w:bottom w:val="single" w:color="000000" w:sz="4" w:space="0"/>
              <w:right w:val="single" w:color="000000" w:sz="4" w:space="0"/>
            </w:tcBorders>
            <w:vAlign w:val="center"/>
          </w:tcPr>
          <w:p w14:paraId="07F9148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28CD3AA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FE496A4">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3DFC1E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25008 </w:t>
            </w:r>
          </w:p>
        </w:tc>
        <w:tc>
          <w:tcPr>
            <w:tcW w:w="665" w:type="pct"/>
            <w:tcBorders>
              <w:top w:val="single" w:color="000000" w:sz="4" w:space="0"/>
              <w:left w:val="single" w:color="000000" w:sz="4" w:space="0"/>
              <w:bottom w:val="single" w:color="000000" w:sz="4" w:space="0"/>
              <w:right w:val="single" w:color="000000" w:sz="4" w:space="0"/>
            </w:tcBorders>
            <w:vAlign w:val="center"/>
          </w:tcPr>
          <w:p w14:paraId="0BAF6DC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白光的色散与合成演示器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748AA17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由光源、ZF3玻璃三棱镜，两块棱镜应配对，顶角为60°，有效边长不小于25mm，高度不小于25mm，非工作面唐砂和三棱镜台、光屏、支承系统组成；不小于8W白炽灯光源。</w:t>
            </w:r>
          </w:p>
        </w:tc>
        <w:tc>
          <w:tcPr>
            <w:tcW w:w="337" w:type="pct"/>
            <w:tcBorders>
              <w:top w:val="single" w:color="000000" w:sz="4" w:space="0"/>
              <w:left w:val="single" w:color="000000" w:sz="4" w:space="0"/>
              <w:bottom w:val="single" w:color="000000" w:sz="4" w:space="0"/>
              <w:right w:val="single" w:color="000000" w:sz="4" w:space="0"/>
            </w:tcBorders>
            <w:vAlign w:val="center"/>
          </w:tcPr>
          <w:p w14:paraId="26BE09A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AD601A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4623996E">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5D5C1C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25010 </w:t>
            </w:r>
          </w:p>
        </w:tc>
        <w:tc>
          <w:tcPr>
            <w:tcW w:w="665" w:type="pct"/>
            <w:tcBorders>
              <w:top w:val="single" w:color="000000" w:sz="4" w:space="0"/>
              <w:left w:val="single" w:color="000000" w:sz="4" w:space="0"/>
              <w:bottom w:val="single" w:color="000000" w:sz="4" w:space="0"/>
              <w:right w:val="single" w:color="000000" w:sz="4" w:space="0"/>
            </w:tcBorders>
            <w:vAlign w:val="center"/>
          </w:tcPr>
          <w:p w14:paraId="22E5C95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平面镜成像实验器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7F1D805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半透膜平面镜尺寸：150mm×100mm，厚5mm，镜片边缘倒边倒角，镀膜面有标志，支架2个，物体2个，像物字符分别为左右对称的英文字F</w:t>
            </w:r>
          </w:p>
        </w:tc>
        <w:tc>
          <w:tcPr>
            <w:tcW w:w="337" w:type="pct"/>
            <w:tcBorders>
              <w:top w:val="single" w:color="000000" w:sz="4" w:space="0"/>
              <w:left w:val="single" w:color="000000" w:sz="4" w:space="0"/>
              <w:bottom w:val="single" w:color="000000" w:sz="4" w:space="0"/>
              <w:right w:val="single" w:color="000000" w:sz="4" w:space="0"/>
            </w:tcBorders>
            <w:vAlign w:val="center"/>
          </w:tcPr>
          <w:p w14:paraId="131753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65126C1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3B719F5C">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D0D560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25011 </w:t>
            </w:r>
          </w:p>
        </w:tc>
        <w:tc>
          <w:tcPr>
            <w:tcW w:w="665" w:type="pct"/>
            <w:tcBorders>
              <w:top w:val="single" w:color="000000" w:sz="4" w:space="0"/>
              <w:left w:val="single" w:color="000000" w:sz="4" w:space="0"/>
              <w:bottom w:val="single" w:color="000000" w:sz="4" w:space="0"/>
              <w:right w:val="single" w:color="000000" w:sz="4" w:space="0"/>
            </w:tcBorders>
            <w:vAlign w:val="center"/>
          </w:tcPr>
          <w:p w14:paraId="7A181B4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光的传播、反射、折射实验器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61DC352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可显示光路的透明材料半圆玻砖，半导体激光光源。附平面反射镜。蓝色底盘，印角度盘（法线两侧0º～90º）</w:t>
            </w:r>
          </w:p>
        </w:tc>
        <w:tc>
          <w:tcPr>
            <w:tcW w:w="337" w:type="pct"/>
            <w:tcBorders>
              <w:top w:val="single" w:color="000000" w:sz="4" w:space="0"/>
              <w:left w:val="single" w:color="000000" w:sz="4" w:space="0"/>
              <w:bottom w:val="single" w:color="000000" w:sz="4" w:space="0"/>
              <w:right w:val="single" w:color="000000" w:sz="4" w:space="0"/>
            </w:tcBorders>
            <w:vAlign w:val="center"/>
          </w:tcPr>
          <w:p w14:paraId="6566931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399BECE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4466E7EB">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777C62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25014 </w:t>
            </w:r>
          </w:p>
        </w:tc>
        <w:tc>
          <w:tcPr>
            <w:tcW w:w="665" w:type="pct"/>
            <w:tcBorders>
              <w:top w:val="single" w:color="000000" w:sz="4" w:space="0"/>
              <w:left w:val="single" w:color="000000" w:sz="4" w:space="0"/>
              <w:bottom w:val="single" w:color="000000" w:sz="4" w:space="0"/>
              <w:right w:val="single" w:color="000000" w:sz="4" w:space="0"/>
            </w:tcBorders>
            <w:vAlign w:val="center"/>
          </w:tcPr>
          <w:p w14:paraId="3B3229D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光的三原色合成演示器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14A097B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红、绿、蓝三原色投影到白屏观察，单色光成像尺寸直径≥80mm</w:t>
            </w:r>
          </w:p>
        </w:tc>
        <w:tc>
          <w:tcPr>
            <w:tcW w:w="337" w:type="pct"/>
            <w:tcBorders>
              <w:top w:val="single" w:color="000000" w:sz="4" w:space="0"/>
              <w:left w:val="single" w:color="000000" w:sz="4" w:space="0"/>
              <w:bottom w:val="single" w:color="000000" w:sz="4" w:space="0"/>
              <w:right w:val="single" w:color="000000" w:sz="4" w:space="0"/>
            </w:tcBorders>
            <w:vAlign w:val="center"/>
          </w:tcPr>
          <w:p w14:paraId="5251DAD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FC657C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0C29E40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C1FCEC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25102 </w:t>
            </w:r>
          </w:p>
        </w:tc>
        <w:tc>
          <w:tcPr>
            <w:tcW w:w="665" w:type="pct"/>
            <w:tcBorders>
              <w:top w:val="single" w:color="000000" w:sz="4" w:space="0"/>
              <w:left w:val="single" w:color="000000" w:sz="4" w:space="0"/>
              <w:bottom w:val="single" w:color="000000" w:sz="4" w:space="0"/>
              <w:right w:val="single" w:color="000000" w:sz="4" w:space="0"/>
            </w:tcBorders>
            <w:vAlign w:val="center"/>
          </w:tcPr>
          <w:p w14:paraId="58A7CF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照射灯</w:t>
            </w:r>
          </w:p>
        </w:tc>
        <w:tc>
          <w:tcPr>
            <w:tcW w:w="3108" w:type="pct"/>
            <w:tcBorders>
              <w:top w:val="single" w:color="000000" w:sz="4" w:space="0"/>
              <w:left w:val="single" w:color="000000" w:sz="4" w:space="0"/>
              <w:bottom w:val="single" w:color="000000" w:sz="4" w:space="0"/>
              <w:right w:val="single" w:color="000000" w:sz="4" w:space="0"/>
            </w:tcBorders>
            <w:vAlign w:val="center"/>
          </w:tcPr>
          <w:p w14:paraId="14CD2AC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12V，50W射灯，使用220V电源，配红、绿、蓝滤光片</w:t>
            </w:r>
          </w:p>
        </w:tc>
        <w:tc>
          <w:tcPr>
            <w:tcW w:w="337" w:type="pct"/>
            <w:tcBorders>
              <w:top w:val="single" w:color="000000" w:sz="4" w:space="0"/>
              <w:left w:val="single" w:color="000000" w:sz="4" w:space="0"/>
              <w:bottom w:val="single" w:color="000000" w:sz="4" w:space="0"/>
              <w:right w:val="single" w:color="000000" w:sz="4" w:space="0"/>
            </w:tcBorders>
            <w:vAlign w:val="center"/>
          </w:tcPr>
          <w:p w14:paraId="66A85B0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0DCD8B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578A58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B022CB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25103 </w:t>
            </w:r>
          </w:p>
        </w:tc>
        <w:tc>
          <w:tcPr>
            <w:tcW w:w="665" w:type="pct"/>
            <w:tcBorders>
              <w:top w:val="single" w:color="000000" w:sz="4" w:space="0"/>
              <w:left w:val="single" w:color="000000" w:sz="4" w:space="0"/>
              <w:bottom w:val="single" w:color="000000" w:sz="4" w:space="0"/>
              <w:right w:val="single" w:color="000000" w:sz="4" w:space="0"/>
            </w:tcBorders>
            <w:vAlign w:val="center"/>
          </w:tcPr>
          <w:p w14:paraId="66B2564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红、绿、蓝滤光片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48D3BBB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带通滤光片，红（700nm）、绿（540nm）、蓝（460nm），配照射灯。</w:t>
            </w:r>
          </w:p>
        </w:tc>
        <w:tc>
          <w:tcPr>
            <w:tcW w:w="337" w:type="pct"/>
            <w:tcBorders>
              <w:top w:val="single" w:color="000000" w:sz="4" w:space="0"/>
              <w:left w:val="single" w:color="000000" w:sz="4" w:space="0"/>
              <w:bottom w:val="single" w:color="000000" w:sz="4" w:space="0"/>
              <w:right w:val="single" w:color="000000" w:sz="4" w:space="0"/>
            </w:tcBorders>
            <w:vAlign w:val="center"/>
          </w:tcPr>
          <w:p w14:paraId="091BE8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4991B2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7C0F4DE5">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BBC07C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25104 </w:t>
            </w:r>
          </w:p>
        </w:tc>
        <w:tc>
          <w:tcPr>
            <w:tcW w:w="665" w:type="pct"/>
            <w:tcBorders>
              <w:top w:val="single" w:color="000000" w:sz="4" w:space="0"/>
              <w:left w:val="single" w:color="000000" w:sz="4" w:space="0"/>
              <w:bottom w:val="single" w:color="000000" w:sz="4" w:space="0"/>
              <w:right w:val="single" w:color="000000" w:sz="4" w:space="0"/>
            </w:tcBorders>
            <w:vAlign w:val="center"/>
          </w:tcPr>
          <w:p w14:paraId="178852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光的反射、折射演示器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119663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可显示光路透明材料半圆玻砖，Ф150mm、厚8mm；半导体激光光源，光源配固定架，能绕盘360°旋转，附反射镜、漫反射镜、两个矩形玻砖。Ф300mm蓝色底盘，印角度盘（法线两侧0º～90º）</w:t>
            </w:r>
          </w:p>
        </w:tc>
        <w:tc>
          <w:tcPr>
            <w:tcW w:w="337" w:type="pct"/>
            <w:tcBorders>
              <w:top w:val="single" w:color="000000" w:sz="4" w:space="0"/>
              <w:left w:val="single" w:color="000000" w:sz="4" w:space="0"/>
              <w:bottom w:val="single" w:color="000000" w:sz="4" w:space="0"/>
              <w:right w:val="single" w:color="000000" w:sz="4" w:space="0"/>
            </w:tcBorders>
            <w:vAlign w:val="center"/>
          </w:tcPr>
          <w:p w14:paraId="61071E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8BA3E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65F29A9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588209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26 </w:t>
            </w:r>
          </w:p>
        </w:tc>
        <w:tc>
          <w:tcPr>
            <w:tcW w:w="665" w:type="pct"/>
            <w:tcBorders>
              <w:top w:val="single" w:color="000000" w:sz="4" w:space="0"/>
              <w:left w:val="single" w:color="000000" w:sz="4" w:space="0"/>
              <w:bottom w:val="single" w:color="000000" w:sz="4" w:space="0"/>
              <w:right w:val="single" w:color="000000" w:sz="4" w:space="0"/>
            </w:tcBorders>
            <w:vAlign w:val="center"/>
          </w:tcPr>
          <w:p w14:paraId="31D6480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化学</w:t>
            </w:r>
          </w:p>
        </w:tc>
        <w:tc>
          <w:tcPr>
            <w:tcW w:w="3108" w:type="pct"/>
            <w:tcBorders>
              <w:top w:val="single" w:color="000000" w:sz="4" w:space="0"/>
              <w:left w:val="single" w:color="000000" w:sz="4" w:space="0"/>
              <w:bottom w:val="single" w:color="000000" w:sz="4" w:space="0"/>
              <w:right w:val="single" w:color="000000" w:sz="4" w:space="0"/>
            </w:tcBorders>
            <w:vAlign w:val="center"/>
          </w:tcPr>
          <w:p w14:paraId="19ACC458">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45601161">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40F97E44">
            <w:pPr>
              <w:jc w:val="center"/>
              <w:rPr>
                <w:rFonts w:ascii="等线 Light" w:hAnsi="等线 Light" w:eastAsia="等线 Light" w:cs="微软雅黑"/>
                <w:color w:val="auto"/>
                <w:sz w:val="24"/>
                <w:highlight w:val="none"/>
              </w:rPr>
            </w:pPr>
          </w:p>
        </w:tc>
      </w:tr>
      <w:tr w14:paraId="5B110BCC">
        <w:tblPrEx>
          <w:tblCellMar>
            <w:top w:w="0" w:type="dxa"/>
            <w:left w:w="108" w:type="dxa"/>
            <w:bottom w:w="0" w:type="dxa"/>
            <w:right w:w="108" w:type="dxa"/>
          </w:tblCellMar>
        </w:tblPrEx>
        <w:trPr>
          <w:trHeight w:val="73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D82FB5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26001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42F463B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水电解演示器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1D81C4B4">
            <w:pPr>
              <w:widowControl/>
              <w:jc w:val="left"/>
              <w:textAlignment w:val="center"/>
              <w:rPr>
                <w:rFonts w:ascii="等线 Light" w:hAnsi="等线 Light" w:eastAsia="等线 Light" w:cs="微软雅黑"/>
                <w:color w:val="auto"/>
                <w:sz w:val="24"/>
                <w:highlight w:val="none"/>
              </w:rPr>
            </w:pPr>
            <w:r>
              <w:rPr>
                <w:rStyle w:val="99"/>
                <w:rFonts w:hint="default" w:ascii="等线 Light" w:hAnsi="等线 Light" w:eastAsia="等线 Light"/>
                <w:color w:val="auto"/>
                <w:sz w:val="24"/>
                <w:szCs w:val="24"/>
                <w:highlight w:val="none"/>
                <w:lang w:bidi="ar"/>
              </w:rPr>
              <w:t>霍夫曼式，厚壁毛细管尖嘴导管氢气出口，（与阀门间总容积≤1mL）。容积10mL贮气漏斗氧气出口，加液漏斗容积≥80mL。碱式用玻璃－乳胶管球阀门，不锈钢电极；酸式用旋转式玻璃阀门，铅电极。电极面积≥200mm</w:t>
            </w:r>
            <w:r>
              <w:rPr>
                <w:rStyle w:val="100"/>
                <w:rFonts w:hint="default" w:ascii="等线 Light" w:hAnsi="等线 Light" w:eastAsia="等线 Light"/>
                <w:color w:val="auto"/>
                <w:sz w:val="24"/>
                <w:szCs w:val="24"/>
                <w:highlight w:val="none"/>
                <w:lang w:bidi="ar"/>
              </w:rPr>
              <w:t>2</w:t>
            </w:r>
          </w:p>
        </w:tc>
        <w:tc>
          <w:tcPr>
            <w:tcW w:w="337" w:type="pct"/>
            <w:tcBorders>
              <w:top w:val="single" w:color="000000" w:sz="4" w:space="0"/>
              <w:left w:val="single" w:color="000000" w:sz="4" w:space="0"/>
              <w:bottom w:val="single" w:color="000000" w:sz="4" w:space="0"/>
              <w:right w:val="single" w:color="000000" w:sz="4" w:space="0"/>
            </w:tcBorders>
            <w:vAlign w:val="center"/>
          </w:tcPr>
          <w:p w14:paraId="3AEEFB0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E5EECA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1A4FA6C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E42C49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26003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757C7D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原电池实验器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4E623E7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透明塑料容器及盖、铜、锌、铝极板各1块、电极卡和接线柱。电极板≥20mm×40mm×1mm</w:t>
            </w:r>
          </w:p>
        </w:tc>
        <w:tc>
          <w:tcPr>
            <w:tcW w:w="337" w:type="pct"/>
            <w:tcBorders>
              <w:top w:val="single" w:color="000000" w:sz="4" w:space="0"/>
              <w:left w:val="single" w:color="000000" w:sz="4" w:space="0"/>
              <w:bottom w:val="single" w:color="000000" w:sz="4" w:space="0"/>
              <w:right w:val="single" w:color="000000" w:sz="4" w:space="0"/>
            </w:tcBorders>
            <w:vAlign w:val="center"/>
          </w:tcPr>
          <w:p w14:paraId="7DDD328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26AB938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D86FD6D">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C6B6EF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26006 </w:t>
            </w:r>
          </w:p>
        </w:tc>
        <w:tc>
          <w:tcPr>
            <w:tcW w:w="665" w:type="pct"/>
            <w:tcBorders>
              <w:top w:val="single" w:color="000000" w:sz="4" w:space="0"/>
              <w:left w:val="single" w:color="000000" w:sz="4" w:space="0"/>
              <w:bottom w:val="single" w:color="000000" w:sz="4" w:space="0"/>
              <w:right w:val="single" w:color="000000" w:sz="4" w:space="0"/>
            </w:tcBorders>
            <w:vAlign w:val="center"/>
          </w:tcPr>
          <w:p w14:paraId="473A9D3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贮气装置</w:t>
            </w:r>
          </w:p>
        </w:tc>
        <w:tc>
          <w:tcPr>
            <w:tcW w:w="3108" w:type="pct"/>
            <w:tcBorders>
              <w:top w:val="single" w:color="000000" w:sz="4" w:space="0"/>
              <w:left w:val="single" w:color="000000" w:sz="4" w:space="0"/>
              <w:bottom w:val="single" w:color="000000" w:sz="4" w:space="0"/>
              <w:right w:val="single" w:color="000000" w:sz="4" w:space="0"/>
            </w:tcBorders>
            <w:vAlign w:val="center"/>
          </w:tcPr>
          <w:p w14:paraId="7D15B4F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整体Ф164mm高225mm，贮气室3000mL，贮水室约1000mL，透明372材料，底座ABS塑料。含导气阀、橡胶塞、玻璃管、进排水口、密封圈</w:t>
            </w:r>
          </w:p>
        </w:tc>
        <w:tc>
          <w:tcPr>
            <w:tcW w:w="337" w:type="pct"/>
            <w:tcBorders>
              <w:top w:val="single" w:color="000000" w:sz="4" w:space="0"/>
              <w:left w:val="single" w:color="000000" w:sz="4" w:space="0"/>
              <w:bottom w:val="single" w:color="000000" w:sz="4" w:space="0"/>
              <w:right w:val="single" w:color="000000" w:sz="4" w:space="0"/>
            </w:tcBorders>
            <w:vAlign w:val="center"/>
          </w:tcPr>
          <w:p w14:paraId="351C0E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DF4771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2C5DD847">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CEF201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26010 </w:t>
            </w:r>
          </w:p>
        </w:tc>
        <w:tc>
          <w:tcPr>
            <w:tcW w:w="665" w:type="pct"/>
            <w:tcBorders>
              <w:top w:val="single" w:color="000000" w:sz="4" w:space="0"/>
              <w:left w:val="single" w:color="000000" w:sz="4" w:space="0"/>
              <w:bottom w:val="single" w:color="000000" w:sz="4" w:space="0"/>
              <w:right w:val="single" w:color="000000" w:sz="4" w:space="0"/>
            </w:tcBorders>
            <w:vAlign w:val="center"/>
          </w:tcPr>
          <w:p w14:paraId="4260AA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溶液导电演示器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2C6960D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电表式，10mA，DC6V，串联1kΩ电位器，560Ω电阻。五组溶液同时比较，1×7开关（其中一档校准），石墨电极</w:t>
            </w:r>
          </w:p>
        </w:tc>
        <w:tc>
          <w:tcPr>
            <w:tcW w:w="337" w:type="pct"/>
            <w:tcBorders>
              <w:top w:val="single" w:color="000000" w:sz="4" w:space="0"/>
              <w:left w:val="single" w:color="000000" w:sz="4" w:space="0"/>
              <w:bottom w:val="single" w:color="000000" w:sz="4" w:space="0"/>
              <w:right w:val="single" w:color="000000" w:sz="4" w:space="0"/>
            </w:tcBorders>
            <w:vAlign w:val="center"/>
          </w:tcPr>
          <w:p w14:paraId="1E24B8C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2CD9DF6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0E6DAB53">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78F888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26017 </w:t>
            </w:r>
          </w:p>
        </w:tc>
        <w:tc>
          <w:tcPr>
            <w:tcW w:w="665" w:type="pct"/>
            <w:tcBorders>
              <w:top w:val="single" w:color="000000" w:sz="4" w:space="0"/>
              <w:left w:val="single" w:color="000000" w:sz="4" w:space="0"/>
              <w:bottom w:val="single" w:color="000000" w:sz="4" w:space="0"/>
              <w:right w:val="single" w:color="000000" w:sz="4" w:space="0"/>
            </w:tcBorders>
            <w:vAlign w:val="center"/>
          </w:tcPr>
          <w:p w14:paraId="6A6D7AB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化学实验废水处理装置</w:t>
            </w:r>
          </w:p>
        </w:tc>
        <w:tc>
          <w:tcPr>
            <w:tcW w:w="3108" w:type="pct"/>
            <w:tcBorders>
              <w:top w:val="single" w:color="000000" w:sz="4" w:space="0"/>
              <w:left w:val="single" w:color="000000" w:sz="4" w:space="0"/>
              <w:bottom w:val="single" w:color="000000" w:sz="4" w:space="0"/>
              <w:right w:val="single" w:color="000000" w:sz="4" w:space="0"/>
            </w:tcBorders>
            <w:vAlign w:val="center"/>
          </w:tcPr>
          <w:p w14:paraId="5CE2C1C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主体透明，pH值测试、酸碱废液中和、重金属凝聚和过滤</w:t>
            </w:r>
          </w:p>
        </w:tc>
        <w:tc>
          <w:tcPr>
            <w:tcW w:w="337" w:type="pct"/>
            <w:tcBorders>
              <w:top w:val="single" w:color="000000" w:sz="4" w:space="0"/>
              <w:left w:val="single" w:color="000000" w:sz="4" w:space="0"/>
              <w:bottom w:val="single" w:color="000000" w:sz="4" w:space="0"/>
              <w:right w:val="single" w:color="000000" w:sz="4" w:space="0"/>
            </w:tcBorders>
            <w:vAlign w:val="center"/>
          </w:tcPr>
          <w:p w14:paraId="4F7AB4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0812D2D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A2836E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787071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27 </w:t>
            </w:r>
          </w:p>
        </w:tc>
        <w:tc>
          <w:tcPr>
            <w:tcW w:w="665" w:type="pct"/>
            <w:tcBorders>
              <w:top w:val="single" w:color="000000" w:sz="4" w:space="0"/>
              <w:left w:val="single" w:color="000000" w:sz="4" w:space="0"/>
              <w:bottom w:val="single" w:color="000000" w:sz="4" w:space="0"/>
              <w:right w:val="single" w:color="000000" w:sz="4" w:space="0"/>
            </w:tcBorders>
            <w:vAlign w:val="center"/>
          </w:tcPr>
          <w:p w14:paraId="6C2BDF2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生物</w:t>
            </w:r>
          </w:p>
        </w:tc>
        <w:tc>
          <w:tcPr>
            <w:tcW w:w="3108" w:type="pct"/>
            <w:tcBorders>
              <w:top w:val="single" w:color="000000" w:sz="4" w:space="0"/>
              <w:left w:val="single" w:color="000000" w:sz="4" w:space="0"/>
              <w:bottom w:val="single" w:color="000000" w:sz="4" w:space="0"/>
              <w:right w:val="single" w:color="000000" w:sz="4" w:space="0"/>
            </w:tcBorders>
            <w:vAlign w:val="center"/>
          </w:tcPr>
          <w:p w14:paraId="0CCED4ED">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2C79A2F2">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19BFB514">
            <w:pPr>
              <w:jc w:val="center"/>
              <w:rPr>
                <w:rFonts w:ascii="等线 Light" w:hAnsi="等线 Light" w:eastAsia="等线 Light" w:cs="微软雅黑"/>
                <w:color w:val="auto"/>
                <w:sz w:val="24"/>
                <w:highlight w:val="none"/>
              </w:rPr>
            </w:pPr>
          </w:p>
        </w:tc>
      </w:tr>
      <w:tr w14:paraId="7D3B9B8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4330B8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27001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78E5A7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解剖器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5940CC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不锈钢，直刃手术刀、弯刃手术刀、直尖头手术剪、弯尖头手术剪、直敷料镊、单弯牙用镊、探针七件套，配袋</w:t>
            </w:r>
          </w:p>
        </w:tc>
        <w:tc>
          <w:tcPr>
            <w:tcW w:w="337" w:type="pct"/>
            <w:tcBorders>
              <w:top w:val="single" w:color="000000" w:sz="4" w:space="0"/>
              <w:left w:val="single" w:color="000000" w:sz="4" w:space="0"/>
              <w:bottom w:val="single" w:color="000000" w:sz="4" w:space="0"/>
              <w:right w:val="single" w:color="000000" w:sz="4" w:space="0"/>
            </w:tcBorders>
            <w:vAlign w:val="center"/>
          </w:tcPr>
          <w:p w14:paraId="30D92E0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0E7F9A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086D91A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D2DC9F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27002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325D823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解剖器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447B9BC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不锈钢，圆刃解剖刀、直刃解剖刀、单弯牙用镊、探针四件套，配袋</w:t>
            </w:r>
          </w:p>
        </w:tc>
        <w:tc>
          <w:tcPr>
            <w:tcW w:w="337" w:type="pct"/>
            <w:tcBorders>
              <w:top w:val="single" w:color="000000" w:sz="4" w:space="0"/>
              <w:left w:val="single" w:color="000000" w:sz="4" w:space="0"/>
              <w:bottom w:val="single" w:color="000000" w:sz="4" w:space="0"/>
              <w:right w:val="single" w:color="000000" w:sz="4" w:space="0"/>
            </w:tcBorders>
            <w:vAlign w:val="center"/>
          </w:tcPr>
          <w:p w14:paraId="5285E7B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141B12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5AE5F09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7E55BA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27003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514F9E6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解剖盘</w:t>
            </w:r>
          </w:p>
        </w:tc>
        <w:tc>
          <w:tcPr>
            <w:tcW w:w="3108" w:type="pct"/>
            <w:tcBorders>
              <w:top w:val="single" w:color="000000" w:sz="4" w:space="0"/>
              <w:left w:val="single" w:color="000000" w:sz="4" w:space="0"/>
              <w:bottom w:val="single" w:color="000000" w:sz="4" w:space="0"/>
              <w:right w:val="single" w:color="000000" w:sz="4" w:space="0"/>
            </w:tcBorders>
            <w:vAlign w:val="center"/>
          </w:tcPr>
          <w:p w14:paraId="78D1357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275mm×195mm×25mm不锈钢底盘，石蜡、蜂蜡等混合</w:t>
            </w:r>
          </w:p>
        </w:tc>
        <w:tc>
          <w:tcPr>
            <w:tcW w:w="337" w:type="pct"/>
            <w:tcBorders>
              <w:top w:val="single" w:color="000000" w:sz="4" w:space="0"/>
              <w:left w:val="single" w:color="000000" w:sz="4" w:space="0"/>
              <w:bottom w:val="single" w:color="000000" w:sz="4" w:space="0"/>
              <w:right w:val="single" w:color="000000" w:sz="4" w:space="0"/>
            </w:tcBorders>
            <w:vAlign w:val="center"/>
          </w:tcPr>
          <w:p w14:paraId="1B86623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2FEC1A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657E4C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27947B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27004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19C7754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骨剪</w:t>
            </w:r>
          </w:p>
        </w:tc>
        <w:tc>
          <w:tcPr>
            <w:tcW w:w="3108" w:type="pct"/>
            <w:tcBorders>
              <w:top w:val="single" w:color="000000" w:sz="4" w:space="0"/>
              <w:left w:val="single" w:color="000000" w:sz="4" w:space="0"/>
              <w:bottom w:val="single" w:color="000000" w:sz="4" w:space="0"/>
              <w:right w:val="single" w:color="000000" w:sz="4" w:space="0"/>
            </w:tcBorders>
            <w:vAlign w:val="center"/>
          </w:tcPr>
          <w:p w14:paraId="7462250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长130mm～150mm，单关节，弯圆口，医用骨剪</w:t>
            </w:r>
          </w:p>
        </w:tc>
        <w:tc>
          <w:tcPr>
            <w:tcW w:w="337" w:type="pct"/>
            <w:tcBorders>
              <w:top w:val="single" w:color="000000" w:sz="4" w:space="0"/>
              <w:left w:val="single" w:color="000000" w:sz="4" w:space="0"/>
              <w:bottom w:val="single" w:color="000000" w:sz="4" w:space="0"/>
              <w:right w:val="single" w:color="000000" w:sz="4" w:space="0"/>
            </w:tcBorders>
            <w:vAlign w:val="center"/>
          </w:tcPr>
          <w:p w14:paraId="0CFEE12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2602C6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把</w:t>
            </w:r>
          </w:p>
        </w:tc>
      </w:tr>
      <w:tr w14:paraId="1873B893">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DE3576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27008 </w:t>
            </w:r>
          </w:p>
        </w:tc>
        <w:tc>
          <w:tcPr>
            <w:tcW w:w="665" w:type="pct"/>
            <w:tcBorders>
              <w:top w:val="single" w:color="000000" w:sz="4" w:space="0"/>
              <w:left w:val="single" w:color="000000" w:sz="4" w:space="0"/>
              <w:bottom w:val="single" w:color="000000" w:sz="4" w:space="0"/>
              <w:right w:val="single" w:color="000000" w:sz="4" w:space="0"/>
            </w:tcBorders>
            <w:vAlign w:val="center"/>
          </w:tcPr>
          <w:p w14:paraId="177BD5A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植物光合作用、呼吸作用、蒸腾作用演示器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BE999C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130mm×170mm×350mm透明塑料容器</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透光率≥90％，含集气盖、试管、漏斗、带漏斗盖板、试管架、乳胶管</w:t>
            </w:r>
          </w:p>
        </w:tc>
        <w:tc>
          <w:tcPr>
            <w:tcW w:w="337" w:type="pct"/>
            <w:tcBorders>
              <w:top w:val="single" w:color="000000" w:sz="4" w:space="0"/>
              <w:left w:val="single" w:color="000000" w:sz="4" w:space="0"/>
              <w:bottom w:val="single" w:color="000000" w:sz="4" w:space="0"/>
              <w:right w:val="single" w:color="000000" w:sz="4" w:space="0"/>
            </w:tcBorders>
            <w:vAlign w:val="center"/>
          </w:tcPr>
          <w:p w14:paraId="57D741D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369402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1C39937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9F48E2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 </w:t>
            </w:r>
          </w:p>
        </w:tc>
        <w:tc>
          <w:tcPr>
            <w:tcW w:w="665" w:type="pct"/>
            <w:tcBorders>
              <w:top w:val="single" w:color="000000" w:sz="4" w:space="0"/>
              <w:left w:val="single" w:color="000000" w:sz="4" w:space="0"/>
              <w:bottom w:val="single" w:color="000000" w:sz="4" w:space="0"/>
              <w:right w:val="single" w:color="000000" w:sz="4" w:space="0"/>
            </w:tcBorders>
            <w:vAlign w:val="center"/>
          </w:tcPr>
          <w:p w14:paraId="3ED9CFC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6822BC21">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617CC5BA">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2CFE199A">
            <w:pPr>
              <w:jc w:val="center"/>
              <w:rPr>
                <w:rFonts w:ascii="等线 Light" w:hAnsi="等线 Light" w:eastAsia="等线 Light" w:cs="微软雅黑"/>
                <w:color w:val="auto"/>
                <w:sz w:val="24"/>
                <w:highlight w:val="none"/>
              </w:rPr>
            </w:pPr>
          </w:p>
        </w:tc>
      </w:tr>
      <w:tr w14:paraId="72F42C0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F5647E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31 </w:t>
            </w:r>
          </w:p>
        </w:tc>
        <w:tc>
          <w:tcPr>
            <w:tcW w:w="665" w:type="pct"/>
            <w:tcBorders>
              <w:top w:val="single" w:color="000000" w:sz="4" w:space="0"/>
              <w:left w:val="single" w:color="000000" w:sz="4" w:space="0"/>
              <w:bottom w:val="single" w:color="000000" w:sz="4" w:space="0"/>
              <w:right w:val="single" w:color="000000" w:sz="4" w:space="0"/>
            </w:tcBorders>
            <w:vAlign w:val="center"/>
          </w:tcPr>
          <w:p w14:paraId="609021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物理</w:t>
            </w:r>
          </w:p>
        </w:tc>
        <w:tc>
          <w:tcPr>
            <w:tcW w:w="3108" w:type="pct"/>
            <w:tcBorders>
              <w:top w:val="single" w:color="000000" w:sz="4" w:space="0"/>
              <w:left w:val="single" w:color="000000" w:sz="4" w:space="0"/>
              <w:bottom w:val="single" w:color="000000" w:sz="4" w:space="0"/>
              <w:right w:val="single" w:color="000000" w:sz="4" w:space="0"/>
            </w:tcBorders>
            <w:vAlign w:val="center"/>
          </w:tcPr>
          <w:p w14:paraId="46152EA1">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201EFB24">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05BAB873">
            <w:pPr>
              <w:jc w:val="center"/>
              <w:rPr>
                <w:rFonts w:ascii="等线 Light" w:hAnsi="等线 Light" w:eastAsia="等线 Light" w:cs="微软雅黑"/>
                <w:color w:val="auto"/>
                <w:sz w:val="24"/>
                <w:highlight w:val="none"/>
              </w:rPr>
            </w:pPr>
          </w:p>
        </w:tc>
      </w:tr>
      <w:tr w14:paraId="5A56DCE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F3789D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31001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24579A4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轮轴模型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55492AE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两种颜色台阶轮，大轮Φ120mm，小轮Φ60mm，轮上有八等分线；平衡杆Φ6mm，长270mm，弯柄长50mm平衡杆；平衡块Φ24mm；直径6mm主轴；2mm钢板支架，Φ10mm×120mm手柄</w:t>
            </w:r>
          </w:p>
        </w:tc>
        <w:tc>
          <w:tcPr>
            <w:tcW w:w="337" w:type="pct"/>
            <w:tcBorders>
              <w:top w:val="single" w:color="000000" w:sz="4" w:space="0"/>
              <w:left w:val="single" w:color="000000" w:sz="4" w:space="0"/>
              <w:bottom w:val="single" w:color="000000" w:sz="4" w:space="0"/>
              <w:right w:val="single" w:color="000000" w:sz="4" w:space="0"/>
            </w:tcBorders>
            <w:vAlign w:val="center"/>
          </w:tcPr>
          <w:p w14:paraId="0C2BEA3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DCE96D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B07DEAE">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0095F9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31002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2BCFCDA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轴承模型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4AA116F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滚动轴承由透明塑料外、内圈、直径≥15mm的钢滚珠组成，外圈外径≥120mm沿圆周剖为两半示内部结构；内圈内径≥55mm；滑动轴承由工程塑料制轴承架、金属制外径55mm转轴、铜轴套组成</w:t>
            </w:r>
          </w:p>
        </w:tc>
        <w:tc>
          <w:tcPr>
            <w:tcW w:w="337" w:type="pct"/>
            <w:tcBorders>
              <w:top w:val="single" w:color="000000" w:sz="4" w:space="0"/>
              <w:left w:val="single" w:color="000000" w:sz="4" w:space="0"/>
              <w:bottom w:val="single" w:color="000000" w:sz="4" w:space="0"/>
              <w:right w:val="single" w:color="000000" w:sz="4" w:space="0"/>
            </w:tcBorders>
            <w:vAlign w:val="center"/>
          </w:tcPr>
          <w:p w14:paraId="027E7E8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578627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1689FB5">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6216FD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31003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36D9A6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抽水机模型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77DA2AF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透明，吸取式，由筒身、活塞与活塞杆、进水阀、排水阀，进水管和出水管和储水池组成；筒身高度≥80mm，内径≥30mm。活塞行程≥50mm，进水单向阀门安装高度应在储水池上方，储水容积≥筒身容积的5倍</w:t>
            </w:r>
          </w:p>
        </w:tc>
        <w:tc>
          <w:tcPr>
            <w:tcW w:w="337" w:type="pct"/>
            <w:tcBorders>
              <w:top w:val="single" w:color="000000" w:sz="4" w:space="0"/>
              <w:left w:val="single" w:color="000000" w:sz="4" w:space="0"/>
              <w:bottom w:val="single" w:color="000000" w:sz="4" w:space="0"/>
              <w:right w:val="single" w:color="000000" w:sz="4" w:space="0"/>
            </w:tcBorders>
            <w:vAlign w:val="center"/>
          </w:tcPr>
          <w:p w14:paraId="272C086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0F5F82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9DC4F59">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7A4F9C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31004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3A50FF5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离心水泵模型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6F0D01E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由泵体、驱动机构、底座、进出水管部件组成，附漏斗、盛水筒。齿轮或皮带传动，传动比1:10。泵体中叶轮直径≥100mm。停用60min不经补充注水可实验</w:t>
            </w:r>
          </w:p>
        </w:tc>
        <w:tc>
          <w:tcPr>
            <w:tcW w:w="337" w:type="pct"/>
            <w:tcBorders>
              <w:top w:val="single" w:color="000000" w:sz="4" w:space="0"/>
              <w:left w:val="single" w:color="000000" w:sz="4" w:space="0"/>
              <w:bottom w:val="single" w:color="000000" w:sz="4" w:space="0"/>
              <w:right w:val="single" w:color="000000" w:sz="4" w:space="0"/>
            </w:tcBorders>
            <w:vAlign w:val="center"/>
          </w:tcPr>
          <w:p w14:paraId="0E23971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9F859A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F025B90">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7BC542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31005 </w:t>
            </w:r>
          </w:p>
        </w:tc>
        <w:tc>
          <w:tcPr>
            <w:tcW w:w="665" w:type="pct"/>
            <w:tcBorders>
              <w:top w:val="single" w:color="000000" w:sz="4" w:space="0"/>
              <w:left w:val="single" w:color="000000" w:sz="4" w:space="0"/>
              <w:bottom w:val="single" w:color="000000" w:sz="4" w:space="0"/>
              <w:right w:val="single" w:color="000000" w:sz="4" w:space="0"/>
            </w:tcBorders>
            <w:vAlign w:val="center"/>
          </w:tcPr>
          <w:p w14:paraId="5C28151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液压机模型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251FD57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全透明，由大、小缸体、连通管、承压台、支架、切刀和压簧组成。大小活塞直径比≥3.5。水介质。抽动小活塞，不</w:t>
            </w:r>
            <w:r>
              <w:rPr>
                <w:rFonts w:hint="eastAsia" w:ascii="等线 Light" w:hAnsi="等线 Light" w:eastAsia="等线 Light" w:cs="微软雅黑"/>
                <w:color w:val="auto"/>
                <w:kern w:val="0"/>
                <w:sz w:val="24"/>
                <w:highlight w:val="none"/>
                <w:lang w:eastAsia="zh-CN" w:bidi="ar"/>
              </w:rPr>
              <w:t>使用其他</w:t>
            </w:r>
            <w:r>
              <w:rPr>
                <w:rFonts w:hint="eastAsia" w:ascii="等线 Light" w:hAnsi="等线 Light" w:eastAsia="等线 Light" w:cs="微软雅黑"/>
                <w:color w:val="auto"/>
                <w:kern w:val="0"/>
                <w:sz w:val="24"/>
                <w:highlight w:val="none"/>
                <w:lang w:bidi="ar"/>
              </w:rPr>
              <w:t>机械装置，大活塞能切断Ф2mm铜丝，压簧1200N，有安全阀</w:t>
            </w:r>
          </w:p>
        </w:tc>
        <w:tc>
          <w:tcPr>
            <w:tcW w:w="337" w:type="pct"/>
            <w:tcBorders>
              <w:top w:val="single" w:color="000000" w:sz="4" w:space="0"/>
              <w:left w:val="single" w:color="000000" w:sz="4" w:space="0"/>
              <w:bottom w:val="single" w:color="000000" w:sz="4" w:space="0"/>
              <w:right w:val="single" w:color="000000" w:sz="4" w:space="0"/>
            </w:tcBorders>
            <w:vAlign w:val="center"/>
          </w:tcPr>
          <w:p w14:paraId="0E9C6F1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7F0CE8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98E889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C1E2B9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31008 </w:t>
            </w:r>
          </w:p>
        </w:tc>
        <w:tc>
          <w:tcPr>
            <w:tcW w:w="665" w:type="pct"/>
            <w:tcBorders>
              <w:top w:val="single" w:color="000000" w:sz="4" w:space="0"/>
              <w:left w:val="single" w:color="000000" w:sz="4" w:space="0"/>
              <w:bottom w:val="single" w:color="000000" w:sz="4" w:space="0"/>
              <w:right w:val="single" w:color="000000" w:sz="4" w:space="0"/>
            </w:tcBorders>
            <w:vAlign w:val="center"/>
          </w:tcPr>
          <w:p w14:paraId="7AABEDF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汽油机模型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1E880A1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四冲程单缸汽油机模型。活塞运动压缩比1:6，整体高不小于300mm。正确显示各冲程动作</w:t>
            </w:r>
          </w:p>
        </w:tc>
        <w:tc>
          <w:tcPr>
            <w:tcW w:w="337" w:type="pct"/>
            <w:tcBorders>
              <w:top w:val="single" w:color="000000" w:sz="4" w:space="0"/>
              <w:left w:val="single" w:color="000000" w:sz="4" w:space="0"/>
              <w:bottom w:val="single" w:color="000000" w:sz="4" w:space="0"/>
              <w:right w:val="single" w:color="000000" w:sz="4" w:space="0"/>
            </w:tcBorders>
            <w:vAlign w:val="center"/>
          </w:tcPr>
          <w:p w14:paraId="552C7D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2C4E7B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F99D1E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FC877B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31010 </w:t>
            </w:r>
          </w:p>
        </w:tc>
        <w:tc>
          <w:tcPr>
            <w:tcW w:w="665" w:type="pct"/>
            <w:tcBorders>
              <w:top w:val="single" w:color="000000" w:sz="4" w:space="0"/>
              <w:left w:val="single" w:color="000000" w:sz="4" w:space="0"/>
              <w:bottom w:val="single" w:color="000000" w:sz="4" w:space="0"/>
              <w:right w:val="single" w:color="000000" w:sz="4" w:space="0"/>
            </w:tcBorders>
            <w:vAlign w:val="center"/>
          </w:tcPr>
          <w:p w14:paraId="51F42AA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磁分子模型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582A4F5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板面尺寸约270mm×170mm；磁分子为40mm×12mm磁针，在显示磁分子的混乱排列状态和规则排列</w:t>
            </w:r>
          </w:p>
        </w:tc>
        <w:tc>
          <w:tcPr>
            <w:tcW w:w="337" w:type="pct"/>
            <w:tcBorders>
              <w:top w:val="single" w:color="000000" w:sz="4" w:space="0"/>
              <w:left w:val="single" w:color="000000" w:sz="4" w:space="0"/>
              <w:bottom w:val="single" w:color="000000" w:sz="4" w:space="0"/>
              <w:right w:val="single" w:color="000000" w:sz="4" w:space="0"/>
            </w:tcBorders>
            <w:vAlign w:val="center"/>
          </w:tcPr>
          <w:p w14:paraId="55CE04C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4FD7C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2962BF8C">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22B039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31011 </w:t>
            </w:r>
          </w:p>
        </w:tc>
        <w:tc>
          <w:tcPr>
            <w:tcW w:w="665" w:type="pct"/>
            <w:tcBorders>
              <w:top w:val="single" w:color="000000" w:sz="4" w:space="0"/>
              <w:left w:val="single" w:color="000000" w:sz="4" w:space="0"/>
              <w:bottom w:val="single" w:color="000000" w:sz="4" w:space="0"/>
              <w:right w:val="single" w:color="000000" w:sz="4" w:space="0"/>
            </w:tcBorders>
            <w:vAlign w:val="center"/>
          </w:tcPr>
          <w:p w14:paraId="3C749F9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电机模型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43931FD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立式，300mm×230mm×100mm，起动≤6V、≤0.35A，直流发电机：正、反向转动转子，正、反向发光二极管亮；交流发电机：转动转子，正、反向发光二极管交替闪亮</w:t>
            </w:r>
          </w:p>
        </w:tc>
        <w:tc>
          <w:tcPr>
            <w:tcW w:w="337" w:type="pct"/>
            <w:tcBorders>
              <w:top w:val="single" w:color="000000" w:sz="4" w:space="0"/>
              <w:left w:val="single" w:color="000000" w:sz="4" w:space="0"/>
              <w:bottom w:val="single" w:color="000000" w:sz="4" w:space="0"/>
              <w:right w:val="single" w:color="000000" w:sz="4" w:space="0"/>
            </w:tcBorders>
            <w:vAlign w:val="center"/>
          </w:tcPr>
          <w:p w14:paraId="58FC0E5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3CF610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D33987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EB25D5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32 </w:t>
            </w:r>
          </w:p>
        </w:tc>
        <w:tc>
          <w:tcPr>
            <w:tcW w:w="665" w:type="pct"/>
            <w:tcBorders>
              <w:top w:val="single" w:color="000000" w:sz="4" w:space="0"/>
              <w:left w:val="single" w:color="000000" w:sz="4" w:space="0"/>
              <w:bottom w:val="single" w:color="000000" w:sz="4" w:space="0"/>
              <w:right w:val="single" w:color="000000" w:sz="4" w:space="0"/>
            </w:tcBorders>
            <w:vAlign w:val="center"/>
          </w:tcPr>
          <w:p w14:paraId="0297026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化学</w:t>
            </w:r>
          </w:p>
        </w:tc>
        <w:tc>
          <w:tcPr>
            <w:tcW w:w="3108" w:type="pct"/>
            <w:tcBorders>
              <w:top w:val="single" w:color="000000" w:sz="4" w:space="0"/>
              <w:left w:val="single" w:color="000000" w:sz="4" w:space="0"/>
              <w:bottom w:val="single" w:color="000000" w:sz="4" w:space="0"/>
              <w:right w:val="single" w:color="000000" w:sz="4" w:space="0"/>
            </w:tcBorders>
            <w:vAlign w:val="center"/>
          </w:tcPr>
          <w:p w14:paraId="105BFBFF">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02A80B99">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05602D2E">
            <w:pPr>
              <w:jc w:val="center"/>
              <w:rPr>
                <w:rFonts w:ascii="等线 Light" w:hAnsi="等线 Light" w:eastAsia="等线 Light" w:cs="微软雅黑"/>
                <w:color w:val="auto"/>
                <w:sz w:val="24"/>
                <w:highlight w:val="none"/>
              </w:rPr>
            </w:pPr>
          </w:p>
        </w:tc>
      </w:tr>
      <w:tr w14:paraId="2DDFDEB9">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2C1624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32003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077E938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初中演示用分子结构模型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61B3ED3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比例模型：氢分子、氧分子、水、过氧化氢、一氧化碳、二氧化碳、二氧化硫、甲烷、乙炔、甲醛、氮气、氢原子、氧原子、碳原子，球棍模型：甲烷</w:t>
            </w:r>
          </w:p>
        </w:tc>
        <w:tc>
          <w:tcPr>
            <w:tcW w:w="337" w:type="pct"/>
            <w:tcBorders>
              <w:top w:val="single" w:color="000000" w:sz="4" w:space="0"/>
              <w:left w:val="single" w:color="000000" w:sz="4" w:space="0"/>
              <w:bottom w:val="single" w:color="000000" w:sz="4" w:space="0"/>
              <w:right w:val="single" w:color="000000" w:sz="4" w:space="0"/>
            </w:tcBorders>
            <w:vAlign w:val="center"/>
          </w:tcPr>
          <w:p w14:paraId="339C025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6E5EB09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41222591">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A3FDC5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32007 </w:t>
            </w:r>
          </w:p>
        </w:tc>
        <w:tc>
          <w:tcPr>
            <w:tcW w:w="665" w:type="pct"/>
            <w:tcBorders>
              <w:top w:val="single" w:color="000000" w:sz="4" w:space="0"/>
              <w:left w:val="single" w:color="000000" w:sz="4" w:space="0"/>
              <w:bottom w:val="single" w:color="000000" w:sz="4" w:space="0"/>
              <w:right w:val="single" w:color="000000" w:sz="4" w:space="0"/>
            </w:tcBorders>
            <w:vAlign w:val="center"/>
          </w:tcPr>
          <w:p w14:paraId="70846E5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氯化钠晶体结构模型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60C7C0E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球棍式可拆装，6孔草绿色球13个，6孔银灰色球14个，Φ3mm×60mm塑料棍54根，配塑料盒</w:t>
            </w:r>
          </w:p>
        </w:tc>
        <w:tc>
          <w:tcPr>
            <w:tcW w:w="337" w:type="pct"/>
            <w:tcBorders>
              <w:top w:val="single" w:color="000000" w:sz="4" w:space="0"/>
              <w:left w:val="single" w:color="000000" w:sz="4" w:space="0"/>
              <w:bottom w:val="single" w:color="000000" w:sz="4" w:space="0"/>
              <w:right w:val="single" w:color="000000" w:sz="4" w:space="0"/>
            </w:tcBorders>
            <w:vAlign w:val="center"/>
          </w:tcPr>
          <w:p w14:paraId="1810130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1A82351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13A4A590">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14DEDB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32008 </w:t>
            </w:r>
          </w:p>
        </w:tc>
        <w:tc>
          <w:tcPr>
            <w:tcW w:w="665" w:type="pct"/>
            <w:tcBorders>
              <w:top w:val="single" w:color="000000" w:sz="4" w:space="0"/>
              <w:left w:val="single" w:color="000000" w:sz="4" w:space="0"/>
              <w:bottom w:val="single" w:color="000000" w:sz="4" w:space="0"/>
              <w:right w:val="single" w:color="000000" w:sz="4" w:space="0"/>
            </w:tcBorders>
            <w:vAlign w:val="center"/>
          </w:tcPr>
          <w:p w14:paraId="3397EE9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碳的同素异形体结构模型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6D789B1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球管式可拆装，金刚石、石墨、碳—60三种结构模型各一套，碳为黑色球，配塑料盒</w:t>
            </w:r>
          </w:p>
        </w:tc>
        <w:tc>
          <w:tcPr>
            <w:tcW w:w="337" w:type="pct"/>
            <w:tcBorders>
              <w:top w:val="single" w:color="000000" w:sz="4" w:space="0"/>
              <w:left w:val="single" w:color="000000" w:sz="4" w:space="0"/>
              <w:bottom w:val="single" w:color="000000" w:sz="4" w:space="0"/>
              <w:right w:val="single" w:color="000000" w:sz="4" w:space="0"/>
            </w:tcBorders>
            <w:vAlign w:val="center"/>
          </w:tcPr>
          <w:p w14:paraId="43495D9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68EE7F4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78651E6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535E9E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 </w:t>
            </w:r>
          </w:p>
        </w:tc>
        <w:tc>
          <w:tcPr>
            <w:tcW w:w="665" w:type="pct"/>
            <w:tcBorders>
              <w:top w:val="single" w:color="000000" w:sz="4" w:space="0"/>
              <w:left w:val="single" w:color="000000" w:sz="4" w:space="0"/>
              <w:bottom w:val="single" w:color="000000" w:sz="4" w:space="0"/>
              <w:right w:val="single" w:color="000000" w:sz="4" w:space="0"/>
            </w:tcBorders>
            <w:vAlign w:val="center"/>
          </w:tcPr>
          <w:p w14:paraId="372135A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生物</w:t>
            </w:r>
          </w:p>
        </w:tc>
        <w:tc>
          <w:tcPr>
            <w:tcW w:w="3108" w:type="pct"/>
            <w:tcBorders>
              <w:top w:val="single" w:color="000000" w:sz="4" w:space="0"/>
              <w:left w:val="single" w:color="000000" w:sz="4" w:space="0"/>
              <w:bottom w:val="single" w:color="000000" w:sz="4" w:space="0"/>
              <w:right w:val="single" w:color="000000" w:sz="4" w:space="0"/>
            </w:tcBorders>
            <w:vAlign w:val="center"/>
          </w:tcPr>
          <w:p w14:paraId="645CBAAE">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7F8783C8">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1A1E10F2">
            <w:pPr>
              <w:jc w:val="center"/>
              <w:rPr>
                <w:rFonts w:ascii="等线 Light" w:hAnsi="等线 Light" w:eastAsia="等线 Light" w:cs="微软雅黑"/>
                <w:color w:val="auto"/>
                <w:sz w:val="24"/>
                <w:highlight w:val="none"/>
              </w:rPr>
            </w:pPr>
          </w:p>
        </w:tc>
      </w:tr>
      <w:tr w14:paraId="78B317A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F5CDEF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330 </w:t>
            </w:r>
          </w:p>
        </w:tc>
        <w:tc>
          <w:tcPr>
            <w:tcW w:w="665" w:type="pct"/>
            <w:tcBorders>
              <w:top w:val="single" w:color="000000" w:sz="4" w:space="0"/>
              <w:left w:val="single" w:color="000000" w:sz="4" w:space="0"/>
              <w:bottom w:val="single" w:color="000000" w:sz="4" w:space="0"/>
              <w:right w:val="single" w:color="000000" w:sz="4" w:space="0"/>
            </w:tcBorders>
            <w:vAlign w:val="center"/>
          </w:tcPr>
          <w:p w14:paraId="7A5A222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植物模型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71E6460F">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75B261D0">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097DE4A6">
            <w:pPr>
              <w:jc w:val="center"/>
              <w:rPr>
                <w:rFonts w:ascii="等线 Light" w:hAnsi="等线 Light" w:eastAsia="等线 Light" w:cs="微软雅黑"/>
                <w:color w:val="auto"/>
                <w:sz w:val="24"/>
                <w:highlight w:val="none"/>
              </w:rPr>
            </w:pPr>
          </w:p>
        </w:tc>
      </w:tr>
      <w:tr w14:paraId="7606711F">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159C81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6DFDF00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植物细胞模型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1096903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PVC制，洋葱表皮细胞显微结构的立体模型，300mm×180mm ×50mm。示一个细胞的完整形态，细胞壁、细胞膜、细胞质、细胞核、核仁和液泡</w:t>
            </w:r>
          </w:p>
        </w:tc>
        <w:tc>
          <w:tcPr>
            <w:tcW w:w="337" w:type="pct"/>
            <w:tcBorders>
              <w:top w:val="single" w:color="000000" w:sz="4" w:space="0"/>
              <w:left w:val="single" w:color="000000" w:sz="4" w:space="0"/>
              <w:bottom w:val="single" w:color="000000" w:sz="4" w:space="0"/>
              <w:right w:val="single" w:color="000000" w:sz="4" w:space="0"/>
            </w:tcBorders>
            <w:vAlign w:val="center"/>
          </w:tcPr>
          <w:p w14:paraId="4CC2AF2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A7E612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5004006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1690F7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7E029C0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根纵剖模型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4D5AF31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单子叶植物玉米的根尖纵剖模型，高520mm放于支架上，根尖中部做不同方向的纵剖面</w:t>
            </w:r>
          </w:p>
        </w:tc>
        <w:tc>
          <w:tcPr>
            <w:tcW w:w="337" w:type="pct"/>
            <w:tcBorders>
              <w:top w:val="single" w:color="000000" w:sz="4" w:space="0"/>
              <w:left w:val="single" w:color="000000" w:sz="4" w:space="0"/>
              <w:bottom w:val="single" w:color="000000" w:sz="4" w:space="0"/>
              <w:right w:val="single" w:color="000000" w:sz="4" w:space="0"/>
            </w:tcBorders>
            <w:vAlign w:val="center"/>
          </w:tcPr>
          <w:p w14:paraId="5EE7538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F913CC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129F1CC3">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927051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3B2D16F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导管、筛管结构模型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5F2C19F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PVC制，含环纹导管、螺纹导管、网纹导管、孔纹导管及筛管    </w:t>
            </w:r>
          </w:p>
        </w:tc>
        <w:tc>
          <w:tcPr>
            <w:tcW w:w="337" w:type="pct"/>
            <w:tcBorders>
              <w:top w:val="single" w:color="000000" w:sz="4" w:space="0"/>
              <w:left w:val="single" w:color="000000" w:sz="4" w:space="0"/>
              <w:bottom w:val="single" w:color="000000" w:sz="4" w:space="0"/>
              <w:right w:val="single" w:color="000000" w:sz="4" w:space="0"/>
            </w:tcBorders>
            <w:vAlign w:val="center"/>
          </w:tcPr>
          <w:p w14:paraId="114FF48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57AEA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729B1B55">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BF4780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1FC142C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单子叶植物茎模型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2DFC935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PVC制，单子叶植物玉米茎纵、横切面模型，120mm×400mm，跨径400mm，横切面约为整体断面的1／10，示表皮、机械组织及散生在基本组织中的维管束</w:t>
            </w:r>
          </w:p>
        </w:tc>
        <w:tc>
          <w:tcPr>
            <w:tcW w:w="337" w:type="pct"/>
            <w:tcBorders>
              <w:top w:val="single" w:color="000000" w:sz="4" w:space="0"/>
              <w:left w:val="single" w:color="000000" w:sz="4" w:space="0"/>
              <w:bottom w:val="single" w:color="000000" w:sz="4" w:space="0"/>
              <w:right w:val="single" w:color="000000" w:sz="4" w:space="0"/>
            </w:tcBorders>
            <w:vAlign w:val="center"/>
          </w:tcPr>
          <w:p w14:paraId="738B3CA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F60E2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7EDE0D5C">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C2B09A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33005 </w:t>
            </w:r>
          </w:p>
        </w:tc>
        <w:tc>
          <w:tcPr>
            <w:tcW w:w="665" w:type="pct"/>
            <w:tcBorders>
              <w:top w:val="single" w:color="000000" w:sz="4" w:space="0"/>
              <w:left w:val="single" w:color="000000" w:sz="4" w:space="0"/>
              <w:bottom w:val="single" w:color="000000" w:sz="4" w:space="0"/>
              <w:right w:val="single" w:color="000000" w:sz="4" w:space="0"/>
            </w:tcBorders>
            <w:vAlign w:val="center"/>
          </w:tcPr>
          <w:p w14:paraId="6B2E400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双子叶草本植物茎模型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072A668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PVC制，双子叶草本植物向日葵茎纵、横切面模型，横切面约为茎的2/3，高160mm，直径330mm。横剖面上示表皮、皮层、维管束髓和髓射线，其中外韧维管束应示六个半</w:t>
            </w:r>
          </w:p>
        </w:tc>
        <w:tc>
          <w:tcPr>
            <w:tcW w:w="337" w:type="pct"/>
            <w:tcBorders>
              <w:top w:val="single" w:color="000000" w:sz="4" w:space="0"/>
              <w:left w:val="single" w:color="000000" w:sz="4" w:space="0"/>
              <w:bottom w:val="single" w:color="000000" w:sz="4" w:space="0"/>
              <w:right w:val="single" w:color="000000" w:sz="4" w:space="0"/>
            </w:tcBorders>
            <w:vAlign w:val="center"/>
          </w:tcPr>
          <w:p w14:paraId="0DC023D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65B10D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1A8E03EC">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A84640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33006 </w:t>
            </w:r>
          </w:p>
        </w:tc>
        <w:tc>
          <w:tcPr>
            <w:tcW w:w="665" w:type="pct"/>
            <w:tcBorders>
              <w:top w:val="single" w:color="000000" w:sz="4" w:space="0"/>
              <w:left w:val="single" w:color="000000" w:sz="4" w:space="0"/>
              <w:bottom w:val="single" w:color="000000" w:sz="4" w:space="0"/>
              <w:right w:val="single" w:color="000000" w:sz="4" w:space="0"/>
            </w:tcBorders>
            <w:vAlign w:val="center"/>
          </w:tcPr>
          <w:p w14:paraId="4FB6C9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叶构造模型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67A2E13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PVC制，蚕豆叶构造模型，400mm×140, 叶主脉处高180mm，通过主脉做部分叶片的横切，一边示主脉、细脉、上下表皮、栅栏组织和海绵组织。另一边通过各种剖面，示主脉与侧脉的连接关系以及主、侧脉的纵切和细脉的横剖面</w:t>
            </w:r>
          </w:p>
        </w:tc>
        <w:tc>
          <w:tcPr>
            <w:tcW w:w="337" w:type="pct"/>
            <w:tcBorders>
              <w:top w:val="single" w:color="000000" w:sz="4" w:space="0"/>
              <w:left w:val="single" w:color="000000" w:sz="4" w:space="0"/>
              <w:bottom w:val="single" w:color="000000" w:sz="4" w:space="0"/>
              <w:right w:val="single" w:color="000000" w:sz="4" w:space="0"/>
            </w:tcBorders>
            <w:vAlign w:val="center"/>
          </w:tcPr>
          <w:p w14:paraId="3E5A405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B1EBC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272E7311">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52D85F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33007 </w:t>
            </w:r>
          </w:p>
        </w:tc>
        <w:tc>
          <w:tcPr>
            <w:tcW w:w="665" w:type="pct"/>
            <w:tcBorders>
              <w:top w:val="single" w:color="000000" w:sz="4" w:space="0"/>
              <w:left w:val="single" w:color="000000" w:sz="4" w:space="0"/>
              <w:bottom w:val="single" w:color="000000" w:sz="4" w:space="0"/>
              <w:right w:val="single" w:color="000000" w:sz="4" w:space="0"/>
            </w:tcBorders>
            <w:vAlign w:val="center"/>
          </w:tcPr>
          <w:p w14:paraId="0586E9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桃花模型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6B5A0E4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PVC制，放大的盛开状态，花冠的直径330mm±15mm ，放于支架上。示花柄、花托、花萼、花冠、雄蕊和雌蕊。花瓣、雌蕊可拆装，子房做纵剖</w:t>
            </w:r>
          </w:p>
        </w:tc>
        <w:tc>
          <w:tcPr>
            <w:tcW w:w="337" w:type="pct"/>
            <w:tcBorders>
              <w:top w:val="single" w:color="000000" w:sz="4" w:space="0"/>
              <w:left w:val="single" w:color="000000" w:sz="4" w:space="0"/>
              <w:bottom w:val="single" w:color="000000" w:sz="4" w:space="0"/>
              <w:right w:val="single" w:color="000000" w:sz="4" w:space="0"/>
            </w:tcBorders>
            <w:vAlign w:val="center"/>
          </w:tcPr>
          <w:p w14:paraId="02AC3D3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B0522D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767346F6">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C4E0CA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33008 </w:t>
            </w:r>
          </w:p>
        </w:tc>
        <w:tc>
          <w:tcPr>
            <w:tcW w:w="665" w:type="pct"/>
            <w:tcBorders>
              <w:top w:val="single" w:color="000000" w:sz="4" w:space="0"/>
              <w:left w:val="single" w:color="000000" w:sz="4" w:space="0"/>
              <w:bottom w:val="single" w:color="000000" w:sz="4" w:space="0"/>
              <w:right w:val="single" w:color="000000" w:sz="4" w:space="0"/>
            </w:tcBorders>
            <w:vAlign w:val="center"/>
          </w:tcPr>
          <w:p w14:paraId="2BF90A5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小麦花模型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0D673F8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PVC制，附八个小穗为单位的复穗状花序模型，高30cm放于支架上。大部小穗可拆下，个别小穗去掉频片和外稃。小穗示两片频片和3～5朵小花，示外稃、内稃、雄蕊（3个）、雌蕊（一个）和两个浆片</w:t>
            </w:r>
          </w:p>
        </w:tc>
        <w:tc>
          <w:tcPr>
            <w:tcW w:w="337" w:type="pct"/>
            <w:tcBorders>
              <w:top w:val="single" w:color="000000" w:sz="4" w:space="0"/>
              <w:left w:val="single" w:color="000000" w:sz="4" w:space="0"/>
              <w:bottom w:val="single" w:color="000000" w:sz="4" w:space="0"/>
              <w:right w:val="single" w:color="000000" w:sz="4" w:space="0"/>
            </w:tcBorders>
            <w:vAlign w:val="center"/>
          </w:tcPr>
          <w:p w14:paraId="11CA5FB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5DF034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41C8F86A">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B09E6C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33009 </w:t>
            </w:r>
          </w:p>
        </w:tc>
        <w:tc>
          <w:tcPr>
            <w:tcW w:w="665" w:type="pct"/>
            <w:tcBorders>
              <w:top w:val="single" w:color="000000" w:sz="4" w:space="0"/>
              <w:left w:val="single" w:color="000000" w:sz="4" w:space="0"/>
              <w:bottom w:val="single" w:color="000000" w:sz="4" w:space="0"/>
              <w:right w:val="single" w:color="000000" w:sz="4" w:space="0"/>
            </w:tcBorders>
            <w:vAlign w:val="center"/>
          </w:tcPr>
          <w:p w14:paraId="60EFA4E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芽结构模型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07C2100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PVC制，300mm×150mm×60mm，示枝芽纵切面，含生长点、叶原基、幼叶、芽轴和芽原基，直径￠130mm塑料底座</w:t>
            </w:r>
          </w:p>
        </w:tc>
        <w:tc>
          <w:tcPr>
            <w:tcW w:w="337" w:type="pct"/>
            <w:tcBorders>
              <w:top w:val="single" w:color="000000" w:sz="4" w:space="0"/>
              <w:left w:val="single" w:color="000000" w:sz="4" w:space="0"/>
              <w:bottom w:val="single" w:color="000000" w:sz="4" w:space="0"/>
              <w:right w:val="single" w:color="000000" w:sz="4" w:space="0"/>
            </w:tcBorders>
            <w:vAlign w:val="center"/>
          </w:tcPr>
          <w:p w14:paraId="14ECB3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115D2B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22EBEF2A">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77E8F3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33010 </w:t>
            </w:r>
          </w:p>
        </w:tc>
        <w:tc>
          <w:tcPr>
            <w:tcW w:w="665" w:type="pct"/>
            <w:tcBorders>
              <w:top w:val="single" w:color="000000" w:sz="4" w:space="0"/>
              <w:left w:val="single" w:color="000000" w:sz="4" w:space="0"/>
              <w:bottom w:val="single" w:color="000000" w:sz="4" w:space="0"/>
              <w:right w:val="single" w:color="000000" w:sz="4" w:space="0"/>
            </w:tcBorders>
            <w:vAlign w:val="center"/>
          </w:tcPr>
          <w:p w14:paraId="6AB0E3F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DNA结构模型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5D0A36B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放大一亿倍B型DNA分子结构模型，产品为一个半螺旋包括16个碱基和其他相应的元件。双螺旋体外径200mm，碱基对层距34mm，相邻碱基对夹角36º，大沟宽度约200mm，小沟宽度约140mm</w:t>
            </w:r>
          </w:p>
        </w:tc>
        <w:tc>
          <w:tcPr>
            <w:tcW w:w="337" w:type="pct"/>
            <w:tcBorders>
              <w:top w:val="single" w:color="000000" w:sz="4" w:space="0"/>
              <w:left w:val="single" w:color="000000" w:sz="4" w:space="0"/>
              <w:bottom w:val="single" w:color="000000" w:sz="4" w:space="0"/>
              <w:right w:val="single" w:color="000000" w:sz="4" w:space="0"/>
            </w:tcBorders>
            <w:vAlign w:val="center"/>
          </w:tcPr>
          <w:p w14:paraId="348C892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2753D4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2F8F2168">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4B645C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33011 </w:t>
            </w:r>
          </w:p>
        </w:tc>
        <w:tc>
          <w:tcPr>
            <w:tcW w:w="665" w:type="pct"/>
            <w:tcBorders>
              <w:top w:val="single" w:color="000000" w:sz="4" w:space="0"/>
              <w:left w:val="single" w:color="000000" w:sz="4" w:space="0"/>
              <w:bottom w:val="single" w:color="000000" w:sz="4" w:space="0"/>
              <w:right w:val="single" w:color="000000" w:sz="4" w:space="0"/>
            </w:tcBorders>
            <w:vAlign w:val="center"/>
          </w:tcPr>
          <w:p w14:paraId="1998579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DNA双螺旋结构模型组件</w:t>
            </w:r>
          </w:p>
        </w:tc>
        <w:tc>
          <w:tcPr>
            <w:tcW w:w="3108" w:type="pct"/>
            <w:tcBorders>
              <w:top w:val="single" w:color="000000" w:sz="4" w:space="0"/>
              <w:left w:val="single" w:color="000000" w:sz="4" w:space="0"/>
              <w:bottom w:val="single" w:color="000000" w:sz="4" w:space="0"/>
              <w:right w:val="single" w:color="000000" w:sz="4" w:space="0"/>
            </w:tcBorders>
            <w:vAlign w:val="center"/>
          </w:tcPr>
          <w:p w14:paraId="5A6FFD9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ＤＮＡ双螺旋结构模型组块，可拆卸连接件组成，碱基，脱氧核糖20个，腺嘌呤5个，胸腺嘧啶5分，胸嘧啶5分，鸟嘌呤5分，磷酸22个，粗棒20个，细棒40个。配ABS塑料盒</w:t>
            </w:r>
          </w:p>
        </w:tc>
        <w:tc>
          <w:tcPr>
            <w:tcW w:w="337" w:type="pct"/>
            <w:tcBorders>
              <w:top w:val="single" w:color="000000" w:sz="4" w:space="0"/>
              <w:left w:val="single" w:color="000000" w:sz="4" w:space="0"/>
              <w:bottom w:val="single" w:color="000000" w:sz="4" w:space="0"/>
              <w:right w:val="single" w:color="000000" w:sz="4" w:space="0"/>
            </w:tcBorders>
            <w:vAlign w:val="center"/>
          </w:tcPr>
          <w:p w14:paraId="32127BB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0A3271C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套</w:t>
            </w:r>
          </w:p>
        </w:tc>
      </w:tr>
      <w:tr w14:paraId="3DC2997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7BC621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331 </w:t>
            </w:r>
          </w:p>
        </w:tc>
        <w:tc>
          <w:tcPr>
            <w:tcW w:w="665" w:type="pct"/>
            <w:tcBorders>
              <w:top w:val="single" w:color="000000" w:sz="4" w:space="0"/>
              <w:left w:val="single" w:color="000000" w:sz="4" w:space="0"/>
              <w:bottom w:val="single" w:color="000000" w:sz="4" w:space="0"/>
              <w:right w:val="single" w:color="000000" w:sz="4" w:space="0"/>
            </w:tcBorders>
            <w:vAlign w:val="center"/>
          </w:tcPr>
          <w:p w14:paraId="2D7E48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动物模型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580B2C3F">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36A689D4">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2DF2669E">
            <w:pPr>
              <w:jc w:val="center"/>
              <w:rPr>
                <w:rFonts w:ascii="等线 Light" w:hAnsi="等线 Light" w:eastAsia="等线 Light" w:cs="微软雅黑"/>
                <w:color w:val="auto"/>
                <w:sz w:val="24"/>
                <w:highlight w:val="none"/>
              </w:rPr>
            </w:pPr>
          </w:p>
        </w:tc>
      </w:tr>
      <w:tr w14:paraId="7A70A7D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00247B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33101 </w:t>
            </w:r>
          </w:p>
        </w:tc>
        <w:tc>
          <w:tcPr>
            <w:tcW w:w="665" w:type="pct"/>
            <w:tcBorders>
              <w:top w:val="single" w:color="000000" w:sz="4" w:space="0"/>
              <w:left w:val="single" w:color="000000" w:sz="4" w:space="0"/>
              <w:bottom w:val="single" w:color="000000" w:sz="4" w:space="0"/>
              <w:right w:val="single" w:color="000000" w:sz="4" w:space="0"/>
            </w:tcBorders>
            <w:vAlign w:val="center"/>
          </w:tcPr>
          <w:p w14:paraId="0786F0C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蝗虫解剖模型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707B0C2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60cm长蝗虫解剖模型，固定于支架上，雌性，沿线偏左纵剖，去左侧体壁，示右侧外形和内部结构</w:t>
            </w:r>
          </w:p>
        </w:tc>
        <w:tc>
          <w:tcPr>
            <w:tcW w:w="337" w:type="pct"/>
            <w:tcBorders>
              <w:top w:val="single" w:color="000000" w:sz="4" w:space="0"/>
              <w:left w:val="single" w:color="000000" w:sz="4" w:space="0"/>
              <w:bottom w:val="single" w:color="000000" w:sz="4" w:space="0"/>
              <w:right w:val="single" w:color="000000" w:sz="4" w:space="0"/>
            </w:tcBorders>
            <w:vAlign w:val="center"/>
          </w:tcPr>
          <w:p w14:paraId="0C66BB9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048EBE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65B50A0D">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F6F649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33102 </w:t>
            </w:r>
          </w:p>
        </w:tc>
        <w:tc>
          <w:tcPr>
            <w:tcW w:w="665" w:type="pct"/>
            <w:tcBorders>
              <w:top w:val="single" w:color="000000" w:sz="4" w:space="0"/>
              <w:left w:val="single" w:color="000000" w:sz="4" w:space="0"/>
              <w:bottom w:val="single" w:color="000000" w:sz="4" w:space="0"/>
              <w:right w:val="single" w:color="000000" w:sz="4" w:space="0"/>
            </w:tcBorders>
            <w:vAlign w:val="center"/>
          </w:tcPr>
          <w:p w14:paraId="2622DD9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蛙胚胎发育模型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4B2BD37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PVC制，八个放大之蛙胚胎发育模型（受精卵</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四细胞期</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八细胞期</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囊胚期，原肠早期，原肠晚期，神经胚前期，5.5mm期），前六个的直径不小于10cm，后两个按比例延长，每个模型均置于支架上</w:t>
            </w:r>
          </w:p>
        </w:tc>
        <w:tc>
          <w:tcPr>
            <w:tcW w:w="337" w:type="pct"/>
            <w:tcBorders>
              <w:top w:val="single" w:color="000000" w:sz="4" w:space="0"/>
              <w:left w:val="single" w:color="000000" w:sz="4" w:space="0"/>
              <w:bottom w:val="single" w:color="000000" w:sz="4" w:space="0"/>
              <w:right w:val="single" w:color="000000" w:sz="4" w:space="0"/>
            </w:tcBorders>
            <w:vAlign w:val="center"/>
          </w:tcPr>
          <w:p w14:paraId="69F3D6B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BA693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1031BAF9">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4CE80D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33103 </w:t>
            </w:r>
          </w:p>
        </w:tc>
        <w:tc>
          <w:tcPr>
            <w:tcW w:w="665" w:type="pct"/>
            <w:tcBorders>
              <w:top w:val="single" w:color="000000" w:sz="4" w:space="0"/>
              <w:left w:val="single" w:color="000000" w:sz="4" w:space="0"/>
              <w:bottom w:val="single" w:color="000000" w:sz="4" w:space="0"/>
              <w:right w:val="single" w:color="000000" w:sz="4" w:space="0"/>
            </w:tcBorders>
            <w:vAlign w:val="center"/>
          </w:tcPr>
          <w:p w14:paraId="16F3426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草履虫模型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20B5C0D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纵剖模型，370mm×80mm，用支架固定于底板。示表膜表面六角形小区及纤毛。纵剖面显示表膜、口沟、胞口、胞咽、波动膜、食物泡、肛点。二个伸缩泡及其收集管；大核、小核；外质及其中的刺。丝泡，颗粒状的内质</w:t>
            </w:r>
          </w:p>
        </w:tc>
        <w:tc>
          <w:tcPr>
            <w:tcW w:w="337" w:type="pct"/>
            <w:tcBorders>
              <w:top w:val="single" w:color="000000" w:sz="4" w:space="0"/>
              <w:left w:val="single" w:color="000000" w:sz="4" w:space="0"/>
              <w:bottom w:val="single" w:color="000000" w:sz="4" w:space="0"/>
              <w:right w:val="single" w:color="000000" w:sz="4" w:space="0"/>
            </w:tcBorders>
            <w:vAlign w:val="center"/>
          </w:tcPr>
          <w:p w14:paraId="3A7F224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93C89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7134EB6F">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A7C894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33302 </w:t>
            </w:r>
          </w:p>
        </w:tc>
        <w:tc>
          <w:tcPr>
            <w:tcW w:w="665" w:type="pct"/>
            <w:tcBorders>
              <w:top w:val="single" w:color="000000" w:sz="4" w:space="0"/>
              <w:left w:val="single" w:color="000000" w:sz="4" w:space="0"/>
              <w:bottom w:val="single" w:color="000000" w:sz="4" w:space="0"/>
              <w:right w:val="single" w:color="000000" w:sz="4" w:space="0"/>
            </w:tcBorders>
            <w:vAlign w:val="center"/>
          </w:tcPr>
          <w:p w14:paraId="79C5734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动植物细胞</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对比</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2A4AEB6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模型PVC制  示教板对比式，一半为动物细胞，另一半为植物细胞</w:t>
            </w:r>
          </w:p>
        </w:tc>
        <w:tc>
          <w:tcPr>
            <w:tcW w:w="337" w:type="pct"/>
            <w:tcBorders>
              <w:top w:val="single" w:color="000000" w:sz="4" w:space="0"/>
              <w:left w:val="single" w:color="000000" w:sz="4" w:space="0"/>
              <w:bottom w:val="single" w:color="000000" w:sz="4" w:space="0"/>
              <w:right w:val="single" w:color="000000" w:sz="4" w:space="0"/>
            </w:tcBorders>
            <w:vAlign w:val="center"/>
          </w:tcPr>
          <w:p w14:paraId="2E0E7AA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07B0CD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03CA2A2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D32979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332 </w:t>
            </w:r>
          </w:p>
        </w:tc>
        <w:tc>
          <w:tcPr>
            <w:tcW w:w="665" w:type="pct"/>
            <w:tcBorders>
              <w:top w:val="single" w:color="000000" w:sz="4" w:space="0"/>
              <w:left w:val="single" w:color="000000" w:sz="4" w:space="0"/>
              <w:bottom w:val="single" w:color="000000" w:sz="4" w:space="0"/>
              <w:right w:val="single" w:color="000000" w:sz="4" w:space="0"/>
            </w:tcBorders>
            <w:vAlign w:val="center"/>
          </w:tcPr>
          <w:p w14:paraId="14BA79E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人体及生理模型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22C5E74D">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540BAAEA">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3E2B0D05">
            <w:pPr>
              <w:jc w:val="center"/>
              <w:rPr>
                <w:rFonts w:ascii="等线 Light" w:hAnsi="等线 Light" w:eastAsia="等线 Light" w:cs="微软雅黑"/>
                <w:color w:val="auto"/>
                <w:sz w:val="24"/>
                <w:highlight w:val="none"/>
              </w:rPr>
            </w:pPr>
          </w:p>
        </w:tc>
      </w:tr>
      <w:tr w14:paraId="4337919E">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FAC70F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33201 </w:t>
            </w:r>
          </w:p>
        </w:tc>
        <w:tc>
          <w:tcPr>
            <w:tcW w:w="665" w:type="pct"/>
            <w:tcBorders>
              <w:top w:val="single" w:color="000000" w:sz="4" w:space="0"/>
              <w:left w:val="single" w:color="000000" w:sz="4" w:space="0"/>
              <w:bottom w:val="single" w:color="000000" w:sz="4" w:space="0"/>
              <w:right w:val="single" w:color="000000" w:sz="4" w:space="0"/>
            </w:tcBorders>
            <w:vAlign w:val="center"/>
          </w:tcPr>
          <w:p w14:paraId="72FCB2D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头、颈、躯干模型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184186C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PVC制，男性成人，高850mm带底座。心脏、两肺器官大部分及主支气管、食管与胸主动脉均可拆下。膈能拆下，应为呼气状态。腹腔内器官肝、胃、肠可分别拆下，十二指肠、胰和脾相连一体可拆下</w:t>
            </w:r>
          </w:p>
        </w:tc>
        <w:tc>
          <w:tcPr>
            <w:tcW w:w="337" w:type="pct"/>
            <w:tcBorders>
              <w:top w:val="single" w:color="000000" w:sz="4" w:space="0"/>
              <w:left w:val="single" w:color="000000" w:sz="4" w:space="0"/>
              <w:bottom w:val="single" w:color="000000" w:sz="4" w:space="0"/>
              <w:right w:val="single" w:color="000000" w:sz="4" w:space="0"/>
            </w:tcBorders>
            <w:vAlign w:val="center"/>
          </w:tcPr>
          <w:p w14:paraId="7EC31C1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2489B80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491D8BA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AFA457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33204 </w:t>
            </w:r>
          </w:p>
        </w:tc>
        <w:tc>
          <w:tcPr>
            <w:tcW w:w="665" w:type="pct"/>
            <w:tcBorders>
              <w:top w:val="single" w:color="000000" w:sz="4" w:space="0"/>
              <w:left w:val="single" w:color="000000" w:sz="4" w:space="0"/>
              <w:bottom w:val="single" w:color="000000" w:sz="4" w:space="0"/>
              <w:right w:val="single" w:color="000000" w:sz="4" w:space="0"/>
            </w:tcBorders>
            <w:vAlign w:val="center"/>
          </w:tcPr>
          <w:p w14:paraId="0FE6CA4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人体骨骼模型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7694502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PVC制，男性成人骨骼模型，高850mm，串制成正常直立姿态于支架上。颅骨与身体的比例应为1:7，骨缝应清楚，骨与软骨的质感和颜色应有明显的区别，在同一模型上，同一种颜色的组件，不得有目视的色差</w:t>
            </w:r>
          </w:p>
        </w:tc>
        <w:tc>
          <w:tcPr>
            <w:tcW w:w="337" w:type="pct"/>
            <w:tcBorders>
              <w:top w:val="single" w:color="000000" w:sz="4" w:space="0"/>
              <w:left w:val="single" w:color="000000" w:sz="4" w:space="0"/>
              <w:bottom w:val="single" w:color="000000" w:sz="4" w:space="0"/>
              <w:right w:val="single" w:color="000000" w:sz="4" w:space="0"/>
            </w:tcBorders>
            <w:vAlign w:val="center"/>
          </w:tcPr>
          <w:p w14:paraId="73DFC3F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63FE0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0A0E7404">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2216D5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33205 </w:t>
            </w:r>
          </w:p>
        </w:tc>
        <w:tc>
          <w:tcPr>
            <w:tcW w:w="665" w:type="pct"/>
            <w:tcBorders>
              <w:top w:val="single" w:color="000000" w:sz="4" w:space="0"/>
              <w:left w:val="single" w:color="000000" w:sz="4" w:space="0"/>
              <w:bottom w:val="single" w:color="000000" w:sz="4" w:space="0"/>
              <w:right w:val="single" w:color="000000" w:sz="4" w:space="0"/>
            </w:tcBorders>
            <w:vAlign w:val="center"/>
          </w:tcPr>
          <w:p w14:paraId="350F771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眼球解剖模型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1DB4BC0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PVC制。放大的成人眼球模型，前后外径145 mm±1mm，装置于支架上，前部示角膜，后部示巩膜。透过角膜示虹膜和瞳孔</w:t>
            </w:r>
          </w:p>
        </w:tc>
        <w:tc>
          <w:tcPr>
            <w:tcW w:w="337" w:type="pct"/>
            <w:tcBorders>
              <w:top w:val="single" w:color="000000" w:sz="4" w:space="0"/>
              <w:left w:val="single" w:color="000000" w:sz="4" w:space="0"/>
              <w:bottom w:val="single" w:color="000000" w:sz="4" w:space="0"/>
              <w:right w:val="single" w:color="000000" w:sz="4" w:space="0"/>
            </w:tcBorders>
            <w:vAlign w:val="center"/>
          </w:tcPr>
          <w:p w14:paraId="64E96A8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26 </w:t>
            </w:r>
          </w:p>
        </w:tc>
        <w:tc>
          <w:tcPr>
            <w:tcW w:w="296" w:type="pct"/>
            <w:tcBorders>
              <w:top w:val="single" w:color="000000" w:sz="4" w:space="0"/>
              <w:left w:val="single" w:color="000000" w:sz="4" w:space="0"/>
              <w:bottom w:val="single" w:color="000000" w:sz="4" w:space="0"/>
              <w:right w:val="single" w:color="000000" w:sz="4" w:space="0"/>
            </w:tcBorders>
            <w:vAlign w:val="center"/>
          </w:tcPr>
          <w:p w14:paraId="36F2A52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31BFC9F7">
        <w:tblPrEx>
          <w:tblCellMar>
            <w:top w:w="0" w:type="dxa"/>
            <w:left w:w="108" w:type="dxa"/>
            <w:bottom w:w="0" w:type="dxa"/>
            <w:right w:w="108" w:type="dxa"/>
          </w:tblCellMar>
        </w:tblPrEx>
        <w:trPr>
          <w:trHeight w:val="114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1C8AAE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33206 </w:t>
            </w:r>
          </w:p>
        </w:tc>
        <w:tc>
          <w:tcPr>
            <w:tcW w:w="665" w:type="pct"/>
            <w:tcBorders>
              <w:top w:val="single" w:color="000000" w:sz="4" w:space="0"/>
              <w:left w:val="single" w:color="000000" w:sz="4" w:space="0"/>
              <w:bottom w:val="single" w:color="000000" w:sz="4" w:space="0"/>
              <w:right w:val="single" w:color="000000" w:sz="4" w:space="0"/>
            </w:tcBorders>
            <w:vAlign w:val="center"/>
          </w:tcPr>
          <w:p w14:paraId="3FE26DF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眼球仪</w:t>
            </w:r>
          </w:p>
        </w:tc>
        <w:tc>
          <w:tcPr>
            <w:tcW w:w="3108" w:type="pct"/>
            <w:tcBorders>
              <w:top w:val="single" w:color="000000" w:sz="4" w:space="0"/>
              <w:left w:val="single" w:color="000000" w:sz="4" w:space="0"/>
              <w:bottom w:val="single" w:color="000000" w:sz="4" w:space="0"/>
              <w:right w:val="single" w:color="000000" w:sz="4" w:space="0"/>
            </w:tcBorders>
            <w:vAlign w:val="center"/>
          </w:tcPr>
          <w:p w14:paraId="459A88E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放大的成人眼球模型、晶状体曲度调节器、光源、矫正镜盘、视网膜成像显示屏（下称：成像显示屏）及手持式显示屏等组成，安装在底座的特定位置上。眼球前后直径145 mm±5mm，通过眼球前后极正中矢状面作75°±5°切面，可拆装；内设有成像显示屏，替代眼底视网膜以显示物像。晶状体曲度可调，能演示正常、近视、远视及其矫正</w:t>
            </w:r>
          </w:p>
        </w:tc>
        <w:tc>
          <w:tcPr>
            <w:tcW w:w="337" w:type="pct"/>
            <w:tcBorders>
              <w:top w:val="single" w:color="000000" w:sz="4" w:space="0"/>
              <w:left w:val="single" w:color="000000" w:sz="4" w:space="0"/>
              <w:bottom w:val="single" w:color="000000" w:sz="4" w:space="0"/>
              <w:right w:val="single" w:color="000000" w:sz="4" w:space="0"/>
            </w:tcBorders>
            <w:vAlign w:val="center"/>
          </w:tcPr>
          <w:p w14:paraId="506E446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784C42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44B84C36">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84F177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33207 </w:t>
            </w:r>
          </w:p>
        </w:tc>
        <w:tc>
          <w:tcPr>
            <w:tcW w:w="665" w:type="pct"/>
            <w:tcBorders>
              <w:top w:val="single" w:color="000000" w:sz="4" w:space="0"/>
              <w:left w:val="single" w:color="000000" w:sz="4" w:space="0"/>
              <w:bottom w:val="single" w:color="000000" w:sz="4" w:space="0"/>
              <w:right w:val="single" w:color="000000" w:sz="4" w:space="0"/>
            </w:tcBorders>
            <w:vAlign w:val="center"/>
          </w:tcPr>
          <w:p w14:paraId="4E5D006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心脏解剖模型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338D4E6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PVC制。自然大呈舒张状态的成人心模型</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从心尖部至主动脉根部长220㎜±15㎜。以正常生理位置放于底座上。显示心的外部形态特征及有关的大血管</w:t>
            </w:r>
          </w:p>
        </w:tc>
        <w:tc>
          <w:tcPr>
            <w:tcW w:w="337" w:type="pct"/>
            <w:tcBorders>
              <w:top w:val="single" w:color="000000" w:sz="4" w:space="0"/>
              <w:left w:val="single" w:color="000000" w:sz="4" w:space="0"/>
              <w:bottom w:val="single" w:color="000000" w:sz="4" w:space="0"/>
              <w:right w:val="single" w:color="000000" w:sz="4" w:space="0"/>
            </w:tcBorders>
            <w:vAlign w:val="center"/>
          </w:tcPr>
          <w:p w14:paraId="70B5EA3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6FDD94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70996A1A">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83C086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33208 </w:t>
            </w:r>
          </w:p>
        </w:tc>
        <w:tc>
          <w:tcPr>
            <w:tcW w:w="665" w:type="pct"/>
            <w:tcBorders>
              <w:top w:val="single" w:color="000000" w:sz="4" w:space="0"/>
              <w:left w:val="single" w:color="000000" w:sz="4" w:space="0"/>
              <w:bottom w:val="single" w:color="000000" w:sz="4" w:space="0"/>
              <w:right w:val="single" w:color="000000" w:sz="4" w:space="0"/>
            </w:tcBorders>
            <w:vAlign w:val="center"/>
          </w:tcPr>
          <w:p w14:paraId="45EA8CB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心脏解剖模型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43F09A4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PVC制。产品为自然大呈舒张状态的成人心模型</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从心尖部至主动脉根部长85㎜，以正常生理位置放于底座上。显示心的外部形态特征及有关的大血管</w:t>
            </w:r>
          </w:p>
        </w:tc>
        <w:tc>
          <w:tcPr>
            <w:tcW w:w="337" w:type="pct"/>
            <w:tcBorders>
              <w:top w:val="single" w:color="000000" w:sz="4" w:space="0"/>
              <w:left w:val="single" w:color="000000" w:sz="4" w:space="0"/>
              <w:bottom w:val="single" w:color="000000" w:sz="4" w:space="0"/>
              <w:right w:val="single" w:color="000000" w:sz="4" w:space="0"/>
            </w:tcBorders>
            <w:vAlign w:val="center"/>
          </w:tcPr>
          <w:p w14:paraId="3ABF20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607E7C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4CBC6943">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FAE1C3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33210 </w:t>
            </w:r>
          </w:p>
        </w:tc>
        <w:tc>
          <w:tcPr>
            <w:tcW w:w="665" w:type="pct"/>
            <w:tcBorders>
              <w:top w:val="single" w:color="000000" w:sz="4" w:space="0"/>
              <w:left w:val="single" w:color="000000" w:sz="4" w:space="0"/>
              <w:bottom w:val="single" w:color="000000" w:sz="4" w:space="0"/>
              <w:right w:val="single" w:color="000000" w:sz="4" w:space="0"/>
            </w:tcBorders>
            <w:vAlign w:val="center"/>
          </w:tcPr>
          <w:p w14:paraId="4D5B271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肺泡模型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7653CED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PVC制。产品为成人肺泡结构模型，高400㎜±20㎜，装置于支架或底座上。示细支气管末端（即终末细支气管）连同它的各级分支（呼吸性细支气管、肺泡管、肺泡囊）和肺泡的立体结构</w:t>
            </w:r>
          </w:p>
        </w:tc>
        <w:tc>
          <w:tcPr>
            <w:tcW w:w="337" w:type="pct"/>
            <w:tcBorders>
              <w:top w:val="single" w:color="000000" w:sz="4" w:space="0"/>
              <w:left w:val="single" w:color="000000" w:sz="4" w:space="0"/>
              <w:bottom w:val="single" w:color="000000" w:sz="4" w:space="0"/>
              <w:right w:val="single" w:color="000000" w:sz="4" w:space="0"/>
            </w:tcBorders>
            <w:vAlign w:val="center"/>
          </w:tcPr>
          <w:p w14:paraId="6CC4927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2689691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7076359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A9BB3C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33211 </w:t>
            </w:r>
          </w:p>
        </w:tc>
        <w:tc>
          <w:tcPr>
            <w:tcW w:w="665" w:type="pct"/>
            <w:tcBorders>
              <w:top w:val="single" w:color="000000" w:sz="4" w:space="0"/>
              <w:left w:val="single" w:color="000000" w:sz="4" w:space="0"/>
              <w:bottom w:val="single" w:color="000000" w:sz="4" w:space="0"/>
              <w:right w:val="single" w:color="000000" w:sz="4" w:space="0"/>
            </w:tcBorders>
            <w:vAlign w:val="center"/>
          </w:tcPr>
          <w:p w14:paraId="53FA3F4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脑解剖模型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082AF11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产品为自然大成人脑解剖模型，以正常生理位置放于支架或底座上。大脑做正中矢状切面，左侧脑半球经外侧沟向枕部再做水平切面，并保留完整的脑干形态。示大脑中间的胼胝体及凹陷在外侧沟内侧的岛叶</w:t>
            </w:r>
          </w:p>
        </w:tc>
        <w:tc>
          <w:tcPr>
            <w:tcW w:w="337" w:type="pct"/>
            <w:tcBorders>
              <w:top w:val="single" w:color="000000" w:sz="4" w:space="0"/>
              <w:left w:val="single" w:color="000000" w:sz="4" w:space="0"/>
              <w:bottom w:val="single" w:color="000000" w:sz="4" w:space="0"/>
              <w:right w:val="single" w:color="000000" w:sz="4" w:space="0"/>
            </w:tcBorders>
            <w:vAlign w:val="center"/>
          </w:tcPr>
          <w:p w14:paraId="3BB7AB1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0D5D8B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1B57876D">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9E92FB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33212 </w:t>
            </w:r>
          </w:p>
        </w:tc>
        <w:tc>
          <w:tcPr>
            <w:tcW w:w="665" w:type="pct"/>
            <w:tcBorders>
              <w:top w:val="single" w:color="000000" w:sz="4" w:space="0"/>
              <w:left w:val="single" w:color="000000" w:sz="4" w:space="0"/>
              <w:bottom w:val="single" w:color="000000" w:sz="4" w:space="0"/>
              <w:right w:val="single" w:color="000000" w:sz="4" w:space="0"/>
            </w:tcBorders>
            <w:vAlign w:val="center"/>
          </w:tcPr>
          <w:p w14:paraId="1D84FC8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耳解剖模型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617BC49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PVC制。成人耳模型，长度</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颞骨岩部的锥体长轴</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300mm±20mm，固定于底座上。模型整体外形为外耳及相连的颞骨岩部，切除外耳道前部，水平切开颞骨岩部，显示外耳道、中耳、内耳形态结构</w:t>
            </w:r>
          </w:p>
        </w:tc>
        <w:tc>
          <w:tcPr>
            <w:tcW w:w="337" w:type="pct"/>
            <w:tcBorders>
              <w:top w:val="single" w:color="000000" w:sz="4" w:space="0"/>
              <w:left w:val="single" w:color="000000" w:sz="4" w:space="0"/>
              <w:bottom w:val="single" w:color="000000" w:sz="4" w:space="0"/>
              <w:right w:val="single" w:color="000000" w:sz="4" w:space="0"/>
            </w:tcBorders>
            <w:vAlign w:val="center"/>
          </w:tcPr>
          <w:p w14:paraId="3996CBC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CF1B1E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68C5633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B97792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33213 </w:t>
            </w:r>
          </w:p>
        </w:tc>
        <w:tc>
          <w:tcPr>
            <w:tcW w:w="665" w:type="pct"/>
            <w:tcBorders>
              <w:top w:val="single" w:color="000000" w:sz="4" w:space="0"/>
              <w:left w:val="single" w:color="000000" w:sz="4" w:space="0"/>
              <w:bottom w:val="single" w:color="000000" w:sz="4" w:space="0"/>
              <w:right w:val="single" w:color="000000" w:sz="4" w:space="0"/>
            </w:tcBorders>
            <w:vAlign w:val="center"/>
          </w:tcPr>
          <w:p w14:paraId="15228DB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男性泌尿生殖系统模型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1F3AE8D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PVC制。产品为自然大之男性泌尿生殖系统模型，装置于支架上。一侧肾做额切状，膀胱、前列腺、外生殖器和一侧睾丸，做矢状切面，示其内部结构</w:t>
            </w:r>
          </w:p>
        </w:tc>
        <w:tc>
          <w:tcPr>
            <w:tcW w:w="337" w:type="pct"/>
            <w:tcBorders>
              <w:top w:val="single" w:color="000000" w:sz="4" w:space="0"/>
              <w:left w:val="single" w:color="000000" w:sz="4" w:space="0"/>
              <w:bottom w:val="single" w:color="000000" w:sz="4" w:space="0"/>
              <w:right w:val="single" w:color="000000" w:sz="4" w:space="0"/>
            </w:tcBorders>
            <w:vAlign w:val="center"/>
          </w:tcPr>
          <w:p w14:paraId="1EEAB38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01001E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45D921A0">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31BBFD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33214 </w:t>
            </w:r>
          </w:p>
        </w:tc>
        <w:tc>
          <w:tcPr>
            <w:tcW w:w="665" w:type="pct"/>
            <w:tcBorders>
              <w:top w:val="single" w:color="000000" w:sz="4" w:space="0"/>
              <w:left w:val="single" w:color="000000" w:sz="4" w:space="0"/>
              <w:bottom w:val="single" w:color="000000" w:sz="4" w:space="0"/>
              <w:right w:val="single" w:color="000000" w:sz="4" w:space="0"/>
            </w:tcBorders>
            <w:vAlign w:val="center"/>
          </w:tcPr>
          <w:p w14:paraId="1A9D8AD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女性泌尿生殖系统模型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0002FAC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PVC制。为自然大之女性泌尿生殖系统模型，按正常位置装于支架上。一侧肾及半侧子宫做额状切面；膀胱、一侧输卵管和卵巢做剖面，示其内部结构</w:t>
            </w:r>
          </w:p>
        </w:tc>
        <w:tc>
          <w:tcPr>
            <w:tcW w:w="337" w:type="pct"/>
            <w:tcBorders>
              <w:top w:val="single" w:color="000000" w:sz="4" w:space="0"/>
              <w:left w:val="single" w:color="000000" w:sz="4" w:space="0"/>
              <w:bottom w:val="single" w:color="000000" w:sz="4" w:space="0"/>
              <w:right w:val="single" w:color="000000" w:sz="4" w:space="0"/>
            </w:tcBorders>
            <w:vAlign w:val="center"/>
          </w:tcPr>
          <w:p w14:paraId="75C005D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BB6861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3CC74084">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1F68F9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33217 </w:t>
            </w:r>
          </w:p>
        </w:tc>
        <w:tc>
          <w:tcPr>
            <w:tcW w:w="665" w:type="pct"/>
            <w:tcBorders>
              <w:top w:val="single" w:color="000000" w:sz="4" w:space="0"/>
              <w:left w:val="single" w:color="000000" w:sz="4" w:space="0"/>
              <w:bottom w:val="single" w:color="000000" w:sz="4" w:space="0"/>
              <w:right w:val="single" w:color="000000" w:sz="4" w:space="0"/>
            </w:tcBorders>
            <w:vAlign w:val="center"/>
          </w:tcPr>
          <w:p w14:paraId="7EB735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肾单位、肾小体模型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0433A3B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产品由放大的肾、肾单位及肾小体组成。产品应采用硬塑料或复合材料制作，不应采用软塑料制作。分别置于支架或底座上。肾模型作额状剖面，不小于210mm×100mm。示肾门、肾动脉、肾静脉、肾皮质、肾髓质、肾乳头、肾小盏、肾大盏、肾盂</w:t>
            </w:r>
          </w:p>
        </w:tc>
        <w:tc>
          <w:tcPr>
            <w:tcW w:w="337" w:type="pct"/>
            <w:tcBorders>
              <w:top w:val="single" w:color="000000" w:sz="4" w:space="0"/>
              <w:left w:val="single" w:color="000000" w:sz="4" w:space="0"/>
              <w:bottom w:val="single" w:color="000000" w:sz="4" w:space="0"/>
              <w:right w:val="single" w:color="000000" w:sz="4" w:space="0"/>
            </w:tcBorders>
            <w:vAlign w:val="center"/>
          </w:tcPr>
          <w:p w14:paraId="256D118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A29A22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1ED17C33">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A35E45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33221 </w:t>
            </w:r>
          </w:p>
        </w:tc>
        <w:tc>
          <w:tcPr>
            <w:tcW w:w="665" w:type="pct"/>
            <w:tcBorders>
              <w:top w:val="single" w:color="000000" w:sz="4" w:space="0"/>
              <w:left w:val="single" w:color="000000" w:sz="4" w:space="0"/>
              <w:bottom w:val="single" w:color="000000" w:sz="4" w:space="0"/>
              <w:right w:val="single" w:color="000000" w:sz="4" w:space="0"/>
            </w:tcBorders>
            <w:vAlign w:val="center"/>
          </w:tcPr>
          <w:p w14:paraId="45D8173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牙列及磨牙解剖模型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5EE1F7B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产品由成人恒牙部分牙列和第二磨牙解剖模型组成，分别置于底座上，可水平转动或取下，模型采用PVC制作。牙列模型为右侧下半之牙列，下颌角至冠突高度不小于210m，保留右半下颌骨及部分牙龈。各部结构按比例放大</w:t>
            </w:r>
          </w:p>
        </w:tc>
        <w:tc>
          <w:tcPr>
            <w:tcW w:w="337" w:type="pct"/>
            <w:tcBorders>
              <w:top w:val="single" w:color="000000" w:sz="4" w:space="0"/>
              <w:left w:val="single" w:color="000000" w:sz="4" w:space="0"/>
              <w:bottom w:val="single" w:color="000000" w:sz="4" w:space="0"/>
              <w:right w:val="single" w:color="000000" w:sz="4" w:space="0"/>
            </w:tcBorders>
            <w:vAlign w:val="center"/>
          </w:tcPr>
          <w:p w14:paraId="4E8A448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A221C6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06CEF944">
        <w:tblPrEx>
          <w:tblCellMar>
            <w:top w:w="0" w:type="dxa"/>
            <w:left w:w="108" w:type="dxa"/>
            <w:bottom w:w="0" w:type="dxa"/>
            <w:right w:w="108" w:type="dxa"/>
          </w:tblCellMar>
        </w:tblPrEx>
        <w:trPr>
          <w:trHeight w:val="114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BFB001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33226 </w:t>
            </w:r>
          </w:p>
        </w:tc>
        <w:tc>
          <w:tcPr>
            <w:tcW w:w="665" w:type="pct"/>
            <w:tcBorders>
              <w:top w:val="single" w:color="000000" w:sz="4" w:space="0"/>
              <w:left w:val="single" w:color="000000" w:sz="4" w:space="0"/>
              <w:bottom w:val="single" w:color="000000" w:sz="4" w:space="0"/>
              <w:right w:val="single" w:color="000000" w:sz="4" w:space="0"/>
            </w:tcBorders>
            <w:vAlign w:val="center"/>
          </w:tcPr>
          <w:p w14:paraId="26AAF42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护理人模型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7C6E4F6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模型PVC制。女性模型全长1700mm，能操作洗脸和床上擦浴，口腔护理，气管切开护理，氧气吸入疗法（鼻塞法、鼻导管法），鼻饲法，洗胃法，心内注射法，胸外心脏复苏急救法，气胸，胸腔穿刺，肝脏穿刺，肾脏穿刺，腹腔穿刺，骨髓穿刺，腰椎穿刺，三角肌注射，三角肌下缘皮下注射，静脉注射，静脉穿刺，静脉输液，静脉输血，女性导尿，臀部肌注射，乳房护理，会阴护理</w:t>
            </w:r>
          </w:p>
        </w:tc>
        <w:tc>
          <w:tcPr>
            <w:tcW w:w="337" w:type="pct"/>
            <w:tcBorders>
              <w:top w:val="single" w:color="000000" w:sz="4" w:space="0"/>
              <w:left w:val="single" w:color="000000" w:sz="4" w:space="0"/>
              <w:bottom w:val="single" w:color="000000" w:sz="4" w:space="0"/>
              <w:right w:val="single" w:color="000000" w:sz="4" w:space="0"/>
            </w:tcBorders>
            <w:vAlign w:val="center"/>
          </w:tcPr>
          <w:p w14:paraId="222C3D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B5CC52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16495C6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7C8D31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333 </w:t>
            </w:r>
          </w:p>
        </w:tc>
        <w:tc>
          <w:tcPr>
            <w:tcW w:w="665" w:type="pct"/>
            <w:tcBorders>
              <w:top w:val="single" w:color="000000" w:sz="4" w:space="0"/>
              <w:left w:val="single" w:color="000000" w:sz="4" w:space="0"/>
              <w:bottom w:val="single" w:color="000000" w:sz="4" w:space="0"/>
              <w:right w:val="single" w:color="000000" w:sz="4" w:space="0"/>
            </w:tcBorders>
            <w:vAlign w:val="center"/>
          </w:tcPr>
          <w:p w14:paraId="4A89611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生物其他模型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75F52628">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12B8D86B">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74853C23">
            <w:pPr>
              <w:jc w:val="center"/>
              <w:rPr>
                <w:rFonts w:ascii="等线 Light" w:hAnsi="等线 Light" w:eastAsia="等线 Light" w:cs="微软雅黑"/>
                <w:color w:val="auto"/>
                <w:sz w:val="24"/>
                <w:highlight w:val="none"/>
              </w:rPr>
            </w:pPr>
          </w:p>
        </w:tc>
      </w:tr>
      <w:tr w14:paraId="3D400A98">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CB8B0D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33301 </w:t>
            </w:r>
          </w:p>
        </w:tc>
        <w:tc>
          <w:tcPr>
            <w:tcW w:w="665" w:type="pct"/>
            <w:tcBorders>
              <w:top w:val="single" w:color="000000" w:sz="4" w:space="0"/>
              <w:left w:val="single" w:color="000000" w:sz="4" w:space="0"/>
              <w:bottom w:val="single" w:color="000000" w:sz="4" w:space="0"/>
              <w:right w:val="single" w:color="000000" w:sz="4" w:space="0"/>
            </w:tcBorders>
            <w:vAlign w:val="center"/>
          </w:tcPr>
          <w:p w14:paraId="0200C17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始祖鸟化石及复原模型</w:t>
            </w:r>
          </w:p>
        </w:tc>
        <w:tc>
          <w:tcPr>
            <w:tcW w:w="3108" w:type="pct"/>
            <w:tcBorders>
              <w:top w:val="single" w:color="000000" w:sz="4" w:space="0"/>
              <w:left w:val="single" w:color="000000" w:sz="4" w:space="0"/>
              <w:bottom w:val="single" w:color="000000" w:sz="4" w:space="0"/>
              <w:right w:val="single" w:color="000000" w:sz="4" w:space="0"/>
            </w:tcBorders>
            <w:vAlign w:val="center"/>
          </w:tcPr>
          <w:p w14:paraId="6EA0161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PVC制。由始祖鸟化石模型和复原模型组成，分别置于底座上，390mm×490mm。化石模型示头骨、脊柱、肋骨、附肢骨和羽毛印迹，显示化石裂缝。复原模型的体长不小于450mm。示头、颈、躯干、尾、翼、足。头部布满鳞片，体被羽毛，尾羽对称排列。</w:t>
            </w:r>
          </w:p>
        </w:tc>
        <w:tc>
          <w:tcPr>
            <w:tcW w:w="337" w:type="pct"/>
            <w:tcBorders>
              <w:top w:val="single" w:color="000000" w:sz="4" w:space="0"/>
              <w:left w:val="single" w:color="000000" w:sz="4" w:space="0"/>
              <w:bottom w:val="single" w:color="000000" w:sz="4" w:space="0"/>
              <w:right w:val="single" w:color="000000" w:sz="4" w:space="0"/>
            </w:tcBorders>
            <w:vAlign w:val="center"/>
          </w:tcPr>
          <w:p w14:paraId="431DC3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2E95DCE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3EE29B8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6AAF892">
            <w:pPr>
              <w:jc w:val="left"/>
              <w:rPr>
                <w:rFonts w:ascii="等线 Light" w:hAnsi="等线 Light" w:eastAsia="等线 Light" w:cs="微软雅黑"/>
                <w:color w:val="auto"/>
                <w:sz w:val="24"/>
                <w:highlight w:val="none"/>
              </w:rPr>
            </w:pPr>
          </w:p>
        </w:tc>
        <w:tc>
          <w:tcPr>
            <w:tcW w:w="665" w:type="pct"/>
            <w:tcBorders>
              <w:top w:val="single" w:color="000000" w:sz="4" w:space="0"/>
              <w:left w:val="single" w:color="000000" w:sz="4" w:space="0"/>
              <w:bottom w:val="single" w:color="000000" w:sz="4" w:space="0"/>
              <w:right w:val="single" w:color="000000" w:sz="4" w:space="0"/>
            </w:tcBorders>
            <w:vAlign w:val="center"/>
          </w:tcPr>
          <w:p w14:paraId="2390D19B">
            <w:pPr>
              <w:jc w:val="center"/>
              <w:rPr>
                <w:rFonts w:ascii="等线 Light" w:hAnsi="等线 Light" w:eastAsia="等线 Light" w:cs="微软雅黑"/>
                <w:color w:val="auto"/>
                <w:sz w:val="24"/>
                <w:highlight w:val="none"/>
              </w:rPr>
            </w:pPr>
          </w:p>
        </w:tc>
        <w:tc>
          <w:tcPr>
            <w:tcW w:w="3108" w:type="pct"/>
            <w:tcBorders>
              <w:top w:val="single" w:color="000000" w:sz="4" w:space="0"/>
              <w:left w:val="single" w:color="000000" w:sz="4" w:space="0"/>
              <w:bottom w:val="single" w:color="000000" w:sz="4" w:space="0"/>
              <w:right w:val="single" w:color="000000" w:sz="4" w:space="0"/>
            </w:tcBorders>
            <w:vAlign w:val="center"/>
          </w:tcPr>
          <w:p w14:paraId="491E5936">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63D83BC8">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13C48052">
            <w:pPr>
              <w:jc w:val="center"/>
              <w:rPr>
                <w:rFonts w:ascii="等线 Light" w:hAnsi="等线 Light" w:eastAsia="等线 Light" w:cs="微软雅黑"/>
                <w:color w:val="auto"/>
                <w:sz w:val="24"/>
                <w:highlight w:val="none"/>
              </w:rPr>
            </w:pPr>
          </w:p>
        </w:tc>
      </w:tr>
      <w:tr w14:paraId="7F85C1C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031998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665" w:type="pct"/>
            <w:tcBorders>
              <w:top w:val="single" w:color="000000" w:sz="4" w:space="0"/>
              <w:left w:val="single" w:color="000000" w:sz="4" w:space="0"/>
              <w:bottom w:val="single" w:color="000000" w:sz="4" w:space="0"/>
              <w:right w:val="single" w:color="000000" w:sz="4" w:space="0"/>
            </w:tcBorders>
            <w:vAlign w:val="center"/>
          </w:tcPr>
          <w:p w14:paraId="06FB7D1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1184EA09">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5B1DE55A">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18779E76">
            <w:pPr>
              <w:jc w:val="center"/>
              <w:rPr>
                <w:rFonts w:ascii="等线 Light" w:hAnsi="等线 Light" w:eastAsia="等线 Light" w:cs="微软雅黑"/>
                <w:color w:val="auto"/>
                <w:sz w:val="24"/>
                <w:highlight w:val="none"/>
              </w:rPr>
            </w:pPr>
          </w:p>
        </w:tc>
      </w:tr>
      <w:tr w14:paraId="7068A23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6F32F0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42 </w:t>
            </w:r>
          </w:p>
        </w:tc>
        <w:tc>
          <w:tcPr>
            <w:tcW w:w="665" w:type="pct"/>
            <w:tcBorders>
              <w:top w:val="single" w:color="000000" w:sz="4" w:space="0"/>
              <w:left w:val="single" w:color="000000" w:sz="4" w:space="0"/>
              <w:bottom w:val="single" w:color="000000" w:sz="4" w:space="0"/>
              <w:right w:val="single" w:color="000000" w:sz="4" w:space="0"/>
            </w:tcBorders>
            <w:vAlign w:val="center"/>
          </w:tcPr>
          <w:p w14:paraId="493F297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化学</w:t>
            </w:r>
          </w:p>
        </w:tc>
        <w:tc>
          <w:tcPr>
            <w:tcW w:w="3108" w:type="pct"/>
            <w:tcBorders>
              <w:top w:val="single" w:color="000000" w:sz="4" w:space="0"/>
              <w:left w:val="single" w:color="000000" w:sz="4" w:space="0"/>
              <w:bottom w:val="single" w:color="000000" w:sz="4" w:space="0"/>
              <w:right w:val="single" w:color="000000" w:sz="4" w:space="0"/>
            </w:tcBorders>
            <w:vAlign w:val="center"/>
          </w:tcPr>
          <w:p w14:paraId="0BA76909">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3DF49C7A">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6BB8360D">
            <w:pPr>
              <w:jc w:val="center"/>
              <w:rPr>
                <w:rFonts w:ascii="等线 Light" w:hAnsi="等线 Light" w:eastAsia="等线 Light" w:cs="微软雅黑"/>
                <w:color w:val="auto"/>
                <w:sz w:val="24"/>
                <w:highlight w:val="none"/>
              </w:rPr>
            </w:pPr>
          </w:p>
        </w:tc>
      </w:tr>
      <w:tr w14:paraId="5838F6CD">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6C1A4E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42001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47D0E42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金属矿物、金属及合金标本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6E6CA70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金属矿物11种，金属（纯）6种，合金8种</w:t>
            </w:r>
          </w:p>
        </w:tc>
        <w:tc>
          <w:tcPr>
            <w:tcW w:w="337" w:type="pct"/>
            <w:tcBorders>
              <w:top w:val="single" w:color="000000" w:sz="4" w:space="0"/>
              <w:left w:val="single" w:color="000000" w:sz="4" w:space="0"/>
              <w:bottom w:val="single" w:color="000000" w:sz="4" w:space="0"/>
              <w:right w:val="single" w:color="000000" w:sz="4" w:space="0"/>
            </w:tcBorders>
            <w:vAlign w:val="center"/>
          </w:tcPr>
          <w:p w14:paraId="2D27842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2F8935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台</w:t>
            </w:r>
          </w:p>
        </w:tc>
      </w:tr>
      <w:tr w14:paraId="72464BB3">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ADD161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42003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0C759D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合成有机高分子材料标本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6E418E6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无色透明面的标本盒，180mm×150mm，塑料、合成纤维、合成橡胶，有标本标签</w:t>
            </w:r>
          </w:p>
        </w:tc>
        <w:tc>
          <w:tcPr>
            <w:tcW w:w="337" w:type="pct"/>
            <w:tcBorders>
              <w:top w:val="single" w:color="000000" w:sz="4" w:space="0"/>
              <w:left w:val="single" w:color="000000" w:sz="4" w:space="0"/>
              <w:bottom w:val="single" w:color="000000" w:sz="4" w:space="0"/>
              <w:right w:val="single" w:color="000000" w:sz="4" w:space="0"/>
            </w:tcBorders>
            <w:vAlign w:val="center"/>
          </w:tcPr>
          <w:p w14:paraId="02548EC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C3E460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w:t>
            </w:r>
          </w:p>
        </w:tc>
      </w:tr>
      <w:tr w14:paraId="6990979D">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694E86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42004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29FC9D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新型无机非金属材料标本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4F20D8E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氧化铝陶瓷、氮化硅陶瓷、光导纤维、碳化硅、碳纤维增强材料、液晶。标明名称和主要用途。  </w:t>
            </w:r>
          </w:p>
        </w:tc>
        <w:tc>
          <w:tcPr>
            <w:tcW w:w="337" w:type="pct"/>
            <w:tcBorders>
              <w:top w:val="single" w:color="000000" w:sz="4" w:space="0"/>
              <w:left w:val="single" w:color="000000" w:sz="4" w:space="0"/>
              <w:bottom w:val="single" w:color="000000" w:sz="4" w:space="0"/>
              <w:right w:val="single" w:color="000000" w:sz="4" w:space="0"/>
            </w:tcBorders>
            <w:vAlign w:val="center"/>
          </w:tcPr>
          <w:p w14:paraId="51EB9B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0969252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w:t>
            </w:r>
          </w:p>
        </w:tc>
      </w:tr>
      <w:tr w14:paraId="7ED4688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A07121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42007 </w:t>
            </w:r>
          </w:p>
        </w:tc>
        <w:tc>
          <w:tcPr>
            <w:tcW w:w="665" w:type="pct"/>
            <w:tcBorders>
              <w:top w:val="single" w:color="000000" w:sz="4" w:space="0"/>
              <w:left w:val="single" w:color="000000" w:sz="4" w:space="0"/>
              <w:bottom w:val="single" w:color="000000" w:sz="4" w:space="0"/>
              <w:right w:val="single" w:color="000000" w:sz="4" w:space="0"/>
            </w:tcBorders>
            <w:vAlign w:val="center"/>
          </w:tcPr>
          <w:p w14:paraId="5D2B038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形状记忆合金标本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32F5B91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形状记忆合金标本外形不少于4种，配收纳盒</w:t>
            </w:r>
          </w:p>
        </w:tc>
        <w:tc>
          <w:tcPr>
            <w:tcW w:w="337" w:type="pct"/>
            <w:tcBorders>
              <w:top w:val="single" w:color="000000" w:sz="4" w:space="0"/>
              <w:left w:val="single" w:color="000000" w:sz="4" w:space="0"/>
              <w:bottom w:val="single" w:color="000000" w:sz="4" w:space="0"/>
              <w:right w:val="single" w:color="000000" w:sz="4" w:space="0"/>
            </w:tcBorders>
            <w:vAlign w:val="center"/>
          </w:tcPr>
          <w:p w14:paraId="3CFE23C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D60FCF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件</w:t>
            </w:r>
          </w:p>
        </w:tc>
      </w:tr>
      <w:tr w14:paraId="5119CB0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204A77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 </w:t>
            </w:r>
          </w:p>
        </w:tc>
        <w:tc>
          <w:tcPr>
            <w:tcW w:w="665" w:type="pct"/>
            <w:tcBorders>
              <w:top w:val="single" w:color="000000" w:sz="4" w:space="0"/>
              <w:left w:val="single" w:color="000000" w:sz="4" w:space="0"/>
              <w:bottom w:val="single" w:color="000000" w:sz="4" w:space="0"/>
              <w:right w:val="single" w:color="000000" w:sz="4" w:space="0"/>
            </w:tcBorders>
            <w:vAlign w:val="center"/>
          </w:tcPr>
          <w:p w14:paraId="2C7059A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生物</w:t>
            </w:r>
          </w:p>
        </w:tc>
        <w:tc>
          <w:tcPr>
            <w:tcW w:w="3108" w:type="pct"/>
            <w:tcBorders>
              <w:top w:val="single" w:color="000000" w:sz="4" w:space="0"/>
              <w:left w:val="single" w:color="000000" w:sz="4" w:space="0"/>
              <w:bottom w:val="single" w:color="000000" w:sz="4" w:space="0"/>
              <w:right w:val="single" w:color="000000" w:sz="4" w:space="0"/>
            </w:tcBorders>
            <w:vAlign w:val="center"/>
          </w:tcPr>
          <w:p w14:paraId="28CA5E75">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3EC92D5F">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71AFFCAF">
            <w:pPr>
              <w:jc w:val="center"/>
              <w:rPr>
                <w:rFonts w:ascii="等线 Light" w:hAnsi="等线 Light" w:eastAsia="等线 Light" w:cs="微软雅黑"/>
                <w:color w:val="auto"/>
                <w:sz w:val="24"/>
                <w:highlight w:val="none"/>
              </w:rPr>
            </w:pPr>
          </w:p>
        </w:tc>
      </w:tr>
      <w:tr w14:paraId="108F605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56D3D2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430 </w:t>
            </w:r>
          </w:p>
        </w:tc>
        <w:tc>
          <w:tcPr>
            <w:tcW w:w="665" w:type="pct"/>
            <w:tcBorders>
              <w:top w:val="single" w:color="000000" w:sz="4" w:space="0"/>
              <w:left w:val="single" w:color="000000" w:sz="4" w:space="0"/>
              <w:bottom w:val="single" w:color="000000" w:sz="4" w:space="0"/>
              <w:right w:val="single" w:color="000000" w:sz="4" w:space="0"/>
            </w:tcBorders>
            <w:vAlign w:val="center"/>
          </w:tcPr>
          <w:p w14:paraId="59C03F3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生物浸制标本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5BC322B6">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0E9E385B">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0AFB064A">
            <w:pPr>
              <w:jc w:val="center"/>
              <w:rPr>
                <w:rFonts w:ascii="等线 Light" w:hAnsi="等线 Light" w:eastAsia="等线 Light" w:cs="微软雅黑"/>
                <w:color w:val="auto"/>
                <w:sz w:val="24"/>
                <w:highlight w:val="none"/>
              </w:rPr>
            </w:pPr>
          </w:p>
        </w:tc>
      </w:tr>
      <w:tr w14:paraId="223CDB0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59A4D4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43031 </w:t>
            </w:r>
          </w:p>
        </w:tc>
        <w:tc>
          <w:tcPr>
            <w:tcW w:w="665" w:type="pct"/>
            <w:tcBorders>
              <w:top w:val="single" w:color="000000" w:sz="4" w:space="0"/>
              <w:left w:val="single" w:color="000000" w:sz="4" w:space="0"/>
              <w:bottom w:val="single" w:color="000000" w:sz="4" w:space="0"/>
              <w:right w:val="single" w:color="000000" w:sz="4" w:space="0"/>
            </w:tcBorders>
            <w:vAlign w:val="center"/>
          </w:tcPr>
          <w:p w14:paraId="205D2AE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蛙发育顺序标本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4D1FAF5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示青蛙发育各阶段，按顺序排列，有标志。浸制标本。有机玻璃瓶，采用螺钉密封</w:t>
            </w:r>
          </w:p>
        </w:tc>
        <w:tc>
          <w:tcPr>
            <w:tcW w:w="337" w:type="pct"/>
            <w:tcBorders>
              <w:top w:val="single" w:color="000000" w:sz="4" w:space="0"/>
              <w:left w:val="single" w:color="000000" w:sz="4" w:space="0"/>
              <w:bottom w:val="single" w:color="000000" w:sz="4" w:space="0"/>
              <w:right w:val="single" w:color="000000" w:sz="4" w:space="0"/>
            </w:tcBorders>
            <w:vAlign w:val="center"/>
          </w:tcPr>
          <w:p w14:paraId="77E5D30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B76540A">
            <w:pPr>
              <w:jc w:val="center"/>
              <w:rPr>
                <w:rFonts w:ascii="等线 Light" w:hAnsi="等线 Light" w:eastAsia="等线 Light" w:cs="微软雅黑"/>
                <w:color w:val="auto"/>
                <w:sz w:val="24"/>
                <w:highlight w:val="none"/>
              </w:rPr>
            </w:pPr>
          </w:p>
        </w:tc>
      </w:tr>
      <w:tr w14:paraId="376F734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945B4A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431 </w:t>
            </w:r>
          </w:p>
        </w:tc>
        <w:tc>
          <w:tcPr>
            <w:tcW w:w="665" w:type="pct"/>
            <w:tcBorders>
              <w:top w:val="single" w:color="000000" w:sz="4" w:space="0"/>
              <w:left w:val="single" w:color="000000" w:sz="4" w:space="0"/>
              <w:bottom w:val="single" w:color="000000" w:sz="4" w:space="0"/>
              <w:right w:val="single" w:color="000000" w:sz="4" w:space="0"/>
            </w:tcBorders>
            <w:vAlign w:val="center"/>
          </w:tcPr>
          <w:p w14:paraId="518A107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生物干制标本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22BDCCA4">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75DAD43D">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6CE93F41">
            <w:pPr>
              <w:jc w:val="center"/>
              <w:rPr>
                <w:rFonts w:ascii="等线 Light" w:hAnsi="等线 Light" w:eastAsia="等线 Light" w:cs="微软雅黑"/>
                <w:color w:val="auto"/>
                <w:sz w:val="24"/>
                <w:highlight w:val="none"/>
              </w:rPr>
            </w:pPr>
          </w:p>
        </w:tc>
      </w:tr>
      <w:tr w14:paraId="656A15FA">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D1281A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43103 </w:t>
            </w:r>
          </w:p>
        </w:tc>
        <w:tc>
          <w:tcPr>
            <w:tcW w:w="665" w:type="pct"/>
            <w:tcBorders>
              <w:top w:val="single" w:color="000000" w:sz="4" w:space="0"/>
              <w:left w:val="single" w:color="000000" w:sz="4" w:space="0"/>
              <w:bottom w:val="single" w:color="000000" w:sz="4" w:space="0"/>
              <w:right w:val="single" w:color="000000" w:sz="4" w:space="0"/>
            </w:tcBorders>
            <w:vAlign w:val="center"/>
          </w:tcPr>
          <w:p w14:paraId="6ADC9C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竹节虫拟态标本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2313E71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竹节虫目中除叶螩以外的种类制作。虫体≥70mm，由一个竹节虫和一植株组成，虫体腹面向下，定位于植株上，示保护色和拟竹枝状，植株的颜色、形状以及主干的粗细应与竹节虫相似。有防蛀措施</w:t>
            </w:r>
          </w:p>
        </w:tc>
        <w:tc>
          <w:tcPr>
            <w:tcW w:w="337" w:type="pct"/>
            <w:tcBorders>
              <w:top w:val="single" w:color="000000" w:sz="4" w:space="0"/>
              <w:left w:val="single" w:color="000000" w:sz="4" w:space="0"/>
              <w:bottom w:val="single" w:color="000000" w:sz="4" w:space="0"/>
              <w:right w:val="single" w:color="000000" w:sz="4" w:space="0"/>
            </w:tcBorders>
            <w:vAlign w:val="center"/>
          </w:tcPr>
          <w:p w14:paraId="4D81779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0736A8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w:t>
            </w:r>
          </w:p>
        </w:tc>
      </w:tr>
      <w:tr w14:paraId="4F850648">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9BA2C7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43104 </w:t>
            </w:r>
          </w:p>
        </w:tc>
        <w:tc>
          <w:tcPr>
            <w:tcW w:w="665" w:type="pct"/>
            <w:tcBorders>
              <w:top w:val="single" w:color="000000" w:sz="4" w:space="0"/>
              <w:left w:val="single" w:color="000000" w:sz="4" w:space="0"/>
              <w:bottom w:val="single" w:color="000000" w:sz="4" w:space="0"/>
              <w:right w:val="single" w:color="000000" w:sz="4" w:space="0"/>
            </w:tcBorders>
            <w:vAlign w:val="center"/>
          </w:tcPr>
          <w:p w14:paraId="7B64C29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家蚕生活史标本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770CAF2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固定在无色透明面的≥180mm×150mm标本盒内，由卵、幼虫（四邻）、蛹、雌雄成虫及茧组成，卵、蚁蚕浸制，幼虫、蛹浸制或干制，成虫干制。附蚕丝、丝织品和桑叶。按生活史顺序排列，在各标本的下面贴名签</w:t>
            </w:r>
          </w:p>
        </w:tc>
        <w:tc>
          <w:tcPr>
            <w:tcW w:w="337" w:type="pct"/>
            <w:tcBorders>
              <w:top w:val="single" w:color="000000" w:sz="4" w:space="0"/>
              <w:left w:val="single" w:color="000000" w:sz="4" w:space="0"/>
              <w:bottom w:val="single" w:color="000000" w:sz="4" w:space="0"/>
              <w:right w:val="single" w:color="000000" w:sz="4" w:space="0"/>
            </w:tcBorders>
            <w:vAlign w:val="center"/>
          </w:tcPr>
          <w:p w14:paraId="4CB03D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58EC13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w:t>
            </w:r>
          </w:p>
        </w:tc>
      </w:tr>
      <w:tr w14:paraId="27256EF0">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B17FB1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43106 </w:t>
            </w:r>
          </w:p>
        </w:tc>
        <w:tc>
          <w:tcPr>
            <w:tcW w:w="665" w:type="pct"/>
            <w:tcBorders>
              <w:top w:val="single" w:color="000000" w:sz="4" w:space="0"/>
              <w:left w:val="single" w:color="000000" w:sz="4" w:space="0"/>
              <w:bottom w:val="single" w:color="000000" w:sz="4" w:space="0"/>
              <w:right w:val="single" w:color="000000" w:sz="4" w:space="0"/>
            </w:tcBorders>
            <w:vAlign w:val="center"/>
          </w:tcPr>
          <w:p w14:paraId="580FC29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兔骨骼标本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5D397EC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显示家兔的中轴骨骼和附肢骨骼。标本各部位均按自然姿态组装，上有号签注解25个部位。四肢固定在台板上。骨骼应为白色</w:t>
            </w:r>
          </w:p>
        </w:tc>
        <w:tc>
          <w:tcPr>
            <w:tcW w:w="337" w:type="pct"/>
            <w:tcBorders>
              <w:top w:val="single" w:color="000000" w:sz="4" w:space="0"/>
              <w:left w:val="single" w:color="000000" w:sz="4" w:space="0"/>
              <w:bottom w:val="single" w:color="000000" w:sz="4" w:space="0"/>
              <w:right w:val="single" w:color="000000" w:sz="4" w:space="0"/>
            </w:tcBorders>
            <w:vAlign w:val="center"/>
          </w:tcPr>
          <w:p w14:paraId="6124B3B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A61A84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w:t>
            </w:r>
          </w:p>
        </w:tc>
      </w:tr>
      <w:tr w14:paraId="3E0D4ACB">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7F7B32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43107 </w:t>
            </w:r>
          </w:p>
        </w:tc>
        <w:tc>
          <w:tcPr>
            <w:tcW w:w="665" w:type="pct"/>
            <w:tcBorders>
              <w:top w:val="single" w:color="000000" w:sz="4" w:space="0"/>
              <w:left w:val="single" w:color="000000" w:sz="4" w:space="0"/>
              <w:bottom w:val="single" w:color="000000" w:sz="4" w:space="0"/>
              <w:right w:val="single" w:color="000000" w:sz="4" w:space="0"/>
            </w:tcBorders>
            <w:vAlign w:val="center"/>
          </w:tcPr>
          <w:p w14:paraId="4CCD454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鱼骨骼标本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014AA55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鲫鱼骨骼体长≥220mm，以自然态安装定位，标本左侧的鳃盖骨和下鳃盖骨卸下，示头部的舌弓、鳃弓、肩带与头骨之连接方式和围耳骨等形态结构。另附尾椎一节。上有号签注解各部位</w:t>
            </w:r>
          </w:p>
        </w:tc>
        <w:tc>
          <w:tcPr>
            <w:tcW w:w="337" w:type="pct"/>
            <w:tcBorders>
              <w:top w:val="single" w:color="000000" w:sz="4" w:space="0"/>
              <w:left w:val="single" w:color="000000" w:sz="4" w:space="0"/>
              <w:bottom w:val="single" w:color="000000" w:sz="4" w:space="0"/>
              <w:right w:val="single" w:color="000000" w:sz="4" w:space="0"/>
            </w:tcBorders>
            <w:vAlign w:val="center"/>
          </w:tcPr>
          <w:p w14:paraId="08D8140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35A5AF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w:t>
            </w:r>
          </w:p>
        </w:tc>
      </w:tr>
      <w:tr w14:paraId="480DE714">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123F88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43108 </w:t>
            </w:r>
          </w:p>
        </w:tc>
        <w:tc>
          <w:tcPr>
            <w:tcW w:w="665" w:type="pct"/>
            <w:tcBorders>
              <w:top w:val="single" w:color="000000" w:sz="4" w:space="0"/>
              <w:left w:val="single" w:color="000000" w:sz="4" w:space="0"/>
              <w:bottom w:val="single" w:color="000000" w:sz="4" w:space="0"/>
              <w:right w:val="single" w:color="000000" w:sz="4" w:space="0"/>
            </w:tcBorders>
            <w:vAlign w:val="center"/>
          </w:tcPr>
          <w:p w14:paraId="040359A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蛙骨骼标本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7167CAB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标本由体长从吻端至泄殖腔孔不小于80mm的蟾蜍或不小于70mm的青蛙制作。各部均按原位组装，以自然蹲伏姿态固装在底座上。上有号签注解各部位</w:t>
            </w:r>
          </w:p>
        </w:tc>
        <w:tc>
          <w:tcPr>
            <w:tcW w:w="337" w:type="pct"/>
            <w:tcBorders>
              <w:top w:val="single" w:color="000000" w:sz="4" w:space="0"/>
              <w:left w:val="single" w:color="000000" w:sz="4" w:space="0"/>
              <w:bottom w:val="single" w:color="000000" w:sz="4" w:space="0"/>
              <w:right w:val="single" w:color="000000" w:sz="4" w:space="0"/>
            </w:tcBorders>
            <w:vAlign w:val="center"/>
          </w:tcPr>
          <w:p w14:paraId="51DDC3D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1DFB761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w:t>
            </w:r>
          </w:p>
        </w:tc>
      </w:tr>
      <w:tr w14:paraId="14187FF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4CDBF7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43109 </w:t>
            </w:r>
          </w:p>
        </w:tc>
        <w:tc>
          <w:tcPr>
            <w:tcW w:w="665" w:type="pct"/>
            <w:tcBorders>
              <w:top w:val="single" w:color="000000" w:sz="4" w:space="0"/>
              <w:left w:val="single" w:color="000000" w:sz="4" w:space="0"/>
              <w:bottom w:val="single" w:color="000000" w:sz="4" w:space="0"/>
              <w:right w:val="single" w:color="000000" w:sz="4" w:space="0"/>
            </w:tcBorders>
            <w:vAlign w:val="center"/>
          </w:tcPr>
          <w:p w14:paraId="5CE1F2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鸽骨骼标本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592A075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成熟家鸽制作。以站立的自然态固装在底座上，多附颈椎一块。上有号签注解各部位</w:t>
            </w:r>
          </w:p>
        </w:tc>
        <w:tc>
          <w:tcPr>
            <w:tcW w:w="337" w:type="pct"/>
            <w:tcBorders>
              <w:top w:val="single" w:color="000000" w:sz="4" w:space="0"/>
              <w:left w:val="single" w:color="000000" w:sz="4" w:space="0"/>
              <w:bottom w:val="single" w:color="000000" w:sz="4" w:space="0"/>
              <w:right w:val="single" w:color="000000" w:sz="4" w:space="0"/>
            </w:tcBorders>
            <w:vAlign w:val="center"/>
          </w:tcPr>
          <w:p w14:paraId="1EDD34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9013A5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w:t>
            </w:r>
          </w:p>
        </w:tc>
      </w:tr>
      <w:tr w14:paraId="0EBF5D70">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88D427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43111 </w:t>
            </w:r>
          </w:p>
        </w:tc>
        <w:tc>
          <w:tcPr>
            <w:tcW w:w="665" w:type="pct"/>
            <w:tcBorders>
              <w:top w:val="single" w:color="000000" w:sz="4" w:space="0"/>
              <w:left w:val="single" w:color="000000" w:sz="4" w:space="0"/>
              <w:bottom w:val="single" w:color="000000" w:sz="4" w:space="0"/>
              <w:right w:val="single" w:color="000000" w:sz="4" w:space="0"/>
            </w:tcBorders>
            <w:vAlign w:val="center"/>
          </w:tcPr>
          <w:p w14:paraId="6E73E79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葫芦藓生活史标本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2881FA9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标本固定在无色透明面的≥180mm×150mm标本盒内，由原丝体，成长中的配子体，具幼嫩孢蒴的配子体，具成熟孢蒴的配子体，孢子体组成，按生活史顺序排列，在各标本的下面贴名签</w:t>
            </w:r>
          </w:p>
        </w:tc>
        <w:tc>
          <w:tcPr>
            <w:tcW w:w="337" w:type="pct"/>
            <w:tcBorders>
              <w:top w:val="single" w:color="000000" w:sz="4" w:space="0"/>
              <w:left w:val="single" w:color="000000" w:sz="4" w:space="0"/>
              <w:bottom w:val="single" w:color="000000" w:sz="4" w:space="0"/>
              <w:right w:val="single" w:color="000000" w:sz="4" w:space="0"/>
            </w:tcBorders>
            <w:vAlign w:val="center"/>
          </w:tcPr>
          <w:p w14:paraId="7107671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86F4CA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w:t>
            </w:r>
          </w:p>
        </w:tc>
      </w:tr>
      <w:tr w14:paraId="7B537A0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17D2C1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43112 </w:t>
            </w:r>
          </w:p>
        </w:tc>
        <w:tc>
          <w:tcPr>
            <w:tcW w:w="665" w:type="pct"/>
            <w:tcBorders>
              <w:top w:val="single" w:color="000000" w:sz="4" w:space="0"/>
              <w:left w:val="single" w:color="000000" w:sz="4" w:space="0"/>
              <w:bottom w:val="single" w:color="000000" w:sz="4" w:space="0"/>
              <w:right w:val="single" w:color="000000" w:sz="4" w:space="0"/>
            </w:tcBorders>
            <w:vAlign w:val="center"/>
          </w:tcPr>
          <w:p w14:paraId="38AC405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蕨生活史标本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4DB1166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标本固定在无色透明面的≥180mm×150mm标本盒内，由铁线蕨制作，包括带孢子囊群的小羽片，孢子，原叶体，原叶体幼孢子体，孢子体。按生活史顺序排列，在各标本的下面贴名签</w:t>
            </w:r>
          </w:p>
        </w:tc>
        <w:tc>
          <w:tcPr>
            <w:tcW w:w="337" w:type="pct"/>
            <w:tcBorders>
              <w:top w:val="single" w:color="000000" w:sz="4" w:space="0"/>
              <w:left w:val="single" w:color="000000" w:sz="4" w:space="0"/>
              <w:bottom w:val="single" w:color="000000" w:sz="4" w:space="0"/>
              <w:right w:val="single" w:color="000000" w:sz="4" w:space="0"/>
            </w:tcBorders>
            <w:vAlign w:val="center"/>
          </w:tcPr>
          <w:p w14:paraId="33A709C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B06B8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w:t>
            </w:r>
          </w:p>
        </w:tc>
      </w:tr>
      <w:tr w14:paraId="2E0F33BD">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AFE99D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43116 </w:t>
            </w:r>
          </w:p>
        </w:tc>
        <w:tc>
          <w:tcPr>
            <w:tcW w:w="665" w:type="pct"/>
            <w:tcBorders>
              <w:top w:val="single" w:color="000000" w:sz="4" w:space="0"/>
              <w:left w:val="single" w:color="000000" w:sz="4" w:space="0"/>
              <w:bottom w:val="single" w:color="000000" w:sz="4" w:space="0"/>
              <w:right w:val="single" w:color="000000" w:sz="4" w:space="0"/>
            </w:tcBorders>
            <w:vAlign w:val="center"/>
          </w:tcPr>
          <w:p w14:paraId="5058497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化石标本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07BF7CA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固定在无色透明面的≥180mm×150mm标本盒内，有三叶虫或鱼或植物的两种化石组成，三叶虫化石应显示中轴叶、左肋叶、右肋叶三叶和头、胸、尾三叶。鱼化石应显示外部形态或骨骼的结构。植物化石应显示叶的形态结构。在各标本的下面贴名签</w:t>
            </w:r>
          </w:p>
        </w:tc>
        <w:tc>
          <w:tcPr>
            <w:tcW w:w="337" w:type="pct"/>
            <w:tcBorders>
              <w:top w:val="single" w:color="000000" w:sz="4" w:space="0"/>
              <w:left w:val="single" w:color="000000" w:sz="4" w:space="0"/>
              <w:bottom w:val="single" w:color="000000" w:sz="4" w:space="0"/>
              <w:right w:val="single" w:color="000000" w:sz="4" w:space="0"/>
            </w:tcBorders>
            <w:vAlign w:val="center"/>
          </w:tcPr>
          <w:p w14:paraId="09B5008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A359D3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盒</w:t>
            </w:r>
          </w:p>
        </w:tc>
      </w:tr>
      <w:tr w14:paraId="2E102C1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07AC30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 </w:t>
            </w:r>
          </w:p>
        </w:tc>
        <w:tc>
          <w:tcPr>
            <w:tcW w:w="665" w:type="pct"/>
            <w:tcBorders>
              <w:top w:val="single" w:color="000000" w:sz="4" w:space="0"/>
              <w:left w:val="single" w:color="000000" w:sz="4" w:space="0"/>
              <w:bottom w:val="single" w:color="000000" w:sz="4" w:space="0"/>
              <w:right w:val="single" w:color="000000" w:sz="4" w:space="0"/>
            </w:tcBorders>
            <w:vAlign w:val="center"/>
          </w:tcPr>
          <w:p w14:paraId="653D1FF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植物玻片标本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6A66FCF8">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6902DE33">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5C8D99F8">
            <w:pPr>
              <w:jc w:val="center"/>
              <w:rPr>
                <w:rFonts w:ascii="等线 Light" w:hAnsi="等线 Light" w:eastAsia="等线 Light" w:cs="微软雅黑"/>
                <w:color w:val="auto"/>
                <w:sz w:val="24"/>
                <w:highlight w:val="none"/>
              </w:rPr>
            </w:pPr>
          </w:p>
        </w:tc>
      </w:tr>
      <w:tr w14:paraId="37ABDCFF">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801B69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43201 </w:t>
            </w:r>
          </w:p>
        </w:tc>
        <w:tc>
          <w:tcPr>
            <w:tcW w:w="665" w:type="pct"/>
            <w:tcBorders>
              <w:top w:val="single" w:color="000000" w:sz="4" w:space="0"/>
              <w:left w:val="single" w:color="000000" w:sz="4" w:space="0"/>
              <w:bottom w:val="single" w:color="000000" w:sz="4" w:space="0"/>
              <w:right w:val="single" w:color="000000" w:sz="4" w:space="0"/>
            </w:tcBorders>
            <w:vAlign w:val="center"/>
          </w:tcPr>
          <w:p w14:paraId="0AF143F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植物根尖纵切</w:t>
            </w:r>
          </w:p>
        </w:tc>
        <w:tc>
          <w:tcPr>
            <w:tcW w:w="3108" w:type="pct"/>
            <w:tcBorders>
              <w:top w:val="single" w:color="000000" w:sz="4" w:space="0"/>
              <w:left w:val="single" w:color="000000" w:sz="4" w:space="0"/>
              <w:bottom w:val="single" w:color="000000" w:sz="4" w:space="0"/>
              <w:right w:val="single" w:color="000000" w:sz="4" w:space="0"/>
            </w:tcBorders>
            <w:vAlign w:val="center"/>
          </w:tcPr>
          <w:p w14:paraId="763E5E9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100×以上显微镜观看。标本取材于玉米根，取材部位为根冠至根毛区。显示根冠、分生区、伸长区、根毛区和原形成层</w:t>
            </w:r>
          </w:p>
        </w:tc>
        <w:tc>
          <w:tcPr>
            <w:tcW w:w="337" w:type="pct"/>
            <w:tcBorders>
              <w:top w:val="single" w:color="000000" w:sz="4" w:space="0"/>
              <w:left w:val="single" w:color="000000" w:sz="4" w:space="0"/>
              <w:bottom w:val="single" w:color="000000" w:sz="4" w:space="0"/>
              <w:right w:val="single" w:color="000000" w:sz="4" w:space="0"/>
            </w:tcBorders>
            <w:vAlign w:val="center"/>
          </w:tcPr>
          <w:p w14:paraId="6852955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7018964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0353206D">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30B915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43202 </w:t>
            </w:r>
          </w:p>
        </w:tc>
        <w:tc>
          <w:tcPr>
            <w:tcW w:w="665" w:type="pct"/>
            <w:tcBorders>
              <w:top w:val="single" w:color="000000" w:sz="4" w:space="0"/>
              <w:left w:val="single" w:color="000000" w:sz="4" w:space="0"/>
              <w:bottom w:val="single" w:color="000000" w:sz="4" w:space="0"/>
              <w:right w:val="single" w:color="000000" w:sz="4" w:space="0"/>
            </w:tcBorders>
            <w:vAlign w:val="center"/>
          </w:tcPr>
          <w:p w14:paraId="050E0AE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顶芽纵切</w:t>
            </w:r>
          </w:p>
        </w:tc>
        <w:tc>
          <w:tcPr>
            <w:tcW w:w="3108" w:type="pct"/>
            <w:tcBorders>
              <w:top w:val="single" w:color="000000" w:sz="4" w:space="0"/>
              <w:left w:val="single" w:color="000000" w:sz="4" w:space="0"/>
              <w:bottom w:val="single" w:color="000000" w:sz="4" w:space="0"/>
              <w:right w:val="single" w:color="000000" w:sz="4" w:space="0"/>
            </w:tcBorders>
            <w:vAlign w:val="center"/>
          </w:tcPr>
          <w:p w14:paraId="6FB7BB1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100×以上显微镜观察。标本取材黑藻顶芽，过芽的中部做纵切，每张玻片垂放材料1片。明显显示生长锥、叶原基、幼叶、腋芽原基和芽轴等</w:t>
            </w:r>
          </w:p>
        </w:tc>
        <w:tc>
          <w:tcPr>
            <w:tcW w:w="337" w:type="pct"/>
            <w:tcBorders>
              <w:top w:val="single" w:color="000000" w:sz="4" w:space="0"/>
              <w:left w:val="single" w:color="000000" w:sz="4" w:space="0"/>
              <w:bottom w:val="single" w:color="000000" w:sz="4" w:space="0"/>
              <w:right w:val="single" w:color="000000" w:sz="4" w:space="0"/>
            </w:tcBorders>
            <w:vAlign w:val="center"/>
          </w:tcPr>
          <w:p w14:paraId="552A148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2336573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2D1469BC">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6A86F5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43203 </w:t>
            </w:r>
          </w:p>
        </w:tc>
        <w:tc>
          <w:tcPr>
            <w:tcW w:w="665" w:type="pct"/>
            <w:tcBorders>
              <w:top w:val="single" w:color="000000" w:sz="4" w:space="0"/>
              <w:left w:val="single" w:color="000000" w:sz="4" w:space="0"/>
              <w:bottom w:val="single" w:color="000000" w:sz="4" w:space="0"/>
              <w:right w:val="single" w:color="000000" w:sz="4" w:space="0"/>
            </w:tcBorders>
            <w:vAlign w:val="center"/>
          </w:tcPr>
          <w:p w14:paraId="65CC99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南瓜茎纵切</w:t>
            </w:r>
          </w:p>
        </w:tc>
        <w:tc>
          <w:tcPr>
            <w:tcW w:w="3108" w:type="pct"/>
            <w:tcBorders>
              <w:top w:val="single" w:color="000000" w:sz="4" w:space="0"/>
              <w:left w:val="single" w:color="000000" w:sz="4" w:space="0"/>
              <w:bottom w:val="single" w:color="000000" w:sz="4" w:space="0"/>
              <w:right w:val="single" w:color="000000" w:sz="4" w:space="0"/>
            </w:tcBorders>
            <w:vAlign w:val="center"/>
          </w:tcPr>
          <w:p w14:paraId="47BF5A6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100×以上显微镜观察。标本取材田间种植的南瓜茎，老幼适中。在纵（横）切面上应能看清皮层、机械组织、薄壁组织、双韧维管束和髓腔</w:t>
            </w:r>
          </w:p>
        </w:tc>
        <w:tc>
          <w:tcPr>
            <w:tcW w:w="337" w:type="pct"/>
            <w:tcBorders>
              <w:top w:val="single" w:color="000000" w:sz="4" w:space="0"/>
              <w:left w:val="single" w:color="000000" w:sz="4" w:space="0"/>
              <w:bottom w:val="single" w:color="000000" w:sz="4" w:space="0"/>
              <w:right w:val="single" w:color="000000" w:sz="4" w:space="0"/>
            </w:tcBorders>
            <w:vAlign w:val="center"/>
          </w:tcPr>
          <w:p w14:paraId="029DA2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63C3DFE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41428958">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93249D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43205 </w:t>
            </w:r>
          </w:p>
        </w:tc>
        <w:tc>
          <w:tcPr>
            <w:tcW w:w="665" w:type="pct"/>
            <w:tcBorders>
              <w:top w:val="single" w:color="000000" w:sz="4" w:space="0"/>
              <w:left w:val="single" w:color="000000" w:sz="4" w:space="0"/>
              <w:bottom w:val="single" w:color="000000" w:sz="4" w:space="0"/>
              <w:right w:val="single" w:color="000000" w:sz="4" w:space="0"/>
            </w:tcBorders>
            <w:vAlign w:val="center"/>
          </w:tcPr>
          <w:p w14:paraId="22496BC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双子叶植物茎横切</w:t>
            </w:r>
          </w:p>
        </w:tc>
        <w:tc>
          <w:tcPr>
            <w:tcW w:w="3108" w:type="pct"/>
            <w:tcBorders>
              <w:top w:val="single" w:color="000000" w:sz="4" w:space="0"/>
              <w:left w:val="single" w:color="000000" w:sz="4" w:space="0"/>
              <w:bottom w:val="single" w:color="000000" w:sz="4" w:space="0"/>
              <w:right w:val="single" w:color="000000" w:sz="4" w:space="0"/>
            </w:tcBorders>
            <w:vAlign w:val="center"/>
          </w:tcPr>
          <w:p w14:paraId="12D46D0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200×显微镜下观察双子叶植物茎横断面的表皮厚角组织、薄壁组织、髓及环列于茎中的维管束。能看清维管束为外韧型，分别认出韧皮纤维、筛板、筛管、形成层和木质导管等横断结构</w:t>
            </w:r>
          </w:p>
        </w:tc>
        <w:tc>
          <w:tcPr>
            <w:tcW w:w="337" w:type="pct"/>
            <w:tcBorders>
              <w:top w:val="single" w:color="000000" w:sz="4" w:space="0"/>
              <w:left w:val="single" w:color="000000" w:sz="4" w:space="0"/>
              <w:bottom w:val="single" w:color="000000" w:sz="4" w:space="0"/>
              <w:right w:val="single" w:color="000000" w:sz="4" w:space="0"/>
            </w:tcBorders>
            <w:vAlign w:val="center"/>
          </w:tcPr>
          <w:p w14:paraId="56CC926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1FE7946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4DCB2A0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A4AAE8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43206 </w:t>
            </w:r>
          </w:p>
        </w:tc>
        <w:tc>
          <w:tcPr>
            <w:tcW w:w="665" w:type="pct"/>
            <w:tcBorders>
              <w:top w:val="single" w:color="000000" w:sz="4" w:space="0"/>
              <w:left w:val="single" w:color="000000" w:sz="4" w:space="0"/>
              <w:bottom w:val="single" w:color="000000" w:sz="4" w:space="0"/>
              <w:right w:val="single" w:color="000000" w:sz="4" w:space="0"/>
            </w:tcBorders>
            <w:vAlign w:val="center"/>
          </w:tcPr>
          <w:p w14:paraId="2663077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木本双子叶植物茎横切</w:t>
            </w:r>
          </w:p>
        </w:tc>
        <w:tc>
          <w:tcPr>
            <w:tcW w:w="3108" w:type="pct"/>
            <w:tcBorders>
              <w:top w:val="single" w:color="000000" w:sz="4" w:space="0"/>
              <w:left w:val="single" w:color="000000" w:sz="4" w:space="0"/>
              <w:bottom w:val="single" w:color="000000" w:sz="4" w:space="0"/>
              <w:right w:val="single" w:color="000000" w:sz="4" w:space="0"/>
            </w:tcBorders>
            <w:vAlign w:val="center"/>
          </w:tcPr>
          <w:p w14:paraId="26F6AED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100×以上显微镜观察。标本取材于具有典型双子叶构造的植物叶。做过主脉的横切片，每张玻片横放材料一片。能看清叶的上下表皮、气孔的断面、栅栏组织、海绵组织、叶脉等</w:t>
            </w:r>
          </w:p>
        </w:tc>
        <w:tc>
          <w:tcPr>
            <w:tcW w:w="337" w:type="pct"/>
            <w:tcBorders>
              <w:top w:val="single" w:color="000000" w:sz="4" w:space="0"/>
              <w:left w:val="single" w:color="000000" w:sz="4" w:space="0"/>
              <w:bottom w:val="single" w:color="000000" w:sz="4" w:space="0"/>
              <w:right w:val="single" w:color="000000" w:sz="4" w:space="0"/>
            </w:tcBorders>
            <w:vAlign w:val="center"/>
          </w:tcPr>
          <w:p w14:paraId="217525F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5AC0BA5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059107D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118442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43207 </w:t>
            </w:r>
          </w:p>
        </w:tc>
        <w:tc>
          <w:tcPr>
            <w:tcW w:w="665" w:type="pct"/>
            <w:tcBorders>
              <w:top w:val="single" w:color="000000" w:sz="4" w:space="0"/>
              <w:left w:val="single" w:color="000000" w:sz="4" w:space="0"/>
              <w:bottom w:val="single" w:color="000000" w:sz="4" w:space="0"/>
              <w:right w:val="single" w:color="000000" w:sz="4" w:space="0"/>
            </w:tcBorders>
            <w:vAlign w:val="center"/>
          </w:tcPr>
          <w:p w14:paraId="00B8E23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蚕豆叶上表皮装片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49E4253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200×显微镜下能看清不规则形的上表皮细胞，及其胞核和分散在上表皮细胞间的气孔</w:t>
            </w:r>
          </w:p>
        </w:tc>
        <w:tc>
          <w:tcPr>
            <w:tcW w:w="337" w:type="pct"/>
            <w:tcBorders>
              <w:top w:val="single" w:color="000000" w:sz="4" w:space="0"/>
              <w:left w:val="single" w:color="000000" w:sz="4" w:space="0"/>
              <w:bottom w:val="single" w:color="000000" w:sz="4" w:space="0"/>
              <w:right w:val="single" w:color="000000" w:sz="4" w:space="0"/>
            </w:tcBorders>
            <w:vAlign w:val="center"/>
          </w:tcPr>
          <w:p w14:paraId="10804AE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0DFE086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2842813E">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B73319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43208 </w:t>
            </w:r>
          </w:p>
        </w:tc>
        <w:tc>
          <w:tcPr>
            <w:tcW w:w="665" w:type="pct"/>
            <w:tcBorders>
              <w:top w:val="single" w:color="000000" w:sz="4" w:space="0"/>
              <w:left w:val="single" w:color="000000" w:sz="4" w:space="0"/>
              <w:bottom w:val="single" w:color="000000" w:sz="4" w:space="0"/>
              <w:right w:val="single" w:color="000000" w:sz="4" w:space="0"/>
            </w:tcBorders>
            <w:vAlign w:val="center"/>
          </w:tcPr>
          <w:p w14:paraId="638AC1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蚕豆叶下表皮装片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38DCA06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100×以上显微镜观察。标本取材于新鲜的、气孔开放的蚕豆叶下表皮。标本为平铺装片，每片材料不小于2mm×2mm，四周剪切整齐。能看清不规则的下表皮细胞及其细胞核和分散在下表皮细胞间的气孔</w:t>
            </w:r>
          </w:p>
        </w:tc>
        <w:tc>
          <w:tcPr>
            <w:tcW w:w="337" w:type="pct"/>
            <w:tcBorders>
              <w:top w:val="single" w:color="000000" w:sz="4" w:space="0"/>
              <w:left w:val="single" w:color="000000" w:sz="4" w:space="0"/>
              <w:bottom w:val="single" w:color="000000" w:sz="4" w:space="0"/>
              <w:right w:val="single" w:color="000000" w:sz="4" w:space="0"/>
            </w:tcBorders>
            <w:vAlign w:val="center"/>
          </w:tcPr>
          <w:p w14:paraId="607B8B5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1EEA6CF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43735CBD">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4EB5E3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43213 </w:t>
            </w:r>
          </w:p>
        </w:tc>
        <w:tc>
          <w:tcPr>
            <w:tcW w:w="665" w:type="pct"/>
            <w:tcBorders>
              <w:top w:val="single" w:color="000000" w:sz="4" w:space="0"/>
              <w:left w:val="single" w:color="000000" w:sz="4" w:space="0"/>
              <w:bottom w:val="single" w:color="000000" w:sz="4" w:space="0"/>
              <w:right w:val="single" w:color="000000" w:sz="4" w:space="0"/>
            </w:tcBorders>
            <w:vAlign w:val="center"/>
          </w:tcPr>
          <w:p w14:paraId="66A1177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蕨叶切片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6E49D16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取材于鳞毛蕨科，贯众等具孢子囊群的叶片，示孢子囊群的结构。在400×以上显微镜下，观察鳞毛蕨科的蕨叶横断面的上、下表皮，栅栏组织，海绵组织及维管束等结构</w:t>
            </w:r>
          </w:p>
        </w:tc>
        <w:tc>
          <w:tcPr>
            <w:tcW w:w="337" w:type="pct"/>
            <w:tcBorders>
              <w:top w:val="single" w:color="000000" w:sz="4" w:space="0"/>
              <w:left w:val="single" w:color="000000" w:sz="4" w:space="0"/>
              <w:bottom w:val="single" w:color="000000" w:sz="4" w:space="0"/>
              <w:right w:val="single" w:color="000000" w:sz="4" w:space="0"/>
            </w:tcBorders>
            <w:vAlign w:val="center"/>
          </w:tcPr>
          <w:p w14:paraId="0916F52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576124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602EAF04">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5E1108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43217 </w:t>
            </w:r>
          </w:p>
        </w:tc>
        <w:tc>
          <w:tcPr>
            <w:tcW w:w="665" w:type="pct"/>
            <w:tcBorders>
              <w:top w:val="single" w:color="000000" w:sz="4" w:space="0"/>
              <w:left w:val="single" w:color="000000" w:sz="4" w:space="0"/>
              <w:bottom w:val="single" w:color="000000" w:sz="4" w:space="0"/>
              <w:right w:val="single" w:color="000000" w:sz="4" w:space="0"/>
            </w:tcBorders>
            <w:vAlign w:val="center"/>
          </w:tcPr>
          <w:p w14:paraId="44DD0B1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百合子房切片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127B417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取材于百合科百合或卷丹的子房。400×下观察百合子房横切面的背缝线、腹缝线、子房壁、子房室和胚珠的结构。显示子房每室各有二个倒生胚珠，应有一个胚珠纵切面示内珠被、外珠被、珠孔、珠柄和有胞核的胚囊</w:t>
            </w:r>
          </w:p>
        </w:tc>
        <w:tc>
          <w:tcPr>
            <w:tcW w:w="337" w:type="pct"/>
            <w:tcBorders>
              <w:top w:val="single" w:color="000000" w:sz="4" w:space="0"/>
              <w:left w:val="single" w:color="000000" w:sz="4" w:space="0"/>
              <w:bottom w:val="single" w:color="000000" w:sz="4" w:space="0"/>
              <w:right w:val="single" w:color="000000" w:sz="4" w:space="0"/>
            </w:tcBorders>
            <w:vAlign w:val="center"/>
          </w:tcPr>
          <w:p w14:paraId="5E5BEC5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0F40106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54C00A4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BE1A91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43221 </w:t>
            </w:r>
          </w:p>
        </w:tc>
        <w:tc>
          <w:tcPr>
            <w:tcW w:w="665" w:type="pct"/>
            <w:tcBorders>
              <w:top w:val="single" w:color="000000" w:sz="4" w:space="0"/>
              <w:left w:val="single" w:color="000000" w:sz="4" w:space="0"/>
              <w:bottom w:val="single" w:color="000000" w:sz="4" w:space="0"/>
              <w:right w:val="single" w:color="000000" w:sz="4" w:space="0"/>
            </w:tcBorders>
            <w:vAlign w:val="center"/>
          </w:tcPr>
          <w:p w14:paraId="5F90235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迎春叶横切</w:t>
            </w:r>
          </w:p>
        </w:tc>
        <w:tc>
          <w:tcPr>
            <w:tcW w:w="3108" w:type="pct"/>
            <w:tcBorders>
              <w:top w:val="single" w:color="000000" w:sz="4" w:space="0"/>
              <w:left w:val="single" w:color="000000" w:sz="4" w:space="0"/>
              <w:bottom w:val="single" w:color="000000" w:sz="4" w:space="0"/>
              <w:right w:val="single" w:color="000000" w:sz="4" w:space="0"/>
            </w:tcBorders>
            <w:vAlign w:val="center"/>
          </w:tcPr>
          <w:p w14:paraId="29CD41B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100×显微镜下观察，应显示角质层、上表皮、下表皮、栅栏组织、海绵组织、细胞核、气孔、保卫细胞、叶脉</w:t>
            </w:r>
          </w:p>
        </w:tc>
        <w:tc>
          <w:tcPr>
            <w:tcW w:w="337" w:type="pct"/>
            <w:tcBorders>
              <w:top w:val="single" w:color="000000" w:sz="4" w:space="0"/>
              <w:left w:val="single" w:color="000000" w:sz="4" w:space="0"/>
              <w:bottom w:val="single" w:color="000000" w:sz="4" w:space="0"/>
              <w:right w:val="single" w:color="000000" w:sz="4" w:space="0"/>
            </w:tcBorders>
            <w:vAlign w:val="center"/>
          </w:tcPr>
          <w:p w14:paraId="68A9A74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1F3FB4A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3B612EF8">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C6FD4C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43222 </w:t>
            </w:r>
          </w:p>
        </w:tc>
        <w:tc>
          <w:tcPr>
            <w:tcW w:w="665" w:type="pct"/>
            <w:tcBorders>
              <w:top w:val="single" w:color="000000" w:sz="4" w:space="0"/>
              <w:left w:val="single" w:color="000000" w:sz="4" w:space="0"/>
              <w:bottom w:val="single" w:color="000000" w:sz="4" w:space="0"/>
              <w:right w:val="single" w:color="000000" w:sz="4" w:space="0"/>
            </w:tcBorders>
            <w:vAlign w:val="center"/>
          </w:tcPr>
          <w:p w14:paraId="2311106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玉米种子纵切</w:t>
            </w:r>
          </w:p>
        </w:tc>
        <w:tc>
          <w:tcPr>
            <w:tcW w:w="3108" w:type="pct"/>
            <w:tcBorders>
              <w:top w:val="single" w:color="000000" w:sz="4" w:space="0"/>
              <w:left w:val="single" w:color="000000" w:sz="4" w:space="0"/>
              <w:bottom w:val="single" w:color="000000" w:sz="4" w:space="0"/>
              <w:right w:val="single" w:color="000000" w:sz="4" w:space="0"/>
            </w:tcBorders>
            <w:vAlign w:val="center"/>
          </w:tcPr>
          <w:p w14:paraId="2B69038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40×以上显微镜观察。取材于禾本科玉米的籽实，示颖果的结构。应显示籽实皮、胚乳</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糊粉层及粉质胚乳细胞</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和胚。在胚的纵切面上示子叶</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盾片</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、胚芽、胚芽鞘、胚轴、胚根和胚根鞘</w:t>
            </w:r>
          </w:p>
        </w:tc>
        <w:tc>
          <w:tcPr>
            <w:tcW w:w="337" w:type="pct"/>
            <w:tcBorders>
              <w:top w:val="single" w:color="000000" w:sz="4" w:space="0"/>
              <w:left w:val="single" w:color="000000" w:sz="4" w:space="0"/>
              <w:bottom w:val="single" w:color="000000" w:sz="4" w:space="0"/>
              <w:right w:val="single" w:color="000000" w:sz="4" w:space="0"/>
            </w:tcBorders>
            <w:vAlign w:val="center"/>
          </w:tcPr>
          <w:p w14:paraId="0438AB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690A233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7ED4BFD3">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C76251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43223 </w:t>
            </w:r>
          </w:p>
        </w:tc>
        <w:tc>
          <w:tcPr>
            <w:tcW w:w="665" w:type="pct"/>
            <w:tcBorders>
              <w:top w:val="single" w:color="000000" w:sz="4" w:space="0"/>
              <w:left w:val="single" w:color="000000" w:sz="4" w:space="0"/>
              <w:bottom w:val="single" w:color="000000" w:sz="4" w:space="0"/>
              <w:right w:val="single" w:color="000000" w:sz="4" w:space="0"/>
            </w:tcBorders>
            <w:vAlign w:val="center"/>
          </w:tcPr>
          <w:p w14:paraId="640D412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洋葱鳞片叶表皮装片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426AC8A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40×显微镜下观察细胞壁、细胞膜、细胞核，100×显微镜下观察细胞质、线粒体</w:t>
            </w:r>
          </w:p>
        </w:tc>
        <w:tc>
          <w:tcPr>
            <w:tcW w:w="337" w:type="pct"/>
            <w:tcBorders>
              <w:top w:val="single" w:color="000000" w:sz="4" w:space="0"/>
              <w:left w:val="single" w:color="000000" w:sz="4" w:space="0"/>
              <w:bottom w:val="single" w:color="000000" w:sz="4" w:space="0"/>
              <w:right w:val="single" w:color="000000" w:sz="4" w:space="0"/>
            </w:tcBorders>
            <w:vAlign w:val="center"/>
          </w:tcPr>
          <w:p w14:paraId="5F73F50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45F34D1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165E768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6AB0B5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43226 </w:t>
            </w:r>
          </w:p>
        </w:tc>
        <w:tc>
          <w:tcPr>
            <w:tcW w:w="665" w:type="pct"/>
            <w:tcBorders>
              <w:top w:val="single" w:color="000000" w:sz="4" w:space="0"/>
              <w:left w:val="single" w:color="000000" w:sz="4" w:space="0"/>
              <w:bottom w:val="single" w:color="000000" w:sz="4" w:space="0"/>
              <w:right w:val="single" w:color="000000" w:sz="4" w:space="0"/>
            </w:tcBorders>
            <w:vAlign w:val="center"/>
          </w:tcPr>
          <w:p w14:paraId="243D68E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石细胞玻片标本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518DB37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100×显微镜下观察，梨果肉石细胞，细胞腔、次生细胞壁。细胞壁上纹孔道</w:t>
            </w:r>
          </w:p>
        </w:tc>
        <w:tc>
          <w:tcPr>
            <w:tcW w:w="337" w:type="pct"/>
            <w:tcBorders>
              <w:top w:val="single" w:color="000000" w:sz="4" w:space="0"/>
              <w:left w:val="single" w:color="000000" w:sz="4" w:space="0"/>
              <w:bottom w:val="single" w:color="000000" w:sz="4" w:space="0"/>
              <w:right w:val="single" w:color="000000" w:sz="4" w:space="0"/>
            </w:tcBorders>
            <w:vAlign w:val="center"/>
          </w:tcPr>
          <w:p w14:paraId="0F240E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722EFE3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3D05582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3C67DD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43227 </w:t>
            </w:r>
          </w:p>
        </w:tc>
        <w:tc>
          <w:tcPr>
            <w:tcW w:w="665" w:type="pct"/>
            <w:tcBorders>
              <w:top w:val="single" w:color="000000" w:sz="4" w:space="0"/>
              <w:left w:val="single" w:color="000000" w:sz="4" w:space="0"/>
              <w:bottom w:val="single" w:color="000000" w:sz="4" w:space="0"/>
              <w:right w:val="single" w:color="000000" w:sz="4" w:space="0"/>
            </w:tcBorders>
            <w:vAlign w:val="center"/>
          </w:tcPr>
          <w:p w14:paraId="2505CB6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毛细胞玻片标本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0D53879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南瓜茎毛细胞，示形态</w:t>
            </w:r>
          </w:p>
        </w:tc>
        <w:tc>
          <w:tcPr>
            <w:tcW w:w="337" w:type="pct"/>
            <w:tcBorders>
              <w:top w:val="single" w:color="000000" w:sz="4" w:space="0"/>
              <w:left w:val="single" w:color="000000" w:sz="4" w:space="0"/>
              <w:bottom w:val="single" w:color="000000" w:sz="4" w:space="0"/>
              <w:right w:val="single" w:color="000000" w:sz="4" w:space="0"/>
            </w:tcBorders>
            <w:vAlign w:val="center"/>
          </w:tcPr>
          <w:p w14:paraId="694EF50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0875799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0A59775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594A9E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43228 </w:t>
            </w:r>
          </w:p>
        </w:tc>
        <w:tc>
          <w:tcPr>
            <w:tcW w:w="665" w:type="pct"/>
            <w:tcBorders>
              <w:top w:val="single" w:color="000000" w:sz="4" w:space="0"/>
              <w:left w:val="single" w:color="000000" w:sz="4" w:space="0"/>
              <w:bottom w:val="single" w:color="000000" w:sz="4" w:space="0"/>
              <w:right w:val="single" w:color="000000" w:sz="4" w:space="0"/>
            </w:tcBorders>
            <w:vAlign w:val="center"/>
          </w:tcPr>
          <w:p w14:paraId="7AE1BFC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色素细胞玻片标本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17416D1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鱼的色素细胞，示形态</w:t>
            </w:r>
          </w:p>
        </w:tc>
        <w:tc>
          <w:tcPr>
            <w:tcW w:w="337" w:type="pct"/>
            <w:tcBorders>
              <w:top w:val="single" w:color="000000" w:sz="4" w:space="0"/>
              <w:left w:val="single" w:color="000000" w:sz="4" w:space="0"/>
              <w:bottom w:val="single" w:color="000000" w:sz="4" w:space="0"/>
              <w:right w:val="single" w:color="000000" w:sz="4" w:space="0"/>
            </w:tcBorders>
            <w:vAlign w:val="center"/>
          </w:tcPr>
          <w:p w14:paraId="078FAFD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102ECAB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41182D16">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90AF1F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433 </w:t>
            </w:r>
          </w:p>
        </w:tc>
        <w:tc>
          <w:tcPr>
            <w:tcW w:w="665" w:type="pct"/>
            <w:tcBorders>
              <w:top w:val="single" w:color="000000" w:sz="4" w:space="0"/>
              <w:left w:val="single" w:color="000000" w:sz="4" w:space="0"/>
              <w:bottom w:val="single" w:color="000000" w:sz="4" w:space="0"/>
              <w:right w:val="single" w:color="000000" w:sz="4" w:space="0"/>
            </w:tcBorders>
            <w:vAlign w:val="center"/>
          </w:tcPr>
          <w:p w14:paraId="72ED59E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藻类霉菌类生物玻片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659AA288">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1414EA00">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0FD07756">
            <w:pPr>
              <w:jc w:val="center"/>
              <w:rPr>
                <w:rFonts w:ascii="等线 Light" w:hAnsi="等线 Light" w:eastAsia="等线 Light" w:cs="微软雅黑"/>
                <w:color w:val="auto"/>
                <w:sz w:val="24"/>
                <w:highlight w:val="none"/>
              </w:rPr>
            </w:pPr>
          </w:p>
        </w:tc>
      </w:tr>
      <w:tr w14:paraId="22AF283B">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61ADED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43301 </w:t>
            </w:r>
          </w:p>
        </w:tc>
        <w:tc>
          <w:tcPr>
            <w:tcW w:w="665" w:type="pct"/>
            <w:tcBorders>
              <w:top w:val="single" w:color="000000" w:sz="4" w:space="0"/>
              <w:left w:val="single" w:color="000000" w:sz="4" w:space="0"/>
              <w:bottom w:val="single" w:color="000000" w:sz="4" w:space="0"/>
              <w:right w:val="single" w:color="000000" w:sz="4" w:space="0"/>
            </w:tcBorders>
            <w:vAlign w:val="center"/>
          </w:tcPr>
          <w:p w14:paraId="6BB0B12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青霉装片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7D89314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取材于人工培养的典型青霉。视菌株培养的情况可做装片或切片。能看清分生孢子梗和顶端的扫帚枝。切片应看清营养菌丝。在400倍显微镜下，能看清扫帚枝的梗基、小梗和小梗上呈链状的分生孢子</w:t>
            </w:r>
          </w:p>
        </w:tc>
        <w:tc>
          <w:tcPr>
            <w:tcW w:w="337" w:type="pct"/>
            <w:tcBorders>
              <w:top w:val="single" w:color="000000" w:sz="4" w:space="0"/>
              <w:left w:val="single" w:color="000000" w:sz="4" w:space="0"/>
              <w:bottom w:val="single" w:color="000000" w:sz="4" w:space="0"/>
              <w:right w:val="single" w:color="000000" w:sz="4" w:space="0"/>
            </w:tcBorders>
            <w:vAlign w:val="center"/>
          </w:tcPr>
          <w:p w14:paraId="102B89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04BB94D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27FBF5C4">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D14BC5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43302 </w:t>
            </w:r>
          </w:p>
        </w:tc>
        <w:tc>
          <w:tcPr>
            <w:tcW w:w="665" w:type="pct"/>
            <w:tcBorders>
              <w:top w:val="single" w:color="000000" w:sz="4" w:space="0"/>
              <w:left w:val="single" w:color="000000" w:sz="4" w:space="0"/>
              <w:bottom w:val="single" w:color="000000" w:sz="4" w:space="0"/>
              <w:right w:val="single" w:color="000000" w:sz="4" w:space="0"/>
            </w:tcBorders>
            <w:vAlign w:val="center"/>
          </w:tcPr>
          <w:p w14:paraId="0A6D78E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放线菌装片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1D758E7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400×显微镜下观察“5406”号放线菌的形态，能看清气生菌丝和它上面形成的孢子丝，孢子丝单叉分枝，幼时呈直线状或波曲状，成熟时呈2～4圈松敞螺旋，也可多到六圈。在油镜下能看清孢子丝顶端的成熟孢子</w:t>
            </w:r>
          </w:p>
        </w:tc>
        <w:tc>
          <w:tcPr>
            <w:tcW w:w="337" w:type="pct"/>
            <w:tcBorders>
              <w:top w:val="single" w:color="000000" w:sz="4" w:space="0"/>
              <w:left w:val="single" w:color="000000" w:sz="4" w:space="0"/>
              <w:bottom w:val="single" w:color="000000" w:sz="4" w:space="0"/>
              <w:right w:val="single" w:color="000000" w:sz="4" w:space="0"/>
            </w:tcBorders>
            <w:vAlign w:val="center"/>
          </w:tcPr>
          <w:p w14:paraId="2E85073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23F158E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7D5A2C4B">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344FFC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43303 </w:t>
            </w:r>
          </w:p>
        </w:tc>
        <w:tc>
          <w:tcPr>
            <w:tcW w:w="665" w:type="pct"/>
            <w:tcBorders>
              <w:top w:val="single" w:color="000000" w:sz="4" w:space="0"/>
              <w:left w:val="single" w:color="000000" w:sz="4" w:space="0"/>
              <w:bottom w:val="single" w:color="000000" w:sz="4" w:space="0"/>
              <w:right w:val="single" w:color="000000" w:sz="4" w:space="0"/>
            </w:tcBorders>
            <w:vAlign w:val="center"/>
          </w:tcPr>
          <w:p w14:paraId="50E6EBA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衣藻装片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578378E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显示衣藻为单细胞，球形或卵形。显示细胞壁，杯状叶绿体，蛋白核</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造粉核、淀粉核</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．细胞核，鞭毛。400×下显示细胞壁，杯状叶绿体，蛋白核（造粉核、淀粉核）细胞核，鞭毛</w:t>
            </w:r>
          </w:p>
        </w:tc>
        <w:tc>
          <w:tcPr>
            <w:tcW w:w="337" w:type="pct"/>
            <w:tcBorders>
              <w:top w:val="single" w:color="000000" w:sz="4" w:space="0"/>
              <w:left w:val="single" w:color="000000" w:sz="4" w:space="0"/>
              <w:bottom w:val="single" w:color="000000" w:sz="4" w:space="0"/>
              <w:right w:val="single" w:color="000000" w:sz="4" w:space="0"/>
            </w:tcBorders>
            <w:vAlign w:val="center"/>
          </w:tcPr>
          <w:p w14:paraId="40FC848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2E8075A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21887B9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B28E62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43304 </w:t>
            </w:r>
          </w:p>
        </w:tc>
        <w:tc>
          <w:tcPr>
            <w:tcW w:w="665" w:type="pct"/>
            <w:tcBorders>
              <w:top w:val="single" w:color="000000" w:sz="4" w:space="0"/>
              <w:left w:val="single" w:color="000000" w:sz="4" w:space="0"/>
              <w:bottom w:val="single" w:color="000000" w:sz="4" w:space="0"/>
              <w:right w:val="single" w:color="000000" w:sz="4" w:space="0"/>
            </w:tcBorders>
            <w:vAlign w:val="center"/>
          </w:tcPr>
          <w:p w14:paraId="125BAFC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细菌三型涂片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466158F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标本取材于人工培养的球菌、杆菌、螺旋菌。在500x显微镜下看出球菌、杆菌、螺旋菌的形态，不要求显示鞭毛</w:t>
            </w:r>
          </w:p>
        </w:tc>
        <w:tc>
          <w:tcPr>
            <w:tcW w:w="337" w:type="pct"/>
            <w:tcBorders>
              <w:top w:val="single" w:color="000000" w:sz="4" w:space="0"/>
              <w:left w:val="single" w:color="000000" w:sz="4" w:space="0"/>
              <w:bottom w:val="single" w:color="000000" w:sz="4" w:space="0"/>
              <w:right w:val="single" w:color="000000" w:sz="4" w:space="0"/>
            </w:tcBorders>
            <w:vAlign w:val="center"/>
          </w:tcPr>
          <w:p w14:paraId="7A00D03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29A9ECC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185CA0AC">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437D98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43305 </w:t>
            </w:r>
          </w:p>
        </w:tc>
        <w:tc>
          <w:tcPr>
            <w:tcW w:w="665" w:type="pct"/>
            <w:tcBorders>
              <w:top w:val="single" w:color="000000" w:sz="4" w:space="0"/>
              <w:left w:val="single" w:color="000000" w:sz="4" w:space="0"/>
              <w:bottom w:val="single" w:color="000000" w:sz="4" w:space="0"/>
              <w:right w:val="single" w:color="000000" w:sz="4" w:space="0"/>
            </w:tcBorders>
            <w:vAlign w:val="center"/>
          </w:tcPr>
          <w:p w14:paraId="52ECC29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酵母菌装片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59A9769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标本取材于人工培养的体大的酵母菌，在100×和400×显</w:t>
            </w:r>
            <w:r>
              <w:rPr>
                <w:rFonts w:hint="eastAsia" w:ascii="等线 Light" w:hAnsi="等线 Light" w:eastAsia="等线 Light" w:cs="微软雅黑"/>
                <w:color w:val="auto"/>
                <w:kern w:val="0"/>
                <w:sz w:val="24"/>
                <w:highlight w:val="none"/>
                <w:lang w:eastAsia="zh-CN" w:bidi="ar"/>
              </w:rPr>
              <w:t>微</w:t>
            </w:r>
            <w:r>
              <w:rPr>
                <w:rFonts w:hint="eastAsia" w:ascii="等线 Light" w:hAnsi="等线 Light" w:eastAsia="等线 Light" w:cs="微软雅黑"/>
                <w:color w:val="auto"/>
                <w:kern w:val="0"/>
                <w:sz w:val="24"/>
                <w:highlight w:val="none"/>
                <w:lang w:bidi="ar"/>
              </w:rPr>
              <w:t>镜下观察</w:t>
            </w:r>
            <w:r>
              <w:rPr>
                <w:rFonts w:hint="eastAsia" w:ascii="等线 Light" w:hAnsi="等线 Light" w:eastAsia="等线 Light" w:cs="微软雅黑"/>
                <w:color w:val="auto"/>
                <w:kern w:val="0"/>
                <w:sz w:val="24"/>
                <w:highlight w:val="none"/>
                <w:lang w:eastAsia="zh-CN" w:bidi="ar"/>
              </w:rPr>
              <w:t>酵母菌</w:t>
            </w:r>
            <w:r>
              <w:rPr>
                <w:rFonts w:hint="eastAsia" w:ascii="等线 Light" w:hAnsi="等线 Light" w:eastAsia="等线 Light" w:cs="微软雅黑"/>
                <w:color w:val="auto"/>
                <w:kern w:val="0"/>
                <w:sz w:val="24"/>
                <w:highlight w:val="none"/>
                <w:lang w:bidi="ar"/>
              </w:rPr>
              <w:t>的形态。400×显微镜下能看清细胞壁、细胞质、细胞核和液泡等。在菌体上可看清出芽生殖，分别具一、二或多个芽</w:t>
            </w:r>
          </w:p>
        </w:tc>
        <w:tc>
          <w:tcPr>
            <w:tcW w:w="337" w:type="pct"/>
            <w:tcBorders>
              <w:top w:val="single" w:color="000000" w:sz="4" w:space="0"/>
              <w:left w:val="single" w:color="000000" w:sz="4" w:space="0"/>
              <w:bottom w:val="single" w:color="000000" w:sz="4" w:space="0"/>
              <w:right w:val="single" w:color="000000" w:sz="4" w:space="0"/>
            </w:tcBorders>
            <w:vAlign w:val="center"/>
          </w:tcPr>
          <w:p w14:paraId="6B0B10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17A6F6B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49DE0A48">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7CF84C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43309 </w:t>
            </w:r>
          </w:p>
        </w:tc>
        <w:tc>
          <w:tcPr>
            <w:tcW w:w="665" w:type="pct"/>
            <w:tcBorders>
              <w:top w:val="single" w:color="000000" w:sz="4" w:space="0"/>
              <w:left w:val="single" w:color="000000" w:sz="4" w:space="0"/>
              <w:bottom w:val="single" w:color="000000" w:sz="4" w:space="0"/>
              <w:right w:val="single" w:color="000000" w:sz="4" w:space="0"/>
            </w:tcBorders>
            <w:vAlign w:val="center"/>
          </w:tcPr>
          <w:p w14:paraId="123C343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曲霉装片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71F6356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标本取材于人工培养的曲零属任一种。标本在100×和400×显微镜下，观察曲霉的形态。在400×生物显微镜下，能看清营养菌丝，及其上的分生孢子梗、顶囊和顶端的分生孢子</w:t>
            </w:r>
          </w:p>
        </w:tc>
        <w:tc>
          <w:tcPr>
            <w:tcW w:w="337" w:type="pct"/>
            <w:tcBorders>
              <w:top w:val="single" w:color="000000" w:sz="4" w:space="0"/>
              <w:left w:val="single" w:color="000000" w:sz="4" w:space="0"/>
              <w:bottom w:val="single" w:color="000000" w:sz="4" w:space="0"/>
              <w:right w:val="single" w:color="000000" w:sz="4" w:space="0"/>
            </w:tcBorders>
            <w:vAlign w:val="center"/>
          </w:tcPr>
          <w:p w14:paraId="5DED680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6BE3BB8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225CEA6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59E6A4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43311 </w:t>
            </w:r>
          </w:p>
        </w:tc>
        <w:tc>
          <w:tcPr>
            <w:tcW w:w="665" w:type="pct"/>
            <w:tcBorders>
              <w:top w:val="single" w:color="000000" w:sz="4" w:space="0"/>
              <w:left w:val="single" w:color="000000" w:sz="4" w:space="0"/>
              <w:bottom w:val="single" w:color="000000" w:sz="4" w:space="0"/>
              <w:right w:val="single" w:color="000000" w:sz="4" w:space="0"/>
            </w:tcBorders>
            <w:vAlign w:val="center"/>
          </w:tcPr>
          <w:p w14:paraId="1A0076D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黑根霉装片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439EC5D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在100×显微镜下观察，菌株完整。示假根、分生孢子根、孢子囊、孢子</w:t>
            </w:r>
          </w:p>
        </w:tc>
        <w:tc>
          <w:tcPr>
            <w:tcW w:w="337" w:type="pct"/>
            <w:tcBorders>
              <w:top w:val="single" w:color="000000" w:sz="4" w:space="0"/>
              <w:left w:val="single" w:color="000000" w:sz="4" w:space="0"/>
              <w:bottom w:val="single" w:color="000000" w:sz="4" w:space="0"/>
              <w:right w:val="single" w:color="000000" w:sz="4" w:space="0"/>
            </w:tcBorders>
            <w:vAlign w:val="center"/>
          </w:tcPr>
          <w:p w14:paraId="664BF62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659A46A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524C708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FF1E02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434 </w:t>
            </w:r>
          </w:p>
        </w:tc>
        <w:tc>
          <w:tcPr>
            <w:tcW w:w="665" w:type="pct"/>
            <w:tcBorders>
              <w:top w:val="single" w:color="000000" w:sz="4" w:space="0"/>
              <w:left w:val="single" w:color="000000" w:sz="4" w:space="0"/>
              <w:bottom w:val="single" w:color="000000" w:sz="4" w:space="0"/>
              <w:right w:val="single" w:color="000000" w:sz="4" w:space="0"/>
            </w:tcBorders>
            <w:vAlign w:val="center"/>
          </w:tcPr>
          <w:p w14:paraId="3686C82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动物玻片标本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4969ACEB">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347EB641">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5E0AC6DC">
            <w:pPr>
              <w:jc w:val="center"/>
              <w:rPr>
                <w:rFonts w:ascii="等线 Light" w:hAnsi="等线 Light" w:eastAsia="等线 Light" w:cs="微软雅黑"/>
                <w:color w:val="auto"/>
                <w:sz w:val="24"/>
                <w:highlight w:val="none"/>
              </w:rPr>
            </w:pPr>
          </w:p>
        </w:tc>
      </w:tr>
      <w:tr w14:paraId="78C19D8D">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A03E14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43410 </w:t>
            </w:r>
          </w:p>
        </w:tc>
        <w:tc>
          <w:tcPr>
            <w:tcW w:w="665" w:type="pct"/>
            <w:tcBorders>
              <w:top w:val="single" w:color="000000" w:sz="4" w:space="0"/>
              <w:left w:val="single" w:color="000000" w:sz="4" w:space="0"/>
              <w:bottom w:val="single" w:color="000000" w:sz="4" w:space="0"/>
              <w:right w:val="single" w:color="000000" w:sz="4" w:space="0"/>
            </w:tcBorders>
            <w:vAlign w:val="center"/>
          </w:tcPr>
          <w:p w14:paraId="798ED21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家蚊</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雌</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口器装片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42361B9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100×以上显微镜观察，刺吸式口器装片，上颚应示尖锐的端部．下颚应示锯齿状的端部。标本为自然色，充分透明</w:t>
            </w:r>
          </w:p>
        </w:tc>
        <w:tc>
          <w:tcPr>
            <w:tcW w:w="337" w:type="pct"/>
            <w:tcBorders>
              <w:top w:val="single" w:color="000000" w:sz="4" w:space="0"/>
              <w:left w:val="single" w:color="000000" w:sz="4" w:space="0"/>
              <w:bottom w:val="single" w:color="000000" w:sz="4" w:space="0"/>
              <w:right w:val="single" w:color="000000" w:sz="4" w:space="0"/>
            </w:tcBorders>
            <w:vAlign w:val="center"/>
          </w:tcPr>
          <w:p w14:paraId="5AFEE23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567C1A5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650820D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F1EF5D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43411 </w:t>
            </w:r>
          </w:p>
        </w:tc>
        <w:tc>
          <w:tcPr>
            <w:tcW w:w="665" w:type="pct"/>
            <w:tcBorders>
              <w:top w:val="single" w:color="000000" w:sz="4" w:space="0"/>
              <w:left w:val="single" w:color="000000" w:sz="4" w:space="0"/>
              <w:bottom w:val="single" w:color="000000" w:sz="4" w:space="0"/>
              <w:right w:val="single" w:color="000000" w:sz="4" w:space="0"/>
            </w:tcBorders>
            <w:vAlign w:val="center"/>
          </w:tcPr>
          <w:p w14:paraId="31EF0B8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水螅带芽整体装片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06CF313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100×显微镜观察，示完整水螅，可见芽体、触手、基盘</w:t>
            </w:r>
          </w:p>
        </w:tc>
        <w:tc>
          <w:tcPr>
            <w:tcW w:w="337" w:type="pct"/>
            <w:tcBorders>
              <w:top w:val="single" w:color="000000" w:sz="4" w:space="0"/>
              <w:left w:val="single" w:color="000000" w:sz="4" w:space="0"/>
              <w:bottom w:val="single" w:color="000000" w:sz="4" w:space="0"/>
              <w:right w:val="single" w:color="000000" w:sz="4" w:space="0"/>
            </w:tcBorders>
            <w:vAlign w:val="center"/>
          </w:tcPr>
          <w:p w14:paraId="2BEDB0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6D7F221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47CB737C">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21F174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 </w:t>
            </w:r>
          </w:p>
        </w:tc>
        <w:tc>
          <w:tcPr>
            <w:tcW w:w="665" w:type="pct"/>
            <w:tcBorders>
              <w:top w:val="single" w:color="000000" w:sz="4" w:space="0"/>
              <w:left w:val="single" w:color="000000" w:sz="4" w:space="0"/>
              <w:bottom w:val="single" w:color="000000" w:sz="4" w:space="0"/>
              <w:right w:val="single" w:color="000000" w:sz="4" w:space="0"/>
            </w:tcBorders>
            <w:vAlign w:val="center"/>
          </w:tcPr>
          <w:p w14:paraId="5ECF7D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组织与生理玻片标本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6320BBDF">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1D4C7659">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75FAD427">
            <w:pPr>
              <w:jc w:val="center"/>
              <w:rPr>
                <w:rFonts w:ascii="等线 Light" w:hAnsi="等线 Light" w:eastAsia="等线 Light" w:cs="微软雅黑"/>
                <w:color w:val="auto"/>
                <w:sz w:val="24"/>
                <w:highlight w:val="none"/>
              </w:rPr>
            </w:pPr>
          </w:p>
        </w:tc>
      </w:tr>
      <w:tr w14:paraId="3C271299">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1E3AA9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43501 </w:t>
            </w:r>
          </w:p>
        </w:tc>
        <w:tc>
          <w:tcPr>
            <w:tcW w:w="665" w:type="pct"/>
            <w:tcBorders>
              <w:top w:val="single" w:color="000000" w:sz="4" w:space="0"/>
              <w:left w:val="single" w:color="000000" w:sz="4" w:space="0"/>
              <w:bottom w:val="single" w:color="000000" w:sz="4" w:space="0"/>
              <w:right w:val="single" w:color="000000" w:sz="4" w:space="0"/>
            </w:tcBorders>
            <w:vAlign w:val="center"/>
          </w:tcPr>
          <w:p w14:paraId="2B22146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单层扁平上皮装片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49D6427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在80×和200×显微镜下观察单层扁平上皮的结构。200x下，能看清由一些边缘不规则而呈锯齿状的扁平细胞组成的单层上皮，胞核在细胞中央，呈扁圆形。标本得材于动物的肠系膜等。</w:t>
            </w:r>
            <w:r>
              <w:rPr>
                <w:rFonts w:hint="eastAsia" w:ascii="等线 Light" w:hAnsi="等线 Light" w:eastAsia="等线 Light" w:cs="微软雅黑"/>
                <w:color w:val="auto"/>
                <w:kern w:val="0"/>
                <w:sz w:val="24"/>
                <w:highlight w:val="none"/>
                <w:lang w:eastAsia="zh-CN" w:bidi="ar"/>
              </w:rPr>
              <w:t>平铺</w:t>
            </w:r>
            <w:r>
              <w:rPr>
                <w:rFonts w:hint="eastAsia" w:ascii="等线 Light" w:hAnsi="等线 Light" w:eastAsia="等线 Light" w:cs="微软雅黑"/>
                <w:color w:val="auto"/>
                <w:kern w:val="0"/>
                <w:sz w:val="24"/>
                <w:highlight w:val="none"/>
                <w:lang w:bidi="ar"/>
              </w:rPr>
              <w:t>装片，材料面积不小于2×2mm，四周剪切整齐</w:t>
            </w:r>
          </w:p>
        </w:tc>
        <w:tc>
          <w:tcPr>
            <w:tcW w:w="337" w:type="pct"/>
            <w:tcBorders>
              <w:top w:val="single" w:color="000000" w:sz="4" w:space="0"/>
              <w:left w:val="single" w:color="000000" w:sz="4" w:space="0"/>
              <w:bottom w:val="single" w:color="000000" w:sz="4" w:space="0"/>
              <w:right w:val="single" w:color="000000" w:sz="4" w:space="0"/>
            </w:tcBorders>
            <w:vAlign w:val="center"/>
          </w:tcPr>
          <w:p w14:paraId="4F81F90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54FA25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2CFA1290">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881FAE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43502 </w:t>
            </w:r>
          </w:p>
        </w:tc>
        <w:tc>
          <w:tcPr>
            <w:tcW w:w="665" w:type="pct"/>
            <w:tcBorders>
              <w:top w:val="single" w:color="000000" w:sz="4" w:space="0"/>
              <w:left w:val="single" w:color="000000" w:sz="4" w:space="0"/>
              <w:bottom w:val="single" w:color="000000" w:sz="4" w:space="0"/>
              <w:right w:val="single" w:color="000000" w:sz="4" w:space="0"/>
            </w:tcBorders>
            <w:vAlign w:val="center"/>
          </w:tcPr>
          <w:p w14:paraId="5B65151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复层扁平上皮装片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6BB5793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标本取材于幼小哺乳动物的食道或上腭。在400×显微</w:t>
            </w:r>
            <w:r>
              <w:rPr>
                <w:rFonts w:hint="eastAsia" w:ascii="等线 Light" w:hAnsi="等线 Light" w:eastAsia="等线 Light" w:cs="微软雅黑"/>
                <w:color w:val="auto"/>
                <w:kern w:val="0"/>
                <w:sz w:val="24"/>
                <w:highlight w:val="none"/>
                <w:lang w:eastAsia="zh-CN" w:bidi="ar"/>
              </w:rPr>
              <w:t>镜</w:t>
            </w:r>
            <w:r>
              <w:rPr>
                <w:rFonts w:hint="eastAsia" w:ascii="等线 Light" w:hAnsi="等线 Light" w:eastAsia="等线 Light" w:cs="微软雅黑"/>
                <w:color w:val="auto"/>
                <w:kern w:val="0"/>
                <w:sz w:val="24"/>
                <w:highlight w:val="none"/>
                <w:lang w:bidi="ar"/>
              </w:rPr>
              <w:t>下观察复层扁平上皮的结构。作横切或纵切。400x下，能看清复层扁平上皮细胞</w:t>
            </w:r>
          </w:p>
        </w:tc>
        <w:tc>
          <w:tcPr>
            <w:tcW w:w="337" w:type="pct"/>
            <w:tcBorders>
              <w:top w:val="single" w:color="000000" w:sz="4" w:space="0"/>
              <w:left w:val="single" w:color="000000" w:sz="4" w:space="0"/>
              <w:bottom w:val="single" w:color="000000" w:sz="4" w:space="0"/>
              <w:right w:val="single" w:color="000000" w:sz="4" w:space="0"/>
            </w:tcBorders>
            <w:vAlign w:val="center"/>
          </w:tcPr>
          <w:p w14:paraId="379E8C5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76F64D0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49F4840B">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3DA1D5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43503 </w:t>
            </w:r>
          </w:p>
        </w:tc>
        <w:tc>
          <w:tcPr>
            <w:tcW w:w="665" w:type="pct"/>
            <w:tcBorders>
              <w:top w:val="single" w:color="000000" w:sz="4" w:space="0"/>
              <w:left w:val="single" w:color="000000" w:sz="4" w:space="0"/>
              <w:bottom w:val="single" w:color="000000" w:sz="4" w:space="0"/>
              <w:right w:val="single" w:color="000000" w:sz="4" w:space="0"/>
            </w:tcBorders>
            <w:vAlign w:val="center"/>
          </w:tcPr>
          <w:p w14:paraId="2C68BFC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人皮过毛囊切片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745C0BB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以毛发的纵断方向切片，每张玻片横放材料一片。标本上应有一根从毛干经毛根至毛乳头的毛发纵断面，或至少有一根自毛乳头向上至皮脂腺开口处的毛发纵断面。在80×和200×显微镜下观察皮肤过毛囊的结构。200x下，能看清表皮、真皮和皮下组织</w:t>
            </w:r>
          </w:p>
        </w:tc>
        <w:tc>
          <w:tcPr>
            <w:tcW w:w="337" w:type="pct"/>
            <w:tcBorders>
              <w:top w:val="single" w:color="000000" w:sz="4" w:space="0"/>
              <w:left w:val="single" w:color="000000" w:sz="4" w:space="0"/>
              <w:bottom w:val="single" w:color="000000" w:sz="4" w:space="0"/>
              <w:right w:val="single" w:color="000000" w:sz="4" w:space="0"/>
            </w:tcBorders>
            <w:vAlign w:val="center"/>
          </w:tcPr>
          <w:p w14:paraId="2D18066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4D7F67C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16278CCC">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E9177B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43504 </w:t>
            </w:r>
          </w:p>
        </w:tc>
        <w:tc>
          <w:tcPr>
            <w:tcW w:w="665" w:type="pct"/>
            <w:tcBorders>
              <w:top w:val="single" w:color="000000" w:sz="4" w:space="0"/>
              <w:left w:val="single" w:color="000000" w:sz="4" w:space="0"/>
              <w:bottom w:val="single" w:color="000000" w:sz="4" w:space="0"/>
              <w:right w:val="single" w:color="000000" w:sz="4" w:space="0"/>
            </w:tcBorders>
            <w:vAlign w:val="center"/>
          </w:tcPr>
          <w:p w14:paraId="78D1F7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人皮过汗腺切片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7EE18EA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每张玻片横放材料一片。材料上最少应有一条与汗腺分泌或汗腺开口连接的汗腺导管，其显示长度不少于汗腺分泌部至表皮的1／3。在80×和200×学生显微镜下观察皮肤过汗腺的结构。200x下能看清表皮、真皮和皮下组织</w:t>
            </w:r>
          </w:p>
        </w:tc>
        <w:tc>
          <w:tcPr>
            <w:tcW w:w="337" w:type="pct"/>
            <w:tcBorders>
              <w:top w:val="single" w:color="000000" w:sz="4" w:space="0"/>
              <w:left w:val="single" w:color="000000" w:sz="4" w:space="0"/>
              <w:bottom w:val="single" w:color="000000" w:sz="4" w:space="0"/>
              <w:right w:val="single" w:color="000000" w:sz="4" w:space="0"/>
            </w:tcBorders>
            <w:vAlign w:val="center"/>
          </w:tcPr>
          <w:p w14:paraId="509DBB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44B249E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3A93428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6C5C04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43505 </w:t>
            </w:r>
          </w:p>
        </w:tc>
        <w:tc>
          <w:tcPr>
            <w:tcW w:w="665" w:type="pct"/>
            <w:tcBorders>
              <w:top w:val="single" w:color="000000" w:sz="4" w:space="0"/>
              <w:left w:val="single" w:color="000000" w:sz="4" w:space="0"/>
              <w:bottom w:val="single" w:color="000000" w:sz="4" w:space="0"/>
              <w:right w:val="single" w:color="000000" w:sz="4" w:space="0"/>
            </w:tcBorders>
            <w:vAlign w:val="center"/>
          </w:tcPr>
          <w:p w14:paraId="557FFC9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纤维结缔组织装片</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腱纵切</w:t>
            </w:r>
            <w:r>
              <w:rPr>
                <w:rFonts w:hint="eastAsia" w:ascii="等线 Light" w:hAnsi="等线 Light" w:eastAsia="等线 Light" w:cs="微软雅黑"/>
                <w:color w:val="auto"/>
                <w:kern w:val="0"/>
                <w:sz w:val="24"/>
                <w:highlight w:val="none"/>
                <w:lang w:eastAsia="zh-CN" w:bidi="ar"/>
              </w:rPr>
              <w:t>）</w:t>
            </w:r>
          </w:p>
        </w:tc>
        <w:tc>
          <w:tcPr>
            <w:tcW w:w="3108" w:type="pct"/>
            <w:tcBorders>
              <w:top w:val="single" w:color="000000" w:sz="4" w:space="0"/>
              <w:left w:val="single" w:color="000000" w:sz="4" w:space="0"/>
              <w:bottom w:val="single" w:color="000000" w:sz="4" w:space="0"/>
              <w:right w:val="single" w:color="000000" w:sz="4" w:space="0"/>
            </w:tcBorders>
            <w:vAlign w:val="center"/>
          </w:tcPr>
          <w:p w14:paraId="1633E59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标本取材于哺乳动物或两栖动物的跟腱或尾腱，在400×生物显微镜下观察腱纵断面的结构。在400x能看清平行排列的胶原纤维束和呈不规则四边形</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或长条形</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的腱细胞</w:t>
            </w:r>
          </w:p>
        </w:tc>
        <w:tc>
          <w:tcPr>
            <w:tcW w:w="337" w:type="pct"/>
            <w:tcBorders>
              <w:top w:val="single" w:color="000000" w:sz="4" w:space="0"/>
              <w:left w:val="single" w:color="000000" w:sz="4" w:space="0"/>
              <w:bottom w:val="single" w:color="000000" w:sz="4" w:space="0"/>
              <w:right w:val="single" w:color="000000" w:sz="4" w:space="0"/>
            </w:tcBorders>
            <w:vAlign w:val="center"/>
          </w:tcPr>
          <w:p w14:paraId="13F4EEC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3C83986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0B3A1E23">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33E3C6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43506 </w:t>
            </w:r>
          </w:p>
        </w:tc>
        <w:tc>
          <w:tcPr>
            <w:tcW w:w="665" w:type="pct"/>
            <w:tcBorders>
              <w:top w:val="single" w:color="000000" w:sz="4" w:space="0"/>
              <w:left w:val="single" w:color="000000" w:sz="4" w:space="0"/>
              <w:bottom w:val="single" w:color="000000" w:sz="4" w:space="0"/>
              <w:right w:val="single" w:color="000000" w:sz="4" w:space="0"/>
            </w:tcBorders>
            <w:vAlign w:val="center"/>
          </w:tcPr>
          <w:p w14:paraId="28E5DDA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疏松结缔组织装片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52271B6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标本取材于哺乳动物的皮下结缔组织，均匀平铺于载玻片正中。在80×和200×学生显微镜下观察疏松结缔组织的结构。200x下，能看清纵横交错的胶原纤维和弹力纤维以及大量的成纤维细胞</w:t>
            </w:r>
          </w:p>
        </w:tc>
        <w:tc>
          <w:tcPr>
            <w:tcW w:w="337" w:type="pct"/>
            <w:tcBorders>
              <w:top w:val="single" w:color="000000" w:sz="4" w:space="0"/>
              <w:left w:val="single" w:color="000000" w:sz="4" w:space="0"/>
              <w:bottom w:val="single" w:color="000000" w:sz="4" w:space="0"/>
              <w:right w:val="single" w:color="000000" w:sz="4" w:space="0"/>
            </w:tcBorders>
            <w:vAlign w:val="center"/>
          </w:tcPr>
          <w:p w14:paraId="45C9546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5E38F50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22894419">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793637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43507 </w:t>
            </w:r>
          </w:p>
        </w:tc>
        <w:tc>
          <w:tcPr>
            <w:tcW w:w="665" w:type="pct"/>
            <w:tcBorders>
              <w:top w:val="single" w:color="000000" w:sz="4" w:space="0"/>
              <w:left w:val="single" w:color="000000" w:sz="4" w:space="0"/>
              <w:bottom w:val="single" w:color="000000" w:sz="4" w:space="0"/>
              <w:right w:val="single" w:color="000000" w:sz="4" w:space="0"/>
            </w:tcBorders>
            <w:vAlign w:val="center"/>
          </w:tcPr>
          <w:p w14:paraId="73057C1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人血涂片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71C2B52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标本取材于人的新鲜血液，血细胞变形者，不宜使用。在400×生物显微镜下观察血液中血胞的形态。在400x下，能看清红血细胞和白血细胞，有时可见血小板</w:t>
            </w:r>
          </w:p>
        </w:tc>
        <w:tc>
          <w:tcPr>
            <w:tcW w:w="337" w:type="pct"/>
            <w:tcBorders>
              <w:top w:val="single" w:color="000000" w:sz="4" w:space="0"/>
              <w:left w:val="single" w:color="000000" w:sz="4" w:space="0"/>
              <w:bottom w:val="single" w:color="000000" w:sz="4" w:space="0"/>
              <w:right w:val="single" w:color="000000" w:sz="4" w:space="0"/>
            </w:tcBorders>
            <w:vAlign w:val="center"/>
          </w:tcPr>
          <w:p w14:paraId="3F4E1C6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2FAB4C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56436D0E">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BFC47B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43508 </w:t>
            </w:r>
          </w:p>
        </w:tc>
        <w:tc>
          <w:tcPr>
            <w:tcW w:w="665" w:type="pct"/>
            <w:tcBorders>
              <w:top w:val="single" w:color="000000" w:sz="4" w:space="0"/>
              <w:left w:val="single" w:color="000000" w:sz="4" w:space="0"/>
              <w:bottom w:val="single" w:color="000000" w:sz="4" w:space="0"/>
              <w:right w:val="single" w:color="000000" w:sz="4" w:space="0"/>
            </w:tcBorders>
            <w:vAlign w:val="center"/>
          </w:tcPr>
          <w:p w14:paraId="6E24EFB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骨骼肌纵横切</w:t>
            </w:r>
          </w:p>
        </w:tc>
        <w:tc>
          <w:tcPr>
            <w:tcW w:w="3108" w:type="pct"/>
            <w:tcBorders>
              <w:top w:val="single" w:color="000000" w:sz="4" w:space="0"/>
              <w:left w:val="single" w:color="000000" w:sz="4" w:space="0"/>
              <w:bottom w:val="single" w:color="000000" w:sz="4" w:space="0"/>
              <w:right w:val="single" w:color="000000" w:sz="4" w:space="0"/>
            </w:tcBorders>
            <w:vAlign w:val="center"/>
          </w:tcPr>
          <w:p w14:paraId="09A3225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标本取材于哺乳动物的膈肌。每张玻片放纵、横切各一片。在80×和200×学生显微镜下观察骨骼肌纵横断面的结构。200X下，纵切面上</w:t>
            </w:r>
            <w:r>
              <w:rPr>
                <w:rFonts w:hint="eastAsia" w:ascii="等线 Light" w:hAnsi="等线 Light" w:eastAsia="等线 Light" w:cs="微软雅黑"/>
                <w:color w:val="auto"/>
                <w:kern w:val="0"/>
                <w:sz w:val="24"/>
                <w:highlight w:val="none"/>
                <w:lang w:eastAsia="zh-CN" w:bidi="ar"/>
              </w:rPr>
              <w:t>能够</w:t>
            </w:r>
            <w:r>
              <w:rPr>
                <w:rFonts w:hint="eastAsia" w:ascii="等线 Light" w:hAnsi="等线 Light" w:eastAsia="等线 Light" w:cs="微软雅黑"/>
                <w:color w:val="auto"/>
                <w:kern w:val="0"/>
                <w:sz w:val="24"/>
                <w:highlight w:val="none"/>
                <w:lang w:bidi="ar"/>
              </w:rPr>
              <w:t>看清肌外膜和成束的股双维</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股纤维上有显暗相间的横纹</w:t>
            </w:r>
          </w:p>
        </w:tc>
        <w:tc>
          <w:tcPr>
            <w:tcW w:w="337" w:type="pct"/>
            <w:tcBorders>
              <w:top w:val="single" w:color="000000" w:sz="4" w:space="0"/>
              <w:left w:val="single" w:color="000000" w:sz="4" w:space="0"/>
              <w:bottom w:val="single" w:color="000000" w:sz="4" w:space="0"/>
              <w:right w:val="single" w:color="000000" w:sz="4" w:space="0"/>
            </w:tcBorders>
            <w:vAlign w:val="center"/>
          </w:tcPr>
          <w:p w14:paraId="5AB8808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102BB54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211A0830">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EEA042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43509 </w:t>
            </w:r>
          </w:p>
        </w:tc>
        <w:tc>
          <w:tcPr>
            <w:tcW w:w="665" w:type="pct"/>
            <w:tcBorders>
              <w:top w:val="single" w:color="000000" w:sz="4" w:space="0"/>
              <w:left w:val="single" w:color="000000" w:sz="4" w:space="0"/>
              <w:bottom w:val="single" w:color="000000" w:sz="4" w:space="0"/>
              <w:right w:val="single" w:color="000000" w:sz="4" w:space="0"/>
            </w:tcBorders>
            <w:vAlign w:val="center"/>
          </w:tcPr>
          <w:p w14:paraId="38724E4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平滑肌分离装片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088A3DC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标本取材于两栖动物或哺乳动物消化管的肌层，去掉粘膜及粘膜下层后作分离理。在80×和200×学生显微镜下观察平滑肌细胞的形态。200x下，</w:t>
            </w:r>
            <w:r>
              <w:rPr>
                <w:rFonts w:hint="eastAsia" w:ascii="等线 Light" w:hAnsi="等线 Light" w:eastAsia="等线 Light" w:cs="微软雅黑"/>
                <w:color w:val="auto"/>
                <w:kern w:val="0"/>
                <w:sz w:val="24"/>
                <w:highlight w:val="none"/>
                <w:lang w:eastAsia="zh-CN" w:bidi="ar"/>
              </w:rPr>
              <w:t>能看清</w:t>
            </w:r>
            <w:r>
              <w:rPr>
                <w:rFonts w:hint="eastAsia" w:ascii="等线 Light" w:hAnsi="等线 Light" w:eastAsia="等线 Light" w:cs="微软雅黑"/>
                <w:color w:val="auto"/>
                <w:kern w:val="0"/>
                <w:sz w:val="24"/>
                <w:highlight w:val="none"/>
                <w:lang w:bidi="ar"/>
              </w:rPr>
              <w:t>大部分被分离成单个的长棱形平滑肌细胞</w:t>
            </w:r>
          </w:p>
        </w:tc>
        <w:tc>
          <w:tcPr>
            <w:tcW w:w="337" w:type="pct"/>
            <w:tcBorders>
              <w:top w:val="single" w:color="000000" w:sz="4" w:space="0"/>
              <w:left w:val="single" w:color="000000" w:sz="4" w:space="0"/>
              <w:bottom w:val="single" w:color="000000" w:sz="4" w:space="0"/>
              <w:right w:val="single" w:color="000000" w:sz="4" w:space="0"/>
            </w:tcBorders>
            <w:vAlign w:val="center"/>
          </w:tcPr>
          <w:p w14:paraId="75D34DE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3923A1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7ECE4F57">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46CB3D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43511 </w:t>
            </w:r>
          </w:p>
        </w:tc>
        <w:tc>
          <w:tcPr>
            <w:tcW w:w="665" w:type="pct"/>
            <w:tcBorders>
              <w:top w:val="single" w:color="000000" w:sz="4" w:space="0"/>
              <w:left w:val="single" w:color="000000" w:sz="4" w:space="0"/>
              <w:bottom w:val="single" w:color="000000" w:sz="4" w:space="0"/>
              <w:right w:val="single" w:color="000000" w:sz="4" w:space="0"/>
            </w:tcBorders>
            <w:vAlign w:val="center"/>
          </w:tcPr>
          <w:p w14:paraId="525ACCA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运动神经元装片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44BE931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脊髓灰质前角中的运动神经原，作涂片或分离装片。在80×和200×学生显微镜下观察运动神经原的形态。200x下能看清运动神经原的细胞体和突起、细胞体内的胞核、少量的神经纤维和神经胶质细胞的胞核</w:t>
            </w:r>
          </w:p>
        </w:tc>
        <w:tc>
          <w:tcPr>
            <w:tcW w:w="337" w:type="pct"/>
            <w:tcBorders>
              <w:top w:val="single" w:color="000000" w:sz="4" w:space="0"/>
              <w:left w:val="single" w:color="000000" w:sz="4" w:space="0"/>
              <w:bottom w:val="single" w:color="000000" w:sz="4" w:space="0"/>
              <w:right w:val="single" w:color="000000" w:sz="4" w:space="0"/>
            </w:tcBorders>
            <w:vAlign w:val="center"/>
          </w:tcPr>
          <w:p w14:paraId="2EC3530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6258CB0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03B5540B">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CC892D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43512 </w:t>
            </w:r>
          </w:p>
        </w:tc>
        <w:tc>
          <w:tcPr>
            <w:tcW w:w="665" w:type="pct"/>
            <w:tcBorders>
              <w:top w:val="single" w:color="000000" w:sz="4" w:space="0"/>
              <w:left w:val="single" w:color="000000" w:sz="4" w:space="0"/>
              <w:bottom w:val="single" w:color="000000" w:sz="4" w:space="0"/>
              <w:right w:val="single" w:color="000000" w:sz="4" w:space="0"/>
            </w:tcBorders>
            <w:vAlign w:val="center"/>
          </w:tcPr>
          <w:p w14:paraId="09ABDB6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脊髓横切</w:t>
            </w:r>
          </w:p>
        </w:tc>
        <w:tc>
          <w:tcPr>
            <w:tcW w:w="3108" w:type="pct"/>
            <w:tcBorders>
              <w:top w:val="single" w:color="000000" w:sz="4" w:space="0"/>
              <w:left w:val="single" w:color="000000" w:sz="4" w:space="0"/>
              <w:bottom w:val="single" w:color="000000" w:sz="4" w:space="0"/>
              <w:right w:val="single" w:color="000000" w:sz="4" w:space="0"/>
            </w:tcBorders>
            <w:vAlign w:val="center"/>
          </w:tcPr>
          <w:p w14:paraId="56DDCD6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标本取材于哺乳动物的脊髓，取材部位为颈膨大或腰膨大处。在80×和200×学生</w:t>
            </w:r>
            <w:r>
              <w:rPr>
                <w:rFonts w:hint="eastAsia" w:ascii="等线 Light" w:hAnsi="等线 Light" w:eastAsia="等线 Light" w:cs="微软雅黑"/>
                <w:color w:val="auto"/>
                <w:kern w:val="0"/>
                <w:sz w:val="24"/>
                <w:highlight w:val="none"/>
                <w:lang w:eastAsia="zh-CN" w:bidi="ar"/>
              </w:rPr>
              <w:t>显微镜</w:t>
            </w:r>
            <w:r>
              <w:rPr>
                <w:rFonts w:hint="eastAsia" w:ascii="等线 Light" w:hAnsi="等线 Light" w:eastAsia="等线 Light" w:cs="微软雅黑"/>
                <w:color w:val="auto"/>
                <w:kern w:val="0"/>
                <w:sz w:val="24"/>
                <w:highlight w:val="none"/>
                <w:lang w:bidi="ar"/>
              </w:rPr>
              <w:t>下观察脊髓横断面的结构。200x下，在灰质中能看清中央管、神经胶质细胞的胞核、交错的神经纤维断面、前角处的运动神经原等，能看清前正中裂、后正中沟和前、后根的痕迹以及白质中神经纤维的轴索和髓鞘的横断结构</w:t>
            </w:r>
          </w:p>
        </w:tc>
        <w:tc>
          <w:tcPr>
            <w:tcW w:w="337" w:type="pct"/>
            <w:tcBorders>
              <w:top w:val="single" w:color="000000" w:sz="4" w:space="0"/>
              <w:left w:val="single" w:color="000000" w:sz="4" w:space="0"/>
              <w:bottom w:val="single" w:color="000000" w:sz="4" w:space="0"/>
              <w:right w:val="single" w:color="000000" w:sz="4" w:space="0"/>
            </w:tcBorders>
            <w:vAlign w:val="center"/>
          </w:tcPr>
          <w:p w14:paraId="5C17939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5F99FDF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1BBC904C">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18CAEB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43513 </w:t>
            </w:r>
          </w:p>
        </w:tc>
        <w:tc>
          <w:tcPr>
            <w:tcW w:w="665" w:type="pct"/>
            <w:tcBorders>
              <w:top w:val="single" w:color="000000" w:sz="4" w:space="0"/>
              <w:left w:val="single" w:color="000000" w:sz="4" w:space="0"/>
              <w:bottom w:val="single" w:color="000000" w:sz="4" w:space="0"/>
              <w:right w:val="single" w:color="000000" w:sz="4" w:space="0"/>
            </w:tcBorders>
            <w:vAlign w:val="center"/>
          </w:tcPr>
          <w:p w14:paraId="526491F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运动神经末梢装片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487388A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小哺乳动物的肋间肌或其他动物的骨骼肌。在80×和200×学生显微镜下观察肌纤维和运动神经末梢的形态。在200×下，能看清染成蓝紫色或紫红色的肌纤维，蓝黑色成束的神经纤维及其分枝，在肌膜处形成爪状的运动终板</w:t>
            </w:r>
          </w:p>
        </w:tc>
        <w:tc>
          <w:tcPr>
            <w:tcW w:w="337" w:type="pct"/>
            <w:tcBorders>
              <w:top w:val="single" w:color="000000" w:sz="4" w:space="0"/>
              <w:left w:val="single" w:color="000000" w:sz="4" w:space="0"/>
              <w:bottom w:val="single" w:color="000000" w:sz="4" w:space="0"/>
              <w:right w:val="single" w:color="000000" w:sz="4" w:space="0"/>
            </w:tcBorders>
            <w:vAlign w:val="center"/>
          </w:tcPr>
          <w:p w14:paraId="7FAC1FC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1EA72BD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510B198F">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93BCF1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43516 </w:t>
            </w:r>
          </w:p>
        </w:tc>
        <w:tc>
          <w:tcPr>
            <w:tcW w:w="665" w:type="pct"/>
            <w:tcBorders>
              <w:top w:val="single" w:color="000000" w:sz="4" w:space="0"/>
              <w:left w:val="single" w:color="000000" w:sz="4" w:space="0"/>
              <w:bottom w:val="single" w:color="000000" w:sz="4" w:space="0"/>
              <w:right w:val="single" w:color="000000" w:sz="4" w:space="0"/>
            </w:tcBorders>
            <w:vAlign w:val="center"/>
          </w:tcPr>
          <w:p w14:paraId="365B44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动静脉血管横切</w:t>
            </w:r>
          </w:p>
        </w:tc>
        <w:tc>
          <w:tcPr>
            <w:tcW w:w="3108" w:type="pct"/>
            <w:tcBorders>
              <w:top w:val="single" w:color="000000" w:sz="4" w:space="0"/>
              <w:left w:val="single" w:color="000000" w:sz="4" w:space="0"/>
              <w:bottom w:val="single" w:color="000000" w:sz="4" w:space="0"/>
              <w:right w:val="single" w:color="000000" w:sz="4" w:space="0"/>
            </w:tcBorders>
            <w:vAlign w:val="center"/>
          </w:tcPr>
          <w:p w14:paraId="025DF9E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哺乳动物的腹主动脉和下腔静脉。在400×生物显微镜下观察动脉及静脉的结构。400×下，动脉能看清内膜的内皮和内弹性膜、中膜的肌纤维、外膜的外弹性膜。静脉能看清内膜的内皮和富于纤维的外膜，中膜不明显</w:t>
            </w:r>
          </w:p>
        </w:tc>
        <w:tc>
          <w:tcPr>
            <w:tcW w:w="337" w:type="pct"/>
            <w:tcBorders>
              <w:top w:val="single" w:color="000000" w:sz="4" w:space="0"/>
              <w:left w:val="single" w:color="000000" w:sz="4" w:space="0"/>
              <w:bottom w:val="single" w:color="000000" w:sz="4" w:space="0"/>
              <w:right w:val="single" w:color="000000" w:sz="4" w:space="0"/>
            </w:tcBorders>
            <w:vAlign w:val="center"/>
          </w:tcPr>
          <w:p w14:paraId="682C562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3E12B20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45208D6B">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0D325E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43517 </w:t>
            </w:r>
          </w:p>
        </w:tc>
        <w:tc>
          <w:tcPr>
            <w:tcW w:w="665" w:type="pct"/>
            <w:tcBorders>
              <w:top w:val="single" w:color="000000" w:sz="4" w:space="0"/>
              <w:left w:val="single" w:color="000000" w:sz="4" w:space="0"/>
              <w:bottom w:val="single" w:color="000000" w:sz="4" w:space="0"/>
              <w:right w:val="single" w:color="000000" w:sz="4" w:space="0"/>
            </w:tcBorders>
            <w:vAlign w:val="center"/>
          </w:tcPr>
          <w:p w14:paraId="6AB35B3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小肠切片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76405BA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标本取材于哺乳动物的空肠或回肠。在400X生物显微镜下观察小肠壁的结构。400×下，能看清小肠壁粘膜，包括绒毛、粘膜肌层和肠腺，粘膜下层、肌层和浆膜等</w:t>
            </w:r>
          </w:p>
        </w:tc>
        <w:tc>
          <w:tcPr>
            <w:tcW w:w="337" w:type="pct"/>
            <w:tcBorders>
              <w:top w:val="single" w:color="000000" w:sz="4" w:space="0"/>
              <w:left w:val="single" w:color="000000" w:sz="4" w:space="0"/>
              <w:bottom w:val="single" w:color="000000" w:sz="4" w:space="0"/>
              <w:right w:val="single" w:color="000000" w:sz="4" w:space="0"/>
            </w:tcBorders>
            <w:vAlign w:val="center"/>
          </w:tcPr>
          <w:p w14:paraId="2B0A231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54F9336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55FBFAB5">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77E6BA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43518 </w:t>
            </w:r>
          </w:p>
        </w:tc>
        <w:tc>
          <w:tcPr>
            <w:tcW w:w="665" w:type="pct"/>
            <w:tcBorders>
              <w:top w:val="single" w:color="000000" w:sz="4" w:space="0"/>
              <w:left w:val="single" w:color="000000" w:sz="4" w:space="0"/>
              <w:bottom w:val="single" w:color="000000" w:sz="4" w:space="0"/>
              <w:right w:val="single" w:color="000000" w:sz="4" w:space="0"/>
            </w:tcBorders>
            <w:vAlign w:val="center"/>
          </w:tcPr>
          <w:p w14:paraId="06271AA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肺血管注射切片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3730AC0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标本取材于小哺乳动物的肺。在50×和100×生物显微镜下，100×下能看清由肺动脉形成的包绕肺泡外的毛细血管网。可辩认出肺动脉，支气管动脉和各级支气管的断面结构</w:t>
            </w:r>
          </w:p>
        </w:tc>
        <w:tc>
          <w:tcPr>
            <w:tcW w:w="337" w:type="pct"/>
            <w:tcBorders>
              <w:top w:val="single" w:color="000000" w:sz="4" w:space="0"/>
              <w:left w:val="single" w:color="000000" w:sz="4" w:space="0"/>
              <w:bottom w:val="single" w:color="000000" w:sz="4" w:space="0"/>
              <w:right w:val="single" w:color="000000" w:sz="4" w:space="0"/>
            </w:tcBorders>
            <w:vAlign w:val="center"/>
          </w:tcPr>
          <w:p w14:paraId="5844F30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763AC16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4AE83CE0">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649A14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43519 </w:t>
            </w:r>
          </w:p>
        </w:tc>
        <w:tc>
          <w:tcPr>
            <w:tcW w:w="665" w:type="pct"/>
            <w:tcBorders>
              <w:top w:val="single" w:color="000000" w:sz="4" w:space="0"/>
              <w:left w:val="single" w:color="000000" w:sz="4" w:space="0"/>
              <w:bottom w:val="single" w:color="000000" w:sz="4" w:space="0"/>
              <w:right w:val="single" w:color="000000" w:sz="4" w:space="0"/>
            </w:tcBorders>
            <w:vAlign w:val="center"/>
          </w:tcPr>
          <w:p w14:paraId="51FA660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肾血管注射切片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66E75D4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标本取材于家兔、猫或小狗的肾脏。在50×和IOO×生物显微镜下，观察肾血管的分布形态。100×下，能看清血管分布，肾小体的毛细血管网和髓质中并行血管。</w:t>
            </w:r>
          </w:p>
        </w:tc>
        <w:tc>
          <w:tcPr>
            <w:tcW w:w="337" w:type="pct"/>
            <w:tcBorders>
              <w:top w:val="single" w:color="000000" w:sz="4" w:space="0"/>
              <w:left w:val="single" w:color="000000" w:sz="4" w:space="0"/>
              <w:bottom w:val="single" w:color="000000" w:sz="4" w:space="0"/>
              <w:right w:val="single" w:color="000000" w:sz="4" w:space="0"/>
            </w:tcBorders>
            <w:vAlign w:val="center"/>
          </w:tcPr>
          <w:p w14:paraId="6C7B350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33912F1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360B88B6">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A13F23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43520 </w:t>
            </w:r>
          </w:p>
        </w:tc>
        <w:tc>
          <w:tcPr>
            <w:tcW w:w="665" w:type="pct"/>
            <w:tcBorders>
              <w:top w:val="single" w:color="000000" w:sz="4" w:space="0"/>
              <w:left w:val="single" w:color="000000" w:sz="4" w:space="0"/>
              <w:bottom w:val="single" w:color="000000" w:sz="4" w:space="0"/>
              <w:right w:val="single" w:color="000000" w:sz="4" w:space="0"/>
            </w:tcBorders>
            <w:vAlign w:val="center"/>
          </w:tcPr>
          <w:p w14:paraId="4B2A62E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精巢切片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2BD2A2A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标本取材为人、猴或猫、兔的精巢，以性成熟期为佳。在100×和400×生物显微镜下，观察人、猴或猫，兔精巢的结构。400×下，能看清精巢外层的致密结缔组织白膜，曲细精管的各种断面和结缔组织间质等</w:t>
            </w:r>
          </w:p>
        </w:tc>
        <w:tc>
          <w:tcPr>
            <w:tcW w:w="337" w:type="pct"/>
            <w:tcBorders>
              <w:top w:val="single" w:color="000000" w:sz="4" w:space="0"/>
              <w:left w:val="single" w:color="000000" w:sz="4" w:space="0"/>
              <w:bottom w:val="single" w:color="000000" w:sz="4" w:space="0"/>
              <w:right w:val="single" w:color="000000" w:sz="4" w:space="0"/>
            </w:tcBorders>
            <w:vAlign w:val="center"/>
          </w:tcPr>
          <w:p w14:paraId="26ECA94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29CD62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43ACCE58">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2179B5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43521 </w:t>
            </w:r>
          </w:p>
        </w:tc>
        <w:tc>
          <w:tcPr>
            <w:tcW w:w="665" w:type="pct"/>
            <w:tcBorders>
              <w:top w:val="single" w:color="000000" w:sz="4" w:space="0"/>
              <w:left w:val="single" w:color="000000" w:sz="4" w:space="0"/>
              <w:bottom w:val="single" w:color="000000" w:sz="4" w:space="0"/>
              <w:right w:val="single" w:color="000000" w:sz="4" w:space="0"/>
            </w:tcBorders>
            <w:vAlign w:val="center"/>
          </w:tcPr>
          <w:p w14:paraId="6AF712B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卵巢切片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7FDC46F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标本取材以成年猫的卵巢为最佳，在100×和400</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显微镜下，观察卵巢的结构。成年猫的卵巢，400×下，能看清卵巢上皮（生殖上皮）、白膜、皮质、髓质和卵巢门等结构，皮质部分能认出：卵巢上皮</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生殖上皮</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、结缔组织构成的白膜和各级卵包</w:t>
            </w:r>
          </w:p>
        </w:tc>
        <w:tc>
          <w:tcPr>
            <w:tcW w:w="337" w:type="pct"/>
            <w:tcBorders>
              <w:top w:val="single" w:color="000000" w:sz="4" w:space="0"/>
              <w:left w:val="single" w:color="000000" w:sz="4" w:space="0"/>
              <w:bottom w:val="single" w:color="000000" w:sz="4" w:space="0"/>
              <w:right w:val="single" w:color="000000" w:sz="4" w:space="0"/>
            </w:tcBorders>
            <w:vAlign w:val="center"/>
          </w:tcPr>
          <w:p w14:paraId="287CB1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47B1676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54915041">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7E2BF1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43522 </w:t>
            </w:r>
          </w:p>
        </w:tc>
        <w:tc>
          <w:tcPr>
            <w:tcW w:w="665" w:type="pct"/>
            <w:tcBorders>
              <w:top w:val="single" w:color="000000" w:sz="4" w:space="0"/>
              <w:left w:val="single" w:color="000000" w:sz="4" w:space="0"/>
              <w:bottom w:val="single" w:color="000000" w:sz="4" w:space="0"/>
              <w:right w:val="single" w:color="000000" w:sz="4" w:space="0"/>
            </w:tcBorders>
            <w:vAlign w:val="center"/>
          </w:tcPr>
          <w:p w14:paraId="757E2B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精虫涂片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65F166C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标本取材应为健康人的精液，精子形态正常，90%以上的精子无畸形。在100×和400×生物显微镜下，400×下，观察人精子的形态，精子头、颈和尾三部可辨认</w:t>
            </w:r>
          </w:p>
        </w:tc>
        <w:tc>
          <w:tcPr>
            <w:tcW w:w="337" w:type="pct"/>
            <w:tcBorders>
              <w:top w:val="single" w:color="000000" w:sz="4" w:space="0"/>
              <w:left w:val="single" w:color="000000" w:sz="4" w:space="0"/>
              <w:bottom w:val="single" w:color="000000" w:sz="4" w:space="0"/>
              <w:right w:val="single" w:color="000000" w:sz="4" w:space="0"/>
            </w:tcBorders>
            <w:vAlign w:val="center"/>
          </w:tcPr>
          <w:p w14:paraId="469817A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0438A0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19836C2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B991C4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43523 </w:t>
            </w:r>
          </w:p>
        </w:tc>
        <w:tc>
          <w:tcPr>
            <w:tcW w:w="665" w:type="pct"/>
            <w:tcBorders>
              <w:top w:val="single" w:color="000000" w:sz="4" w:space="0"/>
              <w:left w:val="single" w:color="000000" w:sz="4" w:space="0"/>
              <w:bottom w:val="single" w:color="000000" w:sz="4" w:space="0"/>
              <w:right w:val="single" w:color="000000" w:sz="4" w:space="0"/>
            </w:tcBorders>
            <w:vAlign w:val="center"/>
          </w:tcPr>
          <w:p w14:paraId="1C6A08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口腔上皮细胞装片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072236F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400×显微镜观察，示上细胞膜、细胞质和细胞核。甲苯胺蓝染色</w:t>
            </w:r>
          </w:p>
        </w:tc>
        <w:tc>
          <w:tcPr>
            <w:tcW w:w="337" w:type="pct"/>
            <w:tcBorders>
              <w:top w:val="single" w:color="000000" w:sz="4" w:space="0"/>
              <w:left w:val="single" w:color="000000" w:sz="4" w:space="0"/>
              <w:bottom w:val="single" w:color="000000" w:sz="4" w:space="0"/>
              <w:right w:val="single" w:color="000000" w:sz="4" w:space="0"/>
            </w:tcBorders>
            <w:vAlign w:val="center"/>
          </w:tcPr>
          <w:p w14:paraId="3B4FB86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5E865AC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38E9B0E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FDB549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436 </w:t>
            </w:r>
          </w:p>
        </w:tc>
        <w:tc>
          <w:tcPr>
            <w:tcW w:w="665" w:type="pct"/>
            <w:tcBorders>
              <w:top w:val="single" w:color="000000" w:sz="4" w:space="0"/>
              <w:left w:val="single" w:color="000000" w:sz="4" w:space="0"/>
              <w:bottom w:val="single" w:color="000000" w:sz="4" w:space="0"/>
              <w:right w:val="single" w:color="000000" w:sz="4" w:space="0"/>
            </w:tcBorders>
            <w:vAlign w:val="center"/>
          </w:tcPr>
          <w:p w14:paraId="600C30C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其它玻片标本</w:t>
            </w:r>
          </w:p>
        </w:tc>
        <w:tc>
          <w:tcPr>
            <w:tcW w:w="3108" w:type="pct"/>
            <w:tcBorders>
              <w:top w:val="single" w:color="000000" w:sz="4" w:space="0"/>
              <w:left w:val="single" w:color="000000" w:sz="4" w:space="0"/>
              <w:bottom w:val="single" w:color="000000" w:sz="4" w:space="0"/>
              <w:right w:val="single" w:color="000000" w:sz="4" w:space="0"/>
            </w:tcBorders>
            <w:vAlign w:val="center"/>
          </w:tcPr>
          <w:p w14:paraId="068EEF00">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3A93755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0 </w:t>
            </w:r>
          </w:p>
        </w:tc>
        <w:tc>
          <w:tcPr>
            <w:tcW w:w="296" w:type="pct"/>
            <w:tcBorders>
              <w:top w:val="single" w:color="000000" w:sz="4" w:space="0"/>
              <w:left w:val="single" w:color="000000" w:sz="4" w:space="0"/>
              <w:bottom w:val="single" w:color="000000" w:sz="4" w:space="0"/>
              <w:right w:val="single" w:color="000000" w:sz="4" w:space="0"/>
            </w:tcBorders>
            <w:vAlign w:val="center"/>
          </w:tcPr>
          <w:p w14:paraId="67BC371C">
            <w:pPr>
              <w:jc w:val="center"/>
              <w:rPr>
                <w:rFonts w:ascii="等线 Light" w:hAnsi="等线 Light" w:eastAsia="等线 Light" w:cs="微软雅黑"/>
                <w:color w:val="auto"/>
                <w:sz w:val="24"/>
                <w:highlight w:val="none"/>
              </w:rPr>
            </w:pPr>
          </w:p>
        </w:tc>
      </w:tr>
      <w:tr w14:paraId="1D74FB5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FC7499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43602 </w:t>
            </w:r>
          </w:p>
        </w:tc>
        <w:tc>
          <w:tcPr>
            <w:tcW w:w="665" w:type="pct"/>
            <w:tcBorders>
              <w:top w:val="single" w:color="000000" w:sz="4" w:space="0"/>
              <w:left w:val="single" w:color="000000" w:sz="4" w:space="0"/>
              <w:bottom w:val="single" w:color="000000" w:sz="4" w:space="0"/>
              <w:right w:val="single" w:color="000000" w:sz="4" w:space="0"/>
            </w:tcBorders>
            <w:vAlign w:val="center"/>
          </w:tcPr>
          <w:p w14:paraId="039C141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“上”字装片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2AAAB75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汉字“上”装片</w:t>
            </w:r>
          </w:p>
        </w:tc>
        <w:tc>
          <w:tcPr>
            <w:tcW w:w="337" w:type="pct"/>
            <w:tcBorders>
              <w:top w:val="single" w:color="000000" w:sz="4" w:space="0"/>
              <w:left w:val="single" w:color="000000" w:sz="4" w:space="0"/>
              <w:bottom w:val="single" w:color="000000" w:sz="4" w:space="0"/>
              <w:right w:val="single" w:color="000000" w:sz="4" w:space="0"/>
            </w:tcBorders>
            <w:vAlign w:val="center"/>
          </w:tcPr>
          <w:p w14:paraId="57F4B8C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328F99B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67BAD537">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51A9DE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43603 </w:t>
            </w:r>
          </w:p>
        </w:tc>
        <w:tc>
          <w:tcPr>
            <w:tcW w:w="665" w:type="pct"/>
            <w:tcBorders>
              <w:top w:val="single" w:color="000000" w:sz="4" w:space="0"/>
              <w:left w:val="single" w:color="000000" w:sz="4" w:space="0"/>
              <w:bottom w:val="single" w:color="000000" w:sz="4" w:space="0"/>
              <w:right w:val="single" w:color="000000" w:sz="4" w:space="0"/>
            </w:tcBorders>
            <w:vAlign w:val="center"/>
          </w:tcPr>
          <w:p w14:paraId="6603D21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正常人染色体装片</w:t>
            </w:r>
          </w:p>
        </w:tc>
        <w:tc>
          <w:tcPr>
            <w:tcW w:w="3108" w:type="pct"/>
            <w:tcBorders>
              <w:top w:val="single" w:color="000000" w:sz="4" w:space="0"/>
              <w:left w:val="single" w:color="000000" w:sz="4" w:space="0"/>
              <w:bottom w:val="single" w:color="000000" w:sz="4" w:space="0"/>
              <w:right w:val="single" w:color="000000" w:sz="4" w:space="0"/>
            </w:tcBorders>
            <w:vAlign w:val="center"/>
          </w:tcPr>
          <w:p w14:paraId="458F850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标本取材于人工培养的正常淋巴系统。标本在1000x生物显微镜下，观察46条人染色体；每组两片，男性、女性各一片</w:t>
            </w:r>
          </w:p>
        </w:tc>
        <w:tc>
          <w:tcPr>
            <w:tcW w:w="337" w:type="pct"/>
            <w:tcBorders>
              <w:top w:val="single" w:color="000000" w:sz="4" w:space="0"/>
              <w:left w:val="single" w:color="000000" w:sz="4" w:space="0"/>
              <w:bottom w:val="single" w:color="000000" w:sz="4" w:space="0"/>
              <w:right w:val="single" w:color="000000" w:sz="4" w:space="0"/>
            </w:tcBorders>
            <w:vAlign w:val="center"/>
          </w:tcPr>
          <w:p w14:paraId="373E7C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2FC3674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片</w:t>
            </w:r>
          </w:p>
        </w:tc>
      </w:tr>
      <w:tr w14:paraId="7596A41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74CA1E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665" w:type="pct"/>
            <w:tcBorders>
              <w:top w:val="single" w:color="000000" w:sz="4" w:space="0"/>
              <w:left w:val="single" w:color="000000" w:sz="4" w:space="0"/>
              <w:bottom w:val="single" w:color="000000" w:sz="4" w:space="0"/>
              <w:right w:val="single" w:color="000000" w:sz="4" w:space="0"/>
            </w:tcBorders>
            <w:vAlign w:val="center"/>
          </w:tcPr>
          <w:p w14:paraId="15CA2F5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玻璃仪器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0965AF82">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07116F82">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5FD68D79">
            <w:pPr>
              <w:jc w:val="center"/>
              <w:rPr>
                <w:rFonts w:ascii="等线 Light" w:hAnsi="等线 Light" w:eastAsia="等线 Light" w:cs="微软雅黑"/>
                <w:color w:val="auto"/>
                <w:sz w:val="24"/>
                <w:highlight w:val="none"/>
              </w:rPr>
            </w:pPr>
          </w:p>
        </w:tc>
      </w:tr>
      <w:tr w14:paraId="5050372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4EC7E3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665" w:type="pct"/>
            <w:tcBorders>
              <w:top w:val="single" w:color="000000" w:sz="4" w:space="0"/>
              <w:left w:val="single" w:color="000000" w:sz="4" w:space="0"/>
              <w:bottom w:val="single" w:color="000000" w:sz="4" w:space="0"/>
              <w:right w:val="single" w:color="000000" w:sz="4" w:space="0"/>
            </w:tcBorders>
            <w:vAlign w:val="center"/>
          </w:tcPr>
          <w:p w14:paraId="12C8AEA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计量</w:t>
            </w:r>
          </w:p>
        </w:tc>
        <w:tc>
          <w:tcPr>
            <w:tcW w:w="3108" w:type="pct"/>
            <w:tcBorders>
              <w:top w:val="single" w:color="000000" w:sz="4" w:space="0"/>
              <w:left w:val="single" w:color="000000" w:sz="4" w:space="0"/>
              <w:bottom w:val="single" w:color="000000" w:sz="4" w:space="0"/>
              <w:right w:val="single" w:color="000000" w:sz="4" w:space="0"/>
            </w:tcBorders>
            <w:vAlign w:val="center"/>
          </w:tcPr>
          <w:p w14:paraId="4DCE3F51">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1C3C4A73">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0BD38183">
            <w:pPr>
              <w:jc w:val="center"/>
              <w:rPr>
                <w:rFonts w:ascii="等线 Light" w:hAnsi="等线 Light" w:eastAsia="等线 Light" w:cs="微软雅黑"/>
                <w:color w:val="auto"/>
                <w:sz w:val="24"/>
                <w:highlight w:val="none"/>
              </w:rPr>
            </w:pPr>
          </w:p>
        </w:tc>
      </w:tr>
      <w:tr w14:paraId="729033F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7B91F0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7824294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量筒</w:t>
            </w:r>
          </w:p>
        </w:tc>
        <w:tc>
          <w:tcPr>
            <w:tcW w:w="3108" w:type="pct"/>
            <w:tcBorders>
              <w:top w:val="single" w:color="000000" w:sz="4" w:space="0"/>
              <w:left w:val="single" w:color="000000" w:sz="4" w:space="0"/>
              <w:bottom w:val="single" w:color="000000" w:sz="4" w:space="0"/>
              <w:right w:val="single" w:color="000000" w:sz="4" w:space="0"/>
            </w:tcBorders>
            <w:vAlign w:val="center"/>
          </w:tcPr>
          <w:p w14:paraId="55CBFC9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无色透明玻璃，标称容量10mL，最小分度0.2mL，壁厚≥1.0mm</w:t>
            </w:r>
          </w:p>
        </w:tc>
        <w:tc>
          <w:tcPr>
            <w:tcW w:w="337" w:type="pct"/>
            <w:tcBorders>
              <w:top w:val="single" w:color="000000" w:sz="4" w:space="0"/>
              <w:left w:val="single" w:color="000000" w:sz="4" w:space="0"/>
              <w:bottom w:val="single" w:color="000000" w:sz="4" w:space="0"/>
              <w:right w:val="single" w:color="000000" w:sz="4" w:space="0"/>
            </w:tcBorders>
            <w:vAlign w:val="center"/>
          </w:tcPr>
          <w:p w14:paraId="65105FA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220 </w:t>
            </w:r>
          </w:p>
        </w:tc>
        <w:tc>
          <w:tcPr>
            <w:tcW w:w="296" w:type="pct"/>
            <w:tcBorders>
              <w:top w:val="single" w:color="000000" w:sz="4" w:space="0"/>
              <w:left w:val="single" w:color="000000" w:sz="4" w:space="0"/>
              <w:bottom w:val="single" w:color="000000" w:sz="4" w:space="0"/>
              <w:right w:val="single" w:color="000000" w:sz="4" w:space="0"/>
            </w:tcBorders>
            <w:vAlign w:val="center"/>
          </w:tcPr>
          <w:p w14:paraId="72D413A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C489EC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D60737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4F27B99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量筒</w:t>
            </w:r>
          </w:p>
        </w:tc>
        <w:tc>
          <w:tcPr>
            <w:tcW w:w="3108" w:type="pct"/>
            <w:tcBorders>
              <w:top w:val="single" w:color="000000" w:sz="4" w:space="0"/>
              <w:left w:val="single" w:color="000000" w:sz="4" w:space="0"/>
              <w:bottom w:val="single" w:color="000000" w:sz="4" w:space="0"/>
              <w:right w:val="single" w:color="000000" w:sz="4" w:space="0"/>
            </w:tcBorders>
            <w:vAlign w:val="center"/>
          </w:tcPr>
          <w:p w14:paraId="7CB5F0F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无色透明玻璃，标称容量50mL，最小分度1mL，壁厚≥1.0mm</w:t>
            </w:r>
          </w:p>
        </w:tc>
        <w:tc>
          <w:tcPr>
            <w:tcW w:w="337" w:type="pct"/>
            <w:tcBorders>
              <w:top w:val="single" w:color="000000" w:sz="4" w:space="0"/>
              <w:left w:val="single" w:color="000000" w:sz="4" w:space="0"/>
              <w:bottom w:val="single" w:color="000000" w:sz="4" w:space="0"/>
              <w:right w:val="single" w:color="000000" w:sz="4" w:space="0"/>
            </w:tcBorders>
            <w:vAlign w:val="center"/>
          </w:tcPr>
          <w:p w14:paraId="113DD54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110 </w:t>
            </w:r>
          </w:p>
        </w:tc>
        <w:tc>
          <w:tcPr>
            <w:tcW w:w="296" w:type="pct"/>
            <w:tcBorders>
              <w:top w:val="single" w:color="000000" w:sz="4" w:space="0"/>
              <w:left w:val="single" w:color="000000" w:sz="4" w:space="0"/>
              <w:bottom w:val="single" w:color="000000" w:sz="4" w:space="0"/>
              <w:right w:val="single" w:color="000000" w:sz="4" w:space="0"/>
            </w:tcBorders>
            <w:vAlign w:val="center"/>
          </w:tcPr>
          <w:p w14:paraId="1BBF70A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D0BBF5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DD2676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2B378FE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量筒</w:t>
            </w:r>
          </w:p>
        </w:tc>
        <w:tc>
          <w:tcPr>
            <w:tcW w:w="3108" w:type="pct"/>
            <w:tcBorders>
              <w:top w:val="single" w:color="000000" w:sz="4" w:space="0"/>
              <w:left w:val="single" w:color="000000" w:sz="4" w:space="0"/>
              <w:bottom w:val="single" w:color="000000" w:sz="4" w:space="0"/>
              <w:right w:val="single" w:color="000000" w:sz="4" w:space="0"/>
            </w:tcBorders>
            <w:vAlign w:val="center"/>
          </w:tcPr>
          <w:p w14:paraId="09898B7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无色透明玻璃，标称容量100mL，最小分度1mL，壁厚≥1.0mm</w:t>
            </w:r>
          </w:p>
        </w:tc>
        <w:tc>
          <w:tcPr>
            <w:tcW w:w="337" w:type="pct"/>
            <w:tcBorders>
              <w:top w:val="single" w:color="000000" w:sz="4" w:space="0"/>
              <w:left w:val="single" w:color="000000" w:sz="4" w:space="0"/>
              <w:bottom w:val="single" w:color="000000" w:sz="4" w:space="0"/>
              <w:right w:val="single" w:color="000000" w:sz="4" w:space="0"/>
            </w:tcBorders>
            <w:vAlign w:val="center"/>
          </w:tcPr>
          <w:p w14:paraId="72D4F95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184 </w:t>
            </w:r>
          </w:p>
        </w:tc>
        <w:tc>
          <w:tcPr>
            <w:tcW w:w="296" w:type="pct"/>
            <w:tcBorders>
              <w:top w:val="single" w:color="000000" w:sz="4" w:space="0"/>
              <w:left w:val="single" w:color="000000" w:sz="4" w:space="0"/>
              <w:bottom w:val="single" w:color="000000" w:sz="4" w:space="0"/>
              <w:right w:val="single" w:color="000000" w:sz="4" w:space="0"/>
            </w:tcBorders>
            <w:vAlign w:val="center"/>
          </w:tcPr>
          <w:p w14:paraId="63A9D4E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C0880D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4F79F3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60004 </w:t>
            </w:r>
          </w:p>
        </w:tc>
        <w:tc>
          <w:tcPr>
            <w:tcW w:w="665" w:type="pct"/>
            <w:tcBorders>
              <w:top w:val="single" w:color="000000" w:sz="4" w:space="0"/>
              <w:left w:val="single" w:color="000000" w:sz="4" w:space="0"/>
              <w:bottom w:val="single" w:color="000000" w:sz="4" w:space="0"/>
              <w:right w:val="single" w:color="000000" w:sz="4" w:space="0"/>
            </w:tcBorders>
            <w:vAlign w:val="center"/>
          </w:tcPr>
          <w:p w14:paraId="776FF9A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量筒</w:t>
            </w:r>
          </w:p>
        </w:tc>
        <w:tc>
          <w:tcPr>
            <w:tcW w:w="3108" w:type="pct"/>
            <w:tcBorders>
              <w:top w:val="single" w:color="000000" w:sz="4" w:space="0"/>
              <w:left w:val="single" w:color="000000" w:sz="4" w:space="0"/>
              <w:bottom w:val="single" w:color="000000" w:sz="4" w:space="0"/>
              <w:right w:val="single" w:color="000000" w:sz="4" w:space="0"/>
            </w:tcBorders>
            <w:vAlign w:val="center"/>
          </w:tcPr>
          <w:p w14:paraId="23AEC34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无色透明玻璃，标称容量500mL，最小分度5mL，壁厚≥1.2mm</w:t>
            </w:r>
          </w:p>
        </w:tc>
        <w:tc>
          <w:tcPr>
            <w:tcW w:w="337" w:type="pct"/>
            <w:tcBorders>
              <w:top w:val="single" w:color="000000" w:sz="4" w:space="0"/>
              <w:left w:val="single" w:color="000000" w:sz="4" w:space="0"/>
              <w:bottom w:val="single" w:color="000000" w:sz="4" w:space="0"/>
              <w:right w:val="single" w:color="000000" w:sz="4" w:space="0"/>
            </w:tcBorders>
            <w:vAlign w:val="center"/>
          </w:tcPr>
          <w:p w14:paraId="19B4FB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 </w:t>
            </w:r>
          </w:p>
        </w:tc>
        <w:tc>
          <w:tcPr>
            <w:tcW w:w="296" w:type="pct"/>
            <w:tcBorders>
              <w:top w:val="single" w:color="000000" w:sz="4" w:space="0"/>
              <w:left w:val="single" w:color="000000" w:sz="4" w:space="0"/>
              <w:bottom w:val="single" w:color="000000" w:sz="4" w:space="0"/>
              <w:right w:val="single" w:color="000000" w:sz="4" w:space="0"/>
            </w:tcBorders>
            <w:vAlign w:val="center"/>
          </w:tcPr>
          <w:p w14:paraId="588C9A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296EB9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8EC8A6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60012 </w:t>
            </w:r>
          </w:p>
        </w:tc>
        <w:tc>
          <w:tcPr>
            <w:tcW w:w="665" w:type="pct"/>
            <w:tcBorders>
              <w:top w:val="single" w:color="000000" w:sz="4" w:space="0"/>
              <w:left w:val="single" w:color="000000" w:sz="4" w:space="0"/>
              <w:bottom w:val="single" w:color="000000" w:sz="4" w:space="0"/>
              <w:right w:val="single" w:color="000000" w:sz="4" w:space="0"/>
            </w:tcBorders>
            <w:vAlign w:val="center"/>
          </w:tcPr>
          <w:p w14:paraId="2A8A41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量杯</w:t>
            </w:r>
          </w:p>
        </w:tc>
        <w:tc>
          <w:tcPr>
            <w:tcW w:w="3108" w:type="pct"/>
            <w:tcBorders>
              <w:top w:val="single" w:color="000000" w:sz="4" w:space="0"/>
              <w:left w:val="single" w:color="000000" w:sz="4" w:space="0"/>
              <w:bottom w:val="single" w:color="000000" w:sz="4" w:space="0"/>
              <w:right w:val="single" w:color="000000" w:sz="4" w:space="0"/>
            </w:tcBorders>
            <w:vAlign w:val="center"/>
          </w:tcPr>
          <w:p w14:paraId="7916DA7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无色透明玻璃，标称容量250mL，最小分度25mL，壁厚≥1.2mm</w:t>
            </w:r>
          </w:p>
        </w:tc>
        <w:tc>
          <w:tcPr>
            <w:tcW w:w="337" w:type="pct"/>
            <w:tcBorders>
              <w:top w:val="single" w:color="000000" w:sz="4" w:space="0"/>
              <w:left w:val="single" w:color="000000" w:sz="4" w:space="0"/>
              <w:bottom w:val="single" w:color="000000" w:sz="4" w:space="0"/>
              <w:right w:val="single" w:color="000000" w:sz="4" w:space="0"/>
            </w:tcBorders>
            <w:vAlign w:val="center"/>
          </w:tcPr>
          <w:p w14:paraId="691EEB6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596B04C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51E037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168F67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 </w:t>
            </w:r>
          </w:p>
        </w:tc>
        <w:tc>
          <w:tcPr>
            <w:tcW w:w="665" w:type="pct"/>
            <w:tcBorders>
              <w:top w:val="single" w:color="000000" w:sz="4" w:space="0"/>
              <w:left w:val="single" w:color="000000" w:sz="4" w:space="0"/>
              <w:bottom w:val="single" w:color="000000" w:sz="4" w:space="0"/>
              <w:right w:val="single" w:color="000000" w:sz="4" w:space="0"/>
            </w:tcBorders>
            <w:vAlign w:val="center"/>
          </w:tcPr>
          <w:p w14:paraId="3931921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加热</w:t>
            </w:r>
          </w:p>
        </w:tc>
        <w:tc>
          <w:tcPr>
            <w:tcW w:w="3108" w:type="pct"/>
            <w:tcBorders>
              <w:top w:val="single" w:color="000000" w:sz="4" w:space="0"/>
              <w:left w:val="single" w:color="000000" w:sz="4" w:space="0"/>
              <w:bottom w:val="single" w:color="000000" w:sz="4" w:space="0"/>
              <w:right w:val="single" w:color="000000" w:sz="4" w:space="0"/>
            </w:tcBorders>
            <w:vAlign w:val="center"/>
          </w:tcPr>
          <w:p w14:paraId="711F5A8F">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41B98E0E">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2F7DB303">
            <w:pPr>
              <w:jc w:val="center"/>
              <w:rPr>
                <w:rFonts w:ascii="等线 Light" w:hAnsi="等线 Light" w:eastAsia="等线 Light" w:cs="微软雅黑"/>
                <w:color w:val="auto"/>
                <w:sz w:val="24"/>
                <w:highlight w:val="none"/>
              </w:rPr>
            </w:pPr>
          </w:p>
        </w:tc>
      </w:tr>
      <w:tr w14:paraId="6A350AE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AF6C2B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4967B7F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42AE397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3.3硼硅玻璃，口部应做卷边处理，Φ12mm×75mm，壁厚1.0mm</w:t>
            </w:r>
          </w:p>
        </w:tc>
        <w:tc>
          <w:tcPr>
            <w:tcW w:w="337" w:type="pct"/>
            <w:tcBorders>
              <w:top w:val="single" w:color="000000" w:sz="4" w:space="0"/>
              <w:left w:val="single" w:color="000000" w:sz="4" w:space="0"/>
              <w:bottom w:val="single" w:color="000000" w:sz="4" w:space="0"/>
              <w:right w:val="single" w:color="000000" w:sz="4" w:space="0"/>
            </w:tcBorders>
            <w:vAlign w:val="center"/>
          </w:tcPr>
          <w:p w14:paraId="1C89A9E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1120 </w:t>
            </w:r>
          </w:p>
        </w:tc>
        <w:tc>
          <w:tcPr>
            <w:tcW w:w="296" w:type="pct"/>
            <w:tcBorders>
              <w:top w:val="single" w:color="000000" w:sz="4" w:space="0"/>
              <w:left w:val="single" w:color="000000" w:sz="4" w:space="0"/>
              <w:bottom w:val="single" w:color="000000" w:sz="4" w:space="0"/>
              <w:right w:val="single" w:color="000000" w:sz="4" w:space="0"/>
            </w:tcBorders>
            <w:vAlign w:val="center"/>
          </w:tcPr>
          <w:p w14:paraId="64D0B53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072BB8A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4D7532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0055FE7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485D486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3.3硼硅玻璃，口部应做卷边处理，Φ16mm×150mm，壁厚1.2mm</w:t>
            </w:r>
          </w:p>
        </w:tc>
        <w:tc>
          <w:tcPr>
            <w:tcW w:w="337" w:type="pct"/>
            <w:tcBorders>
              <w:top w:val="single" w:color="000000" w:sz="4" w:space="0"/>
              <w:left w:val="single" w:color="000000" w:sz="4" w:space="0"/>
              <w:bottom w:val="single" w:color="000000" w:sz="4" w:space="0"/>
              <w:right w:val="single" w:color="000000" w:sz="4" w:space="0"/>
            </w:tcBorders>
            <w:vAlign w:val="center"/>
          </w:tcPr>
          <w:p w14:paraId="7D16F55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1360 </w:t>
            </w:r>
          </w:p>
        </w:tc>
        <w:tc>
          <w:tcPr>
            <w:tcW w:w="296" w:type="pct"/>
            <w:tcBorders>
              <w:top w:val="single" w:color="000000" w:sz="4" w:space="0"/>
              <w:left w:val="single" w:color="000000" w:sz="4" w:space="0"/>
              <w:bottom w:val="single" w:color="000000" w:sz="4" w:space="0"/>
              <w:right w:val="single" w:color="000000" w:sz="4" w:space="0"/>
            </w:tcBorders>
            <w:vAlign w:val="center"/>
          </w:tcPr>
          <w:p w14:paraId="43948AA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3F0D208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6E7159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4B2AA59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27AE067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3.3硼硅玻璃，口部应做卷边处理，Φ18mm×180mm，壁厚1.2mm</w:t>
            </w:r>
          </w:p>
        </w:tc>
        <w:tc>
          <w:tcPr>
            <w:tcW w:w="337" w:type="pct"/>
            <w:tcBorders>
              <w:top w:val="single" w:color="000000" w:sz="4" w:space="0"/>
              <w:left w:val="single" w:color="000000" w:sz="4" w:space="0"/>
              <w:bottom w:val="single" w:color="000000" w:sz="4" w:space="0"/>
              <w:right w:val="single" w:color="000000" w:sz="4" w:space="0"/>
            </w:tcBorders>
            <w:vAlign w:val="center"/>
          </w:tcPr>
          <w:p w14:paraId="167302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300 </w:t>
            </w:r>
          </w:p>
        </w:tc>
        <w:tc>
          <w:tcPr>
            <w:tcW w:w="296" w:type="pct"/>
            <w:tcBorders>
              <w:top w:val="single" w:color="000000" w:sz="4" w:space="0"/>
              <w:left w:val="single" w:color="000000" w:sz="4" w:space="0"/>
              <w:bottom w:val="single" w:color="000000" w:sz="4" w:space="0"/>
              <w:right w:val="single" w:color="000000" w:sz="4" w:space="0"/>
            </w:tcBorders>
            <w:vAlign w:val="center"/>
          </w:tcPr>
          <w:p w14:paraId="6B1219C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243454F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923F2A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61005 </w:t>
            </w:r>
          </w:p>
        </w:tc>
        <w:tc>
          <w:tcPr>
            <w:tcW w:w="665" w:type="pct"/>
            <w:tcBorders>
              <w:top w:val="single" w:color="000000" w:sz="4" w:space="0"/>
              <w:left w:val="single" w:color="000000" w:sz="4" w:space="0"/>
              <w:bottom w:val="single" w:color="000000" w:sz="4" w:space="0"/>
              <w:right w:val="single" w:color="000000" w:sz="4" w:space="0"/>
            </w:tcBorders>
            <w:vAlign w:val="center"/>
          </w:tcPr>
          <w:p w14:paraId="77688A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75481AD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无色透明低硼钠钙玻璃，口部应做卷边处理，Φ21mm×200mm，壁厚1.2mm</w:t>
            </w:r>
          </w:p>
        </w:tc>
        <w:tc>
          <w:tcPr>
            <w:tcW w:w="337" w:type="pct"/>
            <w:tcBorders>
              <w:top w:val="single" w:color="000000" w:sz="4" w:space="0"/>
              <w:left w:val="single" w:color="000000" w:sz="4" w:space="0"/>
              <w:bottom w:val="single" w:color="000000" w:sz="4" w:space="0"/>
              <w:right w:val="single" w:color="000000" w:sz="4" w:space="0"/>
            </w:tcBorders>
            <w:vAlign w:val="center"/>
          </w:tcPr>
          <w:p w14:paraId="0DFB9EE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310 </w:t>
            </w:r>
          </w:p>
        </w:tc>
        <w:tc>
          <w:tcPr>
            <w:tcW w:w="296" w:type="pct"/>
            <w:tcBorders>
              <w:top w:val="single" w:color="000000" w:sz="4" w:space="0"/>
              <w:left w:val="single" w:color="000000" w:sz="4" w:space="0"/>
              <w:bottom w:val="single" w:color="000000" w:sz="4" w:space="0"/>
              <w:right w:val="single" w:color="000000" w:sz="4" w:space="0"/>
            </w:tcBorders>
            <w:vAlign w:val="center"/>
          </w:tcPr>
          <w:p w14:paraId="6E01E23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50A2380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C43850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61006 </w:t>
            </w:r>
          </w:p>
        </w:tc>
        <w:tc>
          <w:tcPr>
            <w:tcW w:w="665" w:type="pct"/>
            <w:tcBorders>
              <w:top w:val="single" w:color="000000" w:sz="4" w:space="0"/>
              <w:left w:val="single" w:color="000000" w:sz="4" w:space="0"/>
              <w:bottom w:val="single" w:color="000000" w:sz="4" w:space="0"/>
              <w:right w:val="single" w:color="000000" w:sz="4" w:space="0"/>
            </w:tcBorders>
            <w:vAlign w:val="center"/>
          </w:tcPr>
          <w:p w14:paraId="1F5097A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48A0372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无色透明低硼钠钙玻璃，口部应做卷边处理，Φ30mm×200mm，壁厚1.5mm</w:t>
            </w:r>
          </w:p>
        </w:tc>
        <w:tc>
          <w:tcPr>
            <w:tcW w:w="337" w:type="pct"/>
            <w:tcBorders>
              <w:top w:val="single" w:color="000000" w:sz="4" w:space="0"/>
              <w:left w:val="single" w:color="000000" w:sz="4" w:space="0"/>
              <w:bottom w:val="single" w:color="000000" w:sz="4" w:space="0"/>
              <w:right w:val="single" w:color="000000" w:sz="4" w:space="0"/>
            </w:tcBorders>
            <w:vAlign w:val="center"/>
          </w:tcPr>
          <w:p w14:paraId="481A527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300 </w:t>
            </w:r>
          </w:p>
        </w:tc>
        <w:tc>
          <w:tcPr>
            <w:tcW w:w="296" w:type="pct"/>
            <w:tcBorders>
              <w:top w:val="single" w:color="000000" w:sz="4" w:space="0"/>
              <w:left w:val="single" w:color="000000" w:sz="4" w:space="0"/>
              <w:bottom w:val="single" w:color="000000" w:sz="4" w:space="0"/>
              <w:right w:val="single" w:color="000000" w:sz="4" w:space="0"/>
            </w:tcBorders>
            <w:vAlign w:val="center"/>
          </w:tcPr>
          <w:p w14:paraId="0670987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5282CEE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B84468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61007 </w:t>
            </w:r>
          </w:p>
        </w:tc>
        <w:tc>
          <w:tcPr>
            <w:tcW w:w="665" w:type="pct"/>
            <w:tcBorders>
              <w:top w:val="single" w:color="000000" w:sz="4" w:space="0"/>
              <w:left w:val="single" w:color="000000" w:sz="4" w:space="0"/>
              <w:bottom w:val="single" w:color="000000" w:sz="4" w:space="0"/>
              <w:right w:val="single" w:color="000000" w:sz="4" w:space="0"/>
            </w:tcBorders>
            <w:vAlign w:val="center"/>
          </w:tcPr>
          <w:p w14:paraId="207F7D0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4FCDA48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无色透明低硼钠钙玻璃，口部应做卷边处理，Φ32mm×200mm，壁厚1.5mm</w:t>
            </w:r>
          </w:p>
        </w:tc>
        <w:tc>
          <w:tcPr>
            <w:tcW w:w="337" w:type="pct"/>
            <w:tcBorders>
              <w:top w:val="single" w:color="000000" w:sz="4" w:space="0"/>
              <w:left w:val="single" w:color="000000" w:sz="4" w:space="0"/>
              <w:bottom w:val="single" w:color="000000" w:sz="4" w:space="0"/>
              <w:right w:val="single" w:color="000000" w:sz="4" w:space="0"/>
            </w:tcBorders>
            <w:vAlign w:val="center"/>
          </w:tcPr>
          <w:p w14:paraId="1CC8139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150 </w:t>
            </w:r>
          </w:p>
        </w:tc>
        <w:tc>
          <w:tcPr>
            <w:tcW w:w="296" w:type="pct"/>
            <w:tcBorders>
              <w:top w:val="single" w:color="000000" w:sz="4" w:space="0"/>
              <w:left w:val="single" w:color="000000" w:sz="4" w:space="0"/>
              <w:bottom w:val="single" w:color="000000" w:sz="4" w:space="0"/>
              <w:right w:val="single" w:color="000000" w:sz="4" w:space="0"/>
            </w:tcBorders>
            <w:vAlign w:val="center"/>
          </w:tcPr>
          <w:p w14:paraId="7B13EA5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09C3C13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3F8FD2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61010 </w:t>
            </w:r>
          </w:p>
        </w:tc>
        <w:tc>
          <w:tcPr>
            <w:tcW w:w="665" w:type="pct"/>
            <w:tcBorders>
              <w:top w:val="single" w:color="000000" w:sz="4" w:space="0"/>
              <w:left w:val="single" w:color="000000" w:sz="4" w:space="0"/>
              <w:bottom w:val="single" w:color="000000" w:sz="4" w:space="0"/>
              <w:right w:val="single" w:color="000000" w:sz="4" w:space="0"/>
            </w:tcBorders>
            <w:vAlign w:val="center"/>
          </w:tcPr>
          <w:p w14:paraId="7EA8312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硬质玻璃管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54DFCCE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高硼硅玻璃，口部应做卷边处理，Φ20mm×250mm，壁厚1.2mm，试管两端口部卷口</w:t>
            </w:r>
          </w:p>
        </w:tc>
        <w:tc>
          <w:tcPr>
            <w:tcW w:w="337" w:type="pct"/>
            <w:tcBorders>
              <w:top w:val="single" w:color="000000" w:sz="4" w:space="0"/>
              <w:left w:val="single" w:color="000000" w:sz="4" w:space="0"/>
              <w:bottom w:val="single" w:color="000000" w:sz="4" w:space="0"/>
              <w:right w:val="single" w:color="000000" w:sz="4" w:space="0"/>
            </w:tcBorders>
            <w:vAlign w:val="center"/>
          </w:tcPr>
          <w:p w14:paraId="5F9B47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3BB2ED4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0BF962F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7B4AE4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61020 </w:t>
            </w:r>
          </w:p>
        </w:tc>
        <w:tc>
          <w:tcPr>
            <w:tcW w:w="665" w:type="pct"/>
            <w:tcBorders>
              <w:top w:val="single" w:color="000000" w:sz="4" w:space="0"/>
              <w:left w:val="single" w:color="000000" w:sz="4" w:space="0"/>
              <w:bottom w:val="single" w:color="000000" w:sz="4" w:space="0"/>
              <w:right w:val="single" w:color="000000" w:sz="4" w:space="0"/>
            </w:tcBorders>
            <w:vAlign w:val="center"/>
          </w:tcPr>
          <w:p w14:paraId="6A507D8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烧杯</w:t>
            </w:r>
          </w:p>
        </w:tc>
        <w:tc>
          <w:tcPr>
            <w:tcW w:w="3108" w:type="pct"/>
            <w:tcBorders>
              <w:top w:val="single" w:color="000000" w:sz="4" w:space="0"/>
              <w:left w:val="single" w:color="000000" w:sz="4" w:space="0"/>
              <w:bottom w:val="single" w:color="000000" w:sz="4" w:space="0"/>
              <w:right w:val="single" w:color="000000" w:sz="4" w:space="0"/>
            </w:tcBorders>
            <w:vAlign w:val="center"/>
          </w:tcPr>
          <w:p w14:paraId="3F3E6C4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3.3硼硅酸盐玻璃，口部应做熔口处理，标称容量25ml，Φ34mm×50mm，壁厚0.7mm</w:t>
            </w:r>
          </w:p>
        </w:tc>
        <w:tc>
          <w:tcPr>
            <w:tcW w:w="337" w:type="pct"/>
            <w:tcBorders>
              <w:top w:val="single" w:color="000000" w:sz="4" w:space="0"/>
              <w:left w:val="single" w:color="000000" w:sz="4" w:space="0"/>
              <w:bottom w:val="single" w:color="000000" w:sz="4" w:space="0"/>
              <w:right w:val="single" w:color="000000" w:sz="4" w:space="0"/>
            </w:tcBorders>
            <w:vAlign w:val="center"/>
          </w:tcPr>
          <w:p w14:paraId="6DC2CE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300 </w:t>
            </w:r>
          </w:p>
        </w:tc>
        <w:tc>
          <w:tcPr>
            <w:tcW w:w="296" w:type="pct"/>
            <w:tcBorders>
              <w:top w:val="single" w:color="000000" w:sz="4" w:space="0"/>
              <w:left w:val="single" w:color="000000" w:sz="4" w:space="0"/>
              <w:bottom w:val="single" w:color="000000" w:sz="4" w:space="0"/>
              <w:right w:val="single" w:color="000000" w:sz="4" w:space="0"/>
            </w:tcBorders>
            <w:vAlign w:val="center"/>
          </w:tcPr>
          <w:p w14:paraId="19E4C35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1ED08C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FB1E15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61021 </w:t>
            </w:r>
          </w:p>
        </w:tc>
        <w:tc>
          <w:tcPr>
            <w:tcW w:w="665" w:type="pct"/>
            <w:tcBorders>
              <w:top w:val="single" w:color="000000" w:sz="4" w:space="0"/>
              <w:left w:val="single" w:color="000000" w:sz="4" w:space="0"/>
              <w:bottom w:val="single" w:color="000000" w:sz="4" w:space="0"/>
              <w:right w:val="single" w:color="000000" w:sz="4" w:space="0"/>
            </w:tcBorders>
            <w:vAlign w:val="center"/>
          </w:tcPr>
          <w:p w14:paraId="0F88A3D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烧杯</w:t>
            </w:r>
          </w:p>
        </w:tc>
        <w:tc>
          <w:tcPr>
            <w:tcW w:w="3108" w:type="pct"/>
            <w:tcBorders>
              <w:top w:val="single" w:color="000000" w:sz="4" w:space="0"/>
              <w:left w:val="single" w:color="000000" w:sz="4" w:space="0"/>
              <w:bottom w:val="single" w:color="000000" w:sz="4" w:space="0"/>
              <w:right w:val="single" w:color="000000" w:sz="4" w:space="0"/>
            </w:tcBorders>
            <w:vAlign w:val="center"/>
          </w:tcPr>
          <w:p w14:paraId="68DA712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3.3硼硅酸盐玻璃，高硼硅玻璃制，口部应做熔口处理，标称容量50ml，Φ42mm×60mm，壁厚0.8mm</w:t>
            </w:r>
          </w:p>
        </w:tc>
        <w:tc>
          <w:tcPr>
            <w:tcW w:w="337" w:type="pct"/>
            <w:tcBorders>
              <w:top w:val="single" w:color="000000" w:sz="4" w:space="0"/>
              <w:left w:val="single" w:color="000000" w:sz="4" w:space="0"/>
              <w:bottom w:val="single" w:color="000000" w:sz="4" w:space="0"/>
              <w:right w:val="single" w:color="000000" w:sz="4" w:space="0"/>
            </w:tcBorders>
            <w:vAlign w:val="center"/>
          </w:tcPr>
          <w:p w14:paraId="660FC8D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420 </w:t>
            </w:r>
          </w:p>
        </w:tc>
        <w:tc>
          <w:tcPr>
            <w:tcW w:w="296" w:type="pct"/>
            <w:tcBorders>
              <w:top w:val="single" w:color="000000" w:sz="4" w:space="0"/>
              <w:left w:val="single" w:color="000000" w:sz="4" w:space="0"/>
              <w:bottom w:val="single" w:color="000000" w:sz="4" w:space="0"/>
              <w:right w:val="single" w:color="000000" w:sz="4" w:space="0"/>
            </w:tcBorders>
            <w:vAlign w:val="center"/>
          </w:tcPr>
          <w:p w14:paraId="525DFBD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768FDE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FD9F7D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61022 </w:t>
            </w:r>
          </w:p>
        </w:tc>
        <w:tc>
          <w:tcPr>
            <w:tcW w:w="665" w:type="pct"/>
            <w:tcBorders>
              <w:top w:val="single" w:color="000000" w:sz="4" w:space="0"/>
              <w:left w:val="single" w:color="000000" w:sz="4" w:space="0"/>
              <w:bottom w:val="single" w:color="000000" w:sz="4" w:space="0"/>
              <w:right w:val="single" w:color="000000" w:sz="4" w:space="0"/>
            </w:tcBorders>
            <w:vAlign w:val="center"/>
          </w:tcPr>
          <w:p w14:paraId="5FEAED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烧杯</w:t>
            </w:r>
          </w:p>
        </w:tc>
        <w:tc>
          <w:tcPr>
            <w:tcW w:w="3108" w:type="pct"/>
            <w:tcBorders>
              <w:top w:val="single" w:color="000000" w:sz="4" w:space="0"/>
              <w:left w:val="single" w:color="000000" w:sz="4" w:space="0"/>
              <w:bottom w:val="single" w:color="000000" w:sz="4" w:space="0"/>
              <w:right w:val="single" w:color="000000" w:sz="4" w:space="0"/>
            </w:tcBorders>
            <w:vAlign w:val="center"/>
          </w:tcPr>
          <w:p w14:paraId="64F080D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3.3硼硅酸盐玻璃，口部应做熔口处理，标称容量100ml，Φ50mm×70mm，壁厚0.9mm</w:t>
            </w:r>
          </w:p>
        </w:tc>
        <w:tc>
          <w:tcPr>
            <w:tcW w:w="337" w:type="pct"/>
            <w:tcBorders>
              <w:top w:val="single" w:color="000000" w:sz="4" w:space="0"/>
              <w:left w:val="single" w:color="000000" w:sz="4" w:space="0"/>
              <w:bottom w:val="single" w:color="000000" w:sz="4" w:space="0"/>
              <w:right w:val="single" w:color="000000" w:sz="4" w:space="0"/>
            </w:tcBorders>
            <w:vAlign w:val="center"/>
          </w:tcPr>
          <w:p w14:paraId="74E44BF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420 </w:t>
            </w:r>
          </w:p>
        </w:tc>
        <w:tc>
          <w:tcPr>
            <w:tcW w:w="296" w:type="pct"/>
            <w:tcBorders>
              <w:top w:val="single" w:color="000000" w:sz="4" w:space="0"/>
              <w:left w:val="single" w:color="000000" w:sz="4" w:space="0"/>
              <w:bottom w:val="single" w:color="000000" w:sz="4" w:space="0"/>
              <w:right w:val="single" w:color="000000" w:sz="4" w:space="0"/>
            </w:tcBorders>
            <w:vAlign w:val="center"/>
          </w:tcPr>
          <w:p w14:paraId="1FB8FD9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AFB606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1C3CAE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61023 </w:t>
            </w:r>
          </w:p>
        </w:tc>
        <w:tc>
          <w:tcPr>
            <w:tcW w:w="665" w:type="pct"/>
            <w:tcBorders>
              <w:top w:val="single" w:color="000000" w:sz="4" w:space="0"/>
              <w:left w:val="single" w:color="000000" w:sz="4" w:space="0"/>
              <w:bottom w:val="single" w:color="000000" w:sz="4" w:space="0"/>
              <w:right w:val="single" w:color="000000" w:sz="4" w:space="0"/>
            </w:tcBorders>
            <w:vAlign w:val="center"/>
          </w:tcPr>
          <w:p w14:paraId="18673CE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烧杯</w:t>
            </w:r>
          </w:p>
        </w:tc>
        <w:tc>
          <w:tcPr>
            <w:tcW w:w="3108" w:type="pct"/>
            <w:tcBorders>
              <w:top w:val="single" w:color="000000" w:sz="4" w:space="0"/>
              <w:left w:val="single" w:color="000000" w:sz="4" w:space="0"/>
              <w:bottom w:val="single" w:color="000000" w:sz="4" w:space="0"/>
              <w:right w:val="single" w:color="000000" w:sz="4" w:space="0"/>
            </w:tcBorders>
            <w:vAlign w:val="center"/>
          </w:tcPr>
          <w:p w14:paraId="3F8C2D4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3.3硼硅酸盐玻璃，口部应做熔口处理，标称容量250ml，Φ70mm×95mm，壁厚1.1mm</w:t>
            </w:r>
          </w:p>
        </w:tc>
        <w:tc>
          <w:tcPr>
            <w:tcW w:w="337" w:type="pct"/>
            <w:tcBorders>
              <w:top w:val="single" w:color="000000" w:sz="4" w:space="0"/>
              <w:left w:val="single" w:color="000000" w:sz="4" w:space="0"/>
              <w:bottom w:val="single" w:color="000000" w:sz="4" w:space="0"/>
              <w:right w:val="single" w:color="000000" w:sz="4" w:space="0"/>
            </w:tcBorders>
            <w:vAlign w:val="center"/>
          </w:tcPr>
          <w:p w14:paraId="53A1DE4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440 </w:t>
            </w:r>
          </w:p>
        </w:tc>
        <w:tc>
          <w:tcPr>
            <w:tcW w:w="296" w:type="pct"/>
            <w:tcBorders>
              <w:top w:val="single" w:color="000000" w:sz="4" w:space="0"/>
              <w:left w:val="single" w:color="000000" w:sz="4" w:space="0"/>
              <w:bottom w:val="single" w:color="000000" w:sz="4" w:space="0"/>
              <w:right w:val="single" w:color="000000" w:sz="4" w:space="0"/>
            </w:tcBorders>
            <w:vAlign w:val="center"/>
          </w:tcPr>
          <w:p w14:paraId="04DBB44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22C8B6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45C89D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61024 </w:t>
            </w:r>
          </w:p>
        </w:tc>
        <w:tc>
          <w:tcPr>
            <w:tcW w:w="665" w:type="pct"/>
            <w:tcBorders>
              <w:top w:val="single" w:color="000000" w:sz="4" w:space="0"/>
              <w:left w:val="single" w:color="000000" w:sz="4" w:space="0"/>
              <w:bottom w:val="single" w:color="000000" w:sz="4" w:space="0"/>
              <w:right w:val="single" w:color="000000" w:sz="4" w:space="0"/>
            </w:tcBorders>
            <w:vAlign w:val="center"/>
          </w:tcPr>
          <w:p w14:paraId="650BE0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烧杯</w:t>
            </w:r>
          </w:p>
        </w:tc>
        <w:tc>
          <w:tcPr>
            <w:tcW w:w="3108" w:type="pct"/>
            <w:tcBorders>
              <w:top w:val="single" w:color="000000" w:sz="4" w:space="0"/>
              <w:left w:val="single" w:color="000000" w:sz="4" w:space="0"/>
              <w:bottom w:val="single" w:color="000000" w:sz="4" w:space="0"/>
              <w:right w:val="single" w:color="000000" w:sz="4" w:space="0"/>
            </w:tcBorders>
            <w:vAlign w:val="center"/>
          </w:tcPr>
          <w:p w14:paraId="4DACAAE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3.3硼硅玻璃，口部应做熔口处理，标称容量500ml，Φ85mm×120mm，壁厚1.2mm</w:t>
            </w:r>
          </w:p>
        </w:tc>
        <w:tc>
          <w:tcPr>
            <w:tcW w:w="337" w:type="pct"/>
            <w:tcBorders>
              <w:top w:val="single" w:color="000000" w:sz="4" w:space="0"/>
              <w:left w:val="single" w:color="000000" w:sz="4" w:space="0"/>
              <w:bottom w:val="single" w:color="000000" w:sz="4" w:space="0"/>
              <w:right w:val="single" w:color="000000" w:sz="4" w:space="0"/>
            </w:tcBorders>
            <w:vAlign w:val="center"/>
          </w:tcPr>
          <w:p w14:paraId="423318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7DFFF2E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008CA7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346DAF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61025 </w:t>
            </w:r>
          </w:p>
        </w:tc>
        <w:tc>
          <w:tcPr>
            <w:tcW w:w="665" w:type="pct"/>
            <w:tcBorders>
              <w:top w:val="single" w:color="000000" w:sz="4" w:space="0"/>
              <w:left w:val="single" w:color="000000" w:sz="4" w:space="0"/>
              <w:bottom w:val="single" w:color="000000" w:sz="4" w:space="0"/>
              <w:right w:val="single" w:color="000000" w:sz="4" w:space="0"/>
            </w:tcBorders>
            <w:vAlign w:val="center"/>
          </w:tcPr>
          <w:p w14:paraId="0B027E0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烧杯</w:t>
            </w:r>
          </w:p>
        </w:tc>
        <w:tc>
          <w:tcPr>
            <w:tcW w:w="3108" w:type="pct"/>
            <w:tcBorders>
              <w:top w:val="single" w:color="000000" w:sz="4" w:space="0"/>
              <w:left w:val="single" w:color="000000" w:sz="4" w:space="0"/>
              <w:bottom w:val="single" w:color="000000" w:sz="4" w:space="0"/>
              <w:right w:val="single" w:color="000000" w:sz="4" w:space="0"/>
            </w:tcBorders>
            <w:vAlign w:val="center"/>
          </w:tcPr>
          <w:p w14:paraId="0C712C0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3.3硼硅玻璃，口部应做熔口处理，标称容量1000ml，Φ105mm×145mm，壁厚1.3mm</w:t>
            </w:r>
          </w:p>
        </w:tc>
        <w:tc>
          <w:tcPr>
            <w:tcW w:w="337" w:type="pct"/>
            <w:tcBorders>
              <w:top w:val="single" w:color="000000" w:sz="4" w:space="0"/>
              <w:left w:val="single" w:color="000000" w:sz="4" w:space="0"/>
              <w:bottom w:val="single" w:color="000000" w:sz="4" w:space="0"/>
              <w:right w:val="single" w:color="000000" w:sz="4" w:space="0"/>
            </w:tcBorders>
            <w:vAlign w:val="center"/>
          </w:tcPr>
          <w:p w14:paraId="33F3E00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31C1007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A8F2CF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354057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61033 </w:t>
            </w:r>
          </w:p>
        </w:tc>
        <w:tc>
          <w:tcPr>
            <w:tcW w:w="665" w:type="pct"/>
            <w:tcBorders>
              <w:top w:val="single" w:color="000000" w:sz="4" w:space="0"/>
              <w:left w:val="single" w:color="000000" w:sz="4" w:space="0"/>
              <w:bottom w:val="single" w:color="000000" w:sz="4" w:space="0"/>
              <w:right w:val="single" w:color="000000" w:sz="4" w:space="0"/>
            </w:tcBorders>
            <w:vAlign w:val="center"/>
          </w:tcPr>
          <w:p w14:paraId="5FB2A99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烧瓶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0490BF5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3.3硼硅玻璃，细口圆底烧瓶，标称容量250ml，全高145mm，壁厚0.9mm</w:t>
            </w:r>
          </w:p>
        </w:tc>
        <w:tc>
          <w:tcPr>
            <w:tcW w:w="337" w:type="pct"/>
            <w:tcBorders>
              <w:top w:val="single" w:color="000000" w:sz="4" w:space="0"/>
              <w:left w:val="single" w:color="000000" w:sz="4" w:space="0"/>
              <w:bottom w:val="single" w:color="000000" w:sz="4" w:space="0"/>
              <w:right w:val="single" w:color="000000" w:sz="4" w:space="0"/>
            </w:tcBorders>
            <w:vAlign w:val="center"/>
          </w:tcPr>
          <w:p w14:paraId="5BB1A0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110 </w:t>
            </w:r>
          </w:p>
        </w:tc>
        <w:tc>
          <w:tcPr>
            <w:tcW w:w="296" w:type="pct"/>
            <w:tcBorders>
              <w:top w:val="single" w:color="000000" w:sz="4" w:space="0"/>
              <w:left w:val="single" w:color="000000" w:sz="4" w:space="0"/>
              <w:bottom w:val="single" w:color="000000" w:sz="4" w:space="0"/>
              <w:right w:val="single" w:color="000000" w:sz="4" w:space="0"/>
            </w:tcBorders>
            <w:vAlign w:val="center"/>
          </w:tcPr>
          <w:p w14:paraId="63827AA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92DAD5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5A7AFA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61034 </w:t>
            </w:r>
          </w:p>
        </w:tc>
        <w:tc>
          <w:tcPr>
            <w:tcW w:w="665" w:type="pct"/>
            <w:tcBorders>
              <w:top w:val="single" w:color="000000" w:sz="4" w:space="0"/>
              <w:left w:val="single" w:color="000000" w:sz="4" w:space="0"/>
              <w:bottom w:val="single" w:color="000000" w:sz="4" w:space="0"/>
              <w:right w:val="single" w:color="000000" w:sz="4" w:space="0"/>
            </w:tcBorders>
            <w:vAlign w:val="center"/>
          </w:tcPr>
          <w:p w14:paraId="4E784D5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烧瓶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7BF4A8B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3.3硼硅玻璃，细口圆底烧瓶，标称容量500ml，全高175mm，壁厚0.9mm</w:t>
            </w:r>
          </w:p>
        </w:tc>
        <w:tc>
          <w:tcPr>
            <w:tcW w:w="337" w:type="pct"/>
            <w:tcBorders>
              <w:top w:val="single" w:color="000000" w:sz="4" w:space="0"/>
              <w:left w:val="single" w:color="000000" w:sz="4" w:space="0"/>
              <w:bottom w:val="single" w:color="000000" w:sz="4" w:space="0"/>
              <w:right w:val="single" w:color="000000" w:sz="4" w:space="0"/>
            </w:tcBorders>
            <w:vAlign w:val="center"/>
          </w:tcPr>
          <w:p w14:paraId="4B99F5C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71471C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38DA9C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E6D2B9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61037 </w:t>
            </w:r>
          </w:p>
        </w:tc>
        <w:tc>
          <w:tcPr>
            <w:tcW w:w="665" w:type="pct"/>
            <w:tcBorders>
              <w:top w:val="single" w:color="000000" w:sz="4" w:space="0"/>
              <w:left w:val="single" w:color="000000" w:sz="4" w:space="0"/>
              <w:bottom w:val="single" w:color="000000" w:sz="4" w:space="0"/>
              <w:right w:val="single" w:color="000000" w:sz="4" w:space="0"/>
            </w:tcBorders>
            <w:vAlign w:val="center"/>
          </w:tcPr>
          <w:p w14:paraId="62B58D7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烧瓶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038AFA3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3.3硼硅玻璃，细口平底烧瓶，标称容量250ml，全高140mm，壁厚0.9mm</w:t>
            </w:r>
          </w:p>
        </w:tc>
        <w:tc>
          <w:tcPr>
            <w:tcW w:w="337" w:type="pct"/>
            <w:tcBorders>
              <w:top w:val="single" w:color="000000" w:sz="4" w:space="0"/>
              <w:left w:val="single" w:color="000000" w:sz="4" w:space="0"/>
              <w:bottom w:val="single" w:color="000000" w:sz="4" w:space="0"/>
              <w:right w:val="single" w:color="000000" w:sz="4" w:space="0"/>
            </w:tcBorders>
            <w:vAlign w:val="center"/>
          </w:tcPr>
          <w:p w14:paraId="51A685B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321D2FC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6FB085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23112F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61041 </w:t>
            </w:r>
          </w:p>
        </w:tc>
        <w:tc>
          <w:tcPr>
            <w:tcW w:w="665" w:type="pct"/>
            <w:tcBorders>
              <w:top w:val="single" w:color="000000" w:sz="4" w:space="0"/>
              <w:left w:val="single" w:color="000000" w:sz="4" w:space="0"/>
              <w:bottom w:val="single" w:color="000000" w:sz="4" w:space="0"/>
              <w:right w:val="single" w:color="000000" w:sz="4" w:space="0"/>
            </w:tcBorders>
            <w:vAlign w:val="center"/>
          </w:tcPr>
          <w:p w14:paraId="7E599E7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锥形瓶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5DB9B20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3.3硼硅玻璃，标称容量100ml，瓶颈外径22mm，全高105mm，壁厚0.8mm</w:t>
            </w:r>
          </w:p>
        </w:tc>
        <w:tc>
          <w:tcPr>
            <w:tcW w:w="337" w:type="pct"/>
            <w:tcBorders>
              <w:top w:val="single" w:color="000000" w:sz="4" w:space="0"/>
              <w:left w:val="single" w:color="000000" w:sz="4" w:space="0"/>
              <w:bottom w:val="single" w:color="000000" w:sz="4" w:space="0"/>
              <w:right w:val="single" w:color="000000" w:sz="4" w:space="0"/>
            </w:tcBorders>
            <w:vAlign w:val="center"/>
          </w:tcPr>
          <w:p w14:paraId="507167A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80 </w:t>
            </w:r>
          </w:p>
        </w:tc>
        <w:tc>
          <w:tcPr>
            <w:tcW w:w="296" w:type="pct"/>
            <w:tcBorders>
              <w:top w:val="single" w:color="000000" w:sz="4" w:space="0"/>
              <w:left w:val="single" w:color="000000" w:sz="4" w:space="0"/>
              <w:bottom w:val="single" w:color="000000" w:sz="4" w:space="0"/>
              <w:right w:val="single" w:color="000000" w:sz="4" w:space="0"/>
            </w:tcBorders>
            <w:vAlign w:val="center"/>
          </w:tcPr>
          <w:p w14:paraId="2F9B3C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F86357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E55A07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61042 </w:t>
            </w:r>
          </w:p>
        </w:tc>
        <w:tc>
          <w:tcPr>
            <w:tcW w:w="665" w:type="pct"/>
            <w:tcBorders>
              <w:top w:val="single" w:color="000000" w:sz="4" w:space="0"/>
              <w:left w:val="single" w:color="000000" w:sz="4" w:space="0"/>
              <w:bottom w:val="single" w:color="000000" w:sz="4" w:space="0"/>
              <w:right w:val="single" w:color="000000" w:sz="4" w:space="0"/>
            </w:tcBorders>
            <w:vAlign w:val="center"/>
          </w:tcPr>
          <w:p w14:paraId="6C4192C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锥形瓶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40DE8E0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3.3硼硅玻璃，标称容量250ml，瓶颈外径34mm，全高145mm，壁厚0.9mm</w:t>
            </w:r>
          </w:p>
        </w:tc>
        <w:tc>
          <w:tcPr>
            <w:tcW w:w="337" w:type="pct"/>
            <w:tcBorders>
              <w:top w:val="single" w:color="000000" w:sz="4" w:space="0"/>
              <w:left w:val="single" w:color="000000" w:sz="4" w:space="0"/>
              <w:bottom w:val="single" w:color="000000" w:sz="4" w:space="0"/>
              <w:right w:val="single" w:color="000000" w:sz="4" w:space="0"/>
            </w:tcBorders>
            <w:vAlign w:val="center"/>
          </w:tcPr>
          <w:p w14:paraId="5A23F22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140 </w:t>
            </w:r>
          </w:p>
        </w:tc>
        <w:tc>
          <w:tcPr>
            <w:tcW w:w="296" w:type="pct"/>
            <w:tcBorders>
              <w:top w:val="single" w:color="000000" w:sz="4" w:space="0"/>
              <w:left w:val="single" w:color="000000" w:sz="4" w:space="0"/>
              <w:bottom w:val="single" w:color="000000" w:sz="4" w:space="0"/>
              <w:right w:val="single" w:color="000000" w:sz="4" w:space="0"/>
            </w:tcBorders>
            <w:vAlign w:val="center"/>
          </w:tcPr>
          <w:p w14:paraId="1699C95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3F3D1D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F13B60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61051 </w:t>
            </w:r>
          </w:p>
        </w:tc>
        <w:tc>
          <w:tcPr>
            <w:tcW w:w="665" w:type="pct"/>
            <w:tcBorders>
              <w:top w:val="single" w:color="000000" w:sz="4" w:space="0"/>
              <w:left w:val="single" w:color="000000" w:sz="4" w:space="0"/>
              <w:bottom w:val="single" w:color="000000" w:sz="4" w:space="0"/>
              <w:right w:val="single" w:color="000000" w:sz="4" w:space="0"/>
            </w:tcBorders>
            <w:vAlign w:val="center"/>
          </w:tcPr>
          <w:p w14:paraId="0EB807F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蒸馏烧瓶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4A77263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3.3硼硅玻璃，蒸馏烧瓶，标称容量250ml，瓶球外径85mm，瓶颈外径34mm</w:t>
            </w:r>
          </w:p>
        </w:tc>
        <w:tc>
          <w:tcPr>
            <w:tcW w:w="337" w:type="pct"/>
            <w:tcBorders>
              <w:top w:val="single" w:color="000000" w:sz="4" w:space="0"/>
              <w:left w:val="single" w:color="000000" w:sz="4" w:space="0"/>
              <w:bottom w:val="single" w:color="000000" w:sz="4" w:space="0"/>
              <w:right w:val="single" w:color="000000" w:sz="4" w:space="0"/>
            </w:tcBorders>
            <w:vAlign w:val="center"/>
          </w:tcPr>
          <w:p w14:paraId="13312C0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5AD5B0E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3F2B77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23A6F3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 </w:t>
            </w:r>
          </w:p>
        </w:tc>
        <w:tc>
          <w:tcPr>
            <w:tcW w:w="665" w:type="pct"/>
            <w:tcBorders>
              <w:top w:val="single" w:color="000000" w:sz="4" w:space="0"/>
              <w:left w:val="single" w:color="000000" w:sz="4" w:space="0"/>
              <w:bottom w:val="single" w:color="000000" w:sz="4" w:space="0"/>
              <w:right w:val="single" w:color="000000" w:sz="4" w:space="0"/>
            </w:tcBorders>
            <w:vAlign w:val="center"/>
          </w:tcPr>
          <w:p w14:paraId="655A239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一般</w:t>
            </w:r>
          </w:p>
        </w:tc>
        <w:tc>
          <w:tcPr>
            <w:tcW w:w="3108" w:type="pct"/>
            <w:tcBorders>
              <w:top w:val="single" w:color="000000" w:sz="4" w:space="0"/>
              <w:left w:val="single" w:color="000000" w:sz="4" w:space="0"/>
              <w:bottom w:val="single" w:color="000000" w:sz="4" w:space="0"/>
              <w:right w:val="single" w:color="000000" w:sz="4" w:space="0"/>
            </w:tcBorders>
            <w:vAlign w:val="center"/>
          </w:tcPr>
          <w:p w14:paraId="2460BBB4">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0D969CFD">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7D5706EB">
            <w:pPr>
              <w:jc w:val="center"/>
              <w:rPr>
                <w:rFonts w:ascii="等线 Light" w:hAnsi="等线 Light" w:eastAsia="等线 Light" w:cs="微软雅黑"/>
                <w:color w:val="auto"/>
                <w:sz w:val="24"/>
                <w:highlight w:val="none"/>
              </w:rPr>
            </w:pPr>
          </w:p>
        </w:tc>
      </w:tr>
      <w:tr w14:paraId="0857C90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51C1EA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2C77E7C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酒精灯</w:t>
            </w:r>
          </w:p>
        </w:tc>
        <w:tc>
          <w:tcPr>
            <w:tcW w:w="3108" w:type="pct"/>
            <w:tcBorders>
              <w:top w:val="single" w:color="000000" w:sz="4" w:space="0"/>
              <w:left w:val="single" w:color="000000" w:sz="4" w:space="0"/>
              <w:bottom w:val="single" w:color="000000" w:sz="4" w:space="0"/>
              <w:right w:val="single" w:color="000000" w:sz="4" w:space="0"/>
            </w:tcBorders>
            <w:vAlign w:val="center"/>
          </w:tcPr>
          <w:p w14:paraId="024A563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透明钠钙玻璃制，单口酒精灯150mL，全高95mm，壁厚1.5mm，灯体直径84mm，瓷灯头与灯口平面间隙不应超过1.5mm。配塑料灯罩，棉线灯芯</w:t>
            </w:r>
          </w:p>
        </w:tc>
        <w:tc>
          <w:tcPr>
            <w:tcW w:w="337" w:type="pct"/>
            <w:tcBorders>
              <w:top w:val="single" w:color="000000" w:sz="4" w:space="0"/>
              <w:left w:val="single" w:color="000000" w:sz="4" w:space="0"/>
              <w:bottom w:val="single" w:color="000000" w:sz="4" w:space="0"/>
              <w:right w:val="single" w:color="000000" w:sz="4" w:space="0"/>
            </w:tcBorders>
            <w:vAlign w:val="center"/>
          </w:tcPr>
          <w:p w14:paraId="2F82FC0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220 </w:t>
            </w:r>
          </w:p>
        </w:tc>
        <w:tc>
          <w:tcPr>
            <w:tcW w:w="296" w:type="pct"/>
            <w:tcBorders>
              <w:top w:val="single" w:color="000000" w:sz="4" w:space="0"/>
              <w:left w:val="single" w:color="000000" w:sz="4" w:space="0"/>
              <w:bottom w:val="single" w:color="000000" w:sz="4" w:space="0"/>
              <w:right w:val="single" w:color="000000" w:sz="4" w:space="0"/>
            </w:tcBorders>
            <w:vAlign w:val="center"/>
          </w:tcPr>
          <w:p w14:paraId="3ED7910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FA35CFC">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6558A5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62007 </w:t>
            </w:r>
          </w:p>
        </w:tc>
        <w:tc>
          <w:tcPr>
            <w:tcW w:w="665" w:type="pct"/>
            <w:tcBorders>
              <w:top w:val="single" w:color="000000" w:sz="4" w:space="0"/>
              <w:left w:val="single" w:color="000000" w:sz="4" w:space="0"/>
              <w:bottom w:val="single" w:color="000000" w:sz="4" w:space="0"/>
              <w:right w:val="single" w:color="000000" w:sz="4" w:space="0"/>
            </w:tcBorders>
            <w:vAlign w:val="center"/>
          </w:tcPr>
          <w:p w14:paraId="7DAB09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气体发生器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CEF086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透明钠钙玻璃制，容量250mL，全高306mm，上球壁厚＞1.5mm，球体、半球体壁厚＞2mm，底座厚＞2mm，口部磨砂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7596F25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785D1E5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152D9E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DD47CF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62021 </w:t>
            </w:r>
          </w:p>
        </w:tc>
        <w:tc>
          <w:tcPr>
            <w:tcW w:w="665" w:type="pct"/>
            <w:tcBorders>
              <w:top w:val="single" w:color="000000" w:sz="4" w:space="0"/>
              <w:left w:val="single" w:color="000000" w:sz="4" w:space="0"/>
              <w:bottom w:val="single" w:color="000000" w:sz="4" w:space="0"/>
              <w:right w:val="single" w:color="000000" w:sz="4" w:space="0"/>
            </w:tcBorders>
            <w:vAlign w:val="center"/>
          </w:tcPr>
          <w:p w14:paraId="61202B0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冷凝器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3D50247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直形固定型冷凝管，硼硅酸玻璃制，全长300mm，非磨砂接头上管口熔光。下端滴口30°角</w:t>
            </w:r>
          </w:p>
        </w:tc>
        <w:tc>
          <w:tcPr>
            <w:tcW w:w="337" w:type="pct"/>
            <w:tcBorders>
              <w:top w:val="single" w:color="000000" w:sz="4" w:space="0"/>
              <w:left w:val="single" w:color="000000" w:sz="4" w:space="0"/>
              <w:bottom w:val="single" w:color="000000" w:sz="4" w:space="0"/>
              <w:right w:val="single" w:color="000000" w:sz="4" w:space="0"/>
            </w:tcBorders>
            <w:vAlign w:val="center"/>
          </w:tcPr>
          <w:p w14:paraId="7509F26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0E668B4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678B085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1C5C39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62023 </w:t>
            </w:r>
          </w:p>
        </w:tc>
        <w:tc>
          <w:tcPr>
            <w:tcW w:w="665" w:type="pct"/>
            <w:tcBorders>
              <w:top w:val="single" w:color="000000" w:sz="4" w:space="0"/>
              <w:left w:val="single" w:color="000000" w:sz="4" w:space="0"/>
              <w:bottom w:val="single" w:color="000000" w:sz="4" w:space="0"/>
              <w:right w:val="single" w:color="000000" w:sz="4" w:space="0"/>
            </w:tcBorders>
            <w:vAlign w:val="center"/>
          </w:tcPr>
          <w:p w14:paraId="431756A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牛角管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00CA029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无色透明硼硅玻璃应接管，φ18mm×150mm，直形管长80mm，锥形管长70mm，壁厚1.5mm</w:t>
            </w:r>
          </w:p>
        </w:tc>
        <w:tc>
          <w:tcPr>
            <w:tcW w:w="337" w:type="pct"/>
            <w:tcBorders>
              <w:top w:val="single" w:color="000000" w:sz="4" w:space="0"/>
              <w:left w:val="single" w:color="000000" w:sz="4" w:space="0"/>
              <w:bottom w:val="single" w:color="000000" w:sz="4" w:space="0"/>
              <w:right w:val="single" w:color="000000" w:sz="4" w:space="0"/>
            </w:tcBorders>
            <w:vAlign w:val="center"/>
          </w:tcPr>
          <w:p w14:paraId="6A2756A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395B65D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5A0EFF1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8E7A2D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62031 </w:t>
            </w:r>
          </w:p>
        </w:tc>
        <w:tc>
          <w:tcPr>
            <w:tcW w:w="665" w:type="pct"/>
            <w:tcBorders>
              <w:top w:val="single" w:color="000000" w:sz="4" w:space="0"/>
              <w:left w:val="single" w:color="000000" w:sz="4" w:space="0"/>
              <w:bottom w:val="single" w:color="000000" w:sz="4" w:space="0"/>
              <w:right w:val="single" w:color="000000" w:sz="4" w:space="0"/>
            </w:tcBorders>
            <w:vAlign w:val="center"/>
          </w:tcPr>
          <w:p w14:paraId="56F27B9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漏斗</w:t>
            </w:r>
          </w:p>
        </w:tc>
        <w:tc>
          <w:tcPr>
            <w:tcW w:w="3108" w:type="pct"/>
            <w:tcBorders>
              <w:top w:val="single" w:color="000000" w:sz="4" w:space="0"/>
              <w:left w:val="single" w:color="000000" w:sz="4" w:space="0"/>
              <w:bottom w:val="single" w:color="000000" w:sz="4" w:space="0"/>
              <w:right w:val="single" w:color="000000" w:sz="4" w:space="0"/>
            </w:tcBorders>
            <w:vAlign w:val="center"/>
          </w:tcPr>
          <w:p w14:paraId="459BD94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硼硅玻璃，漏斗口径60mm，斗茎长60mm，下口45º角，斜口边口倒角或熔光</w:t>
            </w:r>
          </w:p>
        </w:tc>
        <w:tc>
          <w:tcPr>
            <w:tcW w:w="337" w:type="pct"/>
            <w:tcBorders>
              <w:top w:val="single" w:color="000000" w:sz="4" w:space="0"/>
              <w:left w:val="single" w:color="000000" w:sz="4" w:space="0"/>
              <w:bottom w:val="single" w:color="000000" w:sz="4" w:space="0"/>
              <w:right w:val="single" w:color="000000" w:sz="4" w:space="0"/>
            </w:tcBorders>
            <w:vAlign w:val="center"/>
          </w:tcPr>
          <w:p w14:paraId="4B72B9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160 </w:t>
            </w:r>
          </w:p>
        </w:tc>
        <w:tc>
          <w:tcPr>
            <w:tcW w:w="296" w:type="pct"/>
            <w:tcBorders>
              <w:top w:val="single" w:color="000000" w:sz="4" w:space="0"/>
              <w:left w:val="single" w:color="000000" w:sz="4" w:space="0"/>
              <w:bottom w:val="single" w:color="000000" w:sz="4" w:space="0"/>
              <w:right w:val="single" w:color="000000" w:sz="4" w:space="0"/>
            </w:tcBorders>
            <w:vAlign w:val="center"/>
          </w:tcPr>
          <w:p w14:paraId="3C23466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A3EF38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9011BC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62032 </w:t>
            </w:r>
          </w:p>
        </w:tc>
        <w:tc>
          <w:tcPr>
            <w:tcW w:w="665" w:type="pct"/>
            <w:tcBorders>
              <w:top w:val="single" w:color="000000" w:sz="4" w:space="0"/>
              <w:left w:val="single" w:color="000000" w:sz="4" w:space="0"/>
              <w:bottom w:val="single" w:color="000000" w:sz="4" w:space="0"/>
              <w:right w:val="single" w:color="000000" w:sz="4" w:space="0"/>
            </w:tcBorders>
            <w:vAlign w:val="center"/>
          </w:tcPr>
          <w:p w14:paraId="38A87F5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漏斗</w:t>
            </w:r>
          </w:p>
        </w:tc>
        <w:tc>
          <w:tcPr>
            <w:tcW w:w="3108" w:type="pct"/>
            <w:tcBorders>
              <w:top w:val="single" w:color="000000" w:sz="4" w:space="0"/>
              <w:left w:val="single" w:color="000000" w:sz="4" w:space="0"/>
              <w:bottom w:val="single" w:color="000000" w:sz="4" w:space="0"/>
              <w:right w:val="single" w:color="000000" w:sz="4" w:space="0"/>
            </w:tcBorders>
            <w:vAlign w:val="center"/>
          </w:tcPr>
          <w:p w14:paraId="5CBD9D7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硼硅玻璃，漏斗口径90mm，斗茎长90mm，下口45º角，斜口边口倒角或熔光</w:t>
            </w:r>
          </w:p>
        </w:tc>
        <w:tc>
          <w:tcPr>
            <w:tcW w:w="337" w:type="pct"/>
            <w:tcBorders>
              <w:top w:val="single" w:color="000000" w:sz="4" w:space="0"/>
              <w:left w:val="single" w:color="000000" w:sz="4" w:space="0"/>
              <w:bottom w:val="single" w:color="000000" w:sz="4" w:space="0"/>
              <w:right w:val="single" w:color="000000" w:sz="4" w:space="0"/>
            </w:tcBorders>
            <w:vAlign w:val="center"/>
          </w:tcPr>
          <w:p w14:paraId="5B9935C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56 </w:t>
            </w:r>
          </w:p>
        </w:tc>
        <w:tc>
          <w:tcPr>
            <w:tcW w:w="296" w:type="pct"/>
            <w:tcBorders>
              <w:top w:val="single" w:color="000000" w:sz="4" w:space="0"/>
              <w:left w:val="single" w:color="000000" w:sz="4" w:space="0"/>
              <w:bottom w:val="single" w:color="000000" w:sz="4" w:space="0"/>
              <w:right w:val="single" w:color="000000" w:sz="4" w:space="0"/>
            </w:tcBorders>
            <w:vAlign w:val="center"/>
          </w:tcPr>
          <w:p w14:paraId="133EA72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748E49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59EE31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62033 </w:t>
            </w:r>
          </w:p>
        </w:tc>
        <w:tc>
          <w:tcPr>
            <w:tcW w:w="665" w:type="pct"/>
            <w:tcBorders>
              <w:top w:val="single" w:color="000000" w:sz="4" w:space="0"/>
              <w:left w:val="single" w:color="000000" w:sz="4" w:space="0"/>
              <w:bottom w:val="single" w:color="000000" w:sz="4" w:space="0"/>
              <w:right w:val="single" w:color="000000" w:sz="4" w:space="0"/>
            </w:tcBorders>
            <w:vAlign w:val="center"/>
          </w:tcPr>
          <w:p w14:paraId="201A0CB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安全漏斗</w:t>
            </w:r>
          </w:p>
        </w:tc>
        <w:tc>
          <w:tcPr>
            <w:tcW w:w="3108" w:type="pct"/>
            <w:tcBorders>
              <w:top w:val="single" w:color="000000" w:sz="4" w:space="0"/>
              <w:left w:val="single" w:color="000000" w:sz="4" w:space="0"/>
              <w:bottom w:val="single" w:color="000000" w:sz="4" w:space="0"/>
              <w:right w:val="single" w:color="000000" w:sz="4" w:space="0"/>
            </w:tcBorders>
            <w:vAlign w:val="center"/>
          </w:tcPr>
          <w:p w14:paraId="23B5D42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硼硅玻璃，直型，全高352mm，上口径40mm，下口径7mm～8mm</w:t>
            </w:r>
          </w:p>
        </w:tc>
        <w:tc>
          <w:tcPr>
            <w:tcW w:w="337" w:type="pct"/>
            <w:tcBorders>
              <w:top w:val="single" w:color="000000" w:sz="4" w:space="0"/>
              <w:left w:val="single" w:color="000000" w:sz="4" w:space="0"/>
              <w:bottom w:val="single" w:color="000000" w:sz="4" w:space="0"/>
              <w:right w:val="single" w:color="000000" w:sz="4" w:space="0"/>
            </w:tcBorders>
            <w:vAlign w:val="center"/>
          </w:tcPr>
          <w:p w14:paraId="0CD85DB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175FF81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238AD5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C320A6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62034 </w:t>
            </w:r>
          </w:p>
        </w:tc>
        <w:tc>
          <w:tcPr>
            <w:tcW w:w="665" w:type="pct"/>
            <w:tcBorders>
              <w:top w:val="single" w:color="000000" w:sz="4" w:space="0"/>
              <w:left w:val="single" w:color="000000" w:sz="4" w:space="0"/>
              <w:bottom w:val="single" w:color="000000" w:sz="4" w:space="0"/>
              <w:right w:val="single" w:color="000000" w:sz="4" w:space="0"/>
            </w:tcBorders>
            <w:vAlign w:val="center"/>
          </w:tcPr>
          <w:p w14:paraId="60E61DA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安全漏斗</w:t>
            </w:r>
          </w:p>
        </w:tc>
        <w:tc>
          <w:tcPr>
            <w:tcW w:w="3108" w:type="pct"/>
            <w:tcBorders>
              <w:top w:val="single" w:color="000000" w:sz="4" w:space="0"/>
              <w:left w:val="single" w:color="000000" w:sz="4" w:space="0"/>
              <w:bottom w:val="single" w:color="000000" w:sz="4" w:space="0"/>
              <w:right w:val="single" w:color="000000" w:sz="4" w:space="0"/>
            </w:tcBorders>
            <w:vAlign w:val="center"/>
          </w:tcPr>
          <w:p w14:paraId="7C47BA0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硼硅玻璃，双球，全高352mm，上口径40mm，下口径7mm～8mm，球径20mm</w:t>
            </w:r>
          </w:p>
        </w:tc>
        <w:tc>
          <w:tcPr>
            <w:tcW w:w="337" w:type="pct"/>
            <w:tcBorders>
              <w:top w:val="single" w:color="000000" w:sz="4" w:space="0"/>
              <w:left w:val="single" w:color="000000" w:sz="4" w:space="0"/>
              <w:bottom w:val="single" w:color="000000" w:sz="4" w:space="0"/>
              <w:right w:val="single" w:color="000000" w:sz="4" w:space="0"/>
            </w:tcBorders>
            <w:vAlign w:val="center"/>
          </w:tcPr>
          <w:p w14:paraId="22ED33C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2AE01A2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E81782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4CDE51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62035 </w:t>
            </w:r>
          </w:p>
        </w:tc>
        <w:tc>
          <w:tcPr>
            <w:tcW w:w="665" w:type="pct"/>
            <w:tcBorders>
              <w:top w:val="single" w:color="000000" w:sz="4" w:space="0"/>
              <w:left w:val="single" w:color="000000" w:sz="4" w:space="0"/>
              <w:bottom w:val="single" w:color="000000" w:sz="4" w:space="0"/>
              <w:right w:val="single" w:color="000000" w:sz="4" w:space="0"/>
            </w:tcBorders>
            <w:vAlign w:val="center"/>
          </w:tcPr>
          <w:p w14:paraId="1757D7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分液漏斗</w:t>
            </w:r>
          </w:p>
        </w:tc>
        <w:tc>
          <w:tcPr>
            <w:tcW w:w="3108" w:type="pct"/>
            <w:tcBorders>
              <w:top w:val="single" w:color="000000" w:sz="4" w:space="0"/>
              <w:left w:val="single" w:color="000000" w:sz="4" w:space="0"/>
              <w:bottom w:val="single" w:color="000000" w:sz="4" w:space="0"/>
              <w:right w:val="single" w:color="000000" w:sz="4" w:space="0"/>
            </w:tcBorders>
            <w:vAlign w:val="center"/>
          </w:tcPr>
          <w:p w14:paraId="23E6E6B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硼硅玻璃，锥型分液漏斗，标称容量100mL，壁厚≥1mm</w:t>
            </w:r>
          </w:p>
        </w:tc>
        <w:tc>
          <w:tcPr>
            <w:tcW w:w="337" w:type="pct"/>
            <w:tcBorders>
              <w:top w:val="single" w:color="000000" w:sz="4" w:space="0"/>
              <w:left w:val="single" w:color="000000" w:sz="4" w:space="0"/>
              <w:bottom w:val="single" w:color="000000" w:sz="4" w:space="0"/>
              <w:right w:val="single" w:color="000000" w:sz="4" w:space="0"/>
            </w:tcBorders>
            <w:vAlign w:val="center"/>
          </w:tcPr>
          <w:p w14:paraId="166366B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6BC2789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51923E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73AB06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62036 </w:t>
            </w:r>
          </w:p>
        </w:tc>
        <w:tc>
          <w:tcPr>
            <w:tcW w:w="665" w:type="pct"/>
            <w:tcBorders>
              <w:top w:val="single" w:color="000000" w:sz="4" w:space="0"/>
              <w:left w:val="single" w:color="000000" w:sz="4" w:space="0"/>
              <w:bottom w:val="single" w:color="000000" w:sz="4" w:space="0"/>
              <w:right w:val="single" w:color="000000" w:sz="4" w:space="0"/>
            </w:tcBorders>
            <w:vAlign w:val="center"/>
          </w:tcPr>
          <w:p w14:paraId="1903343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分液漏斗</w:t>
            </w:r>
          </w:p>
        </w:tc>
        <w:tc>
          <w:tcPr>
            <w:tcW w:w="3108" w:type="pct"/>
            <w:tcBorders>
              <w:top w:val="single" w:color="000000" w:sz="4" w:space="0"/>
              <w:left w:val="single" w:color="000000" w:sz="4" w:space="0"/>
              <w:bottom w:val="single" w:color="000000" w:sz="4" w:space="0"/>
              <w:right w:val="single" w:color="000000" w:sz="4" w:space="0"/>
            </w:tcBorders>
            <w:vAlign w:val="center"/>
          </w:tcPr>
          <w:p w14:paraId="64169A6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硼硅玻璃，梨型分液漏斗，标称容量50mL</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壁厚≥0.8mm</w:t>
            </w:r>
          </w:p>
        </w:tc>
        <w:tc>
          <w:tcPr>
            <w:tcW w:w="337" w:type="pct"/>
            <w:tcBorders>
              <w:top w:val="single" w:color="000000" w:sz="4" w:space="0"/>
              <w:left w:val="single" w:color="000000" w:sz="4" w:space="0"/>
              <w:bottom w:val="single" w:color="000000" w:sz="4" w:space="0"/>
              <w:right w:val="single" w:color="000000" w:sz="4" w:space="0"/>
            </w:tcBorders>
            <w:vAlign w:val="center"/>
          </w:tcPr>
          <w:p w14:paraId="7ABC42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7F53A2B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DB80CF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57B233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62070 </w:t>
            </w:r>
          </w:p>
        </w:tc>
        <w:tc>
          <w:tcPr>
            <w:tcW w:w="665" w:type="pct"/>
            <w:tcBorders>
              <w:top w:val="single" w:color="000000" w:sz="4" w:space="0"/>
              <w:left w:val="single" w:color="000000" w:sz="4" w:space="0"/>
              <w:bottom w:val="single" w:color="000000" w:sz="4" w:space="0"/>
              <w:right w:val="single" w:color="000000" w:sz="4" w:space="0"/>
            </w:tcBorders>
            <w:vAlign w:val="center"/>
          </w:tcPr>
          <w:p w14:paraId="7992CFC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平底管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7AF2180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无色透明硼硅玻璃制，Φ15mm×150mm，壁厚1mm，试管两端口部卷口</w:t>
            </w:r>
          </w:p>
        </w:tc>
        <w:tc>
          <w:tcPr>
            <w:tcW w:w="337" w:type="pct"/>
            <w:tcBorders>
              <w:top w:val="single" w:color="000000" w:sz="4" w:space="0"/>
              <w:left w:val="single" w:color="000000" w:sz="4" w:space="0"/>
              <w:bottom w:val="single" w:color="000000" w:sz="4" w:space="0"/>
              <w:right w:val="single" w:color="000000" w:sz="4" w:space="0"/>
            </w:tcBorders>
            <w:vAlign w:val="center"/>
          </w:tcPr>
          <w:p w14:paraId="0F36FB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1E5D65E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0FF0D81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8B4A61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62071 </w:t>
            </w:r>
          </w:p>
        </w:tc>
        <w:tc>
          <w:tcPr>
            <w:tcW w:w="665" w:type="pct"/>
            <w:tcBorders>
              <w:top w:val="single" w:color="000000" w:sz="4" w:space="0"/>
              <w:left w:val="single" w:color="000000" w:sz="4" w:space="0"/>
              <w:bottom w:val="single" w:color="000000" w:sz="4" w:space="0"/>
              <w:right w:val="single" w:color="000000" w:sz="4" w:space="0"/>
            </w:tcBorders>
            <w:vAlign w:val="center"/>
          </w:tcPr>
          <w:p w14:paraId="2C3CBD5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T形管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0A343AD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硼硅玻璃，Ф7mm～Ф8mm，支管长50mm，全长100mm，壁厚1mm～1.2mm。</w:t>
            </w:r>
          </w:p>
        </w:tc>
        <w:tc>
          <w:tcPr>
            <w:tcW w:w="337" w:type="pct"/>
            <w:tcBorders>
              <w:top w:val="single" w:color="000000" w:sz="4" w:space="0"/>
              <w:left w:val="single" w:color="000000" w:sz="4" w:space="0"/>
              <w:bottom w:val="single" w:color="000000" w:sz="4" w:space="0"/>
              <w:right w:val="single" w:color="000000" w:sz="4" w:space="0"/>
            </w:tcBorders>
            <w:vAlign w:val="center"/>
          </w:tcPr>
          <w:p w14:paraId="5E00F3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 </w:t>
            </w:r>
          </w:p>
        </w:tc>
        <w:tc>
          <w:tcPr>
            <w:tcW w:w="296" w:type="pct"/>
            <w:tcBorders>
              <w:top w:val="single" w:color="000000" w:sz="4" w:space="0"/>
              <w:left w:val="single" w:color="000000" w:sz="4" w:space="0"/>
              <w:bottom w:val="single" w:color="000000" w:sz="4" w:space="0"/>
              <w:right w:val="single" w:color="000000" w:sz="4" w:space="0"/>
            </w:tcBorders>
            <w:vAlign w:val="center"/>
          </w:tcPr>
          <w:p w14:paraId="5F93446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B132C5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6D3F53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62072 </w:t>
            </w:r>
          </w:p>
        </w:tc>
        <w:tc>
          <w:tcPr>
            <w:tcW w:w="665" w:type="pct"/>
            <w:tcBorders>
              <w:top w:val="single" w:color="000000" w:sz="4" w:space="0"/>
              <w:left w:val="single" w:color="000000" w:sz="4" w:space="0"/>
              <w:bottom w:val="single" w:color="000000" w:sz="4" w:space="0"/>
              <w:right w:val="single" w:color="000000" w:sz="4" w:space="0"/>
            </w:tcBorders>
            <w:vAlign w:val="center"/>
          </w:tcPr>
          <w:p w14:paraId="1D51D3B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Y形管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3925B53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硼硅玻璃，Ф5mm～Ф6mm，支管斜高50mm，全长100mm，支管夹角60°壁厚1mm～1.2mm。</w:t>
            </w:r>
          </w:p>
        </w:tc>
        <w:tc>
          <w:tcPr>
            <w:tcW w:w="337" w:type="pct"/>
            <w:tcBorders>
              <w:top w:val="single" w:color="000000" w:sz="4" w:space="0"/>
              <w:left w:val="single" w:color="000000" w:sz="4" w:space="0"/>
              <w:bottom w:val="single" w:color="000000" w:sz="4" w:space="0"/>
              <w:right w:val="single" w:color="000000" w:sz="4" w:space="0"/>
            </w:tcBorders>
            <w:vAlign w:val="center"/>
          </w:tcPr>
          <w:p w14:paraId="0E76C27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372DCB4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DD322B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CD2236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62073 </w:t>
            </w:r>
          </w:p>
        </w:tc>
        <w:tc>
          <w:tcPr>
            <w:tcW w:w="665" w:type="pct"/>
            <w:tcBorders>
              <w:top w:val="single" w:color="000000" w:sz="4" w:space="0"/>
              <w:left w:val="single" w:color="000000" w:sz="4" w:space="0"/>
              <w:bottom w:val="single" w:color="000000" w:sz="4" w:space="0"/>
              <w:right w:val="single" w:color="000000" w:sz="4" w:space="0"/>
            </w:tcBorders>
            <w:vAlign w:val="center"/>
          </w:tcPr>
          <w:p w14:paraId="4C78CBC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滴管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187FE92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无色透明硼硅玻璃，直型滴管φ8mm×150mm，管壁1mm±0.2mm，管尖径2mm～3mm，配乳胶头滴管</w:t>
            </w:r>
          </w:p>
        </w:tc>
        <w:tc>
          <w:tcPr>
            <w:tcW w:w="337" w:type="pct"/>
            <w:tcBorders>
              <w:top w:val="single" w:color="000000" w:sz="4" w:space="0"/>
              <w:left w:val="single" w:color="000000" w:sz="4" w:space="0"/>
              <w:bottom w:val="single" w:color="000000" w:sz="4" w:space="0"/>
              <w:right w:val="single" w:color="000000" w:sz="4" w:space="0"/>
            </w:tcBorders>
            <w:vAlign w:val="center"/>
          </w:tcPr>
          <w:p w14:paraId="3540CF4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300 </w:t>
            </w:r>
          </w:p>
        </w:tc>
        <w:tc>
          <w:tcPr>
            <w:tcW w:w="296" w:type="pct"/>
            <w:tcBorders>
              <w:top w:val="single" w:color="000000" w:sz="4" w:space="0"/>
              <w:left w:val="single" w:color="000000" w:sz="4" w:space="0"/>
              <w:bottom w:val="single" w:color="000000" w:sz="4" w:space="0"/>
              <w:right w:val="single" w:color="000000" w:sz="4" w:space="0"/>
            </w:tcBorders>
            <w:vAlign w:val="center"/>
          </w:tcPr>
          <w:p w14:paraId="4701124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BDD4E9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7FEAD7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62075 </w:t>
            </w:r>
          </w:p>
        </w:tc>
        <w:tc>
          <w:tcPr>
            <w:tcW w:w="665" w:type="pct"/>
            <w:tcBorders>
              <w:top w:val="single" w:color="000000" w:sz="4" w:space="0"/>
              <w:left w:val="single" w:color="000000" w:sz="4" w:space="0"/>
              <w:bottom w:val="single" w:color="000000" w:sz="4" w:space="0"/>
              <w:right w:val="single" w:color="000000" w:sz="4" w:space="0"/>
            </w:tcBorders>
            <w:vAlign w:val="center"/>
          </w:tcPr>
          <w:p w14:paraId="2AFFD37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干燥管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6E6F721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无色透明硼硅玻璃，直形单球，长145mm，球径35mm，上管直径17mm，下管直径6mm，壁厚1.3mm。</w:t>
            </w:r>
          </w:p>
        </w:tc>
        <w:tc>
          <w:tcPr>
            <w:tcW w:w="337" w:type="pct"/>
            <w:tcBorders>
              <w:top w:val="single" w:color="000000" w:sz="4" w:space="0"/>
              <w:left w:val="single" w:color="000000" w:sz="4" w:space="0"/>
              <w:bottom w:val="single" w:color="000000" w:sz="4" w:space="0"/>
              <w:right w:val="single" w:color="000000" w:sz="4" w:space="0"/>
            </w:tcBorders>
            <w:vAlign w:val="center"/>
          </w:tcPr>
          <w:p w14:paraId="2BAD322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8 </w:t>
            </w:r>
          </w:p>
        </w:tc>
        <w:tc>
          <w:tcPr>
            <w:tcW w:w="296" w:type="pct"/>
            <w:tcBorders>
              <w:top w:val="single" w:color="000000" w:sz="4" w:space="0"/>
              <w:left w:val="single" w:color="000000" w:sz="4" w:space="0"/>
              <w:bottom w:val="single" w:color="000000" w:sz="4" w:space="0"/>
              <w:right w:val="single" w:color="000000" w:sz="4" w:space="0"/>
            </w:tcBorders>
            <w:vAlign w:val="center"/>
          </w:tcPr>
          <w:p w14:paraId="3F4E08F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2D314EA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8DA9E7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62076 </w:t>
            </w:r>
          </w:p>
        </w:tc>
        <w:tc>
          <w:tcPr>
            <w:tcW w:w="665" w:type="pct"/>
            <w:tcBorders>
              <w:top w:val="single" w:color="000000" w:sz="4" w:space="0"/>
              <w:left w:val="single" w:color="000000" w:sz="4" w:space="0"/>
              <w:bottom w:val="single" w:color="000000" w:sz="4" w:space="0"/>
              <w:right w:val="single" w:color="000000" w:sz="4" w:space="0"/>
            </w:tcBorders>
            <w:vAlign w:val="center"/>
          </w:tcPr>
          <w:p w14:paraId="1A21E5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干燥管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1E9D8C5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无色透明硼硅玻璃，U形干燥管，长150mm，宽60mm，管直径15mm，壁厚1.2mm</w:t>
            </w:r>
          </w:p>
        </w:tc>
        <w:tc>
          <w:tcPr>
            <w:tcW w:w="337" w:type="pct"/>
            <w:tcBorders>
              <w:top w:val="single" w:color="000000" w:sz="4" w:space="0"/>
              <w:left w:val="single" w:color="000000" w:sz="4" w:space="0"/>
              <w:bottom w:val="single" w:color="000000" w:sz="4" w:space="0"/>
              <w:right w:val="single" w:color="000000" w:sz="4" w:space="0"/>
            </w:tcBorders>
            <w:vAlign w:val="center"/>
          </w:tcPr>
          <w:p w14:paraId="735FB38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726920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2208786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B7CBE6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62079 </w:t>
            </w:r>
          </w:p>
        </w:tc>
        <w:tc>
          <w:tcPr>
            <w:tcW w:w="665" w:type="pct"/>
            <w:tcBorders>
              <w:top w:val="single" w:color="000000" w:sz="4" w:space="0"/>
              <w:left w:val="single" w:color="000000" w:sz="4" w:space="0"/>
              <w:bottom w:val="single" w:color="000000" w:sz="4" w:space="0"/>
              <w:right w:val="single" w:color="000000" w:sz="4" w:space="0"/>
            </w:tcBorders>
            <w:vAlign w:val="center"/>
          </w:tcPr>
          <w:p w14:paraId="71E7BF1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活塞</w:t>
            </w:r>
          </w:p>
        </w:tc>
        <w:tc>
          <w:tcPr>
            <w:tcW w:w="3108" w:type="pct"/>
            <w:tcBorders>
              <w:top w:val="single" w:color="000000" w:sz="4" w:space="0"/>
              <w:left w:val="single" w:color="000000" w:sz="4" w:space="0"/>
              <w:bottom w:val="single" w:color="000000" w:sz="4" w:space="0"/>
              <w:right w:val="single" w:color="000000" w:sz="4" w:space="0"/>
            </w:tcBorders>
            <w:vAlign w:val="center"/>
          </w:tcPr>
          <w:p w14:paraId="7A97E4D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无色硼硅玻璃制，直型二路活塞，玻璃管外径7mm～8mm。活塞代号：12/H或14/H</w:t>
            </w:r>
          </w:p>
        </w:tc>
        <w:tc>
          <w:tcPr>
            <w:tcW w:w="337" w:type="pct"/>
            <w:tcBorders>
              <w:top w:val="single" w:color="000000" w:sz="4" w:space="0"/>
              <w:left w:val="single" w:color="000000" w:sz="4" w:space="0"/>
              <w:bottom w:val="single" w:color="000000" w:sz="4" w:space="0"/>
              <w:right w:val="single" w:color="000000" w:sz="4" w:space="0"/>
            </w:tcBorders>
            <w:vAlign w:val="center"/>
          </w:tcPr>
          <w:p w14:paraId="36A2A7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15D016A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0BA26A9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119863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62091 </w:t>
            </w:r>
          </w:p>
        </w:tc>
        <w:tc>
          <w:tcPr>
            <w:tcW w:w="665" w:type="pct"/>
            <w:tcBorders>
              <w:top w:val="single" w:color="000000" w:sz="4" w:space="0"/>
              <w:left w:val="single" w:color="000000" w:sz="4" w:space="0"/>
              <w:bottom w:val="single" w:color="000000" w:sz="4" w:space="0"/>
              <w:right w:val="single" w:color="000000" w:sz="4" w:space="0"/>
            </w:tcBorders>
            <w:vAlign w:val="center"/>
          </w:tcPr>
          <w:p w14:paraId="2D7C92C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圆水槽</w:t>
            </w:r>
          </w:p>
        </w:tc>
        <w:tc>
          <w:tcPr>
            <w:tcW w:w="3108" w:type="pct"/>
            <w:tcBorders>
              <w:top w:val="single" w:color="000000" w:sz="4" w:space="0"/>
              <w:left w:val="single" w:color="000000" w:sz="4" w:space="0"/>
              <w:bottom w:val="single" w:color="000000" w:sz="4" w:space="0"/>
              <w:right w:val="single" w:color="000000" w:sz="4" w:space="0"/>
            </w:tcBorders>
            <w:vAlign w:val="center"/>
          </w:tcPr>
          <w:p w14:paraId="5BF8CCE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透明钠钙玻璃制，无黄绿色，有边，外径210mm全高110mm，壁厚≥3mm，沿高10mm，沿径238mm</w:t>
            </w:r>
          </w:p>
        </w:tc>
        <w:tc>
          <w:tcPr>
            <w:tcW w:w="337" w:type="pct"/>
            <w:tcBorders>
              <w:top w:val="single" w:color="000000" w:sz="4" w:space="0"/>
              <w:left w:val="single" w:color="000000" w:sz="4" w:space="0"/>
              <w:bottom w:val="single" w:color="000000" w:sz="4" w:space="0"/>
              <w:right w:val="single" w:color="000000" w:sz="4" w:space="0"/>
            </w:tcBorders>
            <w:vAlign w:val="center"/>
          </w:tcPr>
          <w:p w14:paraId="46EA8D1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3A9ABC4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9BED5E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D6E278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62092 </w:t>
            </w:r>
          </w:p>
        </w:tc>
        <w:tc>
          <w:tcPr>
            <w:tcW w:w="665" w:type="pct"/>
            <w:tcBorders>
              <w:top w:val="single" w:color="000000" w:sz="4" w:space="0"/>
              <w:left w:val="single" w:color="000000" w:sz="4" w:space="0"/>
              <w:bottom w:val="single" w:color="000000" w:sz="4" w:space="0"/>
              <w:right w:val="single" w:color="000000" w:sz="4" w:space="0"/>
            </w:tcBorders>
            <w:vAlign w:val="center"/>
          </w:tcPr>
          <w:p w14:paraId="4477AC1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圆水槽</w:t>
            </w:r>
          </w:p>
        </w:tc>
        <w:tc>
          <w:tcPr>
            <w:tcW w:w="3108" w:type="pct"/>
            <w:tcBorders>
              <w:top w:val="single" w:color="000000" w:sz="4" w:space="0"/>
              <w:left w:val="single" w:color="000000" w:sz="4" w:space="0"/>
              <w:bottom w:val="single" w:color="000000" w:sz="4" w:space="0"/>
              <w:right w:val="single" w:color="000000" w:sz="4" w:space="0"/>
            </w:tcBorders>
            <w:vAlign w:val="center"/>
          </w:tcPr>
          <w:p w14:paraId="0EB97DD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透明钠钙玻璃制，无黄绿色，有边，外径270mm全高140mm，壁厚≥3mm，沿高12mm，沿径315mm</w:t>
            </w:r>
          </w:p>
        </w:tc>
        <w:tc>
          <w:tcPr>
            <w:tcW w:w="337" w:type="pct"/>
            <w:tcBorders>
              <w:top w:val="single" w:color="000000" w:sz="4" w:space="0"/>
              <w:left w:val="single" w:color="000000" w:sz="4" w:space="0"/>
              <w:bottom w:val="single" w:color="000000" w:sz="4" w:space="0"/>
              <w:right w:val="single" w:color="000000" w:sz="4" w:space="0"/>
            </w:tcBorders>
            <w:vAlign w:val="center"/>
          </w:tcPr>
          <w:p w14:paraId="2C3A5B9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3D4D254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0C1713B">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1B400F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62093 </w:t>
            </w:r>
          </w:p>
        </w:tc>
        <w:tc>
          <w:tcPr>
            <w:tcW w:w="665" w:type="pct"/>
            <w:tcBorders>
              <w:top w:val="single" w:color="000000" w:sz="4" w:space="0"/>
              <w:left w:val="single" w:color="000000" w:sz="4" w:space="0"/>
              <w:bottom w:val="single" w:color="000000" w:sz="4" w:space="0"/>
              <w:right w:val="single" w:color="000000" w:sz="4" w:space="0"/>
            </w:tcBorders>
            <w:vAlign w:val="center"/>
          </w:tcPr>
          <w:p w14:paraId="625FF0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玻璃钟罩</w:t>
            </w:r>
          </w:p>
        </w:tc>
        <w:tc>
          <w:tcPr>
            <w:tcW w:w="3108" w:type="pct"/>
            <w:tcBorders>
              <w:top w:val="single" w:color="000000" w:sz="4" w:space="0"/>
              <w:left w:val="single" w:color="000000" w:sz="4" w:space="0"/>
              <w:bottom w:val="single" w:color="000000" w:sz="4" w:space="0"/>
              <w:right w:val="single" w:color="000000" w:sz="4" w:space="0"/>
            </w:tcBorders>
            <w:vAlign w:val="center"/>
          </w:tcPr>
          <w:p w14:paraId="2BCC8E9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透明钠钙玻璃制，无黄绿色，具口，尺寸为φ150mm×250mm，壁厚≥3mm。钟罩底边磨平，磨砂面宽＞10mm。口部三级磨合面</w:t>
            </w:r>
          </w:p>
        </w:tc>
        <w:tc>
          <w:tcPr>
            <w:tcW w:w="337" w:type="pct"/>
            <w:tcBorders>
              <w:top w:val="single" w:color="000000" w:sz="4" w:space="0"/>
              <w:left w:val="single" w:color="000000" w:sz="4" w:space="0"/>
              <w:bottom w:val="single" w:color="000000" w:sz="4" w:space="0"/>
              <w:right w:val="single" w:color="000000" w:sz="4" w:space="0"/>
            </w:tcBorders>
            <w:vAlign w:val="center"/>
          </w:tcPr>
          <w:p w14:paraId="21F8B83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008608D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BA9F1A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9BD091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62096 </w:t>
            </w:r>
          </w:p>
        </w:tc>
        <w:tc>
          <w:tcPr>
            <w:tcW w:w="665" w:type="pct"/>
            <w:tcBorders>
              <w:top w:val="single" w:color="000000" w:sz="4" w:space="0"/>
              <w:left w:val="single" w:color="000000" w:sz="4" w:space="0"/>
              <w:bottom w:val="single" w:color="000000" w:sz="4" w:space="0"/>
              <w:right w:val="single" w:color="000000" w:sz="4" w:space="0"/>
            </w:tcBorders>
            <w:vAlign w:val="center"/>
          </w:tcPr>
          <w:p w14:paraId="3674AE3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可密封长玻璃管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3C512DC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内径Фl0mm×800mm，有胶塞，带刻度衬板</w:t>
            </w:r>
          </w:p>
        </w:tc>
        <w:tc>
          <w:tcPr>
            <w:tcW w:w="337" w:type="pct"/>
            <w:tcBorders>
              <w:top w:val="single" w:color="000000" w:sz="4" w:space="0"/>
              <w:left w:val="single" w:color="000000" w:sz="4" w:space="0"/>
              <w:bottom w:val="single" w:color="000000" w:sz="4" w:space="0"/>
              <w:right w:val="single" w:color="000000" w:sz="4" w:space="0"/>
            </w:tcBorders>
            <w:vAlign w:val="center"/>
          </w:tcPr>
          <w:p w14:paraId="517A572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3433BC3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支</w:t>
            </w:r>
          </w:p>
        </w:tc>
      </w:tr>
      <w:tr w14:paraId="1A6FEB2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91638C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62097 </w:t>
            </w:r>
          </w:p>
        </w:tc>
        <w:tc>
          <w:tcPr>
            <w:tcW w:w="665" w:type="pct"/>
            <w:tcBorders>
              <w:top w:val="single" w:color="000000" w:sz="4" w:space="0"/>
              <w:left w:val="single" w:color="000000" w:sz="4" w:space="0"/>
              <w:bottom w:val="single" w:color="000000" w:sz="4" w:space="0"/>
              <w:right w:val="single" w:color="000000" w:sz="4" w:space="0"/>
            </w:tcBorders>
            <w:vAlign w:val="center"/>
          </w:tcPr>
          <w:p w14:paraId="466EDF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玻璃弯管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292E825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玻璃管直径Φ5mm～Φ6mm，弯管90°，角边长80mm</w:t>
            </w:r>
          </w:p>
        </w:tc>
        <w:tc>
          <w:tcPr>
            <w:tcW w:w="337" w:type="pct"/>
            <w:tcBorders>
              <w:top w:val="single" w:color="000000" w:sz="4" w:space="0"/>
              <w:left w:val="single" w:color="000000" w:sz="4" w:space="0"/>
              <w:bottom w:val="single" w:color="000000" w:sz="4" w:space="0"/>
              <w:right w:val="single" w:color="000000" w:sz="4" w:space="0"/>
            </w:tcBorders>
            <w:vAlign w:val="center"/>
          </w:tcPr>
          <w:p w14:paraId="55BCF33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523FB0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千克</w:t>
            </w:r>
          </w:p>
        </w:tc>
      </w:tr>
      <w:tr w14:paraId="6B10E14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2F9DDA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 </w:t>
            </w:r>
          </w:p>
        </w:tc>
        <w:tc>
          <w:tcPr>
            <w:tcW w:w="665" w:type="pct"/>
            <w:tcBorders>
              <w:top w:val="single" w:color="000000" w:sz="4" w:space="0"/>
              <w:left w:val="single" w:color="000000" w:sz="4" w:space="0"/>
              <w:bottom w:val="single" w:color="000000" w:sz="4" w:space="0"/>
              <w:right w:val="single" w:color="000000" w:sz="4" w:space="0"/>
            </w:tcBorders>
            <w:vAlign w:val="center"/>
          </w:tcPr>
          <w:p w14:paraId="1F31101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容器</w:t>
            </w:r>
          </w:p>
        </w:tc>
        <w:tc>
          <w:tcPr>
            <w:tcW w:w="3108" w:type="pct"/>
            <w:tcBorders>
              <w:top w:val="single" w:color="000000" w:sz="4" w:space="0"/>
              <w:left w:val="single" w:color="000000" w:sz="4" w:space="0"/>
              <w:bottom w:val="single" w:color="000000" w:sz="4" w:space="0"/>
              <w:right w:val="single" w:color="000000" w:sz="4" w:space="0"/>
            </w:tcBorders>
            <w:vAlign w:val="center"/>
          </w:tcPr>
          <w:p w14:paraId="5C4AF608">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14452ECB">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1B08D000">
            <w:pPr>
              <w:jc w:val="center"/>
              <w:rPr>
                <w:rFonts w:ascii="等线 Light" w:hAnsi="等线 Light" w:eastAsia="等线 Light" w:cs="微软雅黑"/>
                <w:color w:val="auto"/>
                <w:sz w:val="24"/>
                <w:highlight w:val="none"/>
              </w:rPr>
            </w:pPr>
          </w:p>
        </w:tc>
      </w:tr>
      <w:tr w14:paraId="4B3A41D2">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C19EFF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3749C3B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集气瓶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28D132D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透明钠钙玻璃制，无明显黄绿色。125mL，高110mm，直径54mm，瓶身厚度≥1.2mm，瓶底厚≥1.8mm，正方形盖板65mm×65mm×2mm，瓶口与盖板磨砂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1BE65FD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400 </w:t>
            </w:r>
          </w:p>
        </w:tc>
        <w:tc>
          <w:tcPr>
            <w:tcW w:w="296" w:type="pct"/>
            <w:tcBorders>
              <w:top w:val="single" w:color="000000" w:sz="4" w:space="0"/>
              <w:left w:val="single" w:color="000000" w:sz="4" w:space="0"/>
              <w:bottom w:val="single" w:color="000000" w:sz="4" w:space="0"/>
              <w:right w:val="single" w:color="000000" w:sz="4" w:space="0"/>
            </w:tcBorders>
            <w:vAlign w:val="center"/>
          </w:tcPr>
          <w:p w14:paraId="5ED142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9A09DDA">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2884DE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0D0EE89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集气瓶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422F3EF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透明钠钙玻璃制，无明显黄绿色。容量250mL，高130mm，直径68mm，瓶身厚度≥1.3mm，瓶底厚≥2.0mm，正方形盖板65mm×65mm×2mm。瓶口与盖板磨砂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030F13A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40 </w:t>
            </w:r>
          </w:p>
        </w:tc>
        <w:tc>
          <w:tcPr>
            <w:tcW w:w="296" w:type="pct"/>
            <w:tcBorders>
              <w:top w:val="single" w:color="000000" w:sz="4" w:space="0"/>
              <w:left w:val="single" w:color="000000" w:sz="4" w:space="0"/>
              <w:bottom w:val="single" w:color="000000" w:sz="4" w:space="0"/>
              <w:right w:val="single" w:color="000000" w:sz="4" w:space="0"/>
            </w:tcBorders>
            <w:vAlign w:val="center"/>
          </w:tcPr>
          <w:p w14:paraId="39433FD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285716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24E7EA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63005 </w:t>
            </w:r>
          </w:p>
        </w:tc>
        <w:tc>
          <w:tcPr>
            <w:tcW w:w="665" w:type="pct"/>
            <w:tcBorders>
              <w:top w:val="single" w:color="000000" w:sz="4" w:space="0"/>
              <w:left w:val="single" w:color="000000" w:sz="4" w:space="0"/>
              <w:bottom w:val="single" w:color="000000" w:sz="4" w:space="0"/>
              <w:right w:val="single" w:color="000000" w:sz="4" w:space="0"/>
            </w:tcBorders>
            <w:vAlign w:val="center"/>
          </w:tcPr>
          <w:p w14:paraId="575C668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液封除毒气集气瓶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22265A0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高硼硅玻璃制，250mL，包括钟式瓶盖、橡胶塞、铜制燃烧匙、毛玻片</w:t>
            </w:r>
          </w:p>
        </w:tc>
        <w:tc>
          <w:tcPr>
            <w:tcW w:w="337" w:type="pct"/>
            <w:tcBorders>
              <w:top w:val="single" w:color="000000" w:sz="4" w:space="0"/>
              <w:left w:val="single" w:color="000000" w:sz="4" w:space="0"/>
              <w:bottom w:val="single" w:color="000000" w:sz="4" w:space="0"/>
              <w:right w:val="single" w:color="000000" w:sz="4" w:space="0"/>
            </w:tcBorders>
            <w:vAlign w:val="center"/>
          </w:tcPr>
          <w:p w14:paraId="3B0693C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13C81BB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22BD24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79D6C4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63011 </w:t>
            </w:r>
          </w:p>
        </w:tc>
        <w:tc>
          <w:tcPr>
            <w:tcW w:w="665" w:type="pct"/>
            <w:tcBorders>
              <w:top w:val="single" w:color="000000" w:sz="4" w:space="0"/>
              <w:left w:val="single" w:color="000000" w:sz="4" w:space="0"/>
              <w:bottom w:val="single" w:color="000000" w:sz="4" w:space="0"/>
              <w:right w:val="single" w:color="000000" w:sz="4" w:space="0"/>
            </w:tcBorders>
            <w:vAlign w:val="center"/>
          </w:tcPr>
          <w:p w14:paraId="356100C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广口瓶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6DB1202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无色透明钠钙玻璃制，标称容量60mL，瓶体高76mm，瓶口大径24mm，瓶身厚≥1mm，瓶塞磨砂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6A4C27F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135B418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BA9EAA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C050DF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63012 </w:t>
            </w:r>
          </w:p>
        </w:tc>
        <w:tc>
          <w:tcPr>
            <w:tcW w:w="665" w:type="pct"/>
            <w:tcBorders>
              <w:top w:val="single" w:color="000000" w:sz="4" w:space="0"/>
              <w:left w:val="single" w:color="000000" w:sz="4" w:space="0"/>
              <w:bottom w:val="single" w:color="000000" w:sz="4" w:space="0"/>
              <w:right w:val="single" w:color="000000" w:sz="4" w:space="0"/>
            </w:tcBorders>
            <w:vAlign w:val="center"/>
          </w:tcPr>
          <w:p w14:paraId="4914F98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广口瓶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1952C04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无色透明钠钙玻璃制，标称容量125mL，瓶体高100mm，瓶口大径29mm，瓶身厚≥1.2mm，瓶塞磨砂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68AF433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600 </w:t>
            </w:r>
          </w:p>
        </w:tc>
        <w:tc>
          <w:tcPr>
            <w:tcW w:w="296" w:type="pct"/>
            <w:tcBorders>
              <w:top w:val="single" w:color="000000" w:sz="4" w:space="0"/>
              <w:left w:val="single" w:color="000000" w:sz="4" w:space="0"/>
              <w:bottom w:val="single" w:color="000000" w:sz="4" w:space="0"/>
              <w:right w:val="single" w:color="000000" w:sz="4" w:space="0"/>
            </w:tcBorders>
            <w:vAlign w:val="center"/>
          </w:tcPr>
          <w:p w14:paraId="3E61FCE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543F0D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A9895B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63013 </w:t>
            </w:r>
          </w:p>
        </w:tc>
        <w:tc>
          <w:tcPr>
            <w:tcW w:w="665" w:type="pct"/>
            <w:tcBorders>
              <w:top w:val="single" w:color="000000" w:sz="4" w:space="0"/>
              <w:left w:val="single" w:color="000000" w:sz="4" w:space="0"/>
              <w:bottom w:val="single" w:color="000000" w:sz="4" w:space="0"/>
              <w:right w:val="single" w:color="000000" w:sz="4" w:space="0"/>
            </w:tcBorders>
            <w:vAlign w:val="center"/>
          </w:tcPr>
          <w:p w14:paraId="75912D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广口瓶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5EDCF9E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无色透明钠钙玻璃制，标称容量250mL，瓶体高120mm，瓶口大径34mm，瓶身厚≥1.3mm，瓶塞磨砂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7678AB6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80 </w:t>
            </w:r>
          </w:p>
        </w:tc>
        <w:tc>
          <w:tcPr>
            <w:tcW w:w="296" w:type="pct"/>
            <w:tcBorders>
              <w:top w:val="single" w:color="000000" w:sz="4" w:space="0"/>
              <w:left w:val="single" w:color="000000" w:sz="4" w:space="0"/>
              <w:bottom w:val="single" w:color="000000" w:sz="4" w:space="0"/>
              <w:right w:val="single" w:color="000000" w:sz="4" w:space="0"/>
            </w:tcBorders>
            <w:vAlign w:val="center"/>
          </w:tcPr>
          <w:p w14:paraId="55D698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399809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30DC81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63014 </w:t>
            </w:r>
          </w:p>
        </w:tc>
        <w:tc>
          <w:tcPr>
            <w:tcW w:w="665" w:type="pct"/>
            <w:tcBorders>
              <w:top w:val="single" w:color="000000" w:sz="4" w:space="0"/>
              <w:left w:val="single" w:color="000000" w:sz="4" w:space="0"/>
              <w:bottom w:val="single" w:color="000000" w:sz="4" w:space="0"/>
              <w:right w:val="single" w:color="000000" w:sz="4" w:space="0"/>
            </w:tcBorders>
            <w:vAlign w:val="center"/>
          </w:tcPr>
          <w:p w14:paraId="5F3AA98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广口瓶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4A4655A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无色透明钠钙玻璃制，标称容量500mL，瓶体高160mm，瓶口大径40mm，瓶身厚≥1.3mm，瓶塞磨砂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68E50D2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54272AB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0F9E2F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BF1648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63015 </w:t>
            </w:r>
          </w:p>
        </w:tc>
        <w:tc>
          <w:tcPr>
            <w:tcW w:w="665" w:type="pct"/>
            <w:tcBorders>
              <w:top w:val="single" w:color="000000" w:sz="4" w:space="0"/>
              <w:left w:val="single" w:color="000000" w:sz="4" w:space="0"/>
              <w:bottom w:val="single" w:color="000000" w:sz="4" w:space="0"/>
              <w:right w:val="single" w:color="000000" w:sz="4" w:space="0"/>
            </w:tcBorders>
            <w:vAlign w:val="center"/>
          </w:tcPr>
          <w:p w14:paraId="34B131A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广口瓶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5D4D776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黄棕色钠钙玻璃制，标称容量60mL，瓶体高76mm，瓶口大径24mm，瓶身厚≥1mm，瓶塞磨砂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157941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5E0A481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E35AE2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AE86C6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63016 </w:t>
            </w:r>
          </w:p>
        </w:tc>
        <w:tc>
          <w:tcPr>
            <w:tcW w:w="665" w:type="pct"/>
            <w:tcBorders>
              <w:top w:val="single" w:color="000000" w:sz="4" w:space="0"/>
              <w:left w:val="single" w:color="000000" w:sz="4" w:space="0"/>
              <w:bottom w:val="single" w:color="000000" w:sz="4" w:space="0"/>
              <w:right w:val="single" w:color="000000" w:sz="4" w:space="0"/>
            </w:tcBorders>
            <w:vAlign w:val="center"/>
          </w:tcPr>
          <w:p w14:paraId="5FB3EA9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广口瓶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34D8FCC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黄棕色钠钙玻璃制，标称容量125mL，瓶体高100mm，瓶口大径29mm，瓶身厚≥1.2mm，瓶塞磨砂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5F5703F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40 </w:t>
            </w:r>
          </w:p>
        </w:tc>
        <w:tc>
          <w:tcPr>
            <w:tcW w:w="296" w:type="pct"/>
            <w:tcBorders>
              <w:top w:val="single" w:color="000000" w:sz="4" w:space="0"/>
              <w:left w:val="single" w:color="000000" w:sz="4" w:space="0"/>
              <w:bottom w:val="single" w:color="000000" w:sz="4" w:space="0"/>
              <w:right w:val="single" w:color="000000" w:sz="4" w:space="0"/>
            </w:tcBorders>
            <w:vAlign w:val="center"/>
          </w:tcPr>
          <w:p w14:paraId="3540263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77D09F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EE7351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63017 </w:t>
            </w:r>
          </w:p>
        </w:tc>
        <w:tc>
          <w:tcPr>
            <w:tcW w:w="665" w:type="pct"/>
            <w:tcBorders>
              <w:top w:val="single" w:color="000000" w:sz="4" w:space="0"/>
              <w:left w:val="single" w:color="000000" w:sz="4" w:space="0"/>
              <w:bottom w:val="single" w:color="000000" w:sz="4" w:space="0"/>
              <w:right w:val="single" w:color="000000" w:sz="4" w:space="0"/>
            </w:tcBorders>
            <w:vAlign w:val="center"/>
          </w:tcPr>
          <w:p w14:paraId="78B7896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广口瓶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60979C2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黄棕色钠钙玻璃制，标称容量250mL，瓶体高120mm，瓶口大径34mm，瓶身厚≥1.3mm，瓶塞磨砂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40D2DD1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145B8FD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493F18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3F41B0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63021 </w:t>
            </w:r>
          </w:p>
        </w:tc>
        <w:tc>
          <w:tcPr>
            <w:tcW w:w="665" w:type="pct"/>
            <w:tcBorders>
              <w:top w:val="single" w:color="000000" w:sz="4" w:space="0"/>
              <w:left w:val="single" w:color="000000" w:sz="4" w:space="0"/>
              <w:bottom w:val="single" w:color="000000" w:sz="4" w:space="0"/>
              <w:right w:val="single" w:color="000000" w:sz="4" w:space="0"/>
            </w:tcBorders>
            <w:vAlign w:val="center"/>
          </w:tcPr>
          <w:p w14:paraId="133B0E2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细口瓶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27753E7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透明钠钙玻璃制，标称容量60mL，瓶体高100mm，瓶口大径14mm，瓶身厚≥1mm，瓶塞磨砂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6E2F4EB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140 </w:t>
            </w:r>
          </w:p>
        </w:tc>
        <w:tc>
          <w:tcPr>
            <w:tcW w:w="296" w:type="pct"/>
            <w:tcBorders>
              <w:top w:val="single" w:color="000000" w:sz="4" w:space="0"/>
              <w:left w:val="single" w:color="000000" w:sz="4" w:space="0"/>
              <w:bottom w:val="single" w:color="000000" w:sz="4" w:space="0"/>
              <w:right w:val="single" w:color="000000" w:sz="4" w:space="0"/>
            </w:tcBorders>
            <w:vAlign w:val="center"/>
          </w:tcPr>
          <w:p w14:paraId="553677B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F05755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9AD79C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63022 </w:t>
            </w:r>
          </w:p>
        </w:tc>
        <w:tc>
          <w:tcPr>
            <w:tcW w:w="665" w:type="pct"/>
            <w:tcBorders>
              <w:top w:val="single" w:color="000000" w:sz="4" w:space="0"/>
              <w:left w:val="single" w:color="000000" w:sz="4" w:space="0"/>
              <w:bottom w:val="single" w:color="000000" w:sz="4" w:space="0"/>
              <w:right w:val="single" w:color="000000" w:sz="4" w:space="0"/>
            </w:tcBorders>
            <w:vAlign w:val="center"/>
          </w:tcPr>
          <w:p w14:paraId="39E3332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细口瓶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1E46750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透明钠钙玻璃制，标称容量125mL，瓶体高120mm，瓶口大径19mm，瓶身厚≥1.2mm，瓶塞磨砂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6707439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700 </w:t>
            </w:r>
          </w:p>
        </w:tc>
        <w:tc>
          <w:tcPr>
            <w:tcW w:w="296" w:type="pct"/>
            <w:tcBorders>
              <w:top w:val="single" w:color="000000" w:sz="4" w:space="0"/>
              <w:left w:val="single" w:color="000000" w:sz="4" w:space="0"/>
              <w:bottom w:val="single" w:color="000000" w:sz="4" w:space="0"/>
              <w:right w:val="single" w:color="000000" w:sz="4" w:space="0"/>
            </w:tcBorders>
            <w:vAlign w:val="center"/>
          </w:tcPr>
          <w:p w14:paraId="2B91BAE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BBE052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B59696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63023 </w:t>
            </w:r>
          </w:p>
        </w:tc>
        <w:tc>
          <w:tcPr>
            <w:tcW w:w="665" w:type="pct"/>
            <w:tcBorders>
              <w:top w:val="single" w:color="000000" w:sz="4" w:space="0"/>
              <w:left w:val="single" w:color="000000" w:sz="4" w:space="0"/>
              <w:bottom w:val="single" w:color="000000" w:sz="4" w:space="0"/>
              <w:right w:val="single" w:color="000000" w:sz="4" w:space="0"/>
            </w:tcBorders>
            <w:vAlign w:val="center"/>
          </w:tcPr>
          <w:p w14:paraId="4E2A54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细口瓶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322E263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透明钠钙玻璃制，标称容量250mL，瓶体高142mm，瓶口大径19mm，瓶身厚≥1.3mm，瓶塞磨砂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35D6F7C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40 </w:t>
            </w:r>
          </w:p>
        </w:tc>
        <w:tc>
          <w:tcPr>
            <w:tcW w:w="296" w:type="pct"/>
            <w:tcBorders>
              <w:top w:val="single" w:color="000000" w:sz="4" w:space="0"/>
              <w:left w:val="single" w:color="000000" w:sz="4" w:space="0"/>
              <w:bottom w:val="single" w:color="000000" w:sz="4" w:space="0"/>
              <w:right w:val="single" w:color="000000" w:sz="4" w:space="0"/>
            </w:tcBorders>
            <w:vAlign w:val="center"/>
          </w:tcPr>
          <w:p w14:paraId="11EAB2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2D3263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3D784D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63024 </w:t>
            </w:r>
          </w:p>
        </w:tc>
        <w:tc>
          <w:tcPr>
            <w:tcW w:w="665" w:type="pct"/>
            <w:tcBorders>
              <w:top w:val="single" w:color="000000" w:sz="4" w:space="0"/>
              <w:left w:val="single" w:color="000000" w:sz="4" w:space="0"/>
              <w:bottom w:val="single" w:color="000000" w:sz="4" w:space="0"/>
              <w:right w:val="single" w:color="000000" w:sz="4" w:space="0"/>
            </w:tcBorders>
            <w:vAlign w:val="center"/>
          </w:tcPr>
          <w:p w14:paraId="230A3D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细口瓶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4B4448C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透明钠钙玻璃制，标称容量500mL，瓶体高172mm，瓶口大径21mm，瓶身厚≥1.3mm，瓶塞磨砂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69B5879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2F6CAD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211C0A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F75868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63025 </w:t>
            </w:r>
          </w:p>
        </w:tc>
        <w:tc>
          <w:tcPr>
            <w:tcW w:w="665" w:type="pct"/>
            <w:tcBorders>
              <w:top w:val="single" w:color="000000" w:sz="4" w:space="0"/>
              <w:left w:val="single" w:color="000000" w:sz="4" w:space="0"/>
              <w:bottom w:val="single" w:color="000000" w:sz="4" w:space="0"/>
              <w:right w:val="single" w:color="000000" w:sz="4" w:space="0"/>
            </w:tcBorders>
            <w:vAlign w:val="center"/>
          </w:tcPr>
          <w:p w14:paraId="627C149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细口瓶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257B8DD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透明钠钙玻璃制，标称容量1000mL，瓶体高213mm，瓶口大径31mm，瓶身厚≥1.7mm，瓶塞磨砂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22EB9E4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09F713A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046CF3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C3EB05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63026 </w:t>
            </w:r>
          </w:p>
        </w:tc>
        <w:tc>
          <w:tcPr>
            <w:tcW w:w="665" w:type="pct"/>
            <w:tcBorders>
              <w:top w:val="single" w:color="000000" w:sz="4" w:space="0"/>
              <w:left w:val="single" w:color="000000" w:sz="4" w:space="0"/>
              <w:bottom w:val="single" w:color="000000" w:sz="4" w:space="0"/>
              <w:right w:val="single" w:color="000000" w:sz="4" w:space="0"/>
            </w:tcBorders>
            <w:vAlign w:val="center"/>
          </w:tcPr>
          <w:p w14:paraId="4963B2D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细口瓶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41E6EB2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透明钠钙玻璃制，标称容量2500mL，瓶体高284mm，瓶口大径34mm，瓶身厚≥2mm，瓶塞磨砂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52D171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 </w:t>
            </w:r>
          </w:p>
        </w:tc>
        <w:tc>
          <w:tcPr>
            <w:tcW w:w="296" w:type="pct"/>
            <w:tcBorders>
              <w:top w:val="single" w:color="000000" w:sz="4" w:space="0"/>
              <w:left w:val="single" w:color="000000" w:sz="4" w:space="0"/>
              <w:bottom w:val="single" w:color="000000" w:sz="4" w:space="0"/>
              <w:right w:val="single" w:color="000000" w:sz="4" w:space="0"/>
            </w:tcBorders>
            <w:vAlign w:val="center"/>
          </w:tcPr>
          <w:p w14:paraId="3836D5E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F6786D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755C01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63027 </w:t>
            </w:r>
          </w:p>
        </w:tc>
        <w:tc>
          <w:tcPr>
            <w:tcW w:w="665" w:type="pct"/>
            <w:tcBorders>
              <w:top w:val="single" w:color="000000" w:sz="4" w:space="0"/>
              <w:left w:val="single" w:color="000000" w:sz="4" w:space="0"/>
              <w:bottom w:val="single" w:color="000000" w:sz="4" w:space="0"/>
              <w:right w:val="single" w:color="000000" w:sz="4" w:space="0"/>
            </w:tcBorders>
            <w:vAlign w:val="center"/>
          </w:tcPr>
          <w:p w14:paraId="5004630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细口瓶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4D511B9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黄棕色钠钙玻璃制，标称容量60mL，瓶体高100mm，瓶口大径14mm，瓶身厚≥1mm，瓶塞磨砂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5F5500F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48164B6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2AA464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175687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63028 </w:t>
            </w:r>
          </w:p>
        </w:tc>
        <w:tc>
          <w:tcPr>
            <w:tcW w:w="665" w:type="pct"/>
            <w:tcBorders>
              <w:top w:val="single" w:color="000000" w:sz="4" w:space="0"/>
              <w:left w:val="single" w:color="000000" w:sz="4" w:space="0"/>
              <w:bottom w:val="single" w:color="000000" w:sz="4" w:space="0"/>
              <w:right w:val="single" w:color="000000" w:sz="4" w:space="0"/>
            </w:tcBorders>
            <w:vAlign w:val="center"/>
          </w:tcPr>
          <w:p w14:paraId="7DA91B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细口瓶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42580EC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黄棕色钠钙玻璃制，标称容量125mL，瓶体高120mm，瓶口大径19mm，瓶身厚≥1.2mm，瓶塞磨砂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657738E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4D0CFF0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AB50C7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624B96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63029 </w:t>
            </w:r>
          </w:p>
        </w:tc>
        <w:tc>
          <w:tcPr>
            <w:tcW w:w="665" w:type="pct"/>
            <w:tcBorders>
              <w:top w:val="single" w:color="000000" w:sz="4" w:space="0"/>
              <w:left w:val="single" w:color="000000" w:sz="4" w:space="0"/>
              <w:bottom w:val="single" w:color="000000" w:sz="4" w:space="0"/>
              <w:right w:val="single" w:color="000000" w:sz="4" w:space="0"/>
            </w:tcBorders>
            <w:vAlign w:val="center"/>
          </w:tcPr>
          <w:p w14:paraId="47A5403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细口瓶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30D2208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黄棕色钠钙玻璃制，标称容量250mL，瓶体高142mm，瓶口大径19mm，瓶身厚≥1.3mm，瓶塞磨砂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3C49798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 </w:t>
            </w:r>
          </w:p>
        </w:tc>
        <w:tc>
          <w:tcPr>
            <w:tcW w:w="296" w:type="pct"/>
            <w:tcBorders>
              <w:top w:val="single" w:color="000000" w:sz="4" w:space="0"/>
              <w:left w:val="single" w:color="000000" w:sz="4" w:space="0"/>
              <w:bottom w:val="single" w:color="000000" w:sz="4" w:space="0"/>
              <w:right w:val="single" w:color="000000" w:sz="4" w:space="0"/>
            </w:tcBorders>
            <w:vAlign w:val="center"/>
          </w:tcPr>
          <w:p w14:paraId="4157385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D57E1E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72319D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63030 </w:t>
            </w:r>
          </w:p>
        </w:tc>
        <w:tc>
          <w:tcPr>
            <w:tcW w:w="665" w:type="pct"/>
            <w:tcBorders>
              <w:top w:val="single" w:color="000000" w:sz="4" w:space="0"/>
              <w:left w:val="single" w:color="000000" w:sz="4" w:space="0"/>
              <w:bottom w:val="single" w:color="000000" w:sz="4" w:space="0"/>
              <w:right w:val="single" w:color="000000" w:sz="4" w:space="0"/>
            </w:tcBorders>
            <w:vAlign w:val="center"/>
          </w:tcPr>
          <w:p w14:paraId="7CE6E1D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细口瓶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159D3A0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黄棕色钠钙玻璃制，标称容量500mL，瓶体高172mm，瓶口大径21mm，瓶身厚≥1.3mm，瓶塞磨砂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4A20121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3FD8A93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6714EE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EA6528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63031 </w:t>
            </w:r>
          </w:p>
        </w:tc>
        <w:tc>
          <w:tcPr>
            <w:tcW w:w="665" w:type="pct"/>
            <w:tcBorders>
              <w:top w:val="single" w:color="000000" w:sz="4" w:space="0"/>
              <w:left w:val="single" w:color="000000" w:sz="4" w:space="0"/>
              <w:bottom w:val="single" w:color="000000" w:sz="4" w:space="0"/>
              <w:right w:val="single" w:color="000000" w:sz="4" w:space="0"/>
            </w:tcBorders>
            <w:vAlign w:val="center"/>
          </w:tcPr>
          <w:p w14:paraId="52065E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细口瓶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318F498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黄棕色钠钙玻璃制，标称容量1000mL，瓶体高213mm，瓶口大径29mm，瓶身厚≥1.7mm，瓶塞磨砂</w:t>
            </w:r>
          </w:p>
        </w:tc>
        <w:tc>
          <w:tcPr>
            <w:tcW w:w="337" w:type="pct"/>
            <w:tcBorders>
              <w:top w:val="single" w:color="000000" w:sz="4" w:space="0"/>
              <w:left w:val="single" w:color="000000" w:sz="4" w:space="0"/>
              <w:bottom w:val="single" w:color="000000" w:sz="4" w:space="0"/>
              <w:right w:val="single" w:color="000000" w:sz="4" w:space="0"/>
            </w:tcBorders>
            <w:vAlign w:val="center"/>
          </w:tcPr>
          <w:p w14:paraId="2943A2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4B1571C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5C019A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013AF9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63041 </w:t>
            </w:r>
          </w:p>
        </w:tc>
        <w:tc>
          <w:tcPr>
            <w:tcW w:w="665" w:type="pct"/>
            <w:tcBorders>
              <w:top w:val="single" w:color="000000" w:sz="4" w:space="0"/>
              <w:left w:val="single" w:color="000000" w:sz="4" w:space="0"/>
              <w:bottom w:val="single" w:color="000000" w:sz="4" w:space="0"/>
              <w:right w:val="single" w:color="000000" w:sz="4" w:space="0"/>
            </w:tcBorders>
            <w:vAlign w:val="center"/>
          </w:tcPr>
          <w:p w14:paraId="5D43D0F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滴瓶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312F60E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无色透明钠钙玻璃，30ml，瓶体尺寸Φ38mm×73mm，瓶身壁厚≥1mm，滴管壁厚≥0.8mm，配磨砂滴管</w:t>
            </w:r>
          </w:p>
        </w:tc>
        <w:tc>
          <w:tcPr>
            <w:tcW w:w="337" w:type="pct"/>
            <w:tcBorders>
              <w:top w:val="single" w:color="000000" w:sz="4" w:space="0"/>
              <w:left w:val="single" w:color="000000" w:sz="4" w:space="0"/>
              <w:bottom w:val="single" w:color="000000" w:sz="4" w:space="0"/>
              <w:right w:val="single" w:color="000000" w:sz="4" w:space="0"/>
            </w:tcBorders>
            <w:vAlign w:val="center"/>
          </w:tcPr>
          <w:p w14:paraId="0DF5063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40 </w:t>
            </w:r>
          </w:p>
        </w:tc>
        <w:tc>
          <w:tcPr>
            <w:tcW w:w="296" w:type="pct"/>
            <w:tcBorders>
              <w:top w:val="single" w:color="000000" w:sz="4" w:space="0"/>
              <w:left w:val="single" w:color="000000" w:sz="4" w:space="0"/>
              <w:bottom w:val="single" w:color="000000" w:sz="4" w:space="0"/>
              <w:right w:val="single" w:color="000000" w:sz="4" w:space="0"/>
            </w:tcBorders>
            <w:vAlign w:val="center"/>
          </w:tcPr>
          <w:p w14:paraId="46BC3D6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EE0496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FAEECD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63042 </w:t>
            </w:r>
          </w:p>
        </w:tc>
        <w:tc>
          <w:tcPr>
            <w:tcW w:w="665" w:type="pct"/>
            <w:tcBorders>
              <w:top w:val="single" w:color="000000" w:sz="4" w:space="0"/>
              <w:left w:val="single" w:color="000000" w:sz="4" w:space="0"/>
              <w:bottom w:val="single" w:color="000000" w:sz="4" w:space="0"/>
              <w:right w:val="single" w:color="000000" w:sz="4" w:space="0"/>
            </w:tcBorders>
            <w:vAlign w:val="center"/>
          </w:tcPr>
          <w:p w14:paraId="34B208B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滴瓶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430FD99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无色透明钠钙玻璃，60ml，瓶体尺寸Φ47mm×90mm，瓶身壁厚≥1mm，滴管壁厚≥0.8mm，配磨砂滴管</w:t>
            </w:r>
          </w:p>
        </w:tc>
        <w:tc>
          <w:tcPr>
            <w:tcW w:w="337" w:type="pct"/>
            <w:tcBorders>
              <w:top w:val="single" w:color="000000" w:sz="4" w:space="0"/>
              <w:left w:val="single" w:color="000000" w:sz="4" w:space="0"/>
              <w:bottom w:val="single" w:color="000000" w:sz="4" w:space="0"/>
              <w:right w:val="single" w:color="000000" w:sz="4" w:space="0"/>
            </w:tcBorders>
            <w:vAlign w:val="center"/>
          </w:tcPr>
          <w:p w14:paraId="2656905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300 </w:t>
            </w:r>
          </w:p>
        </w:tc>
        <w:tc>
          <w:tcPr>
            <w:tcW w:w="296" w:type="pct"/>
            <w:tcBorders>
              <w:top w:val="single" w:color="000000" w:sz="4" w:space="0"/>
              <w:left w:val="single" w:color="000000" w:sz="4" w:space="0"/>
              <w:bottom w:val="single" w:color="000000" w:sz="4" w:space="0"/>
              <w:right w:val="single" w:color="000000" w:sz="4" w:space="0"/>
            </w:tcBorders>
            <w:vAlign w:val="center"/>
          </w:tcPr>
          <w:p w14:paraId="26B5607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858D81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14CF62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63043 </w:t>
            </w:r>
          </w:p>
        </w:tc>
        <w:tc>
          <w:tcPr>
            <w:tcW w:w="665" w:type="pct"/>
            <w:tcBorders>
              <w:top w:val="single" w:color="000000" w:sz="4" w:space="0"/>
              <w:left w:val="single" w:color="000000" w:sz="4" w:space="0"/>
              <w:bottom w:val="single" w:color="000000" w:sz="4" w:space="0"/>
              <w:right w:val="single" w:color="000000" w:sz="4" w:space="0"/>
            </w:tcBorders>
            <w:vAlign w:val="center"/>
          </w:tcPr>
          <w:p w14:paraId="2588C1A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滴瓶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0784422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棕黄色透明钠钙玻璃，30ml，瓶体尺寸Φ38mm×73mm，瓶身壁厚≥1mm，滴管壁厚≥0.8mm，配磨砂滴管</w:t>
            </w:r>
          </w:p>
        </w:tc>
        <w:tc>
          <w:tcPr>
            <w:tcW w:w="337" w:type="pct"/>
            <w:tcBorders>
              <w:top w:val="single" w:color="000000" w:sz="4" w:space="0"/>
              <w:left w:val="single" w:color="000000" w:sz="4" w:space="0"/>
              <w:bottom w:val="single" w:color="000000" w:sz="4" w:space="0"/>
              <w:right w:val="single" w:color="000000" w:sz="4" w:space="0"/>
            </w:tcBorders>
            <w:vAlign w:val="center"/>
          </w:tcPr>
          <w:p w14:paraId="4E031E6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0788879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1F321C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84981A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63044 </w:t>
            </w:r>
          </w:p>
        </w:tc>
        <w:tc>
          <w:tcPr>
            <w:tcW w:w="665" w:type="pct"/>
            <w:tcBorders>
              <w:top w:val="single" w:color="000000" w:sz="4" w:space="0"/>
              <w:left w:val="single" w:color="000000" w:sz="4" w:space="0"/>
              <w:bottom w:val="single" w:color="000000" w:sz="4" w:space="0"/>
              <w:right w:val="single" w:color="000000" w:sz="4" w:space="0"/>
            </w:tcBorders>
            <w:vAlign w:val="center"/>
          </w:tcPr>
          <w:p w14:paraId="324848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滴瓶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21C536D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棕黄色透明钠钙玻璃，60ml，瓶体尺寸Φ47mm×90mm，瓶身壁厚≥1mm，滴管壁厚≥0.8mm，配磨砂滴管</w:t>
            </w:r>
          </w:p>
        </w:tc>
        <w:tc>
          <w:tcPr>
            <w:tcW w:w="337" w:type="pct"/>
            <w:tcBorders>
              <w:top w:val="single" w:color="000000" w:sz="4" w:space="0"/>
              <w:left w:val="single" w:color="000000" w:sz="4" w:space="0"/>
              <w:bottom w:val="single" w:color="000000" w:sz="4" w:space="0"/>
              <w:right w:val="single" w:color="000000" w:sz="4" w:space="0"/>
            </w:tcBorders>
            <w:vAlign w:val="center"/>
          </w:tcPr>
          <w:p w14:paraId="0F93BBC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6208266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4CE596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026D4F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 </w:t>
            </w:r>
          </w:p>
        </w:tc>
        <w:tc>
          <w:tcPr>
            <w:tcW w:w="665" w:type="pct"/>
            <w:tcBorders>
              <w:top w:val="single" w:color="000000" w:sz="4" w:space="0"/>
              <w:left w:val="single" w:color="000000" w:sz="4" w:space="0"/>
              <w:bottom w:val="single" w:color="000000" w:sz="4" w:space="0"/>
              <w:right w:val="single" w:color="000000" w:sz="4" w:space="0"/>
            </w:tcBorders>
            <w:vAlign w:val="center"/>
          </w:tcPr>
          <w:p w14:paraId="5667F7E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材料和配套用品</w:t>
            </w:r>
          </w:p>
        </w:tc>
        <w:tc>
          <w:tcPr>
            <w:tcW w:w="3108" w:type="pct"/>
            <w:tcBorders>
              <w:top w:val="single" w:color="000000" w:sz="4" w:space="0"/>
              <w:left w:val="single" w:color="000000" w:sz="4" w:space="0"/>
              <w:bottom w:val="single" w:color="000000" w:sz="4" w:space="0"/>
              <w:right w:val="single" w:color="000000" w:sz="4" w:space="0"/>
            </w:tcBorders>
            <w:vAlign w:val="center"/>
          </w:tcPr>
          <w:p w14:paraId="3A1E40E3">
            <w:pPr>
              <w:jc w:val="left"/>
              <w:rPr>
                <w:rFonts w:ascii="等线 Light" w:hAnsi="等线 Light" w:eastAsia="等线 Light" w:cs="微软雅黑"/>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142E0A5B">
            <w:pPr>
              <w:jc w:val="center"/>
              <w:rPr>
                <w:rFonts w:ascii="等线 Light" w:hAnsi="等线 Light" w:eastAsia="等线 Light" w:cs="微软雅黑"/>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694F673C">
            <w:pPr>
              <w:jc w:val="center"/>
              <w:rPr>
                <w:rFonts w:ascii="等线 Light" w:hAnsi="等线 Light" w:eastAsia="等线 Light" w:cs="微软雅黑"/>
                <w:color w:val="auto"/>
                <w:sz w:val="24"/>
                <w:highlight w:val="none"/>
              </w:rPr>
            </w:pPr>
          </w:p>
        </w:tc>
      </w:tr>
      <w:tr w14:paraId="3A0279B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A53477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64001 </w:t>
            </w:r>
          </w:p>
        </w:tc>
        <w:tc>
          <w:tcPr>
            <w:tcW w:w="665" w:type="pct"/>
            <w:tcBorders>
              <w:top w:val="single" w:color="000000" w:sz="4" w:space="0"/>
              <w:left w:val="single" w:color="000000" w:sz="4" w:space="0"/>
              <w:bottom w:val="single" w:color="000000" w:sz="4" w:space="0"/>
              <w:right w:val="single" w:color="000000" w:sz="4" w:space="0"/>
            </w:tcBorders>
            <w:vAlign w:val="center"/>
          </w:tcPr>
          <w:p w14:paraId="7B4913F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坩埚</w:t>
            </w:r>
          </w:p>
        </w:tc>
        <w:tc>
          <w:tcPr>
            <w:tcW w:w="3108" w:type="pct"/>
            <w:tcBorders>
              <w:top w:val="single" w:color="000000" w:sz="4" w:space="0"/>
              <w:left w:val="single" w:color="000000" w:sz="4" w:space="0"/>
              <w:bottom w:val="single" w:color="000000" w:sz="4" w:space="0"/>
              <w:right w:val="single" w:color="000000" w:sz="4" w:space="0"/>
            </w:tcBorders>
            <w:vAlign w:val="center"/>
          </w:tcPr>
          <w:p w14:paraId="0E93797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陶瓷坩埚，容量30mL，带盖</w:t>
            </w:r>
          </w:p>
        </w:tc>
        <w:tc>
          <w:tcPr>
            <w:tcW w:w="337" w:type="pct"/>
            <w:tcBorders>
              <w:top w:val="single" w:color="000000" w:sz="4" w:space="0"/>
              <w:left w:val="single" w:color="000000" w:sz="4" w:space="0"/>
              <w:bottom w:val="single" w:color="000000" w:sz="4" w:space="0"/>
              <w:right w:val="single" w:color="000000" w:sz="4" w:space="0"/>
            </w:tcBorders>
            <w:vAlign w:val="center"/>
          </w:tcPr>
          <w:p w14:paraId="592FABA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70 </w:t>
            </w:r>
          </w:p>
        </w:tc>
        <w:tc>
          <w:tcPr>
            <w:tcW w:w="296" w:type="pct"/>
            <w:tcBorders>
              <w:top w:val="single" w:color="000000" w:sz="4" w:space="0"/>
              <w:left w:val="single" w:color="000000" w:sz="4" w:space="0"/>
              <w:bottom w:val="single" w:color="000000" w:sz="4" w:space="0"/>
              <w:right w:val="single" w:color="000000" w:sz="4" w:space="0"/>
            </w:tcBorders>
            <w:vAlign w:val="center"/>
          </w:tcPr>
          <w:p w14:paraId="614C6CD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FD247B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230DDD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64002 </w:t>
            </w:r>
          </w:p>
        </w:tc>
        <w:tc>
          <w:tcPr>
            <w:tcW w:w="665" w:type="pct"/>
            <w:tcBorders>
              <w:top w:val="single" w:color="000000" w:sz="4" w:space="0"/>
              <w:left w:val="single" w:color="000000" w:sz="4" w:space="0"/>
              <w:bottom w:val="single" w:color="000000" w:sz="4" w:space="0"/>
              <w:right w:val="single" w:color="000000" w:sz="4" w:space="0"/>
            </w:tcBorders>
            <w:vAlign w:val="center"/>
          </w:tcPr>
          <w:p w14:paraId="34638D6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坩埚钳</w:t>
            </w:r>
          </w:p>
        </w:tc>
        <w:tc>
          <w:tcPr>
            <w:tcW w:w="3108" w:type="pct"/>
            <w:tcBorders>
              <w:top w:val="single" w:color="000000" w:sz="4" w:space="0"/>
              <w:left w:val="single" w:color="000000" w:sz="4" w:space="0"/>
              <w:bottom w:val="single" w:color="000000" w:sz="4" w:space="0"/>
              <w:right w:val="single" w:color="000000" w:sz="4" w:space="0"/>
            </w:tcBorders>
            <w:vAlign w:val="center"/>
          </w:tcPr>
          <w:p w14:paraId="3A4F499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不锈钢，全长200mm，钢板厚1.8mm</w:t>
            </w:r>
          </w:p>
        </w:tc>
        <w:tc>
          <w:tcPr>
            <w:tcW w:w="337" w:type="pct"/>
            <w:tcBorders>
              <w:top w:val="single" w:color="000000" w:sz="4" w:space="0"/>
              <w:left w:val="single" w:color="000000" w:sz="4" w:space="0"/>
              <w:bottom w:val="single" w:color="000000" w:sz="4" w:space="0"/>
              <w:right w:val="single" w:color="000000" w:sz="4" w:space="0"/>
            </w:tcBorders>
            <w:vAlign w:val="center"/>
          </w:tcPr>
          <w:p w14:paraId="41DB010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7E879D2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E1D0D2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4DFBDE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64003 </w:t>
            </w:r>
          </w:p>
        </w:tc>
        <w:tc>
          <w:tcPr>
            <w:tcW w:w="665" w:type="pct"/>
            <w:tcBorders>
              <w:top w:val="single" w:color="000000" w:sz="4" w:space="0"/>
              <w:left w:val="single" w:color="000000" w:sz="4" w:space="0"/>
              <w:bottom w:val="single" w:color="000000" w:sz="4" w:space="0"/>
              <w:right w:val="single" w:color="000000" w:sz="4" w:space="0"/>
            </w:tcBorders>
            <w:vAlign w:val="center"/>
          </w:tcPr>
          <w:p w14:paraId="4AB38F4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烧杯夹</w:t>
            </w:r>
          </w:p>
        </w:tc>
        <w:tc>
          <w:tcPr>
            <w:tcW w:w="3108" w:type="pct"/>
            <w:tcBorders>
              <w:top w:val="single" w:color="000000" w:sz="4" w:space="0"/>
              <w:left w:val="single" w:color="000000" w:sz="4" w:space="0"/>
              <w:bottom w:val="single" w:color="000000" w:sz="4" w:space="0"/>
              <w:right w:val="single" w:color="000000" w:sz="4" w:space="0"/>
            </w:tcBorders>
            <w:vAlign w:val="center"/>
          </w:tcPr>
          <w:p w14:paraId="46E85D0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扁口烧杯夹，全长250mm，铁质</w:t>
            </w:r>
          </w:p>
        </w:tc>
        <w:tc>
          <w:tcPr>
            <w:tcW w:w="337" w:type="pct"/>
            <w:tcBorders>
              <w:top w:val="single" w:color="000000" w:sz="4" w:space="0"/>
              <w:left w:val="single" w:color="000000" w:sz="4" w:space="0"/>
              <w:bottom w:val="single" w:color="000000" w:sz="4" w:space="0"/>
              <w:right w:val="single" w:color="000000" w:sz="4" w:space="0"/>
            </w:tcBorders>
            <w:vAlign w:val="center"/>
          </w:tcPr>
          <w:p w14:paraId="4C7B8BB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8 </w:t>
            </w:r>
          </w:p>
        </w:tc>
        <w:tc>
          <w:tcPr>
            <w:tcW w:w="296" w:type="pct"/>
            <w:tcBorders>
              <w:top w:val="single" w:color="000000" w:sz="4" w:space="0"/>
              <w:left w:val="single" w:color="000000" w:sz="4" w:space="0"/>
              <w:bottom w:val="single" w:color="000000" w:sz="4" w:space="0"/>
              <w:right w:val="single" w:color="000000" w:sz="4" w:space="0"/>
            </w:tcBorders>
            <w:vAlign w:val="center"/>
          </w:tcPr>
          <w:p w14:paraId="4E4A1C8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D570A3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2D4AD0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64005 </w:t>
            </w:r>
          </w:p>
        </w:tc>
        <w:tc>
          <w:tcPr>
            <w:tcW w:w="665" w:type="pct"/>
            <w:tcBorders>
              <w:top w:val="single" w:color="000000" w:sz="4" w:space="0"/>
              <w:left w:val="single" w:color="000000" w:sz="4" w:space="0"/>
              <w:bottom w:val="single" w:color="000000" w:sz="4" w:space="0"/>
              <w:right w:val="single" w:color="000000" w:sz="4" w:space="0"/>
            </w:tcBorders>
            <w:vAlign w:val="center"/>
          </w:tcPr>
          <w:p w14:paraId="008641D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镊子</w:t>
            </w:r>
          </w:p>
        </w:tc>
        <w:tc>
          <w:tcPr>
            <w:tcW w:w="3108" w:type="pct"/>
            <w:tcBorders>
              <w:top w:val="single" w:color="000000" w:sz="4" w:space="0"/>
              <w:left w:val="single" w:color="000000" w:sz="4" w:space="0"/>
              <w:bottom w:val="single" w:color="000000" w:sz="4" w:space="0"/>
              <w:right w:val="single" w:color="000000" w:sz="4" w:space="0"/>
            </w:tcBorders>
            <w:vAlign w:val="center"/>
          </w:tcPr>
          <w:p w14:paraId="4976611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304不锈钢平头镊子，长125mm，钢板厚1.2mm</w:t>
            </w:r>
          </w:p>
        </w:tc>
        <w:tc>
          <w:tcPr>
            <w:tcW w:w="337" w:type="pct"/>
            <w:tcBorders>
              <w:top w:val="single" w:color="000000" w:sz="4" w:space="0"/>
              <w:left w:val="single" w:color="000000" w:sz="4" w:space="0"/>
              <w:bottom w:val="single" w:color="000000" w:sz="4" w:space="0"/>
              <w:right w:val="single" w:color="000000" w:sz="4" w:space="0"/>
            </w:tcBorders>
            <w:vAlign w:val="center"/>
          </w:tcPr>
          <w:p w14:paraId="0221691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18211B8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ADB6E6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CA605CA">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64006 </w:t>
            </w:r>
          </w:p>
        </w:tc>
        <w:tc>
          <w:tcPr>
            <w:tcW w:w="665" w:type="pct"/>
            <w:tcBorders>
              <w:top w:val="single" w:color="000000" w:sz="4" w:space="0"/>
              <w:left w:val="single" w:color="000000" w:sz="4" w:space="0"/>
              <w:bottom w:val="single" w:color="000000" w:sz="4" w:space="0"/>
              <w:right w:val="single" w:color="000000" w:sz="4" w:space="0"/>
            </w:tcBorders>
            <w:vAlign w:val="center"/>
          </w:tcPr>
          <w:p w14:paraId="5236B6B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试管夹</w:t>
            </w:r>
          </w:p>
        </w:tc>
        <w:tc>
          <w:tcPr>
            <w:tcW w:w="3108" w:type="pct"/>
            <w:tcBorders>
              <w:top w:val="single" w:color="000000" w:sz="4" w:space="0"/>
              <w:left w:val="single" w:color="000000" w:sz="4" w:space="0"/>
              <w:bottom w:val="single" w:color="000000" w:sz="4" w:space="0"/>
              <w:right w:val="single" w:color="000000" w:sz="4" w:space="0"/>
            </w:tcBorders>
            <w:vAlign w:val="center"/>
          </w:tcPr>
          <w:p w14:paraId="18EE26A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木制，长度≥200mm，宽度20mm，厚度20mm。试管夹闭口缝≤1mm，开口距≥25mm</w:t>
            </w:r>
          </w:p>
        </w:tc>
        <w:tc>
          <w:tcPr>
            <w:tcW w:w="337" w:type="pct"/>
            <w:tcBorders>
              <w:top w:val="single" w:color="000000" w:sz="4" w:space="0"/>
              <w:left w:val="single" w:color="000000" w:sz="4" w:space="0"/>
              <w:bottom w:val="single" w:color="000000" w:sz="4" w:space="0"/>
              <w:right w:val="single" w:color="000000" w:sz="4" w:space="0"/>
            </w:tcBorders>
            <w:vAlign w:val="center"/>
          </w:tcPr>
          <w:p w14:paraId="7EE3E3F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120 </w:t>
            </w:r>
          </w:p>
        </w:tc>
        <w:tc>
          <w:tcPr>
            <w:tcW w:w="296" w:type="pct"/>
            <w:tcBorders>
              <w:top w:val="single" w:color="000000" w:sz="4" w:space="0"/>
              <w:left w:val="single" w:color="000000" w:sz="4" w:space="0"/>
              <w:bottom w:val="single" w:color="000000" w:sz="4" w:space="0"/>
              <w:right w:val="single" w:color="000000" w:sz="4" w:space="0"/>
            </w:tcBorders>
            <w:vAlign w:val="center"/>
          </w:tcPr>
          <w:p w14:paraId="7C50E27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64B0A9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E444BC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64007 </w:t>
            </w:r>
          </w:p>
        </w:tc>
        <w:tc>
          <w:tcPr>
            <w:tcW w:w="665" w:type="pct"/>
            <w:tcBorders>
              <w:top w:val="single" w:color="000000" w:sz="4" w:space="0"/>
              <w:left w:val="single" w:color="000000" w:sz="4" w:space="0"/>
              <w:bottom w:val="single" w:color="000000" w:sz="4" w:space="0"/>
              <w:right w:val="single" w:color="000000" w:sz="4" w:space="0"/>
            </w:tcBorders>
            <w:vAlign w:val="center"/>
          </w:tcPr>
          <w:p w14:paraId="7AA9970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水止皮管夹</w:t>
            </w:r>
          </w:p>
        </w:tc>
        <w:tc>
          <w:tcPr>
            <w:tcW w:w="3108" w:type="pct"/>
            <w:tcBorders>
              <w:top w:val="single" w:color="000000" w:sz="4" w:space="0"/>
              <w:left w:val="single" w:color="000000" w:sz="4" w:space="0"/>
              <w:bottom w:val="single" w:color="000000" w:sz="4" w:space="0"/>
              <w:right w:val="single" w:color="000000" w:sz="4" w:space="0"/>
            </w:tcBorders>
            <w:vAlign w:val="center"/>
          </w:tcPr>
          <w:p w14:paraId="352A1CB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直径Φ3㎜钢丝制成，作防锈处理，夹持角度不小于60º</w:t>
            </w:r>
          </w:p>
        </w:tc>
        <w:tc>
          <w:tcPr>
            <w:tcW w:w="337" w:type="pct"/>
            <w:tcBorders>
              <w:top w:val="single" w:color="000000" w:sz="4" w:space="0"/>
              <w:left w:val="single" w:color="000000" w:sz="4" w:space="0"/>
              <w:bottom w:val="single" w:color="000000" w:sz="4" w:space="0"/>
              <w:right w:val="single" w:color="000000" w:sz="4" w:space="0"/>
            </w:tcBorders>
            <w:vAlign w:val="center"/>
          </w:tcPr>
          <w:p w14:paraId="5B90102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2132D40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01D332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345B8E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64008 </w:t>
            </w:r>
          </w:p>
        </w:tc>
        <w:tc>
          <w:tcPr>
            <w:tcW w:w="665" w:type="pct"/>
            <w:tcBorders>
              <w:top w:val="single" w:color="000000" w:sz="4" w:space="0"/>
              <w:left w:val="single" w:color="000000" w:sz="4" w:space="0"/>
              <w:bottom w:val="single" w:color="000000" w:sz="4" w:space="0"/>
              <w:right w:val="single" w:color="000000" w:sz="4" w:space="0"/>
            </w:tcBorders>
            <w:vAlign w:val="center"/>
          </w:tcPr>
          <w:p w14:paraId="7C2695B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螺旋皮管夹</w:t>
            </w:r>
          </w:p>
        </w:tc>
        <w:tc>
          <w:tcPr>
            <w:tcW w:w="3108" w:type="pct"/>
            <w:tcBorders>
              <w:top w:val="single" w:color="000000" w:sz="4" w:space="0"/>
              <w:left w:val="single" w:color="000000" w:sz="4" w:space="0"/>
              <w:bottom w:val="single" w:color="000000" w:sz="4" w:space="0"/>
              <w:right w:val="single" w:color="000000" w:sz="4" w:space="0"/>
            </w:tcBorders>
            <w:vAlign w:val="center"/>
          </w:tcPr>
          <w:p w14:paraId="28305EB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铁制镀锌</w:t>
            </w:r>
          </w:p>
        </w:tc>
        <w:tc>
          <w:tcPr>
            <w:tcW w:w="337" w:type="pct"/>
            <w:tcBorders>
              <w:top w:val="single" w:color="000000" w:sz="4" w:space="0"/>
              <w:left w:val="single" w:color="000000" w:sz="4" w:space="0"/>
              <w:bottom w:val="single" w:color="000000" w:sz="4" w:space="0"/>
              <w:right w:val="single" w:color="000000" w:sz="4" w:space="0"/>
            </w:tcBorders>
            <w:vAlign w:val="center"/>
          </w:tcPr>
          <w:p w14:paraId="618E3FD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5F4A8BC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909620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D14D12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64032 </w:t>
            </w:r>
          </w:p>
        </w:tc>
        <w:tc>
          <w:tcPr>
            <w:tcW w:w="665" w:type="pct"/>
            <w:tcBorders>
              <w:top w:val="single" w:color="000000" w:sz="4" w:space="0"/>
              <w:left w:val="single" w:color="000000" w:sz="4" w:space="0"/>
              <w:bottom w:val="single" w:color="000000" w:sz="4" w:space="0"/>
              <w:right w:val="single" w:color="000000" w:sz="4" w:space="0"/>
            </w:tcBorders>
            <w:vAlign w:val="center"/>
          </w:tcPr>
          <w:p w14:paraId="7212F3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石棉网</w:t>
            </w:r>
          </w:p>
        </w:tc>
        <w:tc>
          <w:tcPr>
            <w:tcW w:w="3108" w:type="pct"/>
            <w:tcBorders>
              <w:top w:val="single" w:color="000000" w:sz="4" w:space="0"/>
              <w:left w:val="single" w:color="000000" w:sz="4" w:space="0"/>
              <w:bottom w:val="single" w:color="000000" w:sz="4" w:space="0"/>
              <w:right w:val="single" w:color="000000" w:sz="4" w:space="0"/>
            </w:tcBorders>
            <w:vAlign w:val="center"/>
          </w:tcPr>
          <w:p w14:paraId="4A3FD37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15mm×15mm，0.8mm钢丝制成，防火材料不易脱落</w:t>
            </w:r>
          </w:p>
        </w:tc>
        <w:tc>
          <w:tcPr>
            <w:tcW w:w="337" w:type="pct"/>
            <w:tcBorders>
              <w:top w:val="single" w:color="000000" w:sz="4" w:space="0"/>
              <w:left w:val="single" w:color="000000" w:sz="4" w:space="0"/>
              <w:bottom w:val="single" w:color="000000" w:sz="4" w:space="0"/>
              <w:right w:val="single" w:color="000000" w:sz="4" w:space="0"/>
            </w:tcBorders>
            <w:vAlign w:val="center"/>
          </w:tcPr>
          <w:p w14:paraId="14AE1B7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170 </w:t>
            </w:r>
          </w:p>
        </w:tc>
        <w:tc>
          <w:tcPr>
            <w:tcW w:w="296" w:type="pct"/>
            <w:tcBorders>
              <w:top w:val="single" w:color="000000" w:sz="4" w:space="0"/>
              <w:left w:val="single" w:color="000000" w:sz="4" w:space="0"/>
              <w:bottom w:val="single" w:color="000000" w:sz="4" w:space="0"/>
              <w:right w:val="single" w:color="000000" w:sz="4" w:space="0"/>
            </w:tcBorders>
            <w:vAlign w:val="center"/>
          </w:tcPr>
          <w:p w14:paraId="4CCF83F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1EAC7E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58C19C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64041 </w:t>
            </w:r>
          </w:p>
        </w:tc>
        <w:tc>
          <w:tcPr>
            <w:tcW w:w="665" w:type="pct"/>
            <w:tcBorders>
              <w:top w:val="single" w:color="000000" w:sz="4" w:space="0"/>
              <w:left w:val="single" w:color="000000" w:sz="4" w:space="0"/>
              <w:bottom w:val="single" w:color="000000" w:sz="4" w:space="0"/>
              <w:right w:val="single" w:color="000000" w:sz="4" w:space="0"/>
            </w:tcBorders>
            <w:vAlign w:val="center"/>
          </w:tcPr>
          <w:p w14:paraId="438182C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燃烧匙</w:t>
            </w:r>
          </w:p>
        </w:tc>
        <w:tc>
          <w:tcPr>
            <w:tcW w:w="3108" w:type="pct"/>
            <w:tcBorders>
              <w:top w:val="single" w:color="000000" w:sz="4" w:space="0"/>
              <w:left w:val="single" w:color="000000" w:sz="4" w:space="0"/>
              <w:bottom w:val="single" w:color="000000" w:sz="4" w:space="0"/>
              <w:right w:val="single" w:color="000000" w:sz="4" w:space="0"/>
            </w:tcBorders>
            <w:vAlign w:val="center"/>
          </w:tcPr>
          <w:p w14:paraId="45BC8EA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铁柄，铜质，勺直径18mm，深10mm，柄长300mm</w:t>
            </w:r>
          </w:p>
        </w:tc>
        <w:tc>
          <w:tcPr>
            <w:tcW w:w="337" w:type="pct"/>
            <w:tcBorders>
              <w:top w:val="single" w:color="000000" w:sz="4" w:space="0"/>
              <w:left w:val="single" w:color="000000" w:sz="4" w:space="0"/>
              <w:bottom w:val="single" w:color="000000" w:sz="4" w:space="0"/>
              <w:right w:val="single" w:color="000000" w:sz="4" w:space="0"/>
            </w:tcBorders>
            <w:vAlign w:val="center"/>
          </w:tcPr>
          <w:p w14:paraId="2E3E90E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6671E6E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A57996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630E3B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64042 </w:t>
            </w:r>
          </w:p>
        </w:tc>
        <w:tc>
          <w:tcPr>
            <w:tcW w:w="665" w:type="pct"/>
            <w:tcBorders>
              <w:top w:val="single" w:color="000000" w:sz="4" w:space="0"/>
              <w:left w:val="single" w:color="000000" w:sz="4" w:space="0"/>
              <w:bottom w:val="single" w:color="000000" w:sz="4" w:space="0"/>
              <w:right w:val="single" w:color="000000" w:sz="4" w:space="0"/>
            </w:tcBorders>
            <w:vAlign w:val="center"/>
          </w:tcPr>
          <w:p w14:paraId="46359CF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药匙</w:t>
            </w:r>
          </w:p>
        </w:tc>
        <w:tc>
          <w:tcPr>
            <w:tcW w:w="3108" w:type="pct"/>
            <w:tcBorders>
              <w:top w:val="single" w:color="000000" w:sz="4" w:space="0"/>
              <w:left w:val="single" w:color="000000" w:sz="4" w:space="0"/>
              <w:bottom w:val="single" w:color="000000" w:sz="4" w:space="0"/>
              <w:right w:val="single" w:color="000000" w:sz="4" w:space="0"/>
            </w:tcBorders>
            <w:vAlign w:val="center"/>
          </w:tcPr>
          <w:p w14:paraId="27F8DED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大，中，小一套的，大号14.5cm，中号13.5cm，小号12cm</w:t>
            </w:r>
          </w:p>
        </w:tc>
        <w:tc>
          <w:tcPr>
            <w:tcW w:w="337" w:type="pct"/>
            <w:tcBorders>
              <w:top w:val="single" w:color="000000" w:sz="4" w:space="0"/>
              <w:left w:val="single" w:color="000000" w:sz="4" w:space="0"/>
              <w:bottom w:val="single" w:color="000000" w:sz="4" w:space="0"/>
              <w:right w:val="single" w:color="000000" w:sz="4" w:space="0"/>
            </w:tcBorders>
            <w:vAlign w:val="center"/>
          </w:tcPr>
          <w:p w14:paraId="6E923DD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110 </w:t>
            </w:r>
          </w:p>
        </w:tc>
        <w:tc>
          <w:tcPr>
            <w:tcW w:w="296" w:type="pct"/>
            <w:tcBorders>
              <w:top w:val="single" w:color="000000" w:sz="4" w:space="0"/>
              <w:left w:val="single" w:color="000000" w:sz="4" w:space="0"/>
              <w:bottom w:val="single" w:color="000000" w:sz="4" w:space="0"/>
              <w:right w:val="single" w:color="000000" w:sz="4" w:space="0"/>
            </w:tcBorders>
            <w:vAlign w:val="center"/>
          </w:tcPr>
          <w:p w14:paraId="12C136B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93679F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DC0537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64051 </w:t>
            </w:r>
          </w:p>
        </w:tc>
        <w:tc>
          <w:tcPr>
            <w:tcW w:w="665" w:type="pct"/>
            <w:tcBorders>
              <w:top w:val="single" w:color="000000" w:sz="4" w:space="0"/>
              <w:left w:val="single" w:color="000000" w:sz="4" w:space="0"/>
              <w:bottom w:val="single" w:color="000000" w:sz="4" w:space="0"/>
              <w:right w:val="single" w:color="000000" w:sz="4" w:space="0"/>
            </w:tcBorders>
            <w:vAlign w:val="center"/>
          </w:tcPr>
          <w:p w14:paraId="1B844C0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5FFFDF7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玻璃管直径Φ5mm～Φ6mm，长600mm，壁厚＞0.8mm</w:t>
            </w:r>
          </w:p>
        </w:tc>
        <w:tc>
          <w:tcPr>
            <w:tcW w:w="337" w:type="pct"/>
            <w:tcBorders>
              <w:top w:val="single" w:color="000000" w:sz="4" w:space="0"/>
              <w:left w:val="single" w:color="000000" w:sz="4" w:space="0"/>
              <w:bottom w:val="single" w:color="000000" w:sz="4" w:space="0"/>
              <w:right w:val="single" w:color="000000" w:sz="4" w:space="0"/>
            </w:tcBorders>
            <w:vAlign w:val="center"/>
          </w:tcPr>
          <w:p w14:paraId="3EF7AC1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12 </w:t>
            </w:r>
          </w:p>
        </w:tc>
        <w:tc>
          <w:tcPr>
            <w:tcW w:w="296" w:type="pct"/>
            <w:tcBorders>
              <w:top w:val="single" w:color="000000" w:sz="4" w:space="0"/>
              <w:left w:val="single" w:color="000000" w:sz="4" w:space="0"/>
              <w:bottom w:val="single" w:color="000000" w:sz="4" w:space="0"/>
              <w:right w:val="single" w:color="000000" w:sz="4" w:space="0"/>
            </w:tcBorders>
            <w:vAlign w:val="center"/>
          </w:tcPr>
          <w:p w14:paraId="0FB086A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千克</w:t>
            </w:r>
          </w:p>
        </w:tc>
      </w:tr>
      <w:tr w14:paraId="07F35B3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728B2C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64052 </w:t>
            </w:r>
          </w:p>
        </w:tc>
        <w:tc>
          <w:tcPr>
            <w:tcW w:w="665" w:type="pct"/>
            <w:tcBorders>
              <w:top w:val="single" w:color="000000" w:sz="4" w:space="0"/>
              <w:left w:val="single" w:color="000000" w:sz="4" w:space="0"/>
              <w:bottom w:val="single" w:color="000000" w:sz="4" w:space="0"/>
              <w:right w:val="single" w:color="000000" w:sz="4" w:space="0"/>
            </w:tcBorders>
            <w:vAlign w:val="center"/>
          </w:tcPr>
          <w:p w14:paraId="049AC39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4B5181F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玻璃管直径Φ7mm～Φ9mm，长600mm，壁厚＞0.8mm</w:t>
            </w:r>
          </w:p>
        </w:tc>
        <w:tc>
          <w:tcPr>
            <w:tcW w:w="337" w:type="pct"/>
            <w:tcBorders>
              <w:top w:val="single" w:color="000000" w:sz="4" w:space="0"/>
              <w:left w:val="single" w:color="000000" w:sz="4" w:space="0"/>
              <w:bottom w:val="single" w:color="000000" w:sz="4" w:space="0"/>
              <w:right w:val="single" w:color="000000" w:sz="4" w:space="0"/>
            </w:tcBorders>
            <w:vAlign w:val="center"/>
          </w:tcPr>
          <w:p w14:paraId="4891FA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 </w:t>
            </w:r>
          </w:p>
        </w:tc>
        <w:tc>
          <w:tcPr>
            <w:tcW w:w="296" w:type="pct"/>
            <w:tcBorders>
              <w:top w:val="single" w:color="000000" w:sz="4" w:space="0"/>
              <w:left w:val="single" w:color="000000" w:sz="4" w:space="0"/>
              <w:bottom w:val="single" w:color="000000" w:sz="4" w:space="0"/>
              <w:right w:val="single" w:color="000000" w:sz="4" w:space="0"/>
            </w:tcBorders>
            <w:vAlign w:val="center"/>
          </w:tcPr>
          <w:p w14:paraId="5B58CF2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千克</w:t>
            </w:r>
          </w:p>
        </w:tc>
      </w:tr>
      <w:tr w14:paraId="52B8AC2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64EF95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64053 </w:t>
            </w:r>
          </w:p>
        </w:tc>
        <w:tc>
          <w:tcPr>
            <w:tcW w:w="665" w:type="pct"/>
            <w:tcBorders>
              <w:top w:val="single" w:color="000000" w:sz="4" w:space="0"/>
              <w:left w:val="single" w:color="000000" w:sz="4" w:space="0"/>
              <w:bottom w:val="single" w:color="000000" w:sz="4" w:space="0"/>
              <w:right w:val="single" w:color="000000" w:sz="4" w:space="0"/>
            </w:tcBorders>
            <w:vAlign w:val="center"/>
          </w:tcPr>
          <w:p w14:paraId="7636B8A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玻璃棒</w:t>
            </w:r>
          </w:p>
        </w:tc>
        <w:tc>
          <w:tcPr>
            <w:tcW w:w="3108" w:type="pct"/>
            <w:tcBorders>
              <w:top w:val="single" w:color="000000" w:sz="4" w:space="0"/>
              <w:left w:val="single" w:color="000000" w:sz="4" w:space="0"/>
              <w:bottom w:val="single" w:color="000000" w:sz="4" w:space="0"/>
              <w:right w:val="single" w:color="000000" w:sz="4" w:space="0"/>
            </w:tcBorders>
            <w:vAlign w:val="center"/>
          </w:tcPr>
          <w:p w14:paraId="498CB1E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玻璃棒直径Ф3mm～Ф4mm，长300mm</w:t>
            </w:r>
          </w:p>
        </w:tc>
        <w:tc>
          <w:tcPr>
            <w:tcW w:w="337" w:type="pct"/>
            <w:tcBorders>
              <w:top w:val="single" w:color="000000" w:sz="4" w:space="0"/>
              <w:left w:val="single" w:color="000000" w:sz="4" w:space="0"/>
              <w:bottom w:val="single" w:color="000000" w:sz="4" w:space="0"/>
              <w:right w:val="single" w:color="000000" w:sz="4" w:space="0"/>
            </w:tcBorders>
            <w:vAlign w:val="center"/>
          </w:tcPr>
          <w:p w14:paraId="2A1378C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03FB370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千克</w:t>
            </w:r>
          </w:p>
        </w:tc>
      </w:tr>
      <w:tr w14:paraId="421D631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1B8887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64054 </w:t>
            </w:r>
          </w:p>
        </w:tc>
        <w:tc>
          <w:tcPr>
            <w:tcW w:w="665" w:type="pct"/>
            <w:tcBorders>
              <w:top w:val="single" w:color="000000" w:sz="4" w:space="0"/>
              <w:left w:val="single" w:color="000000" w:sz="4" w:space="0"/>
              <w:bottom w:val="single" w:color="000000" w:sz="4" w:space="0"/>
              <w:right w:val="single" w:color="000000" w:sz="4" w:space="0"/>
            </w:tcBorders>
            <w:vAlign w:val="center"/>
          </w:tcPr>
          <w:p w14:paraId="6F7BC3C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玻璃棒</w:t>
            </w:r>
          </w:p>
        </w:tc>
        <w:tc>
          <w:tcPr>
            <w:tcW w:w="3108" w:type="pct"/>
            <w:tcBorders>
              <w:top w:val="single" w:color="000000" w:sz="4" w:space="0"/>
              <w:left w:val="single" w:color="000000" w:sz="4" w:space="0"/>
              <w:bottom w:val="single" w:color="000000" w:sz="4" w:space="0"/>
              <w:right w:val="single" w:color="000000" w:sz="4" w:space="0"/>
            </w:tcBorders>
            <w:vAlign w:val="center"/>
          </w:tcPr>
          <w:p w14:paraId="2EB2998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玻璃棒直径Ф5mm～Ф6mm，长300mm</w:t>
            </w:r>
          </w:p>
        </w:tc>
        <w:tc>
          <w:tcPr>
            <w:tcW w:w="337" w:type="pct"/>
            <w:tcBorders>
              <w:top w:val="single" w:color="000000" w:sz="4" w:space="0"/>
              <w:left w:val="single" w:color="000000" w:sz="4" w:space="0"/>
              <w:bottom w:val="single" w:color="000000" w:sz="4" w:space="0"/>
              <w:right w:val="single" w:color="000000" w:sz="4" w:space="0"/>
            </w:tcBorders>
            <w:vAlign w:val="center"/>
          </w:tcPr>
          <w:p w14:paraId="6E95735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041653F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千克</w:t>
            </w:r>
          </w:p>
        </w:tc>
      </w:tr>
      <w:tr w14:paraId="34C552D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B174AB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64062 </w:t>
            </w:r>
          </w:p>
        </w:tc>
        <w:tc>
          <w:tcPr>
            <w:tcW w:w="665" w:type="pct"/>
            <w:tcBorders>
              <w:top w:val="single" w:color="000000" w:sz="4" w:space="0"/>
              <w:left w:val="single" w:color="000000" w:sz="4" w:space="0"/>
              <w:bottom w:val="single" w:color="000000" w:sz="4" w:space="0"/>
              <w:right w:val="single" w:color="000000" w:sz="4" w:space="0"/>
            </w:tcBorders>
            <w:vAlign w:val="center"/>
          </w:tcPr>
          <w:p w14:paraId="324616B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橡胶管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6350DE3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外径9mm，内径6mm，乳白色，拉伸有弹性</w:t>
            </w:r>
          </w:p>
        </w:tc>
        <w:tc>
          <w:tcPr>
            <w:tcW w:w="337" w:type="pct"/>
            <w:tcBorders>
              <w:top w:val="single" w:color="000000" w:sz="4" w:space="0"/>
              <w:left w:val="single" w:color="000000" w:sz="4" w:space="0"/>
              <w:bottom w:val="single" w:color="000000" w:sz="4" w:space="0"/>
              <w:right w:val="single" w:color="000000" w:sz="4" w:space="0"/>
            </w:tcBorders>
            <w:vAlign w:val="center"/>
          </w:tcPr>
          <w:p w14:paraId="497ED40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1F0233D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千克</w:t>
            </w:r>
          </w:p>
        </w:tc>
      </w:tr>
      <w:tr w14:paraId="279109C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E5CCF7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64063 </w:t>
            </w:r>
          </w:p>
        </w:tc>
        <w:tc>
          <w:tcPr>
            <w:tcW w:w="665" w:type="pct"/>
            <w:tcBorders>
              <w:top w:val="single" w:color="000000" w:sz="4" w:space="0"/>
              <w:left w:val="single" w:color="000000" w:sz="4" w:space="0"/>
              <w:bottom w:val="single" w:color="000000" w:sz="4" w:space="0"/>
              <w:right w:val="single" w:color="000000" w:sz="4" w:space="0"/>
            </w:tcBorders>
            <w:vAlign w:val="center"/>
          </w:tcPr>
          <w:p w14:paraId="23FD987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乳胶管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3253444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外径9mm、内径6mm，外径6mm、内径4mm乳胶管，长1m，各1份</w:t>
            </w:r>
          </w:p>
        </w:tc>
        <w:tc>
          <w:tcPr>
            <w:tcW w:w="337" w:type="pct"/>
            <w:tcBorders>
              <w:top w:val="single" w:color="000000" w:sz="4" w:space="0"/>
              <w:left w:val="single" w:color="000000" w:sz="4" w:space="0"/>
              <w:bottom w:val="single" w:color="000000" w:sz="4" w:space="0"/>
              <w:right w:val="single" w:color="000000" w:sz="4" w:space="0"/>
            </w:tcBorders>
            <w:vAlign w:val="center"/>
          </w:tcPr>
          <w:p w14:paraId="2E84DF1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4196BB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份</w:t>
            </w:r>
          </w:p>
        </w:tc>
      </w:tr>
      <w:tr w14:paraId="4FE73FD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7AF401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64064 </w:t>
            </w:r>
          </w:p>
        </w:tc>
        <w:tc>
          <w:tcPr>
            <w:tcW w:w="665" w:type="pct"/>
            <w:tcBorders>
              <w:top w:val="single" w:color="000000" w:sz="4" w:space="0"/>
              <w:left w:val="single" w:color="000000" w:sz="4" w:space="0"/>
              <w:bottom w:val="single" w:color="000000" w:sz="4" w:space="0"/>
              <w:right w:val="single" w:color="000000" w:sz="4" w:space="0"/>
            </w:tcBorders>
            <w:vAlign w:val="center"/>
          </w:tcPr>
          <w:p w14:paraId="37F6DD3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单孔塞</w:t>
            </w:r>
          </w:p>
        </w:tc>
        <w:tc>
          <w:tcPr>
            <w:tcW w:w="3108" w:type="pct"/>
            <w:tcBorders>
              <w:top w:val="single" w:color="000000" w:sz="4" w:space="0"/>
              <w:left w:val="single" w:color="000000" w:sz="4" w:space="0"/>
              <w:bottom w:val="single" w:color="000000" w:sz="4" w:space="0"/>
              <w:right w:val="single" w:color="000000" w:sz="4" w:space="0"/>
            </w:tcBorders>
            <w:vAlign w:val="center"/>
          </w:tcPr>
          <w:p w14:paraId="10584DE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3号200个，6号200个，7号100个，孔径：4mm、6mm两种</w:t>
            </w:r>
          </w:p>
        </w:tc>
        <w:tc>
          <w:tcPr>
            <w:tcW w:w="337" w:type="pct"/>
            <w:tcBorders>
              <w:top w:val="single" w:color="000000" w:sz="4" w:space="0"/>
              <w:left w:val="single" w:color="000000" w:sz="4" w:space="0"/>
              <w:bottom w:val="single" w:color="000000" w:sz="4" w:space="0"/>
              <w:right w:val="single" w:color="000000" w:sz="4" w:space="0"/>
            </w:tcBorders>
            <w:vAlign w:val="center"/>
          </w:tcPr>
          <w:p w14:paraId="65A5F90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4D20A3E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份</w:t>
            </w:r>
          </w:p>
        </w:tc>
      </w:tr>
      <w:tr w14:paraId="519C507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5A220B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64065 </w:t>
            </w:r>
          </w:p>
        </w:tc>
        <w:tc>
          <w:tcPr>
            <w:tcW w:w="665" w:type="pct"/>
            <w:tcBorders>
              <w:top w:val="single" w:color="000000" w:sz="4" w:space="0"/>
              <w:left w:val="single" w:color="000000" w:sz="4" w:space="0"/>
              <w:bottom w:val="single" w:color="000000" w:sz="4" w:space="0"/>
              <w:right w:val="single" w:color="000000" w:sz="4" w:space="0"/>
            </w:tcBorders>
            <w:vAlign w:val="center"/>
          </w:tcPr>
          <w:p w14:paraId="02D7F36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双孔塞</w:t>
            </w:r>
          </w:p>
        </w:tc>
        <w:tc>
          <w:tcPr>
            <w:tcW w:w="3108" w:type="pct"/>
            <w:tcBorders>
              <w:top w:val="single" w:color="000000" w:sz="4" w:space="0"/>
              <w:left w:val="single" w:color="000000" w:sz="4" w:space="0"/>
              <w:bottom w:val="single" w:color="000000" w:sz="4" w:space="0"/>
              <w:right w:val="single" w:color="000000" w:sz="4" w:space="0"/>
            </w:tcBorders>
            <w:vAlign w:val="center"/>
          </w:tcPr>
          <w:p w14:paraId="4024AB3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7号100个，孔径：4mm、6mm两种</w:t>
            </w:r>
          </w:p>
        </w:tc>
        <w:tc>
          <w:tcPr>
            <w:tcW w:w="337" w:type="pct"/>
            <w:tcBorders>
              <w:top w:val="single" w:color="000000" w:sz="4" w:space="0"/>
              <w:left w:val="single" w:color="000000" w:sz="4" w:space="0"/>
              <w:bottom w:val="single" w:color="000000" w:sz="4" w:space="0"/>
              <w:right w:val="single" w:color="000000" w:sz="4" w:space="0"/>
            </w:tcBorders>
            <w:vAlign w:val="center"/>
          </w:tcPr>
          <w:p w14:paraId="799EEE2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6569676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份</w:t>
            </w:r>
          </w:p>
        </w:tc>
      </w:tr>
      <w:tr w14:paraId="47F1F16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9C9A8D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64066 </w:t>
            </w:r>
          </w:p>
        </w:tc>
        <w:tc>
          <w:tcPr>
            <w:tcW w:w="665" w:type="pct"/>
            <w:tcBorders>
              <w:top w:val="single" w:color="000000" w:sz="4" w:space="0"/>
              <w:left w:val="single" w:color="000000" w:sz="4" w:space="0"/>
              <w:bottom w:val="single" w:color="000000" w:sz="4" w:space="0"/>
              <w:right w:val="single" w:color="000000" w:sz="4" w:space="0"/>
            </w:tcBorders>
            <w:vAlign w:val="center"/>
          </w:tcPr>
          <w:p w14:paraId="1AC7F60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橡胶塞</w:t>
            </w:r>
          </w:p>
        </w:tc>
        <w:tc>
          <w:tcPr>
            <w:tcW w:w="3108" w:type="pct"/>
            <w:tcBorders>
              <w:top w:val="single" w:color="000000" w:sz="4" w:space="0"/>
              <w:left w:val="single" w:color="000000" w:sz="4" w:space="0"/>
              <w:bottom w:val="single" w:color="000000" w:sz="4" w:space="0"/>
              <w:right w:val="single" w:color="000000" w:sz="4" w:space="0"/>
            </w:tcBorders>
            <w:vAlign w:val="center"/>
          </w:tcPr>
          <w:p w14:paraId="083A675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白胶塞，00号200个，0号300个，2号80个，3号200个，4号10个，6号10个，7号10个，9号5个</w:t>
            </w:r>
          </w:p>
        </w:tc>
        <w:tc>
          <w:tcPr>
            <w:tcW w:w="337" w:type="pct"/>
            <w:tcBorders>
              <w:top w:val="single" w:color="000000" w:sz="4" w:space="0"/>
              <w:left w:val="single" w:color="000000" w:sz="4" w:space="0"/>
              <w:bottom w:val="single" w:color="000000" w:sz="4" w:space="0"/>
              <w:right w:val="single" w:color="000000" w:sz="4" w:space="0"/>
            </w:tcBorders>
            <w:vAlign w:val="center"/>
          </w:tcPr>
          <w:p w14:paraId="4032AC1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3BF6764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份</w:t>
            </w:r>
          </w:p>
        </w:tc>
      </w:tr>
      <w:tr w14:paraId="202A281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7DA8F5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64071 </w:t>
            </w:r>
          </w:p>
        </w:tc>
        <w:tc>
          <w:tcPr>
            <w:tcW w:w="665" w:type="pct"/>
            <w:tcBorders>
              <w:top w:val="single" w:color="000000" w:sz="4" w:space="0"/>
              <w:left w:val="single" w:color="000000" w:sz="4" w:space="0"/>
              <w:bottom w:val="single" w:color="000000" w:sz="4" w:space="0"/>
              <w:right w:val="single" w:color="000000" w:sz="4" w:space="0"/>
            </w:tcBorders>
            <w:vAlign w:val="center"/>
          </w:tcPr>
          <w:p w14:paraId="57F3FB5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试管刷</w:t>
            </w:r>
          </w:p>
        </w:tc>
        <w:tc>
          <w:tcPr>
            <w:tcW w:w="3108" w:type="pct"/>
            <w:tcBorders>
              <w:top w:val="single" w:color="000000" w:sz="4" w:space="0"/>
              <w:left w:val="single" w:color="000000" w:sz="4" w:space="0"/>
              <w:bottom w:val="single" w:color="000000" w:sz="4" w:space="0"/>
              <w:right w:val="single" w:color="000000" w:sz="4" w:space="0"/>
            </w:tcBorders>
            <w:vAlign w:val="center"/>
          </w:tcPr>
          <w:p w14:paraId="7DE492E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小号30个，中号50个，大号30，刷毛为猪鬃</w:t>
            </w:r>
          </w:p>
        </w:tc>
        <w:tc>
          <w:tcPr>
            <w:tcW w:w="337" w:type="pct"/>
            <w:tcBorders>
              <w:top w:val="single" w:color="000000" w:sz="4" w:space="0"/>
              <w:left w:val="single" w:color="000000" w:sz="4" w:space="0"/>
              <w:bottom w:val="single" w:color="000000" w:sz="4" w:space="0"/>
              <w:right w:val="single" w:color="000000" w:sz="4" w:space="0"/>
            </w:tcBorders>
            <w:vAlign w:val="center"/>
          </w:tcPr>
          <w:p w14:paraId="10814CB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 </w:t>
            </w:r>
          </w:p>
        </w:tc>
        <w:tc>
          <w:tcPr>
            <w:tcW w:w="296" w:type="pct"/>
            <w:tcBorders>
              <w:top w:val="single" w:color="000000" w:sz="4" w:space="0"/>
              <w:left w:val="single" w:color="000000" w:sz="4" w:space="0"/>
              <w:bottom w:val="single" w:color="000000" w:sz="4" w:space="0"/>
              <w:right w:val="single" w:color="000000" w:sz="4" w:space="0"/>
            </w:tcBorders>
            <w:vAlign w:val="center"/>
          </w:tcPr>
          <w:p w14:paraId="78D60E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份</w:t>
            </w:r>
          </w:p>
        </w:tc>
      </w:tr>
      <w:tr w14:paraId="4C9D15C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29B56B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64072 </w:t>
            </w:r>
          </w:p>
        </w:tc>
        <w:tc>
          <w:tcPr>
            <w:tcW w:w="665" w:type="pct"/>
            <w:tcBorders>
              <w:top w:val="single" w:color="000000" w:sz="4" w:space="0"/>
              <w:left w:val="single" w:color="000000" w:sz="4" w:space="0"/>
              <w:bottom w:val="single" w:color="000000" w:sz="4" w:space="0"/>
              <w:right w:val="single" w:color="000000" w:sz="4" w:space="0"/>
            </w:tcBorders>
            <w:vAlign w:val="center"/>
          </w:tcPr>
          <w:p w14:paraId="7FFD737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烧瓶刷</w:t>
            </w:r>
          </w:p>
        </w:tc>
        <w:tc>
          <w:tcPr>
            <w:tcW w:w="3108" w:type="pct"/>
            <w:tcBorders>
              <w:top w:val="single" w:color="000000" w:sz="4" w:space="0"/>
              <w:left w:val="single" w:color="000000" w:sz="4" w:space="0"/>
              <w:bottom w:val="single" w:color="000000" w:sz="4" w:space="0"/>
              <w:right w:val="single" w:color="000000" w:sz="4" w:space="0"/>
            </w:tcBorders>
            <w:vAlign w:val="center"/>
          </w:tcPr>
          <w:p w14:paraId="5BBC4F3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铁丝、猪鬃毛，250mL和500mL烧瓶用各一个</w:t>
            </w:r>
          </w:p>
        </w:tc>
        <w:tc>
          <w:tcPr>
            <w:tcW w:w="337" w:type="pct"/>
            <w:tcBorders>
              <w:top w:val="single" w:color="000000" w:sz="4" w:space="0"/>
              <w:left w:val="single" w:color="000000" w:sz="4" w:space="0"/>
              <w:bottom w:val="single" w:color="000000" w:sz="4" w:space="0"/>
              <w:right w:val="single" w:color="000000" w:sz="4" w:space="0"/>
            </w:tcBorders>
            <w:vAlign w:val="center"/>
          </w:tcPr>
          <w:p w14:paraId="6361E6B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 </w:t>
            </w:r>
          </w:p>
        </w:tc>
        <w:tc>
          <w:tcPr>
            <w:tcW w:w="296" w:type="pct"/>
            <w:tcBorders>
              <w:top w:val="single" w:color="000000" w:sz="4" w:space="0"/>
              <w:left w:val="single" w:color="000000" w:sz="4" w:space="0"/>
              <w:bottom w:val="single" w:color="000000" w:sz="4" w:space="0"/>
              <w:right w:val="single" w:color="000000" w:sz="4" w:space="0"/>
            </w:tcBorders>
            <w:vAlign w:val="center"/>
          </w:tcPr>
          <w:p w14:paraId="03B78B4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份</w:t>
            </w:r>
          </w:p>
        </w:tc>
      </w:tr>
      <w:tr w14:paraId="6152ACA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4E4CFA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64080 </w:t>
            </w:r>
          </w:p>
        </w:tc>
        <w:tc>
          <w:tcPr>
            <w:tcW w:w="665" w:type="pct"/>
            <w:tcBorders>
              <w:top w:val="single" w:color="000000" w:sz="4" w:space="0"/>
              <w:left w:val="single" w:color="000000" w:sz="4" w:space="0"/>
              <w:bottom w:val="single" w:color="000000" w:sz="4" w:space="0"/>
              <w:right w:val="single" w:color="000000" w:sz="4" w:space="0"/>
            </w:tcBorders>
            <w:vAlign w:val="center"/>
          </w:tcPr>
          <w:p w14:paraId="7344E4E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结晶皿</w:t>
            </w:r>
          </w:p>
        </w:tc>
        <w:tc>
          <w:tcPr>
            <w:tcW w:w="3108" w:type="pct"/>
            <w:tcBorders>
              <w:top w:val="single" w:color="000000" w:sz="4" w:space="0"/>
              <w:left w:val="single" w:color="000000" w:sz="4" w:space="0"/>
              <w:bottom w:val="single" w:color="000000" w:sz="4" w:space="0"/>
              <w:right w:val="single" w:color="000000" w:sz="4" w:space="0"/>
            </w:tcBorders>
            <w:vAlign w:val="center"/>
          </w:tcPr>
          <w:p w14:paraId="196AF5B6">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无色硼硅玻璃制，外径90mm，高度45mm，厚度1.2mm～2mm。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7EE25A7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04133CF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535952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A4FF77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64081 </w:t>
            </w:r>
          </w:p>
        </w:tc>
        <w:tc>
          <w:tcPr>
            <w:tcW w:w="665" w:type="pct"/>
            <w:tcBorders>
              <w:top w:val="single" w:color="000000" w:sz="4" w:space="0"/>
              <w:left w:val="single" w:color="000000" w:sz="4" w:space="0"/>
              <w:bottom w:val="single" w:color="000000" w:sz="4" w:space="0"/>
              <w:right w:val="single" w:color="000000" w:sz="4" w:space="0"/>
            </w:tcBorders>
            <w:vAlign w:val="center"/>
          </w:tcPr>
          <w:p w14:paraId="26CEED1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表面皿</w:t>
            </w:r>
          </w:p>
        </w:tc>
        <w:tc>
          <w:tcPr>
            <w:tcW w:w="3108" w:type="pct"/>
            <w:tcBorders>
              <w:top w:val="single" w:color="000000" w:sz="4" w:space="0"/>
              <w:left w:val="single" w:color="000000" w:sz="4" w:space="0"/>
              <w:bottom w:val="single" w:color="000000" w:sz="4" w:space="0"/>
              <w:right w:val="single" w:color="000000" w:sz="4" w:space="0"/>
            </w:tcBorders>
            <w:vAlign w:val="center"/>
          </w:tcPr>
          <w:p w14:paraId="34E68B5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无色透明硼硅玻璃制，皿口直径φ60mm，皿面曲率半径60mm</w:t>
            </w:r>
          </w:p>
        </w:tc>
        <w:tc>
          <w:tcPr>
            <w:tcW w:w="337" w:type="pct"/>
            <w:tcBorders>
              <w:top w:val="single" w:color="000000" w:sz="4" w:space="0"/>
              <w:left w:val="single" w:color="000000" w:sz="4" w:space="0"/>
              <w:bottom w:val="single" w:color="000000" w:sz="4" w:space="0"/>
              <w:right w:val="single" w:color="000000" w:sz="4" w:space="0"/>
            </w:tcBorders>
            <w:vAlign w:val="center"/>
          </w:tcPr>
          <w:p w14:paraId="1B5E79F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160B20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768447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38B0033">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64082 </w:t>
            </w:r>
          </w:p>
        </w:tc>
        <w:tc>
          <w:tcPr>
            <w:tcW w:w="665" w:type="pct"/>
            <w:tcBorders>
              <w:top w:val="single" w:color="000000" w:sz="4" w:space="0"/>
              <w:left w:val="single" w:color="000000" w:sz="4" w:space="0"/>
              <w:bottom w:val="single" w:color="000000" w:sz="4" w:space="0"/>
              <w:right w:val="single" w:color="000000" w:sz="4" w:space="0"/>
            </w:tcBorders>
            <w:vAlign w:val="center"/>
          </w:tcPr>
          <w:p w14:paraId="4949396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表面皿</w:t>
            </w:r>
          </w:p>
        </w:tc>
        <w:tc>
          <w:tcPr>
            <w:tcW w:w="3108" w:type="pct"/>
            <w:tcBorders>
              <w:top w:val="single" w:color="000000" w:sz="4" w:space="0"/>
              <w:left w:val="single" w:color="000000" w:sz="4" w:space="0"/>
              <w:bottom w:val="single" w:color="000000" w:sz="4" w:space="0"/>
              <w:right w:val="single" w:color="000000" w:sz="4" w:space="0"/>
            </w:tcBorders>
            <w:vAlign w:val="center"/>
          </w:tcPr>
          <w:p w14:paraId="67511A1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无色透明硼硅玻璃制，皿口直径φ100mm，皿面曲率半径105mm</w:t>
            </w:r>
          </w:p>
        </w:tc>
        <w:tc>
          <w:tcPr>
            <w:tcW w:w="337" w:type="pct"/>
            <w:tcBorders>
              <w:top w:val="single" w:color="000000" w:sz="4" w:space="0"/>
              <w:left w:val="single" w:color="000000" w:sz="4" w:space="0"/>
              <w:bottom w:val="single" w:color="000000" w:sz="4" w:space="0"/>
              <w:right w:val="single" w:color="000000" w:sz="4" w:space="0"/>
            </w:tcBorders>
            <w:vAlign w:val="center"/>
          </w:tcPr>
          <w:p w14:paraId="21E3400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4 </w:t>
            </w:r>
          </w:p>
        </w:tc>
        <w:tc>
          <w:tcPr>
            <w:tcW w:w="296" w:type="pct"/>
            <w:tcBorders>
              <w:top w:val="single" w:color="000000" w:sz="4" w:space="0"/>
              <w:left w:val="single" w:color="000000" w:sz="4" w:space="0"/>
              <w:bottom w:val="single" w:color="000000" w:sz="4" w:space="0"/>
              <w:right w:val="single" w:color="000000" w:sz="4" w:space="0"/>
            </w:tcBorders>
            <w:vAlign w:val="center"/>
          </w:tcPr>
          <w:p w14:paraId="6037C44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CE928B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D9611A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64086 </w:t>
            </w:r>
          </w:p>
        </w:tc>
        <w:tc>
          <w:tcPr>
            <w:tcW w:w="665" w:type="pct"/>
            <w:tcBorders>
              <w:top w:val="single" w:color="000000" w:sz="4" w:space="0"/>
              <w:left w:val="single" w:color="000000" w:sz="4" w:space="0"/>
              <w:bottom w:val="single" w:color="000000" w:sz="4" w:space="0"/>
              <w:right w:val="single" w:color="000000" w:sz="4" w:space="0"/>
            </w:tcBorders>
            <w:vAlign w:val="center"/>
          </w:tcPr>
          <w:p w14:paraId="349BBE9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研钵</w:t>
            </w:r>
          </w:p>
        </w:tc>
        <w:tc>
          <w:tcPr>
            <w:tcW w:w="3108" w:type="pct"/>
            <w:tcBorders>
              <w:top w:val="single" w:color="000000" w:sz="4" w:space="0"/>
              <w:left w:val="single" w:color="000000" w:sz="4" w:space="0"/>
              <w:bottom w:val="single" w:color="000000" w:sz="4" w:space="0"/>
              <w:right w:val="single" w:color="000000" w:sz="4" w:space="0"/>
            </w:tcBorders>
            <w:vAlign w:val="center"/>
          </w:tcPr>
          <w:p w14:paraId="2933689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瓷，外口径70mm，高38mm，玻璃杵Ф8mm×90mm</w:t>
            </w:r>
          </w:p>
        </w:tc>
        <w:tc>
          <w:tcPr>
            <w:tcW w:w="337" w:type="pct"/>
            <w:tcBorders>
              <w:top w:val="single" w:color="000000" w:sz="4" w:space="0"/>
              <w:left w:val="single" w:color="000000" w:sz="4" w:space="0"/>
              <w:bottom w:val="single" w:color="000000" w:sz="4" w:space="0"/>
              <w:right w:val="single" w:color="000000" w:sz="4" w:space="0"/>
            </w:tcBorders>
            <w:vAlign w:val="center"/>
          </w:tcPr>
          <w:p w14:paraId="4979E18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10D6C77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B9433B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55DC485">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64087 </w:t>
            </w:r>
          </w:p>
        </w:tc>
        <w:tc>
          <w:tcPr>
            <w:tcW w:w="665" w:type="pct"/>
            <w:tcBorders>
              <w:top w:val="single" w:color="000000" w:sz="4" w:space="0"/>
              <w:left w:val="single" w:color="000000" w:sz="4" w:space="0"/>
              <w:bottom w:val="single" w:color="000000" w:sz="4" w:space="0"/>
              <w:right w:val="single" w:color="000000" w:sz="4" w:space="0"/>
            </w:tcBorders>
            <w:vAlign w:val="center"/>
          </w:tcPr>
          <w:p w14:paraId="41A2F12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研钵</w:t>
            </w:r>
          </w:p>
        </w:tc>
        <w:tc>
          <w:tcPr>
            <w:tcW w:w="3108" w:type="pct"/>
            <w:tcBorders>
              <w:top w:val="single" w:color="000000" w:sz="4" w:space="0"/>
              <w:left w:val="single" w:color="000000" w:sz="4" w:space="0"/>
              <w:bottom w:val="single" w:color="000000" w:sz="4" w:space="0"/>
              <w:right w:val="single" w:color="000000" w:sz="4" w:space="0"/>
            </w:tcBorders>
            <w:vAlign w:val="center"/>
          </w:tcPr>
          <w:p w14:paraId="396CED6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瓷，外口径100mm，内径90mm，全高65mm，研锤长105mm，玻璃杵Ф12mm×120mm</w:t>
            </w:r>
          </w:p>
        </w:tc>
        <w:tc>
          <w:tcPr>
            <w:tcW w:w="337" w:type="pct"/>
            <w:tcBorders>
              <w:top w:val="single" w:color="000000" w:sz="4" w:space="0"/>
              <w:left w:val="single" w:color="000000" w:sz="4" w:space="0"/>
              <w:bottom w:val="single" w:color="000000" w:sz="4" w:space="0"/>
              <w:right w:val="single" w:color="000000" w:sz="4" w:space="0"/>
            </w:tcBorders>
            <w:vAlign w:val="center"/>
          </w:tcPr>
          <w:p w14:paraId="52BDFB6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8 </w:t>
            </w:r>
          </w:p>
        </w:tc>
        <w:tc>
          <w:tcPr>
            <w:tcW w:w="296" w:type="pct"/>
            <w:tcBorders>
              <w:top w:val="single" w:color="000000" w:sz="4" w:space="0"/>
              <w:left w:val="single" w:color="000000" w:sz="4" w:space="0"/>
              <w:bottom w:val="single" w:color="000000" w:sz="4" w:space="0"/>
              <w:right w:val="single" w:color="000000" w:sz="4" w:space="0"/>
            </w:tcBorders>
            <w:vAlign w:val="center"/>
          </w:tcPr>
          <w:p w14:paraId="1B00B6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F628A2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2B6ADCB">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64088 </w:t>
            </w:r>
          </w:p>
        </w:tc>
        <w:tc>
          <w:tcPr>
            <w:tcW w:w="665" w:type="pct"/>
            <w:tcBorders>
              <w:top w:val="single" w:color="000000" w:sz="4" w:space="0"/>
              <w:left w:val="single" w:color="000000" w:sz="4" w:space="0"/>
              <w:bottom w:val="single" w:color="000000" w:sz="4" w:space="0"/>
              <w:right w:val="single" w:color="000000" w:sz="4" w:space="0"/>
            </w:tcBorders>
            <w:vAlign w:val="center"/>
          </w:tcPr>
          <w:p w14:paraId="4E8CF09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蒸发皿</w:t>
            </w:r>
          </w:p>
        </w:tc>
        <w:tc>
          <w:tcPr>
            <w:tcW w:w="3108" w:type="pct"/>
            <w:tcBorders>
              <w:top w:val="single" w:color="000000" w:sz="4" w:space="0"/>
              <w:left w:val="single" w:color="000000" w:sz="4" w:space="0"/>
              <w:bottom w:val="single" w:color="000000" w:sz="4" w:space="0"/>
              <w:right w:val="single" w:color="000000" w:sz="4" w:space="0"/>
            </w:tcBorders>
            <w:vAlign w:val="center"/>
          </w:tcPr>
          <w:p w14:paraId="74F8D7B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有嘴圆皿，50mL，皿口外径72mm，皿高28mm</w:t>
            </w:r>
          </w:p>
        </w:tc>
        <w:tc>
          <w:tcPr>
            <w:tcW w:w="337" w:type="pct"/>
            <w:tcBorders>
              <w:top w:val="single" w:color="000000" w:sz="4" w:space="0"/>
              <w:left w:val="single" w:color="000000" w:sz="4" w:space="0"/>
              <w:bottom w:val="single" w:color="000000" w:sz="4" w:space="0"/>
              <w:right w:val="single" w:color="000000" w:sz="4" w:space="0"/>
            </w:tcBorders>
            <w:vAlign w:val="center"/>
          </w:tcPr>
          <w:p w14:paraId="7DB9070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3F34D00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AC5A43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095E6C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64089 </w:t>
            </w:r>
          </w:p>
        </w:tc>
        <w:tc>
          <w:tcPr>
            <w:tcW w:w="665" w:type="pct"/>
            <w:tcBorders>
              <w:top w:val="single" w:color="000000" w:sz="4" w:space="0"/>
              <w:left w:val="single" w:color="000000" w:sz="4" w:space="0"/>
              <w:bottom w:val="single" w:color="000000" w:sz="4" w:space="0"/>
              <w:right w:val="single" w:color="000000" w:sz="4" w:space="0"/>
            </w:tcBorders>
            <w:vAlign w:val="center"/>
          </w:tcPr>
          <w:p w14:paraId="655AA30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蒸发皿</w:t>
            </w:r>
          </w:p>
        </w:tc>
        <w:tc>
          <w:tcPr>
            <w:tcW w:w="3108" w:type="pct"/>
            <w:tcBorders>
              <w:top w:val="single" w:color="000000" w:sz="4" w:space="0"/>
              <w:left w:val="single" w:color="000000" w:sz="4" w:space="0"/>
              <w:bottom w:val="single" w:color="000000" w:sz="4" w:space="0"/>
              <w:right w:val="single" w:color="000000" w:sz="4" w:space="0"/>
            </w:tcBorders>
            <w:vAlign w:val="center"/>
          </w:tcPr>
          <w:p w14:paraId="1A19049F">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有嘴圆皿，100mL，皿口外径91mm，皿高35mm</w:t>
            </w:r>
          </w:p>
        </w:tc>
        <w:tc>
          <w:tcPr>
            <w:tcW w:w="337" w:type="pct"/>
            <w:tcBorders>
              <w:top w:val="single" w:color="000000" w:sz="4" w:space="0"/>
              <w:left w:val="single" w:color="000000" w:sz="4" w:space="0"/>
              <w:bottom w:val="single" w:color="000000" w:sz="4" w:space="0"/>
              <w:right w:val="single" w:color="000000" w:sz="4" w:space="0"/>
            </w:tcBorders>
            <w:vAlign w:val="center"/>
          </w:tcPr>
          <w:p w14:paraId="04F96CC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70 </w:t>
            </w:r>
          </w:p>
        </w:tc>
        <w:tc>
          <w:tcPr>
            <w:tcW w:w="296" w:type="pct"/>
            <w:tcBorders>
              <w:top w:val="single" w:color="000000" w:sz="4" w:space="0"/>
              <w:left w:val="single" w:color="000000" w:sz="4" w:space="0"/>
              <w:bottom w:val="single" w:color="000000" w:sz="4" w:space="0"/>
              <w:right w:val="single" w:color="000000" w:sz="4" w:space="0"/>
            </w:tcBorders>
            <w:vAlign w:val="center"/>
          </w:tcPr>
          <w:p w14:paraId="0760A9E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DD74C6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1E585A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64090 </w:t>
            </w:r>
          </w:p>
        </w:tc>
        <w:tc>
          <w:tcPr>
            <w:tcW w:w="665" w:type="pct"/>
            <w:tcBorders>
              <w:top w:val="single" w:color="000000" w:sz="4" w:space="0"/>
              <w:left w:val="single" w:color="000000" w:sz="4" w:space="0"/>
              <w:bottom w:val="single" w:color="000000" w:sz="4" w:space="0"/>
              <w:right w:val="single" w:color="000000" w:sz="4" w:space="0"/>
            </w:tcBorders>
            <w:vAlign w:val="center"/>
          </w:tcPr>
          <w:p w14:paraId="0797FF5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燃烧舟</w:t>
            </w:r>
          </w:p>
        </w:tc>
        <w:tc>
          <w:tcPr>
            <w:tcW w:w="3108" w:type="pct"/>
            <w:tcBorders>
              <w:top w:val="single" w:color="000000" w:sz="4" w:space="0"/>
              <w:left w:val="single" w:color="000000" w:sz="4" w:space="0"/>
              <w:bottom w:val="single" w:color="000000" w:sz="4" w:space="0"/>
              <w:right w:val="single" w:color="000000" w:sz="4" w:space="0"/>
            </w:tcBorders>
            <w:vAlign w:val="center"/>
          </w:tcPr>
          <w:p w14:paraId="1CD1950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瓷方舟，60mm×30mm×15mm</w:t>
            </w:r>
          </w:p>
        </w:tc>
        <w:tc>
          <w:tcPr>
            <w:tcW w:w="337" w:type="pct"/>
            <w:tcBorders>
              <w:top w:val="single" w:color="000000" w:sz="4" w:space="0"/>
              <w:left w:val="single" w:color="000000" w:sz="4" w:space="0"/>
              <w:bottom w:val="single" w:color="000000" w:sz="4" w:space="0"/>
              <w:right w:val="single" w:color="000000" w:sz="4" w:space="0"/>
            </w:tcBorders>
            <w:vAlign w:val="center"/>
          </w:tcPr>
          <w:p w14:paraId="35A2B6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5D6E86A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E386BE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F51014D">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64091 </w:t>
            </w:r>
          </w:p>
        </w:tc>
        <w:tc>
          <w:tcPr>
            <w:tcW w:w="665" w:type="pct"/>
            <w:tcBorders>
              <w:top w:val="single" w:color="000000" w:sz="4" w:space="0"/>
              <w:left w:val="single" w:color="000000" w:sz="4" w:space="0"/>
              <w:bottom w:val="single" w:color="000000" w:sz="4" w:space="0"/>
              <w:right w:val="single" w:color="000000" w:sz="4" w:space="0"/>
            </w:tcBorders>
            <w:vAlign w:val="center"/>
          </w:tcPr>
          <w:p w14:paraId="6455799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反应板</w:t>
            </w:r>
          </w:p>
        </w:tc>
        <w:tc>
          <w:tcPr>
            <w:tcW w:w="3108" w:type="pct"/>
            <w:tcBorders>
              <w:top w:val="single" w:color="000000" w:sz="4" w:space="0"/>
              <w:left w:val="single" w:color="000000" w:sz="4" w:space="0"/>
              <w:bottom w:val="single" w:color="000000" w:sz="4" w:space="0"/>
              <w:right w:val="single" w:color="000000" w:sz="4" w:space="0"/>
            </w:tcBorders>
            <w:vAlign w:val="center"/>
          </w:tcPr>
          <w:p w14:paraId="00AF5DF4">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白色陶瓷，6孔反应板</w:t>
            </w:r>
          </w:p>
        </w:tc>
        <w:tc>
          <w:tcPr>
            <w:tcW w:w="337" w:type="pct"/>
            <w:tcBorders>
              <w:top w:val="single" w:color="000000" w:sz="4" w:space="0"/>
              <w:left w:val="single" w:color="000000" w:sz="4" w:space="0"/>
              <w:bottom w:val="single" w:color="000000" w:sz="4" w:space="0"/>
              <w:right w:val="single" w:color="000000" w:sz="4" w:space="0"/>
            </w:tcBorders>
            <w:vAlign w:val="center"/>
          </w:tcPr>
          <w:p w14:paraId="7977701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37DFB2F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93E942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77EE618">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64092 </w:t>
            </w:r>
          </w:p>
        </w:tc>
        <w:tc>
          <w:tcPr>
            <w:tcW w:w="665" w:type="pct"/>
            <w:tcBorders>
              <w:top w:val="single" w:color="000000" w:sz="4" w:space="0"/>
              <w:left w:val="single" w:color="000000" w:sz="4" w:space="0"/>
              <w:bottom w:val="single" w:color="000000" w:sz="4" w:space="0"/>
              <w:right w:val="single" w:color="000000" w:sz="4" w:space="0"/>
            </w:tcBorders>
            <w:vAlign w:val="center"/>
          </w:tcPr>
          <w:p w14:paraId="2BC98AE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井穴板</w:t>
            </w:r>
          </w:p>
        </w:tc>
        <w:tc>
          <w:tcPr>
            <w:tcW w:w="3108" w:type="pct"/>
            <w:tcBorders>
              <w:top w:val="single" w:color="000000" w:sz="4" w:space="0"/>
              <w:left w:val="single" w:color="000000" w:sz="4" w:space="0"/>
              <w:bottom w:val="single" w:color="000000" w:sz="4" w:space="0"/>
              <w:right w:val="single" w:color="000000" w:sz="4" w:space="0"/>
            </w:tcBorders>
            <w:vAlign w:val="center"/>
          </w:tcPr>
          <w:p w14:paraId="0744F591">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透明塑料制，9孔，0.7mL×9</w:t>
            </w:r>
          </w:p>
        </w:tc>
        <w:tc>
          <w:tcPr>
            <w:tcW w:w="337" w:type="pct"/>
            <w:tcBorders>
              <w:top w:val="single" w:color="000000" w:sz="4" w:space="0"/>
              <w:left w:val="single" w:color="000000" w:sz="4" w:space="0"/>
              <w:bottom w:val="single" w:color="000000" w:sz="4" w:space="0"/>
              <w:right w:val="single" w:color="000000" w:sz="4" w:space="0"/>
            </w:tcBorders>
            <w:vAlign w:val="center"/>
          </w:tcPr>
          <w:p w14:paraId="3027E51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28C6D4E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DE977B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733F7F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64093 </w:t>
            </w:r>
          </w:p>
        </w:tc>
        <w:tc>
          <w:tcPr>
            <w:tcW w:w="665" w:type="pct"/>
            <w:tcBorders>
              <w:top w:val="single" w:color="000000" w:sz="4" w:space="0"/>
              <w:left w:val="single" w:color="000000" w:sz="4" w:space="0"/>
              <w:bottom w:val="single" w:color="000000" w:sz="4" w:space="0"/>
              <w:right w:val="single" w:color="000000" w:sz="4" w:space="0"/>
            </w:tcBorders>
            <w:vAlign w:val="center"/>
          </w:tcPr>
          <w:p w14:paraId="4261A3D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井穴板</w:t>
            </w:r>
          </w:p>
        </w:tc>
        <w:tc>
          <w:tcPr>
            <w:tcW w:w="3108" w:type="pct"/>
            <w:tcBorders>
              <w:top w:val="single" w:color="000000" w:sz="4" w:space="0"/>
              <w:left w:val="single" w:color="000000" w:sz="4" w:space="0"/>
              <w:bottom w:val="single" w:color="000000" w:sz="4" w:space="0"/>
              <w:right w:val="single" w:color="000000" w:sz="4" w:space="0"/>
            </w:tcBorders>
            <w:vAlign w:val="center"/>
          </w:tcPr>
          <w:p w14:paraId="410F590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透明塑料制，6孔，5mL×6，配6个双导气管的井穴塞</w:t>
            </w:r>
          </w:p>
        </w:tc>
        <w:tc>
          <w:tcPr>
            <w:tcW w:w="337" w:type="pct"/>
            <w:tcBorders>
              <w:top w:val="single" w:color="000000" w:sz="4" w:space="0"/>
              <w:left w:val="single" w:color="000000" w:sz="4" w:space="0"/>
              <w:bottom w:val="single" w:color="000000" w:sz="4" w:space="0"/>
              <w:right w:val="single" w:color="000000" w:sz="4" w:space="0"/>
            </w:tcBorders>
            <w:vAlign w:val="center"/>
          </w:tcPr>
          <w:p w14:paraId="0D6B70E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 </w:t>
            </w:r>
          </w:p>
        </w:tc>
        <w:tc>
          <w:tcPr>
            <w:tcW w:w="296" w:type="pct"/>
            <w:tcBorders>
              <w:top w:val="single" w:color="000000" w:sz="4" w:space="0"/>
              <w:left w:val="single" w:color="000000" w:sz="4" w:space="0"/>
              <w:bottom w:val="single" w:color="000000" w:sz="4" w:space="0"/>
              <w:right w:val="single" w:color="000000" w:sz="4" w:space="0"/>
            </w:tcBorders>
            <w:vAlign w:val="center"/>
          </w:tcPr>
          <w:p w14:paraId="42ACC80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80AC85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F44F53E">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64095 </w:t>
            </w:r>
          </w:p>
        </w:tc>
        <w:tc>
          <w:tcPr>
            <w:tcW w:w="665" w:type="pct"/>
            <w:tcBorders>
              <w:top w:val="single" w:color="000000" w:sz="4" w:space="0"/>
              <w:left w:val="single" w:color="000000" w:sz="4" w:space="0"/>
              <w:bottom w:val="single" w:color="000000" w:sz="4" w:space="0"/>
              <w:right w:val="single" w:color="000000" w:sz="4" w:space="0"/>
            </w:tcBorders>
            <w:vAlign w:val="center"/>
          </w:tcPr>
          <w:p w14:paraId="1004580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洗耳球</w:t>
            </w:r>
          </w:p>
        </w:tc>
        <w:tc>
          <w:tcPr>
            <w:tcW w:w="3108" w:type="pct"/>
            <w:tcBorders>
              <w:top w:val="single" w:color="000000" w:sz="4" w:space="0"/>
              <w:left w:val="single" w:color="000000" w:sz="4" w:space="0"/>
              <w:bottom w:val="single" w:color="000000" w:sz="4" w:space="0"/>
              <w:right w:val="single" w:color="000000" w:sz="4" w:space="0"/>
            </w:tcBorders>
            <w:vAlign w:val="center"/>
          </w:tcPr>
          <w:p w14:paraId="740E32B9">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90mL，橡胶</w:t>
            </w:r>
          </w:p>
        </w:tc>
        <w:tc>
          <w:tcPr>
            <w:tcW w:w="337" w:type="pct"/>
            <w:tcBorders>
              <w:top w:val="single" w:color="000000" w:sz="4" w:space="0"/>
              <w:left w:val="single" w:color="000000" w:sz="4" w:space="0"/>
              <w:bottom w:val="single" w:color="000000" w:sz="4" w:space="0"/>
              <w:right w:val="single" w:color="000000" w:sz="4" w:space="0"/>
            </w:tcBorders>
            <w:vAlign w:val="center"/>
          </w:tcPr>
          <w:p w14:paraId="06D2F58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2A0032F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6B2180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09A4067">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64096 </w:t>
            </w:r>
          </w:p>
        </w:tc>
        <w:tc>
          <w:tcPr>
            <w:tcW w:w="665" w:type="pct"/>
            <w:tcBorders>
              <w:top w:val="single" w:color="000000" w:sz="4" w:space="0"/>
              <w:left w:val="single" w:color="000000" w:sz="4" w:space="0"/>
              <w:bottom w:val="single" w:color="000000" w:sz="4" w:space="0"/>
              <w:right w:val="single" w:color="000000" w:sz="4" w:space="0"/>
            </w:tcBorders>
            <w:vAlign w:val="center"/>
          </w:tcPr>
          <w:p w14:paraId="6DBB23D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毛细吸管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30A40770">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内径0.3mm，外径5mm～6mm</w:t>
            </w:r>
          </w:p>
        </w:tc>
        <w:tc>
          <w:tcPr>
            <w:tcW w:w="337" w:type="pct"/>
            <w:tcBorders>
              <w:top w:val="single" w:color="000000" w:sz="4" w:space="0"/>
              <w:left w:val="single" w:color="000000" w:sz="4" w:space="0"/>
              <w:bottom w:val="single" w:color="000000" w:sz="4" w:space="0"/>
              <w:right w:val="single" w:color="000000" w:sz="4" w:space="0"/>
            </w:tcBorders>
            <w:vAlign w:val="center"/>
          </w:tcPr>
          <w:p w14:paraId="23CB990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61D06C0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根</w:t>
            </w:r>
          </w:p>
        </w:tc>
      </w:tr>
      <w:tr w14:paraId="7B58001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72F235C">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64097 </w:t>
            </w:r>
          </w:p>
        </w:tc>
        <w:tc>
          <w:tcPr>
            <w:tcW w:w="665" w:type="pct"/>
            <w:tcBorders>
              <w:top w:val="single" w:color="000000" w:sz="4" w:space="0"/>
              <w:left w:val="single" w:color="000000" w:sz="4" w:space="0"/>
              <w:bottom w:val="single" w:color="000000" w:sz="4" w:space="0"/>
              <w:right w:val="single" w:color="000000" w:sz="4" w:space="0"/>
            </w:tcBorders>
            <w:vAlign w:val="center"/>
          </w:tcPr>
          <w:p w14:paraId="0E15F7A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培养皿</w:t>
            </w:r>
          </w:p>
        </w:tc>
        <w:tc>
          <w:tcPr>
            <w:tcW w:w="3108" w:type="pct"/>
            <w:tcBorders>
              <w:top w:val="single" w:color="000000" w:sz="4" w:space="0"/>
              <w:left w:val="single" w:color="000000" w:sz="4" w:space="0"/>
              <w:bottom w:val="single" w:color="000000" w:sz="4" w:space="0"/>
              <w:right w:val="single" w:color="000000" w:sz="4" w:space="0"/>
            </w:tcBorders>
            <w:vAlign w:val="center"/>
          </w:tcPr>
          <w:p w14:paraId="228256A2">
            <w:pPr>
              <w:widowControl/>
              <w:jc w:val="left"/>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无色透明玻璃制，60mm，底外径62mm，皿盖高14mm，皿底高15mm，壁厚1.2mm～2mm</w:t>
            </w:r>
          </w:p>
        </w:tc>
        <w:tc>
          <w:tcPr>
            <w:tcW w:w="337" w:type="pct"/>
            <w:tcBorders>
              <w:top w:val="single" w:color="000000" w:sz="4" w:space="0"/>
              <w:left w:val="single" w:color="000000" w:sz="4" w:space="0"/>
              <w:bottom w:val="single" w:color="000000" w:sz="4" w:space="0"/>
              <w:right w:val="single" w:color="000000" w:sz="4" w:space="0"/>
            </w:tcBorders>
            <w:vAlign w:val="center"/>
          </w:tcPr>
          <w:p w14:paraId="76F1BE0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 </w:t>
            </w:r>
          </w:p>
        </w:tc>
        <w:tc>
          <w:tcPr>
            <w:tcW w:w="296" w:type="pct"/>
            <w:tcBorders>
              <w:top w:val="single" w:color="000000" w:sz="4" w:space="0"/>
              <w:left w:val="single" w:color="000000" w:sz="4" w:space="0"/>
              <w:bottom w:val="single" w:color="000000" w:sz="4" w:space="0"/>
              <w:right w:val="single" w:color="000000" w:sz="4" w:space="0"/>
            </w:tcBorders>
            <w:vAlign w:val="center"/>
          </w:tcPr>
          <w:p w14:paraId="61D322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E66B5A3">
        <w:tblPrEx>
          <w:tblCellMar>
            <w:top w:w="0" w:type="dxa"/>
            <w:left w:w="108" w:type="dxa"/>
            <w:bottom w:w="0" w:type="dxa"/>
            <w:right w:w="108" w:type="dxa"/>
          </w:tblCellMar>
        </w:tblPrEx>
        <w:trPr>
          <w:trHeight w:val="500" w:hRule="atLeast"/>
        </w:trPr>
        <w:tc>
          <w:tcPr>
            <w:tcW w:w="5000" w:type="pct"/>
            <w:gridSpan w:val="5"/>
            <w:tcBorders>
              <w:top w:val="single" w:color="000000" w:sz="4" w:space="0"/>
              <w:left w:val="single" w:color="000000" w:sz="4" w:space="0"/>
              <w:bottom w:val="single" w:color="000000" w:sz="4" w:space="0"/>
              <w:right w:val="nil"/>
            </w:tcBorders>
            <w:vAlign w:val="center"/>
          </w:tcPr>
          <w:p w14:paraId="1760A841">
            <w:pPr>
              <w:widowControl/>
              <w:jc w:val="center"/>
              <w:textAlignment w:val="center"/>
              <w:rPr>
                <w:rFonts w:ascii="等线 Light" w:hAnsi="等线 Light" w:eastAsia="等线 Light" w:cs="微软雅黑"/>
                <w:b/>
                <w:bCs/>
                <w:color w:val="auto"/>
                <w:sz w:val="24"/>
                <w:highlight w:val="none"/>
              </w:rPr>
            </w:pPr>
            <w:r>
              <w:rPr>
                <w:rFonts w:hint="eastAsia" w:ascii="等线 Light" w:hAnsi="等线 Light" w:eastAsia="等线 Light" w:cs="微软雅黑"/>
                <w:b/>
                <w:bCs/>
                <w:color w:val="auto"/>
                <w:kern w:val="0"/>
                <w:sz w:val="24"/>
                <w:highlight w:val="none"/>
                <w:lang w:bidi="ar"/>
              </w:rPr>
              <w:t>物化生易耗品、实验耗材</w:t>
            </w:r>
          </w:p>
        </w:tc>
      </w:tr>
      <w:tr w14:paraId="0AE37B9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shd w:val="clear" w:color="auto" w:fill="A8EAE4"/>
            <w:vAlign w:val="center"/>
          </w:tcPr>
          <w:p w14:paraId="363FB72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编号 </w:t>
            </w:r>
          </w:p>
        </w:tc>
        <w:tc>
          <w:tcPr>
            <w:tcW w:w="665" w:type="pct"/>
            <w:tcBorders>
              <w:top w:val="single" w:color="000000" w:sz="4" w:space="0"/>
              <w:left w:val="single" w:color="000000" w:sz="4" w:space="0"/>
              <w:bottom w:val="single" w:color="000000" w:sz="4" w:space="0"/>
              <w:right w:val="single" w:color="000000" w:sz="4" w:space="0"/>
            </w:tcBorders>
            <w:shd w:val="clear" w:color="auto" w:fill="A8EAE4"/>
            <w:vAlign w:val="center"/>
          </w:tcPr>
          <w:p w14:paraId="0EB4DE2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名   称 </w:t>
            </w:r>
          </w:p>
        </w:tc>
        <w:tc>
          <w:tcPr>
            <w:tcW w:w="3108" w:type="pct"/>
            <w:tcBorders>
              <w:top w:val="single" w:color="000000" w:sz="4" w:space="0"/>
              <w:left w:val="single" w:color="000000" w:sz="4" w:space="0"/>
              <w:bottom w:val="single" w:color="000000" w:sz="4" w:space="0"/>
              <w:right w:val="single" w:color="000000" w:sz="4" w:space="0"/>
            </w:tcBorders>
            <w:shd w:val="clear" w:color="auto" w:fill="A8EAE4"/>
            <w:vAlign w:val="center"/>
          </w:tcPr>
          <w:p w14:paraId="4F801D5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规格 功能 </w:t>
            </w:r>
          </w:p>
        </w:tc>
        <w:tc>
          <w:tcPr>
            <w:tcW w:w="337" w:type="pct"/>
            <w:tcBorders>
              <w:top w:val="single" w:color="000000" w:sz="4" w:space="0"/>
              <w:left w:val="single" w:color="000000" w:sz="4" w:space="0"/>
              <w:bottom w:val="single" w:color="000000" w:sz="4" w:space="0"/>
              <w:right w:val="single" w:color="000000" w:sz="4" w:space="0"/>
            </w:tcBorders>
            <w:shd w:val="clear" w:color="auto" w:fill="A8EAE4"/>
            <w:vAlign w:val="center"/>
          </w:tcPr>
          <w:p w14:paraId="23C6569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数量 </w:t>
            </w:r>
          </w:p>
        </w:tc>
        <w:tc>
          <w:tcPr>
            <w:tcW w:w="296" w:type="pct"/>
            <w:tcBorders>
              <w:top w:val="single" w:color="000000" w:sz="4" w:space="0"/>
              <w:left w:val="single" w:color="000000" w:sz="4" w:space="0"/>
              <w:bottom w:val="single" w:color="000000" w:sz="4" w:space="0"/>
              <w:right w:val="single" w:color="000000" w:sz="4" w:space="0"/>
            </w:tcBorders>
            <w:shd w:val="clear" w:color="auto" w:fill="A8EAE4"/>
            <w:vAlign w:val="center"/>
          </w:tcPr>
          <w:p w14:paraId="7285022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单位 </w:t>
            </w:r>
          </w:p>
        </w:tc>
      </w:tr>
      <w:tr w14:paraId="3682DB7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6C4566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w:t>
            </w:r>
          </w:p>
        </w:tc>
        <w:tc>
          <w:tcPr>
            <w:tcW w:w="665" w:type="pct"/>
            <w:tcBorders>
              <w:top w:val="single" w:color="000000" w:sz="4" w:space="0"/>
              <w:left w:val="single" w:color="000000" w:sz="4" w:space="0"/>
              <w:bottom w:val="single" w:color="000000" w:sz="4" w:space="0"/>
              <w:right w:val="single" w:color="000000" w:sz="4" w:space="0"/>
            </w:tcBorders>
            <w:vAlign w:val="center"/>
          </w:tcPr>
          <w:p w14:paraId="45AB675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玻璃仪器 </w:t>
            </w:r>
          </w:p>
        </w:tc>
        <w:tc>
          <w:tcPr>
            <w:tcW w:w="3108" w:type="pct"/>
            <w:tcBorders>
              <w:top w:val="single" w:color="000000" w:sz="4" w:space="0"/>
              <w:left w:val="single" w:color="000000" w:sz="4" w:space="0"/>
              <w:bottom w:val="single" w:color="000000" w:sz="4" w:space="0"/>
              <w:right w:val="single" w:color="000000" w:sz="4" w:space="0"/>
            </w:tcBorders>
            <w:vAlign w:val="center"/>
          </w:tcPr>
          <w:p w14:paraId="65AD12ED">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17D77146">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6DD018E9">
            <w:pPr>
              <w:jc w:val="center"/>
              <w:rPr>
                <w:rFonts w:ascii="等线 Light" w:hAnsi="等线 Light" w:eastAsia="等线 Light" w:cs="等线"/>
                <w:color w:val="auto"/>
                <w:sz w:val="24"/>
                <w:highlight w:val="none"/>
              </w:rPr>
            </w:pPr>
          </w:p>
        </w:tc>
      </w:tr>
      <w:tr w14:paraId="545110C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4806EC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w:t>
            </w:r>
          </w:p>
        </w:tc>
        <w:tc>
          <w:tcPr>
            <w:tcW w:w="665" w:type="pct"/>
            <w:tcBorders>
              <w:top w:val="single" w:color="000000" w:sz="4" w:space="0"/>
              <w:left w:val="single" w:color="000000" w:sz="4" w:space="0"/>
              <w:bottom w:val="single" w:color="000000" w:sz="4" w:space="0"/>
              <w:right w:val="single" w:color="000000" w:sz="4" w:space="0"/>
            </w:tcBorders>
            <w:vAlign w:val="center"/>
          </w:tcPr>
          <w:p w14:paraId="0F24681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计量 </w:t>
            </w:r>
          </w:p>
        </w:tc>
        <w:tc>
          <w:tcPr>
            <w:tcW w:w="3108" w:type="pct"/>
            <w:tcBorders>
              <w:top w:val="single" w:color="000000" w:sz="4" w:space="0"/>
              <w:left w:val="single" w:color="000000" w:sz="4" w:space="0"/>
              <w:bottom w:val="single" w:color="000000" w:sz="4" w:space="0"/>
              <w:right w:val="single" w:color="000000" w:sz="4" w:space="0"/>
            </w:tcBorders>
            <w:vAlign w:val="center"/>
          </w:tcPr>
          <w:p w14:paraId="189739BC">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581BE995">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5D8477B7">
            <w:pPr>
              <w:jc w:val="center"/>
              <w:rPr>
                <w:rFonts w:ascii="等线 Light" w:hAnsi="等线 Light" w:eastAsia="等线 Light" w:cs="等线"/>
                <w:color w:val="auto"/>
                <w:sz w:val="24"/>
                <w:highlight w:val="none"/>
              </w:rPr>
            </w:pPr>
          </w:p>
        </w:tc>
      </w:tr>
      <w:tr w14:paraId="5B0BC10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6980FC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60001</w:t>
            </w:r>
          </w:p>
        </w:tc>
        <w:tc>
          <w:tcPr>
            <w:tcW w:w="665" w:type="pct"/>
            <w:tcBorders>
              <w:top w:val="single" w:color="000000" w:sz="4" w:space="0"/>
              <w:left w:val="single" w:color="000000" w:sz="4" w:space="0"/>
              <w:bottom w:val="single" w:color="000000" w:sz="4" w:space="0"/>
              <w:right w:val="single" w:color="000000" w:sz="4" w:space="0"/>
            </w:tcBorders>
            <w:vAlign w:val="center"/>
          </w:tcPr>
          <w:p w14:paraId="53F0412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量筒 </w:t>
            </w:r>
          </w:p>
        </w:tc>
        <w:tc>
          <w:tcPr>
            <w:tcW w:w="3108" w:type="pct"/>
            <w:tcBorders>
              <w:top w:val="single" w:color="000000" w:sz="4" w:space="0"/>
              <w:left w:val="single" w:color="000000" w:sz="4" w:space="0"/>
              <w:bottom w:val="single" w:color="000000" w:sz="4" w:space="0"/>
              <w:right w:val="single" w:color="000000" w:sz="4" w:space="0"/>
            </w:tcBorders>
            <w:vAlign w:val="center"/>
          </w:tcPr>
          <w:p w14:paraId="4FB23D02">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63E5114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5F2E23B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338575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A2EB7F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60001</w:t>
            </w:r>
          </w:p>
        </w:tc>
        <w:tc>
          <w:tcPr>
            <w:tcW w:w="665" w:type="pct"/>
            <w:tcBorders>
              <w:top w:val="single" w:color="000000" w:sz="4" w:space="0"/>
              <w:left w:val="single" w:color="000000" w:sz="4" w:space="0"/>
              <w:bottom w:val="single" w:color="000000" w:sz="4" w:space="0"/>
              <w:right w:val="single" w:color="000000" w:sz="4" w:space="0"/>
            </w:tcBorders>
            <w:vAlign w:val="center"/>
          </w:tcPr>
          <w:p w14:paraId="7E7D66D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量筒 </w:t>
            </w:r>
          </w:p>
        </w:tc>
        <w:tc>
          <w:tcPr>
            <w:tcW w:w="3108" w:type="pct"/>
            <w:tcBorders>
              <w:top w:val="single" w:color="000000" w:sz="4" w:space="0"/>
              <w:left w:val="single" w:color="000000" w:sz="4" w:space="0"/>
              <w:bottom w:val="single" w:color="000000" w:sz="4" w:space="0"/>
              <w:right w:val="single" w:color="000000" w:sz="4" w:space="0"/>
            </w:tcBorders>
            <w:vAlign w:val="center"/>
          </w:tcPr>
          <w:p w14:paraId="59B8E792">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25mL </w:t>
            </w:r>
          </w:p>
        </w:tc>
        <w:tc>
          <w:tcPr>
            <w:tcW w:w="337" w:type="pct"/>
            <w:tcBorders>
              <w:top w:val="single" w:color="000000" w:sz="4" w:space="0"/>
              <w:left w:val="single" w:color="000000" w:sz="4" w:space="0"/>
              <w:bottom w:val="single" w:color="000000" w:sz="4" w:space="0"/>
              <w:right w:val="single" w:color="000000" w:sz="4" w:space="0"/>
            </w:tcBorders>
            <w:vAlign w:val="center"/>
          </w:tcPr>
          <w:p w14:paraId="5DBD712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61C46B8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089227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5DDDE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60001</w:t>
            </w:r>
          </w:p>
        </w:tc>
        <w:tc>
          <w:tcPr>
            <w:tcW w:w="665" w:type="pct"/>
            <w:tcBorders>
              <w:top w:val="single" w:color="000000" w:sz="4" w:space="0"/>
              <w:left w:val="single" w:color="000000" w:sz="4" w:space="0"/>
              <w:bottom w:val="single" w:color="000000" w:sz="4" w:space="0"/>
              <w:right w:val="single" w:color="000000" w:sz="4" w:space="0"/>
            </w:tcBorders>
            <w:vAlign w:val="center"/>
          </w:tcPr>
          <w:p w14:paraId="46F649F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量筒 </w:t>
            </w:r>
          </w:p>
        </w:tc>
        <w:tc>
          <w:tcPr>
            <w:tcW w:w="3108" w:type="pct"/>
            <w:tcBorders>
              <w:top w:val="single" w:color="000000" w:sz="4" w:space="0"/>
              <w:left w:val="single" w:color="000000" w:sz="4" w:space="0"/>
              <w:bottom w:val="single" w:color="000000" w:sz="4" w:space="0"/>
              <w:right w:val="single" w:color="000000" w:sz="4" w:space="0"/>
            </w:tcBorders>
            <w:vAlign w:val="center"/>
          </w:tcPr>
          <w:p w14:paraId="6911D7C5">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47B80CF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6F773FB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B0BE07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AE2DF4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60001</w:t>
            </w:r>
          </w:p>
        </w:tc>
        <w:tc>
          <w:tcPr>
            <w:tcW w:w="665" w:type="pct"/>
            <w:tcBorders>
              <w:top w:val="single" w:color="000000" w:sz="4" w:space="0"/>
              <w:left w:val="single" w:color="000000" w:sz="4" w:space="0"/>
              <w:bottom w:val="single" w:color="000000" w:sz="4" w:space="0"/>
              <w:right w:val="single" w:color="000000" w:sz="4" w:space="0"/>
            </w:tcBorders>
            <w:vAlign w:val="center"/>
          </w:tcPr>
          <w:p w14:paraId="01B32C4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量筒 </w:t>
            </w:r>
          </w:p>
        </w:tc>
        <w:tc>
          <w:tcPr>
            <w:tcW w:w="3108" w:type="pct"/>
            <w:tcBorders>
              <w:top w:val="single" w:color="000000" w:sz="4" w:space="0"/>
              <w:left w:val="single" w:color="000000" w:sz="4" w:space="0"/>
              <w:bottom w:val="single" w:color="000000" w:sz="4" w:space="0"/>
              <w:right w:val="single" w:color="000000" w:sz="4" w:space="0"/>
            </w:tcBorders>
            <w:vAlign w:val="center"/>
          </w:tcPr>
          <w:p w14:paraId="49289F0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288016E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08036E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A40817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561915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60001</w:t>
            </w:r>
          </w:p>
        </w:tc>
        <w:tc>
          <w:tcPr>
            <w:tcW w:w="665" w:type="pct"/>
            <w:tcBorders>
              <w:top w:val="single" w:color="000000" w:sz="4" w:space="0"/>
              <w:left w:val="single" w:color="000000" w:sz="4" w:space="0"/>
              <w:bottom w:val="single" w:color="000000" w:sz="4" w:space="0"/>
              <w:right w:val="single" w:color="000000" w:sz="4" w:space="0"/>
            </w:tcBorders>
            <w:vAlign w:val="center"/>
          </w:tcPr>
          <w:p w14:paraId="193FE99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量筒 </w:t>
            </w:r>
          </w:p>
        </w:tc>
        <w:tc>
          <w:tcPr>
            <w:tcW w:w="3108" w:type="pct"/>
            <w:tcBorders>
              <w:top w:val="single" w:color="000000" w:sz="4" w:space="0"/>
              <w:left w:val="single" w:color="000000" w:sz="4" w:space="0"/>
              <w:bottom w:val="single" w:color="000000" w:sz="4" w:space="0"/>
              <w:right w:val="single" w:color="000000" w:sz="4" w:space="0"/>
            </w:tcBorders>
            <w:vAlign w:val="center"/>
          </w:tcPr>
          <w:p w14:paraId="1AB78FF3">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6BCD853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6A21529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305B22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A66AEB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60001</w:t>
            </w:r>
          </w:p>
        </w:tc>
        <w:tc>
          <w:tcPr>
            <w:tcW w:w="665" w:type="pct"/>
            <w:tcBorders>
              <w:top w:val="single" w:color="000000" w:sz="4" w:space="0"/>
              <w:left w:val="single" w:color="000000" w:sz="4" w:space="0"/>
              <w:bottom w:val="single" w:color="000000" w:sz="4" w:space="0"/>
              <w:right w:val="single" w:color="000000" w:sz="4" w:space="0"/>
            </w:tcBorders>
            <w:vAlign w:val="center"/>
          </w:tcPr>
          <w:p w14:paraId="6977582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量筒 </w:t>
            </w:r>
          </w:p>
        </w:tc>
        <w:tc>
          <w:tcPr>
            <w:tcW w:w="3108" w:type="pct"/>
            <w:tcBorders>
              <w:top w:val="single" w:color="000000" w:sz="4" w:space="0"/>
              <w:left w:val="single" w:color="000000" w:sz="4" w:space="0"/>
              <w:bottom w:val="single" w:color="000000" w:sz="4" w:space="0"/>
              <w:right w:val="single" w:color="000000" w:sz="4" w:space="0"/>
            </w:tcBorders>
            <w:vAlign w:val="center"/>
          </w:tcPr>
          <w:p w14:paraId="2A35DB3C">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639859D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070C6DF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72A79A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ADF2A3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60012</w:t>
            </w:r>
          </w:p>
        </w:tc>
        <w:tc>
          <w:tcPr>
            <w:tcW w:w="665" w:type="pct"/>
            <w:tcBorders>
              <w:top w:val="single" w:color="000000" w:sz="4" w:space="0"/>
              <w:left w:val="single" w:color="000000" w:sz="4" w:space="0"/>
              <w:bottom w:val="single" w:color="000000" w:sz="4" w:space="0"/>
              <w:right w:val="single" w:color="000000" w:sz="4" w:space="0"/>
            </w:tcBorders>
            <w:vAlign w:val="center"/>
          </w:tcPr>
          <w:p w14:paraId="4B6CF4F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量杯 </w:t>
            </w:r>
          </w:p>
        </w:tc>
        <w:tc>
          <w:tcPr>
            <w:tcW w:w="3108" w:type="pct"/>
            <w:tcBorders>
              <w:top w:val="single" w:color="000000" w:sz="4" w:space="0"/>
              <w:left w:val="single" w:color="000000" w:sz="4" w:space="0"/>
              <w:bottom w:val="single" w:color="000000" w:sz="4" w:space="0"/>
              <w:right w:val="single" w:color="000000" w:sz="4" w:space="0"/>
            </w:tcBorders>
            <w:vAlign w:val="center"/>
          </w:tcPr>
          <w:p w14:paraId="60B22823">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4D37993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127D8B2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72B9FD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5C4798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60023</w:t>
            </w:r>
          </w:p>
        </w:tc>
        <w:tc>
          <w:tcPr>
            <w:tcW w:w="665" w:type="pct"/>
            <w:tcBorders>
              <w:top w:val="single" w:color="000000" w:sz="4" w:space="0"/>
              <w:left w:val="single" w:color="000000" w:sz="4" w:space="0"/>
              <w:bottom w:val="single" w:color="000000" w:sz="4" w:space="0"/>
              <w:right w:val="single" w:color="000000" w:sz="4" w:space="0"/>
            </w:tcBorders>
            <w:vAlign w:val="center"/>
          </w:tcPr>
          <w:p w14:paraId="0AAC453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容量瓶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3B6AE58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79EBC6B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2D6E0AF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751ED6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61756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60023</w:t>
            </w:r>
          </w:p>
        </w:tc>
        <w:tc>
          <w:tcPr>
            <w:tcW w:w="665" w:type="pct"/>
            <w:tcBorders>
              <w:top w:val="single" w:color="000000" w:sz="4" w:space="0"/>
              <w:left w:val="single" w:color="000000" w:sz="4" w:space="0"/>
              <w:bottom w:val="single" w:color="000000" w:sz="4" w:space="0"/>
              <w:right w:val="single" w:color="000000" w:sz="4" w:space="0"/>
            </w:tcBorders>
            <w:vAlign w:val="center"/>
          </w:tcPr>
          <w:p w14:paraId="0944EAB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容量瓶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59316B58">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3879E9E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6B42DD9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D92F82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EB7DEF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60023</w:t>
            </w:r>
          </w:p>
        </w:tc>
        <w:tc>
          <w:tcPr>
            <w:tcW w:w="665" w:type="pct"/>
            <w:tcBorders>
              <w:top w:val="single" w:color="000000" w:sz="4" w:space="0"/>
              <w:left w:val="single" w:color="000000" w:sz="4" w:space="0"/>
              <w:bottom w:val="single" w:color="000000" w:sz="4" w:space="0"/>
              <w:right w:val="single" w:color="000000" w:sz="4" w:space="0"/>
            </w:tcBorders>
            <w:vAlign w:val="center"/>
          </w:tcPr>
          <w:p w14:paraId="153F64D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容量瓶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07747382">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6507F93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w:t>
            </w:r>
          </w:p>
        </w:tc>
        <w:tc>
          <w:tcPr>
            <w:tcW w:w="296" w:type="pct"/>
            <w:tcBorders>
              <w:top w:val="single" w:color="000000" w:sz="4" w:space="0"/>
              <w:left w:val="single" w:color="000000" w:sz="4" w:space="0"/>
              <w:bottom w:val="single" w:color="000000" w:sz="4" w:space="0"/>
              <w:right w:val="single" w:color="000000" w:sz="4" w:space="0"/>
            </w:tcBorders>
            <w:vAlign w:val="center"/>
          </w:tcPr>
          <w:p w14:paraId="295304D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69122D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D95F8A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60023</w:t>
            </w:r>
          </w:p>
        </w:tc>
        <w:tc>
          <w:tcPr>
            <w:tcW w:w="665" w:type="pct"/>
            <w:tcBorders>
              <w:top w:val="single" w:color="000000" w:sz="4" w:space="0"/>
              <w:left w:val="single" w:color="000000" w:sz="4" w:space="0"/>
              <w:bottom w:val="single" w:color="000000" w:sz="4" w:space="0"/>
              <w:right w:val="single" w:color="000000" w:sz="4" w:space="0"/>
            </w:tcBorders>
            <w:vAlign w:val="center"/>
          </w:tcPr>
          <w:p w14:paraId="64FB645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容量瓶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7B1FACC0">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0215BB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32173F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3685AC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D4CF6E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60023</w:t>
            </w:r>
          </w:p>
        </w:tc>
        <w:tc>
          <w:tcPr>
            <w:tcW w:w="665" w:type="pct"/>
            <w:tcBorders>
              <w:top w:val="single" w:color="000000" w:sz="4" w:space="0"/>
              <w:left w:val="single" w:color="000000" w:sz="4" w:space="0"/>
              <w:bottom w:val="single" w:color="000000" w:sz="4" w:space="0"/>
              <w:right w:val="single" w:color="000000" w:sz="4" w:space="0"/>
            </w:tcBorders>
            <w:vAlign w:val="center"/>
          </w:tcPr>
          <w:p w14:paraId="747424C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容量瓶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6CC3632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290789A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667885C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4414B5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34BCE1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60041</w:t>
            </w:r>
          </w:p>
        </w:tc>
        <w:tc>
          <w:tcPr>
            <w:tcW w:w="665" w:type="pct"/>
            <w:tcBorders>
              <w:top w:val="single" w:color="000000" w:sz="4" w:space="0"/>
              <w:left w:val="single" w:color="000000" w:sz="4" w:space="0"/>
              <w:bottom w:val="single" w:color="000000" w:sz="4" w:space="0"/>
              <w:right w:val="single" w:color="000000" w:sz="4" w:space="0"/>
            </w:tcBorders>
            <w:vAlign w:val="center"/>
          </w:tcPr>
          <w:p w14:paraId="67D43BE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滴定管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6DF31441">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酸式，25mL </w:t>
            </w:r>
          </w:p>
        </w:tc>
        <w:tc>
          <w:tcPr>
            <w:tcW w:w="337" w:type="pct"/>
            <w:tcBorders>
              <w:top w:val="single" w:color="000000" w:sz="4" w:space="0"/>
              <w:left w:val="single" w:color="000000" w:sz="4" w:space="0"/>
              <w:bottom w:val="single" w:color="000000" w:sz="4" w:space="0"/>
              <w:right w:val="single" w:color="000000" w:sz="4" w:space="0"/>
            </w:tcBorders>
            <w:vAlign w:val="center"/>
          </w:tcPr>
          <w:p w14:paraId="71F9C87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7A45D7C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56067F6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92597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60041</w:t>
            </w:r>
          </w:p>
        </w:tc>
        <w:tc>
          <w:tcPr>
            <w:tcW w:w="665" w:type="pct"/>
            <w:tcBorders>
              <w:top w:val="single" w:color="000000" w:sz="4" w:space="0"/>
              <w:left w:val="single" w:color="000000" w:sz="4" w:space="0"/>
              <w:bottom w:val="single" w:color="000000" w:sz="4" w:space="0"/>
              <w:right w:val="single" w:color="000000" w:sz="4" w:space="0"/>
            </w:tcBorders>
            <w:vAlign w:val="center"/>
          </w:tcPr>
          <w:p w14:paraId="5C67201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滴定管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60C2DCCE">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酸式，50mL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7B558A7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3AF12C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46C8B20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8CA7AB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60041</w:t>
            </w:r>
          </w:p>
        </w:tc>
        <w:tc>
          <w:tcPr>
            <w:tcW w:w="665" w:type="pct"/>
            <w:tcBorders>
              <w:top w:val="single" w:color="000000" w:sz="4" w:space="0"/>
              <w:left w:val="single" w:color="000000" w:sz="4" w:space="0"/>
              <w:bottom w:val="single" w:color="000000" w:sz="4" w:space="0"/>
              <w:right w:val="single" w:color="000000" w:sz="4" w:space="0"/>
            </w:tcBorders>
            <w:vAlign w:val="center"/>
          </w:tcPr>
          <w:p w14:paraId="3694EA9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滴定管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7C6EA13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碱式，25mL </w:t>
            </w:r>
          </w:p>
        </w:tc>
        <w:tc>
          <w:tcPr>
            <w:tcW w:w="337" w:type="pct"/>
            <w:tcBorders>
              <w:top w:val="single" w:color="000000" w:sz="4" w:space="0"/>
              <w:left w:val="single" w:color="000000" w:sz="4" w:space="0"/>
              <w:bottom w:val="single" w:color="000000" w:sz="4" w:space="0"/>
              <w:right w:val="single" w:color="000000" w:sz="4" w:space="0"/>
            </w:tcBorders>
            <w:vAlign w:val="center"/>
          </w:tcPr>
          <w:p w14:paraId="7429DD0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52ECF9F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364FED5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45D173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60041</w:t>
            </w:r>
          </w:p>
        </w:tc>
        <w:tc>
          <w:tcPr>
            <w:tcW w:w="665" w:type="pct"/>
            <w:tcBorders>
              <w:top w:val="single" w:color="000000" w:sz="4" w:space="0"/>
              <w:left w:val="single" w:color="000000" w:sz="4" w:space="0"/>
              <w:bottom w:val="single" w:color="000000" w:sz="4" w:space="0"/>
              <w:right w:val="single" w:color="000000" w:sz="4" w:space="0"/>
            </w:tcBorders>
            <w:vAlign w:val="center"/>
          </w:tcPr>
          <w:p w14:paraId="5C8508F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滴定管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0360C591">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碱式，50mL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088678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38EB137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7FA5A6E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708330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60041</w:t>
            </w:r>
          </w:p>
        </w:tc>
        <w:tc>
          <w:tcPr>
            <w:tcW w:w="665" w:type="pct"/>
            <w:tcBorders>
              <w:top w:val="single" w:color="000000" w:sz="4" w:space="0"/>
              <w:left w:val="single" w:color="000000" w:sz="4" w:space="0"/>
              <w:bottom w:val="single" w:color="000000" w:sz="4" w:space="0"/>
              <w:right w:val="single" w:color="000000" w:sz="4" w:space="0"/>
            </w:tcBorders>
            <w:vAlign w:val="center"/>
          </w:tcPr>
          <w:p w14:paraId="024D32A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滴定管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0155DB09">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聚四氟乙烯活塞，50mL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409E93F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07018BF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39FA458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92C73A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60052</w:t>
            </w:r>
          </w:p>
        </w:tc>
        <w:tc>
          <w:tcPr>
            <w:tcW w:w="665" w:type="pct"/>
            <w:tcBorders>
              <w:top w:val="single" w:color="000000" w:sz="4" w:space="0"/>
              <w:left w:val="single" w:color="000000" w:sz="4" w:space="0"/>
              <w:bottom w:val="single" w:color="000000" w:sz="4" w:space="0"/>
              <w:right w:val="single" w:color="000000" w:sz="4" w:space="0"/>
            </w:tcBorders>
            <w:vAlign w:val="center"/>
          </w:tcPr>
          <w:p w14:paraId="4BA45C6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移液管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25BF0818">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1mL </w:t>
            </w:r>
          </w:p>
        </w:tc>
        <w:tc>
          <w:tcPr>
            <w:tcW w:w="337" w:type="pct"/>
            <w:tcBorders>
              <w:top w:val="single" w:color="000000" w:sz="4" w:space="0"/>
              <w:left w:val="single" w:color="000000" w:sz="4" w:space="0"/>
              <w:bottom w:val="single" w:color="000000" w:sz="4" w:space="0"/>
              <w:right w:val="single" w:color="000000" w:sz="4" w:space="0"/>
            </w:tcBorders>
            <w:vAlign w:val="center"/>
          </w:tcPr>
          <w:p w14:paraId="4CC87F9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w:t>
            </w:r>
          </w:p>
        </w:tc>
        <w:tc>
          <w:tcPr>
            <w:tcW w:w="296" w:type="pct"/>
            <w:tcBorders>
              <w:top w:val="single" w:color="000000" w:sz="4" w:space="0"/>
              <w:left w:val="single" w:color="000000" w:sz="4" w:space="0"/>
              <w:bottom w:val="single" w:color="000000" w:sz="4" w:space="0"/>
              <w:right w:val="single" w:color="000000" w:sz="4" w:space="0"/>
            </w:tcBorders>
            <w:vAlign w:val="center"/>
          </w:tcPr>
          <w:p w14:paraId="6669842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2BFD913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763F8E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60052</w:t>
            </w:r>
          </w:p>
        </w:tc>
        <w:tc>
          <w:tcPr>
            <w:tcW w:w="665" w:type="pct"/>
            <w:tcBorders>
              <w:top w:val="single" w:color="000000" w:sz="4" w:space="0"/>
              <w:left w:val="single" w:color="000000" w:sz="4" w:space="0"/>
              <w:bottom w:val="single" w:color="000000" w:sz="4" w:space="0"/>
              <w:right w:val="single" w:color="000000" w:sz="4" w:space="0"/>
            </w:tcBorders>
            <w:vAlign w:val="center"/>
          </w:tcPr>
          <w:p w14:paraId="5175EB3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移液管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470E3D6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2mL </w:t>
            </w:r>
          </w:p>
        </w:tc>
        <w:tc>
          <w:tcPr>
            <w:tcW w:w="337" w:type="pct"/>
            <w:tcBorders>
              <w:top w:val="single" w:color="000000" w:sz="4" w:space="0"/>
              <w:left w:val="single" w:color="000000" w:sz="4" w:space="0"/>
              <w:bottom w:val="single" w:color="000000" w:sz="4" w:space="0"/>
              <w:right w:val="single" w:color="000000" w:sz="4" w:space="0"/>
            </w:tcBorders>
            <w:vAlign w:val="center"/>
          </w:tcPr>
          <w:p w14:paraId="5CE9062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w:t>
            </w:r>
          </w:p>
        </w:tc>
        <w:tc>
          <w:tcPr>
            <w:tcW w:w="296" w:type="pct"/>
            <w:tcBorders>
              <w:top w:val="single" w:color="000000" w:sz="4" w:space="0"/>
              <w:left w:val="single" w:color="000000" w:sz="4" w:space="0"/>
              <w:bottom w:val="single" w:color="000000" w:sz="4" w:space="0"/>
              <w:right w:val="single" w:color="000000" w:sz="4" w:space="0"/>
            </w:tcBorders>
            <w:vAlign w:val="center"/>
          </w:tcPr>
          <w:p w14:paraId="4C0689C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1F18E12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878C4B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60052</w:t>
            </w:r>
          </w:p>
        </w:tc>
        <w:tc>
          <w:tcPr>
            <w:tcW w:w="665" w:type="pct"/>
            <w:tcBorders>
              <w:top w:val="single" w:color="000000" w:sz="4" w:space="0"/>
              <w:left w:val="single" w:color="000000" w:sz="4" w:space="0"/>
              <w:bottom w:val="single" w:color="000000" w:sz="4" w:space="0"/>
              <w:right w:val="single" w:color="000000" w:sz="4" w:space="0"/>
            </w:tcBorders>
            <w:vAlign w:val="center"/>
          </w:tcPr>
          <w:p w14:paraId="02984FF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移液管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0E51984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5mL </w:t>
            </w:r>
          </w:p>
        </w:tc>
        <w:tc>
          <w:tcPr>
            <w:tcW w:w="337" w:type="pct"/>
            <w:tcBorders>
              <w:top w:val="single" w:color="000000" w:sz="4" w:space="0"/>
              <w:left w:val="single" w:color="000000" w:sz="4" w:space="0"/>
              <w:bottom w:val="single" w:color="000000" w:sz="4" w:space="0"/>
              <w:right w:val="single" w:color="000000" w:sz="4" w:space="0"/>
            </w:tcBorders>
            <w:vAlign w:val="center"/>
          </w:tcPr>
          <w:p w14:paraId="561EDA8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w:t>
            </w:r>
          </w:p>
        </w:tc>
        <w:tc>
          <w:tcPr>
            <w:tcW w:w="296" w:type="pct"/>
            <w:tcBorders>
              <w:top w:val="single" w:color="000000" w:sz="4" w:space="0"/>
              <w:left w:val="single" w:color="000000" w:sz="4" w:space="0"/>
              <w:bottom w:val="single" w:color="000000" w:sz="4" w:space="0"/>
              <w:right w:val="single" w:color="000000" w:sz="4" w:space="0"/>
            </w:tcBorders>
            <w:vAlign w:val="center"/>
          </w:tcPr>
          <w:p w14:paraId="431AACD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60322C4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BBA932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60052</w:t>
            </w:r>
          </w:p>
        </w:tc>
        <w:tc>
          <w:tcPr>
            <w:tcW w:w="665" w:type="pct"/>
            <w:tcBorders>
              <w:top w:val="single" w:color="000000" w:sz="4" w:space="0"/>
              <w:left w:val="single" w:color="000000" w:sz="4" w:space="0"/>
              <w:bottom w:val="single" w:color="000000" w:sz="4" w:space="0"/>
              <w:right w:val="single" w:color="000000" w:sz="4" w:space="0"/>
            </w:tcBorders>
            <w:vAlign w:val="center"/>
          </w:tcPr>
          <w:p w14:paraId="2DB3786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移液管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48EF3303">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25mL </w:t>
            </w:r>
          </w:p>
        </w:tc>
        <w:tc>
          <w:tcPr>
            <w:tcW w:w="337" w:type="pct"/>
            <w:tcBorders>
              <w:top w:val="single" w:color="000000" w:sz="4" w:space="0"/>
              <w:left w:val="single" w:color="000000" w:sz="4" w:space="0"/>
              <w:bottom w:val="single" w:color="000000" w:sz="4" w:space="0"/>
              <w:right w:val="single" w:color="000000" w:sz="4" w:space="0"/>
            </w:tcBorders>
            <w:vAlign w:val="center"/>
          </w:tcPr>
          <w:p w14:paraId="70547E6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w:t>
            </w:r>
          </w:p>
        </w:tc>
        <w:tc>
          <w:tcPr>
            <w:tcW w:w="296" w:type="pct"/>
            <w:tcBorders>
              <w:top w:val="single" w:color="000000" w:sz="4" w:space="0"/>
              <w:left w:val="single" w:color="000000" w:sz="4" w:space="0"/>
              <w:bottom w:val="single" w:color="000000" w:sz="4" w:space="0"/>
              <w:right w:val="single" w:color="000000" w:sz="4" w:space="0"/>
            </w:tcBorders>
            <w:vAlign w:val="center"/>
          </w:tcPr>
          <w:p w14:paraId="66CCCB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626CF82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A7F499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w:t>
            </w:r>
          </w:p>
        </w:tc>
        <w:tc>
          <w:tcPr>
            <w:tcW w:w="665" w:type="pct"/>
            <w:tcBorders>
              <w:top w:val="single" w:color="000000" w:sz="4" w:space="0"/>
              <w:left w:val="single" w:color="000000" w:sz="4" w:space="0"/>
              <w:bottom w:val="single" w:color="000000" w:sz="4" w:space="0"/>
              <w:right w:val="single" w:color="000000" w:sz="4" w:space="0"/>
            </w:tcBorders>
            <w:vAlign w:val="center"/>
          </w:tcPr>
          <w:p w14:paraId="08D02C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加热 </w:t>
            </w:r>
          </w:p>
        </w:tc>
        <w:tc>
          <w:tcPr>
            <w:tcW w:w="3108" w:type="pct"/>
            <w:tcBorders>
              <w:top w:val="single" w:color="000000" w:sz="4" w:space="0"/>
              <w:left w:val="single" w:color="000000" w:sz="4" w:space="0"/>
              <w:bottom w:val="single" w:color="000000" w:sz="4" w:space="0"/>
              <w:right w:val="single" w:color="000000" w:sz="4" w:space="0"/>
            </w:tcBorders>
            <w:vAlign w:val="center"/>
          </w:tcPr>
          <w:p w14:paraId="10983E2E">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0551464C">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603220AE">
            <w:pPr>
              <w:jc w:val="center"/>
              <w:rPr>
                <w:rFonts w:ascii="等线 Light" w:hAnsi="等线 Light" w:eastAsia="等线 Light" w:cs="等线"/>
                <w:color w:val="auto"/>
                <w:sz w:val="24"/>
                <w:highlight w:val="none"/>
              </w:rPr>
            </w:pPr>
          </w:p>
        </w:tc>
      </w:tr>
      <w:tr w14:paraId="2F85A5C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DAED1C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61001</w:t>
            </w:r>
          </w:p>
        </w:tc>
        <w:tc>
          <w:tcPr>
            <w:tcW w:w="665" w:type="pct"/>
            <w:tcBorders>
              <w:top w:val="single" w:color="000000" w:sz="4" w:space="0"/>
              <w:left w:val="single" w:color="000000" w:sz="4" w:space="0"/>
              <w:bottom w:val="single" w:color="000000" w:sz="4" w:space="0"/>
              <w:right w:val="single" w:color="000000" w:sz="4" w:space="0"/>
            </w:tcBorders>
            <w:vAlign w:val="center"/>
          </w:tcPr>
          <w:p w14:paraId="2DF2F18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5E6B06EA">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φ12³70mm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79837A8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3C61F2F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53CCD72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39E20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61001</w:t>
            </w:r>
          </w:p>
        </w:tc>
        <w:tc>
          <w:tcPr>
            <w:tcW w:w="665" w:type="pct"/>
            <w:tcBorders>
              <w:top w:val="single" w:color="000000" w:sz="4" w:space="0"/>
              <w:left w:val="single" w:color="000000" w:sz="4" w:space="0"/>
              <w:bottom w:val="single" w:color="000000" w:sz="4" w:space="0"/>
              <w:right w:val="single" w:color="000000" w:sz="4" w:space="0"/>
            </w:tcBorders>
            <w:vAlign w:val="center"/>
          </w:tcPr>
          <w:p w14:paraId="6131B3B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273671D2">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φ15mm³150mm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6891209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759579C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78FB227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065D6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61001</w:t>
            </w:r>
          </w:p>
        </w:tc>
        <w:tc>
          <w:tcPr>
            <w:tcW w:w="665" w:type="pct"/>
            <w:tcBorders>
              <w:top w:val="single" w:color="000000" w:sz="4" w:space="0"/>
              <w:left w:val="single" w:color="000000" w:sz="4" w:space="0"/>
              <w:bottom w:val="single" w:color="000000" w:sz="4" w:space="0"/>
              <w:right w:val="single" w:color="000000" w:sz="4" w:space="0"/>
            </w:tcBorders>
            <w:vAlign w:val="center"/>
          </w:tcPr>
          <w:p w14:paraId="3555B74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166617D3">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φ18mm³180mm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7AD4BEE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75</w:t>
            </w:r>
          </w:p>
        </w:tc>
        <w:tc>
          <w:tcPr>
            <w:tcW w:w="296" w:type="pct"/>
            <w:tcBorders>
              <w:top w:val="single" w:color="000000" w:sz="4" w:space="0"/>
              <w:left w:val="single" w:color="000000" w:sz="4" w:space="0"/>
              <w:bottom w:val="single" w:color="000000" w:sz="4" w:space="0"/>
              <w:right w:val="single" w:color="000000" w:sz="4" w:space="0"/>
            </w:tcBorders>
            <w:vAlign w:val="center"/>
          </w:tcPr>
          <w:p w14:paraId="428D985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3DA47B5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1B5C63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61001</w:t>
            </w:r>
          </w:p>
        </w:tc>
        <w:tc>
          <w:tcPr>
            <w:tcW w:w="665" w:type="pct"/>
            <w:tcBorders>
              <w:top w:val="single" w:color="000000" w:sz="4" w:space="0"/>
              <w:left w:val="single" w:color="000000" w:sz="4" w:space="0"/>
              <w:bottom w:val="single" w:color="000000" w:sz="4" w:space="0"/>
              <w:right w:val="single" w:color="000000" w:sz="4" w:space="0"/>
            </w:tcBorders>
            <w:vAlign w:val="center"/>
          </w:tcPr>
          <w:p w14:paraId="5CC405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1F9DB569">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φ20mm³200mm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037F3F0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75</w:t>
            </w:r>
          </w:p>
        </w:tc>
        <w:tc>
          <w:tcPr>
            <w:tcW w:w="296" w:type="pct"/>
            <w:tcBorders>
              <w:top w:val="single" w:color="000000" w:sz="4" w:space="0"/>
              <w:left w:val="single" w:color="000000" w:sz="4" w:space="0"/>
              <w:bottom w:val="single" w:color="000000" w:sz="4" w:space="0"/>
              <w:right w:val="single" w:color="000000" w:sz="4" w:space="0"/>
            </w:tcBorders>
            <w:vAlign w:val="center"/>
          </w:tcPr>
          <w:p w14:paraId="5E78F92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6CD448B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C01FB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61001</w:t>
            </w:r>
          </w:p>
        </w:tc>
        <w:tc>
          <w:tcPr>
            <w:tcW w:w="665" w:type="pct"/>
            <w:tcBorders>
              <w:top w:val="single" w:color="000000" w:sz="4" w:space="0"/>
              <w:left w:val="single" w:color="000000" w:sz="4" w:space="0"/>
              <w:bottom w:val="single" w:color="000000" w:sz="4" w:space="0"/>
              <w:right w:val="single" w:color="000000" w:sz="4" w:space="0"/>
            </w:tcBorders>
            <w:vAlign w:val="center"/>
          </w:tcPr>
          <w:p w14:paraId="582BC5F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385BC1AE">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φ32mm³200mm，硬质 </w:t>
            </w:r>
          </w:p>
        </w:tc>
        <w:tc>
          <w:tcPr>
            <w:tcW w:w="337" w:type="pct"/>
            <w:tcBorders>
              <w:top w:val="single" w:color="000000" w:sz="4" w:space="0"/>
              <w:left w:val="single" w:color="000000" w:sz="4" w:space="0"/>
              <w:bottom w:val="single" w:color="000000" w:sz="4" w:space="0"/>
              <w:right w:val="single" w:color="000000" w:sz="4" w:space="0"/>
            </w:tcBorders>
            <w:vAlign w:val="center"/>
          </w:tcPr>
          <w:p w14:paraId="4768743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30</w:t>
            </w:r>
          </w:p>
        </w:tc>
        <w:tc>
          <w:tcPr>
            <w:tcW w:w="296" w:type="pct"/>
            <w:tcBorders>
              <w:top w:val="single" w:color="000000" w:sz="4" w:space="0"/>
              <w:left w:val="single" w:color="000000" w:sz="4" w:space="0"/>
              <w:bottom w:val="single" w:color="000000" w:sz="4" w:space="0"/>
              <w:right w:val="single" w:color="000000" w:sz="4" w:space="0"/>
            </w:tcBorders>
            <w:vAlign w:val="center"/>
          </w:tcPr>
          <w:p w14:paraId="55DF909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7D78AAB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24FBE8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61001</w:t>
            </w:r>
          </w:p>
        </w:tc>
        <w:tc>
          <w:tcPr>
            <w:tcW w:w="665" w:type="pct"/>
            <w:tcBorders>
              <w:top w:val="single" w:color="000000" w:sz="4" w:space="0"/>
              <w:left w:val="single" w:color="000000" w:sz="4" w:space="0"/>
              <w:bottom w:val="single" w:color="000000" w:sz="4" w:space="0"/>
              <w:right w:val="single" w:color="000000" w:sz="4" w:space="0"/>
            </w:tcBorders>
            <w:vAlign w:val="center"/>
          </w:tcPr>
          <w:p w14:paraId="218BA29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4C1C3689">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φ40mm³200mm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13C85E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30</w:t>
            </w:r>
          </w:p>
        </w:tc>
        <w:tc>
          <w:tcPr>
            <w:tcW w:w="296" w:type="pct"/>
            <w:tcBorders>
              <w:top w:val="single" w:color="000000" w:sz="4" w:space="0"/>
              <w:left w:val="single" w:color="000000" w:sz="4" w:space="0"/>
              <w:bottom w:val="single" w:color="000000" w:sz="4" w:space="0"/>
              <w:right w:val="single" w:color="000000" w:sz="4" w:space="0"/>
            </w:tcBorders>
            <w:vAlign w:val="center"/>
          </w:tcPr>
          <w:p w14:paraId="50AFC32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414364E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97A116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61008</w:t>
            </w:r>
          </w:p>
        </w:tc>
        <w:tc>
          <w:tcPr>
            <w:tcW w:w="665" w:type="pct"/>
            <w:tcBorders>
              <w:top w:val="single" w:color="000000" w:sz="4" w:space="0"/>
              <w:left w:val="single" w:color="000000" w:sz="4" w:space="0"/>
              <w:bottom w:val="single" w:color="000000" w:sz="4" w:space="0"/>
              <w:right w:val="single" w:color="000000" w:sz="4" w:space="0"/>
            </w:tcBorders>
            <w:vAlign w:val="center"/>
          </w:tcPr>
          <w:p w14:paraId="57DA5C6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具支试管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110A956C">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φ18mm³180mm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30C310B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20</w:t>
            </w:r>
          </w:p>
        </w:tc>
        <w:tc>
          <w:tcPr>
            <w:tcW w:w="296" w:type="pct"/>
            <w:tcBorders>
              <w:top w:val="single" w:color="000000" w:sz="4" w:space="0"/>
              <w:left w:val="single" w:color="000000" w:sz="4" w:space="0"/>
              <w:bottom w:val="single" w:color="000000" w:sz="4" w:space="0"/>
              <w:right w:val="single" w:color="000000" w:sz="4" w:space="0"/>
            </w:tcBorders>
            <w:vAlign w:val="center"/>
          </w:tcPr>
          <w:p w14:paraId="7D6F533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1186991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0EB203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61008</w:t>
            </w:r>
          </w:p>
        </w:tc>
        <w:tc>
          <w:tcPr>
            <w:tcW w:w="665" w:type="pct"/>
            <w:tcBorders>
              <w:top w:val="single" w:color="000000" w:sz="4" w:space="0"/>
              <w:left w:val="single" w:color="000000" w:sz="4" w:space="0"/>
              <w:bottom w:val="single" w:color="000000" w:sz="4" w:space="0"/>
              <w:right w:val="single" w:color="000000" w:sz="4" w:space="0"/>
            </w:tcBorders>
            <w:vAlign w:val="center"/>
          </w:tcPr>
          <w:p w14:paraId="63F22A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具支试管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7D914D4E">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φ20mm³200mm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150B946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20</w:t>
            </w:r>
          </w:p>
        </w:tc>
        <w:tc>
          <w:tcPr>
            <w:tcW w:w="296" w:type="pct"/>
            <w:tcBorders>
              <w:top w:val="single" w:color="000000" w:sz="4" w:space="0"/>
              <w:left w:val="single" w:color="000000" w:sz="4" w:space="0"/>
              <w:bottom w:val="single" w:color="000000" w:sz="4" w:space="0"/>
              <w:right w:val="single" w:color="000000" w:sz="4" w:space="0"/>
            </w:tcBorders>
            <w:vAlign w:val="center"/>
          </w:tcPr>
          <w:p w14:paraId="707AD5A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62EC932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78B373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61009</w:t>
            </w:r>
          </w:p>
        </w:tc>
        <w:tc>
          <w:tcPr>
            <w:tcW w:w="665" w:type="pct"/>
            <w:tcBorders>
              <w:top w:val="single" w:color="000000" w:sz="4" w:space="0"/>
              <w:left w:val="single" w:color="000000" w:sz="4" w:space="0"/>
              <w:bottom w:val="single" w:color="000000" w:sz="4" w:space="0"/>
              <w:right w:val="single" w:color="000000" w:sz="4" w:space="0"/>
            </w:tcBorders>
            <w:vAlign w:val="center"/>
          </w:tcPr>
          <w:p w14:paraId="51E3565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硬质玻璃管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36450012">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φ15mm³150mm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2FC5F0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30</w:t>
            </w:r>
          </w:p>
        </w:tc>
        <w:tc>
          <w:tcPr>
            <w:tcW w:w="296" w:type="pct"/>
            <w:tcBorders>
              <w:top w:val="single" w:color="000000" w:sz="4" w:space="0"/>
              <w:left w:val="single" w:color="000000" w:sz="4" w:space="0"/>
              <w:bottom w:val="single" w:color="000000" w:sz="4" w:space="0"/>
              <w:right w:val="single" w:color="000000" w:sz="4" w:space="0"/>
            </w:tcBorders>
            <w:vAlign w:val="center"/>
          </w:tcPr>
          <w:p w14:paraId="1D24F6D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0906072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CFBFB2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61009</w:t>
            </w:r>
          </w:p>
        </w:tc>
        <w:tc>
          <w:tcPr>
            <w:tcW w:w="665" w:type="pct"/>
            <w:tcBorders>
              <w:top w:val="single" w:color="000000" w:sz="4" w:space="0"/>
              <w:left w:val="single" w:color="000000" w:sz="4" w:space="0"/>
              <w:bottom w:val="single" w:color="000000" w:sz="4" w:space="0"/>
              <w:right w:val="single" w:color="000000" w:sz="4" w:space="0"/>
            </w:tcBorders>
            <w:vAlign w:val="center"/>
          </w:tcPr>
          <w:p w14:paraId="5CC23A7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硬质玻璃管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49EE82C7">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φ20mm³250mm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0EF3F61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w:t>
            </w:r>
          </w:p>
        </w:tc>
        <w:tc>
          <w:tcPr>
            <w:tcW w:w="296" w:type="pct"/>
            <w:tcBorders>
              <w:top w:val="single" w:color="000000" w:sz="4" w:space="0"/>
              <w:left w:val="single" w:color="000000" w:sz="4" w:space="0"/>
              <w:bottom w:val="single" w:color="000000" w:sz="4" w:space="0"/>
              <w:right w:val="single" w:color="000000" w:sz="4" w:space="0"/>
            </w:tcBorders>
            <w:vAlign w:val="center"/>
          </w:tcPr>
          <w:p w14:paraId="5920AD8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0CCCD51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72BBF7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61011</w:t>
            </w:r>
          </w:p>
        </w:tc>
        <w:tc>
          <w:tcPr>
            <w:tcW w:w="665" w:type="pct"/>
            <w:tcBorders>
              <w:top w:val="single" w:color="000000" w:sz="4" w:space="0"/>
              <w:left w:val="single" w:color="000000" w:sz="4" w:space="0"/>
              <w:bottom w:val="single" w:color="000000" w:sz="4" w:space="0"/>
              <w:right w:val="single" w:color="000000" w:sz="4" w:space="0"/>
            </w:tcBorders>
            <w:vAlign w:val="center"/>
          </w:tcPr>
          <w:p w14:paraId="4A97B9E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燃烧管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167BD7DE">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φ25mm³300mm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4128B5C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729BF9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64D0795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E87CBE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61012</w:t>
            </w:r>
          </w:p>
        </w:tc>
        <w:tc>
          <w:tcPr>
            <w:tcW w:w="665" w:type="pct"/>
            <w:tcBorders>
              <w:top w:val="single" w:color="000000" w:sz="4" w:space="0"/>
              <w:left w:val="single" w:color="000000" w:sz="4" w:space="0"/>
              <w:bottom w:val="single" w:color="000000" w:sz="4" w:space="0"/>
              <w:right w:val="single" w:color="000000" w:sz="4" w:space="0"/>
            </w:tcBorders>
            <w:vAlign w:val="center"/>
          </w:tcPr>
          <w:p w14:paraId="6ACCCD7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Y形试管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050D138E">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φ20mm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49BE43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w:t>
            </w:r>
          </w:p>
        </w:tc>
        <w:tc>
          <w:tcPr>
            <w:tcW w:w="296" w:type="pct"/>
            <w:tcBorders>
              <w:top w:val="single" w:color="000000" w:sz="4" w:space="0"/>
              <w:left w:val="single" w:color="000000" w:sz="4" w:space="0"/>
              <w:bottom w:val="single" w:color="000000" w:sz="4" w:space="0"/>
              <w:right w:val="single" w:color="000000" w:sz="4" w:space="0"/>
            </w:tcBorders>
            <w:vAlign w:val="center"/>
          </w:tcPr>
          <w:p w14:paraId="34C7ED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1EDFFCA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40E2FC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61020</w:t>
            </w:r>
          </w:p>
        </w:tc>
        <w:tc>
          <w:tcPr>
            <w:tcW w:w="665" w:type="pct"/>
            <w:tcBorders>
              <w:top w:val="single" w:color="000000" w:sz="4" w:space="0"/>
              <w:left w:val="single" w:color="000000" w:sz="4" w:space="0"/>
              <w:bottom w:val="single" w:color="000000" w:sz="4" w:space="0"/>
              <w:right w:val="single" w:color="000000" w:sz="4" w:space="0"/>
            </w:tcBorders>
            <w:vAlign w:val="center"/>
          </w:tcPr>
          <w:p w14:paraId="1E8FDCB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烧杯 </w:t>
            </w:r>
          </w:p>
        </w:tc>
        <w:tc>
          <w:tcPr>
            <w:tcW w:w="3108" w:type="pct"/>
            <w:tcBorders>
              <w:top w:val="single" w:color="000000" w:sz="4" w:space="0"/>
              <w:left w:val="single" w:color="000000" w:sz="4" w:space="0"/>
              <w:bottom w:val="single" w:color="000000" w:sz="4" w:space="0"/>
              <w:right w:val="single" w:color="000000" w:sz="4" w:space="0"/>
            </w:tcBorders>
            <w:vAlign w:val="center"/>
          </w:tcPr>
          <w:p w14:paraId="2DF05369">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5mL </w:t>
            </w:r>
          </w:p>
        </w:tc>
        <w:tc>
          <w:tcPr>
            <w:tcW w:w="337" w:type="pct"/>
            <w:tcBorders>
              <w:top w:val="single" w:color="000000" w:sz="4" w:space="0"/>
              <w:left w:val="single" w:color="000000" w:sz="4" w:space="0"/>
              <w:bottom w:val="single" w:color="000000" w:sz="4" w:space="0"/>
              <w:right w:val="single" w:color="000000" w:sz="4" w:space="0"/>
            </w:tcBorders>
            <w:vAlign w:val="center"/>
          </w:tcPr>
          <w:p w14:paraId="4DDC805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3047A1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C17AD7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D6E7C9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61020</w:t>
            </w:r>
          </w:p>
        </w:tc>
        <w:tc>
          <w:tcPr>
            <w:tcW w:w="665" w:type="pct"/>
            <w:tcBorders>
              <w:top w:val="single" w:color="000000" w:sz="4" w:space="0"/>
              <w:left w:val="single" w:color="000000" w:sz="4" w:space="0"/>
              <w:bottom w:val="single" w:color="000000" w:sz="4" w:space="0"/>
              <w:right w:val="single" w:color="000000" w:sz="4" w:space="0"/>
            </w:tcBorders>
            <w:vAlign w:val="center"/>
          </w:tcPr>
          <w:p w14:paraId="19F8A73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烧杯 </w:t>
            </w:r>
          </w:p>
        </w:tc>
        <w:tc>
          <w:tcPr>
            <w:tcW w:w="3108" w:type="pct"/>
            <w:tcBorders>
              <w:top w:val="single" w:color="000000" w:sz="4" w:space="0"/>
              <w:left w:val="single" w:color="000000" w:sz="4" w:space="0"/>
              <w:bottom w:val="single" w:color="000000" w:sz="4" w:space="0"/>
              <w:right w:val="single" w:color="000000" w:sz="4" w:space="0"/>
            </w:tcBorders>
            <w:vAlign w:val="center"/>
          </w:tcPr>
          <w:p w14:paraId="4390F2A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082FBE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1C4DF7E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8AC788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559868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61020</w:t>
            </w:r>
          </w:p>
        </w:tc>
        <w:tc>
          <w:tcPr>
            <w:tcW w:w="665" w:type="pct"/>
            <w:tcBorders>
              <w:top w:val="single" w:color="000000" w:sz="4" w:space="0"/>
              <w:left w:val="single" w:color="000000" w:sz="4" w:space="0"/>
              <w:bottom w:val="single" w:color="000000" w:sz="4" w:space="0"/>
              <w:right w:val="single" w:color="000000" w:sz="4" w:space="0"/>
            </w:tcBorders>
            <w:vAlign w:val="center"/>
          </w:tcPr>
          <w:p w14:paraId="1E3C128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烧杯 </w:t>
            </w:r>
          </w:p>
        </w:tc>
        <w:tc>
          <w:tcPr>
            <w:tcW w:w="3108" w:type="pct"/>
            <w:tcBorders>
              <w:top w:val="single" w:color="000000" w:sz="4" w:space="0"/>
              <w:left w:val="single" w:color="000000" w:sz="4" w:space="0"/>
              <w:bottom w:val="single" w:color="000000" w:sz="4" w:space="0"/>
              <w:right w:val="single" w:color="000000" w:sz="4" w:space="0"/>
            </w:tcBorders>
            <w:vAlign w:val="center"/>
          </w:tcPr>
          <w:p w14:paraId="3587452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25mL </w:t>
            </w:r>
          </w:p>
        </w:tc>
        <w:tc>
          <w:tcPr>
            <w:tcW w:w="337" w:type="pct"/>
            <w:tcBorders>
              <w:top w:val="single" w:color="000000" w:sz="4" w:space="0"/>
              <w:left w:val="single" w:color="000000" w:sz="4" w:space="0"/>
              <w:bottom w:val="single" w:color="000000" w:sz="4" w:space="0"/>
              <w:right w:val="single" w:color="000000" w:sz="4" w:space="0"/>
            </w:tcBorders>
            <w:vAlign w:val="center"/>
          </w:tcPr>
          <w:p w14:paraId="0DB83EA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26C765F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41A6BF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2BC394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61020</w:t>
            </w:r>
          </w:p>
        </w:tc>
        <w:tc>
          <w:tcPr>
            <w:tcW w:w="665" w:type="pct"/>
            <w:tcBorders>
              <w:top w:val="single" w:color="000000" w:sz="4" w:space="0"/>
              <w:left w:val="single" w:color="000000" w:sz="4" w:space="0"/>
              <w:bottom w:val="single" w:color="000000" w:sz="4" w:space="0"/>
              <w:right w:val="single" w:color="000000" w:sz="4" w:space="0"/>
            </w:tcBorders>
            <w:vAlign w:val="center"/>
          </w:tcPr>
          <w:p w14:paraId="58C2C78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烧杯 </w:t>
            </w:r>
          </w:p>
        </w:tc>
        <w:tc>
          <w:tcPr>
            <w:tcW w:w="3108" w:type="pct"/>
            <w:tcBorders>
              <w:top w:val="single" w:color="000000" w:sz="4" w:space="0"/>
              <w:left w:val="single" w:color="000000" w:sz="4" w:space="0"/>
              <w:bottom w:val="single" w:color="000000" w:sz="4" w:space="0"/>
              <w:right w:val="single" w:color="000000" w:sz="4" w:space="0"/>
            </w:tcBorders>
            <w:vAlign w:val="center"/>
          </w:tcPr>
          <w:p w14:paraId="7D79E7F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44B7C90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03297C5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B84643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741846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61020</w:t>
            </w:r>
          </w:p>
        </w:tc>
        <w:tc>
          <w:tcPr>
            <w:tcW w:w="665" w:type="pct"/>
            <w:tcBorders>
              <w:top w:val="single" w:color="000000" w:sz="4" w:space="0"/>
              <w:left w:val="single" w:color="000000" w:sz="4" w:space="0"/>
              <w:bottom w:val="single" w:color="000000" w:sz="4" w:space="0"/>
              <w:right w:val="single" w:color="000000" w:sz="4" w:space="0"/>
            </w:tcBorders>
            <w:vAlign w:val="center"/>
          </w:tcPr>
          <w:p w14:paraId="1E7B377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烧杯 </w:t>
            </w:r>
          </w:p>
        </w:tc>
        <w:tc>
          <w:tcPr>
            <w:tcW w:w="3108" w:type="pct"/>
            <w:tcBorders>
              <w:top w:val="single" w:color="000000" w:sz="4" w:space="0"/>
              <w:left w:val="single" w:color="000000" w:sz="4" w:space="0"/>
              <w:bottom w:val="single" w:color="000000" w:sz="4" w:space="0"/>
              <w:right w:val="single" w:color="000000" w:sz="4" w:space="0"/>
            </w:tcBorders>
            <w:vAlign w:val="center"/>
          </w:tcPr>
          <w:p w14:paraId="587EE27E">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3B633FF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70EF99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E22FED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94477B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61020</w:t>
            </w:r>
          </w:p>
        </w:tc>
        <w:tc>
          <w:tcPr>
            <w:tcW w:w="665" w:type="pct"/>
            <w:tcBorders>
              <w:top w:val="single" w:color="000000" w:sz="4" w:space="0"/>
              <w:left w:val="single" w:color="000000" w:sz="4" w:space="0"/>
              <w:bottom w:val="single" w:color="000000" w:sz="4" w:space="0"/>
              <w:right w:val="single" w:color="000000" w:sz="4" w:space="0"/>
            </w:tcBorders>
            <w:vAlign w:val="center"/>
          </w:tcPr>
          <w:p w14:paraId="6873E79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烧杯 </w:t>
            </w:r>
          </w:p>
        </w:tc>
        <w:tc>
          <w:tcPr>
            <w:tcW w:w="3108" w:type="pct"/>
            <w:tcBorders>
              <w:top w:val="single" w:color="000000" w:sz="4" w:space="0"/>
              <w:left w:val="single" w:color="000000" w:sz="4" w:space="0"/>
              <w:bottom w:val="single" w:color="000000" w:sz="4" w:space="0"/>
              <w:right w:val="single" w:color="000000" w:sz="4" w:space="0"/>
            </w:tcBorders>
            <w:vAlign w:val="center"/>
          </w:tcPr>
          <w:p w14:paraId="63163167">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6FB072C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7EDE32D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A9CC97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70614C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61020</w:t>
            </w:r>
          </w:p>
        </w:tc>
        <w:tc>
          <w:tcPr>
            <w:tcW w:w="665" w:type="pct"/>
            <w:tcBorders>
              <w:top w:val="single" w:color="000000" w:sz="4" w:space="0"/>
              <w:left w:val="single" w:color="000000" w:sz="4" w:space="0"/>
              <w:bottom w:val="single" w:color="000000" w:sz="4" w:space="0"/>
              <w:right w:val="single" w:color="000000" w:sz="4" w:space="0"/>
            </w:tcBorders>
            <w:vAlign w:val="center"/>
          </w:tcPr>
          <w:p w14:paraId="71BC358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烧杯 </w:t>
            </w:r>
          </w:p>
        </w:tc>
        <w:tc>
          <w:tcPr>
            <w:tcW w:w="3108" w:type="pct"/>
            <w:tcBorders>
              <w:top w:val="single" w:color="000000" w:sz="4" w:space="0"/>
              <w:left w:val="single" w:color="000000" w:sz="4" w:space="0"/>
              <w:bottom w:val="single" w:color="000000" w:sz="4" w:space="0"/>
              <w:right w:val="single" w:color="000000" w:sz="4" w:space="0"/>
            </w:tcBorders>
            <w:vAlign w:val="center"/>
          </w:tcPr>
          <w:p w14:paraId="127FB299">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02A0B72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20</w:t>
            </w:r>
          </w:p>
        </w:tc>
        <w:tc>
          <w:tcPr>
            <w:tcW w:w="296" w:type="pct"/>
            <w:tcBorders>
              <w:top w:val="single" w:color="000000" w:sz="4" w:space="0"/>
              <w:left w:val="single" w:color="000000" w:sz="4" w:space="0"/>
              <w:bottom w:val="single" w:color="000000" w:sz="4" w:space="0"/>
              <w:right w:val="single" w:color="000000" w:sz="4" w:space="0"/>
            </w:tcBorders>
            <w:vAlign w:val="center"/>
          </w:tcPr>
          <w:p w14:paraId="6AED8F0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FB9D0A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C311FF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61020</w:t>
            </w:r>
          </w:p>
        </w:tc>
        <w:tc>
          <w:tcPr>
            <w:tcW w:w="665" w:type="pct"/>
            <w:tcBorders>
              <w:top w:val="single" w:color="000000" w:sz="4" w:space="0"/>
              <w:left w:val="single" w:color="000000" w:sz="4" w:space="0"/>
              <w:bottom w:val="single" w:color="000000" w:sz="4" w:space="0"/>
              <w:right w:val="single" w:color="000000" w:sz="4" w:space="0"/>
            </w:tcBorders>
            <w:vAlign w:val="center"/>
          </w:tcPr>
          <w:p w14:paraId="684CCC0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烧杯 </w:t>
            </w:r>
          </w:p>
        </w:tc>
        <w:tc>
          <w:tcPr>
            <w:tcW w:w="3108" w:type="pct"/>
            <w:tcBorders>
              <w:top w:val="single" w:color="000000" w:sz="4" w:space="0"/>
              <w:left w:val="single" w:color="000000" w:sz="4" w:space="0"/>
              <w:bottom w:val="single" w:color="000000" w:sz="4" w:space="0"/>
              <w:right w:val="single" w:color="000000" w:sz="4" w:space="0"/>
            </w:tcBorders>
            <w:vAlign w:val="center"/>
          </w:tcPr>
          <w:p w14:paraId="3F9EA63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75956C0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2997DC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B4FD62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74B08C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61033</w:t>
            </w:r>
          </w:p>
        </w:tc>
        <w:tc>
          <w:tcPr>
            <w:tcW w:w="665" w:type="pct"/>
            <w:tcBorders>
              <w:top w:val="single" w:color="000000" w:sz="4" w:space="0"/>
              <w:left w:val="single" w:color="000000" w:sz="4" w:space="0"/>
              <w:bottom w:val="single" w:color="000000" w:sz="4" w:space="0"/>
              <w:right w:val="single" w:color="000000" w:sz="4" w:space="0"/>
            </w:tcBorders>
            <w:vAlign w:val="center"/>
          </w:tcPr>
          <w:p w14:paraId="04CE529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烧瓶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2A2F36A0">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圆底，长颈，250mL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024EC9E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1EBCBCF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DA31D2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04E525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61033</w:t>
            </w:r>
          </w:p>
        </w:tc>
        <w:tc>
          <w:tcPr>
            <w:tcW w:w="665" w:type="pct"/>
            <w:tcBorders>
              <w:top w:val="single" w:color="000000" w:sz="4" w:space="0"/>
              <w:left w:val="single" w:color="000000" w:sz="4" w:space="0"/>
              <w:bottom w:val="single" w:color="000000" w:sz="4" w:space="0"/>
              <w:right w:val="single" w:color="000000" w:sz="4" w:space="0"/>
            </w:tcBorders>
            <w:vAlign w:val="center"/>
          </w:tcPr>
          <w:p w14:paraId="648E7BC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烧瓶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482718AE">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圆底，短颈，厚口 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44D572B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15</w:t>
            </w:r>
          </w:p>
        </w:tc>
        <w:tc>
          <w:tcPr>
            <w:tcW w:w="296" w:type="pct"/>
            <w:tcBorders>
              <w:top w:val="single" w:color="000000" w:sz="4" w:space="0"/>
              <w:left w:val="single" w:color="000000" w:sz="4" w:space="0"/>
              <w:bottom w:val="single" w:color="000000" w:sz="4" w:space="0"/>
              <w:right w:val="single" w:color="000000" w:sz="4" w:space="0"/>
            </w:tcBorders>
            <w:vAlign w:val="center"/>
          </w:tcPr>
          <w:p w14:paraId="7486D44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880342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2D6922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61033</w:t>
            </w:r>
          </w:p>
        </w:tc>
        <w:tc>
          <w:tcPr>
            <w:tcW w:w="665" w:type="pct"/>
            <w:tcBorders>
              <w:top w:val="single" w:color="000000" w:sz="4" w:space="0"/>
              <w:left w:val="single" w:color="000000" w:sz="4" w:space="0"/>
              <w:bottom w:val="single" w:color="000000" w:sz="4" w:space="0"/>
              <w:right w:val="single" w:color="000000" w:sz="4" w:space="0"/>
            </w:tcBorders>
            <w:vAlign w:val="center"/>
          </w:tcPr>
          <w:p w14:paraId="070C3F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烧瓶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55D7186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圆底，长颈，500mL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6432E22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w:t>
            </w:r>
          </w:p>
        </w:tc>
        <w:tc>
          <w:tcPr>
            <w:tcW w:w="296" w:type="pct"/>
            <w:tcBorders>
              <w:top w:val="single" w:color="000000" w:sz="4" w:space="0"/>
              <w:left w:val="single" w:color="000000" w:sz="4" w:space="0"/>
              <w:bottom w:val="single" w:color="000000" w:sz="4" w:space="0"/>
              <w:right w:val="single" w:color="000000" w:sz="4" w:space="0"/>
            </w:tcBorders>
            <w:vAlign w:val="center"/>
          </w:tcPr>
          <w:p w14:paraId="606BC0B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58F7AF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BB3C0B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61033</w:t>
            </w:r>
          </w:p>
        </w:tc>
        <w:tc>
          <w:tcPr>
            <w:tcW w:w="665" w:type="pct"/>
            <w:tcBorders>
              <w:top w:val="single" w:color="000000" w:sz="4" w:space="0"/>
              <w:left w:val="single" w:color="000000" w:sz="4" w:space="0"/>
              <w:bottom w:val="single" w:color="000000" w:sz="4" w:space="0"/>
              <w:right w:val="single" w:color="000000" w:sz="4" w:space="0"/>
            </w:tcBorders>
            <w:vAlign w:val="center"/>
          </w:tcPr>
          <w:p w14:paraId="22C711E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烧瓶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0CA0A652">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平底，长颈，250mL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2A7DC28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2FB9FA9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F31004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03284F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61041</w:t>
            </w:r>
          </w:p>
        </w:tc>
        <w:tc>
          <w:tcPr>
            <w:tcW w:w="665" w:type="pct"/>
            <w:tcBorders>
              <w:top w:val="single" w:color="000000" w:sz="4" w:space="0"/>
              <w:left w:val="single" w:color="000000" w:sz="4" w:space="0"/>
              <w:bottom w:val="single" w:color="000000" w:sz="4" w:space="0"/>
              <w:right w:val="single" w:color="000000" w:sz="4" w:space="0"/>
            </w:tcBorders>
            <w:vAlign w:val="center"/>
          </w:tcPr>
          <w:p w14:paraId="180DE67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锥形瓶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250E93E7">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2A50202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06A728A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AD4CF1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F7E230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61041</w:t>
            </w:r>
          </w:p>
        </w:tc>
        <w:tc>
          <w:tcPr>
            <w:tcW w:w="665" w:type="pct"/>
            <w:tcBorders>
              <w:top w:val="single" w:color="000000" w:sz="4" w:space="0"/>
              <w:left w:val="single" w:color="000000" w:sz="4" w:space="0"/>
              <w:bottom w:val="single" w:color="000000" w:sz="4" w:space="0"/>
              <w:right w:val="single" w:color="000000" w:sz="4" w:space="0"/>
            </w:tcBorders>
            <w:vAlign w:val="center"/>
          </w:tcPr>
          <w:p w14:paraId="360F3F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锥形瓶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3E3E68F7">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1A7524E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15</w:t>
            </w:r>
          </w:p>
        </w:tc>
        <w:tc>
          <w:tcPr>
            <w:tcW w:w="296" w:type="pct"/>
            <w:tcBorders>
              <w:top w:val="single" w:color="000000" w:sz="4" w:space="0"/>
              <w:left w:val="single" w:color="000000" w:sz="4" w:space="0"/>
              <w:bottom w:val="single" w:color="000000" w:sz="4" w:space="0"/>
              <w:right w:val="single" w:color="000000" w:sz="4" w:space="0"/>
            </w:tcBorders>
            <w:vAlign w:val="center"/>
          </w:tcPr>
          <w:p w14:paraId="6E12104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E5560C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AE0CFB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61051</w:t>
            </w:r>
          </w:p>
        </w:tc>
        <w:tc>
          <w:tcPr>
            <w:tcW w:w="665" w:type="pct"/>
            <w:tcBorders>
              <w:top w:val="single" w:color="000000" w:sz="4" w:space="0"/>
              <w:left w:val="single" w:color="000000" w:sz="4" w:space="0"/>
              <w:bottom w:val="single" w:color="000000" w:sz="4" w:space="0"/>
              <w:right w:val="single" w:color="000000" w:sz="4" w:space="0"/>
            </w:tcBorders>
            <w:vAlign w:val="center"/>
          </w:tcPr>
          <w:p w14:paraId="7F07928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蒸馏烧瓶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6B0DF0B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046FA68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31C67E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602D21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72167E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61054</w:t>
            </w:r>
          </w:p>
        </w:tc>
        <w:tc>
          <w:tcPr>
            <w:tcW w:w="665" w:type="pct"/>
            <w:tcBorders>
              <w:top w:val="single" w:color="000000" w:sz="4" w:space="0"/>
              <w:left w:val="single" w:color="000000" w:sz="4" w:space="0"/>
              <w:bottom w:val="single" w:color="000000" w:sz="4" w:space="0"/>
              <w:right w:val="single" w:color="000000" w:sz="4" w:space="0"/>
            </w:tcBorders>
            <w:vAlign w:val="center"/>
          </w:tcPr>
          <w:p w14:paraId="28C7871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三口烧瓶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263E5178">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4CF38A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1F70A1F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A5D84B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0B88CC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w:t>
            </w:r>
          </w:p>
        </w:tc>
        <w:tc>
          <w:tcPr>
            <w:tcW w:w="665" w:type="pct"/>
            <w:tcBorders>
              <w:top w:val="single" w:color="000000" w:sz="4" w:space="0"/>
              <w:left w:val="single" w:color="000000" w:sz="4" w:space="0"/>
              <w:bottom w:val="single" w:color="000000" w:sz="4" w:space="0"/>
              <w:right w:val="single" w:color="000000" w:sz="4" w:space="0"/>
            </w:tcBorders>
            <w:vAlign w:val="center"/>
          </w:tcPr>
          <w:p w14:paraId="7F2367C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一般 </w:t>
            </w:r>
          </w:p>
        </w:tc>
        <w:tc>
          <w:tcPr>
            <w:tcW w:w="3108" w:type="pct"/>
            <w:tcBorders>
              <w:top w:val="single" w:color="000000" w:sz="4" w:space="0"/>
              <w:left w:val="single" w:color="000000" w:sz="4" w:space="0"/>
              <w:bottom w:val="single" w:color="000000" w:sz="4" w:space="0"/>
              <w:right w:val="single" w:color="000000" w:sz="4" w:space="0"/>
            </w:tcBorders>
            <w:vAlign w:val="center"/>
          </w:tcPr>
          <w:p w14:paraId="36824D26">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57936E0D">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2DFF2CE5">
            <w:pPr>
              <w:jc w:val="center"/>
              <w:rPr>
                <w:rFonts w:ascii="等线 Light" w:hAnsi="等线 Light" w:eastAsia="等线 Light" w:cs="等线"/>
                <w:color w:val="auto"/>
                <w:sz w:val="24"/>
                <w:highlight w:val="none"/>
              </w:rPr>
            </w:pPr>
          </w:p>
        </w:tc>
      </w:tr>
      <w:tr w14:paraId="05EC0BF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FCD274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62001</w:t>
            </w:r>
          </w:p>
        </w:tc>
        <w:tc>
          <w:tcPr>
            <w:tcW w:w="665" w:type="pct"/>
            <w:tcBorders>
              <w:top w:val="single" w:color="000000" w:sz="4" w:space="0"/>
              <w:left w:val="single" w:color="000000" w:sz="4" w:space="0"/>
              <w:bottom w:val="single" w:color="000000" w:sz="4" w:space="0"/>
              <w:right w:val="single" w:color="000000" w:sz="4" w:space="0"/>
            </w:tcBorders>
            <w:vAlign w:val="center"/>
          </w:tcPr>
          <w:p w14:paraId="587067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酒精灯 </w:t>
            </w:r>
          </w:p>
        </w:tc>
        <w:tc>
          <w:tcPr>
            <w:tcW w:w="3108" w:type="pct"/>
            <w:tcBorders>
              <w:top w:val="single" w:color="000000" w:sz="4" w:space="0"/>
              <w:left w:val="single" w:color="000000" w:sz="4" w:space="0"/>
              <w:bottom w:val="single" w:color="000000" w:sz="4" w:space="0"/>
              <w:right w:val="single" w:color="000000" w:sz="4" w:space="0"/>
            </w:tcBorders>
            <w:vAlign w:val="center"/>
          </w:tcPr>
          <w:p w14:paraId="4744284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150mL，单头 </w:t>
            </w:r>
          </w:p>
        </w:tc>
        <w:tc>
          <w:tcPr>
            <w:tcW w:w="337" w:type="pct"/>
            <w:tcBorders>
              <w:top w:val="single" w:color="000000" w:sz="4" w:space="0"/>
              <w:left w:val="single" w:color="000000" w:sz="4" w:space="0"/>
              <w:bottom w:val="single" w:color="000000" w:sz="4" w:space="0"/>
              <w:right w:val="single" w:color="000000" w:sz="4" w:space="0"/>
            </w:tcBorders>
            <w:vAlign w:val="center"/>
          </w:tcPr>
          <w:p w14:paraId="1CCD7E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36547E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D339B3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1CB180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62001</w:t>
            </w:r>
          </w:p>
        </w:tc>
        <w:tc>
          <w:tcPr>
            <w:tcW w:w="665" w:type="pct"/>
            <w:tcBorders>
              <w:top w:val="single" w:color="000000" w:sz="4" w:space="0"/>
              <w:left w:val="single" w:color="000000" w:sz="4" w:space="0"/>
              <w:bottom w:val="single" w:color="000000" w:sz="4" w:space="0"/>
              <w:right w:val="single" w:color="000000" w:sz="4" w:space="0"/>
            </w:tcBorders>
            <w:vAlign w:val="center"/>
          </w:tcPr>
          <w:p w14:paraId="105E5B9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酒精灯 </w:t>
            </w:r>
          </w:p>
        </w:tc>
        <w:tc>
          <w:tcPr>
            <w:tcW w:w="3108" w:type="pct"/>
            <w:tcBorders>
              <w:top w:val="single" w:color="000000" w:sz="4" w:space="0"/>
              <w:left w:val="single" w:color="000000" w:sz="4" w:space="0"/>
              <w:bottom w:val="single" w:color="000000" w:sz="4" w:space="0"/>
              <w:right w:val="single" w:color="000000" w:sz="4" w:space="0"/>
            </w:tcBorders>
            <w:vAlign w:val="center"/>
          </w:tcPr>
          <w:p w14:paraId="5B34ABA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250mL，单头 </w:t>
            </w:r>
          </w:p>
        </w:tc>
        <w:tc>
          <w:tcPr>
            <w:tcW w:w="337" w:type="pct"/>
            <w:tcBorders>
              <w:top w:val="single" w:color="000000" w:sz="4" w:space="0"/>
              <w:left w:val="single" w:color="000000" w:sz="4" w:space="0"/>
              <w:bottom w:val="single" w:color="000000" w:sz="4" w:space="0"/>
              <w:right w:val="single" w:color="000000" w:sz="4" w:space="0"/>
            </w:tcBorders>
            <w:vAlign w:val="center"/>
          </w:tcPr>
          <w:p w14:paraId="6E7A7A7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71AA93D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FBE73C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C7A26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62001</w:t>
            </w:r>
          </w:p>
        </w:tc>
        <w:tc>
          <w:tcPr>
            <w:tcW w:w="665" w:type="pct"/>
            <w:tcBorders>
              <w:top w:val="single" w:color="000000" w:sz="4" w:space="0"/>
              <w:left w:val="single" w:color="000000" w:sz="4" w:space="0"/>
              <w:bottom w:val="single" w:color="000000" w:sz="4" w:space="0"/>
              <w:right w:val="single" w:color="000000" w:sz="4" w:space="0"/>
            </w:tcBorders>
            <w:vAlign w:val="center"/>
          </w:tcPr>
          <w:p w14:paraId="7F109B0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酒精灯 </w:t>
            </w:r>
          </w:p>
        </w:tc>
        <w:tc>
          <w:tcPr>
            <w:tcW w:w="3108" w:type="pct"/>
            <w:tcBorders>
              <w:top w:val="single" w:color="000000" w:sz="4" w:space="0"/>
              <w:left w:val="single" w:color="000000" w:sz="4" w:space="0"/>
              <w:bottom w:val="single" w:color="000000" w:sz="4" w:space="0"/>
              <w:right w:val="single" w:color="000000" w:sz="4" w:space="0"/>
            </w:tcBorders>
            <w:vAlign w:val="center"/>
          </w:tcPr>
          <w:p w14:paraId="7804F5D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250mL，双头 </w:t>
            </w:r>
          </w:p>
        </w:tc>
        <w:tc>
          <w:tcPr>
            <w:tcW w:w="337" w:type="pct"/>
            <w:tcBorders>
              <w:top w:val="single" w:color="000000" w:sz="4" w:space="0"/>
              <w:left w:val="single" w:color="000000" w:sz="4" w:space="0"/>
              <w:bottom w:val="single" w:color="000000" w:sz="4" w:space="0"/>
              <w:right w:val="single" w:color="000000" w:sz="4" w:space="0"/>
            </w:tcBorders>
            <w:vAlign w:val="center"/>
          </w:tcPr>
          <w:p w14:paraId="08836CC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6ECEE1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99B36F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A199EA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62002</w:t>
            </w:r>
          </w:p>
        </w:tc>
        <w:tc>
          <w:tcPr>
            <w:tcW w:w="665" w:type="pct"/>
            <w:tcBorders>
              <w:top w:val="single" w:color="000000" w:sz="4" w:space="0"/>
              <w:left w:val="single" w:color="000000" w:sz="4" w:space="0"/>
              <w:bottom w:val="single" w:color="000000" w:sz="4" w:space="0"/>
              <w:right w:val="single" w:color="000000" w:sz="4" w:space="0"/>
            </w:tcBorders>
            <w:vAlign w:val="center"/>
          </w:tcPr>
          <w:p w14:paraId="7261C71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干燥塔 </w:t>
            </w:r>
          </w:p>
        </w:tc>
        <w:tc>
          <w:tcPr>
            <w:tcW w:w="3108" w:type="pct"/>
            <w:tcBorders>
              <w:top w:val="single" w:color="000000" w:sz="4" w:space="0"/>
              <w:left w:val="single" w:color="000000" w:sz="4" w:space="0"/>
              <w:bottom w:val="single" w:color="000000" w:sz="4" w:space="0"/>
              <w:right w:val="single" w:color="000000" w:sz="4" w:space="0"/>
            </w:tcBorders>
            <w:vAlign w:val="center"/>
          </w:tcPr>
          <w:p w14:paraId="7AB76D70">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75C8B52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18744BF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CD588C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472CCC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62003</w:t>
            </w:r>
          </w:p>
        </w:tc>
        <w:tc>
          <w:tcPr>
            <w:tcW w:w="665" w:type="pct"/>
            <w:tcBorders>
              <w:top w:val="single" w:color="000000" w:sz="4" w:space="0"/>
              <w:left w:val="single" w:color="000000" w:sz="4" w:space="0"/>
              <w:bottom w:val="single" w:color="000000" w:sz="4" w:space="0"/>
              <w:right w:val="single" w:color="000000" w:sz="4" w:space="0"/>
            </w:tcBorders>
            <w:vAlign w:val="center"/>
          </w:tcPr>
          <w:p w14:paraId="6FE357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气体洗瓶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0EC2EC9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77B4FAF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320E68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366A5D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AFA0B6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62004</w:t>
            </w:r>
          </w:p>
        </w:tc>
        <w:tc>
          <w:tcPr>
            <w:tcW w:w="665" w:type="pct"/>
            <w:tcBorders>
              <w:top w:val="single" w:color="000000" w:sz="4" w:space="0"/>
              <w:left w:val="single" w:color="000000" w:sz="4" w:space="0"/>
              <w:bottom w:val="single" w:color="000000" w:sz="4" w:space="0"/>
              <w:right w:val="single" w:color="000000" w:sz="4" w:space="0"/>
            </w:tcBorders>
            <w:vAlign w:val="center"/>
          </w:tcPr>
          <w:p w14:paraId="03D1E5E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抽滤瓶</w:t>
            </w:r>
          </w:p>
        </w:tc>
        <w:tc>
          <w:tcPr>
            <w:tcW w:w="3108" w:type="pct"/>
            <w:tcBorders>
              <w:top w:val="single" w:color="000000" w:sz="4" w:space="0"/>
              <w:left w:val="single" w:color="000000" w:sz="4" w:space="0"/>
              <w:bottom w:val="single" w:color="000000" w:sz="4" w:space="0"/>
              <w:right w:val="single" w:color="000000" w:sz="4" w:space="0"/>
            </w:tcBorders>
            <w:vAlign w:val="center"/>
          </w:tcPr>
          <w:p w14:paraId="31F8120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2666EFC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339FB12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7D51B2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E90976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62005</w:t>
            </w:r>
          </w:p>
        </w:tc>
        <w:tc>
          <w:tcPr>
            <w:tcW w:w="665" w:type="pct"/>
            <w:tcBorders>
              <w:top w:val="single" w:color="000000" w:sz="4" w:space="0"/>
              <w:left w:val="single" w:color="000000" w:sz="4" w:space="0"/>
              <w:bottom w:val="single" w:color="000000" w:sz="4" w:space="0"/>
              <w:right w:val="single" w:color="000000" w:sz="4" w:space="0"/>
            </w:tcBorders>
            <w:vAlign w:val="center"/>
          </w:tcPr>
          <w:p w14:paraId="220F4F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抽气管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2EA5C15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563D932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36AA7E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13945E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4196B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62006</w:t>
            </w:r>
          </w:p>
        </w:tc>
        <w:tc>
          <w:tcPr>
            <w:tcW w:w="665" w:type="pct"/>
            <w:tcBorders>
              <w:top w:val="single" w:color="000000" w:sz="4" w:space="0"/>
              <w:left w:val="single" w:color="000000" w:sz="4" w:space="0"/>
              <w:bottom w:val="single" w:color="000000" w:sz="4" w:space="0"/>
              <w:right w:val="single" w:color="000000" w:sz="4" w:space="0"/>
            </w:tcBorders>
            <w:vAlign w:val="center"/>
          </w:tcPr>
          <w:p w14:paraId="54EE33A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干燥器 </w:t>
            </w:r>
          </w:p>
        </w:tc>
        <w:tc>
          <w:tcPr>
            <w:tcW w:w="3108" w:type="pct"/>
            <w:tcBorders>
              <w:top w:val="single" w:color="000000" w:sz="4" w:space="0"/>
              <w:left w:val="single" w:color="000000" w:sz="4" w:space="0"/>
              <w:bottom w:val="single" w:color="000000" w:sz="4" w:space="0"/>
              <w:right w:val="single" w:color="000000" w:sz="4" w:space="0"/>
            </w:tcBorders>
            <w:vAlign w:val="center"/>
          </w:tcPr>
          <w:p w14:paraId="1EFBC020">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160mm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078888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w:t>
            </w:r>
          </w:p>
        </w:tc>
        <w:tc>
          <w:tcPr>
            <w:tcW w:w="296" w:type="pct"/>
            <w:tcBorders>
              <w:top w:val="single" w:color="000000" w:sz="4" w:space="0"/>
              <w:left w:val="single" w:color="000000" w:sz="4" w:space="0"/>
              <w:bottom w:val="single" w:color="000000" w:sz="4" w:space="0"/>
              <w:right w:val="single" w:color="000000" w:sz="4" w:space="0"/>
            </w:tcBorders>
            <w:vAlign w:val="center"/>
          </w:tcPr>
          <w:p w14:paraId="1271C05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4E8A60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6DBBA9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62007</w:t>
            </w:r>
          </w:p>
        </w:tc>
        <w:tc>
          <w:tcPr>
            <w:tcW w:w="665" w:type="pct"/>
            <w:tcBorders>
              <w:top w:val="single" w:color="000000" w:sz="4" w:space="0"/>
              <w:left w:val="single" w:color="000000" w:sz="4" w:space="0"/>
              <w:bottom w:val="single" w:color="000000" w:sz="4" w:space="0"/>
              <w:right w:val="single" w:color="000000" w:sz="4" w:space="0"/>
            </w:tcBorders>
            <w:vAlign w:val="center"/>
          </w:tcPr>
          <w:p w14:paraId="7ABC7A4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气体发生器 </w:t>
            </w:r>
          </w:p>
        </w:tc>
        <w:tc>
          <w:tcPr>
            <w:tcW w:w="3108" w:type="pct"/>
            <w:tcBorders>
              <w:top w:val="single" w:color="000000" w:sz="4" w:space="0"/>
              <w:left w:val="single" w:color="000000" w:sz="4" w:space="0"/>
              <w:bottom w:val="single" w:color="000000" w:sz="4" w:space="0"/>
              <w:right w:val="single" w:color="000000" w:sz="4" w:space="0"/>
            </w:tcBorders>
            <w:vAlign w:val="center"/>
          </w:tcPr>
          <w:p w14:paraId="08D96D8E">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634EBB7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w:t>
            </w:r>
          </w:p>
        </w:tc>
        <w:tc>
          <w:tcPr>
            <w:tcW w:w="296" w:type="pct"/>
            <w:tcBorders>
              <w:top w:val="single" w:color="000000" w:sz="4" w:space="0"/>
              <w:left w:val="single" w:color="000000" w:sz="4" w:space="0"/>
              <w:bottom w:val="single" w:color="000000" w:sz="4" w:space="0"/>
              <w:right w:val="single" w:color="000000" w:sz="4" w:space="0"/>
            </w:tcBorders>
            <w:vAlign w:val="center"/>
          </w:tcPr>
          <w:p w14:paraId="64A329C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DD8453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8F80E8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62021</w:t>
            </w:r>
          </w:p>
        </w:tc>
        <w:tc>
          <w:tcPr>
            <w:tcW w:w="665" w:type="pct"/>
            <w:tcBorders>
              <w:top w:val="single" w:color="000000" w:sz="4" w:space="0"/>
              <w:left w:val="single" w:color="000000" w:sz="4" w:space="0"/>
              <w:bottom w:val="single" w:color="000000" w:sz="4" w:space="0"/>
              <w:right w:val="single" w:color="000000" w:sz="4" w:space="0"/>
            </w:tcBorders>
            <w:vAlign w:val="center"/>
          </w:tcPr>
          <w:p w14:paraId="567481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冷凝器 </w:t>
            </w:r>
          </w:p>
        </w:tc>
        <w:tc>
          <w:tcPr>
            <w:tcW w:w="3108" w:type="pct"/>
            <w:tcBorders>
              <w:top w:val="single" w:color="000000" w:sz="4" w:space="0"/>
              <w:left w:val="single" w:color="000000" w:sz="4" w:space="0"/>
              <w:bottom w:val="single" w:color="000000" w:sz="4" w:space="0"/>
              <w:right w:val="single" w:color="000000" w:sz="4" w:space="0"/>
            </w:tcBorders>
            <w:vAlign w:val="center"/>
          </w:tcPr>
          <w:p w14:paraId="7704AED9">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直形，300mm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154987C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78F38CE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15101CD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B6010B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62021</w:t>
            </w:r>
          </w:p>
        </w:tc>
        <w:tc>
          <w:tcPr>
            <w:tcW w:w="665" w:type="pct"/>
            <w:tcBorders>
              <w:top w:val="single" w:color="000000" w:sz="4" w:space="0"/>
              <w:left w:val="single" w:color="000000" w:sz="4" w:space="0"/>
              <w:bottom w:val="single" w:color="000000" w:sz="4" w:space="0"/>
              <w:right w:val="single" w:color="000000" w:sz="4" w:space="0"/>
            </w:tcBorders>
            <w:vAlign w:val="center"/>
          </w:tcPr>
          <w:p w14:paraId="1C090D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冷凝器 </w:t>
            </w:r>
          </w:p>
        </w:tc>
        <w:tc>
          <w:tcPr>
            <w:tcW w:w="3108" w:type="pct"/>
            <w:tcBorders>
              <w:top w:val="single" w:color="000000" w:sz="4" w:space="0"/>
              <w:left w:val="single" w:color="000000" w:sz="4" w:space="0"/>
              <w:bottom w:val="single" w:color="000000" w:sz="4" w:space="0"/>
              <w:right w:val="single" w:color="000000" w:sz="4" w:space="0"/>
            </w:tcBorders>
            <w:vAlign w:val="center"/>
          </w:tcPr>
          <w:p w14:paraId="1E7A574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球形，300mm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6B615D0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43BE0CE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3C1AB32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EC0CB5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62023</w:t>
            </w:r>
          </w:p>
        </w:tc>
        <w:tc>
          <w:tcPr>
            <w:tcW w:w="665" w:type="pct"/>
            <w:tcBorders>
              <w:top w:val="single" w:color="000000" w:sz="4" w:space="0"/>
              <w:left w:val="single" w:color="000000" w:sz="4" w:space="0"/>
              <w:bottom w:val="single" w:color="000000" w:sz="4" w:space="0"/>
              <w:right w:val="single" w:color="000000" w:sz="4" w:space="0"/>
            </w:tcBorders>
            <w:vAlign w:val="center"/>
          </w:tcPr>
          <w:p w14:paraId="3EEE3D9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牛角管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1180BC20">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弯形，φ18mm³150mm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63FAA4D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739C2D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0394550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B5F162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62031</w:t>
            </w:r>
          </w:p>
        </w:tc>
        <w:tc>
          <w:tcPr>
            <w:tcW w:w="665" w:type="pct"/>
            <w:tcBorders>
              <w:top w:val="single" w:color="000000" w:sz="4" w:space="0"/>
              <w:left w:val="single" w:color="000000" w:sz="4" w:space="0"/>
              <w:bottom w:val="single" w:color="000000" w:sz="4" w:space="0"/>
              <w:right w:val="single" w:color="000000" w:sz="4" w:space="0"/>
            </w:tcBorders>
            <w:vAlign w:val="center"/>
          </w:tcPr>
          <w:p w14:paraId="4032239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漏斗 </w:t>
            </w:r>
          </w:p>
        </w:tc>
        <w:tc>
          <w:tcPr>
            <w:tcW w:w="3108" w:type="pct"/>
            <w:tcBorders>
              <w:top w:val="single" w:color="000000" w:sz="4" w:space="0"/>
              <w:left w:val="single" w:color="000000" w:sz="4" w:space="0"/>
              <w:bottom w:val="single" w:color="000000" w:sz="4" w:space="0"/>
              <w:right w:val="single" w:color="000000" w:sz="4" w:space="0"/>
            </w:tcBorders>
            <w:vAlign w:val="center"/>
          </w:tcPr>
          <w:p w14:paraId="266E6E63">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5DA7FD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6EB1C0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D75722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0AF3F6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62031</w:t>
            </w:r>
          </w:p>
        </w:tc>
        <w:tc>
          <w:tcPr>
            <w:tcW w:w="665" w:type="pct"/>
            <w:tcBorders>
              <w:top w:val="single" w:color="000000" w:sz="4" w:space="0"/>
              <w:left w:val="single" w:color="000000" w:sz="4" w:space="0"/>
              <w:bottom w:val="single" w:color="000000" w:sz="4" w:space="0"/>
              <w:right w:val="single" w:color="000000" w:sz="4" w:space="0"/>
            </w:tcBorders>
            <w:vAlign w:val="center"/>
          </w:tcPr>
          <w:p w14:paraId="4066C82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漏斗 </w:t>
            </w:r>
          </w:p>
        </w:tc>
        <w:tc>
          <w:tcPr>
            <w:tcW w:w="3108" w:type="pct"/>
            <w:tcBorders>
              <w:top w:val="single" w:color="000000" w:sz="4" w:space="0"/>
              <w:left w:val="single" w:color="000000" w:sz="4" w:space="0"/>
              <w:bottom w:val="single" w:color="000000" w:sz="4" w:space="0"/>
              <w:right w:val="single" w:color="000000" w:sz="4" w:space="0"/>
            </w:tcBorders>
            <w:vAlign w:val="center"/>
          </w:tcPr>
          <w:p w14:paraId="3AEEB1B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90mm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736109C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w:t>
            </w:r>
          </w:p>
        </w:tc>
        <w:tc>
          <w:tcPr>
            <w:tcW w:w="296" w:type="pct"/>
            <w:tcBorders>
              <w:top w:val="single" w:color="000000" w:sz="4" w:space="0"/>
              <w:left w:val="single" w:color="000000" w:sz="4" w:space="0"/>
              <w:bottom w:val="single" w:color="000000" w:sz="4" w:space="0"/>
              <w:right w:val="single" w:color="000000" w:sz="4" w:space="0"/>
            </w:tcBorders>
            <w:vAlign w:val="center"/>
          </w:tcPr>
          <w:p w14:paraId="3A5E141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E2869D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D1B946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62033</w:t>
            </w:r>
          </w:p>
        </w:tc>
        <w:tc>
          <w:tcPr>
            <w:tcW w:w="665" w:type="pct"/>
            <w:tcBorders>
              <w:top w:val="single" w:color="000000" w:sz="4" w:space="0"/>
              <w:left w:val="single" w:color="000000" w:sz="4" w:space="0"/>
              <w:bottom w:val="single" w:color="000000" w:sz="4" w:space="0"/>
              <w:right w:val="single" w:color="000000" w:sz="4" w:space="0"/>
            </w:tcBorders>
            <w:vAlign w:val="center"/>
          </w:tcPr>
          <w:p w14:paraId="1C2D2F6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安全漏斗 </w:t>
            </w:r>
          </w:p>
        </w:tc>
        <w:tc>
          <w:tcPr>
            <w:tcW w:w="3108" w:type="pct"/>
            <w:tcBorders>
              <w:top w:val="single" w:color="000000" w:sz="4" w:space="0"/>
              <w:left w:val="single" w:color="000000" w:sz="4" w:space="0"/>
              <w:bottom w:val="single" w:color="000000" w:sz="4" w:space="0"/>
              <w:right w:val="single" w:color="000000" w:sz="4" w:space="0"/>
            </w:tcBorders>
            <w:vAlign w:val="center"/>
          </w:tcPr>
          <w:p w14:paraId="72A216E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直形 </w:t>
            </w:r>
          </w:p>
        </w:tc>
        <w:tc>
          <w:tcPr>
            <w:tcW w:w="337" w:type="pct"/>
            <w:tcBorders>
              <w:top w:val="single" w:color="000000" w:sz="4" w:space="0"/>
              <w:left w:val="single" w:color="000000" w:sz="4" w:space="0"/>
              <w:bottom w:val="single" w:color="000000" w:sz="4" w:space="0"/>
              <w:right w:val="single" w:color="000000" w:sz="4" w:space="0"/>
            </w:tcBorders>
            <w:vAlign w:val="center"/>
          </w:tcPr>
          <w:p w14:paraId="783B846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2199095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6EE469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C5906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62033</w:t>
            </w:r>
          </w:p>
        </w:tc>
        <w:tc>
          <w:tcPr>
            <w:tcW w:w="665" w:type="pct"/>
            <w:tcBorders>
              <w:top w:val="single" w:color="000000" w:sz="4" w:space="0"/>
              <w:left w:val="single" w:color="000000" w:sz="4" w:space="0"/>
              <w:bottom w:val="single" w:color="000000" w:sz="4" w:space="0"/>
              <w:right w:val="single" w:color="000000" w:sz="4" w:space="0"/>
            </w:tcBorders>
            <w:vAlign w:val="center"/>
          </w:tcPr>
          <w:p w14:paraId="79E7CB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安全漏斗 </w:t>
            </w:r>
          </w:p>
        </w:tc>
        <w:tc>
          <w:tcPr>
            <w:tcW w:w="3108" w:type="pct"/>
            <w:tcBorders>
              <w:top w:val="single" w:color="000000" w:sz="4" w:space="0"/>
              <w:left w:val="single" w:color="000000" w:sz="4" w:space="0"/>
              <w:bottom w:val="single" w:color="000000" w:sz="4" w:space="0"/>
              <w:right w:val="single" w:color="000000" w:sz="4" w:space="0"/>
            </w:tcBorders>
            <w:vAlign w:val="center"/>
          </w:tcPr>
          <w:p w14:paraId="1B82F218">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双球 </w:t>
            </w:r>
          </w:p>
        </w:tc>
        <w:tc>
          <w:tcPr>
            <w:tcW w:w="337" w:type="pct"/>
            <w:tcBorders>
              <w:top w:val="single" w:color="000000" w:sz="4" w:space="0"/>
              <w:left w:val="single" w:color="000000" w:sz="4" w:space="0"/>
              <w:bottom w:val="single" w:color="000000" w:sz="4" w:space="0"/>
              <w:right w:val="single" w:color="000000" w:sz="4" w:space="0"/>
            </w:tcBorders>
            <w:vAlign w:val="center"/>
          </w:tcPr>
          <w:p w14:paraId="1948E1C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29F020F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2F16B2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B1637F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62035</w:t>
            </w:r>
          </w:p>
        </w:tc>
        <w:tc>
          <w:tcPr>
            <w:tcW w:w="665" w:type="pct"/>
            <w:tcBorders>
              <w:top w:val="single" w:color="000000" w:sz="4" w:space="0"/>
              <w:left w:val="single" w:color="000000" w:sz="4" w:space="0"/>
              <w:bottom w:val="single" w:color="000000" w:sz="4" w:space="0"/>
              <w:right w:val="single" w:color="000000" w:sz="4" w:space="0"/>
            </w:tcBorders>
            <w:vAlign w:val="center"/>
          </w:tcPr>
          <w:p w14:paraId="534FCBA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分液漏斗 </w:t>
            </w:r>
          </w:p>
        </w:tc>
        <w:tc>
          <w:tcPr>
            <w:tcW w:w="3108" w:type="pct"/>
            <w:tcBorders>
              <w:top w:val="single" w:color="000000" w:sz="4" w:space="0"/>
              <w:left w:val="single" w:color="000000" w:sz="4" w:space="0"/>
              <w:bottom w:val="single" w:color="000000" w:sz="4" w:space="0"/>
              <w:right w:val="single" w:color="000000" w:sz="4" w:space="0"/>
            </w:tcBorders>
            <w:vAlign w:val="center"/>
          </w:tcPr>
          <w:p w14:paraId="57C947B8">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锥</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梨</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形，100mL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4FD9D80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w:t>
            </w:r>
          </w:p>
        </w:tc>
        <w:tc>
          <w:tcPr>
            <w:tcW w:w="296" w:type="pct"/>
            <w:tcBorders>
              <w:top w:val="single" w:color="000000" w:sz="4" w:space="0"/>
              <w:left w:val="single" w:color="000000" w:sz="4" w:space="0"/>
              <w:bottom w:val="single" w:color="000000" w:sz="4" w:space="0"/>
              <w:right w:val="single" w:color="000000" w:sz="4" w:space="0"/>
            </w:tcBorders>
            <w:vAlign w:val="center"/>
          </w:tcPr>
          <w:p w14:paraId="44F1C35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443652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92C249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62035</w:t>
            </w:r>
          </w:p>
        </w:tc>
        <w:tc>
          <w:tcPr>
            <w:tcW w:w="665" w:type="pct"/>
            <w:tcBorders>
              <w:top w:val="single" w:color="000000" w:sz="4" w:space="0"/>
              <w:left w:val="single" w:color="000000" w:sz="4" w:space="0"/>
              <w:bottom w:val="single" w:color="000000" w:sz="4" w:space="0"/>
              <w:right w:val="single" w:color="000000" w:sz="4" w:space="0"/>
            </w:tcBorders>
            <w:vAlign w:val="center"/>
          </w:tcPr>
          <w:p w14:paraId="2CF4F5E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分液漏斗 </w:t>
            </w:r>
          </w:p>
        </w:tc>
        <w:tc>
          <w:tcPr>
            <w:tcW w:w="3108" w:type="pct"/>
            <w:tcBorders>
              <w:top w:val="single" w:color="000000" w:sz="4" w:space="0"/>
              <w:left w:val="single" w:color="000000" w:sz="4" w:space="0"/>
              <w:bottom w:val="single" w:color="000000" w:sz="4" w:space="0"/>
              <w:right w:val="single" w:color="000000" w:sz="4" w:space="0"/>
            </w:tcBorders>
            <w:vAlign w:val="center"/>
          </w:tcPr>
          <w:p w14:paraId="67B95917">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球形，50mL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16DADE2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w:t>
            </w:r>
          </w:p>
        </w:tc>
        <w:tc>
          <w:tcPr>
            <w:tcW w:w="296" w:type="pct"/>
            <w:tcBorders>
              <w:top w:val="single" w:color="000000" w:sz="4" w:space="0"/>
              <w:left w:val="single" w:color="000000" w:sz="4" w:space="0"/>
              <w:bottom w:val="single" w:color="000000" w:sz="4" w:space="0"/>
              <w:right w:val="single" w:color="000000" w:sz="4" w:space="0"/>
            </w:tcBorders>
            <w:vAlign w:val="center"/>
          </w:tcPr>
          <w:p w14:paraId="1484E7D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814F6B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7C46C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62039</w:t>
            </w:r>
          </w:p>
        </w:tc>
        <w:tc>
          <w:tcPr>
            <w:tcW w:w="665" w:type="pct"/>
            <w:tcBorders>
              <w:top w:val="single" w:color="000000" w:sz="4" w:space="0"/>
              <w:left w:val="single" w:color="000000" w:sz="4" w:space="0"/>
              <w:bottom w:val="single" w:color="000000" w:sz="4" w:space="0"/>
              <w:right w:val="single" w:color="000000" w:sz="4" w:space="0"/>
            </w:tcBorders>
            <w:vAlign w:val="center"/>
          </w:tcPr>
          <w:p w14:paraId="1AFB91B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布氏漏斗 </w:t>
            </w:r>
          </w:p>
        </w:tc>
        <w:tc>
          <w:tcPr>
            <w:tcW w:w="3108" w:type="pct"/>
            <w:tcBorders>
              <w:top w:val="single" w:color="000000" w:sz="4" w:space="0"/>
              <w:left w:val="single" w:color="000000" w:sz="4" w:space="0"/>
              <w:bottom w:val="single" w:color="000000" w:sz="4" w:space="0"/>
              <w:right w:val="single" w:color="000000" w:sz="4" w:space="0"/>
            </w:tcBorders>
            <w:vAlign w:val="center"/>
          </w:tcPr>
          <w:p w14:paraId="7EF46BE4">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瓷，80mm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3EB3013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4B91EE7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E166DA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B6213A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62071</w:t>
            </w:r>
          </w:p>
        </w:tc>
        <w:tc>
          <w:tcPr>
            <w:tcW w:w="665" w:type="pct"/>
            <w:tcBorders>
              <w:top w:val="single" w:color="000000" w:sz="4" w:space="0"/>
              <w:left w:val="single" w:color="000000" w:sz="4" w:space="0"/>
              <w:bottom w:val="single" w:color="000000" w:sz="4" w:space="0"/>
              <w:right w:val="single" w:color="000000" w:sz="4" w:space="0"/>
            </w:tcBorders>
            <w:vAlign w:val="center"/>
          </w:tcPr>
          <w:p w14:paraId="2355658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T形管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3D9FC2C0">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φ7mm～8mm </w:t>
            </w:r>
          </w:p>
        </w:tc>
        <w:tc>
          <w:tcPr>
            <w:tcW w:w="337" w:type="pct"/>
            <w:tcBorders>
              <w:top w:val="single" w:color="000000" w:sz="4" w:space="0"/>
              <w:left w:val="single" w:color="000000" w:sz="4" w:space="0"/>
              <w:bottom w:val="single" w:color="000000" w:sz="4" w:space="0"/>
              <w:right w:val="single" w:color="000000" w:sz="4" w:space="0"/>
            </w:tcBorders>
            <w:vAlign w:val="center"/>
          </w:tcPr>
          <w:p w14:paraId="2265975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w:t>
            </w:r>
          </w:p>
        </w:tc>
        <w:tc>
          <w:tcPr>
            <w:tcW w:w="296" w:type="pct"/>
            <w:tcBorders>
              <w:top w:val="single" w:color="000000" w:sz="4" w:space="0"/>
              <w:left w:val="single" w:color="000000" w:sz="4" w:space="0"/>
              <w:bottom w:val="single" w:color="000000" w:sz="4" w:space="0"/>
              <w:right w:val="single" w:color="000000" w:sz="4" w:space="0"/>
            </w:tcBorders>
            <w:vAlign w:val="center"/>
          </w:tcPr>
          <w:p w14:paraId="055741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CA824D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779223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62072</w:t>
            </w:r>
          </w:p>
        </w:tc>
        <w:tc>
          <w:tcPr>
            <w:tcW w:w="665" w:type="pct"/>
            <w:tcBorders>
              <w:top w:val="single" w:color="000000" w:sz="4" w:space="0"/>
              <w:left w:val="single" w:color="000000" w:sz="4" w:space="0"/>
              <w:bottom w:val="single" w:color="000000" w:sz="4" w:space="0"/>
              <w:right w:val="single" w:color="000000" w:sz="4" w:space="0"/>
            </w:tcBorders>
            <w:vAlign w:val="center"/>
          </w:tcPr>
          <w:p w14:paraId="7D61CD0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Y形管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70870E44">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φ7mm～8mm </w:t>
            </w:r>
          </w:p>
        </w:tc>
        <w:tc>
          <w:tcPr>
            <w:tcW w:w="337" w:type="pct"/>
            <w:tcBorders>
              <w:top w:val="single" w:color="000000" w:sz="4" w:space="0"/>
              <w:left w:val="single" w:color="000000" w:sz="4" w:space="0"/>
              <w:bottom w:val="single" w:color="000000" w:sz="4" w:space="0"/>
              <w:right w:val="single" w:color="000000" w:sz="4" w:space="0"/>
            </w:tcBorders>
            <w:vAlign w:val="center"/>
          </w:tcPr>
          <w:p w14:paraId="6D3199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w:t>
            </w:r>
          </w:p>
        </w:tc>
        <w:tc>
          <w:tcPr>
            <w:tcW w:w="296" w:type="pct"/>
            <w:tcBorders>
              <w:top w:val="single" w:color="000000" w:sz="4" w:space="0"/>
              <w:left w:val="single" w:color="000000" w:sz="4" w:space="0"/>
              <w:bottom w:val="single" w:color="000000" w:sz="4" w:space="0"/>
              <w:right w:val="single" w:color="000000" w:sz="4" w:space="0"/>
            </w:tcBorders>
            <w:vAlign w:val="center"/>
          </w:tcPr>
          <w:p w14:paraId="77BD6E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2CE11D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583B6E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62071</w:t>
            </w:r>
          </w:p>
        </w:tc>
        <w:tc>
          <w:tcPr>
            <w:tcW w:w="665" w:type="pct"/>
            <w:tcBorders>
              <w:top w:val="single" w:color="000000" w:sz="4" w:space="0"/>
              <w:left w:val="single" w:color="000000" w:sz="4" w:space="0"/>
              <w:bottom w:val="single" w:color="000000" w:sz="4" w:space="0"/>
              <w:right w:val="single" w:color="000000" w:sz="4" w:space="0"/>
            </w:tcBorders>
            <w:vAlign w:val="center"/>
          </w:tcPr>
          <w:p w14:paraId="5EC6189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T形管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4F25AC9F">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20380C0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w:t>
            </w:r>
          </w:p>
        </w:tc>
        <w:tc>
          <w:tcPr>
            <w:tcW w:w="296" w:type="pct"/>
            <w:tcBorders>
              <w:top w:val="single" w:color="000000" w:sz="4" w:space="0"/>
              <w:left w:val="single" w:color="000000" w:sz="4" w:space="0"/>
              <w:bottom w:val="single" w:color="000000" w:sz="4" w:space="0"/>
              <w:right w:val="single" w:color="000000" w:sz="4" w:space="0"/>
            </w:tcBorders>
            <w:vAlign w:val="center"/>
          </w:tcPr>
          <w:p w14:paraId="28938F0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81F2E9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B2BD87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62072</w:t>
            </w:r>
          </w:p>
        </w:tc>
        <w:tc>
          <w:tcPr>
            <w:tcW w:w="665" w:type="pct"/>
            <w:tcBorders>
              <w:top w:val="single" w:color="000000" w:sz="4" w:space="0"/>
              <w:left w:val="single" w:color="000000" w:sz="4" w:space="0"/>
              <w:bottom w:val="single" w:color="000000" w:sz="4" w:space="0"/>
              <w:right w:val="single" w:color="000000" w:sz="4" w:space="0"/>
            </w:tcBorders>
            <w:vAlign w:val="center"/>
          </w:tcPr>
          <w:p w14:paraId="59FD502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Y形管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407CF3EA">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24D1493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w:t>
            </w:r>
          </w:p>
        </w:tc>
        <w:tc>
          <w:tcPr>
            <w:tcW w:w="296" w:type="pct"/>
            <w:tcBorders>
              <w:top w:val="single" w:color="000000" w:sz="4" w:space="0"/>
              <w:left w:val="single" w:color="000000" w:sz="4" w:space="0"/>
              <w:bottom w:val="single" w:color="000000" w:sz="4" w:space="0"/>
              <w:right w:val="single" w:color="000000" w:sz="4" w:space="0"/>
            </w:tcBorders>
            <w:vAlign w:val="center"/>
          </w:tcPr>
          <w:p w14:paraId="3DAB785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50C488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F6BD05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62074</w:t>
            </w:r>
          </w:p>
        </w:tc>
        <w:tc>
          <w:tcPr>
            <w:tcW w:w="665" w:type="pct"/>
            <w:tcBorders>
              <w:top w:val="single" w:color="000000" w:sz="4" w:space="0"/>
              <w:left w:val="single" w:color="000000" w:sz="4" w:space="0"/>
              <w:bottom w:val="single" w:color="000000" w:sz="4" w:space="0"/>
              <w:right w:val="single" w:color="000000" w:sz="4" w:space="0"/>
            </w:tcBorders>
            <w:vAlign w:val="center"/>
          </w:tcPr>
          <w:p w14:paraId="22F0AF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离心管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4F0547E9">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10mL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79B32A3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w:t>
            </w:r>
          </w:p>
        </w:tc>
        <w:tc>
          <w:tcPr>
            <w:tcW w:w="296" w:type="pct"/>
            <w:tcBorders>
              <w:top w:val="single" w:color="000000" w:sz="4" w:space="0"/>
              <w:left w:val="single" w:color="000000" w:sz="4" w:space="0"/>
              <w:bottom w:val="single" w:color="000000" w:sz="4" w:space="0"/>
              <w:right w:val="single" w:color="000000" w:sz="4" w:space="0"/>
            </w:tcBorders>
            <w:vAlign w:val="center"/>
          </w:tcPr>
          <w:p w14:paraId="3FA4316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6D3A764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36C3E3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62075</w:t>
            </w:r>
          </w:p>
        </w:tc>
        <w:tc>
          <w:tcPr>
            <w:tcW w:w="665" w:type="pct"/>
            <w:tcBorders>
              <w:top w:val="single" w:color="000000" w:sz="4" w:space="0"/>
              <w:left w:val="single" w:color="000000" w:sz="4" w:space="0"/>
              <w:bottom w:val="single" w:color="000000" w:sz="4" w:space="0"/>
              <w:right w:val="single" w:color="000000" w:sz="4" w:space="0"/>
            </w:tcBorders>
            <w:vAlign w:val="center"/>
          </w:tcPr>
          <w:p w14:paraId="37D53D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干燥管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659B5552">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单球，150mm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3EA3973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7A106F6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26AC668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8666DC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62075</w:t>
            </w:r>
          </w:p>
        </w:tc>
        <w:tc>
          <w:tcPr>
            <w:tcW w:w="665" w:type="pct"/>
            <w:tcBorders>
              <w:top w:val="single" w:color="000000" w:sz="4" w:space="0"/>
              <w:left w:val="single" w:color="000000" w:sz="4" w:space="0"/>
              <w:bottom w:val="single" w:color="000000" w:sz="4" w:space="0"/>
              <w:right w:val="single" w:color="000000" w:sz="4" w:space="0"/>
            </w:tcBorders>
            <w:vAlign w:val="center"/>
          </w:tcPr>
          <w:p w14:paraId="70CCCB0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干燥管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134420E6">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U型，φ15mm³150mm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297FE48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0173589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7C58278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0B76C3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62075</w:t>
            </w:r>
          </w:p>
        </w:tc>
        <w:tc>
          <w:tcPr>
            <w:tcW w:w="665" w:type="pct"/>
            <w:tcBorders>
              <w:top w:val="single" w:color="000000" w:sz="4" w:space="0"/>
              <w:left w:val="single" w:color="000000" w:sz="4" w:space="0"/>
              <w:bottom w:val="single" w:color="000000" w:sz="4" w:space="0"/>
              <w:right w:val="single" w:color="000000" w:sz="4" w:space="0"/>
            </w:tcBorders>
            <w:vAlign w:val="center"/>
          </w:tcPr>
          <w:p w14:paraId="6DBF67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干燥管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5D2F96EA">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U型，φ20mm³200mm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3AA0742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w:t>
            </w:r>
          </w:p>
        </w:tc>
        <w:tc>
          <w:tcPr>
            <w:tcW w:w="296" w:type="pct"/>
            <w:tcBorders>
              <w:top w:val="single" w:color="000000" w:sz="4" w:space="0"/>
              <w:left w:val="single" w:color="000000" w:sz="4" w:space="0"/>
              <w:bottom w:val="single" w:color="000000" w:sz="4" w:space="0"/>
              <w:right w:val="single" w:color="000000" w:sz="4" w:space="0"/>
            </w:tcBorders>
            <w:vAlign w:val="center"/>
          </w:tcPr>
          <w:p w14:paraId="5AD68B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6B22BA0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57D7BA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62075</w:t>
            </w:r>
          </w:p>
        </w:tc>
        <w:tc>
          <w:tcPr>
            <w:tcW w:w="665" w:type="pct"/>
            <w:tcBorders>
              <w:top w:val="single" w:color="000000" w:sz="4" w:space="0"/>
              <w:left w:val="single" w:color="000000" w:sz="4" w:space="0"/>
              <w:bottom w:val="single" w:color="000000" w:sz="4" w:space="0"/>
              <w:right w:val="single" w:color="000000" w:sz="4" w:space="0"/>
            </w:tcBorders>
            <w:vAlign w:val="center"/>
          </w:tcPr>
          <w:p w14:paraId="14CB10F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干燥管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2EBB1369">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U型，具支，φ15mm³150mm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3032164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w:t>
            </w:r>
          </w:p>
        </w:tc>
        <w:tc>
          <w:tcPr>
            <w:tcW w:w="296" w:type="pct"/>
            <w:tcBorders>
              <w:top w:val="single" w:color="000000" w:sz="4" w:space="0"/>
              <w:left w:val="single" w:color="000000" w:sz="4" w:space="0"/>
              <w:bottom w:val="single" w:color="000000" w:sz="4" w:space="0"/>
              <w:right w:val="single" w:color="000000" w:sz="4" w:space="0"/>
            </w:tcBorders>
            <w:vAlign w:val="center"/>
          </w:tcPr>
          <w:p w14:paraId="20323A4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685F4B3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EEBC75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62077</w:t>
            </w:r>
          </w:p>
        </w:tc>
        <w:tc>
          <w:tcPr>
            <w:tcW w:w="665" w:type="pct"/>
            <w:tcBorders>
              <w:top w:val="single" w:color="000000" w:sz="4" w:space="0"/>
              <w:left w:val="single" w:color="000000" w:sz="4" w:space="0"/>
              <w:bottom w:val="single" w:color="000000" w:sz="4" w:space="0"/>
              <w:right w:val="single" w:color="000000" w:sz="4" w:space="0"/>
            </w:tcBorders>
            <w:vAlign w:val="center"/>
          </w:tcPr>
          <w:p w14:paraId="6BFD29F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比色管</w:t>
            </w:r>
          </w:p>
        </w:tc>
        <w:tc>
          <w:tcPr>
            <w:tcW w:w="3108" w:type="pct"/>
            <w:tcBorders>
              <w:top w:val="single" w:color="000000" w:sz="4" w:space="0"/>
              <w:left w:val="single" w:color="000000" w:sz="4" w:space="0"/>
              <w:bottom w:val="single" w:color="000000" w:sz="4" w:space="0"/>
              <w:right w:val="single" w:color="000000" w:sz="4" w:space="0"/>
            </w:tcBorders>
            <w:vAlign w:val="center"/>
          </w:tcPr>
          <w:p w14:paraId="4EC69E15">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25mL </w:t>
            </w:r>
          </w:p>
        </w:tc>
        <w:tc>
          <w:tcPr>
            <w:tcW w:w="337" w:type="pct"/>
            <w:tcBorders>
              <w:top w:val="single" w:color="000000" w:sz="4" w:space="0"/>
              <w:left w:val="single" w:color="000000" w:sz="4" w:space="0"/>
              <w:bottom w:val="single" w:color="000000" w:sz="4" w:space="0"/>
              <w:right w:val="single" w:color="000000" w:sz="4" w:space="0"/>
            </w:tcBorders>
            <w:vAlign w:val="center"/>
          </w:tcPr>
          <w:p w14:paraId="5655204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65</w:t>
            </w:r>
          </w:p>
        </w:tc>
        <w:tc>
          <w:tcPr>
            <w:tcW w:w="296" w:type="pct"/>
            <w:tcBorders>
              <w:top w:val="single" w:color="000000" w:sz="4" w:space="0"/>
              <w:left w:val="single" w:color="000000" w:sz="4" w:space="0"/>
              <w:bottom w:val="single" w:color="000000" w:sz="4" w:space="0"/>
              <w:right w:val="single" w:color="000000" w:sz="4" w:space="0"/>
            </w:tcBorders>
            <w:vAlign w:val="center"/>
          </w:tcPr>
          <w:p w14:paraId="3C655C5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488E2F0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934C1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62079</w:t>
            </w:r>
          </w:p>
        </w:tc>
        <w:tc>
          <w:tcPr>
            <w:tcW w:w="665" w:type="pct"/>
            <w:tcBorders>
              <w:top w:val="single" w:color="000000" w:sz="4" w:space="0"/>
              <w:left w:val="single" w:color="000000" w:sz="4" w:space="0"/>
              <w:bottom w:val="single" w:color="000000" w:sz="4" w:space="0"/>
              <w:right w:val="single" w:color="000000" w:sz="4" w:space="0"/>
            </w:tcBorders>
            <w:vAlign w:val="center"/>
          </w:tcPr>
          <w:p w14:paraId="48A62CE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活塞 </w:t>
            </w:r>
          </w:p>
        </w:tc>
        <w:tc>
          <w:tcPr>
            <w:tcW w:w="3108" w:type="pct"/>
            <w:tcBorders>
              <w:top w:val="single" w:color="000000" w:sz="4" w:space="0"/>
              <w:left w:val="single" w:color="000000" w:sz="4" w:space="0"/>
              <w:bottom w:val="single" w:color="000000" w:sz="4" w:space="0"/>
              <w:right w:val="single" w:color="000000" w:sz="4" w:space="0"/>
            </w:tcBorders>
            <w:vAlign w:val="center"/>
          </w:tcPr>
          <w:p w14:paraId="244DEC5D">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直形 </w:t>
            </w:r>
          </w:p>
        </w:tc>
        <w:tc>
          <w:tcPr>
            <w:tcW w:w="337" w:type="pct"/>
            <w:tcBorders>
              <w:top w:val="single" w:color="000000" w:sz="4" w:space="0"/>
              <w:left w:val="single" w:color="000000" w:sz="4" w:space="0"/>
              <w:bottom w:val="single" w:color="000000" w:sz="4" w:space="0"/>
              <w:right w:val="single" w:color="000000" w:sz="4" w:space="0"/>
            </w:tcBorders>
            <w:vAlign w:val="center"/>
          </w:tcPr>
          <w:p w14:paraId="552CC66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1B86142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7FCAD29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EAEA6C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62079</w:t>
            </w:r>
          </w:p>
        </w:tc>
        <w:tc>
          <w:tcPr>
            <w:tcW w:w="665" w:type="pct"/>
            <w:tcBorders>
              <w:top w:val="single" w:color="000000" w:sz="4" w:space="0"/>
              <w:left w:val="single" w:color="000000" w:sz="4" w:space="0"/>
              <w:bottom w:val="single" w:color="000000" w:sz="4" w:space="0"/>
              <w:right w:val="single" w:color="000000" w:sz="4" w:space="0"/>
            </w:tcBorders>
            <w:vAlign w:val="center"/>
          </w:tcPr>
          <w:p w14:paraId="3107E0F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活塞 </w:t>
            </w:r>
          </w:p>
        </w:tc>
        <w:tc>
          <w:tcPr>
            <w:tcW w:w="3108" w:type="pct"/>
            <w:tcBorders>
              <w:top w:val="single" w:color="000000" w:sz="4" w:space="0"/>
              <w:left w:val="single" w:color="000000" w:sz="4" w:space="0"/>
              <w:bottom w:val="single" w:color="000000" w:sz="4" w:space="0"/>
              <w:right w:val="single" w:color="000000" w:sz="4" w:space="0"/>
            </w:tcBorders>
            <w:vAlign w:val="center"/>
          </w:tcPr>
          <w:p w14:paraId="5F4742C2">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T形 </w:t>
            </w:r>
          </w:p>
        </w:tc>
        <w:tc>
          <w:tcPr>
            <w:tcW w:w="337" w:type="pct"/>
            <w:tcBorders>
              <w:top w:val="single" w:color="000000" w:sz="4" w:space="0"/>
              <w:left w:val="single" w:color="000000" w:sz="4" w:space="0"/>
              <w:bottom w:val="single" w:color="000000" w:sz="4" w:space="0"/>
              <w:right w:val="single" w:color="000000" w:sz="4" w:space="0"/>
            </w:tcBorders>
            <w:vAlign w:val="center"/>
          </w:tcPr>
          <w:p w14:paraId="037C9F1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1C9133F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702415D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513177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62091</w:t>
            </w:r>
          </w:p>
        </w:tc>
        <w:tc>
          <w:tcPr>
            <w:tcW w:w="665" w:type="pct"/>
            <w:tcBorders>
              <w:top w:val="single" w:color="000000" w:sz="4" w:space="0"/>
              <w:left w:val="single" w:color="000000" w:sz="4" w:space="0"/>
              <w:bottom w:val="single" w:color="000000" w:sz="4" w:space="0"/>
              <w:right w:val="single" w:color="000000" w:sz="4" w:space="0"/>
            </w:tcBorders>
            <w:vAlign w:val="center"/>
          </w:tcPr>
          <w:p w14:paraId="083F7F8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圆水槽 </w:t>
            </w:r>
          </w:p>
        </w:tc>
        <w:tc>
          <w:tcPr>
            <w:tcW w:w="3108" w:type="pct"/>
            <w:tcBorders>
              <w:top w:val="single" w:color="000000" w:sz="4" w:space="0"/>
              <w:left w:val="single" w:color="000000" w:sz="4" w:space="0"/>
              <w:bottom w:val="single" w:color="000000" w:sz="4" w:space="0"/>
              <w:right w:val="single" w:color="000000" w:sz="4" w:space="0"/>
            </w:tcBorders>
            <w:vAlign w:val="center"/>
          </w:tcPr>
          <w:p w14:paraId="635A7AE5">
            <w:pPr>
              <w:widowControl/>
              <w:textAlignment w:val="center"/>
              <w:rPr>
                <w:rFonts w:ascii="等线 Light" w:hAnsi="等线 Light" w:eastAsia="等线 Light" w:cs="微软雅黑"/>
                <w:color w:val="auto"/>
                <w:kern w:val="0"/>
                <w:sz w:val="24"/>
                <w:highlight w:val="none"/>
                <w:lang w:bidi="ar"/>
              </w:rPr>
            </w:pPr>
            <w:r>
              <w:rPr>
                <w:rFonts w:ascii="等线 Light" w:hAnsi="等线 Light" w:eastAsia="等线 Light" w:cs="微软雅黑"/>
                <w:color w:val="auto"/>
                <w:kern w:val="0"/>
                <w:sz w:val="24"/>
                <w:highlight w:val="none"/>
                <w:lang w:bidi="ar"/>
              </w:rPr>
              <w:t xml:space="preserve">φ200mm³100mm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203D3AE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4C0E219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8A4B78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90BBD3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62091</w:t>
            </w:r>
          </w:p>
        </w:tc>
        <w:tc>
          <w:tcPr>
            <w:tcW w:w="665" w:type="pct"/>
            <w:tcBorders>
              <w:top w:val="single" w:color="000000" w:sz="4" w:space="0"/>
              <w:left w:val="single" w:color="000000" w:sz="4" w:space="0"/>
              <w:bottom w:val="single" w:color="000000" w:sz="4" w:space="0"/>
              <w:right w:val="single" w:color="000000" w:sz="4" w:space="0"/>
            </w:tcBorders>
            <w:vAlign w:val="center"/>
          </w:tcPr>
          <w:p w14:paraId="7A399B2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圆水槽 </w:t>
            </w:r>
          </w:p>
        </w:tc>
        <w:tc>
          <w:tcPr>
            <w:tcW w:w="3108" w:type="pct"/>
            <w:tcBorders>
              <w:top w:val="single" w:color="000000" w:sz="4" w:space="0"/>
              <w:left w:val="single" w:color="000000" w:sz="4" w:space="0"/>
              <w:bottom w:val="single" w:color="000000" w:sz="4" w:space="0"/>
              <w:right w:val="single" w:color="000000" w:sz="4" w:space="0"/>
            </w:tcBorders>
            <w:vAlign w:val="center"/>
          </w:tcPr>
          <w:p w14:paraId="7750FF4E">
            <w:pPr>
              <w:widowControl/>
              <w:textAlignment w:val="center"/>
              <w:rPr>
                <w:rFonts w:ascii="等线 Light" w:hAnsi="等线 Light" w:eastAsia="等线 Light" w:cs="微软雅黑"/>
                <w:color w:val="auto"/>
                <w:kern w:val="0"/>
                <w:sz w:val="24"/>
                <w:highlight w:val="none"/>
                <w:lang w:bidi="ar"/>
              </w:rPr>
            </w:pPr>
            <w:r>
              <w:rPr>
                <w:rFonts w:ascii="等线 Light" w:hAnsi="等线 Light" w:eastAsia="等线 Light" w:cs="微软雅黑"/>
                <w:color w:val="auto"/>
                <w:kern w:val="0"/>
                <w:sz w:val="24"/>
                <w:highlight w:val="none"/>
                <w:lang w:bidi="ar"/>
              </w:rPr>
              <w:t xml:space="preserve">φ270mm³140mm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33302BD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w:t>
            </w:r>
          </w:p>
        </w:tc>
        <w:tc>
          <w:tcPr>
            <w:tcW w:w="296" w:type="pct"/>
            <w:tcBorders>
              <w:top w:val="single" w:color="000000" w:sz="4" w:space="0"/>
              <w:left w:val="single" w:color="000000" w:sz="4" w:space="0"/>
              <w:bottom w:val="single" w:color="000000" w:sz="4" w:space="0"/>
              <w:right w:val="single" w:color="000000" w:sz="4" w:space="0"/>
            </w:tcBorders>
            <w:vAlign w:val="center"/>
          </w:tcPr>
          <w:p w14:paraId="471DF08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A19608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0C0B07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62093</w:t>
            </w:r>
          </w:p>
        </w:tc>
        <w:tc>
          <w:tcPr>
            <w:tcW w:w="665" w:type="pct"/>
            <w:tcBorders>
              <w:top w:val="single" w:color="000000" w:sz="4" w:space="0"/>
              <w:left w:val="single" w:color="000000" w:sz="4" w:space="0"/>
              <w:bottom w:val="single" w:color="000000" w:sz="4" w:space="0"/>
              <w:right w:val="single" w:color="000000" w:sz="4" w:space="0"/>
            </w:tcBorders>
            <w:vAlign w:val="center"/>
          </w:tcPr>
          <w:p w14:paraId="0A0F8C7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玻璃钟罩 </w:t>
            </w:r>
          </w:p>
        </w:tc>
        <w:tc>
          <w:tcPr>
            <w:tcW w:w="3108" w:type="pct"/>
            <w:tcBorders>
              <w:top w:val="single" w:color="000000" w:sz="4" w:space="0"/>
              <w:left w:val="single" w:color="000000" w:sz="4" w:space="0"/>
              <w:bottom w:val="single" w:color="000000" w:sz="4" w:space="0"/>
              <w:right w:val="single" w:color="000000" w:sz="4" w:space="0"/>
            </w:tcBorders>
            <w:vAlign w:val="center"/>
          </w:tcPr>
          <w:p w14:paraId="276E9DF7">
            <w:pPr>
              <w:widowControl/>
              <w:textAlignment w:val="center"/>
              <w:rPr>
                <w:rFonts w:ascii="等线 Light" w:hAnsi="等线 Light" w:eastAsia="等线 Light" w:cs="微软雅黑"/>
                <w:color w:val="auto"/>
                <w:kern w:val="0"/>
                <w:sz w:val="24"/>
                <w:highlight w:val="none"/>
                <w:lang w:bidi="ar"/>
              </w:rPr>
            </w:pPr>
            <w:r>
              <w:rPr>
                <w:rFonts w:ascii="等线 Light" w:hAnsi="等线 Light" w:eastAsia="等线 Light" w:cs="微软雅黑"/>
                <w:color w:val="auto"/>
                <w:kern w:val="0"/>
                <w:sz w:val="24"/>
                <w:highlight w:val="none"/>
                <w:lang w:bidi="ar"/>
              </w:rPr>
              <w:t xml:space="preserve">φ150mm³280mm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4E8E89F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1FCC268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63B12D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651C95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62095</w:t>
            </w:r>
          </w:p>
        </w:tc>
        <w:tc>
          <w:tcPr>
            <w:tcW w:w="665" w:type="pct"/>
            <w:tcBorders>
              <w:top w:val="single" w:color="000000" w:sz="4" w:space="0"/>
              <w:left w:val="single" w:color="000000" w:sz="4" w:space="0"/>
              <w:bottom w:val="single" w:color="000000" w:sz="4" w:space="0"/>
              <w:right w:val="single" w:color="000000" w:sz="4" w:space="0"/>
            </w:tcBorders>
            <w:vAlign w:val="center"/>
          </w:tcPr>
          <w:p w14:paraId="7FE72BB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钴玻璃片 </w:t>
            </w:r>
          </w:p>
        </w:tc>
        <w:tc>
          <w:tcPr>
            <w:tcW w:w="3108" w:type="pct"/>
            <w:tcBorders>
              <w:top w:val="single" w:color="000000" w:sz="4" w:space="0"/>
              <w:left w:val="single" w:color="000000" w:sz="4" w:space="0"/>
              <w:bottom w:val="single" w:color="000000" w:sz="4" w:space="0"/>
              <w:right w:val="single" w:color="000000" w:sz="4" w:space="0"/>
            </w:tcBorders>
            <w:vAlign w:val="center"/>
          </w:tcPr>
          <w:p w14:paraId="6896FA11">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754E800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3863A6D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F613CD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144AA4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w:t>
            </w:r>
          </w:p>
        </w:tc>
        <w:tc>
          <w:tcPr>
            <w:tcW w:w="665" w:type="pct"/>
            <w:tcBorders>
              <w:top w:val="single" w:color="000000" w:sz="4" w:space="0"/>
              <w:left w:val="single" w:color="000000" w:sz="4" w:space="0"/>
              <w:bottom w:val="single" w:color="000000" w:sz="4" w:space="0"/>
              <w:right w:val="single" w:color="000000" w:sz="4" w:space="0"/>
            </w:tcBorders>
            <w:vAlign w:val="center"/>
          </w:tcPr>
          <w:p w14:paraId="123D8A2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容器 </w:t>
            </w:r>
          </w:p>
        </w:tc>
        <w:tc>
          <w:tcPr>
            <w:tcW w:w="3108" w:type="pct"/>
            <w:tcBorders>
              <w:top w:val="single" w:color="000000" w:sz="4" w:space="0"/>
              <w:left w:val="single" w:color="000000" w:sz="4" w:space="0"/>
              <w:bottom w:val="single" w:color="000000" w:sz="4" w:space="0"/>
              <w:right w:val="single" w:color="000000" w:sz="4" w:space="0"/>
            </w:tcBorders>
            <w:vAlign w:val="center"/>
          </w:tcPr>
          <w:p w14:paraId="700E4AE9">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002A8557">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030934A8">
            <w:pPr>
              <w:jc w:val="center"/>
              <w:rPr>
                <w:rFonts w:ascii="等线 Light" w:hAnsi="等线 Light" w:eastAsia="等线 Light" w:cs="等线"/>
                <w:color w:val="auto"/>
                <w:sz w:val="24"/>
                <w:highlight w:val="none"/>
              </w:rPr>
            </w:pPr>
          </w:p>
        </w:tc>
      </w:tr>
      <w:tr w14:paraId="187E64B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B0CFAC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63002</w:t>
            </w:r>
          </w:p>
        </w:tc>
        <w:tc>
          <w:tcPr>
            <w:tcW w:w="665" w:type="pct"/>
            <w:tcBorders>
              <w:top w:val="single" w:color="000000" w:sz="4" w:space="0"/>
              <w:left w:val="single" w:color="000000" w:sz="4" w:space="0"/>
              <w:bottom w:val="single" w:color="000000" w:sz="4" w:space="0"/>
              <w:right w:val="single" w:color="000000" w:sz="4" w:space="0"/>
            </w:tcBorders>
            <w:vAlign w:val="center"/>
          </w:tcPr>
          <w:p w14:paraId="1294626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集气瓶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65FA9BE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125mL，附毛玻璃片 </w:t>
            </w:r>
          </w:p>
        </w:tc>
        <w:tc>
          <w:tcPr>
            <w:tcW w:w="337" w:type="pct"/>
            <w:tcBorders>
              <w:top w:val="single" w:color="000000" w:sz="4" w:space="0"/>
              <w:left w:val="single" w:color="000000" w:sz="4" w:space="0"/>
              <w:bottom w:val="single" w:color="000000" w:sz="4" w:space="0"/>
              <w:right w:val="single" w:color="000000" w:sz="4" w:space="0"/>
            </w:tcBorders>
            <w:vAlign w:val="center"/>
          </w:tcPr>
          <w:p w14:paraId="3DA1416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75</w:t>
            </w:r>
          </w:p>
        </w:tc>
        <w:tc>
          <w:tcPr>
            <w:tcW w:w="296" w:type="pct"/>
            <w:tcBorders>
              <w:top w:val="single" w:color="000000" w:sz="4" w:space="0"/>
              <w:left w:val="single" w:color="000000" w:sz="4" w:space="0"/>
              <w:bottom w:val="single" w:color="000000" w:sz="4" w:space="0"/>
              <w:right w:val="single" w:color="000000" w:sz="4" w:space="0"/>
            </w:tcBorders>
            <w:vAlign w:val="center"/>
          </w:tcPr>
          <w:p w14:paraId="45B6BD8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A1BAEF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CEDA32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63002</w:t>
            </w:r>
          </w:p>
        </w:tc>
        <w:tc>
          <w:tcPr>
            <w:tcW w:w="665" w:type="pct"/>
            <w:tcBorders>
              <w:top w:val="single" w:color="000000" w:sz="4" w:space="0"/>
              <w:left w:val="single" w:color="000000" w:sz="4" w:space="0"/>
              <w:bottom w:val="single" w:color="000000" w:sz="4" w:space="0"/>
              <w:right w:val="single" w:color="000000" w:sz="4" w:space="0"/>
            </w:tcBorders>
            <w:vAlign w:val="center"/>
          </w:tcPr>
          <w:p w14:paraId="2FAAA7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集气瓶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6786726E">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250mL，附毛玻璃片 </w:t>
            </w:r>
          </w:p>
        </w:tc>
        <w:tc>
          <w:tcPr>
            <w:tcW w:w="337" w:type="pct"/>
            <w:tcBorders>
              <w:top w:val="single" w:color="000000" w:sz="4" w:space="0"/>
              <w:left w:val="single" w:color="000000" w:sz="4" w:space="0"/>
              <w:bottom w:val="single" w:color="000000" w:sz="4" w:space="0"/>
              <w:right w:val="single" w:color="000000" w:sz="4" w:space="0"/>
            </w:tcBorders>
            <w:vAlign w:val="center"/>
          </w:tcPr>
          <w:p w14:paraId="094F7BF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20</w:t>
            </w:r>
          </w:p>
        </w:tc>
        <w:tc>
          <w:tcPr>
            <w:tcW w:w="296" w:type="pct"/>
            <w:tcBorders>
              <w:top w:val="single" w:color="000000" w:sz="4" w:space="0"/>
              <w:left w:val="single" w:color="000000" w:sz="4" w:space="0"/>
              <w:bottom w:val="single" w:color="000000" w:sz="4" w:space="0"/>
              <w:right w:val="single" w:color="000000" w:sz="4" w:space="0"/>
            </w:tcBorders>
            <w:vAlign w:val="center"/>
          </w:tcPr>
          <w:p w14:paraId="349C7C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F04D85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47F2A8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63002</w:t>
            </w:r>
          </w:p>
        </w:tc>
        <w:tc>
          <w:tcPr>
            <w:tcW w:w="665" w:type="pct"/>
            <w:tcBorders>
              <w:top w:val="single" w:color="000000" w:sz="4" w:space="0"/>
              <w:left w:val="single" w:color="000000" w:sz="4" w:space="0"/>
              <w:bottom w:val="single" w:color="000000" w:sz="4" w:space="0"/>
              <w:right w:val="single" w:color="000000" w:sz="4" w:space="0"/>
            </w:tcBorders>
            <w:vAlign w:val="center"/>
          </w:tcPr>
          <w:p w14:paraId="27093D0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集气瓶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3FA7F47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500mL，附毛玻璃片 </w:t>
            </w:r>
          </w:p>
        </w:tc>
        <w:tc>
          <w:tcPr>
            <w:tcW w:w="337" w:type="pct"/>
            <w:tcBorders>
              <w:top w:val="single" w:color="000000" w:sz="4" w:space="0"/>
              <w:left w:val="single" w:color="000000" w:sz="4" w:space="0"/>
              <w:bottom w:val="single" w:color="000000" w:sz="4" w:space="0"/>
              <w:right w:val="single" w:color="000000" w:sz="4" w:space="0"/>
            </w:tcBorders>
            <w:vAlign w:val="center"/>
          </w:tcPr>
          <w:p w14:paraId="3F1B364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763F47F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BDDD0C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120286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63005</w:t>
            </w:r>
          </w:p>
        </w:tc>
        <w:tc>
          <w:tcPr>
            <w:tcW w:w="665" w:type="pct"/>
            <w:tcBorders>
              <w:top w:val="single" w:color="000000" w:sz="4" w:space="0"/>
              <w:left w:val="single" w:color="000000" w:sz="4" w:space="0"/>
              <w:bottom w:val="single" w:color="000000" w:sz="4" w:space="0"/>
              <w:right w:val="single" w:color="000000" w:sz="4" w:space="0"/>
            </w:tcBorders>
            <w:vAlign w:val="center"/>
          </w:tcPr>
          <w:p w14:paraId="336DC53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液封除毒气集气瓶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67199CA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2B687E2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56E602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8462B3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3A8E44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63011</w:t>
            </w:r>
          </w:p>
        </w:tc>
        <w:tc>
          <w:tcPr>
            <w:tcW w:w="665" w:type="pct"/>
            <w:tcBorders>
              <w:top w:val="single" w:color="000000" w:sz="4" w:space="0"/>
              <w:left w:val="single" w:color="000000" w:sz="4" w:space="0"/>
              <w:bottom w:val="single" w:color="000000" w:sz="4" w:space="0"/>
              <w:right w:val="single" w:color="000000" w:sz="4" w:space="0"/>
            </w:tcBorders>
            <w:vAlign w:val="center"/>
          </w:tcPr>
          <w:p w14:paraId="0F9B36F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广口瓶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05D4539C">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05B370F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350</w:t>
            </w:r>
          </w:p>
        </w:tc>
        <w:tc>
          <w:tcPr>
            <w:tcW w:w="296" w:type="pct"/>
            <w:tcBorders>
              <w:top w:val="single" w:color="000000" w:sz="4" w:space="0"/>
              <w:left w:val="single" w:color="000000" w:sz="4" w:space="0"/>
              <w:bottom w:val="single" w:color="000000" w:sz="4" w:space="0"/>
              <w:right w:val="single" w:color="000000" w:sz="4" w:space="0"/>
            </w:tcBorders>
            <w:vAlign w:val="center"/>
          </w:tcPr>
          <w:p w14:paraId="2328390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ADA7C1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B4DDBB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63011</w:t>
            </w:r>
          </w:p>
        </w:tc>
        <w:tc>
          <w:tcPr>
            <w:tcW w:w="665" w:type="pct"/>
            <w:tcBorders>
              <w:top w:val="single" w:color="000000" w:sz="4" w:space="0"/>
              <w:left w:val="single" w:color="000000" w:sz="4" w:space="0"/>
              <w:bottom w:val="single" w:color="000000" w:sz="4" w:space="0"/>
              <w:right w:val="single" w:color="000000" w:sz="4" w:space="0"/>
            </w:tcBorders>
            <w:vAlign w:val="center"/>
          </w:tcPr>
          <w:p w14:paraId="7FE82F5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广口瓶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6448A64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125mL </w:t>
            </w:r>
          </w:p>
        </w:tc>
        <w:tc>
          <w:tcPr>
            <w:tcW w:w="337" w:type="pct"/>
            <w:tcBorders>
              <w:top w:val="single" w:color="000000" w:sz="4" w:space="0"/>
              <w:left w:val="single" w:color="000000" w:sz="4" w:space="0"/>
              <w:bottom w:val="single" w:color="000000" w:sz="4" w:space="0"/>
              <w:right w:val="single" w:color="000000" w:sz="4" w:space="0"/>
            </w:tcBorders>
            <w:vAlign w:val="center"/>
          </w:tcPr>
          <w:p w14:paraId="31CF9C3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082D0E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001A39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6DE600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63011</w:t>
            </w:r>
          </w:p>
        </w:tc>
        <w:tc>
          <w:tcPr>
            <w:tcW w:w="665" w:type="pct"/>
            <w:tcBorders>
              <w:top w:val="single" w:color="000000" w:sz="4" w:space="0"/>
              <w:left w:val="single" w:color="000000" w:sz="4" w:space="0"/>
              <w:bottom w:val="single" w:color="000000" w:sz="4" w:space="0"/>
              <w:right w:val="single" w:color="000000" w:sz="4" w:space="0"/>
            </w:tcBorders>
            <w:vAlign w:val="center"/>
          </w:tcPr>
          <w:p w14:paraId="5BAD26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广口瓶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011EADD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4D7E5F6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30</w:t>
            </w:r>
          </w:p>
        </w:tc>
        <w:tc>
          <w:tcPr>
            <w:tcW w:w="296" w:type="pct"/>
            <w:tcBorders>
              <w:top w:val="single" w:color="000000" w:sz="4" w:space="0"/>
              <w:left w:val="single" w:color="000000" w:sz="4" w:space="0"/>
              <w:bottom w:val="single" w:color="000000" w:sz="4" w:space="0"/>
              <w:right w:val="single" w:color="000000" w:sz="4" w:space="0"/>
            </w:tcBorders>
            <w:vAlign w:val="center"/>
          </w:tcPr>
          <w:p w14:paraId="16B5193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79DB14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E440FC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63011</w:t>
            </w:r>
          </w:p>
        </w:tc>
        <w:tc>
          <w:tcPr>
            <w:tcW w:w="665" w:type="pct"/>
            <w:tcBorders>
              <w:top w:val="single" w:color="000000" w:sz="4" w:space="0"/>
              <w:left w:val="single" w:color="000000" w:sz="4" w:space="0"/>
              <w:bottom w:val="single" w:color="000000" w:sz="4" w:space="0"/>
              <w:right w:val="single" w:color="000000" w:sz="4" w:space="0"/>
            </w:tcBorders>
            <w:vAlign w:val="center"/>
          </w:tcPr>
          <w:p w14:paraId="0B181A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广口瓶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3729FB7C">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6AD66AA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081C63A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0BECB5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BE93F0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63011</w:t>
            </w:r>
          </w:p>
        </w:tc>
        <w:tc>
          <w:tcPr>
            <w:tcW w:w="665" w:type="pct"/>
            <w:tcBorders>
              <w:top w:val="single" w:color="000000" w:sz="4" w:space="0"/>
              <w:left w:val="single" w:color="000000" w:sz="4" w:space="0"/>
              <w:bottom w:val="single" w:color="000000" w:sz="4" w:space="0"/>
              <w:right w:val="single" w:color="000000" w:sz="4" w:space="0"/>
            </w:tcBorders>
            <w:vAlign w:val="center"/>
          </w:tcPr>
          <w:p w14:paraId="000657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广口瓶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46AA39F5">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棕色，60mL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7A6E488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0D1131D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B5F1C3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1ACECC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63011</w:t>
            </w:r>
          </w:p>
        </w:tc>
        <w:tc>
          <w:tcPr>
            <w:tcW w:w="665" w:type="pct"/>
            <w:tcBorders>
              <w:top w:val="single" w:color="000000" w:sz="4" w:space="0"/>
              <w:left w:val="single" w:color="000000" w:sz="4" w:space="0"/>
              <w:bottom w:val="single" w:color="000000" w:sz="4" w:space="0"/>
              <w:right w:val="single" w:color="000000" w:sz="4" w:space="0"/>
            </w:tcBorders>
            <w:vAlign w:val="center"/>
          </w:tcPr>
          <w:p w14:paraId="5A85DE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广口瓶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78EA7903">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棕色，125mL </w:t>
            </w:r>
          </w:p>
        </w:tc>
        <w:tc>
          <w:tcPr>
            <w:tcW w:w="337" w:type="pct"/>
            <w:tcBorders>
              <w:top w:val="single" w:color="000000" w:sz="4" w:space="0"/>
              <w:left w:val="single" w:color="000000" w:sz="4" w:space="0"/>
              <w:bottom w:val="single" w:color="000000" w:sz="4" w:space="0"/>
              <w:right w:val="single" w:color="000000" w:sz="4" w:space="0"/>
            </w:tcBorders>
            <w:vAlign w:val="center"/>
          </w:tcPr>
          <w:p w14:paraId="73710DA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7ED2CDB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E61301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C5AB25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63011</w:t>
            </w:r>
          </w:p>
        </w:tc>
        <w:tc>
          <w:tcPr>
            <w:tcW w:w="665" w:type="pct"/>
            <w:tcBorders>
              <w:top w:val="single" w:color="000000" w:sz="4" w:space="0"/>
              <w:left w:val="single" w:color="000000" w:sz="4" w:space="0"/>
              <w:bottom w:val="single" w:color="000000" w:sz="4" w:space="0"/>
              <w:right w:val="single" w:color="000000" w:sz="4" w:space="0"/>
            </w:tcBorders>
            <w:vAlign w:val="center"/>
          </w:tcPr>
          <w:p w14:paraId="1DFE11E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广口瓶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784E864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棕色，250mL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48E2D7C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5810BCF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561773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30E693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63021</w:t>
            </w:r>
          </w:p>
        </w:tc>
        <w:tc>
          <w:tcPr>
            <w:tcW w:w="665" w:type="pct"/>
            <w:tcBorders>
              <w:top w:val="single" w:color="000000" w:sz="4" w:space="0"/>
              <w:left w:val="single" w:color="000000" w:sz="4" w:space="0"/>
              <w:bottom w:val="single" w:color="000000" w:sz="4" w:space="0"/>
              <w:right w:val="single" w:color="000000" w:sz="4" w:space="0"/>
            </w:tcBorders>
            <w:vAlign w:val="center"/>
          </w:tcPr>
          <w:p w14:paraId="453234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细口瓶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401B90F9">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389B847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1CDB78F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AF18EC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BC5860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63021</w:t>
            </w:r>
          </w:p>
        </w:tc>
        <w:tc>
          <w:tcPr>
            <w:tcW w:w="665" w:type="pct"/>
            <w:tcBorders>
              <w:top w:val="single" w:color="000000" w:sz="4" w:space="0"/>
              <w:left w:val="single" w:color="000000" w:sz="4" w:space="0"/>
              <w:bottom w:val="single" w:color="000000" w:sz="4" w:space="0"/>
              <w:right w:val="single" w:color="000000" w:sz="4" w:space="0"/>
            </w:tcBorders>
            <w:vAlign w:val="center"/>
          </w:tcPr>
          <w:p w14:paraId="1E42D82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细口瓶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3239E62E">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125mL </w:t>
            </w:r>
          </w:p>
        </w:tc>
        <w:tc>
          <w:tcPr>
            <w:tcW w:w="337" w:type="pct"/>
            <w:tcBorders>
              <w:top w:val="single" w:color="000000" w:sz="4" w:space="0"/>
              <w:left w:val="single" w:color="000000" w:sz="4" w:space="0"/>
              <w:bottom w:val="single" w:color="000000" w:sz="4" w:space="0"/>
              <w:right w:val="single" w:color="000000" w:sz="4" w:space="0"/>
            </w:tcBorders>
            <w:vAlign w:val="center"/>
          </w:tcPr>
          <w:p w14:paraId="1C74683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350</w:t>
            </w:r>
          </w:p>
        </w:tc>
        <w:tc>
          <w:tcPr>
            <w:tcW w:w="296" w:type="pct"/>
            <w:tcBorders>
              <w:top w:val="single" w:color="000000" w:sz="4" w:space="0"/>
              <w:left w:val="single" w:color="000000" w:sz="4" w:space="0"/>
              <w:bottom w:val="single" w:color="000000" w:sz="4" w:space="0"/>
              <w:right w:val="single" w:color="000000" w:sz="4" w:space="0"/>
            </w:tcBorders>
            <w:vAlign w:val="center"/>
          </w:tcPr>
          <w:p w14:paraId="3B9B6EB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9B5BFE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E55F99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63021</w:t>
            </w:r>
          </w:p>
        </w:tc>
        <w:tc>
          <w:tcPr>
            <w:tcW w:w="665" w:type="pct"/>
            <w:tcBorders>
              <w:top w:val="single" w:color="000000" w:sz="4" w:space="0"/>
              <w:left w:val="single" w:color="000000" w:sz="4" w:space="0"/>
              <w:bottom w:val="single" w:color="000000" w:sz="4" w:space="0"/>
              <w:right w:val="single" w:color="000000" w:sz="4" w:space="0"/>
            </w:tcBorders>
            <w:vAlign w:val="center"/>
          </w:tcPr>
          <w:p w14:paraId="3588895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细口瓶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4B7A1209">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5A876B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7365417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A259DC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B6844E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63021</w:t>
            </w:r>
          </w:p>
        </w:tc>
        <w:tc>
          <w:tcPr>
            <w:tcW w:w="665" w:type="pct"/>
            <w:tcBorders>
              <w:top w:val="single" w:color="000000" w:sz="4" w:space="0"/>
              <w:left w:val="single" w:color="000000" w:sz="4" w:space="0"/>
              <w:bottom w:val="single" w:color="000000" w:sz="4" w:space="0"/>
              <w:right w:val="single" w:color="000000" w:sz="4" w:space="0"/>
            </w:tcBorders>
            <w:vAlign w:val="center"/>
          </w:tcPr>
          <w:p w14:paraId="48B580C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细口瓶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3F3F7387">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1C043DA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w:t>
            </w:r>
          </w:p>
        </w:tc>
        <w:tc>
          <w:tcPr>
            <w:tcW w:w="296" w:type="pct"/>
            <w:tcBorders>
              <w:top w:val="single" w:color="000000" w:sz="4" w:space="0"/>
              <w:left w:val="single" w:color="000000" w:sz="4" w:space="0"/>
              <w:bottom w:val="single" w:color="000000" w:sz="4" w:space="0"/>
              <w:right w:val="single" w:color="000000" w:sz="4" w:space="0"/>
            </w:tcBorders>
            <w:vAlign w:val="center"/>
          </w:tcPr>
          <w:p w14:paraId="004BA55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373974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317B78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63021</w:t>
            </w:r>
          </w:p>
        </w:tc>
        <w:tc>
          <w:tcPr>
            <w:tcW w:w="665" w:type="pct"/>
            <w:tcBorders>
              <w:top w:val="single" w:color="000000" w:sz="4" w:space="0"/>
              <w:left w:val="single" w:color="000000" w:sz="4" w:space="0"/>
              <w:bottom w:val="single" w:color="000000" w:sz="4" w:space="0"/>
              <w:right w:val="single" w:color="000000" w:sz="4" w:space="0"/>
            </w:tcBorders>
            <w:vAlign w:val="center"/>
          </w:tcPr>
          <w:p w14:paraId="7DB4F80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细口瓶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768CAEA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307BE4A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w:t>
            </w:r>
          </w:p>
        </w:tc>
        <w:tc>
          <w:tcPr>
            <w:tcW w:w="296" w:type="pct"/>
            <w:tcBorders>
              <w:top w:val="single" w:color="000000" w:sz="4" w:space="0"/>
              <w:left w:val="single" w:color="000000" w:sz="4" w:space="0"/>
              <w:bottom w:val="single" w:color="000000" w:sz="4" w:space="0"/>
              <w:right w:val="single" w:color="000000" w:sz="4" w:space="0"/>
            </w:tcBorders>
            <w:vAlign w:val="center"/>
          </w:tcPr>
          <w:p w14:paraId="0CC7E8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6400A8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A97A40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63021</w:t>
            </w:r>
          </w:p>
        </w:tc>
        <w:tc>
          <w:tcPr>
            <w:tcW w:w="665" w:type="pct"/>
            <w:tcBorders>
              <w:top w:val="single" w:color="000000" w:sz="4" w:space="0"/>
              <w:left w:val="single" w:color="000000" w:sz="4" w:space="0"/>
              <w:bottom w:val="single" w:color="000000" w:sz="4" w:space="0"/>
              <w:right w:val="single" w:color="000000" w:sz="4" w:space="0"/>
            </w:tcBorders>
            <w:vAlign w:val="center"/>
          </w:tcPr>
          <w:p w14:paraId="75E012F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细口瓶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686044C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6B4D9B2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2A57D4B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564D5D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9E459B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63021</w:t>
            </w:r>
          </w:p>
        </w:tc>
        <w:tc>
          <w:tcPr>
            <w:tcW w:w="665" w:type="pct"/>
            <w:tcBorders>
              <w:top w:val="single" w:color="000000" w:sz="4" w:space="0"/>
              <w:left w:val="single" w:color="000000" w:sz="4" w:space="0"/>
              <w:bottom w:val="single" w:color="000000" w:sz="4" w:space="0"/>
              <w:right w:val="single" w:color="000000" w:sz="4" w:space="0"/>
            </w:tcBorders>
            <w:vAlign w:val="center"/>
          </w:tcPr>
          <w:p w14:paraId="68EBAD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细口瓶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0363AA0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棕色，60mL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25D2D3E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5520C2C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E522F0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2A349F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63021</w:t>
            </w:r>
          </w:p>
        </w:tc>
        <w:tc>
          <w:tcPr>
            <w:tcW w:w="665" w:type="pct"/>
            <w:tcBorders>
              <w:top w:val="single" w:color="000000" w:sz="4" w:space="0"/>
              <w:left w:val="single" w:color="000000" w:sz="4" w:space="0"/>
              <w:bottom w:val="single" w:color="000000" w:sz="4" w:space="0"/>
              <w:right w:val="single" w:color="000000" w:sz="4" w:space="0"/>
            </w:tcBorders>
            <w:vAlign w:val="center"/>
          </w:tcPr>
          <w:p w14:paraId="30FB170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细口瓶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4475C541">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棕色，125mL </w:t>
            </w:r>
          </w:p>
        </w:tc>
        <w:tc>
          <w:tcPr>
            <w:tcW w:w="337" w:type="pct"/>
            <w:tcBorders>
              <w:top w:val="single" w:color="000000" w:sz="4" w:space="0"/>
              <w:left w:val="single" w:color="000000" w:sz="4" w:space="0"/>
              <w:bottom w:val="single" w:color="000000" w:sz="4" w:space="0"/>
              <w:right w:val="single" w:color="000000" w:sz="4" w:space="0"/>
            </w:tcBorders>
            <w:vAlign w:val="center"/>
          </w:tcPr>
          <w:p w14:paraId="1B67CCC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1F63878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43DF9E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F4EC0F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63021</w:t>
            </w:r>
          </w:p>
        </w:tc>
        <w:tc>
          <w:tcPr>
            <w:tcW w:w="665" w:type="pct"/>
            <w:tcBorders>
              <w:top w:val="single" w:color="000000" w:sz="4" w:space="0"/>
              <w:left w:val="single" w:color="000000" w:sz="4" w:space="0"/>
              <w:bottom w:val="single" w:color="000000" w:sz="4" w:space="0"/>
              <w:right w:val="single" w:color="000000" w:sz="4" w:space="0"/>
            </w:tcBorders>
            <w:vAlign w:val="center"/>
          </w:tcPr>
          <w:p w14:paraId="7F3EC93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细口瓶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15CFF4A4">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棕色，250mL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62D4906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w:t>
            </w:r>
          </w:p>
        </w:tc>
        <w:tc>
          <w:tcPr>
            <w:tcW w:w="296" w:type="pct"/>
            <w:tcBorders>
              <w:top w:val="single" w:color="000000" w:sz="4" w:space="0"/>
              <w:left w:val="single" w:color="000000" w:sz="4" w:space="0"/>
              <w:bottom w:val="single" w:color="000000" w:sz="4" w:space="0"/>
              <w:right w:val="single" w:color="000000" w:sz="4" w:space="0"/>
            </w:tcBorders>
            <w:vAlign w:val="center"/>
          </w:tcPr>
          <w:p w14:paraId="5141ABF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7412136">
        <w:tblPrEx>
          <w:tblCellMar>
            <w:top w:w="0" w:type="dxa"/>
            <w:left w:w="108" w:type="dxa"/>
            <w:bottom w:w="0" w:type="dxa"/>
            <w:right w:w="108" w:type="dxa"/>
          </w:tblCellMar>
        </w:tblPrEx>
        <w:trPr>
          <w:trHeight w:val="288"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9ADF7C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63021</w:t>
            </w:r>
          </w:p>
        </w:tc>
        <w:tc>
          <w:tcPr>
            <w:tcW w:w="665" w:type="pct"/>
            <w:tcBorders>
              <w:top w:val="single" w:color="000000" w:sz="4" w:space="0"/>
              <w:left w:val="single" w:color="000000" w:sz="4" w:space="0"/>
              <w:bottom w:val="single" w:color="000000" w:sz="4" w:space="0"/>
              <w:right w:val="single" w:color="000000" w:sz="4" w:space="0"/>
            </w:tcBorders>
            <w:vAlign w:val="center"/>
          </w:tcPr>
          <w:p w14:paraId="39EF206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细口瓶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0888BD7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棕色，500mL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2093441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65FCDE5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867D54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DA17C5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63021</w:t>
            </w:r>
          </w:p>
        </w:tc>
        <w:tc>
          <w:tcPr>
            <w:tcW w:w="665" w:type="pct"/>
            <w:tcBorders>
              <w:top w:val="single" w:color="000000" w:sz="4" w:space="0"/>
              <w:left w:val="single" w:color="000000" w:sz="4" w:space="0"/>
              <w:bottom w:val="single" w:color="000000" w:sz="4" w:space="0"/>
              <w:right w:val="single" w:color="000000" w:sz="4" w:space="0"/>
            </w:tcBorders>
            <w:vAlign w:val="center"/>
          </w:tcPr>
          <w:p w14:paraId="2FBABCA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细口瓶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5845B2D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棕色，1000mL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25130FD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3B5E597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446486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19C30A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63021</w:t>
            </w:r>
          </w:p>
        </w:tc>
        <w:tc>
          <w:tcPr>
            <w:tcW w:w="665" w:type="pct"/>
            <w:tcBorders>
              <w:top w:val="single" w:color="000000" w:sz="4" w:space="0"/>
              <w:left w:val="single" w:color="000000" w:sz="4" w:space="0"/>
              <w:bottom w:val="single" w:color="000000" w:sz="4" w:space="0"/>
              <w:right w:val="single" w:color="000000" w:sz="4" w:space="0"/>
            </w:tcBorders>
            <w:vAlign w:val="center"/>
          </w:tcPr>
          <w:p w14:paraId="51C322F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细口瓶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71D516BC">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棕色，3000mL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5844A4A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6600AC4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33B354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0090C3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63037</w:t>
            </w:r>
          </w:p>
        </w:tc>
        <w:tc>
          <w:tcPr>
            <w:tcW w:w="665" w:type="pct"/>
            <w:tcBorders>
              <w:top w:val="single" w:color="000000" w:sz="4" w:space="0"/>
              <w:left w:val="single" w:color="000000" w:sz="4" w:space="0"/>
              <w:bottom w:val="single" w:color="000000" w:sz="4" w:space="0"/>
              <w:right w:val="single" w:color="000000" w:sz="4" w:space="0"/>
            </w:tcBorders>
            <w:vAlign w:val="center"/>
          </w:tcPr>
          <w:p w14:paraId="2EB1B4F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下口瓶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482B2A65">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5000mL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1A11F7F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6720DAB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3780D5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3B92C0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63041</w:t>
            </w:r>
          </w:p>
        </w:tc>
        <w:tc>
          <w:tcPr>
            <w:tcW w:w="665" w:type="pct"/>
            <w:tcBorders>
              <w:top w:val="single" w:color="000000" w:sz="4" w:space="0"/>
              <w:left w:val="single" w:color="000000" w:sz="4" w:space="0"/>
              <w:bottom w:val="single" w:color="000000" w:sz="4" w:space="0"/>
              <w:right w:val="single" w:color="000000" w:sz="4" w:space="0"/>
            </w:tcBorders>
            <w:vAlign w:val="center"/>
          </w:tcPr>
          <w:p w14:paraId="5667A9B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滴瓶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6C48E6BC">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30mL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3E44A5E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15D9059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0886D65">
        <w:tblPrEx>
          <w:tblCellMar>
            <w:top w:w="0" w:type="dxa"/>
            <w:left w:w="108" w:type="dxa"/>
            <w:bottom w:w="0" w:type="dxa"/>
            <w:right w:w="108" w:type="dxa"/>
          </w:tblCellMar>
        </w:tblPrEx>
        <w:trPr>
          <w:trHeight w:val="492"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D4B964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63041</w:t>
            </w:r>
          </w:p>
        </w:tc>
        <w:tc>
          <w:tcPr>
            <w:tcW w:w="665" w:type="pct"/>
            <w:tcBorders>
              <w:top w:val="single" w:color="000000" w:sz="4" w:space="0"/>
              <w:left w:val="single" w:color="000000" w:sz="4" w:space="0"/>
              <w:bottom w:val="single" w:color="000000" w:sz="4" w:space="0"/>
              <w:right w:val="single" w:color="000000" w:sz="4" w:space="0"/>
            </w:tcBorders>
            <w:vAlign w:val="center"/>
          </w:tcPr>
          <w:p w14:paraId="617A555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滴瓶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6379BA3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26F49C6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300</w:t>
            </w:r>
          </w:p>
        </w:tc>
        <w:tc>
          <w:tcPr>
            <w:tcW w:w="296" w:type="pct"/>
            <w:tcBorders>
              <w:top w:val="single" w:color="000000" w:sz="4" w:space="0"/>
              <w:left w:val="single" w:color="000000" w:sz="4" w:space="0"/>
              <w:bottom w:val="single" w:color="000000" w:sz="4" w:space="0"/>
              <w:right w:val="single" w:color="000000" w:sz="4" w:space="0"/>
            </w:tcBorders>
            <w:vAlign w:val="center"/>
          </w:tcPr>
          <w:p w14:paraId="1CC03A9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40568F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0DB640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63041</w:t>
            </w:r>
          </w:p>
        </w:tc>
        <w:tc>
          <w:tcPr>
            <w:tcW w:w="665" w:type="pct"/>
            <w:tcBorders>
              <w:top w:val="single" w:color="000000" w:sz="4" w:space="0"/>
              <w:left w:val="single" w:color="000000" w:sz="4" w:space="0"/>
              <w:bottom w:val="single" w:color="000000" w:sz="4" w:space="0"/>
              <w:right w:val="single" w:color="000000" w:sz="4" w:space="0"/>
            </w:tcBorders>
            <w:vAlign w:val="center"/>
          </w:tcPr>
          <w:p w14:paraId="71E342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滴瓶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0554E2A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棕色，30mL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07A60ED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769434F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7887C2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4D2930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63041</w:t>
            </w:r>
          </w:p>
        </w:tc>
        <w:tc>
          <w:tcPr>
            <w:tcW w:w="665" w:type="pct"/>
            <w:tcBorders>
              <w:top w:val="single" w:color="000000" w:sz="4" w:space="0"/>
              <w:left w:val="single" w:color="000000" w:sz="4" w:space="0"/>
              <w:bottom w:val="single" w:color="000000" w:sz="4" w:space="0"/>
              <w:right w:val="single" w:color="000000" w:sz="4" w:space="0"/>
            </w:tcBorders>
            <w:vAlign w:val="center"/>
          </w:tcPr>
          <w:p w14:paraId="559938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滴瓶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644D39F2">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棕色，60mL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60F1943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3AB5FBB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6D354B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BCEB0E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63045</w:t>
            </w:r>
          </w:p>
        </w:tc>
        <w:tc>
          <w:tcPr>
            <w:tcW w:w="665" w:type="pct"/>
            <w:tcBorders>
              <w:top w:val="single" w:color="000000" w:sz="4" w:space="0"/>
              <w:left w:val="single" w:color="000000" w:sz="4" w:space="0"/>
              <w:bottom w:val="single" w:color="000000" w:sz="4" w:space="0"/>
              <w:right w:val="single" w:color="000000" w:sz="4" w:space="0"/>
            </w:tcBorders>
            <w:vAlign w:val="center"/>
          </w:tcPr>
          <w:p w14:paraId="6ED0DB7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称量瓶 </w:t>
            </w:r>
          </w:p>
        </w:tc>
        <w:tc>
          <w:tcPr>
            <w:tcW w:w="3108" w:type="pct"/>
            <w:tcBorders>
              <w:top w:val="single" w:color="000000" w:sz="4" w:space="0"/>
              <w:left w:val="single" w:color="000000" w:sz="4" w:space="0"/>
              <w:bottom w:val="single" w:color="000000" w:sz="4" w:space="0"/>
              <w:right w:val="single" w:color="000000" w:sz="4" w:space="0"/>
            </w:tcBorders>
            <w:vAlign w:val="center"/>
          </w:tcPr>
          <w:p w14:paraId="096A8C6D">
            <w:pPr>
              <w:widowControl/>
              <w:textAlignment w:val="center"/>
              <w:rPr>
                <w:rFonts w:ascii="等线 Light" w:hAnsi="等线 Light" w:eastAsia="等线 Light" w:cs="微软雅黑"/>
                <w:color w:val="auto"/>
                <w:sz w:val="24"/>
                <w:highlight w:val="none"/>
              </w:rPr>
            </w:pPr>
            <w:r>
              <w:rPr>
                <w:rFonts w:ascii="等线 Light" w:hAnsi="等线 Light" w:eastAsia="等线 Light" w:cs="微软雅黑"/>
                <w:color w:val="auto"/>
                <w:kern w:val="0"/>
                <w:sz w:val="24"/>
                <w:highlight w:val="none"/>
                <w:lang w:bidi="ar"/>
              </w:rPr>
              <w:t xml:space="preserve">φ25mm³40mm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7FE3D7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7C956A9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2D4EB3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2D04D2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w:t>
            </w:r>
          </w:p>
        </w:tc>
        <w:tc>
          <w:tcPr>
            <w:tcW w:w="665" w:type="pct"/>
            <w:tcBorders>
              <w:top w:val="single" w:color="000000" w:sz="4" w:space="0"/>
              <w:left w:val="single" w:color="000000" w:sz="4" w:space="0"/>
              <w:bottom w:val="single" w:color="000000" w:sz="4" w:space="0"/>
              <w:right w:val="single" w:color="000000" w:sz="4" w:space="0"/>
            </w:tcBorders>
            <w:vAlign w:val="center"/>
          </w:tcPr>
          <w:p w14:paraId="5E3EC05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材料和配套用品 </w:t>
            </w:r>
          </w:p>
        </w:tc>
        <w:tc>
          <w:tcPr>
            <w:tcW w:w="3108" w:type="pct"/>
            <w:tcBorders>
              <w:top w:val="single" w:color="000000" w:sz="4" w:space="0"/>
              <w:left w:val="single" w:color="000000" w:sz="4" w:space="0"/>
              <w:bottom w:val="single" w:color="000000" w:sz="4" w:space="0"/>
              <w:right w:val="single" w:color="000000" w:sz="4" w:space="0"/>
            </w:tcBorders>
            <w:vAlign w:val="center"/>
          </w:tcPr>
          <w:p w14:paraId="5BDDF14E">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0031D486">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300E8581">
            <w:pPr>
              <w:jc w:val="center"/>
              <w:rPr>
                <w:rFonts w:ascii="等线 Light" w:hAnsi="等线 Light" w:eastAsia="等线 Light" w:cs="等线"/>
                <w:color w:val="auto"/>
                <w:sz w:val="24"/>
                <w:highlight w:val="none"/>
              </w:rPr>
            </w:pPr>
          </w:p>
        </w:tc>
      </w:tr>
      <w:tr w14:paraId="5640719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68FA20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64001</w:t>
            </w:r>
          </w:p>
        </w:tc>
        <w:tc>
          <w:tcPr>
            <w:tcW w:w="665" w:type="pct"/>
            <w:tcBorders>
              <w:top w:val="single" w:color="000000" w:sz="4" w:space="0"/>
              <w:left w:val="single" w:color="000000" w:sz="4" w:space="0"/>
              <w:bottom w:val="single" w:color="000000" w:sz="4" w:space="0"/>
              <w:right w:val="single" w:color="000000" w:sz="4" w:space="0"/>
            </w:tcBorders>
            <w:vAlign w:val="center"/>
          </w:tcPr>
          <w:p w14:paraId="0FF9D7C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坩埚 </w:t>
            </w:r>
          </w:p>
        </w:tc>
        <w:tc>
          <w:tcPr>
            <w:tcW w:w="3108" w:type="pct"/>
            <w:tcBorders>
              <w:top w:val="single" w:color="000000" w:sz="4" w:space="0"/>
              <w:left w:val="single" w:color="000000" w:sz="4" w:space="0"/>
              <w:bottom w:val="single" w:color="000000" w:sz="4" w:space="0"/>
              <w:right w:val="single" w:color="000000" w:sz="4" w:space="0"/>
            </w:tcBorders>
            <w:vAlign w:val="center"/>
          </w:tcPr>
          <w:p w14:paraId="2800825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瓷，30mL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58A9509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22EB60F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C2C89A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1EDBF5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64002</w:t>
            </w:r>
          </w:p>
        </w:tc>
        <w:tc>
          <w:tcPr>
            <w:tcW w:w="665" w:type="pct"/>
            <w:tcBorders>
              <w:top w:val="single" w:color="000000" w:sz="4" w:space="0"/>
              <w:left w:val="single" w:color="000000" w:sz="4" w:space="0"/>
              <w:bottom w:val="single" w:color="000000" w:sz="4" w:space="0"/>
              <w:right w:val="single" w:color="000000" w:sz="4" w:space="0"/>
            </w:tcBorders>
            <w:vAlign w:val="center"/>
          </w:tcPr>
          <w:p w14:paraId="1693864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坩埚钳 </w:t>
            </w:r>
          </w:p>
        </w:tc>
        <w:tc>
          <w:tcPr>
            <w:tcW w:w="3108" w:type="pct"/>
            <w:tcBorders>
              <w:top w:val="single" w:color="000000" w:sz="4" w:space="0"/>
              <w:left w:val="single" w:color="000000" w:sz="4" w:space="0"/>
              <w:bottom w:val="single" w:color="000000" w:sz="4" w:space="0"/>
              <w:right w:val="single" w:color="000000" w:sz="4" w:space="0"/>
            </w:tcBorders>
            <w:vAlign w:val="center"/>
          </w:tcPr>
          <w:p w14:paraId="2FFEC02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200mm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325C697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3C3D49E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B3650D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17EB93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64003</w:t>
            </w:r>
          </w:p>
        </w:tc>
        <w:tc>
          <w:tcPr>
            <w:tcW w:w="665" w:type="pct"/>
            <w:tcBorders>
              <w:top w:val="single" w:color="000000" w:sz="4" w:space="0"/>
              <w:left w:val="single" w:color="000000" w:sz="4" w:space="0"/>
              <w:bottom w:val="single" w:color="000000" w:sz="4" w:space="0"/>
              <w:right w:val="single" w:color="000000" w:sz="4" w:space="0"/>
            </w:tcBorders>
            <w:vAlign w:val="center"/>
          </w:tcPr>
          <w:p w14:paraId="5EA149A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烧杯夹 </w:t>
            </w:r>
          </w:p>
        </w:tc>
        <w:tc>
          <w:tcPr>
            <w:tcW w:w="3108" w:type="pct"/>
            <w:tcBorders>
              <w:top w:val="single" w:color="000000" w:sz="4" w:space="0"/>
              <w:left w:val="single" w:color="000000" w:sz="4" w:space="0"/>
              <w:bottom w:val="single" w:color="000000" w:sz="4" w:space="0"/>
              <w:right w:val="single" w:color="000000" w:sz="4" w:space="0"/>
            </w:tcBorders>
            <w:vAlign w:val="center"/>
          </w:tcPr>
          <w:p w14:paraId="4C5BF48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6B64D0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w:t>
            </w:r>
          </w:p>
        </w:tc>
        <w:tc>
          <w:tcPr>
            <w:tcW w:w="296" w:type="pct"/>
            <w:tcBorders>
              <w:top w:val="single" w:color="000000" w:sz="4" w:space="0"/>
              <w:left w:val="single" w:color="000000" w:sz="4" w:space="0"/>
              <w:bottom w:val="single" w:color="000000" w:sz="4" w:space="0"/>
              <w:right w:val="single" w:color="000000" w:sz="4" w:space="0"/>
            </w:tcBorders>
            <w:vAlign w:val="center"/>
          </w:tcPr>
          <w:p w14:paraId="453BE2A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EF044B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1020F0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64005</w:t>
            </w:r>
          </w:p>
        </w:tc>
        <w:tc>
          <w:tcPr>
            <w:tcW w:w="665" w:type="pct"/>
            <w:tcBorders>
              <w:top w:val="single" w:color="000000" w:sz="4" w:space="0"/>
              <w:left w:val="single" w:color="000000" w:sz="4" w:space="0"/>
              <w:bottom w:val="single" w:color="000000" w:sz="4" w:space="0"/>
              <w:right w:val="single" w:color="000000" w:sz="4" w:space="0"/>
            </w:tcBorders>
            <w:vAlign w:val="center"/>
          </w:tcPr>
          <w:p w14:paraId="74677B7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镊子 </w:t>
            </w:r>
          </w:p>
        </w:tc>
        <w:tc>
          <w:tcPr>
            <w:tcW w:w="3108" w:type="pct"/>
            <w:tcBorders>
              <w:top w:val="single" w:color="000000" w:sz="4" w:space="0"/>
              <w:left w:val="single" w:color="000000" w:sz="4" w:space="0"/>
              <w:bottom w:val="single" w:color="000000" w:sz="4" w:space="0"/>
              <w:right w:val="single" w:color="000000" w:sz="4" w:space="0"/>
            </w:tcBorders>
            <w:vAlign w:val="center"/>
          </w:tcPr>
          <w:p w14:paraId="12513C4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3C7B787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626BDD0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C0BA3A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56A79B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64006</w:t>
            </w:r>
          </w:p>
        </w:tc>
        <w:tc>
          <w:tcPr>
            <w:tcW w:w="665" w:type="pct"/>
            <w:tcBorders>
              <w:top w:val="single" w:color="000000" w:sz="4" w:space="0"/>
              <w:left w:val="single" w:color="000000" w:sz="4" w:space="0"/>
              <w:bottom w:val="single" w:color="000000" w:sz="4" w:space="0"/>
              <w:right w:val="single" w:color="000000" w:sz="4" w:space="0"/>
            </w:tcBorders>
            <w:vAlign w:val="center"/>
          </w:tcPr>
          <w:p w14:paraId="5EFAB34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试管夹 </w:t>
            </w:r>
          </w:p>
        </w:tc>
        <w:tc>
          <w:tcPr>
            <w:tcW w:w="3108" w:type="pct"/>
            <w:tcBorders>
              <w:top w:val="single" w:color="000000" w:sz="4" w:space="0"/>
              <w:left w:val="single" w:color="000000" w:sz="4" w:space="0"/>
              <w:bottom w:val="single" w:color="000000" w:sz="4" w:space="0"/>
              <w:right w:val="single" w:color="000000" w:sz="4" w:space="0"/>
            </w:tcBorders>
            <w:vAlign w:val="center"/>
          </w:tcPr>
          <w:p w14:paraId="6618B84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0506ECD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73D91BB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01C01A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B4956F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64007</w:t>
            </w:r>
          </w:p>
        </w:tc>
        <w:tc>
          <w:tcPr>
            <w:tcW w:w="665" w:type="pct"/>
            <w:tcBorders>
              <w:top w:val="single" w:color="000000" w:sz="4" w:space="0"/>
              <w:left w:val="single" w:color="000000" w:sz="4" w:space="0"/>
              <w:bottom w:val="single" w:color="000000" w:sz="4" w:space="0"/>
              <w:right w:val="single" w:color="000000" w:sz="4" w:space="0"/>
            </w:tcBorders>
            <w:vAlign w:val="center"/>
          </w:tcPr>
          <w:p w14:paraId="6DBB1F0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水止皮管夹 </w:t>
            </w:r>
          </w:p>
        </w:tc>
        <w:tc>
          <w:tcPr>
            <w:tcW w:w="3108" w:type="pct"/>
            <w:tcBorders>
              <w:top w:val="single" w:color="000000" w:sz="4" w:space="0"/>
              <w:left w:val="single" w:color="000000" w:sz="4" w:space="0"/>
              <w:bottom w:val="single" w:color="000000" w:sz="4" w:space="0"/>
              <w:right w:val="single" w:color="000000" w:sz="4" w:space="0"/>
            </w:tcBorders>
            <w:vAlign w:val="center"/>
          </w:tcPr>
          <w:p w14:paraId="6D272058">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73C8134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06532FD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58D63D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621AFB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64008</w:t>
            </w:r>
          </w:p>
        </w:tc>
        <w:tc>
          <w:tcPr>
            <w:tcW w:w="665" w:type="pct"/>
            <w:tcBorders>
              <w:top w:val="single" w:color="000000" w:sz="4" w:space="0"/>
              <w:left w:val="single" w:color="000000" w:sz="4" w:space="0"/>
              <w:bottom w:val="single" w:color="000000" w:sz="4" w:space="0"/>
              <w:right w:val="single" w:color="000000" w:sz="4" w:space="0"/>
            </w:tcBorders>
            <w:vAlign w:val="center"/>
          </w:tcPr>
          <w:p w14:paraId="7FA25E6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螺旋皮管夹 </w:t>
            </w:r>
          </w:p>
        </w:tc>
        <w:tc>
          <w:tcPr>
            <w:tcW w:w="3108" w:type="pct"/>
            <w:tcBorders>
              <w:top w:val="single" w:color="000000" w:sz="4" w:space="0"/>
              <w:left w:val="single" w:color="000000" w:sz="4" w:space="0"/>
              <w:bottom w:val="single" w:color="000000" w:sz="4" w:space="0"/>
              <w:right w:val="single" w:color="000000" w:sz="4" w:space="0"/>
            </w:tcBorders>
            <w:vAlign w:val="center"/>
          </w:tcPr>
          <w:p w14:paraId="3C37AC88">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077EDC8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54DDD8C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239E3E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68D96B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64032</w:t>
            </w:r>
          </w:p>
        </w:tc>
        <w:tc>
          <w:tcPr>
            <w:tcW w:w="665" w:type="pct"/>
            <w:tcBorders>
              <w:top w:val="single" w:color="000000" w:sz="4" w:space="0"/>
              <w:left w:val="single" w:color="000000" w:sz="4" w:space="0"/>
              <w:bottom w:val="single" w:color="000000" w:sz="4" w:space="0"/>
              <w:right w:val="single" w:color="000000" w:sz="4" w:space="0"/>
            </w:tcBorders>
            <w:vAlign w:val="center"/>
          </w:tcPr>
          <w:p w14:paraId="79AEED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石棉网 </w:t>
            </w:r>
          </w:p>
        </w:tc>
        <w:tc>
          <w:tcPr>
            <w:tcW w:w="3108" w:type="pct"/>
            <w:tcBorders>
              <w:top w:val="single" w:color="000000" w:sz="4" w:space="0"/>
              <w:left w:val="single" w:color="000000" w:sz="4" w:space="0"/>
              <w:bottom w:val="single" w:color="000000" w:sz="4" w:space="0"/>
              <w:right w:val="single" w:color="000000" w:sz="4" w:space="0"/>
            </w:tcBorders>
            <w:vAlign w:val="center"/>
          </w:tcPr>
          <w:p w14:paraId="6C9DBAB0">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07F6FA0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3E48AFF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43EB80B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DFA60A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64034</w:t>
            </w:r>
          </w:p>
        </w:tc>
        <w:tc>
          <w:tcPr>
            <w:tcW w:w="665" w:type="pct"/>
            <w:tcBorders>
              <w:top w:val="single" w:color="000000" w:sz="4" w:space="0"/>
              <w:left w:val="single" w:color="000000" w:sz="4" w:space="0"/>
              <w:bottom w:val="single" w:color="000000" w:sz="4" w:space="0"/>
              <w:right w:val="single" w:color="000000" w:sz="4" w:space="0"/>
            </w:tcBorders>
            <w:vAlign w:val="center"/>
          </w:tcPr>
          <w:p w14:paraId="5C2F1A0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隔热网 </w:t>
            </w:r>
          </w:p>
        </w:tc>
        <w:tc>
          <w:tcPr>
            <w:tcW w:w="3108" w:type="pct"/>
            <w:tcBorders>
              <w:top w:val="single" w:color="000000" w:sz="4" w:space="0"/>
              <w:left w:val="single" w:color="000000" w:sz="4" w:space="0"/>
              <w:bottom w:val="single" w:color="000000" w:sz="4" w:space="0"/>
              <w:right w:val="single" w:color="000000" w:sz="4" w:space="0"/>
            </w:tcBorders>
            <w:vAlign w:val="center"/>
          </w:tcPr>
          <w:p w14:paraId="5BF2AFD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环保型，功能与石棉网相同，隔热材料不是石棉 </w:t>
            </w:r>
          </w:p>
        </w:tc>
        <w:tc>
          <w:tcPr>
            <w:tcW w:w="337" w:type="pct"/>
            <w:tcBorders>
              <w:top w:val="single" w:color="000000" w:sz="4" w:space="0"/>
              <w:left w:val="single" w:color="000000" w:sz="4" w:space="0"/>
              <w:bottom w:val="single" w:color="000000" w:sz="4" w:space="0"/>
              <w:right w:val="single" w:color="000000" w:sz="4" w:space="0"/>
            </w:tcBorders>
            <w:vAlign w:val="center"/>
          </w:tcPr>
          <w:p w14:paraId="0F4BCB4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5BED202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786989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B0888A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64035</w:t>
            </w:r>
          </w:p>
        </w:tc>
        <w:tc>
          <w:tcPr>
            <w:tcW w:w="665" w:type="pct"/>
            <w:tcBorders>
              <w:top w:val="single" w:color="000000" w:sz="4" w:space="0"/>
              <w:left w:val="single" w:color="000000" w:sz="4" w:space="0"/>
              <w:bottom w:val="single" w:color="000000" w:sz="4" w:space="0"/>
              <w:right w:val="single" w:color="000000" w:sz="4" w:space="0"/>
            </w:tcBorders>
            <w:vAlign w:val="center"/>
          </w:tcPr>
          <w:p w14:paraId="3BC9C07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二连球 </w:t>
            </w:r>
          </w:p>
        </w:tc>
        <w:tc>
          <w:tcPr>
            <w:tcW w:w="3108" w:type="pct"/>
            <w:tcBorders>
              <w:top w:val="single" w:color="000000" w:sz="4" w:space="0"/>
              <w:left w:val="single" w:color="000000" w:sz="4" w:space="0"/>
              <w:bottom w:val="single" w:color="000000" w:sz="4" w:space="0"/>
              <w:right w:val="single" w:color="000000" w:sz="4" w:space="0"/>
            </w:tcBorders>
            <w:vAlign w:val="center"/>
          </w:tcPr>
          <w:p w14:paraId="6DD80C01">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2C25876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000D6B8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3DA5EC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54CD9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64041</w:t>
            </w:r>
          </w:p>
        </w:tc>
        <w:tc>
          <w:tcPr>
            <w:tcW w:w="665" w:type="pct"/>
            <w:tcBorders>
              <w:top w:val="single" w:color="000000" w:sz="4" w:space="0"/>
              <w:left w:val="single" w:color="000000" w:sz="4" w:space="0"/>
              <w:bottom w:val="single" w:color="000000" w:sz="4" w:space="0"/>
              <w:right w:val="single" w:color="000000" w:sz="4" w:space="0"/>
            </w:tcBorders>
            <w:vAlign w:val="center"/>
          </w:tcPr>
          <w:p w14:paraId="25377CB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燃烧匙 </w:t>
            </w:r>
          </w:p>
        </w:tc>
        <w:tc>
          <w:tcPr>
            <w:tcW w:w="3108" w:type="pct"/>
            <w:tcBorders>
              <w:top w:val="single" w:color="000000" w:sz="4" w:space="0"/>
              <w:left w:val="single" w:color="000000" w:sz="4" w:space="0"/>
              <w:bottom w:val="single" w:color="000000" w:sz="4" w:space="0"/>
              <w:right w:val="single" w:color="000000" w:sz="4" w:space="0"/>
            </w:tcBorders>
            <w:vAlign w:val="center"/>
          </w:tcPr>
          <w:p w14:paraId="64714D7C">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1D0672D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30060D3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238307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1F9A60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64042</w:t>
            </w:r>
          </w:p>
        </w:tc>
        <w:tc>
          <w:tcPr>
            <w:tcW w:w="665" w:type="pct"/>
            <w:tcBorders>
              <w:top w:val="single" w:color="000000" w:sz="4" w:space="0"/>
              <w:left w:val="single" w:color="000000" w:sz="4" w:space="0"/>
              <w:bottom w:val="single" w:color="000000" w:sz="4" w:space="0"/>
              <w:right w:val="single" w:color="000000" w:sz="4" w:space="0"/>
            </w:tcBorders>
            <w:vAlign w:val="center"/>
          </w:tcPr>
          <w:p w14:paraId="0FD5ED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药匙 </w:t>
            </w:r>
          </w:p>
        </w:tc>
        <w:tc>
          <w:tcPr>
            <w:tcW w:w="3108" w:type="pct"/>
            <w:tcBorders>
              <w:top w:val="single" w:color="000000" w:sz="4" w:space="0"/>
              <w:left w:val="single" w:color="000000" w:sz="4" w:space="0"/>
              <w:bottom w:val="single" w:color="000000" w:sz="4" w:space="0"/>
              <w:right w:val="single" w:color="000000" w:sz="4" w:space="0"/>
            </w:tcBorders>
            <w:vAlign w:val="center"/>
          </w:tcPr>
          <w:p w14:paraId="3E26E082">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3074BFC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711212E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6C27B1C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0450DA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64051</w:t>
            </w:r>
          </w:p>
        </w:tc>
        <w:tc>
          <w:tcPr>
            <w:tcW w:w="665" w:type="pct"/>
            <w:tcBorders>
              <w:top w:val="single" w:color="000000" w:sz="4" w:space="0"/>
              <w:left w:val="single" w:color="000000" w:sz="4" w:space="0"/>
              <w:bottom w:val="single" w:color="000000" w:sz="4" w:space="0"/>
              <w:right w:val="single" w:color="000000" w:sz="4" w:space="0"/>
            </w:tcBorders>
            <w:vAlign w:val="center"/>
          </w:tcPr>
          <w:p w14:paraId="61101BF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玻璃管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53765D87">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φ5mm～φ6mm </w:t>
            </w:r>
          </w:p>
        </w:tc>
        <w:tc>
          <w:tcPr>
            <w:tcW w:w="337" w:type="pct"/>
            <w:tcBorders>
              <w:top w:val="single" w:color="000000" w:sz="4" w:space="0"/>
              <w:left w:val="single" w:color="000000" w:sz="4" w:space="0"/>
              <w:bottom w:val="single" w:color="000000" w:sz="4" w:space="0"/>
              <w:right w:val="single" w:color="000000" w:sz="4" w:space="0"/>
            </w:tcBorders>
            <w:vAlign w:val="center"/>
          </w:tcPr>
          <w:p w14:paraId="07EC921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w:t>
            </w:r>
          </w:p>
        </w:tc>
        <w:tc>
          <w:tcPr>
            <w:tcW w:w="296" w:type="pct"/>
            <w:tcBorders>
              <w:top w:val="single" w:color="000000" w:sz="4" w:space="0"/>
              <w:left w:val="single" w:color="000000" w:sz="4" w:space="0"/>
              <w:bottom w:val="single" w:color="000000" w:sz="4" w:space="0"/>
              <w:right w:val="single" w:color="000000" w:sz="4" w:space="0"/>
            </w:tcBorders>
            <w:vAlign w:val="center"/>
          </w:tcPr>
          <w:p w14:paraId="7CA2B81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千克 </w:t>
            </w:r>
          </w:p>
        </w:tc>
      </w:tr>
      <w:tr w14:paraId="117A674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79CC82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64051</w:t>
            </w:r>
          </w:p>
        </w:tc>
        <w:tc>
          <w:tcPr>
            <w:tcW w:w="665" w:type="pct"/>
            <w:tcBorders>
              <w:top w:val="single" w:color="000000" w:sz="4" w:space="0"/>
              <w:left w:val="single" w:color="000000" w:sz="4" w:space="0"/>
              <w:bottom w:val="single" w:color="000000" w:sz="4" w:space="0"/>
              <w:right w:val="single" w:color="000000" w:sz="4" w:space="0"/>
            </w:tcBorders>
            <w:vAlign w:val="center"/>
          </w:tcPr>
          <w:p w14:paraId="25B316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玻璃管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74ED11FB">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φ7mm～φ8mm </w:t>
            </w:r>
          </w:p>
        </w:tc>
        <w:tc>
          <w:tcPr>
            <w:tcW w:w="337" w:type="pct"/>
            <w:tcBorders>
              <w:top w:val="single" w:color="000000" w:sz="4" w:space="0"/>
              <w:left w:val="single" w:color="000000" w:sz="4" w:space="0"/>
              <w:bottom w:val="single" w:color="000000" w:sz="4" w:space="0"/>
              <w:right w:val="single" w:color="000000" w:sz="4" w:space="0"/>
            </w:tcBorders>
            <w:vAlign w:val="center"/>
          </w:tcPr>
          <w:p w14:paraId="01D7C5A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w:t>
            </w:r>
          </w:p>
        </w:tc>
        <w:tc>
          <w:tcPr>
            <w:tcW w:w="296" w:type="pct"/>
            <w:tcBorders>
              <w:top w:val="single" w:color="000000" w:sz="4" w:space="0"/>
              <w:left w:val="single" w:color="000000" w:sz="4" w:space="0"/>
              <w:bottom w:val="single" w:color="000000" w:sz="4" w:space="0"/>
              <w:right w:val="single" w:color="000000" w:sz="4" w:space="0"/>
            </w:tcBorders>
            <w:vAlign w:val="center"/>
          </w:tcPr>
          <w:p w14:paraId="333A024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千克 </w:t>
            </w:r>
          </w:p>
        </w:tc>
      </w:tr>
      <w:tr w14:paraId="75A43C2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152326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64053</w:t>
            </w:r>
          </w:p>
        </w:tc>
        <w:tc>
          <w:tcPr>
            <w:tcW w:w="665" w:type="pct"/>
            <w:tcBorders>
              <w:top w:val="single" w:color="000000" w:sz="4" w:space="0"/>
              <w:left w:val="single" w:color="000000" w:sz="4" w:space="0"/>
              <w:bottom w:val="single" w:color="000000" w:sz="4" w:space="0"/>
              <w:right w:val="single" w:color="000000" w:sz="4" w:space="0"/>
            </w:tcBorders>
            <w:vAlign w:val="center"/>
          </w:tcPr>
          <w:p w14:paraId="381C23A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玻璃棒 </w:t>
            </w:r>
          </w:p>
        </w:tc>
        <w:tc>
          <w:tcPr>
            <w:tcW w:w="3108" w:type="pct"/>
            <w:tcBorders>
              <w:top w:val="single" w:color="000000" w:sz="4" w:space="0"/>
              <w:left w:val="single" w:color="000000" w:sz="4" w:space="0"/>
              <w:bottom w:val="single" w:color="000000" w:sz="4" w:space="0"/>
              <w:right w:val="single" w:color="000000" w:sz="4" w:space="0"/>
            </w:tcBorders>
            <w:vAlign w:val="center"/>
          </w:tcPr>
          <w:p w14:paraId="0F448761">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φ3mm～φ4mm </w:t>
            </w:r>
          </w:p>
        </w:tc>
        <w:tc>
          <w:tcPr>
            <w:tcW w:w="337" w:type="pct"/>
            <w:tcBorders>
              <w:top w:val="single" w:color="000000" w:sz="4" w:space="0"/>
              <w:left w:val="single" w:color="000000" w:sz="4" w:space="0"/>
              <w:bottom w:val="single" w:color="000000" w:sz="4" w:space="0"/>
              <w:right w:val="single" w:color="000000" w:sz="4" w:space="0"/>
            </w:tcBorders>
            <w:vAlign w:val="center"/>
          </w:tcPr>
          <w:p w14:paraId="09CC9A6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5B9DED3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千克 </w:t>
            </w:r>
          </w:p>
        </w:tc>
      </w:tr>
      <w:tr w14:paraId="29F09B4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F70C54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64053</w:t>
            </w:r>
          </w:p>
        </w:tc>
        <w:tc>
          <w:tcPr>
            <w:tcW w:w="665" w:type="pct"/>
            <w:tcBorders>
              <w:top w:val="single" w:color="000000" w:sz="4" w:space="0"/>
              <w:left w:val="single" w:color="000000" w:sz="4" w:space="0"/>
              <w:bottom w:val="single" w:color="000000" w:sz="4" w:space="0"/>
              <w:right w:val="single" w:color="000000" w:sz="4" w:space="0"/>
            </w:tcBorders>
            <w:vAlign w:val="center"/>
          </w:tcPr>
          <w:p w14:paraId="31928FC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玻璃棒 </w:t>
            </w:r>
          </w:p>
        </w:tc>
        <w:tc>
          <w:tcPr>
            <w:tcW w:w="3108" w:type="pct"/>
            <w:tcBorders>
              <w:top w:val="single" w:color="000000" w:sz="4" w:space="0"/>
              <w:left w:val="single" w:color="000000" w:sz="4" w:space="0"/>
              <w:bottom w:val="single" w:color="000000" w:sz="4" w:space="0"/>
              <w:right w:val="single" w:color="000000" w:sz="4" w:space="0"/>
            </w:tcBorders>
            <w:vAlign w:val="center"/>
          </w:tcPr>
          <w:p w14:paraId="207C217A">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φ5mm～φ6mm </w:t>
            </w:r>
          </w:p>
        </w:tc>
        <w:tc>
          <w:tcPr>
            <w:tcW w:w="337" w:type="pct"/>
            <w:tcBorders>
              <w:top w:val="single" w:color="000000" w:sz="4" w:space="0"/>
              <w:left w:val="single" w:color="000000" w:sz="4" w:space="0"/>
              <w:bottom w:val="single" w:color="000000" w:sz="4" w:space="0"/>
              <w:right w:val="single" w:color="000000" w:sz="4" w:space="0"/>
            </w:tcBorders>
            <w:vAlign w:val="center"/>
          </w:tcPr>
          <w:p w14:paraId="52E383D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70C7485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千克 </w:t>
            </w:r>
          </w:p>
        </w:tc>
      </w:tr>
      <w:tr w14:paraId="45E4B29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FEB26B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64061</w:t>
            </w:r>
          </w:p>
        </w:tc>
        <w:tc>
          <w:tcPr>
            <w:tcW w:w="665" w:type="pct"/>
            <w:tcBorders>
              <w:top w:val="single" w:color="000000" w:sz="4" w:space="0"/>
              <w:left w:val="single" w:color="000000" w:sz="4" w:space="0"/>
              <w:bottom w:val="single" w:color="000000" w:sz="4" w:space="0"/>
              <w:right w:val="single" w:color="000000" w:sz="4" w:space="0"/>
            </w:tcBorders>
            <w:vAlign w:val="center"/>
          </w:tcPr>
          <w:p w14:paraId="5BFB2D8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软胶塞 </w:t>
            </w:r>
          </w:p>
        </w:tc>
        <w:tc>
          <w:tcPr>
            <w:tcW w:w="3108" w:type="pct"/>
            <w:tcBorders>
              <w:top w:val="single" w:color="000000" w:sz="4" w:space="0"/>
              <w:left w:val="single" w:color="000000" w:sz="4" w:space="0"/>
              <w:bottom w:val="single" w:color="000000" w:sz="4" w:space="0"/>
              <w:right w:val="single" w:color="000000" w:sz="4" w:space="0"/>
            </w:tcBorders>
            <w:vAlign w:val="center"/>
          </w:tcPr>
          <w:p w14:paraId="0E471511">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0号～12号 </w:t>
            </w:r>
          </w:p>
        </w:tc>
        <w:tc>
          <w:tcPr>
            <w:tcW w:w="337" w:type="pct"/>
            <w:tcBorders>
              <w:top w:val="single" w:color="000000" w:sz="4" w:space="0"/>
              <w:left w:val="single" w:color="000000" w:sz="4" w:space="0"/>
              <w:bottom w:val="single" w:color="000000" w:sz="4" w:space="0"/>
              <w:right w:val="single" w:color="000000" w:sz="4" w:space="0"/>
            </w:tcBorders>
            <w:vAlign w:val="center"/>
          </w:tcPr>
          <w:p w14:paraId="773A93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w:t>
            </w:r>
          </w:p>
        </w:tc>
        <w:tc>
          <w:tcPr>
            <w:tcW w:w="296" w:type="pct"/>
            <w:tcBorders>
              <w:top w:val="single" w:color="000000" w:sz="4" w:space="0"/>
              <w:left w:val="single" w:color="000000" w:sz="4" w:space="0"/>
              <w:bottom w:val="single" w:color="000000" w:sz="4" w:space="0"/>
              <w:right w:val="single" w:color="000000" w:sz="4" w:space="0"/>
            </w:tcBorders>
            <w:vAlign w:val="center"/>
          </w:tcPr>
          <w:p w14:paraId="3D034F7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千克 </w:t>
            </w:r>
          </w:p>
        </w:tc>
      </w:tr>
      <w:tr w14:paraId="1F47747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583866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64062</w:t>
            </w:r>
          </w:p>
        </w:tc>
        <w:tc>
          <w:tcPr>
            <w:tcW w:w="665" w:type="pct"/>
            <w:tcBorders>
              <w:top w:val="single" w:color="000000" w:sz="4" w:space="0"/>
              <w:left w:val="single" w:color="000000" w:sz="4" w:space="0"/>
              <w:bottom w:val="single" w:color="000000" w:sz="4" w:space="0"/>
              <w:right w:val="single" w:color="000000" w:sz="4" w:space="0"/>
            </w:tcBorders>
            <w:vAlign w:val="center"/>
          </w:tcPr>
          <w:p w14:paraId="2A9192A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橡胶管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6B7DA09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0699414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w:t>
            </w:r>
          </w:p>
        </w:tc>
        <w:tc>
          <w:tcPr>
            <w:tcW w:w="296" w:type="pct"/>
            <w:tcBorders>
              <w:top w:val="single" w:color="000000" w:sz="4" w:space="0"/>
              <w:left w:val="single" w:color="000000" w:sz="4" w:space="0"/>
              <w:bottom w:val="single" w:color="000000" w:sz="4" w:space="0"/>
              <w:right w:val="single" w:color="000000" w:sz="4" w:space="0"/>
            </w:tcBorders>
            <w:vAlign w:val="center"/>
          </w:tcPr>
          <w:p w14:paraId="2377AE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千克 </w:t>
            </w:r>
          </w:p>
        </w:tc>
      </w:tr>
      <w:tr w14:paraId="1097678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B03ACF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64063</w:t>
            </w:r>
          </w:p>
        </w:tc>
        <w:tc>
          <w:tcPr>
            <w:tcW w:w="665" w:type="pct"/>
            <w:tcBorders>
              <w:top w:val="single" w:color="000000" w:sz="4" w:space="0"/>
              <w:left w:val="single" w:color="000000" w:sz="4" w:space="0"/>
              <w:bottom w:val="single" w:color="000000" w:sz="4" w:space="0"/>
              <w:right w:val="single" w:color="000000" w:sz="4" w:space="0"/>
            </w:tcBorders>
            <w:vAlign w:val="center"/>
          </w:tcPr>
          <w:p w14:paraId="3F7DF27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乳胶管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067B863E">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00B668B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40</w:t>
            </w:r>
          </w:p>
        </w:tc>
        <w:tc>
          <w:tcPr>
            <w:tcW w:w="296" w:type="pct"/>
            <w:tcBorders>
              <w:top w:val="single" w:color="000000" w:sz="4" w:space="0"/>
              <w:left w:val="single" w:color="000000" w:sz="4" w:space="0"/>
              <w:bottom w:val="single" w:color="000000" w:sz="4" w:space="0"/>
              <w:right w:val="single" w:color="000000" w:sz="4" w:space="0"/>
            </w:tcBorders>
            <w:vAlign w:val="center"/>
          </w:tcPr>
          <w:p w14:paraId="1AFF61C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米 </w:t>
            </w:r>
          </w:p>
        </w:tc>
      </w:tr>
      <w:tr w14:paraId="2DB6D89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2D5524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64067</w:t>
            </w:r>
          </w:p>
        </w:tc>
        <w:tc>
          <w:tcPr>
            <w:tcW w:w="665" w:type="pct"/>
            <w:tcBorders>
              <w:top w:val="single" w:color="000000" w:sz="4" w:space="0"/>
              <w:left w:val="single" w:color="000000" w:sz="4" w:space="0"/>
              <w:bottom w:val="single" w:color="000000" w:sz="4" w:space="0"/>
              <w:right w:val="single" w:color="000000" w:sz="4" w:space="0"/>
            </w:tcBorders>
            <w:vAlign w:val="center"/>
          </w:tcPr>
          <w:p w14:paraId="676F6FE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洗耳球 </w:t>
            </w:r>
          </w:p>
        </w:tc>
        <w:tc>
          <w:tcPr>
            <w:tcW w:w="3108" w:type="pct"/>
            <w:tcBorders>
              <w:top w:val="single" w:color="000000" w:sz="4" w:space="0"/>
              <w:left w:val="single" w:color="000000" w:sz="4" w:space="0"/>
              <w:bottom w:val="single" w:color="000000" w:sz="4" w:space="0"/>
              <w:right w:val="single" w:color="000000" w:sz="4" w:space="0"/>
            </w:tcBorders>
            <w:vAlign w:val="center"/>
          </w:tcPr>
          <w:p w14:paraId="41DD988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60mL </w:t>
            </w:r>
          </w:p>
        </w:tc>
        <w:tc>
          <w:tcPr>
            <w:tcW w:w="337" w:type="pct"/>
            <w:tcBorders>
              <w:top w:val="single" w:color="000000" w:sz="4" w:space="0"/>
              <w:left w:val="single" w:color="000000" w:sz="4" w:space="0"/>
              <w:bottom w:val="single" w:color="000000" w:sz="4" w:space="0"/>
              <w:right w:val="single" w:color="000000" w:sz="4" w:space="0"/>
            </w:tcBorders>
            <w:vAlign w:val="center"/>
          </w:tcPr>
          <w:p w14:paraId="1A7DD44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w:t>
            </w:r>
          </w:p>
        </w:tc>
        <w:tc>
          <w:tcPr>
            <w:tcW w:w="296" w:type="pct"/>
            <w:tcBorders>
              <w:top w:val="single" w:color="000000" w:sz="4" w:space="0"/>
              <w:left w:val="single" w:color="000000" w:sz="4" w:space="0"/>
              <w:bottom w:val="single" w:color="000000" w:sz="4" w:space="0"/>
              <w:right w:val="single" w:color="000000" w:sz="4" w:space="0"/>
            </w:tcBorders>
            <w:vAlign w:val="center"/>
          </w:tcPr>
          <w:p w14:paraId="047443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18CFAA6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1E014B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64071</w:t>
            </w:r>
          </w:p>
        </w:tc>
        <w:tc>
          <w:tcPr>
            <w:tcW w:w="665" w:type="pct"/>
            <w:tcBorders>
              <w:top w:val="single" w:color="000000" w:sz="4" w:space="0"/>
              <w:left w:val="single" w:color="000000" w:sz="4" w:space="0"/>
              <w:bottom w:val="single" w:color="000000" w:sz="4" w:space="0"/>
              <w:right w:val="single" w:color="000000" w:sz="4" w:space="0"/>
            </w:tcBorders>
            <w:vAlign w:val="center"/>
          </w:tcPr>
          <w:p w14:paraId="4AC7EF2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试管刷 </w:t>
            </w:r>
          </w:p>
        </w:tc>
        <w:tc>
          <w:tcPr>
            <w:tcW w:w="3108" w:type="pct"/>
            <w:tcBorders>
              <w:top w:val="single" w:color="000000" w:sz="4" w:space="0"/>
              <w:left w:val="single" w:color="000000" w:sz="4" w:space="0"/>
              <w:bottom w:val="single" w:color="000000" w:sz="4" w:space="0"/>
              <w:right w:val="single" w:color="000000" w:sz="4" w:space="0"/>
            </w:tcBorders>
            <w:vAlign w:val="center"/>
          </w:tcPr>
          <w:p w14:paraId="6A9FEA79">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5630343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3C355C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571995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5F056F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64072</w:t>
            </w:r>
          </w:p>
        </w:tc>
        <w:tc>
          <w:tcPr>
            <w:tcW w:w="665" w:type="pct"/>
            <w:tcBorders>
              <w:top w:val="single" w:color="000000" w:sz="4" w:space="0"/>
              <w:left w:val="single" w:color="000000" w:sz="4" w:space="0"/>
              <w:bottom w:val="single" w:color="000000" w:sz="4" w:space="0"/>
              <w:right w:val="single" w:color="000000" w:sz="4" w:space="0"/>
            </w:tcBorders>
            <w:vAlign w:val="center"/>
          </w:tcPr>
          <w:p w14:paraId="682D43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烧瓶刷 </w:t>
            </w:r>
          </w:p>
        </w:tc>
        <w:tc>
          <w:tcPr>
            <w:tcW w:w="3108" w:type="pct"/>
            <w:tcBorders>
              <w:top w:val="single" w:color="000000" w:sz="4" w:space="0"/>
              <w:left w:val="single" w:color="000000" w:sz="4" w:space="0"/>
              <w:bottom w:val="single" w:color="000000" w:sz="4" w:space="0"/>
              <w:right w:val="single" w:color="000000" w:sz="4" w:space="0"/>
            </w:tcBorders>
            <w:vAlign w:val="center"/>
          </w:tcPr>
          <w:p w14:paraId="7043E6A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100C420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w:t>
            </w:r>
          </w:p>
        </w:tc>
        <w:tc>
          <w:tcPr>
            <w:tcW w:w="296" w:type="pct"/>
            <w:tcBorders>
              <w:top w:val="single" w:color="000000" w:sz="4" w:space="0"/>
              <w:left w:val="single" w:color="000000" w:sz="4" w:space="0"/>
              <w:bottom w:val="single" w:color="000000" w:sz="4" w:space="0"/>
              <w:right w:val="single" w:color="000000" w:sz="4" w:space="0"/>
            </w:tcBorders>
            <w:vAlign w:val="center"/>
          </w:tcPr>
          <w:p w14:paraId="1F23A3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2F0912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BD5D42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64074</w:t>
            </w:r>
          </w:p>
        </w:tc>
        <w:tc>
          <w:tcPr>
            <w:tcW w:w="665" w:type="pct"/>
            <w:tcBorders>
              <w:top w:val="single" w:color="000000" w:sz="4" w:space="0"/>
              <w:left w:val="single" w:color="000000" w:sz="4" w:space="0"/>
              <w:bottom w:val="single" w:color="000000" w:sz="4" w:space="0"/>
              <w:right w:val="single" w:color="000000" w:sz="4" w:space="0"/>
            </w:tcBorders>
            <w:vAlign w:val="center"/>
          </w:tcPr>
          <w:p w14:paraId="693A9E4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滴定管刷 </w:t>
            </w:r>
          </w:p>
        </w:tc>
        <w:tc>
          <w:tcPr>
            <w:tcW w:w="3108" w:type="pct"/>
            <w:tcBorders>
              <w:top w:val="single" w:color="000000" w:sz="4" w:space="0"/>
              <w:left w:val="single" w:color="000000" w:sz="4" w:space="0"/>
              <w:bottom w:val="single" w:color="000000" w:sz="4" w:space="0"/>
              <w:right w:val="single" w:color="000000" w:sz="4" w:space="0"/>
            </w:tcBorders>
            <w:vAlign w:val="center"/>
          </w:tcPr>
          <w:p w14:paraId="01D7A381">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0A2D617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w:t>
            </w:r>
          </w:p>
        </w:tc>
        <w:tc>
          <w:tcPr>
            <w:tcW w:w="296" w:type="pct"/>
            <w:tcBorders>
              <w:top w:val="single" w:color="000000" w:sz="4" w:space="0"/>
              <w:left w:val="single" w:color="000000" w:sz="4" w:space="0"/>
              <w:bottom w:val="single" w:color="000000" w:sz="4" w:space="0"/>
              <w:right w:val="single" w:color="000000" w:sz="4" w:space="0"/>
            </w:tcBorders>
            <w:vAlign w:val="center"/>
          </w:tcPr>
          <w:p w14:paraId="71103A0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A3568F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672778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64080</w:t>
            </w:r>
          </w:p>
        </w:tc>
        <w:tc>
          <w:tcPr>
            <w:tcW w:w="665" w:type="pct"/>
            <w:tcBorders>
              <w:top w:val="single" w:color="000000" w:sz="4" w:space="0"/>
              <w:left w:val="single" w:color="000000" w:sz="4" w:space="0"/>
              <w:bottom w:val="single" w:color="000000" w:sz="4" w:space="0"/>
              <w:right w:val="single" w:color="000000" w:sz="4" w:space="0"/>
            </w:tcBorders>
            <w:vAlign w:val="center"/>
          </w:tcPr>
          <w:p w14:paraId="60FE0C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结晶皿</w:t>
            </w:r>
          </w:p>
        </w:tc>
        <w:tc>
          <w:tcPr>
            <w:tcW w:w="3108" w:type="pct"/>
            <w:tcBorders>
              <w:top w:val="single" w:color="000000" w:sz="4" w:space="0"/>
              <w:left w:val="single" w:color="000000" w:sz="4" w:space="0"/>
              <w:bottom w:val="single" w:color="000000" w:sz="4" w:space="0"/>
              <w:right w:val="single" w:color="000000" w:sz="4" w:space="0"/>
            </w:tcBorders>
            <w:vAlign w:val="center"/>
          </w:tcPr>
          <w:p w14:paraId="63BB9E90">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80mm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51B8040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57426D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D29078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6F35F2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64081</w:t>
            </w:r>
          </w:p>
        </w:tc>
        <w:tc>
          <w:tcPr>
            <w:tcW w:w="665" w:type="pct"/>
            <w:tcBorders>
              <w:top w:val="single" w:color="000000" w:sz="4" w:space="0"/>
              <w:left w:val="single" w:color="000000" w:sz="4" w:space="0"/>
              <w:bottom w:val="single" w:color="000000" w:sz="4" w:space="0"/>
              <w:right w:val="single" w:color="000000" w:sz="4" w:space="0"/>
            </w:tcBorders>
            <w:vAlign w:val="center"/>
          </w:tcPr>
          <w:p w14:paraId="5DE9962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表面皿 </w:t>
            </w:r>
          </w:p>
        </w:tc>
        <w:tc>
          <w:tcPr>
            <w:tcW w:w="3108" w:type="pct"/>
            <w:tcBorders>
              <w:top w:val="single" w:color="000000" w:sz="4" w:space="0"/>
              <w:left w:val="single" w:color="000000" w:sz="4" w:space="0"/>
              <w:bottom w:val="single" w:color="000000" w:sz="4" w:space="0"/>
              <w:right w:val="single" w:color="000000" w:sz="4" w:space="0"/>
            </w:tcBorders>
            <w:vAlign w:val="center"/>
          </w:tcPr>
          <w:p w14:paraId="623A04C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60mm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7CA83CA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5EB5046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5A11376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BED033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64081</w:t>
            </w:r>
          </w:p>
        </w:tc>
        <w:tc>
          <w:tcPr>
            <w:tcW w:w="665" w:type="pct"/>
            <w:tcBorders>
              <w:top w:val="single" w:color="000000" w:sz="4" w:space="0"/>
              <w:left w:val="single" w:color="000000" w:sz="4" w:space="0"/>
              <w:bottom w:val="single" w:color="000000" w:sz="4" w:space="0"/>
              <w:right w:val="single" w:color="000000" w:sz="4" w:space="0"/>
            </w:tcBorders>
            <w:vAlign w:val="center"/>
          </w:tcPr>
          <w:p w14:paraId="5E31ECC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表面皿 </w:t>
            </w:r>
          </w:p>
        </w:tc>
        <w:tc>
          <w:tcPr>
            <w:tcW w:w="3108" w:type="pct"/>
            <w:tcBorders>
              <w:top w:val="single" w:color="000000" w:sz="4" w:space="0"/>
              <w:left w:val="single" w:color="000000" w:sz="4" w:space="0"/>
              <w:bottom w:val="single" w:color="000000" w:sz="4" w:space="0"/>
              <w:right w:val="single" w:color="000000" w:sz="4" w:space="0"/>
            </w:tcBorders>
            <w:vAlign w:val="center"/>
          </w:tcPr>
          <w:p w14:paraId="3C21AB4E">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100mm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2A71AA2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4</w:t>
            </w:r>
          </w:p>
        </w:tc>
        <w:tc>
          <w:tcPr>
            <w:tcW w:w="296" w:type="pct"/>
            <w:tcBorders>
              <w:top w:val="single" w:color="000000" w:sz="4" w:space="0"/>
              <w:left w:val="single" w:color="000000" w:sz="4" w:space="0"/>
              <w:bottom w:val="single" w:color="000000" w:sz="4" w:space="0"/>
              <w:right w:val="single" w:color="000000" w:sz="4" w:space="0"/>
            </w:tcBorders>
            <w:vAlign w:val="center"/>
          </w:tcPr>
          <w:p w14:paraId="143347C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A9F639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FA63F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64086</w:t>
            </w:r>
          </w:p>
        </w:tc>
        <w:tc>
          <w:tcPr>
            <w:tcW w:w="665" w:type="pct"/>
            <w:tcBorders>
              <w:top w:val="single" w:color="000000" w:sz="4" w:space="0"/>
              <w:left w:val="single" w:color="000000" w:sz="4" w:space="0"/>
              <w:bottom w:val="single" w:color="000000" w:sz="4" w:space="0"/>
              <w:right w:val="single" w:color="000000" w:sz="4" w:space="0"/>
            </w:tcBorders>
            <w:vAlign w:val="center"/>
          </w:tcPr>
          <w:p w14:paraId="0255961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研钵 </w:t>
            </w:r>
          </w:p>
        </w:tc>
        <w:tc>
          <w:tcPr>
            <w:tcW w:w="3108" w:type="pct"/>
            <w:tcBorders>
              <w:top w:val="single" w:color="000000" w:sz="4" w:space="0"/>
              <w:left w:val="single" w:color="000000" w:sz="4" w:space="0"/>
              <w:bottom w:val="single" w:color="000000" w:sz="4" w:space="0"/>
              <w:right w:val="single" w:color="000000" w:sz="4" w:space="0"/>
            </w:tcBorders>
            <w:vAlign w:val="center"/>
          </w:tcPr>
          <w:p w14:paraId="6D5CB247">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瓷，60mm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785FB60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13</w:t>
            </w:r>
          </w:p>
        </w:tc>
        <w:tc>
          <w:tcPr>
            <w:tcW w:w="296" w:type="pct"/>
            <w:tcBorders>
              <w:top w:val="single" w:color="000000" w:sz="4" w:space="0"/>
              <w:left w:val="single" w:color="000000" w:sz="4" w:space="0"/>
              <w:bottom w:val="single" w:color="000000" w:sz="4" w:space="0"/>
              <w:right w:val="single" w:color="000000" w:sz="4" w:space="0"/>
            </w:tcBorders>
            <w:vAlign w:val="center"/>
          </w:tcPr>
          <w:p w14:paraId="5D3AA36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76C33EC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64A64E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64086</w:t>
            </w:r>
          </w:p>
        </w:tc>
        <w:tc>
          <w:tcPr>
            <w:tcW w:w="665" w:type="pct"/>
            <w:tcBorders>
              <w:top w:val="single" w:color="000000" w:sz="4" w:space="0"/>
              <w:left w:val="single" w:color="000000" w:sz="4" w:space="0"/>
              <w:bottom w:val="single" w:color="000000" w:sz="4" w:space="0"/>
              <w:right w:val="single" w:color="000000" w:sz="4" w:space="0"/>
            </w:tcBorders>
            <w:vAlign w:val="center"/>
          </w:tcPr>
          <w:p w14:paraId="50C302A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研钵 </w:t>
            </w:r>
          </w:p>
        </w:tc>
        <w:tc>
          <w:tcPr>
            <w:tcW w:w="3108" w:type="pct"/>
            <w:tcBorders>
              <w:top w:val="single" w:color="000000" w:sz="4" w:space="0"/>
              <w:left w:val="single" w:color="000000" w:sz="4" w:space="0"/>
              <w:bottom w:val="single" w:color="000000" w:sz="4" w:space="0"/>
              <w:right w:val="single" w:color="000000" w:sz="4" w:space="0"/>
            </w:tcBorders>
            <w:vAlign w:val="center"/>
          </w:tcPr>
          <w:p w14:paraId="18473E58">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瓷，90mm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50DCA2C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77E8DE9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B77279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7C20A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64088</w:t>
            </w:r>
          </w:p>
        </w:tc>
        <w:tc>
          <w:tcPr>
            <w:tcW w:w="665" w:type="pct"/>
            <w:tcBorders>
              <w:top w:val="single" w:color="000000" w:sz="4" w:space="0"/>
              <w:left w:val="single" w:color="000000" w:sz="4" w:space="0"/>
              <w:bottom w:val="single" w:color="000000" w:sz="4" w:space="0"/>
              <w:right w:val="single" w:color="000000" w:sz="4" w:space="0"/>
            </w:tcBorders>
            <w:vAlign w:val="center"/>
          </w:tcPr>
          <w:p w14:paraId="64BC271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蒸发皿 </w:t>
            </w:r>
          </w:p>
        </w:tc>
        <w:tc>
          <w:tcPr>
            <w:tcW w:w="3108" w:type="pct"/>
            <w:tcBorders>
              <w:top w:val="single" w:color="000000" w:sz="4" w:space="0"/>
              <w:left w:val="single" w:color="000000" w:sz="4" w:space="0"/>
              <w:bottom w:val="single" w:color="000000" w:sz="4" w:space="0"/>
              <w:right w:val="single" w:color="000000" w:sz="4" w:space="0"/>
            </w:tcBorders>
            <w:vAlign w:val="center"/>
          </w:tcPr>
          <w:p w14:paraId="4B54F064">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瓷，60mm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585D30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28906A5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E11725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29D67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64088</w:t>
            </w:r>
          </w:p>
        </w:tc>
        <w:tc>
          <w:tcPr>
            <w:tcW w:w="665" w:type="pct"/>
            <w:tcBorders>
              <w:top w:val="single" w:color="000000" w:sz="4" w:space="0"/>
              <w:left w:val="single" w:color="000000" w:sz="4" w:space="0"/>
              <w:bottom w:val="single" w:color="000000" w:sz="4" w:space="0"/>
              <w:right w:val="single" w:color="000000" w:sz="4" w:space="0"/>
            </w:tcBorders>
            <w:vAlign w:val="center"/>
          </w:tcPr>
          <w:p w14:paraId="36D0802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蒸发皿 </w:t>
            </w:r>
          </w:p>
        </w:tc>
        <w:tc>
          <w:tcPr>
            <w:tcW w:w="3108" w:type="pct"/>
            <w:tcBorders>
              <w:top w:val="single" w:color="000000" w:sz="4" w:space="0"/>
              <w:left w:val="single" w:color="000000" w:sz="4" w:space="0"/>
              <w:bottom w:val="single" w:color="000000" w:sz="4" w:space="0"/>
              <w:right w:val="single" w:color="000000" w:sz="4" w:space="0"/>
            </w:tcBorders>
            <w:vAlign w:val="center"/>
          </w:tcPr>
          <w:p w14:paraId="5578DBBE">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瓷，100mm </w:t>
            </w:r>
          </w:p>
        </w:tc>
        <w:tc>
          <w:tcPr>
            <w:tcW w:w="337" w:type="pct"/>
            <w:tcBorders>
              <w:top w:val="single" w:color="000000" w:sz="4" w:space="0"/>
              <w:left w:val="single" w:color="000000" w:sz="4" w:space="0"/>
              <w:bottom w:val="single" w:color="000000" w:sz="4" w:space="0"/>
              <w:right w:val="single" w:color="000000" w:sz="4" w:space="0"/>
            </w:tcBorders>
            <w:vAlign w:val="center"/>
          </w:tcPr>
          <w:p w14:paraId="7FA052E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6CE028E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378095A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0ED003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64091</w:t>
            </w:r>
          </w:p>
        </w:tc>
        <w:tc>
          <w:tcPr>
            <w:tcW w:w="665" w:type="pct"/>
            <w:tcBorders>
              <w:top w:val="single" w:color="000000" w:sz="4" w:space="0"/>
              <w:left w:val="single" w:color="000000" w:sz="4" w:space="0"/>
              <w:bottom w:val="single" w:color="000000" w:sz="4" w:space="0"/>
              <w:right w:val="single" w:color="000000" w:sz="4" w:space="0"/>
            </w:tcBorders>
            <w:vAlign w:val="center"/>
          </w:tcPr>
          <w:p w14:paraId="7C9E34C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反应板 </w:t>
            </w:r>
          </w:p>
        </w:tc>
        <w:tc>
          <w:tcPr>
            <w:tcW w:w="3108" w:type="pct"/>
            <w:tcBorders>
              <w:top w:val="single" w:color="000000" w:sz="4" w:space="0"/>
              <w:left w:val="single" w:color="000000" w:sz="4" w:space="0"/>
              <w:bottom w:val="single" w:color="000000" w:sz="4" w:space="0"/>
              <w:right w:val="single" w:color="000000" w:sz="4" w:space="0"/>
            </w:tcBorders>
            <w:vAlign w:val="center"/>
          </w:tcPr>
          <w:p w14:paraId="1D449FE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至少6穴 </w:t>
            </w:r>
          </w:p>
        </w:tc>
        <w:tc>
          <w:tcPr>
            <w:tcW w:w="337" w:type="pct"/>
            <w:tcBorders>
              <w:top w:val="single" w:color="000000" w:sz="4" w:space="0"/>
              <w:left w:val="single" w:color="000000" w:sz="4" w:space="0"/>
              <w:bottom w:val="single" w:color="000000" w:sz="4" w:space="0"/>
              <w:right w:val="single" w:color="000000" w:sz="4" w:space="0"/>
            </w:tcBorders>
            <w:vAlign w:val="center"/>
          </w:tcPr>
          <w:p w14:paraId="01F267F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53CC9DA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2877FC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019C53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64092</w:t>
            </w:r>
          </w:p>
        </w:tc>
        <w:tc>
          <w:tcPr>
            <w:tcW w:w="665" w:type="pct"/>
            <w:tcBorders>
              <w:top w:val="single" w:color="000000" w:sz="4" w:space="0"/>
              <w:left w:val="single" w:color="000000" w:sz="4" w:space="0"/>
              <w:bottom w:val="single" w:color="000000" w:sz="4" w:space="0"/>
              <w:right w:val="single" w:color="000000" w:sz="4" w:space="0"/>
            </w:tcBorders>
            <w:vAlign w:val="center"/>
          </w:tcPr>
          <w:p w14:paraId="4D2310F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井穴板</w:t>
            </w:r>
          </w:p>
        </w:tc>
        <w:tc>
          <w:tcPr>
            <w:tcW w:w="3108" w:type="pct"/>
            <w:tcBorders>
              <w:top w:val="single" w:color="000000" w:sz="4" w:space="0"/>
              <w:left w:val="single" w:color="000000" w:sz="4" w:space="0"/>
              <w:bottom w:val="single" w:color="000000" w:sz="4" w:space="0"/>
              <w:right w:val="single" w:color="000000" w:sz="4" w:space="0"/>
            </w:tcBorders>
            <w:vAlign w:val="center"/>
          </w:tcPr>
          <w:p w14:paraId="148AA1C5">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9孔，0.7mL³9 </w:t>
            </w:r>
          </w:p>
        </w:tc>
        <w:tc>
          <w:tcPr>
            <w:tcW w:w="337" w:type="pct"/>
            <w:tcBorders>
              <w:top w:val="single" w:color="000000" w:sz="4" w:space="0"/>
              <w:left w:val="single" w:color="000000" w:sz="4" w:space="0"/>
              <w:bottom w:val="single" w:color="000000" w:sz="4" w:space="0"/>
              <w:right w:val="single" w:color="000000" w:sz="4" w:space="0"/>
            </w:tcBorders>
            <w:vAlign w:val="center"/>
          </w:tcPr>
          <w:p w14:paraId="358AF7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4516C72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235BBFF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6E95BF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64092</w:t>
            </w:r>
          </w:p>
        </w:tc>
        <w:tc>
          <w:tcPr>
            <w:tcW w:w="665" w:type="pct"/>
            <w:tcBorders>
              <w:top w:val="single" w:color="000000" w:sz="4" w:space="0"/>
              <w:left w:val="single" w:color="000000" w:sz="4" w:space="0"/>
              <w:bottom w:val="single" w:color="000000" w:sz="4" w:space="0"/>
              <w:right w:val="single" w:color="000000" w:sz="4" w:space="0"/>
            </w:tcBorders>
            <w:vAlign w:val="center"/>
          </w:tcPr>
          <w:p w14:paraId="73606CB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井穴板</w:t>
            </w:r>
          </w:p>
        </w:tc>
        <w:tc>
          <w:tcPr>
            <w:tcW w:w="3108" w:type="pct"/>
            <w:tcBorders>
              <w:top w:val="single" w:color="000000" w:sz="4" w:space="0"/>
              <w:left w:val="single" w:color="000000" w:sz="4" w:space="0"/>
              <w:bottom w:val="single" w:color="000000" w:sz="4" w:space="0"/>
              <w:right w:val="single" w:color="000000" w:sz="4" w:space="0"/>
            </w:tcBorders>
            <w:vAlign w:val="center"/>
          </w:tcPr>
          <w:p w14:paraId="48CF65CB">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6孔，5mL³6，附带双导气管的井穴塞</w:t>
            </w:r>
          </w:p>
        </w:tc>
        <w:tc>
          <w:tcPr>
            <w:tcW w:w="337" w:type="pct"/>
            <w:tcBorders>
              <w:top w:val="single" w:color="000000" w:sz="4" w:space="0"/>
              <w:left w:val="single" w:color="000000" w:sz="4" w:space="0"/>
              <w:bottom w:val="single" w:color="000000" w:sz="4" w:space="0"/>
              <w:right w:val="single" w:color="000000" w:sz="4" w:space="0"/>
            </w:tcBorders>
            <w:vAlign w:val="center"/>
          </w:tcPr>
          <w:p w14:paraId="14AC2CE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50D1A76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个</w:t>
            </w:r>
          </w:p>
        </w:tc>
      </w:tr>
      <w:tr w14:paraId="00D35A3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047B95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64094</w:t>
            </w:r>
          </w:p>
        </w:tc>
        <w:tc>
          <w:tcPr>
            <w:tcW w:w="665" w:type="pct"/>
            <w:tcBorders>
              <w:top w:val="single" w:color="000000" w:sz="4" w:space="0"/>
              <w:left w:val="single" w:color="000000" w:sz="4" w:space="0"/>
              <w:bottom w:val="single" w:color="000000" w:sz="4" w:space="0"/>
              <w:right w:val="single" w:color="000000" w:sz="4" w:space="0"/>
            </w:tcBorders>
            <w:vAlign w:val="center"/>
          </w:tcPr>
          <w:p w14:paraId="1009520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塑料多用滴管 </w:t>
            </w:r>
          </w:p>
        </w:tc>
        <w:tc>
          <w:tcPr>
            <w:tcW w:w="3108" w:type="pct"/>
            <w:tcBorders>
              <w:top w:val="single" w:color="000000" w:sz="4" w:space="0"/>
              <w:left w:val="single" w:color="000000" w:sz="4" w:space="0"/>
              <w:bottom w:val="single" w:color="000000" w:sz="4" w:space="0"/>
              <w:right w:val="single" w:color="000000" w:sz="4" w:space="0"/>
            </w:tcBorders>
            <w:vAlign w:val="center"/>
          </w:tcPr>
          <w:p w14:paraId="62342E41">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4mL </w:t>
            </w:r>
          </w:p>
        </w:tc>
        <w:tc>
          <w:tcPr>
            <w:tcW w:w="337" w:type="pct"/>
            <w:tcBorders>
              <w:top w:val="single" w:color="000000" w:sz="4" w:space="0"/>
              <w:left w:val="single" w:color="000000" w:sz="4" w:space="0"/>
              <w:bottom w:val="single" w:color="000000" w:sz="4" w:space="0"/>
              <w:right w:val="single" w:color="000000" w:sz="4" w:space="0"/>
            </w:tcBorders>
            <w:vAlign w:val="center"/>
          </w:tcPr>
          <w:p w14:paraId="5E27488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300</w:t>
            </w:r>
          </w:p>
        </w:tc>
        <w:tc>
          <w:tcPr>
            <w:tcW w:w="296" w:type="pct"/>
            <w:tcBorders>
              <w:top w:val="single" w:color="000000" w:sz="4" w:space="0"/>
              <w:left w:val="single" w:color="000000" w:sz="4" w:space="0"/>
              <w:bottom w:val="single" w:color="000000" w:sz="4" w:space="0"/>
              <w:right w:val="single" w:color="000000" w:sz="4" w:space="0"/>
            </w:tcBorders>
            <w:vAlign w:val="center"/>
          </w:tcPr>
          <w:p w14:paraId="3EB830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611EA6E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4EEF2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64098</w:t>
            </w:r>
          </w:p>
        </w:tc>
        <w:tc>
          <w:tcPr>
            <w:tcW w:w="665" w:type="pct"/>
            <w:tcBorders>
              <w:top w:val="single" w:color="000000" w:sz="4" w:space="0"/>
              <w:left w:val="single" w:color="000000" w:sz="4" w:space="0"/>
              <w:bottom w:val="single" w:color="000000" w:sz="4" w:space="0"/>
              <w:right w:val="single" w:color="000000" w:sz="4" w:space="0"/>
            </w:tcBorders>
            <w:vAlign w:val="center"/>
          </w:tcPr>
          <w:p w14:paraId="6BF338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白金丝 </w:t>
            </w:r>
          </w:p>
        </w:tc>
        <w:tc>
          <w:tcPr>
            <w:tcW w:w="3108" w:type="pct"/>
            <w:tcBorders>
              <w:top w:val="single" w:color="000000" w:sz="4" w:space="0"/>
              <w:left w:val="single" w:color="000000" w:sz="4" w:space="0"/>
              <w:bottom w:val="single" w:color="000000" w:sz="4" w:space="0"/>
              <w:right w:val="single" w:color="000000" w:sz="4" w:space="0"/>
            </w:tcBorders>
            <w:vAlign w:val="center"/>
          </w:tcPr>
          <w:p w14:paraId="5EC8A899">
            <w:pPr>
              <w:widowControl/>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 xml:space="preserve">φ0.5mm³50mm；具金属柄，可拆卸 </w:t>
            </w:r>
          </w:p>
        </w:tc>
        <w:tc>
          <w:tcPr>
            <w:tcW w:w="337" w:type="pct"/>
            <w:tcBorders>
              <w:top w:val="single" w:color="000000" w:sz="4" w:space="0"/>
              <w:left w:val="single" w:color="000000" w:sz="4" w:space="0"/>
              <w:bottom w:val="single" w:color="000000" w:sz="4" w:space="0"/>
              <w:right w:val="single" w:color="000000" w:sz="4" w:space="0"/>
            </w:tcBorders>
            <w:vAlign w:val="center"/>
          </w:tcPr>
          <w:p w14:paraId="5CD047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3B82D0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支 </w:t>
            </w:r>
          </w:p>
        </w:tc>
      </w:tr>
      <w:tr w14:paraId="2D67F68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4C50E8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w:t>
            </w:r>
          </w:p>
        </w:tc>
        <w:tc>
          <w:tcPr>
            <w:tcW w:w="665" w:type="pct"/>
            <w:tcBorders>
              <w:top w:val="single" w:color="000000" w:sz="4" w:space="0"/>
              <w:left w:val="single" w:color="000000" w:sz="4" w:space="0"/>
              <w:bottom w:val="single" w:color="000000" w:sz="4" w:space="0"/>
              <w:right w:val="single" w:color="000000" w:sz="4" w:space="0"/>
            </w:tcBorders>
            <w:vAlign w:val="center"/>
          </w:tcPr>
          <w:p w14:paraId="6251A9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药  品 </w:t>
            </w:r>
          </w:p>
        </w:tc>
        <w:tc>
          <w:tcPr>
            <w:tcW w:w="3108" w:type="pct"/>
            <w:tcBorders>
              <w:top w:val="single" w:color="000000" w:sz="4" w:space="0"/>
              <w:left w:val="single" w:color="000000" w:sz="4" w:space="0"/>
              <w:bottom w:val="single" w:color="000000" w:sz="4" w:space="0"/>
              <w:right w:val="single" w:color="000000" w:sz="4" w:space="0"/>
            </w:tcBorders>
            <w:vAlign w:val="center"/>
          </w:tcPr>
          <w:p w14:paraId="0F932C8D">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537CF6A1">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658D94EB">
            <w:pPr>
              <w:jc w:val="center"/>
              <w:rPr>
                <w:rFonts w:ascii="等线 Light" w:hAnsi="等线 Light" w:eastAsia="等线 Light" w:cs="等线"/>
                <w:color w:val="auto"/>
                <w:sz w:val="24"/>
                <w:highlight w:val="none"/>
              </w:rPr>
            </w:pPr>
          </w:p>
        </w:tc>
      </w:tr>
      <w:tr w14:paraId="6A9CE3B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0A09AB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w:t>
            </w:r>
          </w:p>
        </w:tc>
        <w:tc>
          <w:tcPr>
            <w:tcW w:w="665" w:type="pct"/>
            <w:tcBorders>
              <w:top w:val="single" w:color="000000" w:sz="4" w:space="0"/>
              <w:left w:val="single" w:color="000000" w:sz="4" w:space="0"/>
              <w:bottom w:val="single" w:color="000000" w:sz="4" w:space="0"/>
              <w:right w:val="single" w:color="000000" w:sz="4" w:space="0"/>
            </w:tcBorders>
            <w:vAlign w:val="center"/>
          </w:tcPr>
          <w:p w14:paraId="28791F9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一般无机</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一</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w:t>
            </w:r>
          </w:p>
        </w:tc>
        <w:tc>
          <w:tcPr>
            <w:tcW w:w="3108" w:type="pct"/>
            <w:tcBorders>
              <w:top w:val="single" w:color="000000" w:sz="4" w:space="0"/>
              <w:left w:val="single" w:color="000000" w:sz="4" w:space="0"/>
              <w:bottom w:val="single" w:color="000000" w:sz="4" w:space="0"/>
              <w:right w:val="single" w:color="000000" w:sz="4" w:space="0"/>
            </w:tcBorders>
            <w:vAlign w:val="center"/>
          </w:tcPr>
          <w:p w14:paraId="26A4CD12">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50DF9638">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7345622B">
            <w:pPr>
              <w:jc w:val="center"/>
              <w:rPr>
                <w:rFonts w:ascii="等线 Light" w:hAnsi="等线 Light" w:eastAsia="等线 Light" w:cs="等线"/>
                <w:color w:val="auto"/>
                <w:sz w:val="24"/>
                <w:highlight w:val="none"/>
              </w:rPr>
            </w:pPr>
          </w:p>
        </w:tc>
      </w:tr>
      <w:tr w14:paraId="72410EA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D86948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70004</w:t>
            </w:r>
          </w:p>
        </w:tc>
        <w:tc>
          <w:tcPr>
            <w:tcW w:w="665" w:type="pct"/>
            <w:tcBorders>
              <w:top w:val="single" w:color="000000" w:sz="4" w:space="0"/>
              <w:left w:val="single" w:color="000000" w:sz="4" w:space="0"/>
              <w:bottom w:val="single" w:color="000000" w:sz="4" w:space="0"/>
              <w:right w:val="single" w:color="000000" w:sz="4" w:space="0"/>
            </w:tcBorders>
            <w:vAlign w:val="center"/>
          </w:tcPr>
          <w:p w14:paraId="09E3B6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锌</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粒</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w:t>
            </w:r>
          </w:p>
        </w:tc>
        <w:tc>
          <w:tcPr>
            <w:tcW w:w="3108" w:type="pct"/>
            <w:tcBorders>
              <w:top w:val="single" w:color="000000" w:sz="4" w:space="0"/>
              <w:left w:val="single" w:color="000000" w:sz="4" w:space="0"/>
              <w:bottom w:val="single" w:color="000000" w:sz="4" w:space="0"/>
              <w:right w:val="single" w:color="000000" w:sz="4" w:space="0"/>
            </w:tcBorders>
            <w:vAlign w:val="center"/>
          </w:tcPr>
          <w:p w14:paraId="23F53AD5">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437F024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w:t>
            </w:r>
          </w:p>
        </w:tc>
        <w:tc>
          <w:tcPr>
            <w:tcW w:w="296" w:type="pct"/>
            <w:tcBorders>
              <w:top w:val="single" w:color="000000" w:sz="4" w:space="0"/>
              <w:left w:val="single" w:color="000000" w:sz="4" w:space="0"/>
              <w:bottom w:val="single" w:color="000000" w:sz="4" w:space="0"/>
              <w:right w:val="single" w:color="000000" w:sz="4" w:space="0"/>
            </w:tcBorders>
            <w:vAlign w:val="center"/>
          </w:tcPr>
          <w:p w14:paraId="495C2B2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7F01B98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76C5A2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70005</w:t>
            </w:r>
          </w:p>
        </w:tc>
        <w:tc>
          <w:tcPr>
            <w:tcW w:w="665" w:type="pct"/>
            <w:tcBorders>
              <w:top w:val="single" w:color="000000" w:sz="4" w:space="0"/>
              <w:left w:val="single" w:color="000000" w:sz="4" w:space="0"/>
              <w:bottom w:val="single" w:color="000000" w:sz="4" w:space="0"/>
              <w:right w:val="single" w:color="000000" w:sz="4" w:space="0"/>
            </w:tcBorders>
            <w:vAlign w:val="center"/>
          </w:tcPr>
          <w:p w14:paraId="2B01ADF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铁</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还原铁粉</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w:t>
            </w:r>
          </w:p>
        </w:tc>
        <w:tc>
          <w:tcPr>
            <w:tcW w:w="3108" w:type="pct"/>
            <w:tcBorders>
              <w:top w:val="single" w:color="000000" w:sz="4" w:space="0"/>
              <w:left w:val="single" w:color="000000" w:sz="4" w:space="0"/>
              <w:bottom w:val="single" w:color="000000" w:sz="4" w:space="0"/>
              <w:right w:val="single" w:color="000000" w:sz="4" w:space="0"/>
            </w:tcBorders>
            <w:vAlign w:val="center"/>
          </w:tcPr>
          <w:p w14:paraId="27CBAB0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14ACEDB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6DA77F4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688578B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0D1427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70021</w:t>
            </w:r>
          </w:p>
        </w:tc>
        <w:tc>
          <w:tcPr>
            <w:tcW w:w="665" w:type="pct"/>
            <w:tcBorders>
              <w:top w:val="single" w:color="000000" w:sz="4" w:space="0"/>
              <w:left w:val="single" w:color="000000" w:sz="4" w:space="0"/>
              <w:bottom w:val="single" w:color="000000" w:sz="4" w:space="0"/>
              <w:right w:val="single" w:color="000000" w:sz="4" w:space="0"/>
            </w:tcBorders>
            <w:vAlign w:val="center"/>
          </w:tcPr>
          <w:p w14:paraId="34228B2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碘 </w:t>
            </w:r>
          </w:p>
        </w:tc>
        <w:tc>
          <w:tcPr>
            <w:tcW w:w="3108" w:type="pct"/>
            <w:tcBorders>
              <w:top w:val="single" w:color="000000" w:sz="4" w:space="0"/>
              <w:left w:val="single" w:color="000000" w:sz="4" w:space="0"/>
              <w:bottom w:val="single" w:color="000000" w:sz="4" w:space="0"/>
              <w:right w:val="single" w:color="000000" w:sz="4" w:space="0"/>
            </w:tcBorders>
            <w:vAlign w:val="center"/>
          </w:tcPr>
          <w:p w14:paraId="2D63D69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349F872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0D77AB3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368368A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B20263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70033</w:t>
            </w:r>
          </w:p>
        </w:tc>
        <w:tc>
          <w:tcPr>
            <w:tcW w:w="665" w:type="pct"/>
            <w:tcBorders>
              <w:top w:val="single" w:color="000000" w:sz="4" w:space="0"/>
              <w:left w:val="single" w:color="000000" w:sz="4" w:space="0"/>
              <w:bottom w:val="single" w:color="000000" w:sz="4" w:space="0"/>
              <w:right w:val="single" w:color="000000" w:sz="4" w:space="0"/>
            </w:tcBorders>
            <w:vAlign w:val="center"/>
          </w:tcPr>
          <w:p w14:paraId="0FAB8B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三氧化二铁 </w:t>
            </w:r>
          </w:p>
        </w:tc>
        <w:tc>
          <w:tcPr>
            <w:tcW w:w="3108" w:type="pct"/>
            <w:tcBorders>
              <w:top w:val="single" w:color="000000" w:sz="4" w:space="0"/>
              <w:left w:val="single" w:color="000000" w:sz="4" w:space="0"/>
              <w:bottom w:val="single" w:color="000000" w:sz="4" w:space="0"/>
              <w:right w:val="single" w:color="000000" w:sz="4" w:space="0"/>
            </w:tcBorders>
            <w:vAlign w:val="center"/>
          </w:tcPr>
          <w:p w14:paraId="73CB2FA9">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23DCEB3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w:t>
            </w:r>
          </w:p>
        </w:tc>
        <w:tc>
          <w:tcPr>
            <w:tcW w:w="296" w:type="pct"/>
            <w:tcBorders>
              <w:top w:val="single" w:color="000000" w:sz="4" w:space="0"/>
              <w:left w:val="single" w:color="000000" w:sz="4" w:space="0"/>
              <w:bottom w:val="single" w:color="000000" w:sz="4" w:space="0"/>
              <w:right w:val="single" w:color="000000" w:sz="4" w:space="0"/>
            </w:tcBorders>
            <w:vAlign w:val="center"/>
          </w:tcPr>
          <w:p w14:paraId="0F3781B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132D725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7EB0D5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70035</w:t>
            </w:r>
          </w:p>
        </w:tc>
        <w:tc>
          <w:tcPr>
            <w:tcW w:w="665" w:type="pct"/>
            <w:tcBorders>
              <w:top w:val="single" w:color="000000" w:sz="4" w:space="0"/>
              <w:left w:val="single" w:color="000000" w:sz="4" w:space="0"/>
              <w:bottom w:val="single" w:color="000000" w:sz="4" w:space="0"/>
              <w:right w:val="single" w:color="000000" w:sz="4" w:space="0"/>
            </w:tcBorders>
            <w:vAlign w:val="center"/>
          </w:tcPr>
          <w:p w14:paraId="5047B5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氧化铝 </w:t>
            </w:r>
          </w:p>
        </w:tc>
        <w:tc>
          <w:tcPr>
            <w:tcW w:w="3108" w:type="pct"/>
            <w:tcBorders>
              <w:top w:val="single" w:color="000000" w:sz="4" w:space="0"/>
              <w:left w:val="single" w:color="000000" w:sz="4" w:space="0"/>
              <w:bottom w:val="single" w:color="000000" w:sz="4" w:space="0"/>
              <w:right w:val="single" w:color="000000" w:sz="4" w:space="0"/>
            </w:tcBorders>
            <w:vAlign w:val="center"/>
          </w:tcPr>
          <w:p w14:paraId="1648EE1E">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6DB3849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w:t>
            </w:r>
          </w:p>
        </w:tc>
        <w:tc>
          <w:tcPr>
            <w:tcW w:w="296" w:type="pct"/>
            <w:tcBorders>
              <w:top w:val="single" w:color="000000" w:sz="4" w:space="0"/>
              <w:left w:val="single" w:color="000000" w:sz="4" w:space="0"/>
              <w:bottom w:val="single" w:color="000000" w:sz="4" w:space="0"/>
              <w:right w:val="single" w:color="000000" w:sz="4" w:space="0"/>
            </w:tcBorders>
            <w:vAlign w:val="center"/>
          </w:tcPr>
          <w:p w14:paraId="4ECF492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7B231A4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FA1F73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70040</w:t>
            </w:r>
          </w:p>
        </w:tc>
        <w:tc>
          <w:tcPr>
            <w:tcW w:w="665" w:type="pct"/>
            <w:tcBorders>
              <w:top w:val="single" w:color="000000" w:sz="4" w:space="0"/>
              <w:left w:val="single" w:color="000000" w:sz="4" w:space="0"/>
              <w:bottom w:val="single" w:color="000000" w:sz="4" w:space="0"/>
              <w:right w:val="single" w:color="000000" w:sz="4" w:space="0"/>
            </w:tcBorders>
            <w:vAlign w:val="center"/>
          </w:tcPr>
          <w:p w14:paraId="10A663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氯化铝 </w:t>
            </w:r>
          </w:p>
        </w:tc>
        <w:tc>
          <w:tcPr>
            <w:tcW w:w="3108" w:type="pct"/>
            <w:tcBorders>
              <w:top w:val="single" w:color="000000" w:sz="4" w:space="0"/>
              <w:left w:val="single" w:color="000000" w:sz="4" w:space="0"/>
              <w:bottom w:val="single" w:color="000000" w:sz="4" w:space="0"/>
              <w:right w:val="single" w:color="000000" w:sz="4" w:space="0"/>
            </w:tcBorders>
            <w:vAlign w:val="center"/>
          </w:tcPr>
          <w:p w14:paraId="35515219">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46FE85F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w:t>
            </w:r>
          </w:p>
        </w:tc>
        <w:tc>
          <w:tcPr>
            <w:tcW w:w="296" w:type="pct"/>
            <w:tcBorders>
              <w:top w:val="single" w:color="000000" w:sz="4" w:space="0"/>
              <w:left w:val="single" w:color="000000" w:sz="4" w:space="0"/>
              <w:bottom w:val="single" w:color="000000" w:sz="4" w:space="0"/>
              <w:right w:val="single" w:color="000000" w:sz="4" w:space="0"/>
            </w:tcBorders>
            <w:vAlign w:val="center"/>
          </w:tcPr>
          <w:p w14:paraId="5C0F69A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2636E48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C8760B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70041</w:t>
            </w:r>
          </w:p>
        </w:tc>
        <w:tc>
          <w:tcPr>
            <w:tcW w:w="665" w:type="pct"/>
            <w:tcBorders>
              <w:top w:val="single" w:color="000000" w:sz="4" w:space="0"/>
              <w:left w:val="single" w:color="000000" w:sz="4" w:space="0"/>
              <w:bottom w:val="single" w:color="000000" w:sz="4" w:space="0"/>
              <w:right w:val="single" w:color="000000" w:sz="4" w:space="0"/>
            </w:tcBorders>
            <w:vAlign w:val="center"/>
          </w:tcPr>
          <w:p w14:paraId="6D60A9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氯化钾 </w:t>
            </w:r>
          </w:p>
        </w:tc>
        <w:tc>
          <w:tcPr>
            <w:tcW w:w="3108" w:type="pct"/>
            <w:tcBorders>
              <w:top w:val="single" w:color="000000" w:sz="4" w:space="0"/>
              <w:left w:val="single" w:color="000000" w:sz="4" w:space="0"/>
              <w:bottom w:val="single" w:color="000000" w:sz="4" w:space="0"/>
              <w:right w:val="single" w:color="000000" w:sz="4" w:space="0"/>
            </w:tcBorders>
            <w:vAlign w:val="center"/>
          </w:tcPr>
          <w:p w14:paraId="266390A2">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0BFE9C5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6F981DB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2D95E9D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0901C7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70046</w:t>
            </w:r>
          </w:p>
        </w:tc>
        <w:tc>
          <w:tcPr>
            <w:tcW w:w="665" w:type="pct"/>
            <w:tcBorders>
              <w:top w:val="single" w:color="000000" w:sz="4" w:space="0"/>
              <w:left w:val="single" w:color="000000" w:sz="4" w:space="0"/>
              <w:bottom w:val="single" w:color="000000" w:sz="4" w:space="0"/>
              <w:right w:val="single" w:color="000000" w:sz="4" w:space="0"/>
            </w:tcBorders>
            <w:vAlign w:val="center"/>
          </w:tcPr>
          <w:p w14:paraId="1B6870B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氯化镁 </w:t>
            </w:r>
          </w:p>
        </w:tc>
        <w:tc>
          <w:tcPr>
            <w:tcW w:w="3108" w:type="pct"/>
            <w:tcBorders>
              <w:top w:val="single" w:color="000000" w:sz="4" w:space="0"/>
              <w:left w:val="single" w:color="000000" w:sz="4" w:space="0"/>
              <w:bottom w:val="single" w:color="000000" w:sz="4" w:space="0"/>
              <w:right w:val="single" w:color="000000" w:sz="4" w:space="0"/>
            </w:tcBorders>
            <w:vAlign w:val="center"/>
          </w:tcPr>
          <w:p w14:paraId="3BA5D02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7BEA3CE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1BC0895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71D268F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1C975F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70047</w:t>
            </w:r>
          </w:p>
        </w:tc>
        <w:tc>
          <w:tcPr>
            <w:tcW w:w="665" w:type="pct"/>
            <w:tcBorders>
              <w:top w:val="single" w:color="000000" w:sz="4" w:space="0"/>
              <w:left w:val="single" w:color="000000" w:sz="4" w:space="0"/>
              <w:bottom w:val="single" w:color="000000" w:sz="4" w:space="0"/>
              <w:right w:val="single" w:color="000000" w:sz="4" w:space="0"/>
            </w:tcBorders>
            <w:vAlign w:val="center"/>
          </w:tcPr>
          <w:p w14:paraId="0129497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三氯化铁 </w:t>
            </w:r>
          </w:p>
        </w:tc>
        <w:tc>
          <w:tcPr>
            <w:tcW w:w="3108" w:type="pct"/>
            <w:tcBorders>
              <w:top w:val="single" w:color="000000" w:sz="4" w:space="0"/>
              <w:left w:val="single" w:color="000000" w:sz="4" w:space="0"/>
              <w:bottom w:val="single" w:color="000000" w:sz="4" w:space="0"/>
              <w:right w:val="single" w:color="000000" w:sz="4" w:space="0"/>
            </w:tcBorders>
            <w:vAlign w:val="center"/>
          </w:tcPr>
          <w:p w14:paraId="25D80D7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603714D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38C083B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75891C1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E4B70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70054</w:t>
            </w:r>
          </w:p>
        </w:tc>
        <w:tc>
          <w:tcPr>
            <w:tcW w:w="665" w:type="pct"/>
            <w:tcBorders>
              <w:top w:val="single" w:color="000000" w:sz="4" w:space="0"/>
              <w:left w:val="single" w:color="000000" w:sz="4" w:space="0"/>
              <w:bottom w:val="single" w:color="000000" w:sz="4" w:space="0"/>
              <w:right w:val="single" w:color="000000" w:sz="4" w:space="0"/>
            </w:tcBorders>
            <w:vAlign w:val="center"/>
          </w:tcPr>
          <w:p w14:paraId="5F35FD3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氯化亚铁 </w:t>
            </w:r>
          </w:p>
        </w:tc>
        <w:tc>
          <w:tcPr>
            <w:tcW w:w="3108" w:type="pct"/>
            <w:tcBorders>
              <w:top w:val="single" w:color="000000" w:sz="4" w:space="0"/>
              <w:left w:val="single" w:color="000000" w:sz="4" w:space="0"/>
              <w:bottom w:val="single" w:color="000000" w:sz="4" w:space="0"/>
              <w:right w:val="single" w:color="000000" w:sz="4" w:space="0"/>
            </w:tcBorders>
            <w:vAlign w:val="center"/>
          </w:tcPr>
          <w:p w14:paraId="51043651">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6F9D402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524F93B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61370FB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AC65F6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70055</w:t>
            </w:r>
          </w:p>
        </w:tc>
        <w:tc>
          <w:tcPr>
            <w:tcW w:w="665" w:type="pct"/>
            <w:tcBorders>
              <w:top w:val="single" w:color="000000" w:sz="4" w:space="0"/>
              <w:left w:val="single" w:color="000000" w:sz="4" w:space="0"/>
              <w:bottom w:val="single" w:color="000000" w:sz="4" w:space="0"/>
              <w:right w:val="single" w:color="000000" w:sz="4" w:space="0"/>
            </w:tcBorders>
            <w:vAlign w:val="center"/>
          </w:tcPr>
          <w:p w14:paraId="3ACFEAF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氯化亚锡</w:t>
            </w:r>
          </w:p>
        </w:tc>
        <w:tc>
          <w:tcPr>
            <w:tcW w:w="3108" w:type="pct"/>
            <w:tcBorders>
              <w:top w:val="single" w:color="000000" w:sz="4" w:space="0"/>
              <w:left w:val="single" w:color="000000" w:sz="4" w:space="0"/>
              <w:bottom w:val="single" w:color="000000" w:sz="4" w:space="0"/>
              <w:right w:val="single" w:color="000000" w:sz="4" w:space="0"/>
            </w:tcBorders>
            <w:vAlign w:val="center"/>
          </w:tcPr>
          <w:p w14:paraId="01D00E39">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00CE7E3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29F3A08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1B68000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B8D336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70059</w:t>
            </w:r>
          </w:p>
        </w:tc>
        <w:tc>
          <w:tcPr>
            <w:tcW w:w="665" w:type="pct"/>
            <w:tcBorders>
              <w:top w:val="single" w:color="000000" w:sz="4" w:space="0"/>
              <w:left w:val="single" w:color="000000" w:sz="4" w:space="0"/>
              <w:bottom w:val="single" w:color="000000" w:sz="4" w:space="0"/>
              <w:right w:val="single" w:color="000000" w:sz="4" w:space="0"/>
            </w:tcBorders>
            <w:vAlign w:val="center"/>
          </w:tcPr>
          <w:p w14:paraId="0A3982A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溴化钠 </w:t>
            </w:r>
          </w:p>
        </w:tc>
        <w:tc>
          <w:tcPr>
            <w:tcW w:w="3108" w:type="pct"/>
            <w:tcBorders>
              <w:top w:val="single" w:color="000000" w:sz="4" w:space="0"/>
              <w:left w:val="single" w:color="000000" w:sz="4" w:space="0"/>
              <w:bottom w:val="single" w:color="000000" w:sz="4" w:space="0"/>
              <w:right w:val="single" w:color="000000" w:sz="4" w:space="0"/>
            </w:tcBorders>
            <w:vAlign w:val="center"/>
          </w:tcPr>
          <w:p w14:paraId="1C1EE6E3">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16813E8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006349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1DDD596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BEFCC5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70060</w:t>
            </w:r>
          </w:p>
        </w:tc>
        <w:tc>
          <w:tcPr>
            <w:tcW w:w="665" w:type="pct"/>
            <w:tcBorders>
              <w:top w:val="single" w:color="000000" w:sz="4" w:space="0"/>
              <w:left w:val="single" w:color="000000" w:sz="4" w:space="0"/>
              <w:bottom w:val="single" w:color="000000" w:sz="4" w:space="0"/>
              <w:right w:val="single" w:color="000000" w:sz="4" w:space="0"/>
            </w:tcBorders>
            <w:vAlign w:val="center"/>
          </w:tcPr>
          <w:p w14:paraId="28F36D1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溴化钾 </w:t>
            </w:r>
          </w:p>
        </w:tc>
        <w:tc>
          <w:tcPr>
            <w:tcW w:w="3108" w:type="pct"/>
            <w:tcBorders>
              <w:top w:val="single" w:color="000000" w:sz="4" w:space="0"/>
              <w:left w:val="single" w:color="000000" w:sz="4" w:space="0"/>
              <w:bottom w:val="single" w:color="000000" w:sz="4" w:space="0"/>
              <w:right w:val="single" w:color="000000" w:sz="4" w:space="0"/>
            </w:tcBorders>
            <w:vAlign w:val="center"/>
          </w:tcPr>
          <w:p w14:paraId="64F47193">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25D2E6B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57E7A48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7BDAE62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904ED3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70061</w:t>
            </w:r>
          </w:p>
        </w:tc>
        <w:tc>
          <w:tcPr>
            <w:tcW w:w="665" w:type="pct"/>
            <w:tcBorders>
              <w:top w:val="single" w:color="000000" w:sz="4" w:space="0"/>
              <w:left w:val="single" w:color="000000" w:sz="4" w:space="0"/>
              <w:bottom w:val="single" w:color="000000" w:sz="4" w:space="0"/>
              <w:right w:val="single" w:color="000000" w:sz="4" w:space="0"/>
            </w:tcBorders>
            <w:vAlign w:val="center"/>
          </w:tcPr>
          <w:p w14:paraId="36A61C7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溴化铜 </w:t>
            </w:r>
          </w:p>
        </w:tc>
        <w:tc>
          <w:tcPr>
            <w:tcW w:w="3108" w:type="pct"/>
            <w:tcBorders>
              <w:top w:val="single" w:color="000000" w:sz="4" w:space="0"/>
              <w:left w:val="single" w:color="000000" w:sz="4" w:space="0"/>
              <w:bottom w:val="single" w:color="000000" w:sz="4" w:space="0"/>
              <w:right w:val="single" w:color="000000" w:sz="4" w:space="0"/>
            </w:tcBorders>
            <w:vAlign w:val="center"/>
          </w:tcPr>
          <w:p w14:paraId="2CA967C1">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6565FB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4F2BF09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6007EDA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A5A285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70064</w:t>
            </w:r>
          </w:p>
        </w:tc>
        <w:tc>
          <w:tcPr>
            <w:tcW w:w="665" w:type="pct"/>
            <w:tcBorders>
              <w:top w:val="single" w:color="000000" w:sz="4" w:space="0"/>
              <w:left w:val="single" w:color="000000" w:sz="4" w:space="0"/>
              <w:bottom w:val="single" w:color="000000" w:sz="4" w:space="0"/>
              <w:right w:val="single" w:color="000000" w:sz="4" w:space="0"/>
            </w:tcBorders>
            <w:vAlign w:val="center"/>
          </w:tcPr>
          <w:p w14:paraId="206D4A8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碘化铅 </w:t>
            </w:r>
          </w:p>
        </w:tc>
        <w:tc>
          <w:tcPr>
            <w:tcW w:w="3108" w:type="pct"/>
            <w:tcBorders>
              <w:top w:val="single" w:color="000000" w:sz="4" w:space="0"/>
              <w:left w:val="single" w:color="000000" w:sz="4" w:space="0"/>
              <w:bottom w:val="single" w:color="000000" w:sz="4" w:space="0"/>
              <w:right w:val="single" w:color="000000" w:sz="4" w:space="0"/>
            </w:tcBorders>
            <w:vAlign w:val="center"/>
          </w:tcPr>
          <w:p w14:paraId="565343A7">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09059EA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w:t>
            </w:r>
          </w:p>
        </w:tc>
        <w:tc>
          <w:tcPr>
            <w:tcW w:w="296" w:type="pct"/>
            <w:tcBorders>
              <w:top w:val="single" w:color="000000" w:sz="4" w:space="0"/>
              <w:left w:val="single" w:color="000000" w:sz="4" w:space="0"/>
              <w:bottom w:val="single" w:color="000000" w:sz="4" w:space="0"/>
              <w:right w:val="single" w:color="000000" w:sz="4" w:space="0"/>
            </w:tcBorders>
            <w:vAlign w:val="center"/>
          </w:tcPr>
          <w:p w14:paraId="26181DC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2E6B0F4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7AC90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70065</w:t>
            </w:r>
          </w:p>
        </w:tc>
        <w:tc>
          <w:tcPr>
            <w:tcW w:w="665" w:type="pct"/>
            <w:tcBorders>
              <w:top w:val="single" w:color="000000" w:sz="4" w:space="0"/>
              <w:left w:val="single" w:color="000000" w:sz="4" w:space="0"/>
              <w:bottom w:val="single" w:color="000000" w:sz="4" w:space="0"/>
              <w:right w:val="single" w:color="000000" w:sz="4" w:space="0"/>
            </w:tcBorders>
            <w:vAlign w:val="center"/>
          </w:tcPr>
          <w:p w14:paraId="5E692AE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碘化钾 </w:t>
            </w:r>
          </w:p>
        </w:tc>
        <w:tc>
          <w:tcPr>
            <w:tcW w:w="3108" w:type="pct"/>
            <w:tcBorders>
              <w:top w:val="single" w:color="000000" w:sz="4" w:space="0"/>
              <w:left w:val="single" w:color="000000" w:sz="4" w:space="0"/>
              <w:bottom w:val="single" w:color="000000" w:sz="4" w:space="0"/>
              <w:right w:val="single" w:color="000000" w:sz="4" w:space="0"/>
            </w:tcBorders>
            <w:vAlign w:val="center"/>
          </w:tcPr>
          <w:p w14:paraId="761E4B20">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12AE4DC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7433D0A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5428552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71BFF3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70069</w:t>
            </w:r>
          </w:p>
        </w:tc>
        <w:tc>
          <w:tcPr>
            <w:tcW w:w="665" w:type="pct"/>
            <w:tcBorders>
              <w:top w:val="single" w:color="000000" w:sz="4" w:space="0"/>
              <w:left w:val="single" w:color="000000" w:sz="4" w:space="0"/>
              <w:bottom w:val="single" w:color="000000" w:sz="4" w:space="0"/>
              <w:right w:val="single" w:color="000000" w:sz="4" w:space="0"/>
            </w:tcBorders>
            <w:vAlign w:val="center"/>
          </w:tcPr>
          <w:p w14:paraId="086847B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硫酸亚铁铵 </w:t>
            </w:r>
          </w:p>
        </w:tc>
        <w:tc>
          <w:tcPr>
            <w:tcW w:w="3108" w:type="pct"/>
            <w:tcBorders>
              <w:top w:val="single" w:color="000000" w:sz="4" w:space="0"/>
              <w:left w:val="single" w:color="000000" w:sz="4" w:space="0"/>
              <w:bottom w:val="single" w:color="000000" w:sz="4" w:space="0"/>
              <w:right w:val="single" w:color="000000" w:sz="4" w:space="0"/>
            </w:tcBorders>
            <w:vAlign w:val="center"/>
          </w:tcPr>
          <w:p w14:paraId="3158C320">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5114AC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67B9401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5C37AF4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7E2830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70070</w:t>
            </w:r>
          </w:p>
        </w:tc>
        <w:tc>
          <w:tcPr>
            <w:tcW w:w="665" w:type="pct"/>
            <w:tcBorders>
              <w:top w:val="single" w:color="000000" w:sz="4" w:space="0"/>
              <w:left w:val="single" w:color="000000" w:sz="4" w:space="0"/>
              <w:bottom w:val="single" w:color="000000" w:sz="4" w:space="0"/>
              <w:right w:val="single" w:color="000000" w:sz="4" w:space="0"/>
            </w:tcBorders>
            <w:vAlign w:val="center"/>
          </w:tcPr>
          <w:p w14:paraId="5B5A600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硫酸钾  </w:t>
            </w:r>
          </w:p>
        </w:tc>
        <w:tc>
          <w:tcPr>
            <w:tcW w:w="3108" w:type="pct"/>
            <w:tcBorders>
              <w:top w:val="single" w:color="000000" w:sz="4" w:space="0"/>
              <w:left w:val="single" w:color="000000" w:sz="4" w:space="0"/>
              <w:bottom w:val="single" w:color="000000" w:sz="4" w:space="0"/>
              <w:right w:val="single" w:color="000000" w:sz="4" w:space="0"/>
            </w:tcBorders>
            <w:vAlign w:val="center"/>
          </w:tcPr>
          <w:p w14:paraId="1E8A169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2E8C245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7FA868E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2391C37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5741AF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70072</w:t>
            </w:r>
          </w:p>
        </w:tc>
        <w:tc>
          <w:tcPr>
            <w:tcW w:w="665" w:type="pct"/>
            <w:tcBorders>
              <w:top w:val="single" w:color="000000" w:sz="4" w:space="0"/>
              <w:left w:val="single" w:color="000000" w:sz="4" w:space="0"/>
              <w:bottom w:val="single" w:color="000000" w:sz="4" w:space="0"/>
              <w:right w:val="single" w:color="000000" w:sz="4" w:space="0"/>
            </w:tcBorders>
            <w:vAlign w:val="center"/>
          </w:tcPr>
          <w:p w14:paraId="126402E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硫酸钠 </w:t>
            </w:r>
          </w:p>
        </w:tc>
        <w:tc>
          <w:tcPr>
            <w:tcW w:w="3108" w:type="pct"/>
            <w:tcBorders>
              <w:top w:val="single" w:color="000000" w:sz="4" w:space="0"/>
              <w:left w:val="single" w:color="000000" w:sz="4" w:space="0"/>
              <w:bottom w:val="single" w:color="000000" w:sz="4" w:space="0"/>
              <w:right w:val="single" w:color="000000" w:sz="4" w:space="0"/>
            </w:tcBorders>
            <w:vAlign w:val="center"/>
          </w:tcPr>
          <w:p w14:paraId="32DB1A14">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2F877AC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751C1C7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2D84122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8B9426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70083</w:t>
            </w:r>
          </w:p>
        </w:tc>
        <w:tc>
          <w:tcPr>
            <w:tcW w:w="665" w:type="pct"/>
            <w:tcBorders>
              <w:top w:val="single" w:color="000000" w:sz="4" w:space="0"/>
              <w:left w:val="single" w:color="000000" w:sz="4" w:space="0"/>
              <w:bottom w:val="single" w:color="000000" w:sz="4" w:space="0"/>
              <w:right w:val="single" w:color="000000" w:sz="4" w:space="0"/>
            </w:tcBorders>
            <w:vAlign w:val="center"/>
          </w:tcPr>
          <w:p w14:paraId="6DEB54D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硫酸铝 </w:t>
            </w:r>
          </w:p>
        </w:tc>
        <w:tc>
          <w:tcPr>
            <w:tcW w:w="3108" w:type="pct"/>
            <w:tcBorders>
              <w:top w:val="single" w:color="000000" w:sz="4" w:space="0"/>
              <w:left w:val="single" w:color="000000" w:sz="4" w:space="0"/>
              <w:bottom w:val="single" w:color="000000" w:sz="4" w:space="0"/>
              <w:right w:val="single" w:color="000000" w:sz="4" w:space="0"/>
            </w:tcBorders>
            <w:vAlign w:val="center"/>
          </w:tcPr>
          <w:p w14:paraId="07DB67C2">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65376FF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5E04A85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7E514C2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6721C0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70086</w:t>
            </w:r>
          </w:p>
        </w:tc>
        <w:tc>
          <w:tcPr>
            <w:tcW w:w="665" w:type="pct"/>
            <w:tcBorders>
              <w:top w:val="single" w:color="000000" w:sz="4" w:space="0"/>
              <w:left w:val="single" w:color="000000" w:sz="4" w:space="0"/>
              <w:bottom w:val="single" w:color="000000" w:sz="4" w:space="0"/>
              <w:right w:val="single" w:color="000000" w:sz="4" w:space="0"/>
            </w:tcBorders>
            <w:vAlign w:val="center"/>
          </w:tcPr>
          <w:p w14:paraId="172AC4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硫酸铜</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无水</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w:t>
            </w:r>
          </w:p>
        </w:tc>
        <w:tc>
          <w:tcPr>
            <w:tcW w:w="3108" w:type="pct"/>
            <w:tcBorders>
              <w:top w:val="single" w:color="000000" w:sz="4" w:space="0"/>
              <w:left w:val="single" w:color="000000" w:sz="4" w:space="0"/>
              <w:bottom w:val="single" w:color="000000" w:sz="4" w:space="0"/>
              <w:right w:val="single" w:color="000000" w:sz="4" w:space="0"/>
            </w:tcBorders>
            <w:vAlign w:val="center"/>
          </w:tcPr>
          <w:p w14:paraId="6CD004E4">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5A5FF3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5484BCC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46170F1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DCA27D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70093</w:t>
            </w:r>
          </w:p>
        </w:tc>
        <w:tc>
          <w:tcPr>
            <w:tcW w:w="665" w:type="pct"/>
            <w:tcBorders>
              <w:top w:val="single" w:color="000000" w:sz="4" w:space="0"/>
              <w:left w:val="single" w:color="000000" w:sz="4" w:space="0"/>
              <w:bottom w:val="single" w:color="000000" w:sz="4" w:space="0"/>
              <w:right w:val="single" w:color="000000" w:sz="4" w:space="0"/>
            </w:tcBorders>
            <w:vAlign w:val="center"/>
          </w:tcPr>
          <w:p w14:paraId="56C15E8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硫酸铁  </w:t>
            </w:r>
          </w:p>
        </w:tc>
        <w:tc>
          <w:tcPr>
            <w:tcW w:w="3108" w:type="pct"/>
            <w:tcBorders>
              <w:top w:val="single" w:color="000000" w:sz="4" w:space="0"/>
              <w:left w:val="single" w:color="000000" w:sz="4" w:space="0"/>
              <w:bottom w:val="single" w:color="000000" w:sz="4" w:space="0"/>
              <w:right w:val="single" w:color="000000" w:sz="4" w:space="0"/>
            </w:tcBorders>
            <w:vAlign w:val="center"/>
          </w:tcPr>
          <w:p w14:paraId="701A17F8">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5643595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333B62C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45AFC5B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77367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70095</w:t>
            </w:r>
          </w:p>
        </w:tc>
        <w:tc>
          <w:tcPr>
            <w:tcW w:w="665" w:type="pct"/>
            <w:tcBorders>
              <w:top w:val="single" w:color="000000" w:sz="4" w:space="0"/>
              <w:left w:val="single" w:color="000000" w:sz="4" w:space="0"/>
              <w:bottom w:val="single" w:color="000000" w:sz="4" w:space="0"/>
              <w:right w:val="single" w:color="000000" w:sz="4" w:space="0"/>
            </w:tcBorders>
            <w:vAlign w:val="center"/>
          </w:tcPr>
          <w:p w14:paraId="4DC9A0F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硫酸锰 </w:t>
            </w:r>
          </w:p>
        </w:tc>
        <w:tc>
          <w:tcPr>
            <w:tcW w:w="3108" w:type="pct"/>
            <w:tcBorders>
              <w:top w:val="single" w:color="000000" w:sz="4" w:space="0"/>
              <w:left w:val="single" w:color="000000" w:sz="4" w:space="0"/>
              <w:bottom w:val="single" w:color="000000" w:sz="4" w:space="0"/>
              <w:right w:val="single" w:color="000000" w:sz="4" w:space="0"/>
            </w:tcBorders>
            <w:vAlign w:val="center"/>
          </w:tcPr>
          <w:p w14:paraId="3AA2FBE8">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4CA9C6D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643D6BF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77D02B5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83D9D5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70097</w:t>
            </w:r>
          </w:p>
        </w:tc>
        <w:tc>
          <w:tcPr>
            <w:tcW w:w="665" w:type="pct"/>
            <w:tcBorders>
              <w:top w:val="single" w:color="000000" w:sz="4" w:space="0"/>
              <w:left w:val="single" w:color="000000" w:sz="4" w:space="0"/>
              <w:bottom w:val="single" w:color="000000" w:sz="4" w:space="0"/>
              <w:right w:val="single" w:color="000000" w:sz="4" w:space="0"/>
            </w:tcBorders>
            <w:vAlign w:val="center"/>
          </w:tcPr>
          <w:p w14:paraId="521EEF9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硫酸锌 </w:t>
            </w:r>
          </w:p>
        </w:tc>
        <w:tc>
          <w:tcPr>
            <w:tcW w:w="3108" w:type="pct"/>
            <w:tcBorders>
              <w:top w:val="single" w:color="000000" w:sz="4" w:space="0"/>
              <w:left w:val="single" w:color="000000" w:sz="4" w:space="0"/>
              <w:bottom w:val="single" w:color="000000" w:sz="4" w:space="0"/>
              <w:right w:val="single" w:color="000000" w:sz="4" w:space="0"/>
            </w:tcBorders>
            <w:vAlign w:val="center"/>
          </w:tcPr>
          <w:p w14:paraId="0C59413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5D35B86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2683079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1E13F72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3349FE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70099</w:t>
            </w:r>
          </w:p>
        </w:tc>
        <w:tc>
          <w:tcPr>
            <w:tcW w:w="665" w:type="pct"/>
            <w:tcBorders>
              <w:top w:val="single" w:color="000000" w:sz="4" w:space="0"/>
              <w:left w:val="single" w:color="000000" w:sz="4" w:space="0"/>
              <w:bottom w:val="single" w:color="000000" w:sz="4" w:space="0"/>
              <w:right w:val="single" w:color="000000" w:sz="4" w:space="0"/>
            </w:tcBorders>
            <w:vAlign w:val="center"/>
          </w:tcPr>
          <w:p w14:paraId="12B0081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硫化亚铁 </w:t>
            </w:r>
          </w:p>
        </w:tc>
        <w:tc>
          <w:tcPr>
            <w:tcW w:w="3108" w:type="pct"/>
            <w:tcBorders>
              <w:top w:val="single" w:color="000000" w:sz="4" w:space="0"/>
              <w:left w:val="single" w:color="000000" w:sz="4" w:space="0"/>
              <w:bottom w:val="single" w:color="000000" w:sz="4" w:space="0"/>
              <w:right w:val="single" w:color="000000" w:sz="4" w:space="0"/>
            </w:tcBorders>
            <w:vAlign w:val="center"/>
          </w:tcPr>
          <w:p w14:paraId="20B94C4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3668E34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00D1719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43B4D7F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7FDC11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71</w:t>
            </w:r>
          </w:p>
        </w:tc>
        <w:tc>
          <w:tcPr>
            <w:tcW w:w="665" w:type="pct"/>
            <w:tcBorders>
              <w:top w:val="single" w:color="000000" w:sz="4" w:space="0"/>
              <w:left w:val="single" w:color="000000" w:sz="4" w:space="0"/>
              <w:bottom w:val="single" w:color="000000" w:sz="4" w:space="0"/>
              <w:right w:val="single" w:color="000000" w:sz="4" w:space="0"/>
            </w:tcBorders>
            <w:vAlign w:val="center"/>
          </w:tcPr>
          <w:p w14:paraId="35708D4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一般无机</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二</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w:t>
            </w:r>
          </w:p>
        </w:tc>
        <w:tc>
          <w:tcPr>
            <w:tcW w:w="3108" w:type="pct"/>
            <w:tcBorders>
              <w:top w:val="single" w:color="000000" w:sz="4" w:space="0"/>
              <w:left w:val="single" w:color="000000" w:sz="4" w:space="0"/>
              <w:bottom w:val="single" w:color="000000" w:sz="4" w:space="0"/>
              <w:right w:val="single" w:color="000000" w:sz="4" w:space="0"/>
            </w:tcBorders>
            <w:vAlign w:val="center"/>
          </w:tcPr>
          <w:p w14:paraId="3E431459">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52B43D80">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145A6215">
            <w:pPr>
              <w:jc w:val="center"/>
              <w:rPr>
                <w:rFonts w:ascii="等线 Light" w:hAnsi="等线 Light" w:eastAsia="等线 Light" w:cs="等线"/>
                <w:color w:val="auto"/>
                <w:sz w:val="24"/>
                <w:highlight w:val="none"/>
              </w:rPr>
            </w:pPr>
          </w:p>
        </w:tc>
      </w:tr>
      <w:tr w14:paraId="454AFB0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6493B0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71012</w:t>
            </w:r>
          </w:p>
        </w:tc>
        <w:tc>
          <w:tcPr>
            <w:tcW w:w="665" w:type="pct"/>
            <w:tcBorders>
              <w:top w:val="single" w:color="000000" w:sz="4" w:space="0"/>
              <w:left w:val="single" w:color="000000" w:sz="4" w:space="0"/>
              <w:bottom w:val="single" w:color="000000" w:sz="4" w:space="0"/>
              <w:right w:val="single" w:color="000000" w:sz="4" w:space="0"/>
            </w:tcBorders>
            <w:vAlign w:val="center"/>
          </w:tcPr>
          <w:p w14:paraId="446E857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硅酸钠</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水玻璃</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w:t>
            </w:r>
          </w:p>
        </w:tc>
        <w:tc>
          <w:tcPr>
            <w:tcW w:w="3108" w:type="pct"/>
            <w:tcBorders>
              <w:top w:val="single" w:color="000000" w:sz="4" w:space="0"/>
              <w:left w:val="single" w:color="000000" w:sz="4" w:space="0"/>
              <w:bottom w:val="single" w:color="000000" w:sz="4" w:space="0"/>
              <w:right w:val="single" w:color="000000" w:sz="4" w:space="0"/>
            </w:tcBorders>
            <w:vAlign w:val="center"/>
          </w:tcPr>
          <w:p w14:paraId="6DE9AB3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3BC54D4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w:t>
            </w:r>
          </w:p>
        </w:tc>
        <w:tc>
          <w:tcPr>
            <w:tcW w:w="296" w:type="pct"/>
            <w:tcBorders>
              <w:top w:val="single" w:color="000000" w:sz="4" w:space="0"/>
              <w:left w:val="single" w:color="000000" w:sz="4" w:space="0"/>
              <w:bottom w:val="single" w:color="000000" w:sz="4" w:space="0"/>
              <w:right w:val="single" w:color="000000" w:sz="4" w:space="0"/>
            </w:tcBorders>
            <w:vAlign w:val="center"/>
          </w:tcPr>
          <w:p w14:paraId="29E3B83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毫升 </w:t>
            </w:r>
          </w:p>
        </w:tc>
      </w:tr>
      <w:tr w14:paraId="33BED61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8B7B30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71023</w:t>
            </w:r>
          </w:p>
        </w:tc>
        <w:tc>
          <w:tcPr>
            <w:tcW w:w="665" w:type="pct"/>
            <w:tcBorders>
              <w:top w:val="single" w:color="000000" w:sz="4" w:space="0"/>
              <w:left w:val="single" w:color="000000" w:sz="4" w:space="0"/>
              <w:bottom w:val="single" w:color="000000" w:sz="4" w:space="0"/>
              <w:right w:val="single" w:color="000000" w:sz="4" w:space="0"/>
            </w:tcBorders>
            <w:vAlign w:val="center"/>
          </w:tcPr>
          <w:p w14:paraId="3D6B265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乙酸钠 </w:t>
            </w:r>
          </w:p>
        </w:tc>
        <w:tc>
          <w:tcPr>
            <w:tcW w:w="3108" w:type="pct"/>
            <w:tcBorders>
              <w:top w:val="single" w:color="000000" w:sz="4" w:space="0"/>
              <w:left w:val="single" w:color="000000" w:sz="4" w:space="0"/>
              <w:bottom w:val="single" w:color="000000" w:sz="4" w:space="0"/>
              <w:right w:val="single" w:color="000000" w:sz="4" w:space="0"/>
            </w:tcBorders>
            <w:vAlign w:val="center"/>
          </w:tcPr>
          <w:p w14:paraId="4D8865D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5F249AD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71FAB97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2800E5D0">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EA6AE2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71030</w:t>
            </w:r>
          </w:p>
        </w:tc>
        <w:tc>
          <w:tcPr>
            <w:tcW w:w="665" w:type="pct"/>
            <w:tcBorders>
              <w:top w:val="single" w:color="000000" w:sz="4" w:space="0"/>
              <w:left w:val="single" w:color="000000" w:sz="4" w:space="0"/>
              <w:bottom w:val="single" w:color="000000" w:sz="4" w:space="0"/>
              <w:right w:val="single" w:color="000000" w:sz="4" w:space="0"/>
            </w:tcBorders>
            <w:vAlign w:val="center"/>
          </w:tcPr>
          <w:p w14:paraId="02E82AF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乙酸铅 </w:t>
            </w:r>
          </w:p>
        </w:tc>
        <w:tc>
          <w:tcPr>
            <w:tcW w:w="3108" w:type="pct"/>
            <w:tcBorders>
              <w:top w:val="single" w:color="000000" w:sz="4" w:space="0"/>
              <w:left w:val="single" w:color="000000" w:sz="4" w:space="0"/>
              <w:bottom w:val="single" w:color="000000" w:sz="4" w:space="0"/>
              <w:right w:val="single" w:color="000000" w:sz="4" w:space="0"/>
            </w:tcBorders>
            <w:vAlign w:val="center"/>
          </w:tcPr>
          <w:p w14:paraId="4D71EAB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2C6475C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7FA6F39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6C4271F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55C9C1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71031</w:t>
            </w:r>
          </w:p>
        </w:tc>
        <w:tc>
          <w:tcPr>
            <w:tcW w:w="665" w:type="pct"/>
            <w:tcBorders>
              <w:top w:val="single" w:color="000000" w:sz="4" w:space="0"/>
              <w:left w:val="single" w:color="000000" w:sz="4" w:space="0"/>
              <w:bottom w:val="single" w:color="000000" w:sz="4" w:space="0"/>
              <w:right w:val="single" w:color="000000" w:sz="4" w:space="0"/>
            </w:tcBorders>
            <w:vAlign w:val="center"/>
          </w:tcPr>
          <w:p w14:paraId="133DBAF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硫氰酸钾 </w:t>
            </w:r>
          </w:p>
        </w:tc>
        <w:tc>
          <w:tcPr>
            <w:tcW w:w="3108" w:type="pct"/>
            <w:tcBorders>
              <w:top w:val="single" w:color="000000" w:sz="4" w:space="0"/>
              <w:left w:val="single" w:color="000000" w:sz="4" w:space="0"/>
              <w:bottom w:val="single" w:color="000000" w:sz="4" w:space="0"/>
              <w:right w:val="single" w:color="000000" w:sz="4" w:space="0"/>
            </w:tcBorders>
            <w:vAlign w:val="center"/>
          </w:tcPr>
          <w:p w14:paraId="15AE728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70DD8E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59A724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3BB3946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8354E4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71035</w:t>
            </w:r>
          </w:p>
        </w:tc>
        <w:tc>
          <w:tcPr>
            <w:tcW w:w="665" w:type="pct"/>
            <w:tcBorders>
              <w:top w:val="single" w:color="000000" w:sz="4" w:space="0"/>
              <w:left w:val="single" w:color="000000" w:sz="4" w:space="0"/>
              <w:bottom w:val="single" w:color="000000" w:sz="4" w:space="0"/>
              <w:right w:val="single" w:color="000000" w:sz="4" w:space="0"/>
            </w:tcBorders>
            <w:vAlign w:val="center"/>
          </w:tcPr>
          <w:p w14:paraId="0AC5E56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硫代硫酸钠 </w:t>
            </w:r>
          </w:p>
        </w:tc>
        <w:tc>
          <w:tcPr>
            <w:tcW w:w="3108" w:type="pct"/>
            <w:tcBorders>
              <w:top w:val="single" w:color="000000" w:sz="4" w:space="0"/>
              <w:left w:val="single" w:color="000000" w:sz="4" w:space="0"/>
              <w:bottom w:val="single" w:color="000000" w:sz="4" w:space="0"/>
              <w:right w:val="single" w:color="000000" w:sz="4" w:space="0"/>
            </w:tcBorders>
            <w:vAlign w:val="center"/>
          </w:tcPr>
          <w:p w14:paraId="5F4D5185">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5EB4D97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2ACF6A6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6C6E8B4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2BF50F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71039</w:t>
            </w:r>
          </w:p>
        </w:tc>
        <w:tc>
          <w:tcPr>
            <w:tcW w:w="665" w:type="pct"/>
            <w:tcBorders>
              <w:top w:val="single" w:color="000000" w:sz="4" w:space="0"/>
              <w:left w:val="single" w:color="000000" w:sz="4" w:space="0"/>
              <w:bottom w:val="single" w:color="000000" w:sz="4" w:space="0"/>
              <w:right w:val="single" w:color="000000" w:sz="4" w:space="0"/>
            </w:tcBorders>
            <w:vAlign w:val="center"/>
          </w:tcPr>
          <w:p w14:paraId="17C03D8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硼酸 </w:t>
            </w:r>
          </w:p>
        </w:tc>
        <w:tc>
          <w:tcPr>
            <w:tcW w:w="3108" w:type="pct"/>
            <w:tcBorders>
              <w:top w:val="single" w:color="000000" w:sz="4" w:space="0"/>
              <w:left w:val="single" w:color="000000" w:sz="4" w:space="0"/>
              <w:bottom w:val="single" w:color="000000" w:sz="4" w:space="0"/>
              <w:right w:val="single" w:color="000000" w:sz="4" w:space="0"/>
            </w:tcBorders>
            <w:vAlign w:val="center"/>
          </w:tcPr>
          <w:p w14:paraId="33AC82F7">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1BE7368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38CABCC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45E0DF7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0EA191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71041</w:t>
            </w:r>
          </w:p>
        </w:tc>
        <w:tc>
          <w:tcPr>
            <w:tcW w:w="665" w:type="pct"/>
            <w:tcBorders>
              <w:top w:val="single" w:color="000000" w:sz="4" w:space="0"/>
              <w:left w:val="single" w:color="000000" w:sz="4" w:space="0"/>
              <w:bottom w:val="single" w:color="000000" w:sz="4" w:space="0"/>
              <w:right w:val="single" w:color="000000" w:sz="4" w:space="0"/>
            </w:tcBorders>
            <w:vAlign w:val="center"/>
          </w:tcPr>
          <w:p w14:paraId="3B5CF6B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氢氧化钡 </w:t>
            </w:r>
          </w:p>
        </w:tc>
        <w:tc>
          <w:tcPr>
            <w:tcW w:w="3108" w:type="pct"/>
            <w:tcBorders>
              <w:top w:val="single" w:color="000000" w:sz="4" w:space="0"/>
              <w:left w:val="single" w:color="000000" w:sz="4" w:space="0"/>
              <w:bottom w:val="single" w:color="000000" w:sz="4" w:space="0"/>
              <w:right w:val="single" w:color="000000" w:sz="4" w:space="0"/>
            </w:tcBorders>
            <w:vAlign w:val="center"/>
          </w:tcPr>
          <w:p w14:paraId="120F827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75F92D1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203CFD8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7D6FACD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3A53A8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71042</w:t>
            </w:r>
          </w:p>
        </w:tc>
        <w:tc>
          <w:tcPr>
            <w:tcW w:w="665" w:type="pct"/>
            <w:tcBorders>
              <w:top w:val="single" w:color="000000" w:sz="4" w:space="0"/>
              <w:left w:val="single" w:color="000000" w:sz="4" w:space="0"/>
              <w:bottom w:val="single" w:color="000000" w:sz="4" w:space="0"/>
              <w:right w:val="single" w:color="000000" w:sz="4" w:space="0"/>
            </w:tcBorders>
            <w:vAlign w:val="center"/>
          </w:tcPr>
          <w:p w14:paraId="4FAC525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氨水 </w:t>
            </w:r>
          </w:p>
        </w:tc>
        <w:tc>
          <w:tcPr>
            <w:tcW w:w="3108" w:type="pct"/>
            <w:tcBorders>
              <w:top w:val="single" w:color="000000" w:sz="4" w:space="0"/>
              <w:left w:val="single" w:color="000000" w:sz="4" w:space="0"/>
              <w:bottom w:val="single" w:color="000000" w:sz="4" w:space="0"/>
              <w:right w:val="single" w:color="000000" w:sz="4" w:space="0"/>
            </w:tcBorders>
            <w:vAlign w:val="center"/>
          </w:tcPr>
          <w:p w14:paraId="225A3F98">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4DACB67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1000</w:t>
            </w:r>
          </w:p>
        </w:tc>
        <w:tc>
          <w:tcPr>
            <w:tcW w:w="296" w:type="pct"/>
            <w:tcBorders>
              <w:top w:val="single" w:color="000000" w:sz="4" w:space="0"/>
              <w:left w:val="single" w:color="000000" w:sz="4" w:space="0"/>
              <w:bottom w:val="single" w:color="000000" w:sz="4" w:space="0"/>
              <w:right w:val="single" w:color="000000" w:sz="4" w:space="0"/>
            </w:tcBorders>
            <w:vAlign w:val="center"/>
          </w:tcPr>
          <w:p w14:paraId="551E3F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毫升 </w:t>
            </w:r>
          </w:p>
        </w:tc>
      </w:tr>
      <w:tr w14:paraId="646DA76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AC4CBF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71043</w:t>
            </w:r>
          </w:p>
        </w:tc>
        <w:tc>
          <w:tcPr>
            <w:tcW w:w="665" w:type="pct"/>
            <w:tcBorders>
              <w:top w:val="single" w:color="000000" w:sz="4" w:space="0"/>
              <w:left w:val="single" w:color="000000" w:sz="4" w:space="0"/>
              <w:bottom w:val="single" w:color="000000" w:sz="4" w:space="0"/>
              <w:right w:val="single" w:color="000000" w:sz="4" w:space="0"/>
            </w:tcBorders>
            <w:vAlign w:val="center"/>
          </w:tcPr>
          <w:p w14:paraId="3D0278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氧化钙</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生石灰</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w:t>
            </w:r>
          </w:p>
        </w:tc>
        <w:tc>
          <w:tcPr>
            <w:tcW w:w="3108" w:type="pct"/>
            <w:tcBorders>
              <w:top w:val="single" w:color="000000" w:sz="4" w:space="0"/>
              <w:left w:val="single" w:color="000000" w:sz="4" w:space="0"/>
              <w:bottom w:val="single" w:color="000000" w:sz="4" w:space="0"/>
              <w:right w:val="single" w:color="000000" w:sz="4" w:space="0"/>
            </w:tcBorders>
            <w:vAlign w:val="center"/>
          </w:tcPr>
          <w:p w14:paraId="71CFFC4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428A249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6D0A750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1532020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7018FC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71044</w:t>
            </w:r>
          </w:p>
        </w:tc>
        <w:tc>
          <w:tcPr>
            <w:tcW w:w="665" w:type="pct"/>
            <w:tcBorders>
              <w:top w:val="single" w:color="000000" w:sz="4" w:space="0"/>
              <w:left w:val="single" w:color="000000" w:sz="4" w:space="0"/>
              <w:bottom w:val="single" w:color="000000" w:sz="4" w:space="0"/>
              <w:right w:val="single" w:color="000000" w:sz="4" w:space="0"/>
            </w:tcBorders>
            <w:vAlign w:val="center"/>
          </w:tcPr>
          <w:p w14:paraId="176BB01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氢氧化钙</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熟石灰</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w:t>
            </w:r>
          </w:p>
        </w:tc>
        <w:tc>
          <w:tcPr>
            <w:tcW w:w="3108" w:type="pct"/>
            <w:tcBorders>
              <w:top w:val="single" w:color="000000" w:sz="4" w:space="0"/>
              <w:left w:val="single" w:color="000000" w:sz="4" w:space="0"/>
              <w:bottom w:val="single" w:color="000000" w:sz="4" w:space="0"/>
              <w:right w:val="single" w:color="000000" w:sz="4" w:space="0"/>
            </w:tcBorders>
            <w:vAlign w:val="center"/>
          </w:tcPr>
          <w:p w14:paraId="6F23FFA5">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1E7C030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1000</w:t>
            </w:r>
          </w:p>
        </w:tc>
        <w:tc>
          <w:tcPr>
            <w:tcW w:w="296" w:type="pct"/>
            <w:tcBorders>
              <w:top w:val="single" w:color="000000" w:sz="4" w:space="0"/>
              <w:left w:val="single" w:color="000000" w:sz="4" w:space="0"/>
              <w:bottom w:val="single" w:color="000000" w:sz="4" w:space="0"/>
              <w:right w:val="single" w:color="000000" w:sz="4" w:space="0"/>
            </w:tcBorders>
            <w:vAlign w:val="center"/>
          </w:tcPr>
          <w:p w14:paraId="2228C30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00249DA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F9DC51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71045</w:t>
            </w:r>
          </w:p>
        </w:tc>
        <w:tc>
          <w:tcPr>
            <w:tcW w:w="665" w:type="pct"/>
            <w:tcBorders>
              <w:top w:val="single" w:color="000000" w:sz="4" w:space="0"/>
              <w:left w:val="single" w:color="000000" w:sz="4" w:space="0"/>
              <w:bottom w:val="single" w:color="000000" w:sz="4" w:space="0"/>
              <w:right w:val="single" w:color="000000" w:sz="4" w:space="0"/>
            </w:tcBorders>
            <w:vAlign w:val="center"/>
          </w:tcPr>
          <w:p w14:paraId="277403B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碱石灰 </w:t>
            </w:r>
          </w:p>
        </w:tc>
        <w:tc>
          <w:tcPr>
            <w:tcW w:w="3108" w:type="pct"/>
            <w:tcBorders>
              <w:top w:val="single" w:color="000000" w:sz="4" w:space="0"/>
              <w:left w:val="single" w:color="000000" w:sz="4" w:space="0"/>
              <w:bottom w:val="single" w:color="000000" w:sz="4" w:space="0"/>
              <w:right w:val="single" w:color="000000" w:sz="4" w:space="0"/>
            </w:tcBorders>
            <w:vAlign w:val="center"/>
          </w:tcPr>
          <w:p w14:paraId="5E032ED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53CA291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2EBFF4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1DA0754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41E730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w:t>
            </w:r>
          </w:p>
        </w:tc>
        <w:tc>
          <w:tcPr>
            <w:tcW w:w="665" w:type="pct"/>
            <w:tcBorders>
              <w:top w:val="single" w:color="000000" w:sz="4" w:space="0"/>
              <w:left w:val="single" w:color="000000" w:sz="4" w:space="0"/>
              <w:bottom w:val="single" w:color="000000" w:sz="4" w:space="0"/>
              <w:right w:val="single" w:color="000000" w:sz="4" w:space="0"/>
            </w:tcBorders>
            <w:vAlign w:val="center"/>
          </w:tcPr>
          <w:p w14:paraId="00D2006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一般有机、指示剂 </w:t>
            </w:r>
          </w:p>
        </w:tc>
        <w:tc>
          <w:tcPr>
            <w:tcW w:w="3108" w:type="pct"/>
            <w:tcBorders>
              <w:top w:val="single" w:color="000000" w:sz="4" w:space="0"/>
              <w:left w:val="single" w:color="000000" w:sz="4" w:space="0"/>
              <w:bottom w:val="single" w:color="000000" w:sz="4" w:space="0"/>
              <w:right w:val="single" w:color="000000" w:sz="4" w:space="0"/>
            </w:tcBorders>
            <w:vAlign w:val="center"/>
          </w:tcPr>
          <w:p w14:paraId="032D089C">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1B799A5C">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1C65218B">
            <w:pPr>
              <w:jc w:val="center"/>
              <w:rPr>
                <w:rFonts w:ascii="等线 Light" w:hAnsi="等线 Light" w:eastAsia="等线 Light" w:cs="等线"/>
                <w:color w:val="auto"/>
                <w:sz w:val="24"/>
                <w:highlight w:val="none"/>
              </w:rPr>
            </w:pPr>
          </w:p>
        </w:tc>
      </w:tr>
      <w:tr w14:paraId="76FA4B3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B16B4FD">
            <w:pPr>
              <w:jc w:val="center"/>
              <w:rPr>
                <w:rFonts w:ascii="等线 Light" w:hAnsi="等线 Light" w:eastAsia="等线 Light" w:cs="等线"/>
                <w:color w:val="auto"/>
                <w:sz w:val="24"/>
                <w:highlight w:val="none"/>
              </w:rPr>
            </w:pPr>
          </w:p>
        </w:tc>
        <w:tc>
          <w:tcPr>
            <w:tcW w:w="665" w:type="pct"/>
            <w:tcBorders>
              <w:top w:val="single" w:color="000000" w:sz="4" w:space="0"/>
              <w:left w:val="single" w:color="000000" w:sz="4" w:space="0"/>
              <w:bottom w:val="single" w:color="000000" w:sz="4" w:space="0"/>
              <w:right w:val="single" w:color="000000" w:sz="4" w:space="0"/>
            </w:tcBorders>
            <w:vAlign w:val="center"/>
          </w:tcPr>
          <w:p w14:paraId="24FAD5A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一般有机 </w:t>
            </w:r>
          </w:p>
        </w:tc>
        <w:tc>
          <w:tcPr>
            <w:tcW w:w="3108" w:type="pct"/>
            <w:tcBorders>
              <w:top w:val="single" w:color="000000" w:sz="4" w:space="0"/>
              <w:left w:val="single" w:color="000000" w:sz="4" w:space="0"/>
              <w:bottom w:val="single" w:color="000000" w:sz="4" w:space="0"/>
              <w:right w:val="single" w:color="000000" w:sz="4" w:space="0"/>
            </w:tcBorders>
            <w:vAlign w:val="center"/>
          </w:tcPr>
          <w:p w14:paraId="7B1F955C">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5B272ADB">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2D8D87AD">
            <w:pPr>
              <w:jc w:val="center"/>
              <w:rPr>
                <w:rFonts w:ascii="等线 Light" w:hAnsi="等线 Light" w:eastAsia="等线 Light" w:cs="等线"/>
                <w:color w:val="auto"/>
                <w:sz w:val="24"/>
                <w:highlight w:val="none"/>
              </w:rPr>
            </w:pPr>
          </w:p>
        </w:tc>
      </w:tr>
      <w:tr w14:paraId="016D6B5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3ECF8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72010</w:t>
            </w:r>
          </w:p>
        </w:tc>
        <w:tc>
          <w:tcPr>
            <w:tcW w:w="665" w:type="pct"/>
            <w:tcBorders>
              <w:top w:val="single" w:color="000000" w:sz="4" w:space="0"/>
              <w:left w:val="single" w:color="000000" w:sz="4" w:space="0"/>
              <w:bottom w:val="single" w:color="000000" w:sz="4" w:space="0"/>
              <w:right w:val="single" w:color="000000" w:sz="4" w:space="0"/>
            </w:tcBorders>
            <w:vAlign w:val="center"/>
          </w:tcPr>
          <w:p w14:paraId="4471327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丙三醇 </w:t>
            </w:r>
          </w:p>
        </w:tc>
        <w:tc>
          <w:tcPr>
            <w:tcW w:w="3108" w:type="pct"/>
            <w:tcBorders>
              <w:top w:val="single" w:color="000000" w:sz="4" w:space="0"/>
              <w:left w:val="single" w:color="000000" w:sz="4" w:space="0"/>
              <w:bottom w:val="single" w:color="000000" w:sz="4" w:space="0"/>
              <w:right w:val="single" w:color="000000" w:sz="4" w:space="0"/>
            </w:tcBorders>
            <w:vAlign w:val="center"/>
          </w:tcPr>
          <w:p w14:paraId="2BBC9C1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49B864E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1F33251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538F5A5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36718B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72021</w:t>
            </w:r>
          </w:p>
        </w:tc>
        <w:tc>
          <w:tcPr>
            <w:tcW w:w="665" w:type="pct"/>
            <w:tcBorders>
              <w:top w:val="single" w:color="000000" w:sz="4" w:space="0"/>
              <w:left w:val="single" w:color="000000" w:sz="4" w:space="0"/>
              <w:bottom w:val="single" w:color="000000" w:sz="4" w:space="0"/>
              <w:right w:val="single" w:color="000000" w:sz="4" w:space="0"/>
            </w:tcBorders>
            <w:vAlign w:val="center"/>
          </w:tcPr>
          <w:p w14:paraId="7B8CF69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葡萄糖 </w:t>
            </w:r>
          </w:p>
        </w:tc>
        <w:tc>
          <w:tcPr>
            <w:tcW w:w="3108" w:type="pct"/>
            <w:tcBorders>
              <w:top w:val="single" w:color="000000" w:sz="4" w:space="0"/>
              <w:left w:val="single" w:color="000000" w:sz="4" w:space="0"/>
              <w:bottom w:val="single" w:color="000000" w:sz="4" w:space="0"/>
              <w:right w:val="single" w:color="000000" w:sz="4" w:space="0"/>
            </w:tcBorders>
            <w:vAlign w:val="center"/>
          </w:tcPr>
          <w:p w14:paraId="56C99C1C">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72ED68C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7018869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166D24C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86DC81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72023</w:t>
            </w:r>
          </w:p>
        </w:tc>
        <w:tc>
          <w:tcPr>
            <w:tcW w:w="665" w:type="pct"/>
            <w:tcBorders>
              <w:top w:val="single" w:color="000000" w:sz="4" w:space="0"/>
              <w:left w:val="single" w:color="000000" w:sz="4" w:space="0"/>
              <w:bottom w:val="single" w:color="000000" w:sz="4" w:space="0"/>
              <w:right w:val="single" w:color="000000" w:sz="4" w:space="0"/>
            </w:tcBorders>
            <w:vAlign w:val="center"/>
          </w:tcPr>
          <w:p w14:paraId="04CCD6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可溶性淀粉 </w:t>
            </w:r>
          </w:p>
        </w:tc>
        <w:tc>
          <w:tcPr>
            <w:tcW w:w="3108" w:type="pct"/>
            <w:tcBorders>
              <w:top w:val="single" w:color="000000" w:sz="4" w:space="0"/>
              <w:left w:val="single" w:color="000000" w:sz="4" w:space="0"/>
              <w:bottom w:val="single" w:color="000000" w:sz="4" w:space="0"/>
              <w:right w:val="single" w:color="000000" w:sz="4" w:space="0"/>
            </w:tcBorders>
            <w:vAlign w:val="center"/>
          </w:tcPr>
          <w:p w14:paraId="097121EE">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65DB6C1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2250370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142ECF9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37DC05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72025</w:t>
            </w:r>
          </w:p>
        </w:tc>
        <w:tc>
          <w:tcPr>
            <w:tcW w:w="665" w:type="pct"/>
            <w:tcBorders>
              <w:top w:val="single" w:color="000000" w:sz="4" w:space="0"/>
              <w:left w:val="single" w:color="000000" w:sz="4" w:space="0"/>
              <w:bottom w:val="single" w:color="000000" w:sz="4" w:space="0"/>
              <w:right w:val="single" w:color="000000" w:sz="4" w:space="0"/>
            </w:tcBorders>
            <w:vAlign w:val="center"/>
          </w:tcPr>
          <w:p w14:paraId="14A7155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酒精 </w:t>
            </w:r>
          </w:p>
        </w:tc>
        <w:tc>
          <w:tcPr>
            <w:tcW w:w="3108" w:type="pct"/>
            <w:tcBorders>
              <w:top w:val="single" w:color="000000" w:sz="4" w:space="0"/>
              <w:left w:val="single" w:color="000000" w:sz="4" w:space="0"/>
              <w:bottom w:val="single" w:color="000000" w:sz="4" w:space="0"/>
              <w:right w:val="single" w:color="000000" w:sz="4" w:space="0"/>
            </w:tcBorders>
            <w:vAlign w:val="center"/>
          </w:tcPr>
          <w:p w14:paraId="49DCC59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95%</w:t>
            </w:r>
          </w:p>
        </w:tc>
        <w:tc>
          <w:tcPr>
            <w:tcW w:w="337" w:type="pct"/>
            <w:tcBorders>
              <w:top w:val="single" w:color="000000" w:sz="4" w:space="0"/>
              <w:left w:val="single" w:color="000000" w:sz="4" w:space="0"/>
              <w:bottom w:val="single" w:color="000000" w:sz="4" w:space="0"/>
              <w:right w:val="single" w:color="000000" w:sz="4" w:space="0"/>
            </w:tcBorders>
            <w:vAlign w:val="center"/>
          </w:tcPr>
          <w:p w14:paraId="44E7F3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36F1B46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千克 </w:t>
            </w:r>
          </w:p>
        </w:tc>
      </w:tr>
      <w:tr w14:paraId="65005A7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81608C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72030</w:t>
            </w:r>
          </w:p>
        </w:tc>
        <w:tc>
          <w:tcPr>
            <w:tcW w:w="665" w:type="pct"/>
            <w:tcBorders>
              <w:top w:val="single" w:color="000000" w:sz="4" w:space="0"/>
              <w:left w:val="single" w:color="000000" w:sz="4" w:space="0"/>
              <w:bottom w:val="single" w:color="000000" w:sz="4" w:space="0"/>
              <w:right w:val="single" w:color="000000" w:sz="4" w:space="0"/>
            </w:tcBorders>
            <w:vAlign w:val="center"/>
          </w:tcPr>
          <w:p w14:paraId="3FC8643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植物油 </w:t>
            </w:r>
          </w:p>
        </w:tc>
        <w:tc>
          <w:tcPr>
            <w:tcW w:w="3108" w:type="pct"/>
            <w:tcBorders>
              <w:top w:val="single" w:color="000000" w:sz="4" w:space="0"/>
              <w:left w:val="single" w:color="000000" w:sz="4" w:space="0"/>
              <w:bottom w:val="single" w:color="000000" w:sz="4" w:space="0"/>
              <w:right w:val="single" w:color="000000" w:sz="4" w:space="0"/>
            </w:tcBorders>
            <w:vAlign w:val="center"/>
          </w:tcPr>
          <w:p w14:paraId="5732D521">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食用 </w:t>
            </w:r>
          </w:p>
        </w:tc>
        <w:tc>
          <w:tcPr>
            <w:tcW w:w="337" w:type="pct"/>
            <w:tcBorders>
              <w:top w:val="single" w:color="000000" w:sz="4" w:space="0"/>
              <w:left w:val="single" w:color="000000" w:sz="4" w:space="0"/>
              <w:bottom w:val="single" w:color="000000" w:sz="4" w:space="0"/>
              <w:right w:val="single" w:color="000000" w:sz="4" w:space="0"/>
            </w:tcBorders>
            <w:vAlign w:val="center"/>
          </w:tcPr>
          <w:p w14:paraId="24D5CCA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2E2CF90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毫升 </w:t>
            </w:r>
          </w:p>
        </w:tc>
      </w:tr>
      <w:tr w14:paraId="54E604AC">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7F68C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72046</w:t>
            </w:r>
          </w:p>
        </w:tc>
        <w:tc>
          <w:tcPr>
            <w:tcW w:w="665" w:type="pct"/>
            <w:tcBorders>
              <w:top w:val="single" w:color="000000" w:sz="4" w:space="0"/>
              <w:left w:val="single" w:color="000000" w:sz="4" w:space="0"/>
              <w:bottom w:val="single" w:color="000000" w:sz="4" w:space="0"/>
              <w:right w:val="single" w:color="000000" w:sz="4" w:space="0"/>
            </w:tcBorders>
            <w:vAlign w:val="center"/>
          </w:tcPr>
          <w:p w14:paraId="141EED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硬脂酸 </w:t>
            </w:r>
          </w:p>
        </w:tc>
        <w:tc>
          <w:tcPr>
            <w:tcW w:w="3108" w:type="pct"/>
            <w:tcBorders>
              <w:top w:val="single" w:color="000000" w:sz="4" w:space="0"/>
              <w:left w:val="single" w:color="000000" w:sz="4" w:space="0"/>
              <w:bottom w:val="single" w:color="000000" w:sz="4" w:space="0"/>
              <w:right w:val="single" w:color="000000" w:sz="4" w:space="0"/>
            </w:tcBorders>
            <w:vAlign w:val="center"/>
          </w:tcPr>
          <w:p w14:paraId="1E1F96D4">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5142811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000D8DB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497733E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C8B276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72048</w:t>
            </w:r>
          </w:p>
        </w:tc>
        <w:tc>
          <w:tcPr>
            <w:tcW w:w="665" w:type="pct"/>
            <w:tcBorders>
              <w:top w:val="single" w:color="000000" w:sz="4" w:space="0"/>
              <w:left w:val="single" w:color="000000" w:sz="4" w:space="0"/>
              <w:bottom w:val="single" w:color="000000" w:sz="4" w:space="0"/>
              <w:right w:val="single" w:color="000000" w:sz="4" w:space="0"/>
            </w:tcBorders>
            <w:vAlign w:val="center"/>
          </w:tcPr>
          <w:p w14:paraId="7113EF4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硬脂酸丁酯 </w:t>
            </w:r>
          </w:p>
        </w:tc>
        <w:tc>
          <w:tcPr>
            <w:tcW w:w="3108" w:type="pct"/>
            <w:tcBorders>
              <w:top w:val="single" w:color="000000" w:sz="4" w:space="0"/>
              <w:left w:val="single" w:color="000000" w:sz="4" w:space="0"/>
              <w:bottom w:val="single" w:color="000000" w:sz="4" w:space="0"/>
              <w:right w:val="single" w:color="000000" w:sz="4" w:space="0"/>
            </w:tcBorders>
            <w:vAlign w:val="center"/>
          </w:tcPr>
          <w:p w14:paraId="53D2CF0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4A0AB65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250</w:t>
            </w:r>
          </w:p>
        </w:tc>
        <w:tc>
          <w:tcPr>
            <w:tcW w:w="296" w:type="pct"/>
            <w:tcBorders>
              <w:top w:val="single" w:color="000000" w:sz="4" w:space="0"/>
              <w:left w:val="single" w:color="000000" w:sz="4" w:space="0"/>
              <w:bottom w:val="single" w:color="000000" w:sz="4" w:space="0"/>
              <w:right w:val="single" w:color="000000" w:sz="4" w:space="0"/>
            </w:tcBorders>
            <w:vAlign w:val="center"/>
          </w:tcPr>
          <w:p w14:paraId="6B0836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5C72BAC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64BA98A">
            <w:pPr>
              <w:jc w:val="center"/>
              <w:rPr>
                <w:rFonts w:ascii="等线 Light" w:hAnsi="等线 Light" w:eastAsia="等线 Light" w:cs="等线"/>
                <w:color w:val="auto"/>
                <w:sz w:val="24"/>
                <w:highlight w:val="none"/>
              </w:rPr>
            </w:pPr>
          </w:p>
        </w:tc>
        <w:tc>
          <w:tcPr>
            <w:tcW w:w="665" w:type="pct"/>
            <w:tcBorders>
              <w:top w:val="single" w:color="000000" w:sz="4" w:space="0"/>
              <w:left w:val="single" w:color="000000" w:sz="4" w:space="0"/>
              <w:bottom w:val="single" w:color="000000" w:sz="4" w:space="0"/>
              <w:right w:val="single" w:color="000000" w:sz="4" w:space="0"/>
            </w:tcBorders>
            <w:vAlign w:val="center"/>
          </w:tcPr>
          <w:p w14:paraId="40D4A59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指示剂 </w:t>
            </w:r>
          </w:p>
        </w:tc>
        <w:tc>
          <w:tcPr>
            <w:tcW w:w="3108" w:type="pct"/>
            <w:tcBorders>
              <w:top w:val="single" w:color="000000" w:sz="4" w:space="0"/>
              <w:left w:val="single" w:color="000000" w:sz="4" w:space="0"/>
              <w:bottom w:val="single" w:color="000000" w:sz="4" w:space="0"/>
              <w:right w:val="single" w:color="000000" w:sz="4" w:space="0"/>
            </w:tcBorders>
            <w:vAlign w:val="center"/>
          </w:tcPr>
          <w:p w14:paraId="42F2D0E6">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3FF4AC47">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57E00E18">
            <w:pPr>
              <w:jc w:val="center"/>
              <w:rPr>
                <w:rFonts w:ascii="等线 Light" w:hAnsi="等线 Light" w:eastAsia="等线 Light" w:cs="等线"/>
                <w:color w:val="auto"/>
                <w:sz w:val="24"/>
                <w:highlight w:val="none"/>
              </w:rPr>
            </w:pPr>
          </w:p>
        </w:tc>
      </w:tr>
      <w:tr w14:paraId="149172F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14AEB4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72051</w:t>
            </w:r>
          </w:p>
        </w:tc>
        <w:tc>
          <w:tcPr>
            <w:tcW w:w="665" w:type="pct"/>
            <w:tcBorders>
              <w:top w:val="single" w:color="000000" w:sz="4" w:space="0"/>
              <w:left w:val="single" w:color="000000" w:sz="4" w:space="0"/>
              <w:bottom w:val="single" w:color="000000" w:sz="4" w:space="0"/>
              <w:right w:val="single" w:color="000000" w:sz="4" w:space="0"/>
            </w:tcBorders>
            <w:vAlign w:val="center"/>
          </w:tcPr>
          <w:p w14:paraId="737B1BC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石蕊 </w:t>
            </w:r>
          </w:p>
        </w:tc>
        <w:tc>
          <w:tcPr>
            <w:tcW w:w="3108" w:type="pct"/>
            <w:tcBorders>
              <w:top w:val="single" w:color="000000" w:sz="4" w:space="0"/>
              <w:left w:val="single" w:color="000000" w:sz="4" w:space="0"/>
              <w:bottom w:val="single" w:color="000000" w:sz="4" w:space="0"/>
              <w:right w:val="single" w:color="000000" w:sz="4" w:space="0"/>
            </w:tcBorders>
            <w:vAlign w:val="center"/>
          </w:tcPr>
          <w:p w14:paraId="03760663">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指示剂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1257810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w:t>
            </w:r>
          </w:p>
        </w:tc>
        <w:tc>
          <w:tcPr>
            <w:tcW w:w="296" w:type="pct"/>
            <w:tcBorders>
              <w:top w:val="single" w:color="000000" w:sz="4" w:space="0"/>
              <w:left w:val="single" w:color="000000" w:sz="4" w:space="0"/>
              <w:bottom w:val="single" w:color="000000" w:sz="4" w:space="0"/>
              <w:right w:val="single" w:color="000000" w:sz="4" w:space="0"/>
            </w:tcBorders>
            <w:vAlign w:val="center"/>
          </w:tcPr>
          <w:p w14:paraId="4057223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709A434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6403C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72052</w:t>
            </w:r>
          </w:p>
        </w:tc>
        <w:tc>
          <w:tcPr>
            <w:tcW w:w="665" w:type="pct"/>
            <w:tcBorders>
              <w:top w:val="single" w:color="000000" w:sz="4" w:space="0"/>
              <w:left w:val="single" w:color="000000" w:sz="4" w:space="0"/>
              <w:bottom w:val="single" w:color="000000" w:sz="4" w:space="0"/>
              <w:right w:val="single" w:color="000000" w:sz="4" w:space="0"/>
            </w:tcBorders>
            <w:vAlign w:val="center"/>
          </w:tcPr>
          <w:p w14:paraId="5BD971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酚酞 </w:t>
            </w:r>
          </w:p>
        </w:tc>
        <w:tc>
          <w:tcPr>
            <w:tcW w:w="3108" w:type="pct"/>
            <w:tcBorders>
              <w:top w:val="single" w:color="000000" w:sz="4" w:space="0"/>
              <w:left w:val="single" w:color="000000" w:sz="4" w:space="0"/>
              <w:bottom w:val="single" w:color="000000" w:sz="4" w:space="0"/>
              <w:right w:val="single" w:color="000000" w:sz="4" w:space="0"/>
            </w:tcBorders>
            <w:vAlign w:val="center"/>
          </w:tcPr>
          <w:p w14:paraId="562D902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指示剂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5A9C9C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79C67E2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295CBA1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CF4AD0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72054</w:t>
            </w:r>
          </w:p>
        </w:tc>
        <w:tc>
          <w:tcPr>
            <w:tcW w:w="665" w:type="pct"/>
            <w:tcBorders>
              <w:top w:val="single" w:color="000000" w:sz="4" w:space="0"/>
              <w:left w:val="single" w:color="000000" w:sz="4" w:space="0"/>
              <w:bottom w:val="single" w:color="000000" w:sz="4" w:space="0"/>
              <w:right w:val="single" w:color="000000" w:sz="4" w:space="0"/>
            </w:tcBorders>
            <w:vAlign w:val="center"/>
          </w:tcPr>
          <w:p w14:paraId="38436D9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品红 </w:t>
            </w:r>
          </w:p>
        </w:tc>
        <w:tc>
          <w:tcPr>
            <w:tcW w:w="3108" w:type="pct"/>
            <w:tcBorders>
              <w:top w:val="single" w:color="000000" w:sz="4" w:space="0"/>
              <w:left w:val="single" w:color="000000" w:sz="4" w:space="0"/>
              <w:bottom w:val="single" w:color="000000" w:sz="4" w:space="0"/>
              <w:right w:val="single" w:color="000000" w:sz="4" w:space="0"/>
            </w:tcBorders>
            <w:vAlign w:val="center"/>
          </w:tcPr>
          <w:p w14:paraId="690A134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染料 </w:t>
            </w:r>
          </w:p>
        </w:tc>
        <w:tc>
          <w:tcPr>
            <w:tcW w:w="337" w:type="pct"/>
            <w:tcBorders>
              <w:top w:val="single" w:color="000000" w:sz="4" w:space="0"/>
              <w:left w:val="single" w:color="000000" w:sz="4" w:space="0"/>
              <w:bottom w:val="single" w:color="000000" w:sz="4" w:space="0"/>
              <w:right w:val="single" w:color="000000" w:sz="4" w:space="0"/>
            </w:tcBorders>
            <w:vAlign w:val="center"/>
          </w:tcPr>
          <w:p w14:paraId="0C1D7C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4186AAC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6DD4733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DCFA8F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72057</w:t>
            </w:r>
          </w:p>
        </w:tc>
        <w:tc>
          <w:tcPr>
            <w:tcW w:w="665" w:type="pct"/>
            <w:tcBorders>
              <w:top w:val="single" w:color="000000" w:sz="4" w:space="0"/>
              <w:left w:val="single" w:color="000000" w:sz="4" w:space="0"/>
              <w:bottom w:val="single" w:color="000000" w:sz="4" w:space="0"/>
              <w:right w:val="single" w:color="000000" w:sz="4" w:space="0"/>
            </w:tcBorders>
            <w:vAlign w:val="center"/>
          </w:tcPr>
          <w:p w14:paraId="6FB868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甲基橙 </w:t>
            </w:r>
          </w:p>
        </w:tc>
        <w:tc>
          <w:tcPr>
            <w:tcW w:w="3108" w:type="pct"/>
            <w:tcBorders>
              <w:top w:val="single" w:color="000000" w:sz="4" w:space="0"/>
              <w:left w:val="single" w:color="000000" w:sz="4" w:space="0"/>
              <w:bottom w:val="single" w:color="000000" w:sz="4" w:space="0"/>
              <w:right w:val="single" w:color="000000" w:sz="4" w:space="0"/>
            </w:tcBorders>
            <w:vAlign w:val="center"/>
          </w:tcPr>
          <w:p w14:paraId="6BAF44A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指示剂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6EDF3C8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28E2F50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7074EC6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58944F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72061</w:t>
            </w:r>
          </w:p>
        </w:tc>
        <w:tc>
          <w:tcPr>
            <w:tcW w:w="665" w:type="pct"/>
            <w:tcBorders>
              <w:top w:val="single" w:color="000000" w:sz="4" w:space="0"/>
              <w:left w:val="single" w:color="000000" w:sz="4" w:space="0"/>
              <w:bottom w:val="single" w:color="000000" w:sz="4" w:space="0"/>
              <w:right w:val="single" w:color="000000" w:sz="4" w:space="0"/>
            </w:tcBorders>
            <w:vAlign w:val="center"/>
          </w:tcPr>
          <w:p w14:paraId="50F3670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pH广范围试纸 </w:t>
            </w:r>
          </w:p>
        </w:tc>
        <w:tc>
          <w:tcPr>
            <w:tcW w:w="3108" w:type="pct"/>
            <w:tcBorders>
              <w:top w:val="single" w:color="000000" w:sz="4" w:space="0"/>
              <w:left w:val="single" w:color="000000" w:sz="4" w:space="0"/>
              <w:bottom w:val="single" w:color="000000" w:sz="4" w:space="0"/>
              <w:right w:val="single" w:color="000000" w:sz="4" w:space="0"/>
            </w:tcBorders>
            <w:vAlign w:val="center"/>
          </w:tcPr>
          <w:p w14:paraId="106150D7">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1～14 </w:t>
            </w:r>
          </w:p>
        </w:tc>
        <w:tc>
          <w:tcPr>
            <w:tcW w:w="337" w:type="pct"/>
            <w:tcBorders>
              <w:top w:val="single" w:color="000000" w:sz="4" w:space="0"/>
              <w:left w:val="single" w:color="000000" w:sz="4" w:space="0"/>
              <w:bottom w:val="single" w:color="000000" w:sz="4" w:space="0"/>
              <w:right w:val="single" w:color="000000" w:sz="4" w:space="0"/>
            </w:tcBorders>
            <w:vAlign w:val="center"/>
          </w:tcPr>
          <w:p w14:paraId="6591848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20</w:t>
            </w:r>
          </w:p>
        </w:tc>
        <w:tc>
          <w:tcPr>
            <w:tcW w:w="296" w:type="pct"/>
            <w:tcBorders>
              <w:top w:val="single" w:color="000000" w:sz="4" w:space="0"/>
              <w:left w:val="single" w:color="000000" w:sz="4" w:space="0"/>
              <w:bottom w:val="single" w:color="000000" w:sz="4" w:space="0"/>
              <w:right w:val="single" w:color="000000" w:sz="4" w:space="0"/>
            </w:tcBorders>
            <w:vAlign w:val="center"/>
          </w:tcPr>
          <w:p w14:paraId="550971F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本 </w:t>
            </w:r>
          </w:p>
        </w:tc>
      </w:tr>
      <w:tr w14:paraId="0157B98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19512F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72062</w:t>
            </w:r>
          </w:p>
        </w:tc>
        <w:tc>
          <w:tcPr>
            <w:tcW w:w="665" w:type="pct"/>
            <w:tcBorders>
              <w:top w:val="single" w:color="000000" w:sz="4" w:space="0"/>
              <w:left w:val="single" w:color="000000" w:sz="4" w:space="0"/>
              <w:bottom w:val="single" w:color="000000" w:sz="4" w:space="0"/>
              <w:right w:val="single" w:color="000000" w:sz="4" w:space="0"/>
            </w:tcBorders>
            <w:vAlign w:val="center"/>
          </w:tcPr>
          <w:p w14:paraId="69E76BE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蓝石蕊试纸 </w:t>
            </w:r>
          </w:p>
        </w:tc>
        <w:tc>
          <w:tcPr>
            <w:tcW w:w="3108" w:type="pct"/>
            <w:tcBorders>
              <w:top w:val="single" w:color="000000" w:sz="4" w:space="0"/>
              <w:left w:val="single" w:color="000000" w:sz="4" w:space="0"/>
              <w:bottom w:val="single" w:color="000000" w:sz="4" w:space="0"/>
              <w:right w:val="single" w:color="000000" w:sz="4" w:space="0"/>
            </w:tcBorders>
            <w:vAlign w:val="center"/>
          </w:tcPr>
          <w:p w14:paraId="18D80CD3">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试纸 </w:t>
            </w:r>
          </w:p>
        </w:tc>
        <w:tc>
          <w:tcPr>
            <w:tcW w:w="337" w:type="pct"/>
            <w:tcBorders>
              <w:top w:val="single" w:color="000000" w:sz="4" w:space="0"/>
              <w:left w:val="single" w:color="000000" w:sz="4" w:space="0"/>
              <w:bottom w:val="single" w:color="000000" w:sz="4" w:space="0"/>
              <w:right w:val="single" w:color="000000" w:sz="4" w:space="0"/>
            </w:tcBorders>
            <w:vAlign w:val="center"/>
          </w:tcPr>
          <w:p w14:paraId="4A28827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15</w:t>
            </w:r>
          </w:p>
        </w:tc>
        <w:tc>
          <w:tcPr>
            <w:tcW w:w="296" w:type="pct"/>
            <w:tcBorders>
              <w:top w:val="single" w:color="000000" w:sz="4" w:space="0"/>
              <w:left w:val="single" w:color="000000" w:sz="4" w:space="0"/>
              <w:bottom w:val="single" w:color="000000" w:sz="4" w:space="0"/>
              <w:right w:val="single" w:color="000000" w:sz="4" w:space="0"/>
            </w:tcBorders>
            <w:vAlign w:val="center"/>
          </w:tcPr>
          <w:p w14:paraId="5C0374B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本 </w:t>
            </w:r>
          </w:p>
        </w:tc>
      </w:tr>
      <w:tr w14:paraId="7152E53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43D64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72063</w:t>
            </w:r>
          </w:p>
        </w:tc>
        <w:tc>
          <w:tcPr>
            <w:tcW w:w="665" w:type="pct"/>
            <w:tcBorders>
              <w:top w:val="single" w:color="000000" w:sz="4" w:space="0"/>
              <w:left w:val="single" w:color="000000" w:sz="4" w:space="0"/>
              <w:bottom w:val="single" w:color="000000" w:sz="4" w:space="0"/>
              <w:right w:val="single" w:color="000000" w:sz="4" w:space="0"/>
            </w:tcBorders>
            <w:vAlign w:val="center"/>
          </w:tcPr>
          <w:p w14:paraId="5D8DE67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红石蕊试纸 </w:t>
            </w:r>
          </w:p>
        </w:tc>
        <w:tc>
          <w:tcPr>
            <w:tcW w:w="3108" w:type="pct"/>
            <w:tcBorders>
              <w:top w:val="single" w:color="000000" w:sz="4" w:space="0"/>
              <w:left w:val="single" w:color="000000" w:sz="4" w:space="0"/>
              <w:bottom w:val="single" w:color="000000" w:sz="4" w:space="0"/>
              <w:right w:val="single" w:color="000000" w:sz="4" w:space="0"/>
            </w:tcBorders>
            <w:vAlign w:val="center"/>
          </w:tcPr>
          <w:p w14:paraId="6FC1BB59">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试纸 </w:t>
            </w:r>
          </w:p>
        </w:tc>
        <w:tc>
          <w:tcPr>
            <w:tcW w:w="337" w:type="pct"/>
            <w:tcBorders>
              <w:top w:val="single" w:color="000000" w:sz="4" w:space="0"/>
              <w:left w:val="single" w:color="000000" w:sz="4" w:space="0"/>
              <w:bottom w:val="single" w:color="000000" w:sz="4" w:space="0"/>
              <w:right w:val="single" w:color="000000" w:sz="4" w:space="0"/>
            </w:tcBorders>
            <w:vAlign w:val="center"/>
          </w:tcPr>
          <w:p w14:paraId="50F7B07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15</w:t>
            </w:r>
          </w:p>
        </w:tc>
        <w:tc>
          <w:tcPr>
            <w:tcW w:w="296" w:type="pct"/>
            <w:tcBorders>
              <w:top w:val="single" w:color="000000" w:sz="4" w:space="0"/>
              <w:left w:val="single" w:color="000000" w:sz="4" w:space="0"/>
              <w:bottom w:val="single" w:color="000000" w:sz="4" w:space="0"/>
              <w:right w:val="single" w:color="000000" w:sz="4" w:space="0"/>
            </w:tcBorders>
            <w:vAlign w:val="center"/>
          </w:tcPr>
          <w:p w14:paraId="5F2D767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本 </w:t>
            </w:r>
          </w:p>
        </w:tc>
      </w:tr>
      <w:tr w14:paraId="11F67275">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540476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72066</w:t>
            </w:r>
          </w:p>
        </w:tc>
        <w:tc>
          <w:tcPr>
            <w:tcW w:w="665" w:type="pct"/>
            <w:tcBorders>
              <w:top w:val="single" w:color="000000" w:sz="4" w:space="0"/>
              <w:left w:val="single" w:color="000000" w:sz="4" w:space="0"/>
              <w:bottom w:val="single" w:color="000000" w:sz="4" w:space="0"/>
              <w:right w:val="single" w:color="000000" w:sz="4" w:space="0"/>
            </w:tcBorders>
            <w:vAlign w:val="center"/>
          </w:tcPr>
          <w:p w14:paraId="6A70A59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淀粉碘化钾试纸 </w:t>
            </w:r>
          </w:p>
        </w:tc>
        <w:tc>
          <w:tcPr>
            <w:tcW w:w="3108" w:type="pct"/>
            <w:tcBorders>
              <w:top w:val="single" w:color="000000" w:sz="4" w:space="0"/>
              <w:left w:val="single" w:color="000000" w:sz="4" w:space="0"/>
              <w:bottom w:val="single" w:color="000000" w:sz="4" w:space="0"/>
              <w:right w:val="single" w:color="000000" w:sz="4" w:space="0"/>
            </w:tcBorders>
            <w:vAlign w:val="center"/>
          </w:tcPr>
          <w:p w14:paraId="1A55807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试纸 </w:t>
            </w:r>
          </w:p>
        </w:tc>
        <w:tc>
          <w:tcPr>
            <w:tcW w:w="337" w:type="pct"/>
            <w:tcBorders>
              <w:top w:val="single" w:color="000000" w:sz="4" w:space="0"/>
              <w:left w:val="single" w:color="000000" w:sz="4" w:space="0"/>
              <w:bottom w:val="single" w:color="000000" w:sz="4" w:space="0"/>
              <w:right w:val="single" w:color="000000" w:sz="4" w:space="0"/>
            </w:tcBorders>
            <w:vAlign w:val="center"/>
          </w:tcPr>
          <w:p w14:paraId="476517B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w:t>
            </w:r>
          </w:p>
        </w:tc>
        <w:tc>
          <w:tcPr>
            <w:tcW w:w="296" w:type="pct"/>
            <w:tcBorders>
              <w:top w:val="single" w:color="000000" w:sz="4" w:space="0"/>
              <w:left w:val="single" w:color="000000" w:sz="4" w:space="0"/>
              <w:bottom w:val="single" w:color="000000" w:sz="4" w:space="0"/>
              <w:right w:val="single" w:color="000000" w:sz="4" w:space="0"/>
            </w:tcBorders>
            <w:vAlign w:val="center"/>
          </w:tcPr>
          <w:p w14:paraId="536513F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本 </w:t>
            </w:r>
          </w:p>
        </w:tc>
      </w:tr>
      <w:tr w14:paraId="0D37BCF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854C2C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72084</w:t>
            </w:r>
          </w:p>
        </w:tc>
        <w:tc>
          <w:tcPr>
            <w:tcW w:w="665" w:type="pct"/>
            <w:tcBorders>
              <w:top w:val="single" w:color="000000" w:sz="4" w:space="0"/>
              <w:left w:val="single" w:color="000000" w:sz="4" w:space="0"/>
              <w:bottom w:val="single" w:color="000000" w:sz="4" w:space="0"/>
              <w:right w:val="single" w:color="000000" w:sz="4" w:space="0"/>
            </w:tcBorders>
            <w:vAlign w:val="center"/>
          </w:tcPr>
          <w:p w14:paraId="3BEE042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亚甲基蓝 </w:t>
            </w:r>
          </w:p>
        </w:tc>
        <w:tc>
          <w:tcPr>
            <w:tcW w:w="3108" w:type="pct"/>
            <w:tcBorders>
              <w:top w:val="single" w:color="000000" w:sz="4" w:space="0"/>
              <w:left w:val="single" w:color="000000" w:sz="4" w:space="0"/>
              <w:bottom w:val="single" w:color="000000" w:sz="4" w:space="0"/>
              <w:right w:val="single" w:color="000000" w:sz="4" w:space="0"/>
            </w:tcBorders>
            <w:vAlign w:val="center"/>
          </w:tcPr>
          <w:p w14:paraId="5522F2B4">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359CA04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24D5D86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43982B46">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D65C7F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72091</w:t>
            </w:r>
          </w:p>
        </w:tc>
        <w:tc>
          <w:tcPr>
            <w:tcW w:w="665" w:type="pct"/>
            <w:tcBorders>
              <w:top w:val="single" w:color="000000" w:sz="4" w:space="0"/>
              <w:left w:val="single" w:color="000000" w:sz="4" w:space="0"/>
              <w:bottom w:val="single" w:color="000000" w:sz="4" w:space="0"/>
              <w:right w:val="single" w:color="000000" w:sz="4" w:space="0"/>
            </w:tcBorders>
            <w:vAlign w:val="center"/>
          </w:tcPr>
          <w:p w14:paraId="555472F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定性滤纸 </w:t>
            </w:r>
          </w:p>
        </w:tc>
        <w:tc>
          <w:tcPr>
            <w:tcW w:w="3108" w:type="pct"/>
            <w:tcBorders>
              <w:top w:val="single" w:color="000000" w:sz="4" w:space="0"/>
              <w:left w:val="single" w:color="000000" w:sz="4" w:space="0"/>
              <w:bottom w:val="single" w:color="000000" w:sz="4" w:space="0"/>
              <w:right w:val="single" w:color="000000" w:sz="4" w:space="0"/>
            </w:tcBorders>
            <w:vAlign w:val="center"/>
          </w:tcPr>
          <w:p w14:paraId="1BBC2FE7">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212B88C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15</w:t>
            </w:r>
          </w:p>
        </w:tc>
        <w:tc>
          <w:tcPr>
            <w:tcW w:w="296" w:type="pct"/>
            <w:tcBorders>
              <w:top w:val="single" w:color="000000" w:sz="4" w:space="0"/>
              <w:left w:val="single" w:color="000000" w:sz="4" w:space="0"/>
              <w:bottom w:val="single" w:color="000000" w:sz="4" w:space="0"/>
              <w:right w:val="single" w:color="000000" w:sz="4" w:space="0"/>
            </w:tcBorders>
            <w:vAlign w:val="center"/>
          </w:tcPr>
          <w:p w14:paraId="45A1829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盒 </w:t>
            </w:r>
          </w:p>
        </w:tc>
      </w:tr>
      <w:tr w14:paraId="5A8F4AB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FDAF72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w:t>
            </w:r>
          </w:p>
        </w:tc>
        <w:tc>
          <w:tcPr>
            <w:tcW w:w="665" w:type="pct"/>
            <w:tcBorders>
              <w:top w:val="single" w:color="000000" w:sz="4" w:space="0"/>
              <w:left w:val="single" w:color="000000" w:sz="4" w:space="0"/>
              <w:bottom w:val="single" w:color="000000" w:sz="4" w:space="0"/>
              <w:right w:val="single" w:color="000000" w:sz="4" w:space="0"/>
            </w:tcBorders>
            <w:vAlign w:val="center"/>
          </w:tcPr>
          <w:p w14:paraId="167D270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一般有机、指示剂 </w:t>
            </w:r>
          </w:p>
        </w:tc>
        <w:tc>
          <w:tcPr>
            <w:tcW w:w="3108" w:type="pct"/>
            <w:tcBorders>
              <w:top w:val="single" w:color="000000" w:sz="4" w:space="0"/>
              <w:left w:val="single" w:color="000000" w:sz="4" w:space="0"/>
              <w:bottom w:val="single" w:color="000000" w:sz="4" w:space="0"/>
              <w:right w:val="single" w:color="000000" w:sz="4" w:space="0"/>
            </w:tcBorders>
            <w:vAlign w:val="center"/>
          </w:tcPr>
          <w:p w14:paraId="04D8D812">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2A8C72E5">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003B5B2D">
            <w:pPr>
              <w:jc w:val="center"/>
              <w:rPr>
                <w:rFonts w:ascii="等线 Light" w:hAnsi="等线 Light" w:eastAsia="等线 Light" w:cs="等线"/>
                <w:color w:val="auto"/>
                <w:sz w:val="24"/>
                <w:highlight w:val="none"/>
              </w:rPr>
            </w:pPr>
          </w:p>
        </w:tc>
      </w:tr>
      <w:tr w14:paraId="3C3ACB8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81CB547">
            <w:pPr>
              <w:jc w:val="center"/>
              <w:rPr>
                <w:rFonts w:ascii="等线 Light" w:hAnsi="等线 Light" w:eastAsia="等线 Light" w:cs="等线"/>
                <w:color w:val="auto"/>
                <w:sz w:val="24"/>
                <w:highlight w:val="none"/>
              </w:rPr>
            </w:pPr>
          </w:p>
        </w:tc>
        <w:tc>
          <w:tcPr>
            <w:tcW w:w="665" w:type="pct"/>
            <w:tcBorders>
              <w:top w:val="single" w:color="000000" w:sz="4" w:space="0"/>
              <w:left w:val="single" w:color="000000" w:sz="4" w:space="0"/>
              <w:bottom w:val="single" w:color="000000" w:sz="4" w:space="0"/>
              <w:right w:val="single" w:color="000000" w:sz="4" w:space="0"/>
            </w:tcBorders>
            <w:vAlign w:val="center"/>
          </w:tcPr>
          <w:p w14:paraId="120D316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一般有机 </w:t>
            </w:r>
          </w:p>
        </w:tc>
        <w:tc>
          <w:tcPr>
            <w:tcW w:w="3108" w:type="pct"/>
            <w:tcBorders>
              <w:top w:val="single" w:color="000000" w:sz="4" w:space="0"/>
              <w:left w:val="single" w:color="000000" w:sz="4" w:space="0"/>
              <w:bottom w:val="single" w:color="000000" w:sz="4" w:space="0"/>
              <w:right w:val="single" w:color="000000" w:sz="4" w:space="0"/>
            </w:tcBorders>
            <w:vAlign w:val="center"/>
          </w:tcPr>
          <w:p w14:paraId="130B343B">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2721F992">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285C4B04">
            <w:pPr>
              <w:jc w:val="center"/>
              <w:rPr>
                <w:rFonts w:ascii="等线 Light" w:hAnsi="等线 Light" w:eastAsia="等线 Light" w:cs="等线"/>
                <w:color w:val="auto"/>
                <w:sz w:val="24"/>
                <w:highlight w:val="none"/>
              </w:rPr>
            </w:pPr>
          </w:p>
        </w:tc>
      </w:tr>
      <w:tr w14:paraId="4340A04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auto" w:sz="4" w:space="0"/>
              <w:right w:val="single" w:color="000000" w:sz="4" w:space="0"/>
            </w:tcBorders>
            <w:vAlign w:val="center"/>
          </w:tcPr>
          <w:p w14:paraId="323844E6">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72001</w:t>
            </w:r>
          </w:p>
        </w:tc>
        <w:tc>
          <w:tcPr>
            <w:tcW w:w="665" w:type="pct"/>
            <w:tcBorders>
              <w:top w:val="single" w:color="000000" w:sz="4" w:space="0"/>
              <w:left w:val="single" w:color="000000" w:sz="4" w:space="0"/>
              <w:bottom w:val="single" w:color="000000" w:sz="4" w:space="0"/>
              <w:right w:val="single" w:color="000000" w:sz="4" w:space="0"/>
            </w:tcBorders>
            <w:vAlign w:val="center"/>
          </w:tcPr>
          <w:p w14:paraId="222C00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无水乙酸钠 </w:t>
            </w:r>
          </w:p>
        </w:tc>
        <w:tc>
          <w:tcPr>
            <w:tcW w:w="3108" w:type="pct"/>
            <w:tcBorders>
              <w:top w:val="single" w:color="000000" w:sz="4" w:space="0"/>
              <w:left w:val="single" w:color="000000" w:sz="4" w:space="0"/>
              <w:bottom w:val="single" w:color="000000" w:sz="4" w:space="0"/>
              <w:right w:val="single" w:color="000000" w:sz="4" w:space="0"/>
            </w:tcBorders>
            <w:vAlign w:val="center"/>
          </w:tcPr>
          <w:p w14:paraId="6AA98F2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2276C6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6642EFE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0705912E">
        <w:tblPrEx>
          <w:tblCellMar>
            <w:top w:w="0" w:type="dxa"/>
            <w:left w:w="108" w:type="dxa"/>
            <w:bottom w:w="0" w:type="dxa"/>
            <w:right w:w="108" w:type="dxa"/>
          </w:tblCellMar>
        </w:tblPrEx>
        <w:trPr>
          <w:trHeight w:val="285" w:hRule="atLeast"/>
        </w:trPr>
        <w:tc>
          <w:tcPr>
            <w:tcW w:w="595" w:type="pct"/>
            <w:tcBorders>
              <w:top w:val="single" w:color="auto" w:sz="4" w:space="0"/>
              <w:left w:val="single" w:color="000000" w:sz="4" w:space="0"/>
              <w:bottom w:val="single" w:color="auto" w:sz="4" w:space="0"/>
              <w:right w:val="single" w:color="000000" w:sz="4" w:space="0"/>
            </w:tcBorders>
            <w:vAlign w:val="center"/>
          </w:tcPr>
          <w:p w14:paraId="095F55B5">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72002</w:t>
            </w:r>
          </w:p>
        </w:tc>
        <w:tc>
          <w:tcPr>
            <w:tcW w:w="665" w:type="pct"/>
            <w:tcBorders>
              <w:top w:val="single" w:color="000000" w:sz="4" w:space="0"/>
              <w:left w:val="single" w:color="000000" w:sz="4" w:space="0"/>
              <w:bottom w:val="single" w:color="auto" w:sz="4" w:space="0"/>
              <w:right w:val="single" w:color="000000" w:sz="4" w:space="0"/>
            </w:tcBorders>
            <w:vAlign w:val="center"/>
          </w:tcPr>
          <w:p w14:paraId="6CCF005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柠檬酸钠 </w:t>
            </w:r>
          </w:p>
        </w:tc>
        <w:tc>
          <w:tcPr>
            <w:tcW w:w="3108" w:type="pct"/>
            <w:tcBorders>
              <w:top w:val="single" w:color="000000" w:sz="4" w:space="0"/>
              <w:left w:val="single" w:color="000000" w:sz="4" w:space="0"/>
              <w:bottom w:val="single" w:color="000000" w:sz="4" w:space="0"/>
              <w:right w:val="single" w:color="000000" w:sz="4" w:space="0"/>
            </w:tcBorders>
            <w:vAlign w:val="center"/>
          </w:tcPr>
          <w:p w14:paraId="77B0DE5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5B38801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648125E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057910BE">
        <w:tblPrEx>
          <w:tblCellMar>
            <w:top w:w="0" w:type="dxa"/>
            <w:left w:w="108" w:type="dxa"/>
            <w:bottom w:w="0" w:type="dxa"/>
            <w:right w:w="108" w:type="dxa"/>
          </w:tblCellMar>
        </w:tblPrEx>
        <w:trPr>
          <w:trHeight w:val="285" w:hRule="atLeast"/>
        </w:trPr>
        <w:tc>
          <w:tcPr>
            <w:tcW w:w="595" w:type="pct"/>
            <w:tcBorders>
              <w:top w:val="single" w:color="auto" w:sz="4" w:space="0"/>
              <w:left w:val="single" w:color="000000" w:sz="4" w:space="0"/>
              <w:bottom w:val="single" w:color="auto" w:sz="4" w:space="0"/>
              <w:right w:val="single" w:color="000000" w:sz="4" w:space="0"/>
            </w:tcBorders>
            <w:vAlign w:val="center"/>
          </w:tcPr>
          <w:p w14:paraId="43EE3A7D">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72014</w:t>
            </w:r>
          </w:p>
        </w:tc>
        <w:tc>
          <w:tcPr>
            <w:tcW w:w="665" w:type="pct"/>
            <w:tcBorders>
              <w:top w:val="single" w:color="auto" w:sz="4" w:space="0"/>
              <w:left w:val="single" w:color="000000" w:sz="4" w:space="0"/>
              <w:bottom w:val="single" w:color="000000" w:sz="4" w:space="0"/>
              <w:right w:val="single" w:color="000000" w:sz="4" w:space="0"/>
            </w:tcBorders>
            <w:vAlign w:val="center"/>
          </w:tcPr>
          <w:p w14:paraId="4E95E36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葡萄糖 </w:t>
            </w:r>
          </w:p>
        </w:tc>
        <w:tc>
          <w:tcPr>
            <w:tcW w:w="3108" w:type="pct"/>
            <w:tcBorders>
              <w:top w:val="single" w:color="000000" w:sz="4" w:space="0"/>
              <w:left w:val="single" w:color="000000" w:sz="4" w:space="0"/>
              <w:bottom w:val="single" w:color="000000" w:sz="4" w:space="0"/>
              <w:right w:val="single" w:color="000000" w:sz="4" w:space="0"/>
            </w:tcBorders>
            <w:vAlign w:val="center"/>
          </w:tcPr>
          <w:p w14:paraId="4F4EA650">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73F8EB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79E38B1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0C27C1E9">
        <w:tblPrEx>
          <w:tblCellMar>
            <w:top w:w="0" w:type="dxa"/>
            <w:left w:w="108" w:type="dxa"/>
            <w:bottom w:w="0" w:type="dxa"/>
            <w:right w:w="108" w:type="dxa"/>
          </w:tblCellMar>
        </w:tblPrEx>
        <w:trPr>
          <w:trHeight w:val="285" w:hRule="atLeast"/>
        </w:trPr>
        <w:tc>
          <w:tcPr>
            <w:tcW w:w="595" w:type="pct"/>
            <w:tcBorders>
              <w:top w:val="single" w:color="auto" w:sz="4" w:space="0"/>
              <w:left w:val="single" w:color="000000" w:sz="4" w:space="0"/>
              <w:bottom w:val="single" w:color="auto" w:sz="4" w:space="0"/>
              <w:right w:val="single" w:color="000000" w:sz="4" w:space="0"/>
            </w:tcBorders>
            <w:vAlign w:val="center"/>
          </w:tcPr>
          <w:p w14:paraId="3FF5DBE8">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72021</w:t>
            </w:r>
          </w:p>
        </w:tc>
        <w:tc>
          <w:tcPr>
            <w:tcW w:w="665" w:type="pct"/>
            <w:tcBorders>
              <w:top w:val="single" w:color="000000" w:sz="4" w:space="0"/>
              <w:left w:val="single" w:color="000000" w:sz="4" w:space="0"/>
              <w:bottom w:val="single" w:color="000000" w:sz="4" w:space="0"/>
              <w:right w:val="single" w:color="000000" w:sz="4" w:space="0"/>
            </w:tcBorders>
            <w:vAlign w:val="center"/>
          </w:tcPr>
          <w:p w14:paraId="697FE29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蔗糖 </w:t>
            </w:r>
          </w:p>
        </w:tc>
        <w:tc>
          <w:tcPr>
            <w:tcW w:w="3108" w:type="pct"/>
            <w:tcBorders>
              <w:top w:val="single" w:color="000000" w:sz="4" w:space="0"/>
              <w:left w:val="single" w:color="000000" w:sz="4" w:space="0"/>
              <w:bottom w:val="single" w:color="000000" w:sz="4" w:space="0"/>
              <w:right w:val="single" w:color="000000" w:sz="4" w:space="0"/>
            </w:tcBorders>
            <w:vAlign w:val="center"/>
          </w:tcPr>
          <w:p w14:paraId="4605296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2477EB3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1000</w:t>
            </w:r>
          </w:p>
        </w:tc>
        <w:tc>
          <w:tcPr>
            <w:tcW w:w="296" w:type="pct"/>
            <w:tcBorders>
              <w:top w:val="single" w:color="000000" w:sz="4" w:space="0"/>
              <w:left w:val="single" w:color="000000" w:sz="4" w:space="0"/>
              <w:bottom w:val="single" w:color="000000" w:sz="4" w:space="0"/>
              <w:right w:val="single" w:color="000000" w:sz="4" w:space="0"/>
            </w:tcBorders>
            <w:vAlign w:val="center"/>
          </w:tcPr>
          <w:p w14:paraId="3CA94B3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09B530B8">
        <w:tblPrEx>
          <w:tblCellMar>
            <w:top w:w="0" w:type="dxa"/>
            <w:left w:w="108" w:type="dxa"/>
            <w:bottom w:w="0" w:type="dxa"/>
            <w:right w:w="108" w:type="dxa"/>
          </w:tblCellMar>
        </w:tblPrEx>
        <w:trPr>
          <w:trHeight w:val="285" w:hRule="atLeast"/>
        </w:trPr>
        <w:tc>
          <w:tcPr>
            <w:tcW w:w="595" w:type="pct"/>
            <w:tcBorders>
              <w:top w:val="single" w:color="auto" w:sz="4" w:space="0"/>
              <w:left w:val="single" w:color="000000" w:sz="4" w:space="0"/>
              <w:bottom w:val="single" w:color="auto" w:sz="4" w:space="0"/>
              <w:right w:val="single" w:color="000000" w:sz="4" w:space="0"/>
            </w:tcBorders>
            <w:vAlign w:val="center"/>
          </w:tcPr>
          <w:p w14:paraId="12CC5B6E">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72022</w:t>
            </w:r>
          </w:p>
        </w:tc>
        <w:tc>
          <w:tcPr>
            <w:tcW w:w="665" w:type="pct"/>
            <w:tcBorders>
              <w:top w:val="single" w:color="000000" w:sz="4" w:space="0"/>
              <w:left w:val="single" w:color="000000" w:sz="4" w:space="0"/>
              <w:bottom w:val="single" w:color="auto" w:sz="4" w:space="0"/>
              <w:right w:val="single" w:color="000000" w:sz="4" w:space="0"/>
            </w:tcBorders>
            <w:vAlign w:val="center"/>
          </w:tcPr>
          <w:p w14:paraId="34CC450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可溶性淀粉 </w:t>
            </w:r>
          </w:p>
        </w:tc>
        <w:tc>
          <w:tcPr>
            <w:tcW w:w="3108" w:type="pct"/>
            <w:tcBorders>
              <w:top w:val="single" w:color="000000" w:sz="4" w:space="0"/>
              <w:left w:val="single" w:color="000000" w:sz="4" w:space="0"/>
              <w:bottom w:val="single" w:color="000000" w:sz="4" w:space="0"/>
              <w:right w:val="single" w:color="000000" w:sz="4" w:space="0"/>
            </w:tcBorders>
            <w:vAlign w:val="center"/>
          </w:tcPr>
          <w:p w14:paraId="74B84ABE">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3A3D91C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6D7C698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19BB7E44">
        <w:tblPrEx>
          <w:tblCellMar>
            <w:top w:w="0" w:type="dxa"/>
            <w:left w:w="108" w:type="dxa"/>
            <w:bottom w:w="0" w:type="dxa"/>
            <w:right w:w="108" w:type="dxa"/>
          </w:tblCellMar>
        </w:tblPrEx>
        <w:trPr>
          <w:trHeight w:val="285" w:hRule="atLeast"/>
        </w:trPr>
        <w:tc>
          <w:tcPr>
            <w:tcW w:w="595" w:type="pct"/>
            <w:tcBorders>
              <w:top w:val="single" w:color="auto" w:sz="4" w:space="0"/>
              <w:left w:val="single" w:color="000000" w:sz="4" w:space="0"/>
              <w:bottom w:val="single" w:color="auto" w:sz="4" w:space="0"/>
              <w:right w:val="single" w:color="000000" w:sz="4" w:space="0"/>
            </w:tcBorders>
            <w:vAlign w:val="center"/>
          </w:tcPr>
          <w:p w14:paraId="7AFF3002">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72023</w:t>
            </w:r>
          </w:p>
        </w:tc>
        <w:tc>
          <w:tcPr>
            <w:tcW w:w="665" w:type="pct"/>
            <w:tcBorders>
              <w:top w:val="single" w:color="auto" w:sz="4" w:space="0"/>
              <w:left w:val="single" w:color="000000" w:sz="4" w:space="0"/>
              <w:bottom w:val="single" w:color="auto" w:sz="4" w:space="0"/>
              <w:right w:val="single" w:color="000000" w:sz="4" w:space="0"/>
            </w:tcBorders>
            <w:vAlign w:val="center"/>
          </w:tcPr>
          <w:p w14:paraId="0E889F3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酒精 </w:t>
            </w:r>
          </w:p>
        </w:tc>
        <w:tc>
          <w:tcPr>
            <w:tcW w:w="3108" w:type="pct"/>
            <w:tcBorders>
              <w:top w:val="single" w:color="000000" w:sz="4" w:space="0"/>
              <w:left w:val="single" w:color="000000" w:sz="4" w:space="0"/>
              <w:bottom w:val="single" w:color="000000" w:sz="4" w:space="0"/>
              <w:right w:val="single" w:color="000000" w:sz="4" w:space="0"/>
            </w:tcBorders>
            <w:vAlign w:val="center"/>
          </w:tcPr>
          <w:p w14:paraId="73D5947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医用 </w:t>
            </w:r>
          </w:p>
        </w:tc>
        <w:tc>
          <w:tcPr>
            <w:tcW w:w="337" w:type="pct"/>
            <w:tcBorders>
              <w:top w:val="single" w:color="000000" w:sz="4" w:space="0"/>
              <w:left w:val="single" w:color="000000" w:sz="4" w:space="0"/>
              <w:bottom w:val="single" w:color="000000" w:sz="4" w:space="0"/>
              <w:right w:val="single" w:color="000000" w:sz="4" w:space="0"/>
            </w:tcBorders>
            <w:vAlign w:val="center"/>
          </w:tcPr>
          <w:p w14:paraId="51C08D5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2000</w:t>
            </w:r>
          </w:p>
        </w:tc>
        <w:tc>
          <w:tcPr>
            <w:tcW w:w="296" w:type="pct"/>
            <w:tcBorders>
              <w:top w:val="single" w:color="000000" w:sz="4" w:space="0"/>
              <w:left w:val="single" w:color="000000" w:sz="4" w:space="0"/>
              <w:bottom w:val="single" w:color="000000" w:sz="4" w:space="0"/>
              <w:right w:val="single" w:color="000000" w:sz="4" w:space="0"/>
            </w:tcBorders>
            <w:vAlign w:val="center"/>
          </w:tcPr>
          <w:p w14:paraId="1EC000A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毫升 </w:t>
            </w:r>
          </w:p>
        </w:tc>
      </w:tr>
      <w:tr w14:paraId="255FA878">
        <w:tblPrEx>
          <w:tblCellMar>
            <w:top w:w="0" w:type="dxa"/>
            <w:left w:w="108" w:type="dxa"/>
            <w:bottom w:w="0" w:type="dxa"/>
            <w:right w:w="108" w:type="dxa"/>
          </w:tblCellMar>
        </w:tblPrEx>
        <w:trPr>
          <w:trHeight w:val="285" w:hRule="atLeast"/>
        </w:trPr>
        <w:tc>
          <w:tcPr>
            <w:tcW w:w="595" w:type="pct"/>
            <w:tcBorders>
              <w:top w:val="single" w:color="auto" w:sz="4" w:space="0"/>
              <w:left w:val="single" w:color="000000" w:sz="4" w:space="0"/>
              <w:bottom w:val="single" w:color="auto" w:sz="4" w:space="0"/>
              <w:right w:val="single" w:color="000000" w:sz="4" w:space="0"/>
            </w:tcBorders>
            <w:vAlign w:val="center"/>
          </w:tcPr>
          <w:p w14:paraId="539024D5">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72025</w:t>
            </w:r>
          </w:p>
        </w:tc>
        <w:tc>
          <w:tcPr>
            <w:tcW w:w="665" w:type="pct"/>
            <w:tcBorders>
              <w:top w:val="single" w:color="auto" w:sz="4" w:space="0"/>
              <w:left w:val="single" w:color="000000" w:sz="4" w:space="0"/>
              <w:bottom w:val="single" w:color="000000" w:sz="4" w:space="0"/>
              <w:right w:val="single" w:color="000000" w:sz="4" w:space="0"/>
            </w:tcBorders>
            <w:vAlign w:val="center"/>
          </w:tcPr>
          <w:p w14:paraId="75237C1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对氨基苯磺酸 </w:t>
            </w:r>
          </w:p>
        </w:tc>
        <w:tc>
          <w:tcPr>
            <w:tcW w:w="3108" w:type="pct"/>
            <w:tcBorders>
              <w:top w:val="single" w:color="000000" w:sz="4" w:space="0"/>
              <w:left w:val="single" w:color="000000" w:sz="4" w:space="0"/>
              <w:bottom w:val="single" w:color="000000" w:sz="4" w:space="0"/>
              <w:right w:val="single" w:color="000000" w:sz="4" w:space="0"/>
            </w:tcBorders>
            <w:vAlign w:val="center"/>
          </w:tcPr>
          <w:p w14:paraId="2BBAB2C8">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5912BE6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w:t>
            </w:r>
          </w:p>
        </w:tc>
        <w:tc>
          <w:tcPr>
            <w:tcW w:w="296" w:type="pct"/>
            <w:tcBorders>
              <w:top w:val="single" w:color="000000" w:sz="4" w:space="0"/>
              <w:left w:val="single" w:color="000000" w:sz="4" w:space="0"/>
              <w:bottom w:val="single" w:color="000000" w:sz="4" w:space="0"/>
              <w:right w:val="single" w:color="000000" w:sz="4" w:space="0"/>
            </w:tcBorders>
            <w:vAlign w:val="center"/>
          </w:tcPr>
          <w:p w14:paraId="4D3F4E5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1A062FDB">
        <w:tblPrEx>
          <w:tblCellMar>
            <w:top w:w="0" w:type="dxa"/>
            <w:left w:w="108" w:type="dxa"/>
            <w:bottom w:w="0" w:type="dxa"/>
            <w:right w:w="108" w:type="dxa"/>
          </w:tblCellMar>
        </w:tblPrEx>
        <w:trPr>
          <w:trHeight w:val="570" w:hRule="atLeast"/>
        </w:trPr>
        <w:tc>
          <w:tcPr>
            <w:tcW w:w="595" w:type="pct"/>
            <w:tcBorders>
              <w:top w:val="single" w:color="auto" w:sz="4" w:space="0"/>
              <w:left w:val="single" w:color="000000" w:sz="4" w:space="0"/>
              <w:bottom w:val="single" w:color="auto" w:sz="4" w:space="0"/>
              <w:right w:val="single" w:color="000000" w:sz="4" w:space="0"/>
            </w:tcBorders>
            <w:vAlign w:val="center"/>
          </w:tcPr>
          <w:p w14:paraId="5627EFCC">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72093</w:t>
            </w:r>
          </w:p>
        </w:tc>
        <w:tc>
          <w:tcPr>
            <w:tcW w:w="665" w:type="pct"/>
            <w:tcBorders>
              <w:top w:val="single" w:color="000000" w:sz="4" w:space="0"/>
              <w:left w:val="single" w:color="000000" w:sz="4" w:space="0"/>
              <w:bottom w:val="single" w:color="000000" w:sz="4" w:space="0"/>
              <w:right w:val="single" w:color="000000" w:sz="4" w:space="0"/>
            </w:tcBorders>
            <w:vAlign w:val="center"/>
          </w:tcPr>
          <w:p w14:paraId="4EBE009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N-1-萘基乙二胺盐酸盐 </w:t>
            </w:r>
          </w:p>
        </w:tc>
        <w:tc>
          <w:tcPr>
            <w:tcW w:w="3108" w:type="pct"/>
            <w:tcBorders>
              <w:top w:val="single" w:color="000000" w:sz="4" w:space="0"/>
              <w:left w:val="single" w:color="000000" w:sz="4" w:space="0"/>
              <w:bottom w:val="single" w:color="000000" w:sz="4" w:space="0"/>
              <w:right w:val="single" w:color="000000" w:sz="4" w:space="0"/>
            </w:tcBorders>
            <w:vAlign w:val="center"/>
          </w:tcPr>
          <w:p w14:paraId="0C5195F2">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7DE7AF9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4867AF6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6ECC1687">
        <w:tblPrEx>
          <w:tblCellMar>
            <w:top w:w="0" w:type="dxa"/>
            <w:left w:w="108" w:type="dxa"/>
            <w:bottom w:w="0" w:type="dxa"/>
            <w:right w:w="108" w:type="dxa"/>
          </w:tblCellMar>
        </w:tblPrEx>
        <w:trPr>
          <w:trHeight w:val="285" w:hRule="atLeast"/>
        </w:trPr>
        <w:tc>
          <w:tcPr>
            <w:tcW w:w="595" w:type="pct"/>
            <w:tcBorders>
              <w:top w:val="single" w:color="auto" w:sz="4" w:space="0"/>
              <w:left w:val="single" w:color="000000" w:sz="4" w:space="0"/>
              <w:bottom w:val="single" w:color="auto" w:sz="4" w:space="0"/>
              <w:right w:val="single" w:color="000000" w:sz="4" w:space="0"/>
            </w:tcBorders>
            <w:vAlign w:val="center"/>
          </w:tcPr>
          <w:p w14:paraId="43989E00">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72094</w:t>
            </w:r>
          </w:p>
        </w:tc>
        <w:tc>
          <w:tcPr>
            <w:tcW w:w="665" w:type="pct"/>
            <w:tcBorders>
              <w:top w:val="single" w:color="000000" w:sz="4" w:space="0"/>
              <w:left w:val="single" w:color="000000" w:sz="4" w:space="0"/>
              <w:bottom w:val="single" w:color="000000" w:sz="4" w:space="0"/>
              <w:right w:val="single" w:color="000000" w:sz="4" w:space="0"/>
            </w:tcBorders>
            <w:vAlign w:val="center"/>
          </w:tcPr>
          <w:p w14:paraId="27A3750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海藻酸钠 </w:t>
            </w:r>
          </w:p>
        </w:tc>
        <w:tc>
          <w:tcPr>
            <w:tcW w:w="3108" w:type="pct"/>
            <w:tcBorders>
              <w:top w:val="single" w:color="000000" w:sz="4" w:space="0"/>
              <w:left w:val="single" w:color="000000" w:sz="4" w:space="0"/>
              <w:bottom w:val="single" w:color="000000" w:sz="4" w:space="0"/>
              <w:right w:val="single" w:color="000000" w:sz="4" w:space="0"/>
            </w:tcBorders>
            <w:vAlign w:val="center"/>
          </w:tcPr>
          <w:p w14:paraId="218ECF2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5349436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500</w:t>
            </w:r>
          </w:p>
        </w:tc>
        <w:tc>
          <w:tcPr>
            <w:tcW w:w="296" w:type="pct"/>
            <w:tcBorders>
              <w:top w:val="single" w:color="000000" w:sz="4" w:space="0"/>
              <w:left w:val="single" w:color="000000" w:sz="4" w:space="0"/>
              <w:bottom w:val="single" w:color="000000" w:sz="4" w:space="0"/>
              <w:right w:val="single" w:color="000000" w:sz="4" w:space="0"/>
            </w:tcBorders>
            <w:vAlign w:val="center"/>
          </w:tcPr>
          <w:p w14:paraId="61ED87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19632E60">
        <w:tblPrEx>
          <w:tblCellMar>
            <w:top w:w="0" w:type="dxa"/>
            <w:left w:w="108" w:type="dxa"/>
            <w:bottom w:w="0" w:type="dxa"/>
            <w:right w:w="108" w:type="dxa"/>
          </w:tblCellMar>
        </w:tblPrEx>
        <w:trPr>
          <w:trHeight w:val="285" w:hRule="atLeast"/>
        </w:trPr>
        <w:tc>
          <w:tcPr>
            <w:tcW w:w="595" w:type="pct"/>
            <w:tcBorders>
              <w:top w:val="single" w:color="auto" w:sz="4" w:space="0"/>
              <w:left w:val="single" w:color="000000" w:sz="4" w:space="0"/>
              <w:bottom w:val="single" w:color="auto" w:sz="4" w:space="0"/>
              <w:right w:val="single" w:color="000000" w:sz="4" w:space="0"/>
            </w:tcBorders>
            <w:vAlign w:val="center"/>
          </w:tcPr>
          <w:p w14:paraId="73345B80">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72095</w:t>
            </w:r>
          </w:p>
        </w:tc>
        <w:tc>
          <w:tcPr>
            <w:tcW w:w="665" w:type="pct"/>
            <w:tcBorders>
              <w:top w:val="single" w:color="000000" w:sz="4" w:space="0"/>
              <w:left w:val="single" w:color="000000" w:sz="4" w:space="0"/>
              <w:bottom w:val="single" w:color="000000" w:sz="4" w:space="0"/>
              <w:right w:val="single" w:color="000000" w:sz="4" w:space="0"/>
            </w:tcBorders>
            <w:vAlign w:val="center"/>
          </w:tcPr>
          <w:p w14:paraId="7D0B6B3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二苯胺 </w:t>
            </w:r>
          </w:p>
        </w:tc>
        <w:tc>
          <w:tcPr>
            <w:tcW w:w="3108" w:type="pct"/>
            <w:tcBorders>
              <w:top w:val="single" w:color="000000" w:sz="4" w:space="0"/>
              <w:left w:val="single" w:color="000000" w:sz="4" w:space="0"/>
              <w:bottom w:val="single" w:color="000000" w:sz="4" w:space="0"/>
              <w:right w:val="single" w:color="000000" w:sz="4" w:space="0"/>
            </w:tcBorders>
            <w:vAlign w:val="center"/>
          </w:tcPr>
          <w:p w14:paraId="5A02B103">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18525FC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100</w:t>
            </w:r>
          </w:p>
        </w:tc>
        <w:tc>
          <w:tcPr>
            <w:tcW w:w="296" w:type="pct"/>
            <w:tcBorders>
              <w:top w:val="single" w:color="000000" w:sz="4" w:space="0"/>
              <w:left w:val="single" w:color="000000" w:sz="4" w:space="0"/>
              <w:bottom w:val="single" w:color="000000" w:sz="4" w:space="0"/>
              <w:right w:val="single" w:color="000000" w:sz="4" w:space="0"/>
            </w:tcBorders>
            <w:vAlign w:val="center"/>
          </w:tcPr>
          <w:p w14:paraId="2A46338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7369C743">
        <w:tblPrEx>
          <w:tblCellMar>
            <w:top w:w="0" w:type="dxa"/>
            <w:left w:w="108" w:type="dxa"/>
            <w:bottom w:w="0" w:type="dxa"/>
            <w:right w:w="108" w:type="dxa"/>
          </w:tblCellMar>
        </w:tblPrEx>
        <w:trPr>
          <w:trHeight w:val="285" w:hRule="atLeast"/>
        </w:trPr>
        <w:tc>
          <w:tcPr>
            <w:tcW w:w="595" w:type="pct"/>
            <w:tcBorders>
              <w:top w:val="single" w:color="auto" w:sz="4" w:space="0"/>
              <w:left w:val="single" w:color="000000" w:sz="4" w:space="0"/>
              <w:bottom w:val="single" w:color="auto" w:sz="4" w:space="0"/>
              <w:right w:val="single" w:color="000000" w:sz="4" w:space="0"/>
            </w:tcBorders>
            <w:vAlign w:val="center"/>
          </w:tcPr>
          <w:p w14:paraId="26FB9DE0">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72096</w:t>
            </w:r>
          </w:p>
        </w:tc>
        <w:tc>
          <w:tcPr>
            <w:tcW w:w="665" w:type="pct"/>
            <w:tcBorders>
              <w:top w:val="single" w:color="000000" w:sz="4" w:space="0"/>
              <w:left w:val="single" w:color="000000" w:sz="4" w:space="0"/>
              <w:bottom w:val="single" w:color="000000" w:sz="4" w:space="0"/>
              <w:right w:val="single" w:color="000000" w:sz="4" w:space="0"/>
            </w:tcBorders>
            <w:vAlign w:val="center"/>
          </w:tcPr>
          <w:p w14:paraId="51C08E2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果胶酶 </w:t>
            </w:r>
          </w:p>
        </w:tc>
        <w:tc>
          <w:tcPr>
            <w:tcW w:w="3108" w:type="pct"/>
            <w:tcBorders>
              <w:top w:val="single" w:color="000000" w:sz="4" w:space="0"/>
              <w:left w:val="single" w:color="000000" w:sz="4" w:space="0"/>
              <w:bottom w:val="single" w:color="000000" w:sz="4" w:space="0"/>
              <w:right w:val="single" w:color="000000" w:sz="4" w:space="0"/>
            </w:tcBorders>
            <w:vAlign w:val="center"/>
          </w:tcPr>
          <w:p w14:paraId="26EA60B4">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62503DB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4AD6565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1D1AC18D">
        <w:tblPrEx>
          <w:tblCellMar>
            <w:top w:w="0" w:type="dxa"/>
            <w:left w:w="108" w:type="dxa"/>
            <w:bottom w:w="0" w:type="dxa"/>
            <w:right w:w="108" w:type="dxa"/>
          </w:tblCellMar>
        </w:tblPrEx>
        <w:trPr>
          <w:trHeight w:val="285" w:hRule="atLeast"/>
        </w:trPr>
        <w:tc>
          <w:tcPr>
            <w:tcW w:w="595" w:type="pct"/>
            <w:tcBorders>
              <w:top w:val="single" w:color="auto" w:sz="4" w:space="0"/>
              <w:left w:val="single" w:color="000000" w:sz="4" w:space="0"/>
              <w:bottom w:val="single" w:color="auto" w:sz="4" w:space="0"/>
              <w:right w:val="single" w:color="000000" w:sz="4" w:space="0"/>
            </w:tcBorders>
            <w:vAlign w:val="center"/>
          </w:tcPr>
          <w:p w14:paraId="444AC760">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72097</w:t>
            </w:r>
          </w:p>
        </w:tc>
        <w:tc>
          <w:tcPr>
            <w:tcW w:w="665" w:type="pct"/>
            <w:tcBorders>
              <w:top w:val="single" w:color="000000" w:sz="4" w:space="0"/>
              <w:left w:val="single" w:color="000000" w:sz="4" w:space="0"/>
              <w:bottom w:val="single" w:color="000000" w:sz="4" w:space="0"/>
              <w:right w:val="single" w:color="000000" w:sz="4" w:space="0"/>
            </w:tcBorders>
            <w:vAlign w:val="center"/>
          </w:tcPr>
          <w:p w14:paraId="4F5D39A6">
            <w:pPr>
              <w:widowControl/>
              <w:jc w:val="center"/>
              <w:textAlignment w:val="center"/>
              <w:rPr>
                <w:rFonts w:ascii="等线 Light" w:hAnsi="等线 Light" w:eastAsia="等线 Light" w:cs="微软雅黑"/>
                <w:color w:val="auto"/>
                <w:sz w:val="24"/>
                <w:highlight w:val="none"/>
              </w:rPr>
            </w:pPr>
            <w:r>
              <w:rPr>
                <w:rStyle w:val="104"/>
                <w:rFonts w:ascii="等线 Light" w:hAnsi="等线 Light" w:eastAsia="等线 Light"/>
                <w:color w:val="auto"/>
                <w:sz w:val="24"/>
                <w:szCs w:val="24"/>
                <w:highlight w:val="none"/>
                <w:lang w:bidi="ar"/>
              </w:rPr>
              <w:t>α-</w:t>
            </w:r>
            <w:r>
              <w:rPr>
                <w:rStyle w:val="93"/>
                <w:rFonts w:hint="default" w:ascii="等线 Light" w:hAnsi="等线 Light" w:eastAsia="等线 Light"/>
                <w:color w:val="auto"/>
                <w:sz w:val="24"/>
                <w:szCs w:val="24"/>
                <w:highlight w:val="none"/>
                <w:lang w:bidi="ar"/>
              </w:rPr>
              <w:t xml:space="preserve">淀粉酶 </w:t>
            </w:r>
          </w:p>
        </w:tc>
        <w:tc>
          <w:tcPr>
            <w:tcW w:w="3108" w:type="pct"/>
            <w:tcBorders>
              <w:top w:val="single" w:color="000000" w:sz="4" w:space="0"/>
              <w:left w:val="single" w:color="000000" w:sz="4" w:space="0"/>
              <w:bottom w:val="single" w:color="000000" w:sz="4" w:space="0"/>
              <w:right w:val="single" w:color="000000" w:sz="4" w:space="0"/>
            </w:tcBorders>
            <w:vAlign w:val="center"/>
          </w:tcPr>
          <w:p w14:paraId="3C1542F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173A495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50</w:t>
            </w:r>
          </w:p>
        </w:tc>
        <w:tc>
          <w:tcPr>
            <w:tcW w:w="296" w:type="pct"/>
            <w:tcBorders>
              <w:top w:val="single" w:color="000000" w:sz="4" w:space="0"/>
              <w:left w:val="single" w:color="000000" w:sz="4" w:space="0"/>
              <w:bottom w:val="single" w:color="000000" w:sz="4" w:space="0"/>
              <w:right w:val="single" w:color="000000" w:sz="4" w:space="0"/>
            </w:tcBorders>
            <w:vAlign w:val="center"/>
          </w:tcPr>
          <w:p w14:paraId="372CCA0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20307920">
        <w:tblPrEx>
          <w:tblCellMar>
            <w:top w:w="0" w:type="dxa"/>
            <w:left w:w="108" w:type="dxa"/>
            <w:bottom w:w="0" w:type="dxa"/>
            <w:right w:w="108" w:type="dxa"/>
          </w:tblCellMar>
        </w:tblPrEx>
        <w:trPr>
          <w:trHeight w:val="285" w:hRule="atLeast"/>
        </w:trPr>
        <w:tc>
          <w:tcPr>
            <w:tcW w:w="595" w:type="pct"/>
            <w:tcBorders>
              <w:top w:val="single" w:color="auto" w:sz="4" w:space="0"/>
              <w:left w:val="single" w:color="000000" w:sz="4" w:space="0"/>
              <w:bottom w:val="single" w:color="000000" w:sz="4" w:space="0"/>
              <w:right w:val="single" w:color="000000" w:sz="4" w:space="0"/>
            </w:tcBorders>
            <w:vAlign w:val="center"/>
          </w:tcPr>
          <w:p w14:paraId="5091B74F">
            <w:pPr>
              <w:widowControl/>
              <w:jc w:val="center"/>
              <w:textAlignment w:val="center"/>
              <w:rPr>
                <w:rFonts w:ascii="等线 Light" w:hAnsi="等线 Light" w:eastAsia="等线 Light" w:cs="微软雅黑"/>
                <w:color w:val="auto"/>
                <w:kern w:val="0"/>
                <w:sz w:val="24"/>
                <w:highlight w:val="none"/>
                <w:lang w:bidi="ar"/>
              </w:rPr>
            </w:pPr>
            <w:r>
              <w:rPr>
                <w:rFonts w:hint="eastAsia" w:ascii="等线 Light" w:hAnsi="等线 Light" w:eastAsia="等线 Light" w:cs="微软雅黑"/>
                <w:color w:val="auto"/>
                <w:kern w:val="0"/>
                <w:sz w:val="24"/>
                <w:highlight w:val="none"/>
                <w:lang w:bidi="ar"/>
              </w:rPr>
              <w:t>72098</w:t>
            </w:r>
          </w:p>
        </w:tc>
        <w:tc>
          <w:tcPr>
            <w:tcW w:w="665" w:type="pct"/>
            <w:tcBorders>
              <w:top w:val="single" w:color="000000" w:sz="4" w:space="0"/>
              <w:left w:val="single" w:color="000000" w:sz="4" w:space="0"/>
              <w:bottom w:val="single" w:color="000000" w:sz="4" w:space="0"/>
              <w:right w:val="single" w:color="000000" w:sz="4" w:space="0"/>
            </w:tcBorders>
            <w:vAlign w:val="center"/>
          </w:tcPr>
          <w:p w14:paraId="3188173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指示剂</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染色剂</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w:t>
            </w:r>
          </w:p>
        </w:tc>
        <w:tc>
          <w:tcPr>
            <w:tcW w:w="3108" w:type="pct"/>
            <w:tcBorders>
              <w:top w:val="single" w:color="000000" w:sz="4" w:space="0"/>
              <w:left w:val="single" w:color="000000" w:sz="4" w:space="0"/>
              <w:bottom w:val="single" w:color="000000" w:sz="4" w:space="0"/>
              <w:right w:val="single" w:color="000000" w:sz="4" w:space="0"/>
            </w:tcBorders>
            <w:vAlign w:val="center"/>
          </w:tcPr>
          <w:p w14:paraId="55F3D7FC">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3C6C920A">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00E5FB03">
            <w:pPr>
              <w:jc w:val="center"/>
              <w:rPr>
                <w:rFonts w:ascii="等线 Light" w:hAnsi="等线 Light" w:eastAsia="等线 Light" w:cs="等线"/>
                <w:color w:val="auto"/>
                <w:sz w:val="24"/>
                <w:highlight w:val="none"/>
              </w:rPr>
            </w:pPr>
          </w:p>
        </w:tc>
      </w:tr>
      <w:tr w14:paraId="72D749D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EB191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72054</w:t>
            </w:r>
          </w:p>
        </w:tc>
        <w:tc>
          <w:tcPr>
            <w:tcW w:w="665" w:type="pct"/>
            <w:tcBorders>
              <w:top w:val="single" w:color="000000" w:sz="4" w:space="0"/>
              <w:left w:val="single" w:color="000000" w:sz="4" w:space="0"/>
              <w:bottom w:val="single" w:color="000000" w:sz="4" w:space="0"/>
              <w:right w:val="single" w:color="000000" w:sz="4" w:space="0"/>
            </w:tcBorders>
            <w:vAlign w:val="center"/>
          </w:tcPr>
          <w:p w14:paraId="72B119D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品红 </w:t>
            </w:r>
          </w:p>
        </w:tc>
        <w:tc>
          <w:tcPr>
            <w:tcW w:w="3108" w:type="pct"/>
            <w:tcBorders>
              <w:top w:val="single" w:color="000000" w:sz="4" w:space="0"/>
              <w:left w:val="single" w:color="000000" w:sz="4" w:space="0"/>
              <w:bottom w:val="single" w:color="000000" w:sz="4" w:space="0"/>
              <w:right w:val="single" w:color="000000" w:sz="4" w:space="0"/>
            </w:tcBorders>
            <w:vAlign w:val="center"/>
          </w:tcPr>
          <w:p w14:paraId="3CF2EE9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635E708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7A7F1BC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7B10E3D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0C66EE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72061</w:t>
            </w:r>
          </w:p>
        </w:tc>
        <w:tc>
          <w:tcPr>
            <w:tcW w:w="665" w:type="pct"/>
            <w:tcBorders>
              <w:top w:val="single" w:color="000000" w:sz="4" w:space="0"/>
              <w:left w:val="single" w:color="000000" w:sz="4" w:space="0"/>
              <w:bottom w:val="single" w:color="000000" w:sz="4" w:space="0"/>
              <w:right w:val="single" w:color="000000" w:sz="4" w:space="0"/>
            </w:tcBorders>
            <w:vAlign w:val="center"/>
          </w:tcPr>
          <w:p w14:paraId="571C211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pH广范围试纸 </w:t>
            </w:r>
          </w:p>
        </w:tc>
        <w:tc>
          <w:tcPr>
            <w:tcW w:w="3108" w:type="pct"/>
            <w:tcBorders>
              <w:top w:val="single" w:color="000000" w:sz="4" w:space="0"/>
              <w:left w:val="single" w:color="000000" w:sz="4" w:space="0"/>
              <w:bottom w:val="single" w:color="000000" w:sz="4" w:space="0"/>
              <w:right w:val="single" w:color="000000" w:sz="4" w:space="0"/>
            </w:tcBorders>
            <w:vAlign w:val="center"/>
          </w:tcPr>
          <w:p w14:paraId="6FC2DB95">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1～14 </w:t>
            </w:r>
          </w:p>
        </w:tc>
        <w:tc>
          <w:tcPr>
            <w:tcW w:w="337" w:type="pct"/>
            <w:tcBorders>
              <w:top w:val="single" w:color="000000" w:sz="4" w:space="0"/>
              <w:left w:val="single" w:color="000000" w:sz="4" w:space="0"/>
              <w:bottom w:val="single" w:color="000000" w:sz="4" w:space="0"/>
              <w:right w:val="single" w:color="000000" w:sz="4" w:space="0"/>
            </w:tcBorders>
            <w:vAlign w:val="center"/>
          </w:tcPr>
          <w:p w14:paraId="7A2E6C8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17811B3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本 </w:t>
            </w:r>
          </w:p>
        </w:tc>
      </w:tr>
      <w:tr w14:paraId="37E3D1B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30DA58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72081</w:t>
            </w:r>
          </w:p>
        </w:tc>
        <w:tc>
          <w:tcPr>
            <w:tcW w:w="665" w:type="pct"/>
            <w:tcBorders>
              <w:top w:val="single" w:color="000000" w:sz="4" w:space="0"/>
              <w:left w:val="single" w:color="000000" w:sz="4" w:space="0"/>
              <w:bottom w:val="single" w:color="000000" w:sz="4" w:space="0"/>
              <w:right w:val="single" w:color="000000" w:sz="4" w:space="0"/>
            </w:tcBorders>
            <w:vAlign w:val="center"/>
          </w:tcPr>
          <w:p w14:paraId="3048896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甲基绿 </w:t>
            </w:r>
          </w:p>
        </w:tc>
        <w:tc>
          <w:tcPr>
            <w:tcW w:w="3108" w:type="pct"/>
            <w:tcBorders>
              <w:top w:val="single" w:color="000000" w:sz="4" w:space="0"/>
              <w:left w:val="single" w:color="000000" w:sz="4" w:space="0"/>
              <w:bottom w:val="single" w:color="000000" w:sz="4" w:space="0"/>
              <w:right w:val="single" w:color="000000" w:sz="4" w:space="0"/>
            </w:tcBorders>
            <w:vAlign w:val="center"/>
          </w:tcPr>
          <w:p w14:paraId="7B1ACE6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04E44B3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w:t>
            </w:r>
          </w:p>
        </w:tc>
        <w:tc>
          <w:tcPr>
            <w:tcW w:w="296" w:type="pct"/>
            <w:tcBorders>
              <w:top w:val="single" w:color="000000" w:sz="4" w:space="0"/>
              <w:left w:val="single" w:color="000000" w:sz="4" w:space="0"/>
              <w:bottom w:val="single" w:color="000000" w:sz="4" w:space="0"/>
              <w:right w:val="single" w:color="000000" w:sz="4" w:space="0"/>
            </w:tcBorders>
            <w:vAlign w:val="center"/>
          </w:tcPr>
          <w:p w14:paraId="0939A55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675C5C09">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50A356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72084</w:t>
            </w:r>
          </w:p>
        </w:tc>
        <w:tc>
          <w:tcPr>
            <w:tcW w:w="665" w:type="pct"/>
            <w:tcBorders>
              <w:top w:val="single" w:color="000000" w:sz="4" w:space="0"/>
              <w:left w:val="single" w:color="000000" w:sz="4" w:space="0"/>
              <w:bottom w:val="single" w:color="000000" w:sz="4" w:space="0"/>
              <w:right w:val="single" w:color="000000" w:sz="4" w:space="0"/>
            </w:tcBorders>
            <w:vAlign w:val="center"/>
          </w:tcPr>
          <w:p w14:paraId="31164BE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亚甲基蓝 </w:t>
            </w:r>
          </w:p>
        </w:tc>
        <w:tc>
          <w:tcPr>
            <w:tcW w:w="3108" w:type="pct"/>
            <w:tcBorders>
              <w:top w:val="single" w:color="000000" w:sz="4" w:space="0"/>
              <w:left w:val="single" w:color="000000" w:sz="4" w:space="0"/>
              <w:bottom w:val="single" w:color="000000" w:sz="4" w:space="0"/>
              <w:right w:val="single" w:color="000000" w:sz="4" w:space="0"/>
            </w:tcBorders>
            <w:vAlign w:val="center"/>
          </w:tcPr>
          <w:p w14:paraId="2636D471">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1497D5F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06F548A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09248F7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FA5703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72091</w:t>
            </w:r>
          </w:p>
        </w:tc>
        <w:tc>
          <w:tcPr>
            <w:tcW w:w="665" w:type="pct"/>
            <w:tcBorders>
              <w:top w:val="single" w:color="000000" w:sz="4" w:space="0"/>
              <w:left w:val="single" w:color="000000" w:sz="4" w:space="0"/>
              <w:bottom w:val="single" w:color="000000" w:sz="4" w:space="0"/>
              <w:right w:val="single" w:color="000000" w:sz="4" w:space="0"/>
            </w:tcBorders>
            <w:vAlign w:val="center"/>
          </w:tcPr>
          <w:p w14:paraId="7B2D028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定性滤纸 </w:t>
            </w:r>
          </w:p>
        </w:tc>
        <w:tc>
          <w:tcPr>
            <w:tcW w:w="3108" w:type="pct"/>
            <w:tcBorders>
              <w:top w:val="single" w:color="000000" w:sz="4" w:space="0"/>
              <w:left w:val="single" w:color="000000" w:sz="4" w:space="0"/>
              <w:bottom w:val="single" w:color="000000" w:sz="4" w:space="0"/>
              <w:right w:val="single" w:color="000000" w:sz="4" w:space="0"/>
            </w:tcBorders>
            <w:vAlign w:val="center"/>
          </w:tcPr>
          <w:p w14:paraId="42D30EBC">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23DEE23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3</w:t>
            </w:r>
          </w:p>
        </w:tc>
        <w:tc>
          <w:tcPr>
            <w:tcW w:w="296" w:type="pct"/>
            <w:tcBorders>
              <w:top w:val="single" w:color="000000" w:sz="4" w:space="0"/>
              <w:left w:val="single" w:color="000000" w:sz="4" w:space="0"/>
              <w:bottom w:val="single" w:color="000000" w:sz="4" w:space="0"/>
              <w:right w:val="single" w:color="000000" w:sz="4" w:space="0"/>
            </w:tcBorders>
            <w:vAlign w:val="center"/>
          </w:tcPr>
          <w:p w14:paraId="7D324F3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盒 </w:t>
            </w:r>
          </w:p>
        </w:tc>
      </w:tr>
      <w:tr w14:paraId="180C6B8F">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236C86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72101</w:t>
            </w:r>
          </w:p>
        </w:tc>
        <w:tc>
          <w:tcPr>
            <w:tcW w:w="665" w:type="pct"/>
            <w:tcBorders>
              <w:top w:val="single" w:color="000000" w:sz="4" w:space="0"/>
              <w:left w:val="single" w:color="000000" w:sz="4" w:space="0"/>
              <w:bottom w:val="single" w:color="000000" w:sz="4" w:space="0"/>
              <w:right w:val="single" w:color="000000" w:sz="4" w:space="0"/>
            </w:tcBorders>
            <w:vAlign w:val="center"/>
          </w:tcPr>
          <w:p w14:paraId="790C30F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胭脂红</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洋红</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w:t>
            </w:r>
          </w:p>
        </w:tc>
        <w:tc>
          <w:tcPr>
            <w:tcW w:w="3108" w:type="pct"/>
            <w:tcBorders>
              <w:top w:val="single" w:color="000000" w:sz="4" w:space="0"/>
              <w:left w:val="single" w:color="000000" w:sz="4" w:space="0"/>
              <w:bottom w:val="single" w:color="000000" w:sz="4" w:space="0"/>
              <w:right w:val="single" w:color="000000" w:sz="4" w:space="0"/>
            </w:tcBorders>
            <w:vAlign w:val="center"/>
          </w:tcPr>
          <w:p w14:paraId="0A162042">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09E254D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w:t>
            </w:r>
          </w:p>
        </w:tc>
        <w:tc>
          <w:tcPr>
            <w:tcW w:w="296" w:type="pct"/>
            <w:tcBorders>
              <w:top w:val="single" w:color="000000" w:sz="4" w:space="0"/>
              <w:left w:val="single" w:color="000000" w:sz="4" w:space="0"/>
              <w:bottom w:val="single" w:color="000000" w:sz="4" w:space="0"/>
              <w:right w:val="single" w:color="000000" w:sz="4" w:space="0"/>
            </w:tcBorders>
            <w:vAlign w:val="center"/>
          </w:tcPr>
          <w:p w14:paraId="7F17319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01ACBC8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A58C34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72102</w:t>
            </w:r>
          </w:p>
        </w:tc>
        <w:tc>
          <w:tcPr>
            <w:tcW w:w="665" w:type="pct"/>
            <w:tcBorders>
              <w:top w:val="single" w:color="000000" w:sz="4" w:space="0"/>
              <w:left w:val="single" w:color="000000" w:sz="4" w:space="0"/>
              <w:bottom w:val="single" w:color="000000" w:sz="4" w:space="0"/>
              <w:right w:val="single" w:color="000000" w:sz="4" w:space="0"/>
            </w:tcBorders>
            <w:vAlign w:val="center"/>
          </w:tcPr>
          <w:p w14:paraId="65038F8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龙胆紫 </w:t>
            </w:r>
          </w:p>
        </w:tc>
        <w:tc>
          <w:tcPr>
            <w:tcW w:w="3108" w:type="pct"/>
            <w:tcBorders>
              <w:top w:val="single" w:color="000000" w:sz="4" w:space="0"/>
              <w:left w:val="single" w:color="000000" w:sz="4" w:space="0"/>
              <w:bottom w:val="single" w:color="000000" w:sz="4" w:space="0"/>
              <w:right w:val="single" w:color="000000" w:sz="4" w:space="0"/>
            </w:tcBorders>
            <w:vAlign w:val="center"/>
          </w:tcPr>
          <w:p w14:paraId="65494738">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5DD29A1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581F84E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6E00088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402EBA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72103</w:t>
            </w:r>
          </w:p>
        </w:tc>
        <w:tc>
          <w:tcPr>
            <w:tcW w:w="665" w:type="pct"/>
            <w:tcBorders>
              <w:top w:val="single" w:color="000000" w:sz="4" w:space="0"/>
              <w:left w:val="single" w:color="000000" w:sz="4" w:space="0"/>
              <w:bottom w:val="single" w:color="000000" w:sz="4" w:space="0"/>
              <w:right w:val="single" w:color="000000" w:sz="4" w:space="0"/>
            </w:tcBorders>
            <w:vAlign w:val="center"/>
          </w:tcPr>
          <w:p w14:paraId="61222AC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曙红B</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伊红B</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w:t>
            </w:r>
          </w:p>
        </w:tc>
        <w:tc>
          <w:tcPr>
            <w:tcW w:w="3108" w:type="pct"/>
            <w:tcBorders>
              <w:top w:val="single" w:color="000000" w:sz="4" w:space="0"/>
              <w:left w:val="single" w:color="000000" w:sz="4" w:space="0"/>
              <w:bottom w:val="single" w:color="000000" w:sz="4" w:space="0"/>
              <w:right w:val="single" w:color="000000" w:sz="4" w:space="0"/>
            </w:tcBorders>
            <w:vAlign w:val="center"/>
          </w:tcPr>
          <w:p w14:paraId="7B484DC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6726943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w:t>
            </w:r>
          </w:p>
        </w:tc>
        <w:tc>
          <w:tcPr>
            <w:tcW w:w="296" w:type="pct"/>
            <w:tcBorders>
              <w:top w:val="single" w:color="000000" w:sz="4" w:space="0"/>
              <w:left w:val="single" w:color="000000" w:sz="4" w:space="0"/>
              <w:bottom w:val="single" w:color="000000" w:sz="4" w:space="0"/>
              <w:right w:val="single" w:color="000000" w:sz="4" w:space="0"/>
            </w:tcBorders>
            <w:vAlign w:val="center"/>
          </w:tcPr>
          <w:p w14:paraId="4F320BD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00A5917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FB8C10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72104</w:t>
            </w:r>
          </w:p>
        </w:tc>
        <w:tc>
          <w:tcPr>
            <w:tcW w:w="665" w:type="pct"/>
            <w:tcBorders>
              <w:top w:val="single" w:color="000000" w:sz="4" w:space="0"/>
              <w:left w:val="single" w:color="000000" w:sz="4" w:space="0"/>
              <w:bottom w:val="single" w:color="000000" w:sz="4" w:space="0"/>
              <w:right w:val="single" w:color="000000" w:sz="4" w:space="0"/>
            </w:tcBorders>
            <w:vAlign w:val="center"/>
          </w:tcPr>
          <w:p w14:paraId="3C9B025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美蓝 </w:t>
            </w:r>
          </w:p>
        </w:tc>
        <w:tc>
          <w:tcPr>
            <w:tcW w:w="3108" w:type="pct"/>
            <w:tcBorders>
              <w:top w:val="single" w:color="000000" w:sz="4" w:space="0"/>
              <w:left w:val="single" w:color="000000" w:sz="4" w:space="0"/>
              <w:bottom w:val="single" w:color="000000" w:sz="4" w:space="0"/>
              <w:right w:val="single" w:color="000000" w:sz="4" w:space="0"/>
            </w:tcBorders>
            <w:vAlign w:val="center"/>
          </w:tcPr>
          <w:p w14:paraId="33F68561">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1504B76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w:t>
            </w:r>
          </w:p>
        </w:tc>
        <w:tc>
          <w:tcPr>
            <w:tcW w:w="296" w:type="pct"/>
            <w:tcBorders>
              <w:top w:val="single" w:color="000000" w:sz="4" w:space="0"/>
              <w:left w:val="single" w:color="000000" w:sz="4" w:space="0"/>
              <w:bottom w:val="single" w:color="000000" w:sz="4" w:space="0"/>
              <w:right w:val="single" w:color="000000" w:sz="4" w:space="0"/>
            </w:tcBorders>
            <w:vAlign w:val="center"/>
          </w:tcPr>
          <w:p w14:paraId="22795D0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7A60A99D">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1D634A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72105</w:t>
            </w:r>
          </w:p>
        </w:tc>
        <w:tc>
          <w:tcPr>
            <w:tcW w:w="665" w:type="pct"/>
            <w:tcBorders>
              <w:top w:val="single" w:color="000000" w:sz="4" w:space="0"/>
              <w:left w:val="single" w:color="000000" w:sz="4" w:space="0"/>
              <w:bottom w:val="single" w:color="000000" w:sz="4" w:space="0"/>
              <w:right w:val="single" w:color="000000" w:sz="4" w:space="0"/>
            </w:tcBorders>
            <w:vAlign w:val="center"/>
          </w:tcPr>
          <w:p w14:paraId="58ED0C6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酚红 </w:t>
            </w:r>
          </w:p>
        </w:tc>
        <w:tc>
          <w:tcPr>
            <w:tcW w:w="3108" w:type="pct"/>
            <w:tcBorders>
              <w:top w:val="single" w:color="000000" w:sz="4" w:space="0"/>
              <w:left w:val="single" w:color="000000" w:sz="4" w:space="0"/>
              <w:bottom w:val="single" w:color="000000" w:sz="4" w:space="0"/>
              <w:right w:val="single" w:color="000000" w:sz="4" w:space="0"/>
            </w:tcBorders>
            <w:vAlign w:val="center"/>
          </w:tcPr>
          <w:p w14:paraId="53B5C5B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0F4A218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7296BE6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28516D1E">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06CA5D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72106</w:t>
            </w:r>
          </w:p>
        </w:tc>
        <w:tc>
          <w:tcPr>
            <w:tcW w:w="665" w:type="pct"/>
            <w:tcBorders>
              <w:top w:val="single" w:color="000000" w:sz="4" w:space="0"/>
              <w:left w:val="single" w:color="000000" w:sz="4" w:space="0"/>
              <w:bottom w:val="single" w:color="000000" w:sz="4" w:space="0"/>
              <w:right w:val="single" w:color="000000" w:sz="4" w:space="0"/>
            </w:tcBorders>
            <w:vAlign w:val="center"/>
          </w:tcPr>
          <w:p w14:paraId="2110D54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吡罗红 </w:t>
            </w:r>
          </w:p>
        </w:tc>
        <w:tc>
          <w:tcPr>
            <w:tcW w:w="3108" w:type="pct"/>
            <w:tcBorders>
              <w:top w:val="single" w:color="000000" w:sz="4" w:space="0"/>
              <w:left w:val="single" w:color="000000" w:sz="4" w:space="0"/>
              <w:bottom w:val="single" w:color="000000" w:sz="4" w:space="0"/>
              <w:right w:val="single" w:color="000000" w:sz="4" w:space="0"/>
            </w:tcBorders>
            <w:vAlign w:val="center"/>
          </w:tcPr>
          <w:p w14:paraId="748B5767">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6E50C19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w:t>
            </w:r>
          </w:p>
        </w:tc>
        <w:tc>
          <w:tcPr>
            <w:tcW w:w="296" w:type="pct"/>
            <w:tcBorders>
              <w:top w:val="single" w:color="000000" w:sz="4" w:space="0"/>
              <w:left w:val="single" w:color="000000" w:sz="4" w:space="0"/>
              <w:bottom w:val="single" w:color="000000" w:sz="4" w:space="0"/>
              <w:right w:val="single" w:color="000000" w:sz="4" w:space="0"/>
            </w:tcBorders>
            <w:vAlign w:val="center"/>
          </w:tcPr>
          <w:p w14:paraId="03C4869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6955E4CA">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15D679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72107</w:t>
            </w:r>
          </w:p>
        </w:tc>
        <w:tc>
          <w:tcPr>
            <w:tcW w:w="665" w:type="pct"/>
            <w:tcBorders>
              <w:top w:val="single" w:color="000000" w:sz="4" w:space="0"/>
              <w:left w:val="single" w:color="000000" w:sz="4" w:space="0"/>
              <w:bottom w:val="single" w:color="000000" w:sz="4" w:space="0"/>
              <w:right w:val="single" w:color="000000" w:sz="4" w:space="0"/>
            </w:tcBorders>
            <w:vAlign w:val="center"/>
          </w:tcPr>
          <w:p w14:paraId="29AB11F1">
            <w:pPr>
              <w:widowControl/>
              <w:jc w:val="center"/>
              <w:textAlignment w:val="center"/>
              <w:rPr>
                <w:rFonts w:ascii="等线 Light" w:hAnsi="等线 Light" w:eastAsia="等线 Light" w:cs="微软雅黑"/>
                <w:color w:val="auto"/>
                <w:sz w:val="24"/>
                <w:highlight w:val="none"/>
              </w:rPr>
            </w:pPr>
            <w:r>
              <w:rPr>
                <w:rStyle w:val="93"/>
                <w:rFonts w:hint="default" w:ascii="等线 Light" w:hAnsi="等线 Light" w:eastAsia="等线 Light"/>
                <w:color w:val="auto"/>
                <w:sz w:val="24"/>
                <w:szCs w:val="24"/>
                <w:highlight w:val="none"/>
                <w:lang w:bidi="ar"/>
              </w:rPr>
              <w:t>苏丹</w:t>
            </w:r>
            <w:r>
              <w:rPr>
                <w:rStyle w:val="106"/>
                <w:rFonts w:hint="default" w:ascii="等线 Light" w:hAnsi="等线 Light" w:eastAsia="等线 Light"/>
                <w:color w:val="auto"/>
                <w:sz w:val="24"/>
                <w:szCs w:val="24"/>
                <w:highlight w:val="none"/>
                <w:lang w:bidi="ar"/>
              </w:rPr>
              <w:t>Ⅲ</w:t>
            </w:r>
            <w:r>
              <w:rPr>
                <w:rStyle w:val="105"/>
                <w:rFonts w:ascii="等线 Light" w:hAnsi="等线 Light" w:eastAsia="等线 Light"/>
                <w:color w:val="auto"/>
                <w:sz w:val="24"/>
                <w:szCs w:val="24"/>
                <w:highlight w:val="none"/>
                <w:lang w:bidi="ar"/>
              </w:rPr>
              <w:t xml:space="preserve"> </w:t>
            </w:r>
          </w:p>
        </w:tc>
        <w:tc>
          <w:tcPr>
            <w:tcW w:w="3108" w:type="pct"/>
            <w:tcBorders>
              <w:top w:val="single" w:color="000000" w:sz="4" w:space="0"/>
              <w:left w:val="single" w:color="000000" w:sz="4" w:space="0"/>
              <w:bottom w:val="single" w:color="000000" w:sz="4" w:space="0"/>
              <w:right w:val="single" w:color="000000" w:sz="4" w:space="0"/>
            </w:tcBorders>
            <w:vAlign w:val="center"/>
          </w:tcPr>
          <w:p w14:paraId="26E90FC2">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60A3EAC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5A5182B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57A6FEC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5501E94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72108</w:t>
            </w:r>
          </w:p>
        </w:tc>
        <w:tc>
          <w:tcPr>
            <w:tcW w:w="665" w:type="pct"/>
            <w:tcBorders>
              <w:top w:val="single" w:color="000000" w:sz="4" w:space="0"/>
              <w:left w:val="single" w:color="000000" w:sz="4" w:space="0"/>
              <w:bottom w:val="single" w:color="000000" w:sz="4" w:space="0"/>
              <w:right w:val="single" w:color="000000" w:sz="4" w:space="0"/>
            </w:tcBorders>
            <w:vAlign w:val="center"/>
          </w:tcPr>
          <w:p w14:paraId="65D148D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健那绿</w:t>
            </w:r>
          </w:p>
        </w:tc>
        <w:tc>
          <w:tcPr>
            <w:tcW w:w="3108" w:type="pct"/>
            <w:tcBorders>
              <w:top w:val="single" w:color="000000" w:sz="4" w:space="0"/>
              <w:left w:val="single" w:color="000000" w:sz="4" w:space="0"/>
              <w:bottom w:val="single" w:color="000000" w:sz="4" w:space="0"/>
              <w:right w:val="single" w:color="000000" w:sz="4" w:space="0"/>
            </w:tcBorders>
            <w:vAlign w:val="center"/>
          </w:tcPr>
          <w:p w14:paraId="5255EF4D">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4FE1ECA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7FAACD7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7113BB0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D5A4ED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72110</w:t>
            </w:r>
          </w:p>
        </w:tc>
        <w:tc>
          <w:tcPr>
            <w:tcW w:w="665" w:type="pct"/>
            <w:tcBorders>
              <w:top w:val="single" w:color="000000" w:sz="4" w:space="0"/>
              <w:left w:val="single" w:color="000000" w:sz="4" w:space="0"/>
              <w:bottom w:val="single" w:color="000000" w:sz="4" w:space="0"/>
              <w:right w:val="single" w:color="000000" w:sz="4" w:space="0"/>
            </w:tcBorders>
            <w:vAlign w:val="center"/>
          </w:tcPr>
          <w:p w14:paraId="7305177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结晶紫 </w:t>
            </w:r>
          </w:p>
        </w:tc>
        <w:tc>
          <w:tcPr>
            <w:tcW w:w="3108" w:type="pct"/>
            <w:tcBorders>
              <w:top w:val="single" w:color="000000" w:sz="4" w:space="0"/>
              <w:left w:val="single" w:color="000000" w:sz="4" w:space="0"/>
              <w:bottom w:val="single" w:color="000000" w:sz="4" w:space="0"/>
              <w:right w:val="single" w:color="000000" w:sz="4" w:space="0"/>
            </w:tcBorders>
            <w:vAlign w:val="center"/>
          </w:tcPr>
          <w:p w14:paraId="168F7F23">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047BB7B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1DE6C64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4693D8C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A225E6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72111</w:t>
            </w:r>
          </w:p>
        </w:tc>
        <w:tc>
          <w:tcPr>
            <w:tcW w:w="665" w:type="pct"/>
            <w:tcBorders>
              <w:top w:val="single" w:color="000000" w:sz="4" w:space="0"/>
              <w:left w:val="single" w:color="000000" w:sz="4" w:space="0"/>
              <w:bottom w:val="single" w:color="000000" w:sz="4" w:space="0"/>
              <w:right w:val="single" w:color="000000" w:sz="4" w:space="0"/>
            </w:tcBorders>
            <w:vAlign w:val="center"/>
          </w:tcPr>
          <w:p w14:paraId="719D5C4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刚果红 </w:t>
            </w:r>
          </w:p>
        </w:tc>
        <w:tc>
          <w:tcPr>
            <w:tcW w:w="3108" w:type="pct"/>
            <w:tcBorders>
              <w:top w:val="single" w:color="000000" w:sz="4" w:space="0"/>
              <w:left w:val="single" w:color="000000" w:sz="4" w:space="0"/>
              <w:bottom w:val="single" w:color="000000" w:sz="4" w:space="0"/>
              <w:right w:val="single" w:color="000000" w:sz="4" w:space="0"/>
            </w:tcBorders>
            <w:vAlign w:val="center"/>
          </w:tcPr>
          <w:p w14:paraId="3AC8B079">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3D935AE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25</w:t>
            </w:r>
          </w:p>
        </w:tc>
        <w:tc>
          <w:tcPr>
            <w:tcW w:w="296" w:type="pct"/>
            <w:tcBorders>
              <w:top w:val="single" w:color="000000" w:sz="4" w:space="0"/>
              <w:left w:val="single" w:color="000000" w:sz="4" w:space="0"/>
              <w:bottom w:val="single" w:color="000000" w:sz="4" w:space="0"/>
              <w:right w:val="single" w:color="000000" w:sz="4" w:space="0"/>
            </w:tcBorders>
            <w:vAlign w:val="center"/>
          </w:tcPr>
          <w:p w14:paraId="63C7295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13CB2B8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4DED41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72112</w:t>
            </w:r>
          </w:p>
        </w:tc>
        <w:tc>
          <w:tcPr>
            <w:tcW w:w="665" w:type="pct"/>
            <w:tcBorders>
              <w:top w:val="single" w:color="000000" w:sz="4" w:space="0"/>
              <w:left w:val="single" w:color="000000" w:sz="4" w:space="0"/>
              <w:bottom w:val="single" w:color="000000" w:sz="4" w:space="0"/>
              <w:right w:val="single" w:color="000000" w:sz="4" w:space="0"/>
            </w:tcBorders>
            <w:vAlign w:val="center"/>
          </w:tcPr>
          <w:p w14:paraId="32A2455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考马斯亮蓝 </w:t>
            </w:r>
          </w:p>
        </w:tc>
        <w:tc>
          <w:tcPr>
            <w:tcW w:w="3108" w:type="pct"/>
            <w:tcBorders>
              <w:top w:val="single" w:color="000000" w:sz="4" w:space="0"/>
              <w:left w:val="single" w:color="000000" w:sz="4" w:space="0"/>
              <w:bottom w:val="single" w:color="000000" w:sz="4" w:space="0"/>
              <w:right w:val="single" w:color="000000" w:sz="4" w:space="0"/>
            </w:tcBorders>
            <w:vAlign w:val="center"/>
          </w:tcPr>
          <w:p w14:paraId="3C67ADC7">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798E554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w:t>
            </w:r>
          </w:p>
        </w:tc>
        <w:tc>
          <w:tcPr>
            <w:tcW w:w="296" w:type="pct"/>
            <w:tcBorders>
              <w:top w:val="single" w:color="000000" w:sz="4" w:space="0"/>
              <w:left w:val="single" w:color="000000" w:sz="4" w:space="0"/>
              <w:bottom w:val="single" w:color="000000" w:sz="4" w:space="0"/>
              <w:right w:val="single" w:color="000000" w:sz="4" w:space="0"/>
            </w:tcBorders>
            <w:vAlign w:val="center"/>
          </w:tcPr>
          <w:p w14:paraId="7C8EA14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5C77C5F7">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9DDCBB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72113</w:t>
            </w:r>
          </w:p>
        </w:tc>
        <w:tc>
          <w:tcPr>
            <w:tcW w:w="665" w:type="pct"/>
            <w:tcBorders>
              <w:top w:val="single" w:color="000000" w:sz="4" w:space="0"/>
              <w:left w:val="single" w:color="000000" w:sz="4" w:space="0"/>
              <w:bottom w:val="single" w:color="000000" w:sz="4" w:space="0"/>
              <w:right w:val="single" w:color="000000" w:sz="4" w:space="0"/>
            </w:tcBorders>
            <w:vAlign w:val="center"/>
          </w:tcPr>
          <w:p w14:paraId="3E85A38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溴麝香草酚蓝 </w:t>
            </w:r>
          </w:p>
        </w:tc>
        <w:tc>
          <w:tcPr>
            <w:tcW w:w="3108" w:type="pct"/>
            <w:tcBorders>
              <w:top w:val="single" w:color="000000" w:sz="4" w:space="0"/>
              <w:left w:val="single" w:color="000000" w:sz="4" w:space="0"/>
              <w:bottom w:val="single" w:color="000000" w:sz="4" w:space="0"/>
              <w:right w:val="single" w:color="000000" w:sz="4" w:space="0"/>
            </w:tcBorders>
            <w:vAlign w:val="center"/>
          </w:tcPr>
          <w:p w14:paraId="54B55730">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3A0FC21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10</w:t>
            </w:r>
          </w:p>
        </w:tc>
        <w:tc>
          <w:tcPr>
            <w:tcW w:w="296" w:type="pct"/>
            <w:tcBorders>
              <w:top w:val="single" w:color="000000" w:sz="4" w:space="0"/>
              <w:left w:val="single" w:color="000000" w:sz="4" w:space="0"/>
              <w:bottom w:val="single" w:color="000000" w:sz="4" w:space="0"/>
              <w:right w:val="single" w:color="000000" w:sz="4" w:space="0"/>
            </w:tcBorders>
            <w:vAlign w:val="center"/>
          </w:tcPr>
          <w:p w14:paraId="7C20520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克 </w:t>
            </w:r>
          </w:p>
        </w:tc>
      </w:tr>
      <w:tr w14:paraId="1AA0627D">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60B086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w:t>
            </w:r>
          </w:p>
        </w:tc>
        <w:tc>
          <w:tcPr>
            <w:tcW w:w="665" w:type="pct"/>
            <w:tcBorders>
              <w:top w:val="single" w:color="000000" w:sz="4" w:space="0"/>
              <w:left w:val="single" w:color="000000" w:sz="4" w:space="0"/>
              <w:bottom w:val="single" w:color="000000" w:sz="4" w:space="0"/>
              <w:right w:val="single" w:color="000000" w:sz="4" w:space="0"/>
            </w:tcBorders>
            <w:vAlign w:val="center"/>
          </w:tcPr>
          <w:p w14:paraId="37B5C62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eastAsia="zh-CN" w:bidi="ar"/>
              </w:rPr>
              <w:t>其他</w:t>
            </w:r>
            <w:r>
              <w:rPr>
                <w:rFonts w:hint="eastAsia" w:ascii="等线 Light" w:hAnsi="等线 Light" w:eastAsia="等线 Light" w:cs="微软雅黑"/>
                <w:color w:val="auto"/>
                <w:kern w:val="0"/>
                <w:sz w:val="24"/>
                <w:highlight w:val="none"/>
                <w:lang w:bidi="ar"/>
              </w:rPr>
              <w:t xml:space="preserve">实验材料和工具 </w:t>
            </w:r>
          </w:p>
        </w:tc>
        <w:tc>
          <w:tcPr>
            <w:tcW w:w="3108" w:type="pct"/>
            <w:tcBorders>
              <w:top w:val="single" w:color="000000" w:sz="4" w:space="0"/>
              <w:left w:val="single" w:color="000000" w:sz="4" w:space="0"/>
              <w:bottom w:val="single" w:color="000000" w:sz="4" w:space="0"/>
              <w:right w:val="single" w:color="000000" w:sz="4" w:space="0"/>
            </w:tcBorders>
            <w:vAlign w:val="center"/>
          </w:tcPr>
          <w:p w14:paraId="572DC2D7">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76410C31">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6E8AD646">
            <w:pPr>
              <w:jc w:val="center"/>
              <w:rPr>
                <w:rFonts w:ascii="等线 Light" w:hAnsi="等线 Light" w:eastAsia="等线 Light" w:cs="等线"/>
                <w:color w:val="auto"/>
                <w:sz w:val="24"/>
                <w:highlight w:val="none"/>
              </w:rPr>
            </w:pPr>
          </w:p>
        </w:tc>
      </w:tr>
      <w:tr w14:paraId="62E00FF4">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35B873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w:t>
            </w:r>
          </w:p>
        </w:tc>
        <w:tc>
          <w:tcPr>
            <w:tcW w:w="665" w:type="pct"/>
            <w:tcBorders>
              <w:top w:val="single" w:color="000000" w:sz="4" w:space="0"/>
              <w:left w:val="single" w:color="000000" w:sz="4" w:space="0"/>
              <w:bottom w:val="single" w:color="000000" w:sz="4" w:space="0"/>
              <w:right w:val="single" w:color="000000" w:sz="4" w:space="0"/>
            </w:tcBorders>
            <w:vAlign w:val="center"/>
          </w:tcPr>
          <w:p w14:paraId="1D5EECA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实验材料 </w:t>
            </w:r>
          </w:p>
        </w:tc>
        <w:tc>
          <w:tcPr>
            <w:tcW w:w="3108" w:type="pct"/>
            <w:tcBorders>
              <w:top w:val="single" w:color="000000" w:sz="4" w:space="0"/>
              <w:left w:val="single" w:color="000000" w:sz="4" w:space="0"/>
              <w:bottom w:val="single" w:color="000000" w:sz="4" w:space="0"/>
              <w:right w:val="single" w:color="000000" w:sz="4" w:space="0"/>
            </w:tcBorders>
            <w:vAlign w:val="center"/>
          </w:tcPr>
          <w:p w14:paraId="72BDA2BD">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5175B751">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36F7DCD5">
            <w:pPr>
              <w:jc w:val="center"/>
              <w:rPr>
                <w:rFonts w:ascii="等线 Light" w:hAnsi="等线 Light" w:eastAsia="等线 Light" w:cs="等线"/>
                <w:color w:val="auto"/>
                <w:sz w:val="24"/>
                <w:highlight w:val="none"/>
              </w:rPr>
            </w:pPr>
          </w:p>
        </w:tc>
      </w:tr>
      <w:tr w14:paraId="7D938653">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20C5A9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80302</w:t>
            </w:r>
          </w:p>
        </w:tc>
        <w:tc>
          <w:tcPr>
            <w:tcW w:w="665" w:type="pct"/>
            <w:tcBorders>
              <w:top w:val="single" w:color="000000" w:sz="4" w:space="0"/>
              <w:left w:val="single" w:color="000000" w:sz="4" w:space="0"/>
              <w:bottom w:val="single" w:color="000000" w:sz="4" w:space="0"/>
              <w:right w:val="single" w:color="000000" w:sz="4" w:space="0"/>
            </w:tcBorders>
            <w:vAlign w:val="center"/>
          </w:tcPr>
          <w:p w14:paraId="639FD90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载玻片 </w:t>
            </w:r>
          </w:p>
        </w:tc>
        <w:tc>
          <w:tcPr>
            <w:tcW w:w="3108" w:type="pct"/>
            <w:tcBorders>
              <w:top w:val="single" w:color="000000" w:sz="4" w:space="0"/>
              <w:left w:val="single" w:color="000000" w:sz="4" w:space="0"/>
              <w:bottom w:val="single" w:color="000000" w:sz="4" w:space="0"/>
              <w:right w:val="single" w:color="000000" w:sz="4" w:space="0"/>
            </w:tcBorders>
            <w:vAlign w:val="center"/>
          </w:tcPr>
          <w:p w14:paraId="28E422EE">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222ACFA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5</w:t>
            </w:r>
          </w:p>
        </w:tc>
        <w:tc>
          <w:tcPr>
            <w:tcW w:w="296" w:type="pct"/>
            <w:tcBorders>
              <w:top w:val="single" w:color="000000" w:sz="4" w:space="0"/>
              <w:left w:val="single" w:color="000000" w:sz="4" w:space="0"/>
              <w:bottom w:val="single" w:color="000000" w:sz="4" w:space="0"/>
              <w:right w:val="single" w:color="000000" w:sz="4" w:space="0"/>
            </w:tcBorders>
            <w:vAlign w:val="center"/>
          </w:tcPr>
          <w:p w14:paraId="0E3D311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盒 </w:t>
            </w:r>
          </w:p>
        </w:tc>
      </w:tr>
      <w:tr w14:paraId="1C53435B">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6DB40E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80303</w:t>
            </w:r>
          </w:p>
        </w:tc>
        <w:tc>
          <w:tcPr>
            <w:tcW w:w="665" w:type="pct"/>
            <w:tcBorders>
              <w:top w:val="single" w:color="000000" w:sz="4" w:space="0"/>
              <w:left w:val="single" w:color="000000" w:sz="4" w:space="0"/>
              <w:bottom w:val="single" w:color="000000" w:sz="4" w:space="0"/>
              <w:right w:val="single" w:color="000000" w:sz="4" w:space="0"/>
            </w:tcBorders>
            <w:vAlign w:val="center"/>
          </w:tcPr>
          <w:p w14:paraId="26AFF76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盖玻片 </w:t>
            </w:r>
          </w:p>
        </w:tc>
        <w:tc>
          <w:tcPr>
            <w:tcW w:w="3108" w:type="pct"/>
            <w:tcBorders>
              <w:top w:val="single" w:color="000000" w:sz="4" w:space="0"/>
              <w:left w:val="single" w:color="000000" w:sz="4" w:space="0"/>
              <w:bottom w:val="single" w:color="000000" w:sz="4" w:space="0"/>
              <w:right w:val="single" w:color="000000" w:sz="4" w:space="0"/>
            </w:tcBorders>
            <w:vAlign w:val="center"/>
          </w:tcPr>
          <w:p w14:paraId="59C4F924">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395BA8A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18</w:t>
            </w:r>
          </w:p>
        </w:tc>
        <w:tc>
          <w:tcPr>
            <w:tcW w:w="296" w:type="pct"/>
            <w:tcBorders>
              <w:top w:val="single" w:color="000000" w:sz="4" w:space="0"/>
              <w:left w:val="single" w:color="000000" w:sz="4" w:space="0"/>
              <w:bottom w:val="single" w:color="000000" w:sz="4" w:space="0"/>
              <w:right w:val="single" w:color="000000" w:sz="4" w:space="0"/>
            </w:tcBorders>
            <w:vAlign w:val="center"/>
          </w:tcPr>
          <w:p w14:paraId="0823116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包 </w:t>
            </w:r>
          </w:p>
        </w:tc>
      </w:tr>
      <w:tr w14:paraId="159C9A71">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18A7FAD">
            <w:pPr>
              <w:jc w:val="center"/>
              <w:rPr>
                <w:rFonts w:ascii="等线 Light" w:hAnsi="等线 Light" w:eastAsia="等线 Light" w:cs="等线"/>
                <w:color w:val="auto"/>
                <w:sz w:val="24"/>
                <w:highlight w:val="none"/>
              </w:rPr>
            </w:pPr>
          </w:p>
        </w:tc>
        <w:tc>
          <w:tcPr>
            <w:tcW w:w="665" w:type="pct"/>
            <w:tcBorders>
              <w:top w:val="single" w:color="000000" w:sz="4" w:space="0"/>
              <w:left w:val="single" w:color="000000" w:sz="4" w:space="0"/>
              <w:bottom w:val="single" w:color="000000" w:sz="4" w:space="0"/>
              <w:right w:val="single" w:color="000000" w:sz="4" w:space="0"/>
            </w:tcBorders>
            <w:vAlign w:val="center"/>
          </w:tcPr>
          <w:p w14:paraId="300DE10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培养基成套试剂 </w:t>
            </w:r>
          </w:p>
        </w:tc>
        <w:tc>
          <w:tcPr>
            <w:tcW w:w="3108" w:type="pct"/>
            <w:tcBorders>
              <w:top w:val="single" w:color="000000" w:sz="4" w:space="0"/>
              <w:left w:val="single" w:color="000000" w:sz="4" w:space="0"/>
              <w:bottom w:val="single" w:color="000000" w:sz="4" w:space="0"/>
              <w:right w:val="single" w:color="000000" w:sz="4" w:space="0"/>
            </w:tcBorders>
            <w:vAlign w:val="center"/>
          </w:tcPr>
          <w:p w14:paraId="5A9D2B00">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5E8BA5B0">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3528139D">
            <w:pPr>
              <w:jc w:val="center"/>
              <w:rPr>
                <w:rFonts w:ascii="等线 Light" w:hAnsi="等线 Light" w:eastAsia="等线 Light" w:cs="等线"/>
                <w:color w:val="auto"/>
                <w:sz w:val="24"/>
                <w:highlight w:val="none"/>
              </w:rPr>
            </w:pPr>
          </w:p>
        </w:tc>
      </w:tr>
      <w:tr w14:paraId="3393D754">
        <w:tblPrEx>
          <w:tblCellMar>
            <w:top w:w="0" w:type="dxa"/>
            <w:left w:w="108" w:type="dxa"/>
            <w:bottom w:w="0" w:type="dxa"/>
            <w:right w:w="108" w:type="dxa"/>
          </w:tblCellMar>
        </w:tblPrEx>
        <w:trPr>
          <w:trHeight w:val="142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50B2CF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80331</w:t>
            </w:r>
          </w:p>
        </w:tc>
        <w:tc>
          <w:tcPr>
            <w:tcW w:w="665" w:type="pct"/>
            <w:tcBorders>
              <w:top w:val="single" w:color="000000" w:sz="4" w:space="0"/>
              <w:left w:val="single" w:color="000000" w:sz="4" w:space="0"/>
              <w:bottom w:val="single" w:color="000000" w:sz="4" w:space="0"/>
              <w:right w:val="single" w:color="000000" w:sz="4" w:space="0"/>
            </w:tcBorders>
            <w:vAlign w:val="center"/>
          </w:tcPr>
          <w:p w14:paraId="5BE2891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组织培养基</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MS</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试剂 </w:t>
            </w:r>
          </w:p>
        </w:tc>
        <w:tc>
          <w:tcPr>
            <w:tcW w:w="3108" w:type="pct"/>
            <w:tcBorders>
              <w:top w:val="single" w:color="000000" w:sz="4" w:space="0"/>
              <w:left w:val="single" w:color="000000" w:sz="4" w:space="0"/>
              <w:bottom w:val="single" w:color="000000" w:sz="4" w:space="0"/>
              <w:right w:val="single" w:color="000000" w:sz="4" w:space="0"/>
            </w:tcBorders>
            <w:vAlign w:val="center"/>
          </w:tcPr>
          <w:p w14:paraId="01C29E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试剂包含</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硝酸铵</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NH4NO3</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、硝酸钾</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KNO3</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、氯化钙</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CaCl2·2H2O</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、硫酸镁</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MgSO4·7H2O</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、磷酸二氢钾</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KH2PO4</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、碘化钾</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KI</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、硼酸</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H3BO3</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、硫酸锰</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MnSO4·4H2O</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、钼酸钠</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Na2MoO4·2H2O</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、硫酸锌</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ZnSO4·7H2O</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、硫酸铜</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CuSO4·5H2O</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、氯化钴</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CoCl2·6H2O</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、乙二胺四乙酸二钠</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Na2-EDTA</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、硫酸铁</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FeSO4·7H2O</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、肌醇、烟酸、吡哆辛盐酸、盐酸硫胺</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盐酸硫胺素</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、甘氨酸、6-苄基腺嘌呤</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6-BA</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、萘乙酸</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NAA</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、赤霉酸</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GA3</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、吲哚丁酸</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IBA</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、吲哚乙酸</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IAA</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等若干</w:t>
            </w:r>
          </w:p>
        </w:tc>
        <w:tc>
          <w:tcPr>
            <w:tcW w:w="337" w:type="pct"/>
            <w:tcBorders>
              <w:top w:val="single" w:color="000000" w:sz="4" w:space="0"/>
              <w:left w:val="single" w:color="000000" w:sz="4" w:space="0"/>
              <w:bottom w:val="single" w:color="000000" w:sz="4" w:space="0"/>
              <w:right w:val="single" w:color="000000" w:sz="4" w:space="0"/>
            </w:tcBorders>
            <w:vAlign w:val="center"/>
          </w:tcPr>
          <w:p w14:paraId="1FF3ADF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43AB321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套 </w:t>
            </w:r>
          </w:p>
        </w:tc>
      </w:tr>
      <w:tr w14:paraId="38F7E178">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C59A58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80332</w:t>
            </w:r>
          </w:p>
        </w:tc>
        <w:tc>
          <w:tcPr>
            <w:tcW w:w="665" w:type="pct"/>
            <w:tcBorders>
              <w:top w:val="single" w:color="000000" w:sz="4" w:space="0"/>
              <w:left w:val="single" w:color="000000" w:sz="4" w:space="0"/>
              <w:bottom w:val="single" w:color="000000" w:sz="4" w:space="0"/>
              <w:right w:val="single" w:color="000000" w:sz="4" w:space="0"/>
            </w:tcBorders>
            <w:vAlign w:val="center"/>
          </w:tcPr>
          <w:p w14:paraId="70E3FF8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牛肉膏蛋白胨培养基试剂 </w:t>
            </w:r>
          </w:p>
        </w:tc>
        <w:tc>
          <w:tcPr>
            <w:tcW w:w="3108" w:type="pct"/>
            <w:tcBorders>
              <w:top w:val="single" w:color="000000" w:sz="4" w:space="0"/>
              <w:left w:val="single" w:color="000000" w:sz="4" w:space="0"/>
              <w:bottom w:val="single" w:color="000000" w:sz="4" w:space="0"/>
              <w:right w:val="single" w:color="000000" w:sz="4" w:space="0"/>
            </w:tcBorders>
            <w:vAlign w:val="center"/>
          </w:tcPr>
          <w:p w14:paraId="03A6E329">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试剂包含：牛肉膏、蛋白胨各500g。</w:t>
            </w:r>
          </w:p>
        </w:tc>
        <w:tc>
          <w:tcPr>
            <w:tcW w:w="337" w:type="pct"/>
            <w:tcBorders>
              <w:top w:val="single" w:color="000000" w:sz="4" w:space="0"/>
              <w:left w:val="single" w:color="000000" w:sz="4" w:space="0"/>
              <w:bottom w:val="single" w:color="000000" w:sz="4" w:space="0"/>
              <w:right w:val="single" w:color="000000" w:sz="4" w:space="0"/>
            </w:tcBorders>
            <w:vAlign w:val="center"/>
          </w:tcPr>
          <w:p w14:paraId="4A7B869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56A97F3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套 </w:t>
            </w:r>
          </w:p>
        </w:tc>
      </w:tr>
      <w:tr w14:paraId="0C103168">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248C6D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80333</w:t>
            </w:r>
          </w:p>
        </w:tc>
        <w:tc>
          <w:tcPr>
            <w:tcW w:w="665" w:type="pct"/>
            <w:tcBorders>
              <w:top w:val="single" w:color="000000" w:sz="4" w:space="0"/>
              <w:left w:val="single" w:color="000000" w:sz="4" w:space="0"/>
              <w:bottom w:val="single" w:color="000000" w:sz="4" w:space="0"/>
              <w:right w:val="single" w:color="000000" w:sz="4" w:space="0"/>
            </w:tcBorders>
            <w:vAlign w:val="center"/>
          </w:tcPr>
          <w:p w14:paraId="57C0076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尿素培养基试剂 </w:t>
            </w:r>
          </w:p>
        </w:tc>
        <w:tc>
          <w:tcPr>
            <w:tcW w:w="3108" w:type="pct"/>
            <w:tcBorders>
              <w:top w:val="single" w:color="000000" w:sz="4" w:space="0"/>
              <w:left w:val="single" w:color="000000" w:sz="4" w:space="0"/>
              <w:bottom w:val="single" w:color="000000" w:sz="4" w:space="0"/>
              <w:right w:val="single" w:color="000000" w:sz="4" w:space="0"/>
            </w:tcBorders>
            <w:vAlign w:val="center"/>
          </w:tcPr>
          <w:p w14:paraId="4459B39C">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试剂： 磷酸二氢钾</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KH2PO4</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、磷酸氢二钠</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Na2HPO4·7H2O</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、硫酸镁</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MgSO4·7H2O</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、脲</w:t>
            </w:r>
          </w:p>
        </w:tc>
        <w:tc>
          <w:tcPr>
            <w:tcW w:w="337" w:type="pct"/>
            <w:tcBorders>
              <w:top w:val="single" w:color="000000" w:sz="4" w:space="0"/>
              <w:left w:val="single" w:color="000000" w:sz="4" w:space="0"/>
              <w:bottom w:val="single" w:color="000000" w:sz="4" w:space="0"/>
              <w:right w:val="single" w:color="000000" w:sz="4" w:space="0"/>
            </w:tcBorders>
            <w:vAlign w:val="center"/>
          </w:tcPr>
          <w:p w14:paraId="2B28F47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1A1C56A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套 </w:t>
            </w:r>
          </w:p>
        </w:tc>
      </w:tr>
      <w:tr w14:paraId="77ED1384">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C4B8A2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80334</w:t>
            </w:r>
          </w:p>
        </w:tc>
        <w:tc>
          <w:tcPr>
            <w:tcW w:w="665" w:type="pct"/>
            <w:tcBorders>
              <w:top w:val="single" w:color="000000" w:sz="4" w:space="0"/>
              <w:left w:val="single" w:color="000000" w:sz="4" w:space="0"/>
              <w:bottom w:val="single" w:color="000000" w:sz="4" w:space="0"/>
              <w:right w:val="single" w:color="000000" w:sz="4" w:space="0"/>
            </w:tcBorders>
            <w:vAlign w:val="center"/>
          </w:tcPr>
          <w:p w14:paraId="6911C34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纤维素分解菌培养及鉴别培养基试剂 </w:t>
            </w:r>
          </w:p>
        </w:tc>
        <w:tc>
          <w:tcPr>
            <w:tcW w:w="3108" w:type="pct"/>
            <w:tcBorders>
              <w:top w:val="single" w:color="000000" w:sz="4" w:space="0"/>
              <w:left w:val="single" w:color="000000" w:sz="4" w:space="0"/>
              <w:bottom w:val="single" w:color="000000" w:sz="4" w:space="0"/>
              <w:right w:val="single" w:color="000000" w:sz="4" w:space="0"/>
            </w:tcBorders>
            <w:vAlign w:val="center"/>
          </w:tcPr>
          <w:p w14:paraId="5FF5F8CB">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试剂： 纤维素粉、硝酸钠、磷酸氢二钠</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Na2HPO4·7H2O</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、磷酸二氢钾</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KH2PO4</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、硫酸镁</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MgSO4·7H2O</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、氯化钾、酵母浸膏、水解酪素、羧甲基纤维素钠</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CMC-Na</w:t>
            </w:r>
            <w:r>
              <w:rPr>
                <w:rFonts w:hint="eastAsia" w:ascii="等线 Light" w:hAnsi="等线 Light" w:eastAsia="等线 Light" w:cs="微软雅黑"/>
                <w:color w:val="auto"/>
                <w:kern w:val="0"/>
                <w:sz w:val="24"/>
                <w:highlight w:val="none"/>
                <w:lang w:eastAsia="zh-CN" w:bidi="ar"/>
              </w:rPr>
              <w:t>）</w:t>
            </w:r>
          </w:p>
        </w:tc>
        <w:tc>
          <w:tcPr>
            <w:tcW w:w="337" w:type="pct"/>
            <w:tcBorders>
              <w:top w:val="single" w:color="000000" w:sz="4" w:space="0"/>
              <w:left w:val="single" w:color="000000" w:sz="4" w:space="0"/>
              <w:bottom w:val="single" w:color="000000" w:sz="4" w:space="0"/>
              <w:right w:val="single" w:color="000000" w:sz="4" w:space="0"/>
            </w:tcBorders>
            <w:vAlign w:val="center"/>
          </w:tcPr>
          <w:p w14:paraId="599B1A1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55DE4E9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套 </w:t>
            </w:r>
          </w:p>
        </w:tc>
      </w:tr>
      <w:tr w14:paraId="28D9C2C9">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E4BE98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80335</w:t>
            </w:r>
          </w:p>
        </w:tc>
        <w:tc>
          <w:tcPr>
            <w:tcW w:w="665" w:type="pct"/>
            <w:tcBorders>
              <w:top w:val="single" w:color="000000" w:sz="4" w:space="0"/>
              <w:left w:val="single" w:color="000000" w:sz="4" w:space="0"/>
              <w:bottom w:val="single" w:color="000000" w:sz="4" w:space="0"/>
              <w:right w:val="single" w:color="000000" w:sz="4" w:space="0"/>
            </w:tcBorders>
            <w:vAlign w:val="center"/>
          </w:tcPr>
          <w:p w14:paraId="5A3F5C3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血红蛋白提取及分离试剂 </w:t>
            </w:r>
          </w:p>
        </w:tc>
        <w:tc>
          <w:tcPr>
            <w:tcW w:w="3108" w:type="pct"/>
            <w:tcBorders>
              <w:top w:val="single" w:color="000000" w:sz="4" w:space="0"/>
              <w:left w:val="single" w:color="000000" w:sz="4" w:space="0"/>
              <w:bottom w:val="single" w:color="000000" w:sz="4" w:space="0"/>
              <w:right w:val="single" w:color="000000" w:sz="4" w:space="0"/>
            </w:tcBorders>
            <w:vAlign w:val="center"/>
          </w:tcPr>
          <w:p w14:paraId="73324D1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试剂</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 xml:space="preserve"> 交联葡萄糖</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Sephadex G-75</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、丙烯酰胺、N，N-甲叉双丙烯酰胺、十二烷基磺酸钠</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SDS</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、过硫酸铵、三羟甲基氨基甲烷</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Tris</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、四甲基乙二胺</w:t>
            </w:r>
            <w:r>
              <w:rPr>
                <w:rFonts w:hint="eastAsia" w:ascii="等线 Light" w:hAnsi="等线 Light" w:eastAsia="等线 Light" w:cs="微软雅黑"/>
                <w:color w:val="auto"/>
                <w:kern w:val="0"/>
                <w:sz w:val="24"/>
                <w:highlight w:val="none"/>
                <w:lang w:eastAsia="zh-CN" w:bidi="ar"/>
              </w:rPr>
              <w:t>（</w:t>
            </w:r>
            <w:r>
              <w:rPr>
                <w:rFonts w:hint="eastAsia" w:ascii="等线 Light" w:hAnsi="等线 Light" w:eastAsia="等线 Light" w:cs="微软雅黑"/>
                <w:color w:val="auto"/>
                <w:kern w:val="0"/>
                <w:sz w:val="24"/>
                <w:highlight w:val="none"/>
                <w:lang w:bidi="ar"/>
              </w:rPr>
              <w:t>TEMED</w:t>
            </w:r>
            <w:r>
              <w:rPr>
                <w:rFonts w:hint="eastAsia" w:ascii="等线 Light" w:hAnsi="等线 Light" w:eastAsia="等线 Light" w:cs="微软雅黑"/>
                <w:color w:val="auto"/>
                <w:kern w:val="0"/>
                <w:sz w:val="24"/>
                <w:highlight w:val="none"/>
                <w:lang w:eastAsia="zh-CN" w:bidi="ar"/>
              </w:rPr>
              <w:t>）</w:t>
            </w:r>
          </w:p>
        </w:tc>
        <w:tc>
          <w:tcPr>
            <w:tcW w:w="337" w:type="pct"/>
            <w:tcBorders>
              <w:top w:val="single" w:color="000000" w:sz="4" w:space="0"/>
              <w:left w:val="single" w:color="000000" w:sz="4" w:space="0"/>
              <w:bottom w:val="single" w:color="000000" w:sz="4" w:space="0"/>
              <w:right w:val="single" w:color="000000" w:sz="4" w:space="0"/>
            </w:tcBorders>
            <w:vAlign w:val="center"/>
          </w:tcPr>
          <w:p w14:paraId="4059F3D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46F2821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套 </w:t>
            </w:r>
          </w:p>
        </w:tc>
      </w:tr>
      <w:tr w14:paraId="16E64652">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3878F004">
            <w:pPr>
              <w:jc w:val="center"/>
              <w:rPr>
                <w:rFonts w:ascii="等线 Light" w:hAnsi="等线 Light" w:eastAsia="等线 Light" w:cs="等线"/>
                <w:color w:val="auto"/>
                <w:sz w:val="24"/>
                <w:highlight w:val="none"/>
              </w:rPr>
            </w:pPr>
          </w:p>
        </w:tc>
        <w:tc>
          <w:tcPr>
            <w:tcW w:w="665" w:type="pct"/>
            <w:tcBorders>
              <w:top w:val="single" w:color="000000" w:sz="4" w:space="0"/>
              <w:left w:val="single" w:color="000000" w:sz="4" w:space="0"/>
              <w:bottom w:val="single" w:color="000000" w:sz="4" w:space="0"/>
              <w:right w:val="single" w:color="000000" w:sz="4" w:space="0"/>
            </w:tcBorders>
            <w:vAlign w:val="center"/>
          </w:tcPr>
          <w:p w14:paraId="5051036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试剂盒 </w:t>
            </w:r>
          </w:p>
        </w:tc>
        <w:tc>
          <w:tcPr>
            <w:tcW w:w="3108" w:type="pct"/>
            <w:tcBorders>
              <w:top w:val="single" w:color="000000" w:sz="4" w:space="0"/>
              <w:left w:val="single" w:color="000000" w:sz="4" w:space="0"/>
              <w:bottom w:val="single" w:color="000000" w:sz="4" w:space="0"/>
              <w:right w:val="single" w:color="000000" w:sz="4" w:space="0"/>
            </w:tcBorders>
            <w:vAlign w:val="center"/>
          </w:tcPr>
          <w:p w14:paraId="52EFC5FC">
            <w:pPr>
              <w:rPr>
                <w:rFonts w:ascii="等线 Light" w:hAnsi="等线 Light" w:eastAsia="等线 Light" w:cs="等线"/>
                <w:color w:val="auto"/>
                <w:sz w:val="24"/>
                <w:highlight w:val="none"/>
              </w:rPr>
            </w:pPr>
          </w:p>
        </w:tc>
        <w:tc>
          <w:tcPr>
            <w:tcW w:w="337" w:type="pct"/>
            <w:tcBorders>
              <w:top w:val="single" w:color="000000" w:sz="4" w:space="0"/>
              <w:left w:val="single" w:color="000000" w:sz="4" w:space="0"/>
              <w:bottom w:val="single" w:color="000000" w:sz="4" w:space="0"/>
              <w:right w:val="single" w:color="000000" w:sz="4" w:space="0"/>
            </w:tcBorders>
            <w:vAlign w:val="center"/>
          </w:tcPr>
          <w:p w14:paraId="71CF392D">
            <w:pPr>
              <w:jc w:val="center"/>
              <w:rPr>
                <w:rFonts w:ascii="等线 Light" w:hAnsi="等线 Light" w:eastAsia="等线 Light" w:cs="等线"/>
                <w:color w:val="auto"/>
                <w:sz w:val="24"/>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1C0A10F9">
            <w:pPr>
              <w:jc w:val="center"/>
              <w:rPr>
                <w:rFonts w:ascii="等线 Light" w:hAnsi="等线 Light" w:eastAsia="等线 Light" w:cs="等线"/>
                <w:color w:val="auto"/>
                <w:sz w:val="24"/>
                <w:highlight w:val="none"/>
              </w:rPr>
            </w:pPr>
          </w:p>
        </w:tc>
      </w:tr>
      <w:tr w14:paraId="68B07AC0">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0AC321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80341</w:t>
            </w:r>
          </w:p>
        </w:tc>
        <w:tc>
          <w:tcPr>
            <w:tcW w:w="665" w:type="pct"/>
            <w:tcBorders>
              <w:top w:val="single" w:color="000000" w:sz="4" w:space="0"/>
              <w:left w:val="single" w:color="000000" w:sz="4" w:space="0"/>
              <w:bottom w:val="single" w:color="000000" w:sz="4" w:space="0"/>
              <w:right w:val="single" w:color="000000" w:sz="4" w:space="0"/>
            </w:tcBorders>
            <w:vAlign w:val="center"/>
          </w:tcPr>
          <w:p w14:paraId="5CE93E4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植物组织培养基试剂盒 </w:t>
            </w:r>
          </w:p>
        </w:tc>
        <w:tc>
          <w:tcPr>
            <w:tcW w:w="3108" w:type="pct"/>
            <w:tcBorders>
              <w:top w:val="single" w:color="000000" w:sz="4" w:space="0"/>
              <w:left w:val="single" w:color="000000" w:sz="4" w:space="0"/>
              <w:bottom w:val="single" w:color="000000" w:sz="4" w:space="0"/>
              <w:right w:val="single" w:color="000000" w:sz="4" w:space="0"/>
            </w:tcBorders>
            <w:vAlign w:val="center"/>
          </w:tcPr>
          <w:p w14:paraId="5F012903">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MS培养基，附适用于月季或菊花生根和发芽的相关激素 </w:t>
            </w:r>
          </w:p>
        </w:tc>
        <w:tc>
          <w:tcPr>
            <w:tcW w:w="337" w:type="pct"/>
            <w:tcBorders>
              <w:top w:val="single" w:color="000000" w:sz="4" w:space="0"/>
              <w:left w:val="single" w:color="000000" w:sz="4" w:space="0"/>
              <w:bottom w:val="single" w:color="000000" w:sz="4" w:space="0"/>
              <w:right w:val="single" w:color="000000" w:sz="4" w:space="0"/>
            </w:tcBorders>
            <w:vAlign w:val="center"/>
          </w:tcPr>
          <w:p w14:paraId="0E84559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622440E4">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套 </w:t>
            </w:r>
          </w:p>
        </w:tc>
      </w:tr>
      <w:tr w14:paraId="02737F55">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75BAD6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80342</w:t>
            </w:r>
          </w:p>
        </w:tc>
        <w:tc>
          <w:tcPr>
            <w:tcW w:w="665" w:type="pct"/>
            <w:tcBorders>
              <w:top w:val="single" w:color="000000" w:sz="4" w:space="0"/>
              <w:left w:val="single" w:color="000000" w:sz="4" w:space="0"/>
              <w:bottom w:val="single" w:color="000000" w:sz="4" w:space="0"/>
              <w:right w:val="single" w:color="000000" w:sz="4" w:space="0"/>
            </w:tcBorders>
            <w:vAlign w:val="center"/>
          </w:tcPr>
          <w:p w14:paraId="42DD3FD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牛肉膏蛋白胨培养基 </w:t>
            </w:r>
          </w:p>
        </w:tc>
        <w:tc>
          <w:tcPr>
            <w:tcW w:w="3108" w:type="pct"/>
            <w:tcBorders>
              <w:top w:val="single" w:color="000000" w:sz="4" w:space="0"/>
              <w:left w:val="single" w:color="000000" w:sz="4" w:space="0"/>
              <w:bottom w:val="single" w:color="000000" w:sz="4" w:space="0"/>
              <w:right w:val="single" w:color="000000" w:sz="4" w:space="0"/>
            </w:tcBorders>
            <w:vAlign w:val="center"/>
          </w:tcPr>
          <w:p w14:paraId="552622BA">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21B639DE">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31B44BF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套 </w:t>
            </w:r>
          </w:p>
        </w:tc>
      </w:tr>
      <w:tr w14:paraId="78D1B9A9">
        <w:tblPrEx>
          <w:tblCellMar>
            <w:top w:w="0" w:type="dxa"/>
            <w:left w:w="108" w:type="dxa"/>
            <w:bottom w:w="0" w:type="dxa"/>
            <w:right w:w="108" w:type="dxa"/>
          </w:tblCellMar>
        </w:tblPrEx>
        <w:trPr>
          <w:trHeight w:val="85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47E8D5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80343</w:t>
            </w:r>
          </w:p>
        </w:tc>
        <w:tc>
          <w:tcPr>
            <w:tcW w:w="665" w:type="pct"/>
            <w:tcBorders>
              <w:top w:val="single" w:color="000000" w:sz="4" w:space="0"/>
              <w:left w:val="single" w:color="000000" w:sz="4" w:space="0"/>
              <w:bottom w:val="single" w:color="000000" w:sz="4" w:space="0"/>
              <w:right w:val="single" w:color="000000" w:sz="4" w:space="0"/>
            </w:tcBorders>
            <w:vAlign w:val="center"/>
          </w:tcPr>
          <w:p w14:paraId="5021FED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分离及鉴定土壤中能分解尿素的细菌培养基 </w:t>
            </w:r>
          </w:p>
        </w:tc>
        <w:tc>
          <w:tcPr>
            <w:tcW w:w="3108" w:type="pct"/>
            <w:tcBorders>
              <w:top w:val="single" w:color="000000" w:sz="4" w:space="0"/>
              <w:left w:val="single" w:color="000000" w:sz="4" w:space="0"/>
              <w:bottom w:val="single" w:color="000000" w:sz="4" w:space="0"/>
              <w:right w:val="single" w:color="000000" w:sz="4" w:space="0"/>
            </w:tcBorders>
            <w:vAlign w:val="center"/>
          </w:tcPr>
          <w:p w14:paraId="35E24C7F">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3F04352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04420C22">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套 </w:t>
            </w:r>
          </w:p>
        </w:tc>
      </w:tr>
      <w:tr w14:paraId="3A496A26">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387BCE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80344</w:t>
            </w:r>
          </w:p>
        </w:tc>
        <w:tc>
          <w:tcPr>
            <w:tcW w:w="665" w:type="pct"/>
            <w:tcBorders>
              <w:top w:val="single" w:color="000000" w:sz="4" w:space="0"/>
              <w:left w:val="single" w:color="000000" w:sz="4" w:space="0"/>
              <w:bottom w:val="single" w:color="000000" w:sz="4" w:space="0"/>
              <w:right w:val="single" w:color="000000" w:sz="4" w:space="0"/>
            </w:tcBorders>
            <w:vAlign w:val="center"/>
          </w:tcPr>
          <w:p w14:paraId="79781CB0">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纤维素分解菌培养及鉴别培养基 </w:t>
            </w:r>
          </w:p>
        </w:tc>
        <w:tc>
          <w:tcPr>
            <w:tcW w:w="3108" w:type="pct"/>
            <w:tcBorders>
              <w:top w:val="single" w:color="000000" w:sz="4" w:space="0"/>
              <w:left w:val="single" w:color="000000" w:sz="4" w:space="0"/>
              <w:bottom w:val="single" w:color="000000" w:sz="4" w:space="0"/>
              <w:right w:val="single" w:color="000000" w:sz="4" w:space="0"/>
            </w:tcBorders>
            <w:vAlign w:val="center"/>
          </w:tcPr>
          <w:p w14:paraId="4AC1BEC6">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7D31A75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0B3C9E0F">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套 </w:t>
            </w:r>
          </w:p>
        </w:tc>
      </w:tr>
      <w:tr w14:paraId="2141E973">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802605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80345</w:t>
            </w:r>
          </w:p>
        </w:tc>
        <w:tc>
          <w:tcPr>
            <w:tcW w:w="665" w:type="pct"/>
            <w:tcBorders>
              <w:top w:val="single" w:color="000000" w:sz="4" w:space="0"/>
              <w:left w:val="single" w:color="000000" w:sz="4" w:space="0"/>
              <w:bottom w:val="single" w:color="000000" w:sz="4" w:space="0"/>
              <w:right w:val="single" w:color="000000" w:sz="4" w:space="0"/>
            </w:tcBorders>
            <w:vAlign w:val="center"/>
          </w:tcPr>
          <w:p w14:paraId="35F11A48">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血红蛋白提取及分离试剂盒 </w:t>
            </w:r>
          </w:p>
        </w:tc>
        <w:tc>
          <w:tcPr>
            <w:tcW w:w="3108" w:type="pct"/>
            <w:tcBorders>
              <w:top w:val="single" w:color="000000" w:sz="4" w:space="0"/>
              <w:left w:val="single" w:color="000000" w:sz="4" w:space="0"/>
              <w:bottom w:val="single" w:color="000000" w:sz="4" w:space="0"/>
              <w:right w:val="single" w:color="000000" w:sz="4" w:space="0"/>
            </w:tcBorders>
            <w:vAlign w:val="center"/>
          </w:tcPr>
          <w:p w14:paraId="3702A5B1">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符合浙江省教育装备标准</w:t>
            </w:r>
          </w:p>
        </w:tc>
        <w:tc>
          <w:tcPr>
            <w:tcW w:w="337" w:type="pct"/>
            <w:tcBorders>
              <w:top w:val="single" w:color="000000" w:sz="4" w:space="0"/>
              <w:left w:val="single" w:color="000000" w:sz="4" w:space="0"/>
              <w:bottom w:val="single" w:color="000000" w:sz="4" w:space="0"/>
              <w:right w:val="single" w:color="000000" w:sz="4" w:space="0"/>
            </w:tcBorders>
            <w:vAlign w:val="center"/>
          </w:tcPr>
          <w:p w14:paraId="536C85BD">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3A66BCA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套 </w:t>
            </w:r>
          </w:p>
        </w:tc>
      </w:tr>
      <w:tr w14:paraId="684B4F6F">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F4F7D3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80346</w:t>
            </w:r>
          </w:p>
        </w:tc>
        <w:tc>
          <w:tcPr>
            <w:tcW w:w="665" w:type="pct"/>
            <w:tcBorders>
              <w:top w:val="single" w:color="000000" w:sz="4" w:space="0"/>
              <w:left w:val="single" w:color="000000" w:sz="4" w:space="0"/>
              <w:bottom w:val="single" w:color="000000" w:sz="4" w:space="0"/>
              <w:right w:val="single" w:color="000000" w:sz="4" w:space="0"/>
            </w:tcBorders>
            <w:vAlign w:val="center"/>
          </w:tcPr>
          <w:p w14:paraId="578684C9">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PCR扩增实验试剂盒 </w:t>
            </w:r>
          </w:p>
        </w:tc>
        <w:tc>
          <w:tcPr>
            <w:tcW w:w="3108" w:type="pct"/>
            <w:tcBorders>
              <w:top w:val="single" w:color="000000" w:sz="4" w:space="0"/>
              <w:left w:val="single" w:color="000000" w:sz="4" w:space="0"/>
              <w:bottom w:val="single" w:color="000000" w:sz="4" w:space="0"/>
              <w:right w:val="single" w:color="000000" w:sz="4" w:space="0"/>
            </w:tcBorders>
            <w:vAlign w:val="center"/>
          </w:tcPr>
          <w:p w14:paraId="22E18131">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PCR全套试剂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6227AF81">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60A850E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套 </w:t>
            </w:r>
          </w:p>
        </w:tc>
      </w:tr>
      <w:tr w14:paraId="3AEF0F10">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EF5F5B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80347</w:t>
            </w:r>
          </w:p>
        </w:tc>
        <w:tc>
          <w:tcPr>
            <w:tcW w:w="665" w:type="pct"/>
            <w:tcBorders>
              <w:top w:val="single" w:color="000000" w:sz="4" w:space="0"/>
              <w:left w:val="single" w:color="000000" w:sz="4" w:space="0"/>
              <w:bottom w:val="single" w:color="000000" w:sz="4" w:space="0"/>
              <w:right w:val="single" w:color="000000" w:sz="4" w:space="0"/>
            </w:tcBorders>
            <w:vAlign w:val="center"/>
          </w:tcPr>
          <w:p w14:paraId="19FA052A">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琼脂糖凝胶电泳实验试剂盒 </w:t>
            </w:r>
          </w:p>
        </w:tc>
        <w:tc>
          <w:tcPr>
            <w:tcW w:w="3108" w:type="pct"/>
            <w:tcBorders>
              <w:top w:val="single" w:color="000000" w:sz="4" w:space="0"/>
              <w:left w:val="single" w:color="000000" w:sz="4" w:space="0"/>
              <w:bottom w:val="single" w:color="000000" w:sz="4" w:space="0"/>
              <w:right w:val="single" w:color="000000" w:sz="4" w:space="0"/>
            </w:tcBorders>
            <w:vAlign w:val="center"/>
          </w:tcPr>
          <w:p w14:paraId="4F167953">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电泳全套试剂 </w:t>
            </w:r>
          </w:p>
        </w:tc>
        <w:tc>
          <w:tcPr>
            <w:tcW w:w="337" w:type="pct"/>
            <w:tcBorders>
              <w:top w:val="single" w:color="000000" w:sz="4" w:space="0"/>
              <w:left w:val="single" w:color="000000" w:sz="4" w:space="0"/>
              <w:bottom w:val="single" w:color="000000" w:sz="4" w:space="0"/>
              <w:right w:val="single" w:color="000000" w:sz="4" w:space="0"/>
            </w:tcBorders>
            <w:vAlign w:val="center"/>
          </w:tcPr>
          <w:p w14:paraId="3EDB1A16">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2</w:t>
            </w:r>
          </w:p>
        </w:tc>
        <w:tc>
          <w:tcPr>
            <w:tcW w:w="296" w:type="pct"/>
            <w:tcBorders>
              <w:top w:val="single" w:color="000000" w:sz="4" w:space="0"/>
              <w:left w:val="single" w:color="000000" w:sz="4" w:space="0"/>
              <w:bottom w:val="single" w:color="000000" w:sz="4" w:space="0"/>
              <w:right w:val="single" w:color="000000" w:sz="4" w:space="0"/>
            </w:tcBorders>
            <w:vAlign w:val="center"/>
          </w:tcPr>
          <w:p w14:paraId="0369260C">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套 </w:t>
            </w:r>
          </w:p>
        </w:tc>
      </w:tr>
      <w:tr w14:paraId="545D8457">
        <w:tblPrEx>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1A7FB8B">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80348</w:t>
            </w:r>
          </w:p>
        </w:tc>
        <w:tc>
          <w:tcPr>
            <w:tcW w:w="665" w:type="pct"/>
            <w:tcBorders>
              <w:top w:val="single" w:color="000000" w:sz="4" w:space="0"/>
              <w:left w:val="single" w:color="000000" w:sz="4" w:space="0"/>
              <w:bottom w:val="single" w:color="000000" w:sz="4" w:space="0"/>
              <w:right w:val="single" w:color="000000" w:sz="4" w:space="0"/>
            </w:tcBorders>
            <w:vAlign w:val="center"/>
          </w:tcPr>
          <w:p w14:paraId="09E731E7">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转基因植物DNA杂交鉴定试剂盒 </w:t>
            </w:r>
          </w:p>
        </w:tc>
        <w:tc>
          <w:tcPr>
            <w:tcW w:w="3108" w:type="pct"/>
            <w:tcBorders>
              <w:top w:val="single" w:color="000000" w:sz="4" w:space="0"/>
              <w:left w:val="single" w:color="000000" w:sz="4" w:space="0"/>
              <w:bottom w:val="single" w:color="000000" w:sz="4" w:space="0"/>
              <w:right w:val="single" w:color="000000" w:sz="4" w:space="0"/>
            </w:tcBorders>
            <w:vAlign w:val="center"/>
          </w:tcPr>
          <w:p w14:paraId="210FE623">
            <w:pPr>
              <w:widowControl/>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大豆或其他植物 </w:t>
            </w:r>
          </w:p>
        </w:tc>
        <w:tc>
          <w:tcPr>
            <w:tcW w:w="337" w:type="pct"/>
            <w:tcBorders>
              <w:top w:val="single" w:color="000000" w:sz="4" w:space="0"/>
              <w:left w:val="single" w:color="000000" w:sz="4" w:space="0"/>
              <w:bottom w:val="single" w:color="000000" w:sz="4" w:space="0"/>
              <w:right w:val="single" w:color="000000" w:sz="4" w:space="0"/>
            </w:tcBorders>
            <w:vAlign w:val="center"/>
          </w:tcPr>
          <w:p w14:paraId="63A75DA5">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1</w:t>
            </w:r>
          </w:p>
        </w:tc>
        <w:tc>
          <w:tcPr>
            <w:tcW w:w="296" w:type="pct"/>
            <w:tcBorders>
              <w:top w:val="single" w:color="000000" w:sz="4" w:space="0"/>
              <w:left w:val="single" w:color="000000" w:sz="4" w:space="0"/>
              <w:bottom w:val="single" w:color="000000" w:sz="4" w:space="0"/>
              <w:right w:val="single" w:color="000000" w:sz="4" w:space="0"/>
            </w:tcBorders>
            <w:vAlign w:val="center"/>
          </w:tcPr>
          <w:p w14:paraId="3B1097F3">
            <w:pPr>
              <w:widowControl/>
              <w:jc w:val="center"/>
              <w:textAlignment w:val="center"/>
              <w:rPr>
                <w:rFonts w:ascii="等线 Light" w:hAnsi="等线 Light" w:eastAsia="等线 Light" w:cs="微软雅黑"/>
                <w:color w:val="auto"/>
                <w:sz w:val="24"/>
                <w:highlight w:val="none"/>
              </w:rPr>
            </w:pPr>
            <w:r>
              <w:rPr>
                <w:rFonts w:hint="eastAsia" w:ascii="等线 Light" w:hAnsi="等线 Light" w:eastAsia="等线 Light" w:cs="微软雅黑"/>
                <w:color w:val="auto"/>
                <w:kern w:val="0"/>
                <w:sz w:val="24"/>
                <w:highlight w:val="none"/>
                <w:lang w:bidi="ar"/>
              </w:rPr>
              <w:t xml:space="preserve">套 </w:t>
            </w:r>
          </w:p>
        </w:tc>
      </w:tr>
    </w:tbl>
    <w:p w14:paraId="1144E12D">
      <w:pPr>
        <w:rPr>
          <w:rFonts w:ascii="等线 Light" w:hAnsi="等线 Light" w:eastAsia="等线 Light"/>
          <w:color w:val="auto"/>
          <w:sz w:val="24"/>
          <w:highlight w:val="none"/>
        </w:rPr>
      </w:pPr>
    </w:p>
    <w:p w14:paraId="46C6933F">
      <w:pPr>
        <w:widowControl/>
        <w:spacing w:line="360" w:lineRule="auto"/>
        <w:jc w:val="left"/>
        <w:rPr>
          <w:rFonts w:hAnsi="宋体"/>
          <w:b/>
          <w:color w:val="auto"/>
          <w:highlight w:val="none"/>
        </w:rPr>
      </w:pPr>
      <w:r>
        <w:rPr>
          <w:rFonts w:hint="eastAsia" w:hAnsi="宋体"/>
          <w:b/>
          <w:color w:val="auto"/>
          <w:highlight w:val="none"/>
        </w:rPr>
        <w:t>六、</w:t>
      </w:r>
      <w:r>
        <w:rPr>
          <w:rFonts w:hAnsi="宋体"/>
          <w:b/>
          <w:color w:val="auto"/>
          <w:highlight w:val="none"/>
        </w:rPr>
        <w:t>商务要求</w:t>
      </w:r>
    </w:p>
    <w:tbl>
      <w:tblPr>
        <w:tblStyle w:val="33"/>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9"/>
        <w:gridCol w:w="7088"/>
      </w:tblGrid>
      <w:tr w14:paraId="38AA7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3119" w:type="dxa"/>
            <w:tcBorders>
              <w:top w:val="single" w:color="auto" w:sz="4" w:space="0"/>
              <w:left w:val="single" w:color="auto" w:sz="4" w:space="0"/>
              <w:bottom w:val="single" w:color="auto" w:sz="4" w:space="0"/>
              <w:right w:val="single" w:color="auto" w:sz="4" w:space="0"/>
            </w:tcBorders>
          </w:tcPr>
          <w:p w14:paraId="58AE6009">
            <w:pPr>
              <w:widowControl/>
              <w:jc w:val="left"/>
              <w:rPr>
                <w:rFonts w:ascii="宋体" w:hAnsi="宋体"/>
                <w:color w:val="auto"/>
                <w:sz w:val="24"/>
                <w:highlight w:val="none"/>
              </w:rPr>
            </w:pPr>
            <w:r>
              <w:rPr>
                <w:rFonts w:hint="eastAsia" w:ascii="宋体" w:hAnsi="宋体"/>
                <w:color w:val="auto"/>
                <w:sz w:val="24"/>
                <w:highlight w:val="none"/>
              </w:rPr>
              <w:t>质保期</w:t>
            </w:r>
          </w:p>
        </w:tc>
        <w:tc>
          <w:tcPr>
            <w:tcW w:w="7088" w:type="dxa"/>
            <w:tcBorders>
              <w:top w:val="single" w:color="auto" w:sz="4" w:space="0"/>
              <w:left w:val="single" w:color="auto" w:sz="4" w:space="0"/>
              <w:bottom w:val="single" w:color="auto" w:sz="4" w:space="0"/>
              <w:right w:val="single" w:color="auto" w:sz="4" w:space="0"/>
            </w:tcBorders>
          </w:tcPr>
          <w:p w14:paraId="732217DF">
            <w:pPr>
              <w:widowControl/>
              <w:jc w:val="left"/>
              <w:rPr>
                <w:rFonts w:ascii="宋体" w:hAnsi="宋体"/>
                <w:color w:val="auto"/>
                <w:sz w:val="24"/>
                <w:highlight w:val="none"/>
              </w:rPr>
            </w:pPr>
            <w:r>
              <w:rPr>
                <w:rFonts w:hint="eastAsia" w:ascii="宋体" w:hAnsi="宋体"/>
                <w:color w:val="auto"/>
                <w:sz w:val="24"/>
                <w:highlight w:val="none"/>
              </w:rPr>
              <w:t>▲3年</w:t>
            </w:r>
          </w:p>
        </w:tc>
      </w:tr>
      <w:tr w14:paraId="59C49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3119" w:type="dxa"/>
            <w:tcBorders>
              <w:top w:val="single" w:color="auto" w:sz="4" w:space="0"/>
              <w:left w:val="single" w:color="auto" w:sz="4" w:space="0"/>
              <w:bottom w:val="single" w:color="auto" w:sz="4" w:space="0"/>
              <w:right w:val="single" w:color="auto" w:sz="4" w:space="0"/>
            </w:tcBorders>
          </w:tcPr>
          <w:p w14:paraId="375249E0">
            <w:pPr>
              <w:widowControl/>
              <w:jc w:val="left"/>
              <w:rPr>
                <w:rFonts w:ascii="宋体" w:hAnsi="宋体"/>
                <w:color w:val="auto"/>
                <w:sz w:val="24"/>
                <w:highlight w:val="none"/>
              </w:rPr>
            </w:pPr>
            <w:r>
              <w:rPr>
                <w:rFonts w:hint="eastAsia" w:ascii="宋体" w:hAnsi="宋体"/>
                <w:color w:val="auto"/>
                <w:sz w:val="24"/>
                <w:highlight w:val="none"/>
              </w:rPr>
              <w:t>售后技术服务要求</w:t>
            </w:r>
          </w:p>
        </w:tc>
        <w:tc>
          <w:tcPr>
            <w:tcW w:w="7088" w:type="dxa"/>
            <w:tcBorders>
              <w:top w:val="single" w:color="auto" w:sz="4" w:space="0"/>
              <w:left w:val="single" w:color="auto" w:sz="4" w:space="0"/>
              <w:bottom w:val="single" w:color="auto" w:sz="4" w:space="0"/>
              <w:right w:val="single" w:color="auto" w:sz="4" w:space="0"/>
            </w:tcBorders>
          </w:tcPr>
          <w:p w14:paraId="0C08A208">
            <w:pPr>
              <w:widowControl/>
              <w:jc w:val="left"/>
              <w:rPr>
                <w:rFonts w:ascii="宋体" w:hAnsi="宋体"/>
                <w:color w:val="auto"/>
                <w:sz w:val="24"/>
                <w:highlight w:val="none"/>
              </w:rPr>
            </w:pPr>
            <w:r>
              <w:rPr>
                <w:rFonts w:hint="eastAsia" w:ascii="宋体" w:hAnsi="宋体"/>
                <w:color w:val="auto"/>
                <w:sz w:val="24"/>
                <w:highlight w:val="none"/>
              </w:rPr>
              <w:t xml:space="preserve">  </w:t>
            </w:r>
          </w:p>
        </w:tc>
      </w:tr>
      <w:tr w14:paraId="268BA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119" w:type="dxa"/>
            <w:tcBorders>
              <w:top w:val="single" w:color="auto" w:sz="4" w:space="0"/>
              <w:left w:val="single" w:color="auto" w:sz="4" w:space="0"/>
              <w:bottom w:val="single" w:color="auto" w:sz="4" w:space="0"/>
              <w:right w:val="single" w:color="auto" w:sz="4" w:space="0"/>
            </w:tcBorders>
          </w:tcPr>
          <w:p w14:paraId="6AEED99F">
            <w:pPr>
              <w:widowControl/>
              <w:jc w:val="left"/>
              <w:rPr>
                <w:rFonts w:ascii="宋体" w:hAnsi="宋体"/>
                <w:color w:val="auto"/>
                <w:sz w:val="24"/>
                <w:highlight w:val="none"/>
              </w:rPr>
            </w:pPr>
            <w:r>
              <w:rPr>
                <w:rFonts w:hint="eastAsia" w:ascii="宋体" w:hAnsi="宋体"/>
                <w:color w:val="auto"/>
                <w:sz w:val="24"/>
                <w:highlight w:val="none"/>
              </w:rPr>
              <w:t>交货时间及地点</w:t>
            </w:r>
          </w:p>
        </w:tc>
        <w:tc>
          <w:tcPr>
            <w:tcW w:w="7088" w:type="dxa"/>
            <w:tcBorders>
              <w:top w:val="single" w:color="auto" w:sz="4" w:space="0"/>
              <w:left w:val="single" w:color="auto" w:sz="4" w:space="0"/>
              <w:bottom w:val="single" w:color="auto" w:sz="4" w:space="0"/>
              <w:right w:val="single" w:color="auto" w:sz="4" w:space="0"/>
            </w:tcBorders>
          </w:tcPr>
          <w:p w14:paraId="3BF679D0">
            <w:pPr>
              <w:widowControl/>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eastAsia="Times New Roman"/>
                <w:color w:val="auto"/>
                <w:sz w:val="24"/>
                <w:highlight w:val="none"/>
              </w:rPr>
              <w:t>交货时</w:t>
            </w:r>
            <w:r>
              <w:rPr>
                <w:rFonts w:hint="eastAsia" w:ascii="宋体" w:hAnsi="宋体"/>
                <w:color w:val="auto"/>
                <w:sz w:val="24"/>
                <w:highlight w:val="none"/>
              </w:rPr>
              <w:t>间：合同签订生效后50天内交货并完成安装</w:t>
            </w:r>
          </w:p>
          <w:p w14:paraId="05CE5DFF">
            <w:pPr>
              <w:widowControl/>
              <w:jc w:val="left"/>
              <w:rPr>
                <w:rFonts w:ascii="宋体" w:hAnsi="宋体"/>
                <w:color w:val="auto"/>
                <w:sz w:val="24"/>
                <w:highlight w:val="none"/>
              </w:rPr>
            </w:pPr>
            <w:r>
              <w:rPr>
                <w:rFonts w:hint="eastAsia" w:ascii="宋体" w:hAnsi="宋体"/>
                <w:color w:val="auto"/>
                <w:sz w:val="24"/>
                <w:highlight w:val="none"/>
              </w:rPr>
              <w:t xml:space="preserve">地点：采购人指定地点 </w:t>
            </w:r>
          </w:p>
        </w:tc>
      </w:tr>
      <w:tr w14:paraId="0C2B8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3119" w:type="dxa"/>
            <w:tcBorders>
              <w:top w:val="single" w:color="auto" w:sz="4" w:space="0"/>
              <w:left w:val="single" w:color="auto" w:sz="4" w:space="0"/>
              <w:bottom w:val="single" w:color="auto" w:sz="4" w:space="0"/>
              <w:right w:val="single" w:color="auto" w:sz="4" w:space="0"/>
            </w:tcBorders>
            <w:vAlign w:val="center"/>
          </w:tcPr>
          <w:p w14:paraId="081A7D6C">
            <w:pPr>
              <w:widowControl/>
              <w:jc w:val="left"/>
              <w:rPr>
                <w:rFonts w:ascii="宋体" w:hAnsi="宋体"/>
                <w:color w:val="auto"/>
                <w:sz w:val="24"/>
                <w:highlight w:val="none"/>
              </w:rPr>
            </w:pPr>
            <w:r>
              <w:rPr>
                <w:rFonts w:hint="eastAsia" w:ascii="宋体" w:hAnsi="宋体"/>
                <w:color w:val="auto"/>
                <w:sz w:val="24"/>
                <w:highlight w:val="none"/>
              </w:rPr>
              <w:t>履约保证金</w:t>
            </w:r>
          </w:p>
        </w:tc>
        <w:tc>
          <w:tcPr>
            <w:tcW w:w="7088" w:type="dxa"/>
            <w:tcBorders>
              <w:top w:val="single" w:color="auto" w:sz="4" w:space="0"/>
              <w:left w:val="single" w:color="auto" w:sz="4" w:space="0"/>
              <w:bottom w:val="single" w:color="auto" w:sz="4" w:space="0"/>
              <w:right w:val="single" w:color="auto" w:sz="4" w:space="0"/>
            </w:tcBorders>
            <w:vAlign w:val="center"/>
          </w:tcPr>
          <w:p w14:paraId="47DA65D9">
            <w:pPr>
              <w:widowControl/>
              <w:jc w:val="left"/>
              <w:rPr>
                <w:rFonts w:ascii="宋体" w:hAnsi="宋体"/>
                <w:color w:val="auto"/>
                <w:sz w:val="24"/>
                <w:highlight w:val="none"/>
              </w:rPr>
            </w:pPr>
            <w:r>
              <w:rPr>
                <w:rFonts w:hint="eastAsia" w:ascii="宋体" w:hAnsi="宋体"/>
                <w:color w:val="auto"/>
                <w:sz w:val="24"/>
                <w:highlight w:val="none"/>
              </w:rPr>
              <w:t>无</w:t>
            </w:r>
          </w:p>
        </w:tc>
      </w:tr>
      <w:tr w14:paraId="3B322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19" w:type="dxa"/>
            <w:tcBorders>
              <w:top w:val="single" w:color="auto" w:sz="4" w:space="0"/>
              <w:left w:val="single" w:color="auto" w:sz="4" w:space="0"/>
              <w:bottom w:val="single" w:color="auto" w:sz="4" w:space="0"/>
              <w:right w:val="single" w:color="auto" w:sz="4" w:space="0"/>
            </w:tcBorders>
          </w:tcPr>
          <w:p w14:paraId="797ED375">
            <w:pPr>
              <w:widowControl/>
              <w:jc w:val="left"/>
              <w:rPr>
                <w:rFonts w:ascii="宋体" w:hAnsi="宋体"/>
                <w:color w:val="auto"/>
                <w:sz w:val="24"/>
                <w:highlight w:val="none"/>
              </w:rPr>
            </w:pPr>
            <w:r>
              <w:rPr>
                <w:rFonts w:hint="eastAsia" w:ascii="宋体" w:hAnsi="宋体"/>
                <w:color w:val="auto"/>
                <w:sz w:val="24"/>
                <w:highlight w:val="none"/>
              </w:rPr>
              <w:t>付款条件</w:t>
            </w:r>
          </w:p>
        </w:tc>
        <w:tc>
          <w:tcPr>
            <w:tcW w:w="7088" w:type="dxa"/>
            <w:tcBorders>
              <w:top w:val="single" w:color="auto" w:sz="4" w:space="0"/>
              <w:left w:val="single" w:color="auto" w:sz="4" w:space="0"/>
              <w:bottom w:val="single" w:color="auto" w:sz="4" w:space="0"/>
              <w:right w:val="single" w:color="auto" w:sz="4" w:space="0"/>
            </w:tcBorders>
          </w:tcPr>
          <w:p w14:paraId="706706A1">
            <w:pPr>
              <w:widowControl/>
              <w:spacing w:line="380" w:lineRule="exact"/>
              <w:rPr>
                <w:rFonts w:hint="eastAsia" w:ascii="宋体" w:hAnsi="宋体" w:cs="宋体" w:eastAsiaTheme="minorEastAsia"/>
                <w:color w:val="auto"/>
                <w:sz w:val="24"/>
                <w:highlight w:val="none"/>
              </w:rPr>
            </w:pPr>
            <w:r>
              <w:rPr>
                <w:rFonts w:ascii="宋体" w:hAnsi="宋体"/>
                <w:color w:val="auto"/>
                <w:sz w:val="24"/>
                <w:highlight w:val="none"/>
              </w:rPr>
              <w:t>▲根据《保障中小企业款项支付条例》、省财政厅《浙江省财政厅关于进一步发挥政府采购政策功能全力推动经济稳进提质的通知》（浙财采监[2022]3号）</w:t>
            </w:r>
            <w:r>
              <w:rPr>
                <w:rFonts w:hint="eastAsia" w:ascii="宋体" w:hAnsi="宋体"/>
                <w:color w:val="auto"/>
                <w:sz w:val="24"/>
                <w:highlight w:val="none"/>
              </w:rPr>
              <w:t>文</w:t>
            </w:r>
            <w:r>
              <w:rPr>
                <w:rFonts w:ascii="宋体" w:hAnsi="宋体"/>
                <w:color w:val="auto"/>
                <w:sz w:val="24"/>
                <w:highlight w:val="none"/>
              </w:rPr>
              <w:t>件要求</w:t>
            </w:r>
            <w:r>
              <w:rPr>
                <w:rFonts w:hint="eastAsia" w:ascii="宋体" w:hAnsi="宋体"/>
                <w:color w:val="auto"/>
                <w:sz w:val="24"/>
                <w:highlight w:val="none"/>
              </w:rPr>
              <w:t>，制定如</w:t>
            </w:r>
            <w:r>
              <w:rPr>
                <w:rFonts w:ascii="宋体" w:hAnsi="宋体"/>
                <w:color w:val="auto"/>
                <w:sz w:val="24"/>
                <w:highlight w:val="none"/>
              </w:rPr>
              <w:t>以下付款方式</w:t>
            </w:r>
            <w:r>
              <w:rPr>
                <w:rFonts w:hint="eastAsia" w:ascii="宋体" w:hAnsi="宋体"/>
                <w:color w:val="auto"/>
                <w:sz w:val="24"/>
                <w:highlight w:val="none"/>
              </w:rPr>
              <w:t>：</w:t>
            </w:r>
            <w:r>
              <w:rPr>
                <w:rFonts w:ascii="宋体" w:hAnsi="宋体"/>
                <w:color w:val="auto"/>
                <w:sz w:val="24"/>
                <w:highlight w:val="none"/>
              </w:rPr>
              <w:t>合同生效以及具备实施条件后7</w:t>
            </w:r>
            <w:r>
              <w:rPr>
                <w:rFonts w:hint="eastAsia" w:ascii="宋体" w:hAnsi="宋体"/>
                <w:color w:val="auto"/>
                <w:sz w:val="24"/>
                <w:highlight w:val="none"/>
              </w:rPr>
              <w:t>个工作日内支</w:t>
            </w:r>
            <w:r>
              <w:rPr>
                <w:rFonts w:ascii="宋体" w:hAnsi="宋体"/>
                <w:color w:val="auto"/>
                <w:sz w:val="24"/>
                <w:highlight w:val="none"/>
              </w:rPr>
              <w:t>付</w:t>
            </w:r>
            <w:r>
              <w:rPr>
                <w:rFonts w:hint="eastAsia" w:ascii="宋体" w:hAnsi="宋体"/>
                <w:color w:val="auto"/>
                <w:sz w:val="24"/>
                <w:highlight w:val="none"/>
              </w:rPr>
              <w:t>合同金额的40%预付款； 施工完毕，支付不少于合同金额的30%；</w:t>
            </w:r>
            <w:r>
              <w:rPr>
                <w:rFonts w:hint="eastAsia" w:ascii="宋体" w:hAnsi="宋体" w:eastAsia="Times New Roman" w:cs="宋体"/>
                <w:color w:val="auto"/>
                <w:sz w:val="24"/>
                <w:highlight w:val="none"/>
              </w:rPr>
              <w:t>待</w:t>
            </w:r>
            <w:r>
              <w:rPr>
                <w:rFonts w:hint="eastAsia" w:ascii="宋体" w:hAnsi="宋体" w:eastAsia="Times New Roman" w:cs="宋体"/>
                <w:color w:val="auto"/>
                <w:sz w:val="24"/>
                <w:highlight w:val="none"/>
                <w:lang w:eastAsia="zh-Hans"/>
              </w:rPr>
              <w:t>项目竣工验收合格，工程的整体资料移交采购人，经采购人对整体资料复核完整</w:t>
            </w:r>
            <w:r>
              <w:rPr>
                <w:rFonts w:hint="eastAsia" w:ascii="宋体" w:hAnsi="宋体" w:eastAsia="Times New Roman" w:cs="宋体"/>
                <w:color w:val="auto"/>
                <w:sz w:val="24"/>
                <w:highlight w:val="none"/>
              </w:rPr>
              <w:t>且财政第二期款到账</w:t>
            </w:r>
            <w:r>
              <w:rPr>
                <w:rFonts w:hint="eastAsia" w:ascii="宋体" w:hAnsi="宋体" w:cs="宋体"/>
                <w:color w:val="auto"/>
                <w:sz w:val="24"/>
                <w:highlight w:val="none"/>
                <w:lang w:eastAsia="zh-CN"/>
              </w:rPr>
              <w:t>后</w:t>
            </w:r>
            <w:r>
              <w:rPr>
                <w:rFonts w:hint="eastAsia" w:ascii="宋体" w:hAnsi="宋体" w:eastAsia="Times New Roman" w:cs="宋体"/>
                <w:color w:val="auto"/>
                <w:sz w:val="24"/>
                <w:highlight w:val="none"/>
                <w:lang w:eastAsia="zh-Hans"/>
              </w:rPr>
              <w:t>支付</w:t>
            </w:r>
            <w:r>
              <w:rPr>
                <w:rFonts w:hint="eastAsia" w:ascii="宋体" w:hAnsi="宋体" w:eastAsia="Times New Roman" w:cs="宋体"/>
                <w:color w:val="auto"/>
                <w:sz w:val="24"/>
                <w:highlight w:val="none"/>
              </w:rPr>
              <w:t>剩余款项。</w:t>
            </w:r>
          </w:p>
          <w:p w14:paraId="4D299E97">
            <w:pPr>
              <w:widowControl/>
              <w:spacing w:line="380" w:lineRule="exact"/>
              <w:rPr>
                <w:rFonts w:ascii="宋体" w:hAnsi="宋体"/>
                <w:color w:val="auto"/>
                <w:sz w:val="24"/>
                <w:highlight w:val="none"/>
              </w:rPr>
            </w:pPr>
            <w:r>
              <w:rPr>
                <w:rFonts w:hint="eastAsia" w:ascii="宋体" w:hAnsi="宋体"/>
                <w:color w:val="auto"/>
                <w:sz w:val="24"/>
                <w:highlight w:val="none"/>
              </w:rPr>
              <w:t>注：若中标供应商明确表示无需预付款或者主动要求降低预付款比例的，采购人可不适用前述规定。</w:t>
            </w:r>
          </w:p>
        </w:tc>
      </w:tr>
      <w:tr w14:paraId="7AFD8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119" w:type="dxa"/>
            <w:tcBorders>
              <w:top w:val="single" w:color="auto" w:sz="4" w:space="0"/>
              <w:left w:val="single" w:color="auto" w:sz="4" w:space="0"/>
              <w:bottom w:val="single" w:color="auto" w:sz="4" w:space="0"/>
              <w:right w:val="single" w:color="auto" w:sz="4" w:space="0"/>
            </w:tcBorders>
          </w:tcPr>
          <w:p w14:paraId="05BA9BA8">
            <w:pPr>
              <w:widowControl/>
              <w:jc w:val="left"/>
              <w:rPr>
                <w:rFonts w:ascii="宋体" w:hAnsi="宋体"/>
                <w:color w:val="auto"/>
                <w:sz w:val="24"/>
                <w:highlight w:val="none"/>
              </w:rPr>
            </w:pPr>
            <w:r>
              <w:rPr>
                <w:rFonts w:hint="eastAsia" w:ascii="宋体" w:hAnsi="宋体"/>
                <w:color w:val="auto"/>
                <w:sz w:val="24"/>
                <w:highlight w:val="none"/>
              </w:rPr>
              <w:t>备品备件及耗材等要求</w:t>
            </w:r>
          </w:p>
        </w:tc>
        <w:tc>
          <w:tcPr>
            <w:tcW w:w="7088" w:type="dxa"/>
            <w:tcBorders>
              <w:top w:val="single" w:color="auto" w:sz="4" w:space="0"/>
              <w:left w:val="single" w:color="auto" w:sz="4" w:space="0"/>
              <w:bottom w:val="single" w:color="auto" w:sz="4" w:space="0"/>
              <w:right w:val="single" w:color="auto" w:sz="4" w:space="0"/>
            </w:tcBorders>
          </w:tcPr>
          <w:p w14:paraId="52A66586">
            <w:pPr>
              <w:widowControl/>
              <w:jc w:val="left"/>
              <w:rPr>
                <w:rFonts w:ascii="宋体" w:hAnsi="宋体"/>
                <w:color w:val="auto"/>
                <w:sz w:val="24"/>
                <w:highlight w:val="none"/>
              </w:rPr>
            </w:pPr>
            <w:r>
              <w:rPr>
                <w:rFonts w:hint="eastAsia" w:ascii="宋体" w:hAnsi="宋体"/>
                <w:color w:val="auto"/>
                <w:sz w:val="24"/>
                <w:highlight w:val="none"/>
              </w:rPr>
              <w:t>无</w:t>
            </w:r>
          </w:p>
        </w:tc>
      </w:tr>
      <w:tr w14:paraId="5E83F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19" w:type="dxa"/>
            <w:tcBorders>
              <w:top w:val="single" w:color="auto" w:sz="4" w:space="0"/>
              <w:left w:val="single" w:color="auto" w:sz="4" w:space="0"/>
              <w:bottom w:val="single" w:color="auto" w:sz="4" w:space="0"/>
              <w:right w:val="single" w:color="auto" w:sz="4" w:space="0"/>
            </w:tcBorders>
          </w:tcPr>
          <w:p w14:paraId="52E89C25">
            <w:pPr>
              <w:widowControl/>
              <w:jc w:val="left"/>
              <w:rPr>
                <w:rFonts w:ascii="宋体" w:hAnsi="宋体"/>
                <w:color w:val="auto"/>
                <w:sz w:val="24"/>
                <w:highlight w:val="none"/>
              </w:rPr>
            </w:pPr>
            <w:r>
              <w:rPr>
                <w:rFonts w:hint="eastAsia" w:ascii="宋体" w:hAnsi="宋体"/>
                <w:color w:val="auto"/>
                <w:sz w:val="24"/>
                <w:highlight w:val="none"/>
              </w:rPr>
              <w:t>培训要求</w:t>
            </w:r>
          </w:p>
        </w:tc>
        <w:tc>
          <w:tcPr>
            <w:tcW w:w="7088" w:type="dxa"/>
            <w:tcBorders>
              <w:top w:val="single" w:color="auto" w:sz="4" w:space="0"/>
              <w:left w:val="single" w:color="auto" w:sz="4" w:space="0"/>
              <w:bottom w:val="single" w:color="auto" w:sz="4" w:space="0"/>
              <w:right w:val="single" w:color="auto" w:sz="4" w:space="0"/>
            </w:tcBorders>
          </w:tcPr>
          <w:p w14:paraId="7D5E74E4">
            <w:pPr>
              <w:widowControl/>
              <w:jc w:val="left"/>
              <w:rPr>
                <w:rFonts w:ascii="宋体" w:hAnsi="宋体"/>
                <w:color w:val="auto"/>
                <w:sz w:val="24"/>
                <w:highlight w:val="none"/>
              </w:rPr>
            </w:pPr>
            <w:r>
              <w:rPr>
                <w:rFonts w:hint="eastAsia" w:ascii="宋体" w:hAnsi="宋体"/>
                <w:color w:val="auto"/>
                <w:sz w:val="24"/>
                <w:highlight w:val="none"/>
              </w:rPr>
              <w:t xml:space="preserve"> </w:t>
            </w:r>
          </w:p>
        </w:tc>
      </w:tr>
    </w:tbl>
    <w:p w14:paraId="017035FE">
      <w:pPr>
        <w:pStyle w:val="2"/>
        <w:spacing w:after="0" w:line="360" w:lineRule="auto"/>
        <w:rPr>
          <w:rFonts w:ascii="宋体" w:hAnsi="宋体" w:cs="宋体"/>
          <w:b/>
          <w:color w:val="auto"/>
          <w:kern w:val="0"/>
          <w:sz w:val="24"/>
          <w:szCs w:val="22"/>
          <w:highlight w:val="none"/>
        </w:rPr>
      </w:pPr>
      <w:r>
        <w:rPr>
          <w:rFonts w:hint="eastAsia" w:ascii="宋体" w:hAnsi="宋体" w:cs="宋体"/>
          <w:b/>
          <w:color w:val="auto"/>
          <w:kern w:val="0"/>
          <w:sz w:val="24"/>
          <w:szCs w:val="22"/>
          <w:highlight w:val="none"/>
        </w:rPr>
        <w:t>注：1、本项目</w:t>
      </w:r>
      <w:r>
        <w:rPr>
          <w:rFonts w:ascii="宋体" w:hAnsi="宋体" w:cs="宋体"/>
          <w:b/>
          <w:color w:val="auto"/>
          <w:kern w:val="0"/>
          <w:sz w:val="24"/>
          <w:szCs w:val="22"/>
          <w:highlight w:val="none"/>
        </w:rPr>
        <w:t>采购标的对应的中小企业划分标准</w:t>
      </w:r>
      <w:r>
        <w:rPr>
          <w:rFonts w:hint="eastAsia" w:ascii="宋体" w:hAnsi="宋体" w:cs="宋体"/>
          <w:b/>
          <w:color w:val="auto"/>
          <w:kern w:val="0"/>
          <w:sz w:val="24"/>
          <w:szCs w:val="22"/>
          <w:highlight w:val="none"/>
        </w:rPr>
        <w:t>（按工信部联企业〔2011〕300号）</w:t>
      </w:r>
      <w:r>
        <w:rPr>
          <w:rFonts w:ascii="宋体" w:hAnsi="宋体" w:cs="宋体"/>
          <w:b/>
          <w:color w:val="auto"/>
          <w:kern w:val="0"/>
          <w:sz w:val="24"/>
          <w:szCs w:val="22"/>
          <w:highlight w:val="none"/>
        </w:rPr>
        <w:t>所属行业</w:t>
      </w:r>
      <w:r>
        <w:rPr>
          <w:rFonts w:hint="eastAsia" w:ascii="宋体" w:hAnsi="宋体" w:cs="宋体"/>
          <w:b/>
          <w:color w:val="auto"/>
          <w:kern w:val="0"/>
          <w:sz w:val="24"/>
          <w:szCs w:val="22"/>
          <w:highlight w:val="none"/>
        </w:rPr>
        <w:t>为工</w:t>
      </w:r>
      <w:r>
        <w:rPr>
          <w:rFonts w:ascii="宋体" w:hAnsi="宋体" w:cs="宋体"/>
          <w:b/>
          <w:color w:val="auto"/>
          <w:kern w:val="0"/>
          <w:sz w:val="24"/>
          <w:szCs w:val="22"/>
          <w:highlight w:val="none"/>
        </w:rPr>
        <w:t>业</w:t>
      </w:r>
      <w:r>
        <w:rPr>
          <w:rFonts w:hint="eastAsia" w:ascii="宋体" w:hAnsi="宋体" w:cs="宋体"/>
          <w:b/>
          <w:color w:val="auto"/>
          <w:kern w:val="0"/>
          <w:sz w:val="24"/>
          <w:szCs w:val="22"/>
          <w:highlight w:val="none"/>
        </w:rPr>
        <w:t>。</w:t>
      </w:r>
    </w:p>
    <w:p w14:paraId="2351725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2.</w:t>
      </w:r>
      <w:r>
        <w:rPr>
          <w:rFonts w:ascii="宋体" w:hAnsi="宋体" w:cs="宋体"/>
          <w:b/>
          <w:color w:val="auto"/>
          <w:kern w:val="0"/>
          <w:sz w:val="24"/>
          <w:highlight w:val="none"/>
        </w:rPr>
        <w:t>依据《</w:t>
      </w:r>
      <w:r>
        <w:rPr>
          <w:rFonts w:hint="eastAsia" w:ascii="宋体" w:hAnsi="宋体" w:cs="宋体"/>
          <w:b/>
          <w:color w:val="auto"/>
          <w:kern w:val="0"/>
          <w:sz w:val="24"/>
          <w:highlight w:val="none"/>
        </w:rPr>
        <w:t>政府采购促进中小企业发展管理办法</w:t>
      </w:r>
      <w:r>
        <w:rPr>
          <w:rFonts w:ascii="宋体" w:hAnsi="宋体" w:cs="宋体"/>
          <w:b/>
          <w:color w:val="auto"/>
          <w:kern w:val="0"/>
          <w:sz w:val="24"/>
          <w:highlight w:val="none"/>
        </w:rPr>
        <w:t>》</w:t>
      </w:r>
      <w:r>
        <w:rPr>
          <w:rFonts w:hint="eastAsia" w:ascii="宋体" w:hAnsi="宋体" w:cs="宋体"/>
          <w:b/>
          <w:color w:val="auto"/>
          <w:kern w:val="0"/>
          <w:sz w:val="24"/>
          <w:highlight w:val="none"/>
        </w:rPr>
        <w:t>（财库【2020】46号）</w:t>
      </w:r>
      <w:r>
        <w:rPr>
          <w:rFonts w:ascii="宋体" w:hAnsi="宋体" w:cs="宋体"/>
          <w:b/>
          <w:color w:val="auto"/>
          <w:kern w:val="0"/>
          <w:sz w:val="24"/>
          <w:highlight w:val="none"/>
        </w:rPr>
        <w:t xml:space="preserve">规定享受扶持政策获得政府采购合同的，小微企业不得将合同分包给大中型企业，中型企业不得将合同分包给大型企业。 </w:t>
      </w:r>
    </w:p>
    <w:p w14:paraId="37157505">
      <w:pPr>
        <w:rPr>
          <w:color w:val="auto"/>
          <w:highlight w:val="none"/>
        </w:rPr>
      </w:pPr>
    </w:p>
    <w:p w14:paraId="6BFDABA5">
      <w:pPr>
        <w:pStyle w:val="2"/>
        <w:rPr>
          <w:color w:val="auto"/>
          <w:highlight w:val="none"/>
        </w:rPr>
      </w:pPr>
    </w:p>
    <w:p w14:paraId="1EB905D0">
      <w:pPr>
        <w:pStyle w:val="55"/>
        <w:rPr>
          <w:color w:val="auto"/>
          <w:highlight w:val="none"/>
        </w:rPr>
      </w:pPr>
    </w:p>
    <w:p w14:paraId="7AE9C461">
      <w:pPr>
        <w:pStyle w:val="56"/>
        <w:rPr>
          <w:color w:val="auto"/>
          <w:highlight w:val="none"/>
        </w:rPr>
      </w:pPr>
    </w:p>
    <w:p w14:paraId="7BCE55B8">
      <w:pPr>
        <w:rPr>
          <w:color w:val="auto"/>
          <w:highlight w:val="none"/>
        </w:rPr>
      </w:pPr>
    </w:p>
    <w:p w14:paraId="21C79298">
      <w:pPr>
        <w:snapToGrid w:val="0"/>
        <w:spacing w:line="360" w:lineRule="auto"/>
        <w:jc w:val="center"/>
        <w:rPr>
          <w:rFonts w:ascii="黑体" w:hAnsi="宋体" w:eastAsia="黑体"/>
          <w:color w:val="auto"/>
          <w:sz w:val="30"/>
          <w:szCs w:val="30"/>
          <w:highlight w:val="none"/>
        </w:rPr>
      </w:pPr>
    </w:p>
    <w:p w14:paraId="565A454C">
      <w:pPr>
        <w:snapToGrid w:val="0"/>
        <w:spacing w:line="360" w:lineRule="auto"/>
        <w:jc w:val="center"/>
        <w:rPr>
          <w:rFonts w:ascii="黑体" w:hAnsi="宋体" w:eastAsia="黑体"/>
          <w:color w:val="auto"/>
          <w:sz w:val="30"/>
          <w:szCs w:val="30"/>
          <w:highlight w:val="none"/>
        </w:rPr>
      </w:pPr>
    </w:p>
    <w:p w14:paraId="55F93F7B">
      <w:pPr>
        <w:snapToGrid w:val="0"/>
        <w:spacing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第三章  投标人须知</w:t>
      </w:r>
    </w:p>
    <w:p w14:paraId="20B4471B">
      <w:pPr>
        <w:snapToGrid w:val="0"/>
        <w:spacing w:line="360" w:lineRule="auto"/>
        <w:ind w:left="238"/>
        <w:jc w:val="center"/>
        <w:outlineLvl w:val="1"/>
        <w:rPr>
          <w:rFonts w:ascii="宋体" w:hAnsi="宋体"/>
          <w:b/>
          <w:color w:val="auto"/>
          <w:sz w:val="30"/>
          <w:szCs w:val="30"/>
          <w:highlight w:val="none"/>
        </w:rPr>
      </w:pPr>
      <w:r>
        <w:rPr>
          <w:rFonts w:hint="eastAsia" w:ascii="宋体" w:hAnsi="宋体"/>
          <w:b/>
          <w:color w:val="auto"/>
          <w:sz w:val="30"/>
          <w:szCs w:val="30"/>
          <w:highlight w:val="none"/>
        </w:rPr>
        <w:t>前附表</w:t>
      </w:r>
    </w:p>
    <w:tbl>
      <w:tblPr>
        <w:tblStyle w:val="33"/>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14:paraId="7CE78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226816E2">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序号</w:t>
            </w:r>
          </w:p>
        </w:tc>
        <w:tc>
          <w:tcPr>
            <w:tcW w:w="9056" w:type="dxa"/>
            <w:tcBorders>
              <w:top w:val="single" w:color="auto" w:sz="4" w:space="0"/>
              <w:left w:val="single" w:color="auto" w:sz="4" w:space="0"/>
              <w:bottom w:val="single" w:color="auto" w:sz="4" w:space="0"/>
              <w:right w:val="single" w:color="auto" w:sz="4" w:space="0"/>
            </w:tcBorders>
            <w:vAlign w:val="center"/>
          </w:tcPr>
          <w:p w14:paraId="64688FB5">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内容、要求</w:t>
            </w:r>
          </w:p>
        </w:tc>
      </w:tr>
      <w:tr w14:paraId="25C5F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14:paraId="6574711D">
            <w:pPr>
              <w:snapToGrid w:val="0"/>
              <w:spacing w:line="360" w:lineRule="auto"/>
              <w:jc w:val="center"/>
              <w:rPr>
                <w:rFonts w:ascii="宋体" w:hAnsi="宋体" w:eastAsia="Times New Roman"/>
                <w:color w:val="auto"/>
                <w:sz w:val="24"/>
                <w:szCs w:val="20"/>
                <w:highlight w:val="none"/>
              </w:rPr>
            </w:pPr>
            <w:r>
              <w:rPr>
                <w:rFonts w:ascii="宋体" w:hAnsi="宋体" w:eastAsia="Times New Roman"/>
                <w:color w:val="auto"/>
                <w:sz w:val="24"/>
                <w:highlight w:val="none"/>
              </w:rPr>
              <w:t>1</w:t>
            </w:r>
          </w:p>
        </w:tc>
        <w:tc>
          <w:tcPr>
            <w:tcW w:w="9056" w:type="dxa"/>
            <w:tcBorders>
              <w:top w:val="single" w:color="auto" w:sz="4" w:space="0"/>
              <w:left w:val="single" w:color="auto" w:sz="4" w:space="0"/>
              <w:bottom w:val="single" w:color="auto" w:sz="4" w:space="0"/>
              <w:right w:val="single" w:color="auto" w:sz="4" w:space="0"/>
            </w:tcBorders>
            <w:vAlign w:val="center"/>
          </w:tcPr>
          <w:p w14:paraId="2DDB4D60">
            <w:pPr>
              <w:widowControl/>
              <w:jc w:val="left"/>
              <w:rPr>
                <w:rFonts w:ascii="宋体" w:hAnsi="宋体"/>
                <w:color w:val="auto"/>
                <w:sz w:val="24"/>
                <w:highlight w:val="none"/>
              </w:rPr>
            </w:pPr>
            <w:r>
              <w:rPr>
                <w:rFonts w:hint="eastAsia" w:ascii="宋体" w:hAnsi="宋体"/>
                <w:color w:val="auto"/>
                <w:sz w:val="24"/>
                <w:highlight w:val="none"/>
              </w:rPr>
              <w:t>项目名称：华东师范大学湖州实验中学科学实验室和历史学科教室采购项目</w:t>
            </w:r>
          </w:p>
        </w:tc>
      </w:tr>
      <w:tr w14:paraId="67DF3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26FF6766">
            <w:pPr>
              <w:snapToGrid w:val="0"/>
              <w:spacing w:line="360" w:lineRule="auto"/>
              <w:jc w:val="center"/>
              <w:rPr>
                <w:rFonts w:ascii="宋体" w:hAnsi="宋体" w:eastAsia="Times New Roman"/>
                <w:color w:val="auto"/>
                <w:sz w:val="24"/>
                <w:szCs w:val="20"/>
                <w:highlight w:val="none"/>
              </w:rPr>
            </w:pPr>
            <w:r>
              <w:rPr>
                <w:rFonts w:ascii="宋体" w:hAnsi="宋体" w:eastAsia="Times New Roman"/>
                <w:color w:val="auto"/>
                <w:sz w:val="24"/>
                <w:highlight w:val="none"/>
              </w:rPr>
              <w:t>2</w:t>
            </w:r>
          </w:p>
        </w:tc>
        <w:tc>
          <w:tcPr>
            <w:tcW w:w="9056" w:type="dxa"/>
            <w:tcBorders>
              <w:top w:val="single" w:color="auto" w:sz="4" w:space="0"/>
              <w:left w:val="single" w:color="auto" w:sz="4" w:space="0"/>
              <w:bottom w:val="single" w:color="auto" w:sz="4" w:space="0"/>
              <w:right w:val="single" w:color="auto" w:sz="4" w:space="0"/>
            </w:tcBorders>
            <w:vAlign w:val="center"/>
          </w:tcPr>
          <w:p w14:paraId="1F541C9C">
            <w:pPr>
              <w:widowControl/>
              <w:jc w:val="left"/>
              <w:rPr>
                <w:rFonts w:ascii="宋体" w:hAnsi="宋体"/>
                <w:color w:val="auto"/>
                <w:sz w:val="24"/>
                <w:highlight w:val="none"/>
              </w:rPr>
            </w:pPr>
            <w:r>
              <w:rPr>
                <w:rFonts w:hint="eastAsia" w:ascii="宋体" w:hAnsi="宋体"/>
                <w:color w:val="auto"/>
                <w:sz w:val="24"/>
                <w:highlight w:val="none"/>
              </w:rPr>
              <w:t>采购数量及单位：详见招标文件</w:t>
            </w:r>
          </w:p>
        </w:tc>
      </w:tr>
      <w:tr w14:paraId="08FCF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5412A644">
            <w:pPr>
              <w:snapToGrid w:val="0"/>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3</w:t>
            </w:r>
          </w:p>
        </w:tc>
        <w:tc>
          <w:tcPr>
            <w:tcW w:w="9056" w:type="dxa"/>
            <w:tcBorders>
              <w:top w:val="single" w:color="auto" w:sz="4" w:space="0"/>
              <w:left w:val="single" w:color="auto" w:sz="4" w:space="0"/>
              <w:bottom w:val="single" w:color="auto" w:sz="4" w:space="0"/>
              <w:right w:val="single" w:color="auto" w:sz="4" w:space="0"/>
            </w:tcBorders>
            <w:vAlign w:val="center"/>
          </w:tcPr>
          <w:p w14:paraId="5E39DABE">
            <w:pPr>
              <w:widowControl/>
              <w:jc w:val="left"/>
              <w:rPr>
                <w:rFonts w:ascii="宋体" w:hAnsi="宋体" w:eastAsia="Times New Roman"/>
                <w:color w:val="auto"/>
                <w:sz w:val="24"/>
                <w:highlight w:val="none"/>
              </w:rPr>
            </w:pPr>
            <w:r>
              <w:rPr>
                <w:rFonts w:hint="eastAsia" w:ascii="宋体" w:hAnsi="宋体" w:eastAsia="Times New Roman"/>
                <w:color w:val="auto"/>
                <w:sz w:val="24"/>
                <w:highlight w:val="none"/>
              </w:rPr>
              <w:t>投标报价及费用：</w:t>
            </w:r>
            <w:r>
              <w:rPr>
                <w:rFonts w:ascii="宋体" w:hAnsi="宋体" w:eastAsia="Times New Roman"/>
                <w:color w:val="auto"/>
                <w:sz w:val="24"/>
                <w:highlight w:val="none"/>
              </w:rPr>
              <w:t>1</w:t>
            </w:r>
            <w:r>
              <w:rPr>
                <w:rFonts w:hint="eastAsia" w:ascii="宋体" w:hAnsi="宋体" w:eastAsia="Times New Roman"/>
                <w:color w:val="auto"/>
                <w:sz w:val="24"/>
                <w:highlight w:val="none"/>
              </w:rPr>
              <w:t>.本项目投标应以人民币报价；</w:t>
            </w:r>
            <w:r>
              <w:rPr>
                <w:rFonts w:ascii="宋体" w:hAnsi="宋体" w:eastAsia="Times New Roman"/>
                <w:color w:val="auto"/>
                <w:sz w:val="24"/>
                <w:highlight w:val="none"/>
              </w:rPr>
              <w:t>2</w:t>
            </w:r>
            <w:r>
              <w:rPr>
                <w:rFonts w:hint="eastAsia" w:ascii="宋体" w:hAnsi="宋体" w:eastAsia="Times New Roman"/>
                <w:color w:val="auto"/>
                <w:sz w:val="24"/>
                <w:highlight w:val="none"/>
              </w:rPr>
              <w:t>.不论投标结果如何，投标人均应自行承担所有与投标有关的全部费用。3.本项目招标代理服务费收取人民币壹万贰仟玖佰陆拾元整（￥12960.00），由中标人全额支付。</w:t>
            </w:r>
          </w:p>
        </w:tc>
      </w:tr>
      <w:tr w14:paraId="5FEAF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0719C922">
            <w:pPr>
              <w:snapToGrid w:val="0"/>
              <w:spacing w:line="360" w:lineRule="auto"/>
              <w:jc w:val="center"/>
              <w:rPr>
                <w:rFonts w:ascii="宋体" w:hAnsi="宋体" w:eastAsia="Times New Roman"/>
                <w:color w:val="auto"/>
                <w:sz w:val="24"/>
                <w:szCs w:val="20"/>
                <w:highlight w:val="none"/>
              </w:rPr>
            </w:pPr>
            <w:r>
              <w:rPr>
                <w:rFonts w:ascii="宋体" w:hAnsi="宋体" w:eastAsia="Times New Roman"/>
                <w:color w:val="auto"/>
                <w:sz w:val="24"/>
                <w:highlight w:val="none"/>
              </w:rPr>
              <w:t>4</w:t>
            </w:r>
          </w:p>
        </w:tc>
        <w:tc>
          <w:tcPr>
            <w:tcW w:w="9056" w:type="dxa"/>
            <w:tcBorders>
              <w:top w:val="single" w:color="auto" w:sz="4" w:space="0"/>
              <w:left w:val="single" w:color="auto" w:sz="4" w:space="0"/>
              <w:bottom w:val="single" w:color="auto" w:sz="4" w:space="0"/>
              <w:right w:val="single" w:color="auto" w:sz="4" w:space="0"/>
            </w:tcBorders>
            <w:vAlign w:val="center"/>
          </w:tcPr>
          <w:p w14:paraId="37ECF6F4">
            <w:pPr>
              <w:widowControl/>
              <w:jc w:val="left"/>
              <w:rPr>
                <w:rFonts w:ascii="宋体" w:hAnsi="宋体"/>
                <w:color w:val="auto"/>
                <w:sz w:val="24"/>
                <w:highlight w:val="none"/>
              </w:rPr>
            </w:pPr>
            <w:r>
              <w:rPr>
                <w:rFonts w:hint="eastAsia" w:ascii="宋体" w:hAnsi="宋体"/>
                <w:color w:val="auto"/>
                <w:sz w:val="24"/>
                <w:highlight w:val="none"/>
              </w:rPr>
              <w:t>投标保证金：不缴纳</w:t>
            </w:r>
          </w:p>
        </w:tc>
      </w:tr>
      <w:tr w14:paraId="35132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02078A8F">
            <w:pPr>
              <w:snapToGrid w:val="0"/>
              <w:spacing w:line="360" w:lineRule="auto"/>
              <w:jc w:val="center"/>
              <w:rPr>
                <w:rFonts w:ascii="宋体" w:hAnsi="宋体" w:eastAsia="Times New Roman"/>
                <w:color w:val="auto"/>
                <w:sz w:val="24"/>
                <w:szCs w:val="20"/>
                <w:highlight w:val="none"/>
              </w:rPr>
            </w:pPr>
            <w:r>
              <w:rPr>
                <w:rFonts w:ascii="宋体" w:hAnsi="宋体" w:eastAsia="Times New Roman"/>
                <w:color w:val="auto"/>
                <w:sz w:val="24"/>
                <w:highlight w:val="none"/>
              </w:rPr>
              <w:t>5</w:t>
            </w:r>
          </w:p>
        </w:tc>
        <w:tc>
          <w:tcPr>
            <w:tcW w:w="9056" w:type="dxa"/>
            <w:tcBorders>
              <w:top w:val="single" w:color="auto" w:sz="4" w:space="0"/>
              <w:left w:val="single" w:color="auto" w:sz="4" w:space="0"/>
              <w:bottom w:val="single" w:color="auto" w:sz="4" w:space="0"/>
              <w:right w:val="single" w:color="auto" w:sz="4" w:space="0"/>
            </w:tcBorders>
            <w:vAlign w:val="center"/>
          </w:tcPr>
          <w:p w14:paraId="07EBD15C">
            <w:pPr>
              <w:widowControl/>
              <w:jc w:val="left"/>
              <w:rPr>
                <w:rFonts w:ascii="宋体" w:hAnsi="宋体"/>
                <w:color w:val="auto"/>
                <w:sz w:val="24"/>
                <w:highlight w:val="none"/>
              </w:rPr>
            </w:pPr>
            <w:r>
              <w:rPr>
                <w:rFonts w:hint="eastAsia" w:ascii="宋体" w:hAnsi="宋体"/>
                <w:color w:val="auto"/>
                <w:sz w:val="24"/>
                <w:highlight w:val="none"/>
              </w:rPr>
              <w:t>现场踏勘：不组织</w:t>
            </w:r>
          </w:p>
        </w:tc>
      </w:tr>
      <w:tr w14:paraId="480B9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5B70FFA7">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szCs w:val="20"/>
                <w:highlight w:val="none"/>
              </w:rPr>
              <w:t>6</w:t>
            </w:r>
          </w:p>
        </w:tc>
        <w:tc>
          <w:tcPr>
            <w:tcW w:w="9056" w:type="dxa"/>
            <w:tcBorders>
              <w:top w:val="single" w:color="auto" w:sz="4" w:space="0"/>
              <w:left w:val="single" w:color="auto" w:sz="4" w:space="0"/>
              <w:bottom w:val="single" w:color="auto" w:sz="4" w:space="0"/>
              <w:right w:val="single" w:color="auto" w:sz="4" w:space="0"/>
            </w:tcBorders>
            <w:vAlign w:val="center"/>
          </w:tcPr>
          <w:p w14:paraId="70697377">
            <w:pPr>
              <w:widowControl/>
              <w:jc w:val="left"/>
              <w:rPr>
                <w:rFonts w:ascii="宋体" w:hAnsi="宋体"/>
                <w:color w:val="auto"/>
                <w:sz w:val="24"/>
                <w:highlight w:val="none"/>
              </w:rPr>
            </w:pPr>
            <w:r>
              <w:rPr>
                <w:rFonts w:hint="eastAsia" w:ascii="宋体" w:hAnsi="宋体"/>
                <w:color w:val="auto"/>
                <w:sz w:val="24"/>
                <w:highlight w:val="none"/>
              </w:rPr>
              <w:t>答疑与澄清：投标人如认为招标文件表述不清晰、存在歧视性、排他性或者其他违法内容的，应当于2024年 月 日17:00前，以书面形式要求招标采购单位作出书面解释、澄清或者向招标采购单位提出书面质疑；招标采购单位将于2024年5月15日前组织答疑；答疑内容是招标文件的组成部分，将在网上发布补充（答疑、澄清）文件，潜在投标人应自行关注网站公告，招标人不再一一通知。投标人因自身贻误行为导致投标失败的，责任自负。</w:t>
            </w:r>
          </w:p>
        </w:tc>
      </w:tr>
      <w:tr w14:paraId="75FBB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64DF1572">
            <w:pPr>
              <w:snapToGrid w:val="0"/>
              <w:spacing w:line="360" w:lineRule="auto"/>
              <w:rPr>
                <w:rFonts w:ascii="宋体" w:hAnsi="宋体" w:eastAsia="Times New Roman"/>
                <w:color w:val="auto"/>
                <w:sz w:val="24"/>
                <w:highlight w:val="none"/>
              </w:rPr>
            </w:pPr>
            <w:r>
              <w:rPr>
                <w:rFonts w:hint="eastAsia" w:ascii="宋体" w:hAnsi="宋体" w:eastAsia="Times New Roman"/>
                <w:color w:val="auto"/>
                <w:sz w:val="24"/>
                <w:highlight w:val="none"/>
              </w:rPr>
              <w:t>7</w:t>
            </w:r>
          </w:p>
        </w:tc>
        <w:tc>
          <w:tcPr>
            <w:tcW w:w="9056" w:type="dxa"/>
            <w:tcBorders>
              <w:top w:val="single" w:color="auto" w:sz="4" w:space="0"/>
              <w:left w:val="single" w:color="auto" w:sz="4" w:space="0"/>
              <w:bottom w:val="single" w:color="auto" w:sz="4" w:space="0"/>
              <w:right w:val="single" w:color="auto" w:sz="4" w:space="0"/>
            </w:tcBorders>
            <w:vAlign w:val="center"/>
          </w:tcPr>
          <w:p w14:paraId="5D70C924">
            <w:pPr>
              <w:widowControl/>
              <w:jc w:val="left"/>
              <w:rPr>
                <w:rFonts w:ascii="宋体" w:hAnsi="宋体"/>
                <w:color w:val="auto"/>
                <w:sz w:val="24"/>
                <w:highlight w:val="none"/>
              </w:rPr>
            </w:pPr>
            <w:r>
              <w:rPr>
                <w:rFonts w:hint="eastAsia" w:ascii="宋体" w:hAnsi="宋体"/>
                <w:color w:val="auto"/>
                <w:sz w:val="24"/>
                <w:highlight w:val="none"/>
              </w:rPr>
              <w:t>投标文件组成：1、电子投标文件（包括“电子加密投标文件”和“备份投标文件”，在投标文件编制完成后同时生成）</w:t>
            </w:r>
          </w:p>
          <w:p w14:paraId="1AA06553">
            <w:pPr>
              <w:widowControl/>
              <w:jc w:val="left"/>
              <w:rPr>
                <w:rFonts w:ascii="宋体" w:hAnsi="宋体"/>
                <w:color w:val="auto"/>
                <w:sz w:val="24"/>
                <w:highlight w:val="none"/>
              </w:rPr>
            </w:pPr>
            <w:r>
              <w:rPr>
                <w:rFonts w:hint="eastAsia" w:ascii="宋体" w:hAnsi="宋体"/>
                <w:color w:val="auto"/>
                <w:sz w:val="24"/>
                <w:highlight w:val="none"/>
              </w:rPr>
              <w:t>（1）“电子加密投标文件”是指通过“政采云电子交易客户端”完成投标文件编制后生成并加密的数据电文形式的投标文件。</w:t>
            </w:r>
          </w:p>
          <w:p w14:paraId="065DFE55">
            <w:pPr>
              <w:widowControl/>
              <w:jc w:val="left"/>
              <w:rPr>
                <w:rFonts w:ascii="宋体" w:hAnsi="宋体"/>
                <w:color w:val="auto"/>
                <w:sz w:val="24"/>
                <w:highlight w:val="none"/>
              </w:rPr>
            </w:pPr>
            <w:r>
              <w:rPr>
                <w:rFonts w:hint="eastAsia" w:ascii="宋体" w:hAnsi="宋体"/>
                <w:color w:val="auto"/>
                <w:sz w:val="24"/>
                <w:highlight w:val="none"/>
              </w:rPr>
              <w:t>（2）“备份投标文件”是指与“电子加密投标文件”同时生成的数据电文形式的电子文件（备份标书），其他方式编制的备份投标文件视为无效备份投标文件。仅在出现解密异常情况下使用。</w:t>
            </w:r>
          </w:p>
          <w:p w14:paraId="5E95E8D4">
            <w:pPr>
              <w:widowControl/>
              <w:autoSpaceDE w:val="0"/>
              <w:autoSpaceDN w:val="0"/>
              <w:jc w:val="left"/>
              <w:textAlignment w:val="bottom"/>
              <w:rPr>
                <w:rFonts w:ascii="宋体" w:hAnsi="宋体"/>
                <w:color w:val="auto"/>
                <w:sz w:val="24"/>
                <w:highlight w:val="none"/>
              </w:rPr>
            </w:pPr>
            <w:r>
              <w:rPr>
                <w:rFonts w:hint="eastAsia" w:ascii="宋体" w:hAnsi="宋体"/>
                <w:color w:val="auto"/>
                <w:sz w:val="24"/>
                <w:highlight w:val="none"/>
              </w:rPr>
              <w:t>2、中标后，中标单位需在领取中标通知书时，向招标代理机构提交与投标时电子投标文件一致的纸质版本一式三份（按照招标文件要求签字盖章）。</w:t>
            </w:r>
          </w:p>
        </w:tc>
      </w:tr>
      <w:tr w14:paraId="77E59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6003FD6D">
            <w:pPr>
              <w:snapToGrid w:val="0"/>
              <w:spacing w:line="360" w:lineRule="auto"/>
              <w:rPr>
                <w:rFonts w:ascii="宋体" w:hAnsi="宋体" w:eastAsia="Times New Roman"/>
                <w:color w:val="auto"/>
                <w:sz w:val="24"/>
                <w:highlight w:val="none"/>
              </w:rPr>
            </w:pPr>
            <w:r>
              <w:rPr>
                <w:rFonts w:hint="eastAsia" w:ascii="宋体" w:hAnsi="宋体" w:eastAsia="Times New Roman"/>
                <w:color w:val="auto"/>
                <w:sz w:val="24"/>
                <w:highlight w:val="none"/>
              </w:rPr>
              <w:t>8</w:t>
            </w:r>
          </w:p>
        </w:tc>
        <w:tc>
          <w:tcPr>
            <w:tcW w:w="9056" w:type="dxa"/>
            <w:tcBorders>
              <w:top w:val="single" w:color="auto" w:sz="4" w:space="0"/>
              <w:left w:val="single" w:color="auto" w:sz="4" w:space="0"/>
              <w:bottom w:val="single" w:color="auto" w:sz="4" w:space="0"/>
              <w:right w:val="single" w:color="auto" w:sz="4" w:space="0"/>
            </w:tcBorders>
            <w:vAlign w:val="center"/>
          </w:tcPr>
          <w:p w14:paraId="56626D2B">
            <w:pPr>
              <w:widowControl/>
              <w:jc w:val="left"/>
              <w:rPr>
                <w:rFonts w:ascii="宋体" w:hAnsi="宋体" w:eastAsia="Times New Roman"/>
                <w:color w:val="auto"/>
                <w:sz w:val="24"/>
                <w:highlight w:val="none"/>
              </w:rPr>
            </w:pPr>
            <w:r>
              <w:rPr>
                <w:rFonts w:hint="eastAsia" w:ascii="宋体" w:hAnsi="宋体" w:eastAsia="Times New Roman"/>
                <w:color w:val="auto"/>
                <w:sz w:val="24"/>
                <w:highlight w:val="none"/>
              </w:rPr>
              <w:t>投标文件份数：1、“电子加密投标文件”：在线上传递交、一份。2、 “备份投标文件”：一份。</w:t>
            </w:r>
            <w:r>
              <w:rPr>
                <w:rFonts w:ascii="宋体" w:hAnsi="宋体" w:eastAsia="Times New Roman"/>
                <w:color w:val="auto"/>
                <w:sz w:val="24"/>
                <w:highlight w:val="none"/>
              </w:rPr>
              <w:t>以介质存储的数据电文形式的备份</w:t>
            </w:r>
            <w:r>
              <w:rPr>
                <w:rFonts w:hint="eastAsia" w:ascii="宋体" w:hAnsi="宋体" w:eastAsia="Times New Roman"/>
                <w:color w:val="auto"/>
                <w:sz w:val="24"/>
                <w:highlight w:val="none"/>
              </w:rPr>
              <w:t>投标</w:t>
            </w:r>
            <w:r>
              <w:rPr>
                <w:rFonts w:ascii="宋体" w:hAnsi="宋体" w:eastAsia="Times New Roman"/>
                <w:color w:val="auto"/>
                <w:sz w:val="24"/>
                <w:highlight w:val="none"/>
              </w:rPr>
              <w:t>文件</w:t>
            </w:r>
            <w:r>
              <w:rPr>
                <w:rFonts w:hint="eastAsia" w:ascii="宋体" w:hAnsi="宋体" w:eastAsia="Times New Roman"/>
                <w:color w:val="auto"/>
                <w:sz w:val="24"/>
                <w:highlight w:val="none"/>
              </w:rPr>
              <w:t>（</w:t>
            </w:r>
            <w:r>
              <w:rPr>
                <w:rFonts w:ascii="宋体" w:hAnsi="宋体" w:eastAsia="Times New Roman"/>
                <w:color w:val="auto"/>
                <w:sz w:val="24"/>
                <w:highlight w:val="none"/>
              </w:rPr>
              <w:t>BFBS格式</w:t>
            </w:r>
            <w:r>
              <w:rPr>
                <w:rFonts w:hint="eastAsia" w:ascii="宋体" w:hAnsi="宋体" w:eastAsia="Times New Roman"/>
                <w:color w:val="auto"/>
                <w:sz w:val="24"/>
                <w:highlight w:val="none"/>
              </w:rPr>
              <w:t>）</w:t>
            </w:r>
            <w:r>
              <w:rPr>
                <w:rFonts w:ascii="宋体" w:hAnsi="宋体" w:eastAsia="Times New Roman"/>
                <w:color w:val="auto"/>
                <w:sz w:val="24"/>
                <w:highlight w:val="none"/>
              </w:rPr>
              <w:t>，按政采云平台项目采购-电子交易操作指南中上传的电子</w:t>
            </w:r>
            <w:r>
              <w:rPr>
                <w:rFonts w:hint="eastAsia" w:ascii="宋体" w:hAnsi="宋体" w:eastAsia="Times New Roman"/>
                <w:color w:val="auto"/>
                <w:sz w:val="24"/>
                <w:highlight w:val="none"/>
              </w:rPr>
              <w:t>投标</w:t>
            </w:r>
            <w:r>
              <w:rPr>
                <w:rFonts w:ascii="宋体" w:hAnsi="宋体" w:eastAsia="Times New Roman"/>
                <w:color w:val="auto"/>
                <w:sz w:val="24"/>
                <w:highlight w:val="none"/>
              </w:rPr>
              <w:t>文件格式，以U盘形式存储提供</w:t>
            </w:r>
            <w:r>
              <w:rPr>
                <w:rFonts w:hint="eastAsia" w:ascii="宋体" w:hAnsi="宋体" w:eastAsia="Times New Roman"/>
                <w:color w:val="auto"/>
                <w:sz w:val="24"/>
                <w:highlight w:val="none"/>
              </w:rPr>
              <w:t>）</w:t>
            </w:r>
            <w:r>
              <w:rPr>
                <w:rFonts w:ascii="宋体" w:hAnsi="宋体" w:eastAsia="Times New Roman"/>
                <w:color w:val="auto"/>
                <w:sz w:val="24"/>
                <w:highlight w:val="none"/>
              </w:rPr>
              <w:t>。U盘盘面上粘贴标签，标注单位名称，装入一个外包封袋中进行邮寄.邮寄时，总的外包封袋上可不注明单位名称，但应注明单位的联系人、联系电话及项目名称</w:t>
            </w:r>
            <w:r>
              <w:rPr>
                <w:rFonts w:hint="eastAsia" w:ascii="宋体" w:hAnsi="宋体" w:eastAsia="Times New Roman"/>
                <w:color w:val="auto"/>
                <w:sz w:val="24"/>
                <w:highlight w:val="none"/>
              </w:rPr>
              <w:t>。邮寄地址为：浙江华耀建设咨询有限公司（湖州市静江公寓1单元1101室），联系人：张治中，联系电话：0572-2198738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eastAsia="Times New Roman"/>
                <w:color w:val="auto"/>
                <w:sz w:val="24"/>
                <w:highlight w:val="none"/>
              </w:rPr>
              <w:t>。</w:t>
            </w:r>
            <w:r>
              <w:rPr>
                <w:rFonts w:hint="eastAsia" w:ascii="宋体" w:hAnsi="宋体" w:eastAsia="Times New Roman"/>
                <w:color w:val="auto"/>
                <w:sz w:val="24"/>
                <w:highlight w:val="none"/>
              </w:rPr>
              <w:fldChar w:fldCharType="end"/>
            </w:r>
            <w:r>
              <w:rPr>
                <w:rFonts w:hint="eastAsia" w:ascii="宋体" w:hAnsi="宋体"/>
                <w:color w:val="auto"/>
                <w:sz w:val="24"/>
                <w:highlight w:val="none"/>
              </w:rPr>
              <w:t>供应商应于</w:t>
            </w:r>
            <w:r>
              <w:rPr>
                <w:rFonts w:ascii="宋体" w:hAnsi="宋体"/>
                <w:color w:val="auto"/>
                <w:sz w:val="24"/>
                <w:highlight w:val="none"/>
              </w:rPr>
              <w:t>2024年</w:t>
            </w:r>
            <w:r>
              <w:rPr>
                <w:rFonts w:hint="eastAsia" w:ascii="宋体" w:hAnsi="宋体" w:eastAsia="Times New Roman"/>
                <w:color w:val="auto"/>
                <w:sz w:val="24"/>
                <w:highlight w:val="none"/>
              </w:rPr>
              <w:t xml:space="preserve"> 月 日</w:t>
            </w:r>
            <w:r>
              <w:rPr>
                <w:rFonts w:hint="eastAsia" w:ascii="宋体" w:hAnsi="宋体"/>
                <w:color w:val="auto"/>
                <w:sz w:val="24"/>
                <w:highlight w:val="none"/>
              </w:rPr>
              <w:t>1</w:t>
            </w:r>
            <w:r>
              <w:rPr>
                <w:rFonts w:hint="eastAsia" w:ascii="宋体" w:hAnsi="宋体" w:eastAsia="Times New Roman"/>
                <w:color w:val="auto"/>
                <w:sz w:val="24"/>
                <w:highlight w:val="none"/>
              </w:rPr>
              <w:t>1:00时前准时送达，拒绝到付。以收件人实际签收时间为准，逾期送达的将拒绝接收。</w:t>
            </w:r>
          </w:p>
        </w:tc>
      </w:tr>
      <w:tr w14:paraId="4816B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2B3B26C5">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szCs w:val="20"/>
                <w:highlight w:val="none"/>
              </w:rPr>
              <w:t>9</w:t>
            </w:r>
          </w:p>
        </w:tc>
        <w:tc>
          <w:tcPr>
            <w:tcW w:w="9056" w:type="dxa"/>
            <w:tcBorders>
              <w:top w:val="single" w:color="auto" w:sz="4" w:space="0"/>
              <w:left w:val="single" w:color="auto" w:sz="4" w:space="0"/>
              <w:bottom w:val="single" w:color="auto" w:sz="4" w:space="0"/>
              <w:right w:val="single" w:color="auto" w:sz="4" w:space="0"/>
            </w:tcBorders>
            <w:vAlign w:val="center"/>
          </w:tcPr>
          <w:p w14:paraId="4369E1AC">
            <w:pPr>
              <w:widowControl/>
              <w:jc w:val="left"/>
              <w:rPr>
                <w:rFonts w:ascii="宋体" w:hAnsi="宋体"/>
                <w:color w:val="auto"/>
                <w:sz w:val="24"/>
                <w:highlight w:val="none"/>
              </w:rPr>
            </w:pPr>
            <w:r>
              <w:rPr>
                <w:rFonts w:hint="eastAsia" w:ascii="宋体" w:hAnsi="宋体"/>
                <w:color w:val="auto"/>
                <w:sz w:val="24"/>
                <w:highlight w:val="none"/>
              </w:rPr>
              <w:t>电子加密投标文件的解密和异常情况处理：</w:t>
            </w:r>
          </w:p>
          <w:p w14:paraId="79F0D794">
            <w:pPr>
              <w:widowControl/>
              <w:jc w:val="left"/>
              <w:rPr>
                <w:rFonts w:ascii="宋体" w:hAnsi="宋体"/>
                <w:color w:val="auto"/>
                <w:sz w:val="24"/>
                <w:highlight w:val="none"/>
              </w:rPr>
            </w:pPr>
            <w:r>
              <w:rPr>
                <w:rFonts w:hint="eastAsia" w:ascii="宋体" w:hAnsi="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0C25E21D">
            <w:pPr>
              <w:widowControl/>
              <w:jc w:val="left"/>
              <w:rPr>
                <w:rFonts w:ascii="宋体" w:hAnsi="宋体"/>
                <w:color w:val="auto"/>
                <w:sz w:val="24"/>
                <w:highlight w:val="none"/>
              </w:rPr>
            </w:pPr>
            <w:r>
              <w:rPr>
                <w:rFonts w:hint="eastAsia" w:ascii="宋体" w:hAnsi="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0B6EF91">
            <w:pPr>
              <w:widowControl/>
              <w:jc w:val="left"/>
              <w:rPr>
                <w:rFonts w:ascii="宋体" w:hAnsi="宋体"/>
                <w:color w:val="auto"/>
                <w:sz w:val="24"/>
                <w:highlight w:val="none"/>
              </w:rPr>
            </w:pPr>
            <w:r>
              <w:rPr>
                <w:rFonts w:hint="eastAsia" w:ascii="宋体" w:hAnsi="宋体"/>
                <w:color w:val="auto"/>
                <w:sz w:val="24"/>
                <w:highlight w:val="none"/>
              </w:rPr>
              <w:t>（3）投标截止时间前，投标供应商仅递交了“备份投标文件”而未将电子加密投标文件上传至“政府采购云平台”的，投标无效。</w:t>
            </w:r>
          </w:p>
        </w:tc>
      </w:tr>
      <w:tr w14:paraId="3961D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0DFACA3D">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10</w:t>
            </w:r>
          </w:p>
        </w:tc>
        <w:tc>
          <w:tcPr>
            <w:tcW w:w="9056" w:type="dxa"/>
            <w:tcBorders>
              <w:top w:val="single" w:color="auto" w:sz="4" w:space="0"/>
              <w:left w:val="single" w:color="auto" w:sz="4" w:space="0"/>
              <w:bottom w:val="single" w:color="auto" w:sz="4" w:space="0"/>
              <w:right w:val="single" w:color="auto" w:sz="4" w:space="0"/>
            </w:tcBorders>
            <w:vAlign w:val="center"/>
          </w:tcPr>
          <w:p w14:paraId="307C7858">
            <w:pPr>
              <w:widowControl/>
              <w:jc w:val="left"/>
              <w:rPr>
                <w:rFonts w:ascii="宋体" w:hAnsi="宋体"/>
                <w:color w:val="auto"/>
                <w:sz w:val="24"/>
                <w:highlight w:val="none"/>
              </w:rPr>
            </w:pPr>
            <w:r>
              <w:rPr>
                <w:rFonts w:hint="eastAsia" w:ascii="宋体" w:hAnsi="宋体"/>
                <w:color w:val="auto"/>
                <w:sz w:val="24"/>
                <w:highlight w:val="none"/>
              </w:rPr>
              <w:t>开标时间及地点：</w:t>
            </w:r>
            <w:r>
              <w:rPr>
                <w:rFonts w:hint="eastAsia" w:ascii="宋体" w:hAnsi="宋体" w:eastAsia="Times New Roman" w:cs="仿宋"/>
                <w:color w:val="auto"/>
                <w:sz w:val="24"/>
                <w:highlight w:val="none"/>
              </w:rPr>
              <w:t>2024年</w:t>
            </w:r>
            <w:r>
              <w:rPr>
                <w:rFonts w:hint="eastAsia" w:ascii="宋体" w:hAnsi="宋体" w:eastAsia="Times New Roman"/>
                <w:color w:val="auto"/>
                <w:sz w:val="24"/>
                <w:highlight w:val="none"/>
              </w:rPr>
              <w:t xml:space="preserve"> 月 日</w:t>
            </w:r>
            <w:r>
              <w:rPr>
                <w:rFonts w:hint="eastAsia" w:ascii="宋体" w:hAnsi="宋体"/>
                <w:color w:val="auto"/>
                <w:sz w:val="24"/>
                <w:highlight w:val="none"/>
              </w:rPr>
              <w:t>14点00分（北京时间）</w:t>
            </w:r>
          </w:p>
          <w:p w14:paraId="3B3D8CA2">
            <w:pPr>
              <w:widowControl/>
              <w:jc w:val="left"/>
              <w:rPr>
                <w:rFonts w:ascii="宋体" w:hAnsi="宋体"/>
                <w:color w:val="auto"/>
                <w:sz w:val="24"/>
                <w:highlight w:val="none"/>
              </w:rPr>
            </w:pPr>
            <w:r>
              <w:rPr>
                <w:rFonts w:ascii="宋体" w:hAnsi="宋体" w:cs="宋体"/>
                <w:color w:val="auto"/>
                <w:sz w:val="24"/>
                <w:highlight w:val="none"/>
              </w:rPr>
              <w:t>浙江省湖州市公共资源交易中心二楼开标室（湖州市仁皇山片区金盖山路66号2号楼，具体详见二楼大厅公告栏），供应商应在投标截止时间前登入“政府采购云平台（www.zcygov.cn）”在线参与开标，并完成CA锁在线解密投标文件等相关工作。</w:t>
            </w:r>
          </w:p>
        </w:tc>
      </w:tr>
      <w:tr w14:paraId="05321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40F858CB">
            <w:pPr>
              <w:snapToGrid w:val="0"/>
              <w:spacing w:line="360" w:lineRule="auto"/>
              <w:jc w:val="center"/>
              <w:rPr>
                <w:rFonts w:ascii="宋体" w:hAnsi="宋体" w:eastAsia="Times New Roman"/>
                <w:color w:val="auto"/>
                <w:sz w:val="24"/>
                <w:szCs w:val="20"/>
                <w:highlight w:val="none"/>
              </w:rPr>
            </w:pPr>
            <w:r>
              <w:rPr>
                <w:rFonts w:ascii="宋体" w:hAnsi="宋体" w:eastAsia="Times New Roman"/>
                <w:color w:val="auto"/>
                <w:sz w:val="24"/>
                <w:highlight w:val="none"/>
              </w:rPr>
              <w:t>10</w:t>
            </w:r>
          </w:p>
        </w:tc>
        <w:tc>
          <w:tcPr>
            <w:tcW w:w="9056" w:type="dxa"/>
            <w:tcBorders>
              <w:top w:val="single" w:color="auto" w:sz="4" w:space="0"/>
              <w:left w:val="single" w:color="auto" w:sz="4" w:space="0"/>
              <w:bottom w:val="single" w:color="auto" w:sz="4" w:space="0"/>
              <w:right w:val="single" w:color="auto" w:sz="4" w:space="0"/>
            </w:tcBorders>
            <w:vAlign w:val="center"/>
          </w:tcPr>
          <w:p w14:paraId="723AC06C">
            <w:pPr>
              <w:widowControl/>
              <w:jc w:val="left"/>
              <w:rPr>
                <w:rFonts w:ascii="宋体" w:hAnsi="宋体"/>
                <w:color w:val="auto"/>
                <w:sz w:val="24"/>
                <w:highlight w:val="none"/>
              </w:rPr>
            </w:pPr>
            <w:r>
              <w:rPr>
                <w:rFonts w:hint="eastAsia" w:ascii="宋体" w:hAnsi="宋体"/>
                <w:color w:val="auto"/>
                <w:sz w:val="24"/>
                <w:highlight w:val="none"/>
              </w:rPr>
              <w:t>评标办法及评分标准：详见招标文件</w:t>
            </w:r>
          </w:p>
        </w:tc>
      </w:tr>
      <w:tr w14:paraId="7DF16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45E15E8B">
            <w:pPr>
              <w:snapToGrid w:val="0"/>
              <w:spacing w:line="360" w:lineRule="auto"/>
              <w:jc w:val="center"/>
              <w:rPr>
                <w:rFonts w:ascii="宋体" w:hAnsi="宋体" w:eastAsia="Times New Roman"/>
                <w:color w:val="auto"/>
                <w:sz w:val="24"/>
                <w:szCs w:val="20"/>
                <w:highlight w:val="none"/>
              </w:rPr>
            </w:pPr>
            <w:r>
              <w:rPr>
                <w:rFonts w:ascii="宋体" w:hAnsi="宋体" w:eastAsia="Times New Roman"/>
                <w:color w:val="auto"/>
                <w:sz w:val="24"/>
                <w:highlight w:val="none"/>
              </w:rPr>
              <w:t>11</w:t>
            </w:r>
          </w:p>
        </w:tc>
        <w:tc>
          <w:tcPr>
            <w:tcW w:w="9056" w:type="dxa"/>
            <w:tcBorders>
              <w:top w:val="single" w:color="auto" w:sz="4" w:space="0"/>
              <w:left w:val="single" w:color="auto" w:sz="4" w:space="0"/>
              <w:bottom w:val="single" w:color="auto" w:sz="4" w:space="0"/>
              <w:right w:val="single" w:color="auto" w:sz="4" w:space="0"/>
            </w:tcBorders>
            <w:vAlign w:val="center"/>
          </w:tcPr>
          <w:p w14:paraId="36ABB7BB">
            <w:pPr>
              <w:widowControl/>
              <w:jc w:val="left"/>
              <w:rPr>
                <w:rFonts w:ascii="宋体" w:hAnsi="宋体"/>
                <w:color w:val="auto"/>
                <w:sz w:val="24"/>
                <w:highlight w:val="none"/>
              </w:rPr>
            </w:pPr>
            <w:r>
              <w:rPr>
                <w:rFonts w:hint="eastAsia" w:ascii="宋体" w:hAnsi="宋体"/>
                <w:color w:val="auto"/>
                <w:sz w:val="24"/>
                <w:highlight w:val="none"/>
              </w:rPr>
              <w:t>中标公告：中标供应商确定后，</w:t>
            </w:r>
            <w:r>
              <w:rPr>
                <w:rFonts w:hint="eastAsia" w:ascii="宋体" w:hAnsi="宋体" w:eastAsia="Times New Roman"/>
                <w:color w:val="auto"/>
                <w:sz w:val="24"/>
                <w:highlight w:val="none"/>
              </w:rPr>
              <w:t>中标公告于“浙江省政府采购网”（http://zfcg.czt.zj.gov.cn/）和</w:t>
            </w:r>
            <w:r>
              <w:rPr>
                <w:rFonts w:ascii="宋体" w:hAnsi="宋体" w:cs="宋体"/>
                <w:color w:val="auto"/>
                <w:sz w:val="24"/>
                <w:highlight w:val="none"/>
              </w:rPr>
              <w:t>湖州市公共资源交易信息网：http://</w:t>
            </w:r>
            <w:r>
              <w:rPr>
                <w:rFonts w:ascii="宋体" w:hAnsi="宋体" w:eastAsia="Times New Roman" w:cs="宋体"/>
                <w:color w:val="auto"/>
                <w:kern w:val="0"/>
                <w:sz w:val="24"/>
                <w:highlight w:val="none"/>
              </w:rPr>
              <w:t xml:space="preserve"> ggzyjy</w:t>
            </w:r>
            <w:r>
              <w:rPr>
                <w:rFonts w:ascii="宋体" w:hAnsi="宋体" w:cs="宋体"/>
                <w:color w:val="auto"/>
                <w:sz w:val="24"/>
                <w:highlight w:val="none"/>
              </w:rPr>
              <w:t>.huzhou.gov.cn/hzfront/-“政府采购”</w:t>
            </w:r>
            <w:r>
              <w:rPr>
                <w:rFonts w:ascii="宋体" w:hAnsi="宋体" w:eastAsia="Times New Roman" w:cs="宋体"/>
                <w:color w:val="auto"/>
                <w:sz w:val="24"/>
                <w:highlight w:val="none"/>
              </w:rPr>
              <w:t>栏目</w:t>
            </w:r>
            <w:r>
              <w:rPr>
                <w:rFonts w:hint="eastAsia" w:ascii="宋体" w:hAnsi="宋体" w:eastAsia="Times New Roman"/>
                <w:color w:val="auto"/>
                <w:sz w:val="24"/>
                <w:highlight w:val="none"/>
              </w:rPr>
              <w:t>。</w:t>
            </w:r>
          </w:p>
        </w:tc>
      </w:tr>
      <w:tr w14:paraId="4ECA6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45094293">
            <w:pPr>
              <w:snapToGrid w:val="0"/>
              <w:spacing w:line="360" w:lineRule="auto"/>
              <w:jc w:val="center"/>
              <w:rPr>
                <w:rFonts w:ascii="宋体" w:hAnsi="宋体" w:eastAsia="Times New Roman"/>
                <w:color w:val="auto"/>
                <w:sz w:val="24"/>
                <w:szCs w:val="20"/>
                <w:highlight w:val="none"/>
              </w:rPr>
            </w:pPr>
            <w:r>
              <w:rPr>
                <w:rFonts w:ascii="宋体" w:hAnsi="宋体" w:eastAsia="Times New Roman"/>
                <w:color w:val="auto"/>
                <w:sz w:val="24"/>
                <w:highlight w:val="none"/>
              </w:rPr>
              <w:t>12</w:t>
            </w:r>
          </w:p>
        </w:tc>
        <w:tc>
          <w:tcPr>
            <w:tcW w:w="9056" w:type="dxa"/>
            <w:tcBorders>
              <w:top w:val="single" w:color="auto" w:sz="4" w:space="0"/>
              <w:left w:val="single" w:color="auto" w:sz="4" w:space="0"/>
              <w:bottom w:val="single" w:color="auto" w:sz="4" w:space="0"/>
              <w:right w:val="single" w:color="auto" w:sz="4" w:space="0"/>
            </w:tcBorders>
            <w:vAlign w:val="center"/>
          </w:tcPr>
          <w:p w14:paraId="0242CE95">
            <w:pPr>
              <w:widowControl/>
              <w:jc w:val="left"/>
              <w:rPr>
                <w:rFonts w:ascii="宋体" w:hAnsi="宋体"/>
                <w:color w:val="auto"/>
                <w:sz w:val="24"/>
                <w:highlight w:val="none"/>
              </w:rPr>
            </w:pPr>
            <w:r>
              <w:rPr>
                <w:rFonts w:hint="eastAsia" w:ascii="宋体" w:hAnsi="宋体"/>
                <w:color w:val="auto"/>
                <w:sz w:val="24"/>
                <w:highlight w:val="none"/>
              </w:rPr>
              <w:t>签订合同时间：中标通知书发出后30日内。</w:t>
            </w:r>
          </w:p>
        </w:tc>
      </w:tr>
      <w:tr w14:paraId="3AE05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2D51F0CF">
            <w:pPr>
              <w:snapToGrid w:val="0"/>
              <w:spacing w:line="360" w:lineRule="auto"/>
              <w:jc w:val="center"/>
              <w:rPr>
                <w:rFonts w:ascii="宋体" w:hAnsi="宋体" w:eastAsia="Times New Roman"/>
                <w:color w:val="auto"/>
                <w:sz w:val="24"/>
                <w:szCs w:val="20"/>
                <w:highlight w:val="none"/>
              </w:rPr>
            </w:pPr>
            <w:r>
              <w:rPr>
                <w:rFonts w:ascii="宋体" w:hAnsi="宋体" w:eastAsia="Times New Roman"/>
                <w:color w:val="auto"/>
                <w:sz w:val="24"/>
                <w:highlight w:val="none"/>
              </w:rPr>
              <w:t>13</w:t>
            </w:r>
          </w:p>
        </w:tc>
        <w:tc>
          <w:tcPr>
            <w:tcW w:w="9056" w:type="dxa"/>
            <w:tcBorders>
              <w:top w:val="single" w:color="auto" w:sz="4" w:space="0"/>
              <w:left w:val="single" w:color="auto" w:sz="4" w:space="0"/>
              <w:bottom w:val="single" w:color="auto" w:sz="4" w:space="0"/>
              <w:right w:val="single" w:color="auto" w:sz="4" w:space="0"/>
            </w:tcBorders>
            <w:vAlign w:val="center"/>
          </w:tcPr>
          <w:p w14:paraId="32C1C04A">
            <w:pPr>
              <w:widowControl/>
              <w:jc w:val="left"/>
              <w:rPr>
                <w:rFonts w:ascii="宋体" w:hAnsi="宋体"/>
                <w:color w:val="auto"/>
                <w:sz w:val="24"/>
                <w:highlight w:val="none"/>
              </w:rPr>
            </w:pPr>
            <w:r>
              <w:rPr>
                <w:rFonts w:hint="eastAsia" w:ascii="宋体" w:hAnsi="宋体" w:eastAsia="Times New Roman"/>
                <w:color w:val="auto"/>
                <w:sz w:val="24"/>
                <w:highlight w:val="none"/>
              </w:rPr>
              <w:t>履约保证金：无</w:t>
            </w:r>
          </w:p>
        </w:tc>
      </w:tr>
      <w:tr w14:paraId="3936E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43B54DB5">
            <w:pPr>
              <w:snapToGrid w:val="0"/>
              <w:spacing w:line="360" w:lineRule="auto"/>
              <w:jc w:val="center"/>
              <w:rPr>
                <w:rFonts w:ascii="宋体" w:hAnsi="宋体" w:eastAsia="Times New Roman"/>
                <w:color w:val="auto"/>
                <w:sz w:val="24"/>
                <w:szCs w:val="20"/>
                <w:highlight w:val="none"/>
              </w:rPr>
            </w:pPr>
            <w:r>
              <w:rPr>
                <w:rFonts w:ascii="宋体" w:hAnsi="宋体" w:eastAsia="Times New Roman"/>
                <w:color w:val="auto"/>
                <w:sz w:val="24"/>
                <w:highlight w:val="none"/>
              </w:rPr>
              <w:t>14</w:t>
            </w:r>
          </w:p>
        </w:tc>
        <w:tc>
          <w:tcPr>
            <w:tcW w:w="9056" w:type="dxa"/>
            <w:tcBorders>
              <w:top w:val="single" w:color="auto" w:sz="4" w:space="0"/>
              <w:left w:val="single" w:color="auto" w:sz="4" w:space="0"/>
              <w:bottom w:val="single" w:color="auto" w:sz="4" w:space="0"/>
              <w:right w:val="single" w:color="auto" w:sz="4" w:space="0"/>
            </w:tcBorders>
            <w:vAlign w:val="center"/>
          </w:tcPr>
          <w:p w14:paraId="628F68B3">
            <w:pPr>
              <w:widowControl/>
              <w:jc w:val="left"/>
              <w:rPr>
                <w:rFonts w:ascii="宋体" w:hAnsi="宋体"/>
                <w:color w:val="auto"/>
                <w:sz w:val="24"/>
                <w:highlight w:val="none"/>
              </w:rPr>
            </w:pPr>
            <w:r>
              <w:rPr>
                <w:rFonts w:hint="eastAsia" w:ascii="宋体" w:hAnsi="宋体"/>
                <w:color w:val="auto"/>
                <w:sz w:val="24"/>
                <w:highlight w:val="none"/>
              </w:rPr>
              <w:t>采购资金来源：财政资金</w:t>
            </w:r>
          </w:p>
        </w:tc>
      </w:tr>
      <w:tr w14:paraId="25810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6D70AAE5">
            <w:pPr>
              <w:snapToGrid w:val="0"/>
              <w:spacing w:line="360" w:lineRule="auto"/>
              <w:jc w:val="center"/>
              <w:rPr>
                <w:rFonts w:ascii="宋体" w:hAnsi="宋体" w:eastAsia="Times New Roman"/>
                <w:color w:val="auto"/>
                <w:sz w:val="24"/>
                <w:szCs w:val="20"/>
                <w:highlight w:val="none"/>
              </w:rPr>
            </w:pPr>
            <w:r>
              <w:rPr>
                <w:rFonts w:ascii="宋体" w:hAnsi="宋体" w:eastAsia="Times New Roman"/>
                <w:color w:val="auto"/>
                <w:sz w:val="24"/>
                <w:highlight w:val="none"/>
              </w:rPr>
              <w:t>15</w:t>
            </w:r>
          </w:p>
        </w:tc>
        <w:tc>
          <w:tcPr>
            <w:tcW w:w="9056" w:type="dxa"/>
            <w:tcBorders>
              <w:top w:val="single" w:color="auto" w:sz="4" w:space="0"/>
              <w:left w:val="single" w:color="auto" w:sz="4" w:space="0"/>
              <w:bottom w:val="single" w:color="auto" w:sz="4" w:space="0"/>
              <w:right w:val="single" w:color="auto" w:sz="4" w:space="0"/>
            </w:tcBorders>
            <w:vAlign w:val="center"/>
          </w:tcPr>
          <w:p w14:paraId="428DA8CD">
            <w:pPr>
              <w:widowControl/>
              <w:jc w:val="left"/>
              <w:rPr>
                <w:rFonts w:ascii="宋体" w:hAnsi="宋体"/>
                <w:color w:val="auto"/>
                <w:sz w:val="24"/>
                <w:highlight w:val="none"/>
              </w:rPr>
            </w:pPr>
            <w:r>
              <w:rPr>
                <w:rFonts w:hint="eastAsia" w:ascii="宋体" w:hAnsi="宋体"/>
                <w:color w:val="auto"/>
                <w:sz w:val="24"/>
                <w:highlight w:val="none"/>
              </w:rPr>
              <w:t>付款方式：采购人自行支付</w:t>
            </w:r>
          </w:p>
        </w:tc>
      </w:tr>
      <w:tr w14:paraId="488D7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1A5C20F5">
            <w:pPr>
              <w:snapToGrid w:val="0"/>
              <w:spacing w:line="360" w:lineRule="auto"/>
              <w:jc w:val="center"/>
              <w:rPr>
                <w:rFonts w:ascii="宋体" w:hAnsi="宋体" w:eastAsia="Times New Roman"/>
                <w:color w:val="auto"/>
                <w:sz w:val="24"/>
                <w:highlight w:val="none"/>
              </w:rPr>
            </w:pPr>
            <w:r>
              <w:rPr>
                <w:rFonts w:ascii="宋体" w:hAnsi="宋体" w:eastAsia="Times New Roman"/>
                <w:color w:val="auto"/>
                <w:sz w:val="24"/>
                <w:highlight w:val="none"/>
              </w:rPr>
              <w:t>16</w:t>
            </w:r>
          </w:p>
        </w:tc>
        <w:tc>
          <w:tcPr>
            <w:tcW w:w="9056" w:type="dxa"/>
            <w:tcBorders>
              <w:top w:val="single" w:color="auto" w:sz="4" w:space="0"/>
              <w:left w:val="single" w:color="auto" w:sz="4" w:space="0"/>
              <w:bottom w:val="single" w:color="auto" w:sz="4" w:space="0"/>
              <w:right w:val="single" w:color="auto" w:sz="4" w:space="0"/>
            </w:tcBorders>
            <w:vAlign w:val="center"/>
          </w:tcPr>
          <w:p w14:paraId="1F8F6CC0">
            <w:pPr>
              <w:widowControl/>
              <w:jc w:val="left"/>
              <w:rPr>
                <w:rFonts w:ascii="宋体" w:hAnsi="宋体"/>
                <w:color w:val="auto"/>
                <w:sz w:val="24"/>
                <w:highlight w:val="none"/>
              </w:rPr>
            </w:pPr>
            <w:r>
              <w:rPr>
                <w:rFonts w:hint="eastAsia" w:ascii="宋体" w:hAnsi="宋体"/>
                <w:color w:val="auto"/>
                <w:sz w:val="24"/>
                <w:highlight w:val="none"/>
              </w:rPr>
              <w:t>投标文件有效期：120天</w:t>
            </w:r>
          </w:p>
        </w:tc>
      </w:tr>
      <w:tr w14:paraId="12180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09E569AC">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szCs w:val="20"/>
                <w:highlight w:val="none"/>
              </w:rPr>
              <w:t>17</w:t>
            </w:r>
          </w:p>
        </w:tc>
        <w:tc>
          <w:tcPr>
            <w:tcW w:w="9056" w:type="dxa"/>
            <w:tcBorders>
              <w:top w:val="single" w:color="auto" w:sz="4" w:space="0"/>
              <w:left w:val="single" w:color="auto" w:sz="4" w:space="0"/>
              <w:bottom w:val="single" w:color="auto" w:sz="4" w:space="0"/>
              <w:right w:val="single" w:color="auto" w:sz="4" w:space="0"/>
            </w:tcBorders>
            <w:vAlign w:val="center"/>
          </w:tcPr>
          <w:p w14:paraId="6754ED60">
            <w:pPr>
              <w:snapToGrid w:val="0"/>
              <w:spacing w:line="360" w:lineRule="auto"/>
              <w:rPr>
                <w:rFonts w:ascii="宋体" w:hAnsi="宋体"/>
                <w:color w:val="auto"/>
                <w:sz w:val="24"/>
                <w:highlight w:val="none"/>
              </w:rPr>
            </w:pPr>
            <w:r>
              <w:rPr>
                <w:rFonts w:hint="eastAsia" w:ascii="宋体" w:hAnsi="宋体"/>
                <w:color w:val="auto"/>
                <w:sz w:val="24"/>
                <w:highlight w:val="none"/>
              </w:rPr>
              <w:t xml:space="preserve">招标单位：华东师范大学湖州实验中学 </w:t>
            </w:r>
          </w:p>
        </w:tc>
      </w:tr>
      <w:tr w14:paraId="0A7B1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13F7CDEF">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szCs w:val="20"/>
                <w:highlight w:val="none"/>
              </w:rPr>
              <w:t>18</w:t>
            </w:r>
          </w:p>
        </w:tc>
        <w:tc>
          <w:tcPr>
            <w:tcW w:w="9056" w:type="dxa"/>
            <w:tcBorders>
              <w:top w:val="single" w:color="auto" w:sz="4" w:space="0"/>
              <w:left w:val="single" w:color="auto" w:sz="4" w:space="0"/>
              <w:bottom w:val="single" w:color="auto" w:sz="4" w:space="0"/>
              <w:right w:val="single" w:color="auto" w:sz="4" w:space="0"/>
            </w:tcBorders>
            <w:vAlign w:val="center"/>
          </w:tcPr>
          <w:p w14:paraId="19745A2F">
            <w:pPr>
              <w:widowControl/>
              <w:jc w:val="left"/>
              <w:rPr>
                <w:rFonts w:ascii="宋体" w:hAnsi="宋体"/>
                <w:color w:val="auto"/>
                <w:sz w:val="24"/>
                <w:highlight w:val="none"/>
              </w:rPr>
            </w:pPr>
            <w:r>
              <w:rPr>
                <w:rFonts w:hint="eastAsia" w:ascii="宋体" w:hAnsi="宋体"/>
                <w:color w:val="auto"/>
                <w:sz w:val="24"/>
                <w:highlight w:val="none"/>
              </w:rPr>
              <w:t>解释：本招标文件的解释权属于招标采购单位</w:t>
            </w:r>
          </w:p>
        </w:tc>
      </w:tr>
    </w:tbl>
    <w:p w14:paraId="046EF9BD">
      <w:pPr>
        <w:pStyle w:val="19"/>
        <w:snapToGrid w:val="0"/>
        <w:spacing w:before="0" w:beforeLines="0" w:after="0" w:afterLines="0" w:line="360" w:lineRule="auto"/>
        <w:rPr>
          <w:rFonts w:hAnsi="宋体"/>
          <w:b/>
          <w:color w:val="auto"/>
          <w:sz w:val="28"/>
          <w:szCs w:val="28"/>
          <w:highlight w:val="none"/>
        </w:rPr>
      </w:pPr>
      <w:r>
        <w:rPr>
          <w:rFonts w:hint="eastAsia" w:hAnsi="宋体"/>
          <w:b/>
          <w:color w:val="auto"/>
          <w:sz w:val="28"/>
          <w:szCs w:val="28"/>
          <w:highlight w:val="none"/>
        </w:rPr>
        <w:t>一   总  则</w:t>
      </w:r>
    </w:p>
    <w:p w14:paraId="7F810516">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25A333F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本招标文件适用于华东师范大学湖州实验中学科学实验室和历史学科教室采购项目的招标、评标、定标、验收、合同履约、付款等（法律、法规另有规定的，从其规定）。</w:t>
      </w:r>
    </w:p>
    <w:p w14:paraId="0979B70E">
      <w:pPr>
        <w:snapToGrid w:val="0"/>
        <w:spacing w:line="360" w:lineRule="auto"/>
        <w:ind w:firstLine="354" w:firstLineChars="147"/>
        <w:jc w:val="left"/>
        <w:outlineLvl w:val="1"/>
        <w:rPr>
          <w:rFonts w:ascii="宋体" w:hAnsi="宋体"/>
          <w:b/>
          <w:color w:val="auto"/>
          <w:sz w:val="24"/>
          <w:szCs w:val="20"/>
          <w:highlight w:val="none"/>
        </w:rPr>
      </w:pPr>
      <w:r>
        <w:rPr>
          <w:rFonts w:hint="eastAsia" w:ascii="宋体" w:hAnsi="宋体"/>
          <w:b/>
          <w:color w:val="auto"/>
          <w:sz w:val="24"/>
          <w:highlight w:val="none"/>
        </w:rPr>
        <w:t>（二）定义</w:t>
      </w:r>
    </w:p>
    <w:p w14:paraId="492CDBF1">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招标采购单位系指组织本次招标的代理机构和采购单位</w:t>
      </w:r>
      <w:r>
        <w:rPr>
          <w:rFonts w:hint="eastAsia" w:ascii="宋体" w:hAnsi="宋体"/>
          <w:color w:val="auto"/>
          <w:sz w:val="24"/>
          <w:highlight w:val="none"/>
        </w:rPr>
        <w:t>（华东师范大学湖州实验中学）</w:t>
      </w:r>
      <w:r>
        <w:rPr>
          <w:rFonts w:ascii="宋体" w:hAnsi="宋体"/>
          <w:color w:val="auto"/>
          <w:sz w:val="24"/>
          <w:highlight w:val="none"/>
        </w:rPr>
        <w:t>。</w:t>
      </w:r>
    </w:p>
    <w:p w14:paraId="6EDD2463">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投标人”系指向招标方提交投标文件的单位或个人。</w:t>
      </w:r>
    </w:p>
    <w:p w14:paraId="6874E401">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“产品”系指供方按招标文件规定，须向采购人提供的一切设备、保险、税金、备品备件、工具、手册</w:t>
      </w:r>
      <w:r>
        <w:rPr>
          <w:rFonts w:hint="eastAsia" w:ascii="宋体" w:hAnsi="宋体"/>
          <w:color w:val="auto"/>
          <w:sz w:val="24"/>
          <w:highlight w:val="none"/>
        </w:rPr>
        <w:t>及其他有关</w:t>
      </w:r>
      <w:r>
        <w:rPr>
          <w:rFonts w:ascii="宋体" w:hAnsi="宋体"/>
          <w:color w:val="auto"/>
          <w:sz w:val="24"/>
          <w:highlight w:val="none"/>
        </w:rPr>
        <w:t>技术资料和材料。</w:t>
      </w:r>
    </w:p>
    <w:p w14:paraId="624C8FF2">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“服务”系指招标文件规定投标人须承担的安装、调试、技术协助、校准、培训、技术指导以及其他类似的义务。</w:t>
      </w:r>
    </w:p>
    <w:p w14:paraId="1ED14E45">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“项目”系指投标人按招标文件规定向采购人提供的产品和服务。</w:t>
      </w:r>
    </w:p>
    <w:p w14:paraId="255DE883">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“书面形式”包括信函、传真、电报等。</w:t>
      </w:r>
    </w:p>
    <w:p w14:paraId="4FD2F558">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“▲”系指实质性要求条款。</w:t>
      </w:r>
    </w:p>
    <w:p w14:paraId="43374FEE">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（三）招标方式</w:t>
      </w:r>
    </w:p>
    <w:p w14:paraId="055AC6FD">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本次招标采用公开招标方式进行。</w:t>
      </w:r>
    </w:p>
    <w:p w14:paraId="4765F888">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（四）投标委托</w:t>
      </w:r>
    </w:p>
    <w:p w14:paraId="037AC7E7">
      <w:pPr>
        <w:pStyle w:val="15"/>
        <w:snapToGrid w:val="0"/>
        <w:spacing w:line="360" w:lineRule="auto"/>
        <w:ind w:firstLine="580" w:firstLineChars="250"/>
        <w:jc w:val="left"/>
        <w:rPr>
          <w:rFonts w:hAnsi="宋体"/>
          <w:color w:val="auto"/>
          <w:sz w:val="24"/>
          <w:szCs w:val="24"/>
          <w:highlight w:val="none"/>
        </w:rPr>
      </w:pPr>
      <w:r>
        <w:rPr>
          <w:rFonts w:hAnsi="宋体"/>
          <w:color w:val="auto"/>
          <w:sz w:val="24"/>
          <w:szCs w:val="24"/>
          <w:highlight w:val="none"/>
        </w:rPr>
        <w:t>投标人代表须携带</w:t>
      </w:r>
      <w:r>
        <w:rPr>
          <w:rFonts w:hint="eastAsia" w:hAnsi="宋体"/>
          <w:color w:val="auto"/>
          <w:sz w:val="24"/>
          <w:szCs w:val="24"/>
          <w:highlight w:val="none"/>
        </w:rPr>
        <w:t>有效</w:t>
      </w:r>
      <w:r>
        <w:rPr>
          <w:rFonts w:hAnsi="宋体"/>
          <w:color w:val="auto"/>
          <w:sz w:val="24"/>
          <w:szCs w:val="24"/>
          <w:highlight w:val="none"/>
        </w:rPr>
        <w:t>身份证</w:t>
      </w:r>
      <w:r>
        <w:rPr>
          <w:rFonts w:hint="eastAsia" w:hAnsi="宋体"/>
          <w:color w:val="auto"/>
          <w:sz w:val="24"/>
          <w:szCs w:val="24"/>
          <w:highlight w:val="none"/>
        </w:rPr>
        <w:t>件</w:t>
      </w:r>
      <w:r>
        <w:rPr>
          <w:rFonts w:hAnsi="宋体"/>
          <w:color w:val="auto"/>
          <w:sz w:val="24"/>
          <w:szCs w:val="24"/>
          <w:highlight w:val="none"/>
        </w:rPr>
        <w:t>。如投标人代表不是法定代表人，须有法定代表人出具的授权委托书</w:t>
      </w:r>
      <w:r>
        <w:rPr>
          <w:rFonts w:hint="eastAsia" w:hAnsi="宋体"/>
          <w:color w:val="auto"/>
          <w:sz w:val="24"/>
          <w:szCs w:val="24"/>
          <w:highlight w:val="none"/>
        </w:rPr>
        <w:t>及近1个月的社保证明复印件加盖公章</w:t>
      </w:r>
      <w:r>
        <w:rPr>
          <w:rFonts w:hAnsi="宋体"/>
          <w:color w:val="auto"/>
          <w:sz w:val="24"/>
          <w:szCs w:val="24"/>
          <w:highlight w:val="none"/>
        </w:rPr>
        <w:t>（格式见第四部分）。</w:t>
      </w:r>
    </w:p>
    <w:p w14:paraId="0BF0B349">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（五）投标费用</w:t>
      </w:r>
    </w:p>
    <w:p w14:paraId="2A4A6BAD">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1.不论投标结果如何，投标人均应自行承担所有与投标有关的全部费用（招标文件有相反规定除外）。</w:t>
      </w:r>
    </w:p>
    <w:p w14:paraId="7401A0EE">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2.本项目招标代理服务费收取标准人民币壹万</w:t>
      </w:r>
      <w:r>
        <w:rPr>
          <w:rFonts w:hint="eastAsia" w:ascii="宋体" w:hAnsi="宋体"/>
          <w:color w:val="auto"/>
          <w:sz w:val="24"/>
          <w:highlight w:val="none"/>
        </w:rPr>
        <w:t>贰仟玖佰陆元整（￥12960.00）</w:t>
      </w:r>
      <w:r>
        <w:rPr>
          <w:rFonts w:hint="eastAsia" w:ascii="宋体" w:hAnsi="宋体"/>
          <w:color w:val="auto"/>
          <w:sz w:val="24"/>
          <w:highlight w:val="none"/>
        </w:rPr>
        <w:t>，</w:t>
      </w:r>
      <w:r>
        <w:rPr>
          <w:rFonts w:hint="eastAsia" w:ascii="宋体" w:hAnsi="宋体"/>
          <w:color w:val="auto"/>
          <w:sz w:val="24"/>
          <w:highlight w:val="none"/>
        </w:rPr>
        <w:t>由</w:t>
      </w:r>
      <w:r>
        <w:rPr>
          <w:rFonts w:hint="eastAsia"/>
          <w:color w:val="auto"/>
          <w:sz w:val="24"/>
          <w:highlight w:val="none"/>
        </w:rPr>
        <w:t>中标人全额支付</w:t>
      </w:r>
      <w:r>
        <w:rPr>
          <w:rFonts w:hint="eastAsia" w:ascii="宋体" w:hAnsi="宋体"/>
          <w:color w:val="auto"/>
          <w:sz w:val="24"/>
          <w:highlight w:val="none"/>
        </w:rPr>
        <w:t>。在</w:t>
      </w:r>
      <w:r>
        <w:rPr>
          <w:rFonts w:hint="eastAsia" w:ascii="宋体" w:hAnsi="宋体"/>
          <w:bCs/>
          <w:color w:val="auto"/>
          <w:sz w:val="24"/>
          <w:highlight w:val="none"/>
        </w:rPr>
        <w:t>中标通知书发出后</w:t>
      </w:r>
      <w:r>
        <w:rPr>
          <w:rFonts w:hint="eastAsia" w:ascii="宋体" w:hAnsi="宋体"/>
          <w:color w:val="auto"/>
          <w:sz w:val="24"/>
          <w:highlight w:val="none"/>
        </w:rPr>
        <w:t>当日内一次性结清。</w:t>
      </w:r>
    </w:p>
    <w:p w14:paraId="7A2422F4">
      <w:pPr>
        <w:snapToGrid w:val="0"/>
        <w:spacing w:line="360" w:lineRule="auto"/>
        <w:ind w:firstLine="482" w:firstLineChars="200"/>
        <w:jc w:val="left"/>
        <w:rPr>
          <w:rFonts w:ascii="宋体" w:hAnsi="宋体"/>
          <w:b/>
          <w:color w:val="auto"/>
          <w:sz w:val="24"/>
          <w:szCs w:val="20"/>
          <w:highlight w:val="none"/>
        </w:rPr>
      </w:pPr>
      <w:r>
        <w:rPr>
          <w:rFonts w:hint="eastAsia" w:ascii="宋体" w:hAnsi="宋体"/>
          <w:b/>
          <w:color w:val="auto"/>
          <w:sz w:val="24"/>
          <w:highlight w:val="none"/>
        </w:rPr>
        <w:t>（六）联合体投标</w:t>
      </w:r>
    </w:p>
    <w:p w14:paraId="75B6588D">
      <w:pPr>
        <w:snapToGrid w:val="0"/>
        <w:spacing w:line="360" w:lineRule="auto"/>
        <w:ind w:firstLine="720" w:firstLineChars="300"/>
        <w:jc w:val="left"/>
        <w:rPr>
          <w:rFonts w:ascii="宋体" w:hAnsi="宋体" w:cs="Arial"/>
          <w:color w:val="auto"/>
          <w:sz w:val="24"/>
          <w:highlight w:val="none"/>
        </w:rPr>
      </w:pPr>
      <w:r>
        <w:rPr>
          <w:rFonts w:hint="eastAsia" w:ascii="宋体" w:hAnsi="宋体" w:cs="Arial"/>
          <w:color w:val="auto"/>
          <w:sz w:val="24"/>
          <w:highlight w:val="none"/>
        </w:rPr>
        <w:t>1.本项目接受联合体投标。</w:t>
      </w:r>
    </w:p>
    <w:p w14:paraId="09B3F3EF">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2.由两个以上的投标人组成一个联合体以一个投标人身份共同投标时，应符合下列要求：</w:t>
      </w:r>
    </w:p>
    <w:p w14:paraId="49E78738">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1）投标人的投标文件及中标后签署的合同对联合体各方均具有法律约束力；</w:t>
      </w:r>
    </w:p>
    <w:p w14:paraId="30CA3510">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2）联合体各方应签订共同投标协议，明确约定各方拟承担的工作和责任，并将该共同投标协议随投标文件一并提交采购人；</w:t>
      </w:r>
    </w:p>
    <w:p w14:paraId="444891B1">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3）联合体中标后，联合体各方应当共同与采购人签订合同，为履行合同向采购人承担连带责任；</w:t>
      </w:r>
    </w:p>
    <w:p w14:paraId="74619D19">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4）联合体的各方应共同推荐一名联合体主办人，由联合体各方各提交一份授权书，证明其主办人资格，该授权书作为投标文件的组成部分一并提交采购人；</w:t>
      </w:r>
    </w:p>
    <w:p w14:paraId="5C5F3CEC">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5）除非另有规定或说明，本须知中“投标人”一词亦指联合体各方。</w:t>
      </w:r>
    </w:p>
    <w:p w14:paraId="4809D566">
      <w:pPr>
        <w:snapToGrid w:val="0"/>
        <w:spacing w:line="360" w:lineRule="auto"/>
        <w:ind w:firstLine="472" w:firstLineChars="196"/>
        <w:rPr>
          <w:rFonts w:ascii="宋体" w:hAnsi="宋体" w:cs="宋体"/>
          <w:b/>
          <w:color w:val="auto"/>
          <w:kern w:val="0"/>
          <w:sz w:val="24"/>
          <w:szCs w:val="20"/>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14:paraId="6BC2AB67">
      <w:pPr>
        <w:snapToGrid w:val="0"/>
        <w:spacing w:line="360" w:lineRule="auto"/>
        <w:ind w:firstLine="480" w:firstLineChars="200"/>
        <w:rPr>
          <w:rFonts w:ascii="宋体" w:hAnsi="宋体" w:cs="宋体"/>
          <w:color w:val="auto"/>
          <w:kern w:val="0"/>
          <w:sz w:val="24"/>
          <w:szCs w:val="20"/>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本项目不允许转包。</w:t>
      </w:r>
    </w:p>
    <w:p w14:paraId="34654BA3">
      <w:pPr>
        <w:snapToGrid w:val="0"/>
        <w:spacing w:line="360" w:lineRule="auto"/>
        <w:ind w:firstLine="480" w:firstLineChars="200"/>
        <w:rPr>
          <w:rFonts w:ascii="宋体" w:hAnsi="宋体"/>
          <w:color w:val="auto"/>
          <w:sz w:val="24"/>
          <w:szCs w:val="20"/>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本项目可以分包</w:t>
      </w:r>
      <w:r>
        <w:rPr>
          <w:rFonts w:hint="eastAsia" w:ascii="宋体" w:hAnsi="宋体" w:cs="宋体"/>
          <w:color w:val="auto"/>
          <w:kern w:val="0"/>
          <w:sz w:val="24"/>
          <w:highlight w:val="none"/>
        </w:rPr>
        <w:t>。</w:t>
      </w:r>
    </w:p>
    <w:p w14:paraId="0C10281E">
      <w:pPr>
        <w:snapToGrid w:val="0"/>
        <w:spacing w:line="360" w:lineRule="auto"/>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（八）特别说明：</w:t>
      </w:r>
    </w:p>
    <w:p w14:paraId="5BFA16A4">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14:paraId="0B0D4F9B">
      <w:pPr>
        <w:pStyle w:val="19"/>
        <w:snapToGrid w:val="0"/>
        <w:spacing w:before="0" w:beforeLines="0" w:after="0" w:afterLines="0" w:line="360" w:lineRule="auto"/>
        <w:ind w:left="2" w:leftChars="1" w:firstLine="48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投标人投标所使用的资格、信誉、荣誉、业绩与企业认证必须为本法人所拥有。投标人投标所使用的采购项目实施人员必须为本法人员工（或必须为本法人或控股公司正式员工）。</w:t>
      </w:r>
    </w:p>
    <w:p w14:paraId="11A3AD0B">
      <w:pPr>
        <w:pStyle w:val="19"/>
        <w:snapToGrid w:val="0"/>
        <w:spacing w:before="0" w:beforeLines="0" w:after="0" w:afterLines="0" w:line="360" w:lineRule="auto"/>
        <w:ind w:left="2" w:leftChars="1" w:firstLine="48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投标人应仔细阅读招标文件的所有内容，按照招标文件的要求提交投标文件，并对所提供的全部资料的真实性承担法律责任。</w:t>
      </w:r>
    </w:p>
    <w:p w14:paraId="3EBC7AEF">
      <w:pPr>
        <w:pStyle w:val="19"/>
        <w:snapToGrid w:val="0"/>
        <w:spacing w:before="0" w:beforeLines="0" w:after="0" w:afterLines="0" w:line="360" w:lineRule="auto"/>
        <w:ind w:left="2" w:leftChars="1" w:firstLine="480" w:firstLineChars="200"/>
        <w:rPr>
          <w:rFonts w:hAnsi="宋体"/>
          <w:b/>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投标人在投标活动中提供任何虚假材料</w:t>
      </w:r>
      <w:r>
        <w:rPr>
          <w:rFonts w:hint="eastAsia" w:hAnsi="宋体"/>
          <w:color w:val="auto"/>
          <w:highlight w:val="none"/>
        </w:rPr>
        <w:t>，</w:t>
      </w:r>
      <w:r>
        <w:rPr>
          <w:rFonts w:hAnsi="宋体"/>
          <w:color w:val="auto"/>
          <w:highlight w:val="none"/>
        </w:rPr>
        <w:t>其投标无效，并报监管部门查处；中标后发现的</w:t>
      </w:r>
      <w:r>
        <w:rPr>
          <w:rFonts w:hint="eastAsia" w:hAnsi="宋体"/>
          <w:color w:val="auto"/>
          <w:highlight w:val="none"/>
        </w:rPr>
        <w:t>，</w:t>
      </w:r>
      <w:r>
        <w:rPr>
          <w:rFonts w:hAnsi="宋体"/>
          <w:color w:val="auto"/>
          <w:highlight w:val="none"/>
        </w:rPr>
        <w:t>中标人须依照《中华人民共和国消费者权益保护法》第49条之规定双倍赔偿采购人</w:t>
      </w:r>
      <w:r>
        <w:rPr>
          <w:rFonts w:hint="eastAsia" w:hAnsi="宋体"/>
          <w:color w:val="auto"/>
          <w:highlight w:val="none"/>
        </w:rPr>
        <w:t>，</w:t>
      </w:r>
      <w:r>
        <w:rPr>
          <w:rFonts w:hAnsi="宋体"/>
          <w:color w:val="auto"/>
          <w:highlight w:val="none"/>
        </w:rPr>
        <w:t>且民事赔偿并不免除违法投标人的行政与刑事责任。</w:t>
      </w:r>
    </w:p>
    <w:p w14:paraId="0DCBB980">
      <w:pPr>
        <w:pStyle w:val="19"/>
        <w:snapToGrid w:val="0"/>
        <w:spacing w:before="0" w:beforeLines="0" w:after="0" w:afterLines="0" w:line="360" w:lineRule="auto"/>
        <w:ind w:firstLine="472" w:firstLineChars="196"/>
        <w:outlineLvl w:val="1"/>
        <w:rPr>
          <w:rFonts w:hAnsi="宋体"/>
          <w:b/>
          <w:bCs/>
          <w:color w:val="auto"/>
          <w:highlight w:val="none"/>
        </w:rPr>
      </w:pPr>
      <w:r>
        <w:rPr>
          <w:rFonts w:hAnsi="宋体"/>
          <w:b/>
          <w:bCs/>
          <w:color w:val="auto"/>
          <w:highlight w:val="none"/>
        </w:rPr>
        <w:t>（九）质疑和投诉</w:t>
      </w:r>
    </w:p>
    <w:p w14:paraId="34DD2EE2">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color w:val="auto"/>
          <w:highlight w:val="none"/>
        </w:rPr>
        <w:t>以书面形式向采购人、采购代理机构提出质疑</w:t>
      </w:r>
      <w:r>
        <w:rPr>
          <w:rFonts w:hint="eastAsia" w:hAnsi="宋体"/>
          <w:color w:val="auto"/>
          <w:highlight w:val="none"/>
        </w:rPr>
        <w:t>，并电话联系代理公司，由代理公司书面回复“已知悉”，否则代理公司有权不予认可该质疑</w:t>
      </w:r>
      <w:r>
        <w:rPr>
          <w:rFonts w:hAnsi="宋体"/>
          <w:color w:val="auto"/>
          <w:highlight w:val="none"/>
        </w:rPr>
        <w:t>。</w:t>
      </w:r>
    </w:p>
    <w:p w14:paraId="58A57E99">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供应商在法定质疑期内一次性提出针对同一采购程序环节的质疑。</w:t>
      </w:r>
    </w:p>
    <w:p w14:paraId="1F1EBE2B">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285A84B1">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2.供应商提出质疑应当提交质疑函和必要的证明材料。质疑函应当包括下列内容：</w:t>
      </w:r>
    </w:p>
    <w:p w14:paraId="6F282D2E">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1）供应商的姓名或者名称、地址、邮编、联系人及联系电话；</w:t>
      </w:r>
    </w:p>
    <w:p w14:paraId="44FA1210">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2）质疑项目的名称、编号；</w:t>
      </w:r>
    </w:p>
    <w:p w14:paraId="0C7635F5">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3）具体、明确的质疑事项和与质疑事项相关的请求；</w:t>
      </w:r>
    </w:p>
    <w:p w14:paraId="5F573CE0">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4）事实依据；</w:t>
      </w:r>
    </w:p>
    <w:p w14:paraId="5FCE0E93">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5）必要的法律依据；</w:t>
      </w:r>
    </w:p>
    <w:p w14:paraId="6CD4DC08">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6）提出质疑的日期。</w:t>
      </w:r>
    </w:p>
    <w:p w14:paraId="6CDD47A2">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3.投诉人提起投诉应当符合下列条件：</w:t>
      </w:r>
    </w:p>
    <w:p w14:paraId="0BB29105">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1）提起投诉前已依法进行质疑；</w:t>
      </w:r>
    </w:p>
    <w:p w14:paraId="69011033">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2）投诉书内容符合本办法的规定；</w:t>
      </w:r>
    </w:p>
    <w:p w14:paraId="2FB06434">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3）在投诉有效期限内提起投诉；</w:t>
      </w:r>
    </w:p>
    <w:p w14:paraId="3420B5B2">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4）同一投诉事项未经财政部门投诉处理；</w:t>
      </w:r>
    </w:p>
    <w:p w14:paraId="63E90543">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5）财政部规定的其他条件。</w:t>
      </w:r>
    </w:p>
    <w:p w14:paraId="54284BDD">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4.投诉人投诉时，应当提交投诉书和必要的证明材料，并按照被投诉采购人、采购代理机构和与投诉事项有关的供应商数量提供投诉书的副本。投诉书应当包括下列内容：</w:t>
      </w:r>
    </w:p>
    <w:p w14:paraId="66BB7A4E">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1）投诉人和被投诉人的姓名或者名称、通讯地址、邮编、联系人及联系电话；</w:t>
      </w:r>
    </w:p>
    <w:p w14:paraId="5260D62E">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2）质疑和质疑答复情况说明及相关证明材料；</w:t>
      </w:r>
    </w:p>
    <w:p w14:paraId="5888E4A9">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3）具体、明确的投诉事项和与投诉事项相关的投诉请求；</w:t>
      </w:r>
    </w:p>
    <w:p w14:paraId="0C4F9B75">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4）事实依据；</w:t>
      </w:r>
    </w:p>
    <w:p w14:paraId="329688BE">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5）法律依据；</w:t>
      </w:r>
    </w:p>
    <w:p w14:paraId="56EA5245">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6）提起投诉的日期。</w:t>
      </w:r>
    </w:p>
    <w:p w14:paraId="123944E7">
      <w:pPr>
        <w:pStyle w:val="19"/>
        <w:snapToGrid w:val="0"/>
        <w:spacing w:before="0" w:beforeLines="0" w:after="0" w:afterLines="0" w:line="360" w:lineRule="auto"/>
        <w:ind w:left="2" w:leftChars="1" w:firstLine="480" w:firstLineChars="200"/>
        <w:rPr>
          <w:rFonts w:hAnsi="宋体"/>
          <w:color w:val="auto"/>
          <w:highlight w:val="none"/>
        </w:rPr>
      </w:pPr>
      <w:r>
        <w:rPr>
          <w:rFonts w:hAnsi="宋体"/>
          <w:color w:val="auto"/>
          <w:highlight w:val="none"/>
        </w:rPr>
        <w:t>质疑供应商对采购人、采购代理机构的答复不满意，或者采购人、采购代理机构未在规定时间内</w:t>
      </w:r>
      <w:r>
        <w:rPr>
          <w:rFonts w:hint="eastAsia" w:hAnsi="宋体"/>
          <w:color w:val="auto"/>
          <w:highlight w:val="none"/>
        </w:rPr>
        <w:t>作出</w:t>
      </w:r>
      <w:r>
        <w:rPr>
          <w:rFonts w:hAnsi="宋体"/>
          <w:color w:val="auto"/>
          <w:highlight w:val="none"/>
        </w:rPr>
        <w:t>答复的，可以在答复期满后15个工作日内向本办法第六条规定的财政部门提起投诉。</w:t>
      </w:r>
    </w:p>
    <w:p w14:paraId="7B1F19A3">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33FA1D72">
      <w:pPr>
        <w:pStyle w:val="19"/>
        <w:snapToGrid w:val="0"/>
        <w:spacing w:before="0" w:beforeLines="0" w:after="0" w:afterLines="0" w:line="360" w:lineRule="auto"/>
        <w:ind w:left="2" w:leftChars="1" w:firstLine="480" w:firstLineChars="200"/>
        <w:rPr>
          <w:rFonts w:hAnsi="宋体"/>
          <w:color w:val="auto"/>
          <w:highlight w:val="none"/>
        </w:rPr>
      </w:pPr>
      <w:r>
        <w:rPr>
          <w:rFonts w:hint="eastAsia" w:hAnsi="宋体"/>
          <w:color w:val="auto"/>
          <w:highlight w:val="none"/>
        </w:rPr>
        <w:t>5.质疑函须采用财政部发布的政府采购供应商质疑函范本（参考样式可从</w:t>
      </w:r>
      <w:r>
        <w:rPr>
          <w:rFonts w:hAnsi="宋体"/>
          <w:color w:val="auto"/>
          <w:highlight w:val="none"/>
        </w:rPr>
        <w:t>浙江政府采购网下载专区下载</w:t>
      </w:r>
      <w:r>
        <w:rPr>
          <w:rFonts w:hint="eastAsia" w:hAnsi="宋体"/>
          <w:color w:val="auto"/>
          <w:highlight w:val="none"/>
        </w:rPr>
        <w:t>），否则采购代理机构有权要求质疑供应商改正后重新提出。</w:t>
      </w:r>
    </w:p>
    <w:p w14:paraId="202AB14C">
      <w:pPr>
        <w:pStyle w:val="19"/>
        <w:snapToGrid w:val="0"/>
        <w:spacing w:before="0" w:beforeLines="0" w:after="0" w:afterLines="0" w:line="360" w:lineRule="auto"/>
        <w:ind w:firstLine="551" w:firstLineChars="196"/>
        <w:outlineLvl w:val="0"/>
        <w:rPr>
          <w:rFonts w:hAnsi="宋体"/>
          <w:b/>
          <w:color w:val="auto"/>
          <w:sz w:val="28"/>
          <w:szCs w:val="28"/>
          <w:highlight w:val="none"/>
        </w:rPr>
      </w:pPr>
      <w:r>
        <w:rPr>
          <w:rFonts w:hAnsi="宋体"/>
          <w:b/>
          <w:color w:val="auto"/>
          <w:sz w:val="28"/>
          <w:szCs w:val="28"/>
          <w:highlight w:val="none"/>
        </w:rPr>
        <w:t>二  招标文件</w:t>
      </w:r>
    </w:p>
    <w:p w14:paraId="7042B96F">
      <w:pPr>
        <w:snapToGrid w:val="0"/>
        <w:spacing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（一）招标文件的构成。本招标文件由以下部分组成：</w:t>
      </w:r>
    </w:p>
    <w:p w14:paraId="2D3D6DC4">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招标公告</w:t>
      </w:r>
    </w:p>
    <w:p w14:paraId="2658BFFD">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招标需求</w:t>
      </w:r>
    </w:p>
    <w:p w14:paraId="4D095E8B">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投标人须知</w:t>
      </w:r>
    </w:p>
    <w:p w14:paraId="255C763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评标办法及标准</w:t>
      </w:r>
    </w:p>
    <w:p w14:paraId="6882463E">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合同主要条款</w:t>
      </w:r>
    </w:p>
    <w:p w14:paraId="171387DD">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投标文件格式</w:t>
      </w:r>
    </w:p>
    <w:p w14:paraId="737D0835">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7.本项目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p>
    <w:p w14:paraId="5D01C0AB">
      <w:pPr>
        <w:snapToGrid w:val="0"/>
        <w:spacing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（二）投标人的风险</w:t>
      </w:r>
    </w:p>
    <w:p w14:paraId="6E24181B">
      <w:pPr>
        <w:pStyle w:val="27"/>
        <w:spacing w:line="360" w:lineRule="auto"/>
        <w:rPr>
          <w:rFonts w:ascii="宋体" w:eastAsia="宋体"/>
          <w:color w:val="auto"/>
          <w:szCs w:val="20"/>
          <w:highlight w:val="none"/>
        </w:rPr>
      </w:pPr>
      <w:r>
        <w:rPr>
          <w:rFonts w:hint="eastAsia" w:ascii="宋体" w:eastAsia="宋体"/>
          <w:color w:val="auto"/>
          <w:highlight w:val="none"/>
        </w:rPr>
        <w:t>投标人没有按照招标文件要求提供全部资料，或者投标人没有对招标文件在各方面作出实质性响应是投标人的风险，并可能导致其投标被拒绝。</w:t>
      </w:r>
    </w:p>
    <w:p w14:paraId="03FA4D7F">
      <w:pPr>
        <w:pStyle w:val="9"/>
        <w:widowControl w:val="0"/>
        <w:tabs>
          <w:tab w:val="clear" w:pos="454"/>
        </w:tabs>
        <w:snapToGrid w:val="0"/>
        <w:spacing w:after="0" w:afterLines="0" w:line="360" w:lineRule="auto"/>
        <w:ind w:left="0" w:firstLine="472" w:firstLineChars="196"/>
        <w:rPr>
          <w:rFonts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14:paraId="75A331EA">
      <w:pPr>
        <w:pStyle w:val="19"/>
        <w:snapToGrid w:val="0"/>
        <w:spacing w:before="0" w:beforeLines="0" w:after="0" w:afterLines="0"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bCs/>
          <w:color w:val="auto"/>
          <w:highlight w:val="none"/>
        </w:rPr>
        <w:t>投标人应认真阅读本招标文件，发现其中有误或有不合理要求的，投标人必须在</w:t>
      </w:r>
      <w:r>
        <w:rPr>
          <w:rFonts w:hint="eastAsia" w:hAnsi="宋体"/>
          <w:bCs/>
          <w:color w:val="auto"/>
          <w:highlight w:val="none"/>
        </w:rPr>
        <w:t>2024年 月 日17：00</w:t>
      </w:r>
      <w:r>
        <w:rPr>
          <w:rFonts w:hAnsi="宋体"/>
          <w:bCs/>
          <w:color w:val="auto"/>
          <w:highlight w:val="none"/>
        </w:rPr>
        <w:t>前以书面形式要求招标采购单位澄清。采购代理机构对</w:t>
      </w:r>
      <w:r>
        <w:rPr>
          <w:rFonts w:hAnsi="宋体"/>
          <w:color w:val="auto"/>
          <w:highlight w:val="none"/>
        </w:rPr>
        <w:t>已发出的招标文件进行必要澄清、答复、修改或补充的，应当在招标文件要求提交投标文件截止时间五日前，在财政部门指定的政府采购信息发布媒体上发布更正公告，并以书面形式通知所有招标文件收受人。</w:t>
      </w:r>
    </w:p>
    <w:p w14:paraId="34BA3088">
      <w:pPr>
        <w:pStyle w:val="19"/>
        <w:snapToGrid w:val="0"/>
        <w:spacing w:before="0" w:beforeLines="0" w:after="0" w:afterLines="0" w:line="360" w:lineRule="auto"/>
        <w:ind w:firstLine="480" w:firstLine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采购代理机构必须以书面形式答复投标人要求澄清的问题，并将不包含问题来源的答复书面通知所有购买招标文件的投标人；除书面答复以外的其他澄清方式及澄清内容均无效。</w:t>
      </w:r>
    </w:p>
    <w:p w14:paraId="73B8AE7D">
      <w:pPr>
        <w:pStyle w:val="19"/>
        <w:snapToGrid w:val="0"/>
        <w:spacing w:before="0" w:beforeLines="0" w:after="0" w:afterLines="0" w:line="360" w:lineRule="auto"/>
        <w:ind w:firstLine="480" w:firstLineChars="200"/>
        <w:rPr>
          <w:rFonts w:hAnsi="宋体"/>
          <w:color w:val="auto"/>
          <w:highlight w:val="none"/>
        </w:rPr>
      </w:pPr>
      <w:r>
        <w:rPr>
          <w:rFonts w:hint="eastAsia" w:hAnsi="宋体"/>
          <w:color w:val="auto"/>
          <w:highlight w:val="none"/>
        </w:rPr>
        <w:t>3.</w:t>
      </w:r>
      <w:r>
        <w:rPr>
          <w:rFonts w:hAnsi="宋体"/>
          <w:color w:val="auto"/>
          <w:highlight w:val="none"/>
        </w:rPr>
        <w:t>招标文件澄清、答复、修改、补充的内容为招标文件的组成部分。当招标文件与招标文件的答复、澄清、修改、补充通知就同一内容的表述不一致时，以最后发出的书面文件为准。</w:t>
      </w:r>
    </w:p>
    <w:p w14:paraId="2E1AD01C">
      <w:pPr>
        <w:pStyle w:val="19"/>
        <w:snapToGrid w:val="0"/>
        <w:spacing w:before="0" w:beforeLines="0" w:after="0" w:afterLines="0" w:line="360" w:lineRule="auto"/>
        <w:ind w:firstLine="480" w:firstLineChars="200"/>
        <w:rPr>
          <w:rFonts w:hAnsi="宋体"/>
          <w:color w:val="auto"/>
          <w:highlight w:val="none"/>
        </w:rPr>
      </w:pPr>
      <w:r>
        <w:rPr>
          <w:rFonts w:hint="eastAsia" w:hAnsi="宋体"/>
          <w:color w:val="auto"/>
          <w:highlight w:val="none"/>
        </w:rPr>
        <w:t>4.</w:t>
      </w:r>
      <w:r>
        <w:rPr>
          <w:rFonts w:hAnsi="宋体"/>
          <w:color w:val="auto"/>
          <w:highlight w:val="none"/>
        </w:rPr>
        <w:t>招标文件的澄清、答复、修改或补充都应该通过本代理机构以法定形式发布，采购人非通过本机构，不得擅自澄清、答复、修改或补充招标文件。</w:t>
      </w:r>
    </w:p>
    <w:p w14:paraId="7D1BA05A">
      <w:pPr>
        <w:pStyle w:val="19"/>
        <w:snapToGrid w:val="0"/>
        <w:spacing w:before="0" w:beforeLines="0" w:after="0" w:afterLines="0" w:line="360" w:lineRule="auto"/>
        <w:ind w:firstLine="551" w:firstLineChars="196"/>
        <w:outlineLvl w:val="1"/>
        <w:rPr>
          <w:rFonts w:hAnsi="宋体"/>
          <w:b/>
          <w:color w:val="auto"/>
          <w:sz w:val="28"/>
          <w:szCs w:val="28"/>
          <w:highlight w:val="none"/>
        </w:rPr>
      </w:pPr>
      <w:r>
        <w:rPr>
          <w:rFonts w:hAnsi="宋体"/>
          <w:b/>
          <w:color w:val="auto"/>
          <w:sz w:val="28"/>
          <w:szCs w:val="28"/>
          <w:highlight w:val="none"/>
        </w:rPr>
        <w:t>三、投标文件的编制</w:t>
      </w:r>
    </w:p>
    <w:p w14:paraId="32107D0B">
      <w:pPr>
        <w:snapToGrid w:val="0"/>
        <w:spacing w:line="360" w:lineRule="auto"/>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（一）投标文件的组成</w:t>
      </w:r>
    </w:p>
    <w:p w14:paraId="05DB63F6">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投标文件由</w:t>
      </w:r>
      <w:r>
        <w:rPr>
          <w:rFonts w:hint="eastAsia" w:ascii="宋体" w:hAnsi="宋体" w:cs="宋体"/>
          <w:color w:val="auto"/>
          <w:sz w:val="22"/>
          <w:szCs w:val="22"/>
          <w:highlight w:val="none"/>
        </w:rPr>
        <w:t>《</w:t>
      </w:r>
      <w:r>
        <w:rPr>
          <w:rFonts w:hint="eastAsia" w:ascii="宋体" w:hAnsi="宋体"/>
          <w:color w:val="auto"/>
          <w:sz w:val="24"/>
          <w:highlight w:val="none"/>
        </w:rPr>
        <w:t>资格文件</w:t>
      </w:r>
      <w:r>
        <w:rPr>
          <w:rFonts w:hint="eastAsia" w:ascii="宋体" w:hAnsi="宋体" w:cs="宋体"/>
          <w:color w:val="auto"/>
          <w:sz w:val="22"/>
          <w:szCs w:val="22"/>
          <w:highlight w:val="none"/>
        </w:rPr>
        <w:t>》</w:t>
      </w:r>
      <w:r>
        <w:rPr>
          <w:rFonts w:hint="eastAsia" w:ascii="宋体" w:hAnsi="宋体"/>
          <w:color w:val="auto"/>
          <w:sz w:val="24"/>
          <w:highlight w:val="none"/>
        </w:rPr>
        <w:t>、</w:t>
      </w:r>
      <w:r>
        <w:rPr>
          <w:rFonts w:hint="eastAsia" w:ascii="宋体" w:hAnsi="宋体" w:cs="宋体"/>
          <w:color w:val="auto"/>
          <w:sz w:val="22"/>
          <w:szCs w:val="22"/>
          <w:highlight w:val="none"/>
        </w:rPr>
        <w:t>《</w:t>
      </w:r>
      <w:r>
        <w:rPr>
          <w:rFonts w:hint="eastAsia" w:ascii="宋体" w:hAnsi="宋体"/>
          <w:color w:val="auto"/>
          <w:sz w:val="24"/>
          <w:highlight w:val="none"/>
        </w:rPr>
        <w:t>技术/资信/商务文件</w:t>
      </w:r>
      <w:r>
        <w:rPr>
          <w:rFonts w:hint="eastAsia" w:ascii="宋体" w:hAnsi="宋体" w:cs="宋体"/>
          <w:color w:val="auto"/>
          <w:sz w:val="22"/>
          <w:szCs w:val="22"/>
          <w:highlight w:val="none"/>
        </w:rPr>
        <w:t>》</w:t>
      </w:r>
      <w:r>
        <w:rPr>
          <w:rFonts w:hint="eastAsia" w:ascii="宋体" w:hAnsi="宋体"/>
          <w:color w:val="auto"/>
          <w:sz w:val="24"/>
          <w:highlight w:val="none"/>
        </w:rPr>
        <w:t>、</w:t>
      </w:r>
      <w:r>
        <w:rPr>
          <w:rFonts w:hint="eastAsia" w:ascii="宋体" w:hAnsi="宋体" w:cs="宋体"/>
          <w:color w:val="auto"/>
          <w:sz w:val="22"/>
          <w:szCs w:val="22"/>
          <w:highlight w:val="none"/>
        </w:rPr>
        <w:t>《</w:t>
      </w:r>
      <w:r>
        <w:rPr>
          <w:rFonts w:hint="eastAsia" w:ascii="宋体" w:hAnsi="宋体"/>
          <w:color w:val="auto"/>
          <w:sz w:val="24"/>
          <w:highlight w:val="none"/>
        </w:rPr>
        <w:t>投标报价</w:t>
      </w:r>
      <w:r>
        <w:rPr>
          <w:rFonts w:hint="eastAsia" w:ascii="宋体" w:hAnsi="宋体" w:cs="宋体"/>
          <w:color w:val="auto"/>
          <w:sz w:val="22"/>
          <w:szCs w:val="22"/>
          <w:highlight w:val="none"/>
        </w:rPr>
        <w:t>》</w:t>
      </w:r>
      <w:r>
        <w:rPr>
          <w:rFonts w:hint="eastAsia" w:ascii="宋体" w:hAnsi="宋体"/>
          <w:color w:val="auto"/>
          <w:sz w:val="24"/>
          <w:highlight w:val="none"/>
        </w:rPr>
        <w:t>文件三部分组成。（电子投标文件中所盖公章均采用CA签章）。</w:t>
      </w:r>
    </w:p>
    <w:p w14:paraId="2CF5354B">
      <w:p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1.资格文件（</w:t>
      </w:r>
      <w:r>
        <w:rPr>
          <w:rFonts w:hint="eastAsia" w:ascii="宋体" w:hAnsi="宋体"/>
          <w:b/>
          <w:color w:val="auto"/>
          <w:sz w:val="24"/>
          <w:highlight w:val="none"/>
        </w:rPr>
        <w:t>如</w:t>
      </w:r>
      <w:r>
        <w:rPr>
          <w:rFonts w:ascii="宋体" w:hAnsi="宋体"/>
          <w:b/>
          <w:color w:val="auto"/>
          <w:sz w:val="24"/>
          <w:highlight w:val="none"/>
        </w:rPr>
        <w:t>组成联合体</w:t>
      </w:r>
      <w:r>
        <w:rPr>
          <w:rFonts w:hint="eastAsia" w:ascii="宋体" w:hAnsi="宋体"/>
          <w:b/>
          <w:color w:val="auto"/>
          <w:sz w:val="24"/>
          <w:highlight w:val="none"/>
        </w:rPr>
        <w:t>投标</w:t>
      </w:r>
      <w:r>
        <w:rPr>
          <w:rFonts w:ascii="宋体" w:hAnsi="宋体"/>
          <w:b/>
          <w:color w:val="auto"/>
          <w:sz w:val="24"/>
          <w:highlight w:val="none"/>
        </w:rPr>
        <w:t>的，</w:t>
      </w:r>
      <w:r>
        <w:rPr>
          <w:rFonts w:hint="eastAsia" w:ascii="宋体" w:hAnsi="宋体"/>
          <w:b/>
          <w:color w:val="auto"/>
          <w:sz w:val="24"/>
          <w:highlight w:val="none"/>
        </w:rPr>
        <w:t>需提供</w:t>
      </w:r>
      <w:r>
        <w:rPr>
          <w:rFonts w:ascii="宋体" w:hAnsi="宋体"/>
          <w:b/>
          <w:color w:val="auto"/>
          <w:sz w:val="24"/>
          <w:highlight w:val="none"/>
        </w:rPr>
        <w:t>联合体各方</w:t>
      </w:r>
      <w:r>
        <w:rPr>
          <w:rFonts w:hint="eastAsia" w:ascii="宋体" w:hAnsi="宋体"/>
          <w:b/>
          <w:color w:val="auto"/>
          <w:sz w:val="24"/>
          <w:highlight w:val="none"/>
        </w:rPr>
        <w:t>资料）</w:t>
      </w:r>
    </w:p>
    <w:p w14:paraId="28B02AD7">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（1）投标声明书（</w:t>
      </w:r>
      <w:r>
        <w:rPr>
          <w:rFonts w:ascii="宋体" w:hAnsi="宋体"/>
          <w:color w:val="auto"/>
          <w:sz w:val="24"/>
          <w:highlight w:val="none"/>
        </w:rPr>
        <w:t>格式见附件</w:t>
      </w:r>
      <w:r>
        <w:rPr>
          <w:rFonts w:hint="eastAsia" w:ascii="宋体" w:hAnsi="宋体"/>
          <w:color w:val="auto"/>
          <w:sz w:val="24"/>
          <w:highlight w:val="none"/>
        </w:rPr>
        <w:t>）</w:t>
      </w:r>
      <w:r>
        <w:rPr>
          <w:rFonts w:ascii="宋体" w:hAnsi="宋体"/>
          <w:color w:val="auto"/>
          <w:sz w:val="24"/>
          <w:highlight w:val="none"/>
        </w:rPr>
        <w:t>；</w:t>
      </w:r>
    </w:p>
    <w:p w14:paraId="7E0DFFE0">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（2）投标人基本情况介绍；</w:t>
      </w:r>
    </w:p>
    <w:p w14:paraId="3A7FD37D">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法定代表人授权委托书</w:t>
      </w:r>
      <w:r>
        <w:rPr>
          <w:rFonts w:hint="eastAsia" w:ascii="宋体" w:hAnsi="宋体"/>
          <w:color w:val="auto"/>
          <w:sz w:val="24"/>
          <w:highlight w:val="none"/>
        </w:rPr>
        <w:t>（</w:t>
      </w:r>
      <w:r>
        <w:rPr>
          <w:rFonts w:ascii="宋体" w:hAnsi="宋体"/>
          <w:color w:val="auto"/>
          <w:sz w:val="24"/>
          <w:highlight w:val="none"/>
        </w:rPr>
        <w:t>格式见附件</w:t>
      </w:r>
      <w:r>
        <w:rPr>
          <w:rFonts w:hint="eastAsia" w:ascii="宋体" w:hAnsi="宋体"/>
          <w:color w:val="auto"/>
          <w:sz w:val="24"/>
          <w:highlight w:val="none"/>
        </w:rPr>
        <w:t>）及授权代理人社保证明复印件（社保机构出具的由本单位或分公司为其缴纳的最近一个月的社保证明）（如</w:t>
      </w:r>
      <w:r>
        <w:rPr>
          <w:rFonts w:ascii="Calibri" w:hAnsi="Calibri"/>
          <w:snapToGrid w:val="0"/>
          <w:color w:val="auto"/>
          <w:sz w:val="24"/>
          <w:highlight w:val="none"/>
        </w:rPr>
        <w:t>组成联合体</w:t>
      </w:r>
      <w:r>
        <w:rPr>
          <w:rFonts w:hint="eastAsia"/>
          <w:snapToGrid w:val="0"/>
          <w:color w:val="auto"/>
          <w:sz w:val="24"/>
          <w:highlight w:val="none"/>
        </w:rPr>
        <w:t>投标</w:t>
      </w:r>
      <w:r>
        <w:rPr>
          <w:rFonts w:ascii="Calibri" w:hAnsi="Calibri"/>
          <w:snapToGrid w:val="0"/>
          <w:color w:val="auto"/>
          <w:sz w:val="24"/>
          <w:highlight w:val="none"/>
        </w:rPr>
        <w:t>的，</w:t>
      </w:r>
      <w:r>
        <w:rPr>
          <w:rFonts w:hint="eastAsia" w:ascii="宋体" w:hAnsi="宋体"/>
          <w:color w:val="auto"/>
          <w:sz w:val="24"/>
          <w:highlight w:val="none"/>
        </w:rPr>
        <w:t>联合体各方各提交一份联合体主办人授权书）</w:t>
      </w:r>
      <w:r>
        <w:rPr>
          <w:rFonts w:ascii="宋体" w:hAnsi="宋体"/>
          <w:color w:val="auto"/>
          <w:sz w:val="24"/>
          <w:highlight w:val="none"/>
        </w:rPr>
        <w:t>；</w:t>
      </w:r>
      <w:r>
        <w:rPr>
          <w:rFonts w:hint="eastAsia" w:ascii="宋体" w:hAnsi="宋体"/>
          <w:color w:val="auto"/>
          <w:sz w:val="24"/>
          <w:highlight w:val="none"/>
        </w:rPr>
        <w:t xml:space="preserve"> </w:t>
      </w:r>
    </w:p>
    <w:p w14:paraId="76769CE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（4）近三个月依法缴纳税收和社保费的证明【税费凭证，或者依法缴纳税费或依法免缴税费的证明】（</w:t>
      </w:r>
      <w:r>
        <w:rPr>
          <w:rFonts w:hint="eastAsia" w:ascii="宋体" w:hAnsi="宋体"/>
          <w:bCs/>
          <w:color w:val="auto"/>
          <w:sz w:val="24"/>
          <w:highlight w:val="none"/>
        </w:rPr>
        <w:t>复印件各一份</w:t>
      </w:r>
      <w:r>
        <w:rPr>
          <w:rFonts w:hint="eastAsia" w:ascii="宋体" w:hAnsi="宋体"/>
          <w:color w:val="auto"/>
          <w:sz w:val="24"/>
          <w:highlight w:val="none"/>
        </w:rPr>
        <w:t>）；</w:t>
      </w:r>
    </w:p>
    <w:p w14:paraId="51E0AF8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（5）有效的营业执照副本（复印件各一份）；</w:t>
      </w:r>
    </w:p>
    <w:p w14:paraId="1A4292AB">
      <w:pPr>
        <w:widowControl/>
        <w:spacing w:line="360" w:lineRule="auto"/>
        <w:ind w:right="60" w:firstLine="480" w:firstLineChars="200"/>
        <w:rPr>
          <w:rFonts w:ascii="宋体" w:hAnsi="宋体" w:cs="宋体"/>
          <w:color w:val="auto"/>
          <w:sz w:val="24"/>
          <w:highlight w:val="none"/>
        </w:rPr>
      </w:pPr>
      <w:r>
        <w:rPr>
          <w:rFonts w:hint="eastAsia" w:ascii="宋体" w:hAnsi="宋体" w:cs="宋体"/>
          <w:color w:val="auto"/>
          <w:sz w:val="24"/>
          <w:highlight w:val="none"/>
        </w:rPr>
        <w:t>（6）近二年度（2022、2023年）企业的财务报表或银行资信证明（复印件一份）；</w:t>
      </w:r>
    </w:p>
    <w:p w14:paraId="47ED2D0B">
      <w:pPr>
        <w:spacing w:line="360" w:lineRule="auto"/>
        <w:ind w:firstLine="470" w:firstLineChars="196"/>
        <w:jc w:val="left"/>
        <w:rPr>
          <w:rFonts w:ascii="宋体" w:hAnsi="宋体"/>
          <w:color w:val="auto"/>
          <w:sz w:val="24"/>
          <w:highlight w:val="none"/>
        </w:rPr>
      </w:pPr>
      <w:r>
        <w:rPr>
          <w:rFonts w:hint="eastAsia" w:ascii="宋体" w:hAnsi="宋体" w:cs="Arial"/>
          <w:color w:val="auto"/>
          <w:kern w:val="0"/>
          <w:sz w:val="24"/>
          <w:highlight w:val="none"/>
        </w:rPr>
        <w:t>（7）</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以开标当日采购人或由采购代理机构核实的查询结果为准）；</w:t>
      </w:r>
    </w:p>
    <w:p w14:paraId="68C12CCC">
      <w:pPr>
        <w:widowControl/>
        <w:spacing w:line="360" w:lineRule="auto"/>
        <w:ind w:right="60" w:firstLine="480" w:firstLineChars="200"/>
        <w:rPr>
          <w:rFonts w:ascii="宋体" w:hAnsi="宋体"/>
          <w:color w:val="auto"/>
          <w:sz w:val="24"/>
          <w:highlight w:val="none"/>
        </w:rPr>
      </w:pPr>
      <w:r>
        <w:rPr>
          <w:rFonts w:hint="eastAsia" w:ascii="宋体" w:hAnsi="宋体" w:cs="Arial"/>
          <w:color w:val="auto"/>
          <w:kern w:val="0"/>
          <w:sz w:val="24"/>
          <w:highlight w:val="none"/>
        </w:rPr>
        <w:t>（8）</w:t>
      </w:r>
      <w:r>
        <w:rPr>
          <w:rFonts w:hint="eastAsia" w:ascii="宋体" w:hAnsi="宋体" w:cs="仿宋"/>
          <w:color w:val="auto"/>
          <w:sz w:val="24"/>
          <w:highlight w:val="none"/>
        </w:rPr>
        <w:t>联合体各方共同投标协议</w:t>
      </w:r>
      <w:r>
        <w:rPr>
          <w:rFonts w:hint="eastAsia" w:ascii="宋体" w:hAnsi="宋体"/>
          <w:color w:val="auto"/>
          <w:sz w:val="24"/>
          <w:highlight w:val="none"/>
        </w:rPr>
        <w:t>（如有，格式自拟）。</w:t>
      </w:r>
    </w:p>
    <w:p w14:paraId="3F2FA5F6">
      <w:pPr>
        <w:spacing w:line="360" w:lineRule="auto"/>
        <w:ind w:firstLine="472" w:firstLineChars="196"/>
        <w:jc w:val="left"/>
        <w:rPr>
          <w:rFonts w:ascii="宋体" w:hAnsi="宋体"/>
          <w:b/>
          <w:bCs/>
          <w:color w:val="auto"/>
          <w:sz w:val="24"/>
          <w:highlight w:val="none"/>
        </w:rPr>
      </w:pPr>
      <w:r>
        <w:rPr>
          <w:rFonts w:hint="eastAsia" w:ascii="宋体" w:hAnsi="宋体"/>
          <w:b/>
          <w:color w:val="auto"/>
          <w:sz w:val="24"/>
          <w:highlight w:val="none"/>
        </w:rPr>
        <w:t>2.</w:t>
      </w:r>
      <w:r>
        <w:rPr>
          <w:rFonts w:ascii="宋体" w:hAnsi="宋体"/>
          <w:b/>
          <w:bCs/>
          <w:color w:val="auto"/>
          <w:sz w:val="24"/>
          <w:highlight w:val="none"/>
        </w:rPr>
        <w:t xml:space="preserve"> 技术文件</w:t>
      </w:r>
    </w:p>
    <w:p w14:paraId="642395E0">
      <w:pPr>
        <w:snapToGrid w:val="0"/>
        <w:spacing w:line="360" w:lineRule="auto"/>
        <w:ind w:firstLine="480" w:firstLineChars="200"/>
        <w:jc w:val="left"/>
        <w:rPr>
          <w:rFonts w:ascii="宋体" w:hAnsi="宋体"/>
          <w:color w:val="auto"/>
          <w:sz w:val="24"/>
          <w:highlight w:val="none"/>
        </w:rPr>
      </w:pPr>
      <w:bookmarkStart w:id="1" w:name="_Hlk173415079"/>
      <w:r>
        <w:rPr>
          <w:rFonts w:hint="eastAsia" w:ascii="宋体" w:hAnsi="宋体"/>
          <w:color w:val="auto"/>
          <w:sz w:val="24"/>
          <w:highlight w:val="none"/>
        </w:rPr>
        <w:t>（</w:t>
      </w:r>
      <w:r>
        <w:rPr>
          <w:rFonts w:ascii="宋体" w:hAnsi="宋体"/>
          <w:color w:val="auto"/>
          <w:sz w:val="24"/>
          <w:highlight w:val="none"/>
        </w:rPr>
        <w:t>1）实施方案；</w:t>
      </w:r>
    </w:p>
    <w:p w14:paraId="3B8383A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确保供应货物质量的设施及措施</w:t>
      </w:r>
      <w:r>
        <w:rPr>
          <w:rFonts w:ascii="宋体" w:hAnsi="宋体"/>
          <w:color w:val="auto"/>
          <w:sz w:val="24"/>
          <w:highlight w:val="none"/>
        </w:rPr>
        <w:t>；</w:t>
      </w:r>
    </w:p>
    <w:p w14:paraId="493660C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供货进度的方案和措施</w:t>
      </w:r>
      <w:r>
        <w:rPr>
          <w:rFonts w:hint="eastAsia" w:ascii="宋体" w:hAnsi="宋体" w:cs="宋体"/>
          <w:color w:val="auto"/>
          <w:kern w:val="0"/>
          <w:sz w:val="24"/>
          <w:highlight w:val="none"/>
        </w:rPr>
        <w:t>；</w:t>
      </w:r>
    </w:p>
    <w:p w14:paraId="3B94CF2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）设计方案</w:t>
      </w:r>
      <w:r>
        <w:rPr>
          <w:rFonts w:hint="eastAsia" w:ascii="宋体" w:hAnsi="宋体"/>
          <w:color w:val="auto"/>
          <w:sz w:val="24"/>
          <w:highlight w:val="none"/>
        </w:rPr>
        <w:t>；</w:t>
      </w:r>
    </w:p>
    <w:p w14:paraId="4039CFD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）设备配置清单（均不含报价）；</w:t>
      </w:r>
    </w:p>
    <w:p w14:paraId="616D355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）技术响应表；</w:t>
      </w:r>
    </w:p>
    <w:p w14:paraId="4093F4B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检测、测试报告</w:t>
      </w:r>
      <w:r>
        <w:rPr>
          <w:rFonts w:ascii="宋体" w:hAnsi="宋体"/>
          <w:color w:val="auto"/>
          <w:sz w:val="24"/>
          <w:highlight w:val="none"/>
        </w:rPr>
        <w:t>；</w:t>
      </w:r>
    </w:p>
    <w:p w14:paraId="37DA82C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投标人需要说明的其他文件和说明（格式略）</w:t>
      </w:r>
      <w:r>
        <w:rPr>
          <w:rFonts w:hint="eastAsia" w:ascii="宋体" w:hAnsi="宋体"/>
          <w:color w:val="auto"/>
          <w:sz w:val="24"/>
          <w:highlight w:val="none"/>
        </w:rPr>
        <w:t>；</w:t>
      </w:r>
    </w:p>
    <w:p w14:paraId="1150FC3B">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资信文件：</w:t>
      </w:r>
    </w:p>
    <w:p w14:paraId="3CEA049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w:t>
      </w:r>
      <w:r>
        <w:rPr>
          <w:rFonts w:hint="eastAsia" w:ascii="宋体" w:hAnsi="宋体"/>
          <w:color w:val="auto"/>
          <w:sz w:val="24"/>
          <w:highlight w:val="none"/>
        </w:rPr>
        <w:t>类似案例成功的业绩（投标人同类项目实施情况一览表、合同复印件）；</w:t>
      </w:r>
    </w:p>
    <w:p w14:paraId="0866160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权威认证证书；</w:t>
      </w:r>
    </w:p>
    <w:p w14:paraId="23F6D9B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投标人认为可以证明其能力或业绩的其他材料；</w:t>
      </w:r>
    </w:p>
    <w:p w14:paraId="63163039">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商务文件</w:t>
      </w:r>
    </w:p>
    <w:p w14:paraId="564F8DD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（12）商务响应表（格式见附件）；</w:t>
      </w:r>
    </w:p>
    <w:p w14:paraId="653D66F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售后服务的内容和措施；</w:t>
      </w:r>
    </w:p>
    <w:p w14:paraId="3E39BBA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（14）维修响应时间</w:t>
      </w:r>
      <w:r>
        <w:rPr>
          <w:rFonts w:ascii="宋体" w:hAnsi="宋体"/>
          <w:color w:val="auto"/>
          <w:sz w:val="24"/>
          <w:highlight w:val="none"/>
        </w:rPr>
        <w:t>；</w:t>
      </w:r>
    </w:p>
    <w:p w14:paraId="1D85FBF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w:t>
      </w:r>
      <w:r>
        <w:rPr>
          <w:rFonts w:hint="eastAsia" w:ascii="宋体" w:hAnsi="宋体"/>
          <w:color w:val="auto"/>
          <w:sz w:val="24"/>
          <w:highlight w:val="none"/>
        </w:rPr>
        <w:t>信用承诺书；</w:t>
      </w:r>
    </w:p>
    <w:p w14:paraId="485B175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6）</w:t>
      </w:r>
      <w:r>
        <w:rPr>
          <w:rFonts w:hint="eastAsia" w:ascii="宋体" w:hAnsi="宋体"/>
          <w:color w:val="auto"/>
          <w:sz w:val="24"/>
          <w:highlight w:val="none"/>
        </w:rPr>
        <w:t>技术、商务、资信及其他分自评表。</w:t>
      </w:r>
    </w:p>
    <w:bookmarkEnd w:id="1"/>
    <w:p w14:paraId="42B072C0">
      <w:pPr>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报价文件：</w:t>
      </w:r>
    </w:p>
    <w:p w14:paraId="386507B2">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 xml:space="preserve">（1）投标函（格式见附件）； </w:t>
      </w:r>
    </w:p>
    <w:p w14:paraId="3DADCDE9">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）投标报价明细表（格式见附件）；</w:t>
      </w:r>
    </w:p>
    <w:p w14:paraId="279E2CF2">
      <w:pPr>
        <w:spacing w:line="360" w:lineRule="auto"/>
        <w:ind w:firstLine="470" w:firstLineChars="196"/>
        <w:jc w:val="left"/>
        <w:rPr>
          <w:rFonts w:ascii="宋体" w:hAnsi="宋体" w:cs="仿宋"/>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s="仿宋"/>
          <w:color w:val="auto"/>
          <w:sz w:val="24"/>
          <w:highlight w:val="none"/>
        </w:rPr>
        <w:t>中小企业声明函（如有，格式见附件）；</w:t>
      </w:r>
    </w:p>
    <w:p w14:paraId="73B72BE5">
      <w:pPr>
        <w:spacing w:line="360" w:lineRule="auto"/>
        <w:ind w:firstLine="470" w:firstLineChars="196"/>
        <w:jc w:val="left"/>
        <w:rPr>
          <w:rFonts w:ascii="宋体" w:hAnsi="宋体" w:cs="仿宋"/>
          <w:color w:val="auto"/>
          <w:sz w:val="24"/>
          <w:highlight w:val="none"/>
        </w:rPr>
      </w:pPr>
      <w:r>
        <w:rPr>
          <w:rFonts w:hint="eastAsia" w:ascii="宋体" w:hAnsi="宋体" w:cs="仿宋"/>
          <w:color w:val="auto"/>
          <w:sz w:val="24"/>
          <w:highlight w:val="none"/>
        </w:rPr>
        <w:t xml:space="preserve">（4）残疾人福利企业声明函（如有，格式见附件）； </w:t>
      </w:r>
    </w:p>
    <w:p w14:paraId="40F615C0">
      <w:pPr>
        <w:spacing w:line="360" w:lineRule="auto"/>
        <w:ind w:firstLine="470" w:firstLineChars="196"/>
        <w:jc w:val="left"/>
        <w:rPr>
          <w:rFonts w:ascii="宋体" w:hAnsi="宋体" w:cs="仿宋"/>
          <w:color w:val="auto"/>
          <w:sz w:val="24"/>
          <w:highlight w:val="none"/>
        </w:rPr>
      </w:pPr>
      <w:r>
        <w:rPr>
          <w:rFonts w:hint="eastAsia" w:ascii="宋体" w:hAnsi="宋体" w:cs="仿宋"/>
          <w:color w:val="auto"/>
          <w:sz w:val="24"/>
          <w:highlight w:val="none"/>
        </w:rPr>
        <w:t>（5）属于监狱企业的证明文件（如有）；</w:t>
      </w:r>
    </w:p>
    <w:p w14:paraId="5831A624">
      <w:pPr>
        <w:spacing w:line="360" w:lineRule="auto"/>
        <w:ind w:firstLine="470" w:firstLineChars="196"/>
        <w:jc w:val="left"/>
        <w:rPr>
          <w:rFonts w:ascii="宋体" w:hAnsi="宋体" w:cs="仿宋"/>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s="仿宋"/>
          <w:color w:val="auto"/>
          <w:sz w:val="24"/>
          <w:highlight w:val="none"/>
        </w:rPr>
        <w:t>联合体各方共同投标协议或分包意向协议（如有，格式自拟）</w:t>
      </w:r>
    </w:p>
    <w:p w14:paraId="170F3D18">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）投标人</w:t>
      </w:r>
      <w:r>
        <w:rPr>
          <w:rFonts w:hint="eastAsia" w:ascii="宋体" w:hAnsi="宋体"/>
          <w:color w:val="auto"/>
          <w:sz w:val="24"/>
          <w:highlight w:val="none"/>
        </w:rPr>
        <w:t>针对报价</w:t>
      </w:r>
      <w:r>
        <w:rPr>
          <w:rFonts w:ascii="宋体" w:hAnsi="宋体"/>
          <w:color w:val="auto"/>
          <w:sz w:val="24"/>
          <w:highlight w:val="none"/>
        </w:rPr>
        <w:t>需要说明的其他文件和说明（格式</w:t>
      </w:r>
      <w:r>
        <w:rPr>
          <w:rFonts w:hint="eastAsia" w:ascii="宋体" w:hAnsi="宋体"/>
          <w:color w:val="auto"/>
          <w:sz w:val="24"/>
          <w:highlight w:val="none"/>
        </w:rPr>
        <w:t>自拟</w:t>
      </w:r>
      <w:r>
        <w:rPr>
          <w:rFonts w:ascii="宋体" w:hAnsi="宋体"/>
          <w:color w:val="auto"/>
          <w:sz w:val="24"/>
          <w:highlight w:val="none"/>
        </w:rPr>
        <w:t>）</w:t>
      </w:r>
      <w:r>
        <w:rPr>
          <w:rFonts w:hint="eastAsia" w:ascii="宋体" w:hAnsi="宋体"/>
          <w:color w:val="auto"/>
          <w:sz w:val="24"/>
          <w:highlight w:val="none"/>
        </w:rPr>
        <w:t>；</w:t>
      </w:r>
    </w:p>
    <w:p w14:paraId="1CDCF60E">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（8）招标代理费承诺函；</w:t>
      </w:r>
    </w:p>
    <w:p w14:paraId="5B11CE2A">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开标一览表（格式见附件）</w:t>
      </w:r>
      <w:r>
        <w:rPr>
          <w:rFonts w:hint="eastAsia" w:ascii="宋体" w:hAnsi="宋体"/>
          <w:color w:val="auto"/>
          <w:sz w:val="24"/>
          <w:highlight w:val="none"/>
        </w:rPr>
        <w:t>。</w:t>
      </w:r>
    </w:p>
    <w:p w14:paraId="2AC16DEF">
      <w:pPr>
        <w:pStyle w:val="29"/>
        <w:widowControl w:val="0"/>
        <w:spacing w:before="0" w:after="0" w:afterLines="0" w:line="360" w:lineRule="auto"/>
        <w:ind w:firstLine="482" w:firstLineChars="200"/>
        <w:rPr>
          <w:b/>
          <w:bCs/>
          <w:color w:val="auto"/>
          <w:highlight w:val="none"/>
        </w:rPr>
      </w:pPr>
      <w:r>
        <w:rPr>
          <w:b/>
          <w:color w:val="auto"/>
          <w:highlight w:val="none"/>
        </w:rPr>
        <w:t>▲</w:t>
      </w:r>
      <w:r>
        <w:rPr>
          <w:b/>
          <w:bCs/>
          <w:color w:val="auto"/>
          <w:highlight w:val="none"/>
        </w:rPr>
        <w:t>注：法定代表人授权委托书、投标声明书、投标函、开标一览表必须由法定代表人签名并加盖单位公章。</w:t>
      </w:r>
    </w:p>
    <w:p w14:paraId="15698FB7">
      <w:pPr>
        <w:snapToGrid w:val="0"/>
        <w:spacing w:line="360" w:lineRule="auto"/>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（二）投标文件的语言及计量</w:t>
      </w:r>
    </w:p>
    <w:p w14:paraId="654A8A85">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359516C6">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77614E72">
      <w:pPr>
        <w:snapToGrid w:val="0"/>
        <w:spacing w:line="360" w:lineRule="auto"/>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（三）投标报价</w:t>
      </w:r>
    </w:p>
    <w:p w14:paraId="3996E416">
      <w:pPr>
        <w:snapToGrid w:val="0"/>
        <w:spacing w:line="360" w:lineRule="auto"/>
        <w:ind w:firstLine="411" w:firstLineChars="196"/>
        <w:jc w:val="left"/>
        <w:outlineLvl w:val="0"/>
        <w:rPr>
          <w:rFonts w:ascii="宋体" w:hAnsi="宋体"/>
          <w:b/>
          <w:color w:val="auto"/>
          <w:sz w:val="24"/>
          <w:highlight w:val="none"/>
        </w:rPr>
      </w:pPr>
      <w:r>
        <w:rPr>
          <w:rFonts w:hAnsi="宋体"/>
          <w:color w:val="auto"/>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投标报价应按招标文件中相关附表格式填写。</w:t>
      </w:r>
      <w:r>
        <w:rPr>
          <w:rFonts w:hint="eastAsia" w:ascii="宋体" w:hAnsi="宋体"/>
          <w:color w:val="auto"/>
          <w:sz w:val="24"/>
          <w:highlight w:val="none"/>
        </w:rPr>
        <w:t>投标人在填报投标项目报价明细表时必须按照采购需求货物清单内容逐项报价，不得随意更改序号、货物名称、单位、数量。否则作无效标处理。</w:t>
      </w:r>
    </w:p>
    <w:p w14:paraId="56EBB6FB">
      <w:pPr>
        <w:pStyle w:val="19"/>
        <w:snapToGrid w:val="0"/>
        <w:spacing w:before="0" w:beforeLines="0" w:after="0" w:afterLines="0" w:line="360" w:lineRule="auto"/>
        <w:ind w:firstLine="480" w:firstLineChars="200"/>
        <w:jc w:val="left"/>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投标报价是履行合同的最终价格，应包括货款、标准附件、备品备件、专用工具、包装、运输、装卸、保险、税金、货到就位以及安装、调试、培训、保修等一切税金和费用。</w:t>
      </w:r>
    </w:p>
    <w:p w14:paraId="5B2881BD">
      <w:pPr>
        <w:tabs>
          <w:tab w:val="left" w:pos="525"/>
        </w:tabs>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投标文件只允许有一个报价，有选择的</w:t>
      </w:r>
      <w:r>
        <w:rPr>
          <w:rFonts w:hint="eastAsia" w:ascii="宋体" w:hAnsi="宋体"/>
          <w:color w:val="auto"/>
          <w:sz w:val="24"/>
          <w:highlight w:val="none"/>
        </w:rPr>
        <w:t>或有条件的</w:t>
      </w:r>
      <w:r>
        <w:rPr>
          <w:rFonts w:ascii="宋体" w:hAnsi="宋体"/>
          <w:color w:val="auto"/>
          <w:sz w:val="24"/>
          <w:highlight w:val="none"/>
        </w:rPr>
        <w:t>报价将不予接受。</w:t>
      </w:r>
    </w:p>
    <w:p w14:paraId="67D2BE45">
      <w:pPr>
        <w:pStyle w:val="9"/>
        <w:widowControl w:val="0"/>
        <w:tabs>
          <w:tab w:val="clear" w:pos="454"/>
        </w:tabs>
        <w:snapToGrid w:val="0"/>
        <w:spacing w:after="0" w:afterLines="0" w:line="360" w:lineRule="auto"/>
        <w:ind w:left="0" w:firstLine="472" w:firstLineChars="196"/>
        <w:rPr>
          <w:rFonts w:ascii="宋体" w:hAnsi="宋体"/>
          <w:b/>
          <w:color w:val="auto"/>
          <w:szCs w:val="24"/>
          <w:highlight w:val="none"/>
        </w:rPr>
      </w:pPr>
      <w:r>
        <w:rPr>
          <w:rFonts w:hint="eastAsia" w:ascii="宋体" w:hAnsi="宋体"/>
          <w:b/>
          <w:color w:val="auto"/>
          <w:szCs w:val="24"/>
          <w:highlight w:val="none"/>
        </w:rPr>
        <w:t>（四）投标文件的有效期</w:t>
      </w:r>
    </w:p>
    <w:p w14:paraId="3CDDB388">
      <w:pPr>
        <w:pStyle w:val="9"/>
        <w:widowControl w:val="0"/>
        <w:tabs>
          <w:tab w:val="clear" w:pos="454"/>
        </w:tabs>
        <w:snapToGrid w:val="0"/>
        <w:spacing w:after="0" w:afterLines="0" w:line="360" w:lineRule="auto"/>
        <w:ind w:left="0" w:firstLine="480" w:firstLineChars="200"/>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1</w:t>
      </w:r>
      <w:r>
        <w:rPr>
          <w:rFonts w:hint="eastAsia" w:ascii="宋体" w:hAnsi="宋体"/>
          <w:color w:val="auto"/>
          <w:szCs w:val="24"/>
          <w:highlight w:val="none"/>
        </w:rPr>
        <w:t>.</w:t>
      </w:r>
      <w:r>
        <w:rPr>
          <w:rFonts w:ascii="宋体" w:hAnsi="宋体"/>
          <w:color w:val="auto"/>
          <w:szCs w:val="24"/>
          <w:highlight w:val="none"/>
        </w:rPr>
        <w:t>自投标截止日起</w:t>
      </w:r>
      <w:r>
        <w:rPr>
          <w:rFonts w:ascii="宋体" w:hAnsi="宋体"/>
          <w:color w:val="auto"/>
          <w:szCs w:val="24"/>
          <w:highlight w:val="none"/>
          <w:u w:val="single"/>
        </w:rPr>
        <w:t xml:space="preserve"> </w:t>
      </w:r>
      <w:r>
        <w:rPr>
          <w:rFonts w:hint="eastAsia" w:ascii="宋体" w:hAnsi="宋体"/>
          <w:color w:val="auto"/>
          <w:szCs w:val="24"/>
          <w:highlight w:val="none"/>
          <w:u w:val="single"/>
        </w:rPr>
        <w:t>120</w:t>
      </w:r>
      <w:r>
        <w:rPr>
          <w:rFonts w:ascii="宋体" w:hAnsi="宋体"/>
          <w:color w:val="auto"/>
          <w:szCs w:val="24"/>
          <w:highlight w:val="none"/>
          <w:u w:val="single"/>
        </w:rPr>
        <w:t xml:space="preserve">  </w:t>
      </w:r>
      <w:r>
        <w:rPr>
          <w:rFonts w:ascii="宋体" w:hAnsi="宋体"/>
          <w:color w:val="auto"/>
          <w:szCs w:val="24"/>
          <w:highlight w:val="none"/>
        </w:rPr>
        <w:t>天投标</w:t>
      </w:r>
      <w:r>
        <w:rPr>
          <w:rFonts w:hint="eastAsia" w:ascii="宋体" w:hAnsi="宋体"/>
          <w:color w:val="auto"/>
          <w:szCs w:val="24"/>
          <w:highlight w:val="none"/>
        </w:rPr>
        <w:t>文件</w:t>
      </w:r>
      <w:r>
        <w:rPr>
          <w:rFonts w:ascii="宋体" w:hAnsi="宋体"/>
          <w:color w:val="auto"/>
          <w:szCs w:val="24"/>
          <w:highlight w:val="none"/>
        </w:rPr>
        <w:t>应保持有效。有效期</w:t>
      </w:r>
      <w:r>
        <w:rPr>
          <w:rFonts w:hint="eastAsia" w:ascii="宋体" w:hAnsi="宋体"/>
          <w:color w:val="auto"/>
          <w:szCs w:val="24"/>
          <w:highlight w:val="none"/>
        </w:rPr>
        <w:t>不足</w:t>
      </w:r>
      <w:r>
        <w:rPr>
          <w:rFonts w:ascii="宋体" w:hAnsi="宋体"/>
          <w:color w:val="auto"/>
          <w:szCs w:val="24"/>
          <w:highlight w:val="none"/>
        </w:rPr>
        <w:t>的投标</w:t>
      </w:r>
      <w:r>
        <w:rPr>
          <w:rFonts w:hint="eastAsia" w:ascii="宋体" w:hAnsi="宋体"/>
          <w:color w:val="auto"/>
          <w:szCs w:val="24"/>
          <w:highlight w:val="none"/>
        </w:rPr>
        <w:t>文件</w:t>
      </w:r>
      <w:r>
        <w:rPr>
          <w:rFonts w:ascii="宋体" w:hAnsi="宋体"/>
          <w:color w:val="auto"/>
          <w:szCs w:val="24"/>
          <w:highlight w:val="none"/>
        </w:rPr>
        <w:t>将被拒绝。</w:t>
      </w:r>
    </w:p>
    <w:p w14:paraId="4FE7289F">
      <w:pPr>
        <w:pStyle w:val="9"/>
        <w:widowControl w:val="0"/>
        <w:tabs>
          <w:tab w:val="clear" w:pos="454"/>
        </w:tabs>
        <w:snapToGrid w:val="0"/>
        <w:spacing w:after="0" w:afterLines="0" w:line="360" w:lineRule="auto"/>
        <w:ind w:left="0" w:firstLine="480" w:firstLineChars="200"/>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w:t>
      </w:r>
      <w:r>
        <w:rPr>
          <w:rFonts w:ascii="宋体" w:hAnsi="宋体"/>
          <w:color w:val="auto"/>
          <w:szCs w:val="24"/>
          <w:highlight w:val="none"/>
        </w:rPr>
        <w:t>在特殊情况下，招标人可与投标人协商延长投标书的有效期，这种要求和答复均以书面形式进行。</w:t>
      </w:r>
    </w:p>
    <w:p w14:paraId="7296F935">
      <w:pPr>
        <w:snapToGrid w:val="0"/>
        <w:spacing w:line="360" w:lineRule="auto"/>
        <w:ind w:firstLine="480" w:firstLineChars="200"/>
        <w:jc w:val="left"/>
        <w:outlineLvl w:val="0"/>
        <w:rPr>
          <w:rFonts w:ascii="宋体" w:hAnsi="宋体"/>
          <w:b/>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投标人可拒绝接受延期要求。同意延长有效期的投标人不能修改投标文件。</w:t>
      </w:r>
      <w:r>
        <w:rPr>
          <w:rFonts w:ascii="宋体" w:hAnsi="宋体"/>
          <w:b/>
          <w:color w:val="auto"/>
          <w:sz w:val="24"/>
          <w:highlight w:val="none"/>
        </w:rPr>
        <w:t xml:space="preserve"> </w:t>
      </w:r>
    </w:p>
    <w:p w14:paraId="73DBD6A6">
      <w:pPr>
        <w:snapToGrid w:val="0"/>
        <w:spacing w:line="360" w:lineRule="auto"/>
        <w:ind w:firstLine="480" w:firstLineChars="200"/>
        <w:jc w:val="left"/>
        <w:outlineLvl w:val="0"/>
        <w:rPr>
          <w:rFonts w:ascii="宋体" w:hAnsi="宋体"/>
          <w:b/>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14:paraId="30358E29">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（五）投标文件的签署和份数</w:t>
      </w:r>
    </w:p>
    <w:p w14:paraId="414BED3F">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本项目通过“政府采购云平台（www.zcygov.cn）”实行在线投标响应（电子投标）。供应商应通过“政采云电子交易客户端”，并按照本招标文件和“政府采购云平台”的要求编制并加密投标文件。</w:t>
      </w:r>
    </w:p>
    <w:p w14:paraId="3A123B08">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14:paraId="3B0777D2">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14:paraId="69CB3164">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3.投标文件内容不完整、编排混乱导致投标文件被误读、漏读或者查找不到相关内容的，是投标供应商的责任。</w:t>
      </w:r>
    </w:p>
    <w:p w14:paraId="1724BE78">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4.投标文件因字迹潦草或表达不清所引起的后果由投标供应商负责。</w:t>
      </w:r>
      <w:r>
        <w:rPr>
          <w:rFonts w:ascii="宋体" w:hAnsi="宋体"/>
          <w:color w:val="auto"/>
          <w:sz w:val="24"/>
          <w:highlight w:val="none"/>
        </w:rPr>
        <w:tab/>
      </w:r>
    </w:p>
    <w:p w14:paraId="213C6175">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3DF97445">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（六）投标文件的签署</w:t>
      </w:r>
    </w:p>
    <w:p w14:paraId="057D4825">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《投标文件》应由投标供应商法定代表人或其授权代表签字（或盖章），并加盖投标供应商公章。</w:t>
      </w:r>
    </w:p>
    <w:p w14:paraId="5CB4655E">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（七）投标文件的形式</w:t>
      </w:r>
    </w:p>
    <w:p w14:paraId="581F6E1F">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1.投标文件的形式：见《前附表》；</w:t>
      </w:r>
    </w:p>
    <w:p w14:paraId="1CF33844">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2.“电子加密投标文件”：“电子加密投标文件”是指通过“政采云电子交易客户端”完成投标文件编制后生成并加密的数据电文形式的投标文件。</w:t>
      </w:r>
    </w:p>
    <w:p w14:paraId="3FF5F05F">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3.“备份投标文件”：“备份投标文件”是指与“电子加密投标文件”同时生成的数据电文形式的电子文件（备份标书），其他方式编制的“备份投标文件”视为无效的“备份投标文件”。</w:t>
      </w:r>
    </w:p>
    <w:p w14:paraId="5E6E742F">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（八）投标文件的份数：见《前附表》。</w:t>
      </w:r>
    </w:p>
    <w:p w14:paraId="12FECE17">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（九）投标文件的上传和递交：见《前附表》。</w:t>
      </w:r>
    </w:p>
    <w:p w14:paraId="0630F0CA">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（十）“电子加密投标文件”解密和异常情况处理：见《前附表》。</w:t>
      </w:r>
    </w:p>
    <w:p w14:paraId="3A208C33">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（十一）投标文件的补充、修改或撤回</w:t>
      </w:r>
    </w:p>
    <w:p w14:paraId="1255070E">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E443324">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2.投标截止时间后，投标供应商不得撤回、修改投标文件。</w:t>
      </w:r>
    </w:p>
    <w:p w14:paraId="0FF1B855">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（十二）投标文件的备选方案</w:t>
      </w:r>
    </w:p>
    <w:p w14:paraId="52D4A3FB">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投标供应商不得递交任何的投标备选（替代）方案，否则其投标文件将作无效标处理。与“电子加密投标文件”同时生成的“备份投标文件”不是投标备选（替代）方案。</w:t>
      </w:r>
    </w:p>
    <w:p w14:paraId="218C7C53">
      <w:pPr>
        <w:snapToGrid w:val="0"/>
        <w:spacing w:before="120" w:beforeLines="50" w:line="360" w:lineRule="auto"/>
        <w:ind w:firstLine="472" w:firstLineChars="196"/>
        <w:outlineLvl w:val="2"/>
        <w:rPr>
          <w:rFonts w:ascii="宋体" w:hAnsi="宋体"/>
          <w:b/>
          <w:color w:val="auto"/>
          <w:sz w:val="24"/>
          <w:highlight w:val="none"/>
        </w:rPr>
      </w:pPr>
      <w:r>
        <w:rPr>
          <w:rFonts w:hint="eastAsia" w:ascii="宋体" w:hAnsi="宋体"/>
          <w:b/>
          <w:color w:val="auto"/>
          <w:sz w:val="24"/>
          <w:highlight w:val="none"/>
        </w:rPr>
        <w:t>（十三）投标无效的情形</w:t>
      </w:r>
    </w:p>
    <w:p w14:paraId="79DD0AC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DE1B72B">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在符合性审查和商务评审时，如发现下列情形之一的，投标文件将被视为无效：</w:t>
      </w:r>
    </w:p>
    <w:p w14:paraId="5946E370">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w:t>
      </w:r>
      <w:r>
        <w:rPr>
          <w:rFonts w:hint="eastAsia" w:ascii="宋体" w:hAnsi="宋体"/>
          <w:bCs/>
          <w:color w:val="auto"/>
          <w:sz w:val="24"/>
          <w:highlight w:val="none"/>
        </w:rPr>
        <w:t>资质条件不符合招标文件要求的；</w:t>
      </w:r>
    </w:p>
    <w:p w14:paraId="37FCB093">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）投标文件无法定代表人签字</w:t>
      </w:r>
      <w:r>
        <w:rPr>
          <w:rFonts w:hint="eastAsia" w:ascii="宋体" w:hAnsi="宋体"/>
          <w:bCs/>
          <w:color w:val="auto"/>
          <w:sz w:val="24"/>
          <w:highlight w:val="none"/>
        </w:rPr>
        <w:t>，</w:t>
      </w:r>
      <w:r>
        <w:rPr>
          <w:rFonts w:ascii="宋体" w:hAnsi="宋体"/>
          <w:bCs/>
          <w:color w:val="auto"/>
          <w:sz w:val="24"/>
          <w:highlight w:val="none"/>
        </w:rPr>
        <w:t>或未</w:t>
      </w:r>
      <w:r>
        <w:rPr>
          <w:rFonts w:hint="eastAsia" w:ascii="宋体" w:hAnsi="宋体"/>
          <w:bCs/>
          <w:color w:val="auto"/>
          <w:sz w:val="24"/>
          <w:highlight w:val="none"/>
        </w:rPr>
        <w:t>提供法定代表人授权委托书、投标声明书或者填写项目不齐全的；</w:t>
      </w:r>
    </w:p>
    <w:p w14:paraId="44E2F641">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w:t>
      </w:r>
      <w:r>
        <w:rPr>
          <w:rFonts w:hint="eastAsia" w:ascii="宋体" w:hAnsi="宋体"/>
          <w:bCs/>
          <w:color w:val="auto"/>
          <w:sz w:val="24"/>
          <w:highlight w:val="none"/>
        </w:rPr>
        <w:t>投标代表人未能出具身份证明或与法定代表人授权委托人身份不符的；</w:t>
      </w:r>
      <w:r>
        <w:rPr>
          <w:rFonts w:ascii="宋体" w:hAnsi="宋体"/>
          <w:bCs/>
          <w:color w:val="auto"/>
          <w:sz w:val="24"/>
          <w:highlight w:val="none"/>
        </w:rPr>
        <w:t xml:space="preserve"> </w:t>
      </w:r>
    </w:p>
    <w:p w14:paraId="3108F017">
      <w:pPr>
        <w:pStyle w:val="15"/>
        <w:snapToGrid w:val="0"/>
        <w:spacing w:line="360" w:lineRule="auto"/>
        <w:ind w:firstLine="470" w:firstLineChars="196"/>
        <w:rPr>
          <w:rFonts w:hAnsi="宋体"/>
          <w:bCs/>
          <w:color w:val="auto"/>
          <w:spacing w:val="0"/>
          <w:sz w:val="24"/>
          <w:szCs w:val="24"/>
          <w:highlight w:val="none"/>
        </w:rPr>
      </w:pPr>
      <w:r>
        <w:rPr>
          <w:rFonts w:hAnsi="宋体"/>
          <w:bCs/>
          <w:color w:val="auto"/>
          <w:spacing w:val="0"/>
          <w:sz w:val="24"/>
          <w:szCs w:val="24"/>
          <w:highlight w:val="none"/>
        </w:rPr>
        <w:t>（</w:t>
      </w:r>
      <w:r>
        <w:rPr>
          <w:rFonts w:hint="eastAsia" w:hAnsi="宋体"/>
          <w:bCs/>
          <w:color w:val="auto"/>
          <w:spacing w:val="0"/>
          <w:sz w:val="24"/>
          <w:szCs w:val="24"/>
          <w:highlight w:val="none"/>
        </w:rPr>
        <w:t>4</w:t>
      </w:r>
      <w:r>
        <w:rPr>
          <w:rFonts w:hAnsi="宋体"/>
          <w:bCs/>
          <w:color w:val="auto"/>
          <w:spacing w:val="0"/>
          <w:sz w:val="24"/>
          <w:szCs w:val="24"/>
          <w:highlight w:val="none"/>
        </w:rPr>
        <w:t>）投标文件格式不规范、项目不齐全或者内容虚假的；</w:t>
      </w:r>
    </w:p>
    <w:p w14:paraId="20A092F8">
      <w:pPr>
        <w:pStyle w:val="15"/>
        <w:snapToGrid w:val="0"/>
        <w:spacing w:line="360" w:lineRule="auto"/>
        <w:ind w:firstLine="470" w:firstLineChars="196"/>
        <w:rPr>
          <w:rFonts w:hAnsi="宋体"/>
          <w:bCs/>
          <w:color w:val="auto"/>
          <w:spacing w:val="0"/>
          <w:sz w:val="24"/>
          <w:szCs w:val="24"/>
          <w:highlight w:val="none"/>
        </w:rPr>
      </w:pPr>
      <w:r>
        <w:rPr>
          <w:rFonts w:hAnsi="宋体"/>
          <w:bCs/>
          <w:color w:val="auto"/>
          <w:spacing w:val="0"/>
          <w:sz w:val="24"/>
          <w:szCs w:val="24"/>
          <w:highlight w:val="none"/>
        </w:rPr>
        <w:t>（</w:t>
      </w:r>
      <w:r>
        <w:rPr>
          <w:rFonts w:hint="eastAsia" w:hAnsi="宋体"/>
          <w:bCs/>
          <w:color w:val="auto"/>
          <w:spacing w:val="0"/>
          <w:sz w:val="24"/>
          <w:szCs w:val="24"/>
          <w:highlight w:val="none"/>
        </w:rPr>
        <w:t>5</w:t>
      </w:r>
      <w:r>
        <w:rPr>
          <w:rFonts w:hAnsi="宋体"/>
          <w:bCs/>
          <w:color w:val="auto"/>
          <w:spacing w:val="0"/>
          <w:sz w:val="24"/>
          <w:szCs w:val="24"/>
          <w:highlight w:val="none"/>
        </w:rPr>
        <w:t>）投标文件的实质性内容未使用中文表述、意思表述不明确、前后矛盾或者使用计量单位不符合招标文件要求的（经评标委员会认定</w:t>
      </w:r>
      <w:r>
        <w:rPr>
          <w:rFonts w:hint="eastAsia" w:hAnsi="宋体"/>
          <w:bCs/>
          <w:color w:val="auto"/>
          <w:spacing w:val="0"/>
          <w:sz w:val="24"/>
          <w:szCs w:val="24"/>
          <w:highlight w:val="none"/>
        </w:rPr>
        <w:t>并</w:t>
      </w:r>
      <w:r>
        <w:rPr>
          <w:rFonts w:hAnsi="宋体"/>
          <w:bCs/>
          <w:color w:val="auto"/>
          <w:spacing w:val="0"/>
          <w:sz w:val="24"/>
          <w:szCs w:val="24"/>
          <w:highlight w:val="none"/>
        </w:rPr>
        <w:t>允许其当场更正的笔误除外）</w:t>
      </w:r>
      <w:r>
        <w:rPr>
          <w:rFonts w:hint="eastAsia" w:hAnsi="宋体"/>
          <w:bCs/>
          <w:color w:val="auto"/>
          <w:spacing w:val="0"/>
          <w:sz w:val="24"/>
          <w:szCs w:val="24"/>
          <w:highlight w:val="none"/>
        </w:rPr>
        <w:t>；</w:t>
      </w:r>
    </w:p>
    <w:p w14:paraId="04F7876F">
      <w:pPr>
        <w:pStyle w:val="15"/>
        <w:snapToGrid w:val="0"/>
        <w:spacing w:line="360" w:lineRule="auto"/>
        <w:ind w:firstLine="470" w:firstLineChars="196"/>
        <w:rPr>
          <w:rFonts w:hAnsi="宋体"/>
          <w:bCs/>
          <w:color w:val="auto"/>
          <w:spacing w:val="0"/>
          <w:sz w:val="24"/>
          <w:szCs w:val="24"/>
          <w:highlight w:val="none"/>
        </w:rPr>
      </w:pPr>
      <w:r>
        <w:rPr>
          <w:rFonts w:hAnsi="宋体"/>
          <w:bCs/>
          <w:color w:val="auto"/>
          <w:spacing w:val="0"/>
          <w:sz w:val="24"/>
          <w:szCs w:val="24"/>
          <w:highlight w:val="none"/>
        </w:rPr>
        <w:t>（</w:t>
      </w:r>
      <w:r>
        <w:rPr>
          <w:rFonts w:hint="eastAsia" w:hAnsi="宋体"/>
          <w:bCs/>
          <w:color w:val="auto"/>
          <w:spacing w:val="0"/>
          <w:sz w:val="24"/>
          <w:szCs w:val="24"/>
          <w:highlight w:val="none"/>
        </w:rPr>
        <w:t>6</w:t>
      </w:r>
      <w:r>
        <w:rPr>
          <w:rFonts w:hAnsi="宋体"/>
          <w:bCs/>
          <w:color w:val="auto"/>
          <w:spacing w:val="0"/>
          <w:sz w:val="24"/>
          <w:szCs w:val="24"/>
          <w:highlight w:val="none"/>
        </w:rPr>
        <w:t>）投标有效期、</w:t>
      </w:r>
      <w:r>
        <w:rPr>
          <w:rFonts w:hint="eastAsia" w:hAnsi="宋体"/>
          <w:bCs/>
          <w:color w:val="auto"/>
          <w:spacing w:val="0"/>
          <w:sz w:val="24"/>
          <w:szCs w:val="24"/>
          <w:highlight w:val="none"/>
        </w:rPr>
        <w:t>交货期</w:t>
      </w:r>
      <w:r>
        <w:rPr>
          <w:rFonts w:hAnsi="宋体"/>
          <w:bCs/>
          <w:color w:val="auto"/>
          <w:spacing w:val="0"/>
          <w:sz w:val="24"/>
          <w:szCs w:val="24"/>
          <w:highlight w:val="none"/>
        </w:rPr>
        <w:t>、质保期等商务条款不能满足招标文件要求的；</w:t>
      </w:r>
    </w:p>
    <w:p w14:paraId="2B64A43B">
      <w:pPr>
        <w:pStyle w:val="15"/>
        <w:snapToGrid w:val="0"/>
        <w:spacing w:line="360" w:lineRule="auto"/>
        <w:ind w:firstLine="470" w:firstLineChars="196"/>
        <w:rPr>
          <w:color w:val="auto"/>
          <w:sz w:val="24"/>
          <w:szCs w:val="24"/>
          <w:highlight w:val="none"/>
        </w:rPr>
      </w:pPr>
      <w:r>
        <w:rPr>
          <w:rFonts w:hAnsi="宋体"/>
          <w:bCs/>
          <w:color w:val="auto"/>
          <w:spacing w:val="0"/>
          <w:sz w:val="24"/>
          <w:szCs w:val="24"/>
          <w:highlight w:val="none"/>
        </w:rPr>
        <w:t>（</w:t>
      </w:r>
      <w:r>
        <w:rPr>
          <w:rFonts w:hint="eastAsia" w:hAnsi="宋体"/>
          <w:bCs/>
          <w:color w:val="auto"/>
          <w:spacing w:val="0"/>
          <w:sz w:val="24"/>
          <w:szCs w:val="24"/>
          <w:highlight w:val="none"/>
        </w:rPr>
        <w:t>7</w:t>
      </w:r>
      <w:r>
        <w:rPr>
          <w:rFonts w:hAnsi="宋体"/>
          <w:bCs/>
          <w:color w:val="auto"/>
          <w:spacing w:val="0"/>
          <w:sz w:val="24"/>
          <w:szCs w:val="24"/>
          <w:highlight w:val="none"/>
        </w:rPr>
        <w:t>）</w:t>
      </w:r>
      <w:r>
        <w:rPr>
          <w:rFonts w:hint="eastAsia" w:hAnsi="宋体"/>
          <w:bCs/>
          <w:color w:val="auto"/>
          <w:spacing w:val="0"/>
          <w:sz w:val="24"/>
          <w:szCs w:val="24"/>
          <w:highlight w:val="none"/>
        </w:rPr>
        <w:t>未实质性</w:t>
      </w:r>
      <w:r>
        <w:rPr>
          <w:rFonts w:hAnsi="宋体"/>
          <w:bCs/>
          <w:color w:val="auto"/>
          <w:spacing w:val="0"/>
          <w:sz w:val="24"/>
          <w:szCs w:val="24"/>
          <w:highlight w:val="none"/>
        </w:rPr>
        <w:t>响应招标文件要求或者投标文件有招标方不能接受</w:t>
      </w:r>
      <w:r>
        <w:rPr>
          <w:color w:val="auto"/>
          <w:sz w:val="24"/>
          <w:szCs w:val="24"/>
          <w:highlight w:val="none"/>
        </w:rPr>
        <w:t>的附加条件的；</w:t>
      </w:r>
    </w:p>
    <w:p w14:paraId="21F67AAB">
      <w:pPr>
        <w:pStyle w:val="15"/>
        <w:snapToGrid w:val="0"/>
        <w:spacing w:line="360" w:lineRule="auto"/>
        <w:ind w:firstLine="457" w:firstLineChars="196"/>
        <w:rPr>
          <w:rFonts w:hAnsi="宋体"/>
          <w:b/>
          <w:bCs/>
          <w:color w:val="auto"/>
          <w:sz w:val="24"/>
          <w:szCs w:val="24"/>
          <w:highlight w:val="none"/>
        </w:rPr>
      </w:pPr>
      <w:r>
        <w:rPr>
          <w:rFonts w:hAnsi="宋体"/>
          <w:b/>
          <w:bCs/>
          <w:color w:val="auto"/>
          <w:sz w:val="24"/>
          <w:szCs w:val="24"/>
          <w:highlight w:val="none"/>
        </w:rPr>
        <w:t>2</w:t>
      </w:r>
      <w:r>
        <w:rPr>
          <w:rFonts w:hint="eastAsia" w:hAnsi="宋体"/>
          <w:b/>
          <w:bCs/>
          <w:color w:val="auto"/>
          <w:sz w:val="24"/>
          <w:szCs w:val="24"/>
          <w:highlight w:val="none"/>
        </w:rPr>
        <w:t>.</w:t>
      </w:r>
      <w:r>
        <w:rPr>
          <w:rFonts w:hAnsi="宋体"/>
          <w:b/>
          <w:bCs/>
          <w:color w:val="auto"/>
          <w:sz w:val="24"/>
          <w:szCs w:val="24"/>
          <w:highlight w:val="none"/>
        </w:rPr>
        <w:t>在技术评审时，如发现下列情形之一的，投标文件将被视为无效：</w:t>
      </w:r>
    </w:p>
    <w:p w14:paraId="5D3E7EDE">
      <w:pPr>
        <w:pStyle w:val="15"/>
        <w:snapToGrid w:val="0"/>
        <w:spacing w:line="360" w:lineRule="auto"/>
        <w:ind w:firstLine="457" w:firstLineChars="196"/>
        <w:rPr>
          <w:rFonts w:hAnsi="宋体"/>
          <w:color w:val="auto"/>
          <w:sz w:val="24"/>
          <w:szCs w:val="24"/>
          <w:highlight w:val="none"/>
        </w:rPr>
      </w:pPr>
      <w:r>
        <w:rPr>
          <w:rFonts w:hAnsi="宋体"/>
          <w:b/>
          <w:color w:val="auto"/>
          <w:sz w:val="24"/>
          <w:szCs w:val="24"/>
          <w:highlight w:val="none"/>
        </w:rPr>
        <w:t>（</w:t>
      </w:r>
      <w:r>
        <w:rPr>
          <w:rFonts w:hAnsi="宋体"/>
          <w:color w:val="auto"/>
          <w:sz w:val="24"/>
          <w:szCs w:val="24"/>
          <w:highlight w:val="none"/>
        </w:rPr>
        <w:t>1）未提供或未如实提供投标货物的技术参数，或者投标文件标明的响应或偏离与事实不符或虚假投标的；</w:t>
      </w:r>
    </w:p>
    <w:p w14:paraId="0A0711CB">
      <w:pPr>
        <w:pStyle w:val="15"/>
        <w:snapToGrid w:val="0"/>
        <w:spacing w:line="360" w:lineRule="auto"/>
        <w:ind w:firstLine="470" w:firstLineChars="196"/>
        <w:rPr>
          <w:rFonts w:hAnsi="Times New Roman"/>
          <w:color w:val="auto"/>
          <w:spacing w:val="0"/>
          <w:sz w:val="24"/>
          <w:szCs w:val="24"/>
          <w:highlight w:val="none"/>
        </w:rPr>
      </w:pPr>
      <w:r>
        <w:rPr>
          <w:rFonts w:hAnsi="Times New Roman"/>
          <w:color w:val="auto"/>
          <w:spacing w:val="0"/>
          <w:sz w:val="24"/>
          <w:szCs w:val="24"/>
          <w:highlight w:val="none"/>
        </w:rPr>
        <w:t>（2）明显不符合招标文件</w:t>
      </w:r>
      <w:r>
        <w:rPr>
          <w:rFonts w:hint="eastAsia" w:hAnsi="Times New Roman"/>
          <w:color w:val="auto"/>
          <w:spacing w:val="0"/>
          <w:sz w:val="24"/>
          <w:szCs w:val="24"/>
          <w:highlight w:val="none"/>
        </w:rPr>
        <w:t>要求</w:t>
      </w:r>
      <w:r>
        <w:rPr>
          <w:rFonts w:hAnsi="Times New Roman"/>
          <w:color w:val="auto"/>
          <w:spacing w:val="0"/>
          <w:sz w:val="24"/>
          <w:szCs w:val="24"/>
          <w:highlight w:val="none"/>
        </w:rPr>
        <w:t>的规格型号、质量标准，或者</w:t>
      </w:r>
      <w:r>
        <w:rPr>
          <w:rFonts w:hint="eastAsia" w:hAnsi="Times New Roman"/>
          <w:color w:val="auto"/>
          <w:spacing w:val="0"/>
          <w:sz w:val="24"/>
          <w:szCs w:val="24"/>
          <w:highlight w:val="none"/>
        </w:rPr>
        <w:t>与</w:t>
      </w:r>
      <w:r>
        <w:rPr>
          <w:rFonts w:hAnsi="Times New Roman"/>
          <w:color w:val="auto"/>
          <w:spacing w:val="0"/>
          <w:sz w:val="24"/>
          <w:szCs w:val="24"/>
          <w:highlight w:val="none"/>
        </w:rPr>
        <w:t>招标文件中标“▲”的技术指标、主要功能项目发生实质性偏离的；</w:t>
      </w:r>
    </w:p>
    <w:p w14:paraId="073C36AA">
      <w:pPr>
        <w:pStyle w:val="15"/>
        <w:snapToGrid w:val="0"/>
        <w:spacing w:line="360" w:lineRule="auto"/>
        <w:ind w:firstLine="470" w:firstLineChars="196"/>
        <w:rPr>
          <w:rFonts w:hAnsi="Times New Roman"/>
          <w:color w:val="auto"/>
          <w:spacing w:val="0"/>
          <w:sz w:val="24"/>
          <w:szCs w:val="24"/>
          <w:highlight w:val="none"/>
        </w:rPr>
      </w:pPr>
      <w:r>
        <w:rPr>
          <w:rFonts w:hAnsi="Times New Roman"/>
          <w:color w:val="auto"/>
          <w:spacing w:val="0"/>
          <w:sz w:val="24"/>
          <w:szCs w:val="24"/>
          <w:highlight w:val="none"/>
        </w:rPr>
        <w:t>（3）投标技术方案不明确，存在一个或一个以上备选（替代）投标方案的；</w:t>
      </w:r>
    </w:p>
    <w:p w14:paraId="6419936A">
      <w:pPr>
        <w:pStyle w:val="15"/>
        <w:snapToGrid w:val="0"/>
        <w:spacing w:line="360" w:lineRule="auto"/>
        <w:ind w:firstLine="470" w:firstLineChars="196"/>
        <w:rPr>
          <w:rFonts w:hAnsi="Times New Roman"/>
          <w:color w:val="auto"/>
          <w:spacing w:val="0"/>
          <w:sz w:val="24"/>
          <w:szCs w:val="24"/>
          <w:highlight w:val="none"/>
        </w:rPr>
      </w:pPr>
      <w:r>
        <w:rPr>
          <w:rFonts w:hAnsi="Times New Roman"/>
          <w:color w:val="auto"/>
          <w:spacing w:val="0"/>
          <w:sz w:val="24"/>
          <w:szCs w:val="24"/>
          <w:highlight w:val="none"/>
        </w:rPr>
        <w:t>（4）</w:t>
      </w:r>
      <w:r>
        <w:rPr>
          <w:rFonts w:hint="eastAsia" w:hAnsi="Times New Roman"/>
          <w:color w:val="auto"/>
          <w:spacing w:val="0"/>
          <w:sz w:val="24"/>
          <w:szCs w:val="24"/>
          <w:highlight w:val="none"/>
        </w:rPr>
        <w:t>与其他参加本次投标供应商的投标文件（技术文件）的文字表述内容相同连续20行以上或者差错相同2处以上的；</w:t>
      </w:r>
    </w:p>
    <w:p w14:paraId="19774C5C">
      <w:pPr>
        <w:pStyle w:val="15"/>
        <w:snapToGrid w:val="0"/>
        <w:spacing w:line="360" w:lineRule="auto"/>
        <w:ind w:firstLine="457" w:firstLineChars="196"/>
        <w:rPr>
          <w:rFonts w:hAnsi="宋体"/>
          <w:b/>
          <w:bCs/>
          <w:color w:val="auto"/>
          <w:sz w:val="24"/>
          <w:szCs w:val="24"/>
          <w:highlight w:val="none"/>
        </w:rPr>
      </w:pPr>
      <w:r>
        <w:rPr>
          <w:rFonts w:hAnsi="宋体"/>
          <w:b/>
          <w:bCs/>
          <w:color w:val="auto"/>
          <w:sz w:val="24"/>
          <w:szCs w:val="24"/>
          <w:highlight w:val="none"/>
        </w:rPr>
        <w:t>3</w:t>
      </w:r>
      <w:r>
        <w:rPr>
          <w:rFonts w:hint="eastAsia" w:hAnsi="宋体"/>
          <w:b/>
          <w:bCs/>
          <w:color w:val="auto"/>
          <w:sz w:val="24"/>
          <w:szCs w:val="24"/>
          <w:highlight w:val="none"/>
        </w:rPr>
        <w:t>.</w:t>
      </w:r>
      <w:r>
        <w:rPr>
          <w:rFonts w:hAnsi="宋体"/>
          <w:b/>
          <w:bCs/>
          <w:color w:val="auto"/>
          <w:sz w:val="24"/>
          <w:szCs w:val="24"/>
          <w:highlight w:val="none"/>
        </w:rPr>
        <w:t>在报价评审时，如发现下列情形之一的，投标文件将被视为无效：</w:t>
      </w:r>
    </w:p>
    <w:p w14:paraId="7304BD14">
      <w:pPr>
        <w:pStyle w:val="15"/>
        <w:snapToGrid w:val="0"/>
        <w:spacing w:line="360" w:lineRule="auto"/>
        <w:ind w:firstLine="457" w:firstLineChars="196"/>
        <w:rPr>
          <w:rFonts w:hAnsi="宋体"/>
          <w:color w:val="auto"/>
          <w:sz w:val="24"/>
          <w:szCs w:val="24"/>
          <w:highlight w:val="none"/>
        </w:rPr>
      </w:pPr>
      <w:r>
        <w:rPr>
          <w:rFonts w:hAnsi="宋体"/>
          <w:b/>
          <w:color w:val="auto"/>
          <w:sz w:val="24"/>
          <w:szCs w:val="24"/>
          <w:highlight w:val="none"/>
        </w:rPr>
        <w:t>（</w:t>
      </w:r>
      <w:r>
        <w:rPr>
          <w:rFonts w:hAnsi="宋体"/>
          <w:color w:val="auto"/>
          <w:sz w:val="24"/>
          <w:szCs w:val="24"/>
          <w:highlight w:val="none"/>
        </w:rPr>
        <w:t>1）未采用人民币报价或者未按照招标文件标明的币种报价的；</w:t>
      </w:r>
    </w:p>
    <w:p w14:paraId="2A0AC488">
      <w:pPr>
        <w:pStyle w:val="15"/>
        <w:snapToGrid w:val="0"/>
        <w:spacing w:line="360" w:lineRule="auto"/>
        <w:ind w:firstLine="457" w:firstLineChars="196"/>
        <w:rPr>
          <w:rFonts w:hAnsi="宋体"/>
          <w:color w:val="auto"/>
          <w:sz w:val="24"/>
          <w:szCs w:val="24"/>
          <w:highlight w:val="none"/>
        </w:rPr>
      </w:pPr>
      <w:r>
        <w:rPr>
          <w:rFonts w:hAnsi="宋体"/>
          <w:b/>
          <w:color w:val="auto"/>
          <w:sz w:val="24"/>
          <w:szCs w:val="24"/>
          <w:highlight w:val="none"/>
        </w:rPr>
        <w:t>（</w:t>
      </w:r>
      <w:r>
        <w:rPr>
          <w:rFonts w:hAnsi="宋体"/>
          <w:color w:val="auto"/>
          <w:sz w:val="24"/>
          <w:szCs w:val="24"/>
          <w:highlight w:val="none"/>
        </w:rPr>
        <w:t>2）报价超出最高限价的</w:t>
      </w:r>
      <w:r>
        <w:rPr>
          <w:rFonts w:hint="eastAsia" w:hAnsi="宋体"/>
          <w:color w:val="auto"/>
          <w:sz w:val="24"/>
          <w:szCs w:val="24"/>
          <w:highlight w:val="none"/>
        </w:rPr>
        <w:t>；</w:t>
      </w:r>
    </w:p>
    <w:p w14:paraId="4B2AE7B4">
      <w:pPr>
        <w:pStyle w:val="15"/>
        <w:snapToGrid w:val="0"/>
        <w:spacing w:line="360" w:lineRule="auto"/>
        <w:ind w:firstLine="464" w:firstLineChars="200"/>
        <w:rPr>
          <w:rFonts w:hAnsi="宋体"/>
          <w:color w:val="auto"/>
          <w:sz w:val="24"/>
          <w:szCs w:val="24"/>
          <w:highlight w:val="none"/>
        </w:rPr>
      </w:pPr>
      <w:r>
        <w:rPr>
          <w:rFonts w:hint="eastAsia" w:hAnsi="宋体"/>
          <w:color w:val="auto"/>
          <w:sz w:val="24"/>
          <w:szCs w:val="24"/>
          <w:highlight w:val="none"/>
        </w:rPr>
        <w:t>（3） 投标报价具有选择性，或者开标价格与投标文件承诺的优惠（折扣）价格不一致的；</w:t>
      </w:r>
    </w:p>
    <w:p w14:paraId="6FB81F17">
      <w:pPr>
        <w:pStyle w:val="15"/>
        <w:snapToGrid w:val="0"/>
        <w:spacing w:line="360" w:lineRule="auto"/>
        <w:ind w:firstLine="457" w:firstLineChars="196"/>
        <w:rPr>
          <w:rFonts w:hAnsi="宋体"/>
          <w:b/>
          <w:color w:val="auto"/>
          <w:sz w:val="24"/>
          <w:szCs w:val="24"/>
          <w:highlight w:val="none"/>
        </w:rPr>
      </w:pPr>
      <w:r>
        <w:rPr>
          <w:rFonts w:hAnsi="宋体"/>
          <w:b/>
          <w:color w:val="auto"/>
          <w:sz w:val="24"/>
          <w:szCs w:val="24"/>
          <w:highlight w:val="none"/>
        </w:rPr>
        <w:t>4</w:t>
      </w:r>
      <w:r>
        <w:rPr>
          <w:rFonts w:hint="eastAsia" w:hAnsi="宋体"/>
          <w:b/>
          <w:color w:val="auto"/>
          <w:sz w:val="24"/>
          <w:szCs w:val="24"/>
          <w:highlight w:val="none"/>
        </w:rPr>
        <w:t>.</w:t>
      </w:r>
      <w:r>
        <w:rPr>
          <w:rFonts w:hAnsi="宋体"/>
          <w:b/>
          <w:color w:val="auto"/>
          <w:sz w:val="24"/>
          <w:szCs w:val="24"/>
          <w:highlight w:val="none"/>
        </w:rPr>
        <w:t>被拒绝的投标文件为无效。</w:t>
      </w:r>
    </w:p>
    <w:p w14:paraId="71EFCB2D">
      <w:pPr>
        <w:pStyle w:val="15"/>
        <w:snapToGrid w:val="0"/>
        <w:spacing w:line="360" w:lineRule="auto"/>
        <w:ind w:firstLine="457" w:firstLineChars="196"/>
        <w:rPr>
          <w:rFonts w:hAnsi="宋体"/>
          <w:b/>
          <w:color w:val="auto"/>
          <w:sz w:val="24"/>
          <w:szCs w:val="24"/>
          <w:highlight w:val="none"/>
        </w:rPr>
      </w:pPr>
      <w:r>
        <w:rPr>
          <w:rFonts w:hint="eastAsia" w:hAnsi="宋体"/>
          <w:b/>
          <w:color w:val="auto"/>
          <w:sz w:val="24"/>
          <w:szCs w:val="24"/>
          <w:highlight w:val="none"/>
        </w:rPr>
        <w:t>5.仅提供备份投标文件的无效。</w:t>
      </w:r>
    </w:p>
    <w:p w14:paraId="5B22F0EB">
      <w:pPr>
        <w:pStyle w:val="15"/>
        <w:snapToGrid w:val="0"/>
        <w:spacing w:line="360" w:lineRule="auto"/>
        <w:ind w:firstLine="457" w:firstLineChars="196"/>
        <w:outlineLvl w:val="1"/>
        <w:rPr>
          <w:rFonts w:hAnsi="宋体"/>
          <w:b/>
          <w:snapToGrid w:val="0"/>
          <w:color w:val="auto"/>
          <w:sz w:val="24"/>
          <w:szCs w:val="24"/>
          <w:highlight w:val="none"/>
        </w:rPr>
      </w:pPr>
      <w:r>
        <w:rPr>
          <w:rFonts w:hint="eastAsia" w:hAnsi="宋体"/>
          <w:b/>
          <w:color w:val="auto"/>
          <w:sz w:val="24"/>
          <w:szCs w:val="24"/>
          <w:highlight w:val="none"/>
        </w:rPr>
        <w:t>四、开标</w:t>
      </w:r>
    </w:p>
    <w:p w14:paraId="26F5BFC1">
      <w:pPr>
        <w:pStyle w:val="15"/>
        <w:snapToGrid w:val="0"/>
        <w:spacing w:line="360" w:lineRule="auto"/>
        <w:ind w:firstLine="457" w:firstLineChars="196"/>
        <w:rPr>
          <w:rFonts w:hAnsi="宋体"/>
          <w:b/>
          <w:color w:val="auto"/>
          <w:sz w:val="24"/>
          <w:szCs w:val="24"/>
          <w:highlight w:val="none"/>
        </w:rPr>
      </w:pPr>
      <w:r>
        <w:rPr>
          <w:rFonts w:hAnsi="宋体"/>
          <w:b/>
          <w:color w:val="auto"/>
          <w:sz w:val="24"/>
          <w:szCs w:val="24"/>
          <w:highlight w:val="none"/>
        </w:rPr>
        <w:t>（一）开标准备</w:t>
      </w:r>
    </w:p>
    <w:p w14:paraId="3C8E236A">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1.组织机构将按照招标文件规定的时间通过“政府采购云平台”组织开标、开启投标文件，所有供应商均应当准时在线参加。</w:t>
      </w:r>
    </w:p>
    <w:p w14:paraId="0EA76FF1">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 按照“不见面、少接触”的原则，本项目原则上采取“不见面”形式进行开评标活动，法定代表人或其授权代表无须到场，在线响应即可（通过指定的电子邮箱、传真等）。</w:t>
      </w:r>
    </w:p>
    <w:p w14:paraId="0ADDF548">
      <w:pPr>
        <w:pStyle w:val="15"/>
        <w:snapToGrid w:val="0"/>
        <w:spacing w:line="360" w:lineRule="auto"/>
        <w:ind w:firstLine="457" w:firstLineChars="196"/>
        <w:rPr>
          <w:rFonts w:hAnsi="宋体"/>
          <w:b/>
          <w:color w:val="auto"/>
          <w:sz w:val="24"/>
          <w:szCs w:val="24"/>
          <w:highlight w:val="none"/>
        </w:rPr>
      </w:pPr>
      <w:r>
        <w:rPr>
          <w:rFonts w:hAnsi="宋体"/>
          <w:b/>
          <w:color w:val="auto"/>
          <w:sz w:val="24"/>
          <w:szCs w:val="24"/>
          <w:highlight w:val="none"/>
        </w:rPr>
        <w:t>（二） 开标程序：</w:t>
      </w:r>
    </w:p>
    <w:p w14:paraId="7ED8EA5F">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1.开标的准备工作由采购组织机构负责落实；</w:t>
      </w:r>
    </w:p>
    <w:p w14:paraId="227E28F1">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FE42FB5">
      <w:pPr>
        <w:pStyle w:val="15"/>
        <w:snapToGrid w:val="0"/>
        <w:spacing w:line="360" w:lineRule="auto"/>
        <w:ind w:firstLine="457" w:firstLineChars="196"/>
        <w:rPr>
          <w:rFonts w:hAnsi="宋体"/>
          <w:b/>
          <w:color w:val="auto"/>
          <w:sz w:val="24"/>
          <w:szCs w:val="24"/>
          <w:highlight w:val="none"/>
        </w:rPr>
      </w:pPr>
      <w:r>
        <w:rPr>
          <w:rFonts w:hint="eastAsia" w:hAnsi="宋体"/>
          <w:b/>
          <w:color w:val="auto"/>
          <w:sz w:val="24"/>
          <w:szCs w:val="24"/>
          <w:highlight w:val="none"/>
        </w:rPr>
        <w:t>（三）开标流程</w:t>
      </w:r>
    </w:p>
    <w:p w14:paraId="74E65EE4">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44DB692">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2.投标文件解密结束；</w:t>
      </w:r>
    </w:p>
    <w:p w14:paraId="79206237">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3.开启投标文件，进入资格审查；</w:t>
      </w:r>
    </w:p>
    <w:p w14:paraId="2A3A8640">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4.开启资格审查通过的投标供应商的商务技术文件进入符合性审查、商务技术评审；</w:t>
      </w:r>
    </w:p>
    <w:p w14:paraId="28F9401A">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1）符合性审查、商务技术评审结束后，公布符合性审查、商务技术评审无效供应商名称及理由；公布经商务技术评审后有效投标供应商的名单，同时公布其商务技术部分得分情况。</w:t>
      </w:r>
    </w:p>
    <w:p w14:paraId="4D951417">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2）开启符合性审查、商务技术评审有效投标供应商的《报价文件》，公布开标一览表有关内容，同时当场制作开标记录表，唱标结束后，由评标委员会对报价的合理性、准确性等进行审查核实。</w:t>
      </w:r>
    </w:p>
    <w:p w14:paraId="35C683B0">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3）公布报价部分得分情况；</w:t>
      </w:r>
    </w:p>
    <w:p w14:paraId="28243C6E">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4）评审结束后，公布中标（成交）候选供应商名单等。</w:t>
      </w:r>
    </w:p>
    <w:p w14:paraId="29D63919">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5）开标结束。</w:t>
      </w:r>
    </w:p>
    <w:p w14:paraId="68D7FE08">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特别说明：如遇“政府采购云平台”电子化开标或评审程序调整的，按调整后程序执行。</w:t>
      </w:r>
      <w:bookmarkStart w:id="2" w:name="_Toc24550037"/>
      <w:bookmarkStart w:id="3" w:name="_Toc33194393"/>
    </w:p>
    <w:p w14:paraId="4503C936">
      <w:pPr>
        <w:pStyle w:val="15"/>
        <w:snapToGrid w:val="0"/>
        <w:spacing w:line="360" w:lineRule="auto"/>
        <w:ind w:firstLine="457" w:firstLineChars="196"/>
        <w:rPr>
          <w:rFonts w:hAnsi="宋体"/>
          <w:b/>
          <w:color w:val="auto"/>
          <w:sz w:val="24"/>
          <w:szCs w:val="24"/>
          <w:highlight w:val="none"/>
        </w:rPr>
      </w:pPr>
      <w:r>
        <w:rPr>
          <w:rFonts w:hint="eastAsia" w:hAnsi="宋体"/>
          <w:b/>
          <w:color w:val="auto"/>
          <w:sz w:val="24"/>
          <w:szCs w:val="24"/>
          <w:highlight w:val="none"/>
        </w:rPr>
        <w:t>（四）投标供应商资格审查</w:t>
      </w:r>
      <w:bookmarkEnd w:id="2"/>
      <w:bookmarkEnd w:id="3"/>
    </w:p>
    <w:p w14:paraId="17D0DC1F">
      <w:pPr>
        <w:pStyle w:val="15"/>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5DBD518F">
      <w:pPr>
        <w:pStyle w:val="19"/>
        <w:snapToGrid w:val="0"/>
        <w:spacing w:beforeLines="0" w:afterLines="0" w:line="360" w:lineRule="auto"/>
        <w:ind w:firstLine="480" w:firstLineChars="200"/>
        <w:rPr>
          <w:rFonts w:hAnsi="宋体"/>
          <w:color w:val="auto"/>
          <w:highlight w:val="none"/>
        </w:rPr>
      </w:pPr>
      <w:r>
        <w:rPr>
          <w:rFonts w:hint="eastAsia" w:hAnsi="宋体"/>
          <w:color w:val="auto"/>
          <w:highlight w:val="none"/>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14BC94DE">
      <w:pPr>
        <w:pStyle w:val="19"/>
        <w:snapToGrid w:val="0"/>
        <w:spacing w:beforeLines="0" w:afterLines="0" w:line="360" w:lineRule="auto"/>
        <w:ind w:firstLine="480" w:firstLineChars="200"/>
        <w:rPr>
          <w:rFonts w:hAnsi="宋体"/>
          <w:bCs/>
          <w:color w:val="auto"/>
          <w:highlight w:val="none"/>
        </w:rPr>
      </w:pPr>
      <w:r>
        <w:rPr>
          <w:rFonts w:hint="eastAsia" w:hAnsi="宋体"/>
          <w:color w:val="auto"/>
          <w:highlight w:val="none"/>
        </w:rPr>
        <w:t>3.单位负责人为同一人或者存在直接控股、管理关系的不同供应商参加同一合同项下的政府采购活动的，相关投标供应商均作资格无效处理。</w:t>
      </w:r>
    </w:p>
    <w:p w14:paraId="4F6E30C7">
      <w:pPr>
        <w:pStyle w:val="19"/>
        <w:snapToGrid w:val="0"/>
        <w:spacing w:before="120" w:beforeLines="0" w:after="120" w:afterLines="0" w:line="360" w:lineRule="auto"/>
        <w:ind w:left="842" w:leftChars="267" w:hanging="281" w:hangingChars="100"/>
        <w:outlineLvl w:val="1"/>
        <w:rPr>
          <w:rFonts w:hAnsi="宋体"/>
          <w:b/>
          <w:color w:val="auto"/>
          <w:sz w:val="28"/>
          <w:szCs w:val="28"/>
          <w:highlight w:val="none"/>
        </w:rPr>
      </w:pPr>
      <w:r>
        <w:rPr>
          <w:rFonts w:hint="eastAsia" w:hAnsi="宋体"/>
          <w:b/>
          <w:color w:val="auto"/>
          <w:sz w:val="28"/>
          <w:szCs w:val="28"/>
          <w:highlight w:val="none"/>
        </w:rPr>
        <w:t>五、评标</w:t>
      </w:r>
    </w:p>
    <w:p w14:paraId="7F61F424">
      <w:pPr>
        <w:pStyle w:val="19"/>
        <w:snapToGrid w:val="0"/>
        <w:spacing w:before="120" w:beforeLines="0" w:after="120" w:afterLines="0" w:line="360" w:lineRule="auto"/>
        <w:ind w:left="720" w:leftChars="228" w:hanging="241" w:hangingChars="100"/>
        <w:rPr>
          <w:rFonts w:hAnsi="宋体"/>
          <w:b/>
          <w:color w:val="auto"/>
          <w:highlight w:val="none"/>
        </w:rPr>
      </w:pPr>
      <w:r>
        <w:rPr>
          <w:rFonts w:hAnsi="宋体"/>
          <w:b/>
          <w:color w:val="auto"/>
          <w:highlight w:val="none"/>
        </w:rPr>
        <w:t>（一）组建评标委员会</w:t>
      </w:r>
    </w:p>
    <w:p w14:paraId="26EC60B4">
      <w:pPr>
        <w:pStyle w:val="19"/>
        <w:snapToGrid w:val="0"/>
        <w:spacing w:before="120" w:beforeLines="0" w:after="120" w:afterLines="0" w:line="360" w:lineRule="auto"/>
        <w:ind w:left="719" w:leftChars="228" w:hanging="240" w:hangingChars="100"/>
        <w:rPr>
          <w:rFonts w:hAnsi="宋体"/>
          <w:color w:val="auto"/>
          <w:highlight w:val="none"/>
        </w:rPr>
      </w:pPr>
      <w:r>
        <w:rPr>
          <w:rFonts w:hAnsi="宋体"/>
          <w:color w:val="auto"/>
          <w:highlight w:val="none"/>
        </w:rPr>
        <w:t>本项目评标委员会由政府</w:t>
      </w:r>
      <w:r>
        <w:rPr>
          <w:rFonts w:hint="eastAsia" w:hAnsi="宋体"/>
          <w:color w:val="auto"/>
          <w:highlight w:val="none"/>
        </w:rPr>
        <w:t>采购评审专家4人和采购人代表</w:t>
      </w:r>
      <w:r>
        <w:rPr>
          <w:rFonts w:hAnsi="宋体"/>
          <w:color w:val="auto"/>
          <w:highlight w:val="none"/>
        </w:rPr>
        <w:t>1</w:t>
      </w:r>
      <w:r>
        <w:rPr>
          <w:rFonts w:hint="eastAsia" w:hAnsi="宋体"/>
          <w:color w:val="auto"/>
          <w:highlight w:val="none"/>
        </w:rPr>
        <w:t>人，共5人组成。</w:t>
      </w:r>
    </w:p>
    <w:p w14:paraId="683F4F73">
      <w:pPr>
        <w:pStyle w:val="19"/>
        <w:snapToGrid w:val="0"/>
        <w:spacing w:before="120" w:beforeLines="0" w:after="120" w:afterLines="0" w:line="360" w:lineRule="auto"/>
        <w:ind w:firstLine="482" w:firstLineChars="200"/>
        <w:rPr>
          <w:rFonts w:hAnsi="宋体"/>
          <w:b/>
          <w:color w:val="auto"/>
          <w:highlight w:val="none"/>
        </w:rPr>
      </w:pPr>
      <w:r>
        <w:rPr>
          <w:rFonts w:hAnsi="宋体"/>
          <w:b/>
          <w:color w:val="auto"/>
          <w:highlight w:val="none"/>
        </w:rPr>
        <w:t>（二）评标的方式</w:t>
      </w:r>
    </w:p>
    <w:p w14:paraId="5414FE77">
      <w:pPr>
        <w:pStyle w:val="19"/>
        <w:snapToGrid w:val="0"/>
        <w:spacing w:before="120" w:beforeLines="0" w:after="120" w:afterLines="0" w:line="360" w:lineRule="auto"/>
        <w:ind w:left="719" w:leftChars="228" w:hanging="240" w:hangingChars="100"/>
        <w:rPr>
          <w:rFonts w:hAnsi="宋体"/>
          <w:color w:val="auto"/>
          <w:highlight w:val="none"/>
        </w:rPr>
      </w:pPr>
      <w:r>
        <w:rPr>
          <w:rFonts w:hAnsi="宋体"/>
          <w:color w:val="auto"/>
          <w:highlight w:val="none"/>
        </w:rPr>
        <w:t>本项目采用不公开方式评标，评标的依据为招标文件和投标文件。</w:t>
      </w:r>
    </w:p>
    <w:p w14:paraId="300B45FF">
      <w:pPr>
        <w:pStyle w:val="19"/>
        <w:snapToGrid w:val="0"/>
        <w:spacing w:before="120" w:beforeLines="0" w:after="120" w:afterLines="0" w:line="360" w:lineRule="auto"/>
        <w:ind w:left="720" w:leftChars="228" w:hanging="241" w:hangingChars="100"/>
        <w:rPr>
          <w:rFonts w:hAnsi="宋体"/>
          <w:b/>
          <w:bCs/>
          <w:color w:val="auto"/>
          <w:highlight w:val="none"/>
        </w:rPr>
      </w:pPr>
      <w:r>
        <w:rPr>
          <w:rFonts w:hAnsi="宋体"/>
          <w:b/>
          <w:color w:val="auto"/>
          <w:highlight w:val="none"/>
        </w:rPr>
        <w:t>（三）</w:t>
      </w:r>
      <w:r>
        <w:rPr>
          <w:rFonts w:hAnsi="宋体"/>
          <w:b/>
          <w:bCs/>
          <w:color w:val="auto"/>
          <w:highlight w:val="none"/>
        </w:rPr>
        <w:t>评标程序</w:t>
      </w:r>
    </w:p>
    <w:p w14:paraId="67F58EB8">
      <w:pPr>
        <w:pStyle w:val="19"/>
        <w:snapToGrid w:val="0"/>
        <w:spacing w:before="120" w:beforeLines="0" w:after="120" w:afterLines="0" w:line="360" w:lineRule="auto"/>
        <w:ind w:firstLine="470" w:firstLineChars="196"/>
        <w:rPr>
          <w:rFonts w:hAnsi="宋体"/>
          <w:color w:val="auto"/>
          <w:highlight w:val="none"/>
        </w:rPr>
      </w:pPr>
      <w:r>
        <w:rPr>
          <w:rFonts w:hint="eastAsia" w:hAnsi="宋体"/>
          <w:color w:val="auto"/>
          <w:highlight w:val="none"/>
        </w:rPr>
        <w:t>1.对所有通过资格审查的投标供应商的投标文件进行初步审查，审查、评价投标文件是否符合招标文件的商务、技术、服务等实质性要求。</w:t>
      </w:r>
    </w:p>
    <w:p w14:paraId="0D3D1774">
      <w:pPr>
        <w:pStyle w:val="19"/>
        <w:snapToGrid w:val="0"/>
        <w:spacing w:before="120" w:beforeLines="0" w:after="120" w:afterLines="0" w:line="360" w:lineRule="auto"/>
        <w:ind w:firstLine="470" w:firstLineChars="196"/>
        <w:rPr>
          <w:rFonts w:hAnsi="宋体"/>
          <w:color w:val="auto"/>
          <w:highlight w:val="none"/>
        </w:rPr>
      </w:pPr>
      <w:r>
        <w:rPr>
          <w:rFonts w:hint="eastAsia" w:hAnsi="宋体"/>
          <w:color w:val="auto"/>
          <w:highlight w:val="none"/>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042D14FF">
      <w:pPr>
        <w:pStyle w:val="19"/>
        <w:snapToGrid w:val="0"/>
        <w:spacing w:before="120" w:beforeLines="0" w:after="120" w:afterLines="0" w:line="360" w:lineRule="auto"/>
        <w:ind w:firstLine="470" w:firstLineChars="196"/>
        <w:rPr>
          <w:rFonts w:hAnsi="宋体"/>
          <w:color w:val="auto"/>
          <w:highlight w:val="none"/>
        </w:rPr>
      </w:pPr>
      <w:r>
        <w:rPr>
          <w:rFonts w:hint="eastAsia" w:hAnsi="宋体"/>
          <w:color w:val="auto"/>
          <w:highlight w:val="none"/>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48D37635">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（四）澄清问题的形式</w:t>
      </w:r>
    </w:p>
    <w:p w14:paraId="20260CA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584C390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230B2BC8">
      <w:pPr>
        <w:snapToGrid w:val="0"/>
        <w:spacing w:line="360" w:lineRule="auto"/>
        <w:ind w:firstLine="482" w:firstLineChars="200"/>
        <w:rPr>
          <w:b/>
          <w:color w:val="auto"/>
          <w:sz w:val="24"/>
          <w:highlight w:val="none"/>
        </w:rPr>
      </w:pPr>
      <w:r>
        <w:rPr>
          <w:b/>
          <w:color w:val="auto"/>
          <w:sz w:val="24"/>
          <w:highlight w:val="none"/>
        </w:rPr>
        <w:t>（五）错误修正</w:t>
      </w:r>
    </w:p>
    <w:p w14:paraId="533419F3">
      <w:pPr>
        <w:pStyle w:val="19"/>
        <w:snapToGrid w:val="0"/>
        <w:spacing w:before="0" w:beforeLines="0" w:after="0" w:afterLines="0" w:line="360" w:lineRule="auto"/>
        <w:ind w:firstLine="470" w:firstLineChars="196"/>
        <w:rPr>
          <w:color w:val="auto"/>
          <w:highlight w:val="none"/>
        </w:rPr>
      </w:pPr>
      <w:r>
        <w:rPr>
          <w:color w:val="auto"/>
          <w:highlight w:val="none"/>
        </w:rPr>
        <w:t>投标文件如果出现计算或表达上的错误，修正错误的原则如下：</w:t>
      </w:r>
    </w:p>
    <w:p w14:paraId="616DB5F3">
      <w:pPr>
        <w:pStyle w:val="19"/>
        <w:snapToGrid w:val="0"/>
        <w:spacing w:before="0" w:beforeLines="0" w:after="0" w:afterLines="0" w:line="360" w:lineRule="auto"/>
        <w:ind w:firstLine="470" w:firstLineChars="196"/>
        <w:rPr>
          <w:color w:val="auto"/>
          <w:highlight w:val="none"/>
        </w:rPr>
      </w:pPr>
      <w:r>
        <w:rPr>
          <w:color w:val="auto"/>
          <w:highlight w:val="none"/>
        </w:rPr>
        <w:t>1</w:t>
      </w:r>
      <w:r>
        <w:rPr>
          <w:rFonts w:hint="eastAsia"/>
          <w:color w:val="auto"/>
          <w:highlight w:val="none"/>
        </w:rPr>
        <w:t>.开标一览表总价与投标报价明细表汇总数不一致的，以开标一览表为准；</w:t>
      </w:r>
    </w:p>
    <w:p w14:paraId="53D72B8B">
      <w:pPr>
        <w:pStyle w:val="19"/>
        <w:snapToGrid w:val="0"/>
        <w:spacing w:before="0" w:beforeLines="0" w:after="0" w:afterLines="0" w:line="360" w:lineRule="auto"/>
        <w:ind w:firstLine="470" w:firstLineChars="196"/>
        <w:rPr>
          <w:color w:val="auto"/>
          <w:highlight w:val="none"/>
        </w:rPr>
      </w:pPr>
      <w:r>
        <w:rPr>
          <w:color w:val="auto"/>
          <w:highlight w:val="none"/>
        </w:rPr>
        <w:t>2</w:t>
      </w:r>
      <w:r>
        <w:rPr>
          <w:rFonts w:hint="eastAsia"/>
          <w:color w:val="auto"/>
          <w:highlight w:val="none"/>
        </w:rPr>
        <w:t>.</w:t>
      </w:r>
      <w:r>
        <w:rPr>
          <w:color w:val="auto"/>
          <w:highlight w:val="none"/>
        </w:rPr>
        <w:t>投标文件的大写金额和小写金额不一致的，以大写金额为准；</w:t>
      </w:r>
    </w:p>
    <w:p w14:paraId="270E9278">
      <w:pPr>
        <w:pStyle w:val="19"/>
        <w:snapToGrid w:val="0"/>
        <w:spacing w:before="0" w:beforeLines="0" w:after="0" w:afterLines="0" w:line="360" w:lineRule="auto"/>
        <w:ind w:firstLine="470" w:firstLineChars="196"/>
        <w:rPr>
          <w:color w:val="auto"/>
          <w:highlight w:val="none"/>
        </w:rPr>
      </w:pPr>
      <w:r>
        <w:rPr>
          <w:color w:val="auto"/>
          <w:highlight w:val="none"/>
        </w:rPr>
        <w:t>3</w:t>
      </w:r>
      <w:r>
        <w:rPr>
          <w:rFonts w:hint="eastAsia"/>
          <w:color w:val="auto"/>
          <w:highlight w:val="none"/>
        </w:rPr>
        <w:t>.</w:t>
      </w:r>
      <w:r>
        <w:rPr>
          <w:color w:val="auto"/>
          <w:highlight w:val="none"/>
        </w:rPr>
        <w:t>总价金额与按单价汇总金额不一致的，以单价金额计算结果为准；</w:t>
      </w:r>
    </w:p>
    <w:p w14:paraId="35C24FBF">
      <w:pPr>
        <w:pStyle w:val="19"/>
        <w:snapToGrid w:val="0"/>
        <w:spacing w:before="0" w:beforeLines="0" w:after="0" w:afterLines="0" w:line="360" w:lineRule="auto"/>
        <w:ind w:firstLine="470" w:firstLineChars="196"/>
        <w:rPr>
          <w:color w:val="auto"/>
          <w:highlight w:val="none"/>
        </w:rPr>
      </w:pPr>
      <w:r>
        <w:rPr>
          <w:color w:val="auto"/>
          <w:highlight w:val="none"/>
        </w:rPr>
        <w:t>4</w:t>
      </w:r>
      <w:r>
        <w:rPr>
          <w:rFonts w:hint="eastAsia"/>
          <w:color w:val="auto"/>
          <w:highlight w:val="none"/>
        </w:rPr>
        <w:t>.</w:t>
      </w:r>
      <w:r>
        <w:rPr>
          <w:color w:val="auto"/>
          <w:highlight w:val="none"/>
        </w:rPr>
        <w:t>对不同文字文本投标文件的解释发生异议的，以中文文本为准。</w:t>
      </w:r>
    </w:p>
    <w:p w14:paraId="2FB14368">
      <w:pPr>
        <w:pStyle w:val="19"/>
        <w:snapToGrid w:val="0"/>
        <w:spacing w:before="120" w:beforeLines="0" w:after="120" w:afterLines="0" w:line="360" w:lineRule="auto"/>
        <w:ind w:firstLine="482" w:firstLineChars="200"/>
        <w:rPr>
          <w:rFonts w:hAnsi="宋体"/>
          <w:b/>
          <w:bCs/>
          <w:color w:val="auto"/>
          <w:highlight w:val="none"/>
        </w:rPr>
      </w:pPr>
      <w:r>
        <w:rPr>
          <w:rFonts w:hAnsi="宋体"/>
          <w:b/>
          <w:bCs/>
          <w:color w:val="auto"/>
          <w:highlight w:val="none"/>
        </w:rPr>
        <w:t>按上述修正错误的原则及方法调整或修正投标文件的投标报价，投标人同意</w:t>
      </w:r>
      <w:r>
        <w:rPr>
          <w:rFonts w:hint="eastAsia" w:hAnsi="宋体"/>
          <w:b/>
          <w:bCs/>
          <w:color w:val="auto"/>
          <w:highlight w:val="none"/>
        </w:rPr>
        <w:t>并签字确认</w:t>
      </w:r>
      <w:r>
        <w:rPr>
          <w:rFonts w:hAnsi="宋体"/>
          <w:b/>
          <w:bCs/>
          <w:color w:val="auto"/>
          <w:highlight w:val="none"/>
        </w:rPr>
        <w:t>后，调整后的投标报价对投标人具有约束作用。如果投标人不接受修正后的报价，则其投标将</w:t>
      </w:r>
      <w:r>
        <w:rPr>
          <w:rFonts w:hint="eastAsia" w:hAnsi="宋体"/>
          <w:b/>
          <w:bCs/>
          <w:color w:val="auto"/>
          <w:highlight w:val="none"/>
        </w:rPr>
        <w:t>作为无效投标处理</w:t>
      </w:r>
      <w:r>
        <w:rPr>
          <w:rFonts w:hAnsi="宋体"/>
          <w:b/>
          <w:bCs/>
          <w:color w:val="auto"/>
          <w:highlight w:val="none"/>
        </w:rPr>
        <w:t>。</w:t>
      </w:r>
    </w:p>
    <w:p w14:paraId="1BB552CB">
      <w:pPr>
        <w:pStyle w:val="19"/>
        <w:tabs>
          <w:tab w:val="left" w:pos="630"/>
        </w:tabs>
        <w:snapToGrid w:val="0"/>
        <w:spacing w:before="120" w:beforeLines="0" w:after="120" w:afterLines="0" w:line="360" w:lineRule="auto"/>
        <w:ind w:firstLine="472" w:firstLineChars="196"/>
        <w:rPr>
          <w:rFonts w:hAnsi="宋体"/>
          <w:b/>
          <w:color w:val="auto"/>
          <w:highlight w:val="none"/>
        </w:rPr>
      </w:pPr>
      <w:r>
        <w:rPr>
          <w:rFonts w:hAnsi="宋体"/>
          <w:b/>
          <w:color w:val="auto"/>
          <w:highlight w:val="none"/>
        </w:rPr>
        <w:t>（六）评标原则和评标办法</w:t>
      </w:r>
    </w:p>
    <w:p w14:paraId="40C3E4AB">
      <w:pPr>
        <w:pStyle w:val="19"/>
        <w:snapToGrid w:val="0"/>
        <w:spacing w:before="0" w:beforeLines="0" w:after="0" w:afterLines="0" w:line="360" w:lineRule="auto"/>
        <w:ind w:firstLine="470" w:firstLineChars="196"/>
        <w:rPr>
          <w:color w:val="auto"/>
          <w:highlight w:val="none"/>
        </w:rPr>
      </w:pPr>
      <w:r>
        <w:rPr>
          <w:color w:val="auto"/>
          <w:highlight w:val="none"/>
        </w:rPr>
        <w:t>1</w:t>
      </w:r>
      <w:r>
        <w:rPr>
          <w:rFonts w:hint="eastAsia"/>
          <w:color w:val="auto"/>
          <w:highlight w:val="none"/>
        </w:rPr>
        <w:t>.</w:t>
      </w:r>
      <w:r>
        <w:rPr>
          <w:color w:val="auto"/>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FE7BF23">
      <w:pPr>
        <w:pStyle w:val="19"/>
        <w:snapToGrid w:val="0"/>
        <w:spacing w:before="0" w:beforeLines="0" w:after="0" w:afterLines="0" w:line="360" w:lineRule="auto"/>
        <w:ind w:firstLine="470" w:firstLineChars="196"/>
        <w:rPr>
          <w:color w:val="auto"/>
          <w:highlight w:val="none"/>
        </w:rPr>
      </w:pPr>
      <w:r>
        <w:rPr>
          <w:color w:val="auto"/>
          <w:highlight w:val="none"/>
        </w:rPr>
        <w:t>2</w:t>
      </w:r>
      <w:r>
        <w:rPr>
          <w:rFonts w:hint="eastAsia"/>
          <w:color w:val="auto"/>
          <w:highlight w:val="none"/>
        </w:rPr>
        <w:t>.</w:t>
      </w:r>
      <w:r>
        <w:rPr>
          <w:color w:val="auto"/>
          <w:highlight w:val="none"/>
        </w:rPr>
        <w:t>评标办法。本项目评标办法是本项目采取综合评分法，具体评标内容及评分标准等详见《第四章：评标办法及评分标准》。</w:t>
      </w:r>
    </w:p>
    <w:p w14:paraId="1207A35D">
      <w:pPr>
        <w:pStyle w:val="19"/>
        <w:snapToGrid w:val="0"/>
        <w:spacing w:before="120" w:beforeLines="0" w:after="120" w:afterLines="0" w:line="360" w:lineRule="auto"/>
        <w:ind w:firstLine="482" w:firstLineChars="200"/>
        <w:rPr>
          <w:rFonts w:hAnsi="宋体"/>
          <w:b/>
          <w:color w:val="auto"/>
          <w:highlight w:val="none"/>
        </w:rPr>
      </w:pPr>
      <w:r>
        <w:rPr>
          <w:rFonts w:hint="eastAsia" w:hAnsi="宋体"/>
          <w:b/>
          <w:color w:val="auto"/>
          <w:highlight w:val="none"/>
        </w:rPr>
        <w:t>（七）废标</w:t>
      </w:r>
    </w:p>
    <w:p w14:paraId="17E932A7">
      <w:pPr>
        <w:pStyle w:val="19"/>
        <w:snapToGrid w:val="0"/>
        <w:spacing w:before="0" w:beforeLines="0" w:after="0" w:afterLines="0" w:line="360" w:lineRule="auto"/>
        <w:ind w:firstLine="470" w:firstLineChars="196"/>
        <w:rPr>
          <w:color w:val="auto"/>
          <w:highlight w:val="none"/>
        </w:rPr>
      </w:pPr>
      <w:r>
        <w:rPr>
          <w:rFonts w:hint="eastAsia"/>
          <w:color w:val="auto"/>
          <w:highlight w:val="none"/>
        </w:rPr>
        <w:t>在采购中，出现下列情形之一的，应予废标：</w:t>
      </w:r>
    </w:p>
    <w:p w14:paraId="34A433A0">
      <w:pPr>
        <w:pStyle w:val="19"/>
        <w:snapToGrid w:val="0"/>
        <w:spacing w:before="0" w:beforeLines="0" w:after="0" w:afterLines="0" w:line="360" w:lineRule="auto"/>
        <w:ind w:firstLine="470" w:firstLineChars="196"/>
        <w:rPr>
          <w:color w:val="auto"/>
          <w:highlight w:val="none"/>
        </w:rPr>
      </w:pPr>
      <w:r>
        <w:rPr>
          <w:rFonts w:hint="eastAsia"/>
          <w:color w:val="auto"/>
          <w:highlight w:val="none"/>
        </w:rPr>
        <w:t>1.符合专业条件的供应商或者对招标文件作实质响应的供应商不足3家的；</w:t>
      </w:r>
    </w:p>
    <w:p w14:paraId="7AFAA546">
      <w:pPr>
        <w:pStyle w:val="19"/>
        <w:snapToGrid w:val="0"/>
        <w:spacing w:before="0" w:beforeLines="0" w:after="0" w:afterLines="0" w:line="360" w:lineRule="auto"/>
        <w:ind w:firstLine="470" w:firstLineChars="196"/>
        <w:rPr>
          <w:color w:val="auto"/>
          <w:highlight w:val="none"/>
        </w:rPr>
      </w:pPr>
      <w:r>
        <w:rPr>
          <w:rFonts w:hint="eastAsia"/>
          <w:color w:val="auto"/>
          <w:highlight w:val="none"/>
        </w:rPr>
        <w:t>2.出现影响采购公正的违法、违规行为的；</w:t>
      </w:r>
    </w:p>
    <w:p w14:paraId="63828836">
      <w:pPr>
        <w:pStyle w:val="19"/>
        <w:snapToGrid w:val="0"/>
        <w:spacing w:before="0" w:beforeLines="0" w:after="0" w:afterLines="0" w:line="360" w:lineRule="auto"/>
        <w:ind w:firstLine="470" w:firstLineChars="196"/>
        <w:rPr>
          <w:color w:val="auto"/>
          <w:highlight w:val="none"/>
        </w:rPr>
      </w:pPr>
      <w:r>
        <w:rPr>
          <w:rFonts w:hint="eastAsia"/>
          <w:color w:val="auto"/>
          <w:highlight w:val="none"/>
        </w:rPr>
        <w:t>3.报价均超过预算，不能支付的；</w:t>
      </w:r>
    </w:p>
    <w:p w14:paraId="613FB6E8">
      <w:pPr>
        <w:pStyle w:val="19"/>
        <w:snapToGrid w:val="0"/>
        <w:spacing w:before="0" w:beforeLines="0" w:after="0" w:afterLines="0" w:line="360" w:lineRule="auto"/>
        <w:ind w:firstLine="470" w:firstLineChars="196"/>
        <w:rPr>
          <w:color w:val="auto"/>
          <w:highlight w:val="none"/>
        </w:rPr>
      </w:pPr>
      <w:r>
        <w:rPr>
          <w:rFonts w:hint="eastAsia"/>
          <w:color w:val="auto"/>
          <w:highlight w:val="none"/>
        </w:rPr>
        <w:t>4.因重大变故，采购任务取消的。</w:t>
      </w:r>
    </w:p>
    <w:p w14:paraId="3BE2E6D3">
      <w:pPr>
        <w:pStyle w:val="19"/>
        <w:snapToGrid w:val="0"/>
        <w:spacing w:before="120" w:beforeLines="0" w:after="120" w:afterLines="0" w:line="360" w:lineRule="auto"/>
        <w:ind w:firstLine="482" w:firstLineChars="200"/>
        <w:rPr>
          <w:rFonts w:hAnsi="宋体"/>
          <w:b/>
          <w:color w:val="auto"/>
          <w:highlight w:val="none"/>
        </w:rPr>
      </w:pPr>
      <w:r>
        <w:rPr>
          <w:rFonts w:hint="eastAsia" w:hAnsi="宋体"/>
          <w:b/>
          <w:color w:val="auto"/>
          <w:highlight w:val="none"/>
        </w:rPr>
        <w:t>（八）可中止电子交易活动的情形</w:t>
      </w:r>
    </w:p>
    <w:p w14:paraId="4CEEB8A2">
      <w:pPr>
        <w:pStyle w:val="19"/>
        <w:snapToGrid w:val="0"/>
        <w:spacing w:before="0" w:beforeLines="0" w:after="0" w:afterLines="0" w:line="360" w:lineRule="auto"/>
        <w:ind w:firstLine="470" w:firstLineChars="196"/>
        <w:rPr>
          <w:color w:val="auto"/>
          <w:highlight w:val="none"/>
        </w:rPr>
      </w:pPr>
      <w:r>
        <w:rPr>
          <w:rFonts w:hint="eastAsia"/>
          <w:color w:val="auto"/>
          <w:highlight w:val="none"/>
        </w:rPr>
        <w:t>采购过程中出现以下情形，导致电子交易平台无法正常运行，或者无法保证电子交易的公平、公正和安全时，采购组织机构可中止电子交易活动：</w:t>
      </w:r>
    </w:p>
    <w:p w14:paraId="653762B3">
      <w:pPr>
        <w:pStyle w:val="19"/>
        <w:snapToGrid w:val="0"/>
        <w:spacing w:before="0" w:beforeLines="0" w:after="0" w:afterLines="0" w:line="360" w:lineRule="auto"/>
        <w:ind w:firstLine="470" w:firstLineChars="196"/>
        <w:rPr>
          <w:color w:val="auto"/>
          <w:highlight w:val="none"/>
        </w:rPr>
      </w:pPr>
      <w:r>
        <w:rPr>
          <w:rFonts w:hint="eastAsia"/>
          <w:color w:val="auto"/>
          <w:highlight w:val="none"/>
        </w:rPr>
        <w:t>1、电子交易平台发生故障而无法登录访问的；</w:t>
      </w:r>
    </w:p>
    <w:p w14:paraId="05D64C89">
      <w:pPr>
        <w:pStyle w:val="19"/>
        <w:snapToGrid w:val="0"/>
        <w:spacing w:before="0" w:beforeLines="0" w:after="0" w:afterLines="0" w:line="360" w:lineRule="auto"/>
        <w:ind w:firstLine="470" w:firstLineChars="196"/>
        <w:rPr>
          <w:color w:val="auto"/>
          <w:highlight w:val="none"/>
        </w:rPr>
      </w:pPr>
      <w:r>
        <w:rPr>
          <w:rFonts w:hint="eastAsia"/>
          <w:color w:val="auto"/>
          <w:highlight w:val="none"/>
        </w:rPr>
        <w:t>2、电子交易平台应用或数据库出现错误，不能进行正常操作的；</w:t>
      </w:r>
    </w:p>
    <w:p w14:paraId="5A73B867">
      <w:pPr>
        <w:pStyle w:val="19"/>
        <w:snapToGrid w:val="0"/>
        <w:spacing w:before="0" w:beforeLines="0" w:after="0" w:afterLines="0" w:line="360" w:lineRule="auto"/>
        <w:ind w:firstLine="470" w:firstLineChars="196"/>
        <w:rPr>
          <w:color w:val="auto"/>
          <w:highlight w:val="none"/>
        </w:rPr>
      </w:pPr>
      <w:r>
        <w:rPr>
          <w:rFonts w:hint="eastAsia"/>
          <w:color w:val="auto"/>
          <w:highlight w:val="none"/>
        </w:rPr>
        <w:t>3、电子交易平台发现严重安全漏洞，有潜在泄密危险的；</w:t>
      </w:r>
    </w:p>
    <w:p w14:paraId="3DA7EF0B">
      <w:pPr>
        <w:pStyle w:val="19"/>
        <w:snapToGrid w:val="0"/>
        <w:spacing w:before="0" w:beforeLines="0" w:after="0" w:afterLines="0" w:line="360" w:lineRule="auto"/>
        <w:ind w:firstLine="470" w:firstLineChars="196"/>
        <w:rPr>
          <w:color w:val="auto"/>
          <w:highlight w:val="none"/>
        </w:rPr>
      </w:pPr>
      <w:r>
        <w:rPr>
          <w:rFonts w:hint="eastAsia"/>
          <w:color w:val="auto"/>
          <w:highlight w:val="none"/>
        </w:rPr>
        <w:t>4、病毒发作导致不能进行正常操作的；</w:t>
      </w:r>
    </w:p>
    <w:p w14:paraId="29CF4717">
      <w:pPr>
        <w:pStyle w:val="19"/>
        <w:snapToGrid w:val="0"/>
        <w:spacing w:before="0" w:beforeLines="0" w:after="0" w:afterLines="0" w:line="360" w:lineRule="auto"/>
        <w:ind w:firstLine="470" w:firstLineChars="196"/>
        <w:rPr>
          <w:color w:val="auto"/>
          <w:highlight w:val="none"/>
        </w:rPr>
      </w:pPr>
      <w:r>
        <w:rPr>
          <w:rFonts w:hint="eastAsia"/>
          <w:color w:val="auto"/>
          <w:highlight w:val="none"/>
        </w:rPr>
        <w:t>5、其他无法保证电子交易的公平、公正和安全的情况。</w:t>
      </w:r>
    </w:p>
    <w:p w14:paraId="3ADB3FD0">
      <w:pPr>
        <w:pStyle w:val="19"/>
        <w:snapToGrid w:val="0"/>
        <w:spacing w:before="0" w:beforeLines="0" w:after="0" w:afterLines="0" w:line="360" w:lineRule="auto"/>
        <w:ind w:firstLine="470" w:firstLineChars="196"/>
        <w:rPr>
          <w:color w:val="auto"/>
          <w:highlight w:val="none"/>
        </w:rPr>
      </w:pPr>
      <w:r>
        <w:rPr>
          <w:rFonts w:hint="eastAsia"/>
          <w:color w:val="auto"/>
          <w:highlight w:val="none"/>
        </w:rPr>
        <w:t>出现前款规定情形，不影响采购公平、公正性的，采购组织机构可以待上述情形消除后继续组织电子交易活动；影响或可能影响采购公平、公正性的，应当重新采购。</w:t>
      </w:r>
    </w:p>
    <w:p w14:paraId="2E2B95B5">
      <w:pPr>
        <w:pStyle w:val="19"/>
        <w:snapToGrid w:val="0"/>
        <w:spacing w:before="120" w:beforeLines="0" w:after="120" w:afterLines="0" w:line="360" w:lineRule="auto"/>
        <w:ind w:firstLine="551" w:firstLineChars="196"/>
        <w:outlineLvl w:val="1"/>
        <w:rPr>
          <w:rFonts w:hAnsi="宋体"/>
          <w:b/>
          <w:color w:val="auto"/>
          <w:sz w:val="28"/>
          <w:szCs w:val="28"/>
          <w:highlight w:val="none"/>
        </w:rPr>
      </w:pPr>
      <w:r>
        <w:rPr>
          <w:rFonts w:hint="eastAsia" w:hAnsi="宋体"/>
          <w:b/>
          <w:color w:val="auto"/>
          <w:sz w:val="28"/>
          <w:szCs w:val="28"/>
          <w:highlight w:val="none"/>
        </w:rPr>
        <w:t>六、定标</w:t>
      </w:r>
    </w:p>
    <w:p w14:paraId="472BCE77">
      <w:pPr>
        <w:pStyle w:val="19"/>
        <w:snapToGrid w:val="0"/>
        <w:spacing w:before="0" w:beforeLines="0" w:after="0" w:afterLines="0" w:line="360" w:lineRule="auto"/>
        <w:ind w:firstLine="472" w:firstLineChars="196"/>
        <w:rPr>
          <w:b/>
          <w:bCs/>
          <w:color w:val="auto"/>
          <w:highlight w:val="none"/>
        </w:rPr>
      </w:pPr>
      <w:r>
        <w:rPr>
          <w:rFonts w:hint="eastAsia"/>
          <w:b/>
          <w:bCs/>
          <w:color w:val="auto"/>
          <w:highlight w:val="none"/>
        </w:rPr>
        <w:t>（一）确定中标人。</w:t>
      </w:r>
      <w:r>
        <w:rPr>
          <w:rFonts w:hint="eastAsia" w:hAnsi="宋体"/>
          <w:b/>
          <w:color w:val="auto"/>
          <w:highlight w:val="none"/>
        </w:rPr>
        <w:t>本项目由采购人授权评标委员会确定中标人。</w:t>
      </w:r>
    </w:p>
    <w:p w14:paraId="7DDBF903">
      <w:pPr>
        <w:pStyle w:val="19"/>
        <w:snapToGrid w:val="0"/>
        <w:spacing w:before="0" w:beforeLines="0" w:after="0" w:afterLines="0" w:line="360" w:lineRule="auto"/>
        <w:ind w:firstLine="470" w:firstLineChars="196"/>
        <w:rPr>
          <w:color w:val="auto"/>
          <w:highlight w:val="none"/>
        </w:rPr>
      </w:pPr>
      <w:r>
        <w:rPr>
          <w:rFonts w:hint="eastAsia"/>
          <w:color w:val="auto"/>
          <w:highlight w:val="none"/>
        </w:rPr>
        <w:t>1.采购人在收到评标报告后五个工作日内，依法确认中标供应商。</w:t>
      </w:r>
    </w:p>
    <w:p w14:paraId="6807016F">
      <w:pPr>
        <w:pStyle w:val="19"/>
        <w:snapToGrid w:val="0"/>
        <w:spacing w:before="0" w:beforeLines="0" w:after="0" w:afterLines="0" w:line="360" w:lineRule="auto"/>
        <w:ind w:firstLine="470" w:firstLineChars="196"/>
        <w:rPr>
          <w:color w:val="auto"/>
          <w:highlight w:val="none"/>
        </w:rPr>
      </w:pPr>
      <w:r>
        <w:rPr>
          <w:rFonts w:hint="eastAsia"/>
          <w:color w:val="auto"/>
          <w:highlight w:val="none"/>
        </w:rPr>
        <w:t>2.中标供应商确定后，中标结果在财政部门指定的政府采购信息发布媒体上公告。</w:t>
      </w:r>
    </w:p>
    <w:p w14:paraId="7EC165F9">
      <w:pPr>
        <w:pStyle w:val="19"/>
        <w:snapToGrid w:val="0"/>
        <w:spacing w:before="0" w:beforeLines="0" w:after="0" w:afterLines="0" w:line="360" w:lineRule="auto"/>
        <w:ind w:firstLine="470" w:firstLineChars="196"/>
        <w:rPr>
          <w:color w:val="auto"/>
          <w:highlight w:val="none"/>
        </w:rPr>
      </w:pPr>
      <w:r>
        <w:rPr>
          <w:rFonts w:hint="eastAsia"/>
          <w:color w:val="auto"/>
          <w:highlight w:val="none"/>
        </w:rPr>
        <w:t>3.在发布公告的同时，招标采购单位向中标供应商发出中标通知书，中标通知书对采购人和中标供应商具有同等法律效力。</w:t>
      </w:r>
    </w:p>
    <w:p w14:paraId="4E481B22">
      <w:pPr>
        <w:pStyle w:val="19"/>
        <w:snapToGrid w:val="0"/>
        <w:spacing w:before="0" w:beforeLines="0" w:after="0" w:afterLines="0" w:line="360" w:lineRule="auto"/>
        <w:ind w:firstLine="472" w:firstLineChars="196"/>
        <w:rPr>
          <w:b/>
          <w:color w:val="auto"/>
          <w:highlight w:val="none"/>
        </w:rPr>
      </w:pPr>
      <w:r>
        <w:rPr>
          <w:rFonts w:hint="eastAsia"/>
          <w:b/>
          <w:color w:val="auto"/>
          <w:highlight w:val="none"/>
        </w:rPr>
        <w:t>4根据浙江省财政厅《</w:t>
      </w:r>
      <w:r>
        <w:rPr>
          <w:b/>
          <w:color w:val="auto"/>
          <w:highlight w:val="none"/>
        </w:rPr>
        <w:t>关于印发浙江省政府采购供应商注册及诚信管理暂行办法的通知</w:t>
      </w:r>
      <w:r>
        <w:rPr>
          <w:rFonts w:hint="eastAsia"/>
          <w:b/>
          <w:color w:val="auto"/>
          <w:highlight w:val="none"/>
        </w:rPr>
        <w:t>》[</w:t>
      </w:r>
      <w:r>
        <w:rPr>
          <w:b/>
          <w:color w:val="auto"/>
          <w:highlight w:val="none"/>
        </w:rPr>
        <w:t>浙财采监字〔2009〕28号</w:t>
      </w:r>
      <w:r>
        <w:rPr>
          <w:rFonts w:hint="eastAsia"/>
          <w:b/>
          <w:color w:val="auto"/>
          <w:highlight w:val="none"/>
        </w:rPr>
        <w:t>]精神，中标供应商在领取中标通知书前，必须在《浙江政府采购网》上完成供应商的注册工作，经初审、终审及公示后方可正式领取中标通知书。</w:t>
      </w:r>
    </w:p>
    <w:p w14:paraId="118207EC">
      <w:pPr>
        <w:pStyle w:val="19"/>
        <w:snapToGrid w:val="0"/>
        <w:spacing w:before="0" w:beforeLines="0" w:after="0" w:afterLines="0" w:line="360" w:lineRule="auto"/>
        <w:ind w:firstLine="470" w:firstLineChars="196"/>
        <w:rPr>
          <w:color w:val="auto"/>
          <w:highlight w:val="none"/>
        </w:rPr>
      </w:pPr>
      <w:r>
        <w:rPr>
          <w:rFonts w:hint="eastAsia"/>
          <w:color w:val="auto"/>
          <w:highlight w:val="none"/>
        </w:rPr>
        <w:t>5.中标通知书发出后，采购人改变中标结果，或者中标供应商放弃中标，应当承担相应的法律责任。</w:t>
      </w:r>
    </w:p>
    <w:p w14:paraId="5D8ADCF3">
      <w:pPr>
        <w:pStyle w:val="19"/>
        <w:snapToGrid w:val="0"/>
        <w:spacing w:before="0" w:beforeLines="0" w:after="0" w:afterLines="0" w:line="360" w:lineRule="auto"/>
        <w:ind w:firstLine="470" w:firstLineChars="196"/>
        <w:rPr>
          <w:color w:val="auto"/>
          <w:highlight w:val="none"/>
        </w:rPr>
      </w:pPr>
      <w:r>
        <w:rPr>
          <w:rFonts w:hint="eastAsia"/>
          <w:color w:val="auto"/>
          <w:highlight w:val="none"/>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14:paraId="27FCE544">
      <w:pPr>
        <w:pStyle w:val="19"/>
        <w:snapToGrid w:val="0"/>
        <w:spacing w:before="0" w:beforeLines="0" w:after="0" w:afterLines="0" w:line="360" w:lineRule="auto"/>
        <w:ind w:firstLine="472" w:firstLineChars="196"/>
        <w:rPr>
          <w:rFonts w:hAnsi="宋体"/>
          <w:b/>
          <w:color w:val="auto"/>
          <w:highlight w:val="none"/>
        </w:rPr>
      </w:pPr>
      <w:r>
        <w:rPr>
          <w:rFonts w:hint="eastAsia" w:hAnsi="宋体"/>
          <w:b/>
          <w:color w:val="auto"/>
          <w:highlight w:val="none"/>
        </w:rPr>
        <w:t>（二）中标通知书</w:t>
      </w:r>
    </w:p>
    <w:p w14:paraId="1DDD71E7">
      <w:pPr>
        <w:pStyle w:val="19"/>
        <w:snapToGrid w:val="0"/>
        <w:spacing w:before="0" w:beforeLines="0" w:after="0" w:afterLines="0" w:line="360" w:lineRule="auto"/>
        <w:ind w:firstLine="470" w:firstLineChars="196"/>
        <w:rPr>
          <w:color w:val="auto"/>
          <w:highlight w:val="none"/>
        </w:rPr>
      </w:pPr>
      <w:r>
        <w:rPr>
          <w:rFonts w:hint="eastAsia"/>
          <w:color w:val="auto"/>
          <w:highlight w:val="none"/>
        </w:rPr>
        <w:t>1.确定中标供应商后，招标采购单位将以书面形式发出中标通知书，通知中标的投标人其投标被接受。</w:t>
      </w:r>
    </w:p>
    <w:p w14:paraId="74993BB3">
      <w:pPr>
        <w:pStyle w:val="19"/>
        <w:snapToGrid w:val="0"/>
        <w:spacing w:before="0" w:beforeLines="0" w:after="0" w:afterLines="0" w:line="360" w:lineRule="auto"/>
        <w:ind w:firstLine="470" w:firstLineChars="196"/>
        <w:rPr>
          <w:color w:val="auto"/>
          <w:highlight w:val="none"/>
        </w:rPr>
      </w:pPr>
      <w:r>
        <w:rPr>
          <w:rFonts w:hint="eastAsia"/>
          <w:color w:val="auto"/>
          <w:highlight w:val="none"/>
        </w:rPr>
        <w:t>2.中标通知书为双方签订合同的依据。</w:t>
      </w:r>
    </w:p>
    <w:p w14:paraId="6411E05A">
      <w:pPr>
        <w:pStyle w:val="19"/>
        <w:snapToGrid w:val="0"/>
        <w:spacing w:before="0" w:beforeLines="0" w:after="0" w:afterLines="0" w:line="360" w:lineRule="auto"/>
        <w:ind w:firstLine="470" w:firstLineChars="196"/>
        <w:rPr>
          <w:color w:val="auto"/>
          <w:highlight w:val="none"/>
        </w:rPr>
      </w:pPr>
      <w:r>
        <w:rPr>
          <w:rFonts w:hint="eastAsia"/>
          <w:color w:val="auto"/>
          <w:highlight w:val="none"/>
        </w:rPr>
        <w:t>3.中标供应商应根据中标通知书中规定的时间内，由法定代表人或其授权代理人与采购人签订合同。</w:t>
      </w:r>
    </w:p>
    <w:p w14:paraId="2395DF46">
      <w:pPr>
        <w:pStyle w:val="19"/>
        <w:snapToGrid w:val="0"/>
        <w:spacing w:before="120" w:beforeLines="0" w:after="120" w:afterLines="0" w:line="360" w:lineRule="auto"/>
        <w:ind w:firstLine="551" w:firstLineChars="196"/>
        <w:outlineLvl w:val="1"/>
        <w:rPr>
          <w:rFonts w:hAnsi="宋体"/>
          <w:b/>
          <w:color w:val="auto"/>
          <w:sz w:val="28"/>
          <w:szCs w:val="28"/>
          <w:highlight w:val="none"/>
        </w:rPr>
      </w:pPr>
      <w:r>
        <w:rPr>
          <w:rFonts w:hint="eastAsia" w:hAnsi="宋体"/>
          <w:b/>
          <w:color w:val="auto"/>
          <w:sz w:val="28"/>
          <w:szCs w:val="28"/>
          <w:highlight w:val="none"/>
        </w:rPr>
        <w:t>七、合同授予</w:t>
      </w:r>
    </w:p>
    <w:p w14:paraId="728CFBD8">
      <w:pPr>
        <w:snapToGrid w:val="0"/>
        <w:spacing w:line="360" w:lineRule="auto"/>
        <w:ind w:firstLine="472" w:firstLineChars="196"/>
        <w:rPr>
          <w:rFonts w:ascii="宋体" w:hAnsi="宋体"/>
          <w:b/>
          <w:bCs/>
          <w:color w:val="auto"/>
          <w:sz w:val="24"/>
          <w:szCs w:val="20"/>
          <w:highlight w:val="none"/>
        </w:rPr>
      </w:pPr>
      <w:r>
        <w:rPr>
          <w:rFonts w:hint="eastAsia" w:ascii="宋体" w:hAnsi="宋体"/>
          <w:b/>
          <w:bCs/>
          <w:color w:val="auto"/>
          <w:sz w:val="24"/>
          <w:highlight w:val="none"/>
        </w:rPr>
        <w:t>（一）签订合同</w:t>
      </w:r>
    </w:p>
    <w:p w14:paraId="1994ACD6">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ascii="宋体" w:hAnsi="宋体"/>
          <w:color w:val="auto"/>
          <w:sz w:val="24"/>
          <w:highlight w:val="none"/>
        </w:rPr>
        <w:t>中标人应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》发出之日起30日内签订政府采购合同。同时，采购代理机构对合同内容进行审查，如发现与采购结果和投标承诺内容不一致的，应予以纠正。</w:t>
      </w:r>
    </w:p>
    <w:p w14:paraId="2296D94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中标人拖延、拒签合同的</w:t>
      </w:r>
      <w:r>
        <w:rPr>
          <w:rFonts w:hint="eastAsia" w:ascii="宋体" w:hAnsi="宋体"/>
          <w:color w:val="auto"/>
          <w:sz w:val="24"/>
          <w:highlight w:val="none"/>
        </w:rPr>
        <w:t>，</w:t>
      </w:r>
      <w:r>
        <w:rPr>
          <w:rFonts w:ascii="宋体" w:hAnsi="宋体"/>
          <w:color w:val="auto"/>
          <w:sz w:val="24"/>
          <w:highlight w:val="none"/>
        </w:rPr>
        <w:t>将被取消中标资格。</w:t>
      </w:r>
    </w:p>
    <w:p w14:paraId="02D4DAFF">
      <w:pPr>
        <w:pStyle w:val="19"/>
        <w:snapToGrid w:val="0"/>
        <w:spacing w:before="120" w:beforeLines="0" w:after="120" w:afterLines="0" w:line="360" w:lineRule="auto"/>
        <w:ind w:firstLine="472" w:firstLineChars="196"/>
        <w:rPr>
          <w:rFonts w:hAnsi="宋体"/>
          <w:b/>
          <w:color w:val="auto"/>
          <w:sz w:val="28"/>
          <w:szCs w:val="28"/>
          <w:highlight w:val="none"/>
        </w:rPr>
      </w:pPr>
      <w:r>
        <w:rPr>
          <w:rFonts w:hAnsi="宋体"/>
          <w:b/>
          <w:color w:val="auto"/>
          <w:highlight w:val="none"/>
        </w:rPr>
        <w:t>（二）</w:t>
      </w:r>
      <w:r>
        <w:rPr>
          <w:rFonts w:hint="eastAsia" w:hAnsi="宋体"/>
          <w:b/>
          <w:color w:val="auto"/>
          <w:sz w:val="28"/>
          <w:szCs w:val="28"/>
          <w:highlight w:val="none"/>
        </w:rPr>
        <w:t>其他</w:t>
      </w:r>
    </w:p>
    <w:p w14:paraId="427EB249">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供应商有下列情形之一的，自愿接受取消投标资格；如已中标的，自动放弃中标资格，并承担全部法律责任；给采购人造成损失的，依法承担赔偿责任：</w:t>
      </w:r>
    </w:p>
    <w:p w14:paraId="56B7A291">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（1）供应商在投标有效期内撤回投标文件的；</w:t>
      </w:r>
    </w:p>
    <w:p w14:paraId="26E8F44F">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（2）供应商在投标过程中弄虚作假，提供虚假材料的；</w:t>
      </w:r>
    </w:p>
    <w:p w14:paraId="74F09A38">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（3）中标供应商无正当理由不与采购人签订合同的；</w:t>
      </w:r>
    </w:p>
    <w:p w14:paraId="39FC391E">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（4）将中标项目转让给他人或者在投标文件中未说明且未经招标采购人同意，将中标项目分包给他人的；</w:t>
      </w:r>
    </w:p>
    <w:p w14:paraId="2E957813">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（5）拒绝履行合同义务的；</w:t>
      </w:r>
    </w:p>
    <w:p w14:paraId="53C9202D">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（6）其他严重扰乱招投标程序的。</w:t>
      </w:r>
    </w:p>
    <w:p w14:paraId="6CF253F1">
      <w:pPr>
        <w:pStyle w:val="19"/>
        <w:snapToGrid w:val="0"/>
        <w:spacing w:before="0" w:beforeLines="0" w:after="0" w:afterLines="0"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br w:type="page"/>
      </w:r>
      <w:r>
        <w:rPr>
          <w:rFonts w:hint="eastAsia" w:ascii="黑体" w:hAnsi="宋体" w:eastAsia="黑体"/>
          <w:color w:val="auto"/>
          <w:sz w:val="30"/>
          <w:szCs w:val="30"/>
          <w:highlight w:val="none"/>
        </w:rPr>
        <w:t>第四章  评标办法及评分标准</w:t>
      </w:r>
    </w:p>
    <w:p w14:paraId="5E891B7F">
      <w:pPr>
        <w:spacing w:line="360" w:lineRule="auto"/>
        <w:ind w:firstLine="420"/>
        <w:rPr>
          <w:rFonts w:ascii="宋体" w:hAnsi="宋体"/>
          <w:color w:val="auto"/>
          <w:sz w:val="24"/>
          <w:highlight w:val="none"/>
        </w:rPr>
      </w:pPr>
      <w:r>
        <w:rPr>
          <w:rFonts w:hint="eastAsia" w:ascii="宋体" w:hAnsi="宋体"/>
          <w:color w:val="auto"/>
          <w:sz w:val="24"/>
          <w:highlight w:val="none"/>
        </w:rPr>
        <w:t>为公正、公平、科学地选择中标人，根据《中华人民共和国政府采购法》等有关法律法规的规定和《</w:t>
      </w:r>
      <w:r>
        <w:rPr>
          <w:rFonts w:hint="eastAsia"/>
          <w:color w:val="auto"/>
          <w:sz w:val="24"/>
          <w:highlight w:val="none"/>
        </w:rPr>
        <w:t>华东师范大学湖州实验中学科学实验室和历史学科教室采购项目</w:t>
      </w:r>
      <w:r>
        <w:rPr>
          <w:rFonts w:hint="eastAsia" w:ascii="宋体" w:hAnsi="宋体"/>
          <w:color w:val="auto"/>
          <w:sz w:val="24"/>
          <w:highlight w:val="none"/>
        </w:rPr>
        <w:t>》</w:t>
      </w:r>
      <w:r>
        <w:rPr>
          <w:rFonts w:hint="eastAsia"/>
          <w:color w:val="auto"/>
          <w:sz w:val="24"/>
          <w:highlight w:val="none"/>
        </w:rPr>
        <w:t>采购文件</w:t>
      </w:r>
      <w:r>
        <w:rPr>
          <w:rFonts w:hint="eastAsia" w:ascii="宋体" w:hAnsi="宋体"/>
          <w:color w:val="auto"/>
          <w:sz w:val="24"/>
          <w:highlight w:val="none"/>
        </w:rPr>
        <w:t>规定，并结合本项目的实际，制定本办法。</w:t>
      </w:r>
    </w:p>
    <w:p w14:paraId="7EBC342A">
      <w:pPr>
        <w:spacing w:line="360" w:lineRule="auto"/>
        <w:ind w:firstLine="420"/>
        <w:rPr>
          <w:rFonts w:ascii="宋体" w:hAnsi="宋体"/>
          <w:bCs/>
          <w:color w:val="auto"/>
          <w:sz w:val="24"/>
          <w:szCs w:val="48"/>
          <w:highlight w:val="none"/>
        </w:rPr>
      </w:pPr>
      <w:r>
        <w:rPr>
          <w:rFonts w:hint="eastAsia" w:ascii="宋体" w:hAnsi="宋体"/>
          <w:color w:val="auto"/>
          <w:sz w:val="24"/>
          <w:highlight w:val="none"/>
        </w:rPr>
        <w:t>本办法适用于</w:t>
      </w:r>
      <w:r>
        <w:rPr>
          <w:rFonts w:hint="eastAsia"/>
          <w:b/>
          <w:color w:val="auto"/>
          <w:sz w:val="24"/>
          <w:highlight w:val="none"/>
        </w:rPr>
        <w:t>华东师范大学湖州实验中学科学实验室和历史学科教室采购项目</w:t>
      </w:r>
      <w:r>
        <w:rPr>
          <w:rFonts w:hint="eastAsia" w:ascii="宋体" w:hAnsi="宋体"/>
          <w:bCs/>
          <w:color w:val="auto"/>
          <w:sz w:val="24"/>
          <w:szCs w:val="48"/>
          <w:highlight w:val="none"/>
        </w:rPr>
        <w:t>的评标。</w:t>
      </w:r>
    </w:p>
    <w:p w14:paraId="68D79B22">
      <w:pPr>
        <w:spacing w:line="360" w:lineRule="auto"/>
        <w:ind w:firstLine="551" w:firstLineChars="196"/>
        <w:rPr>
          <w:rFonts w:ascii="宋体" w:hAnsi="宋体"/>
          <w:b/>
          <w:color w:val="auto"/>
          <w:sz w:val="28"/>
          <w:szCs w:val="28"/>
          <w:highlight w:val="none"/>
        </w:rPr>
      </w:pPr>
      <w:r>
        <w:rPr>
          <w:rFonts w:hint="eastAsia" w:ascii="宋体" w:hAnsi="宋体"/>
          <w:b/>
          <w:color w:val="auto"/>
          <w:sz w:val="28"/>
          <w:szCs w:val="28"/>
          <w:highlight w:val="none"/>
        </w:rPr>
        <w:t>一、总则</w:t>
      </w:r>
    </w:p>
    <w:p w14:paraId="584E924E">
      <w:pPr>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本次评标采用综合评分法，</w:t>
      </w:r>
      <w:r>
        <w:rPr>
          <w:rFonts w:hint="eastAsia" w:ascii="宋体" w:hAnsi="宋体"/>
          <w:b/>
          <w:color w:val="auto"/>
          <w:sz w:val="24"/>
          <w:highlight w:val="none"/>
        </w:rPr>
        <w:t>总分为100分，包含：价格分（30分）、技术分（</w:t>
      </w:r>
      <w:r>
        <w:rPr>
          <w:rFonts w:ascii="宋体" w:hAnsi="宋体"/>
          <w:b/>
          <w:color w:val="auto"/>
          <w:sz w:val="24"/>
          <w:highlight w:val="none"/>
        </w:rPr>
        <w:t>6</w:t>
      </w:r>
      <w:r>
        <w:rPr>
          <w:rFonts w:hint="eastAsia" w:ascii="宋体" w:hAnsi="宋体"/>
          <w:b/>
          <w:color w:val="auto"/>
          <w:sz w:val="24"/>
          <w:highlight w:val="none"/>
        </w:rPr>
        <w:t>0分）、商务、资信及其他分（</w:t>
      </w:r>
      <w:r>
        <w:rPr>
          <w:rFonts w:ascii="宋体" w:hAnsi="宋体"/>
          <w:b/>
          <w:color w:val="auto"/>
          <w:sz w:val="24"/>
          <w:highlight w:val="none"/>
        </w:rPr>
        <w:t>1</w:t>
      </w:r>
      <w:r>
        <w:rPr>
          <w:rFonts w:hint="eastAsia" w:ascii="宋体" w:hAnsi="宋体"/>
          <w:b/>
          <w:color w:val="auto"/>
          <w:sz w:val="24"/>
          <w:highlight w:val="none"/>
        </w:rPr>
        <w:t>0分）。</w:t>
      </w:r>
      <w:r>
        <w:rPr>
          <w:rFonts w:hint="eastAsia" w:ascii="宋体" w:hAnsi="宋体"/>
          <w:color w:val="auto"/>
          <w:sz w:val="24"/>
          <w:highlight w:val="none"/>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color w:val="auto"/>
          <w:sz w:val="24"/>
          <w:highlight w:val="none"/>
        </w:rPr>
        <w:t>评分过程中采用四舍五入法，并保留小数2位。</w:t>
      </w:r>
    </w:p>
    <w:p w14:paraId="4F113C9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投标人评标</w:t>
      </w:r>
      <w:r>
        <w:rPr>
          <w:rFonts w:hint="eastAsia" w:ascii="宋体" w:hAnsi="宋体"/>
          <w:bCs/>
          <w:color w:val="auto"/>
          <w:sz w:val="24"/>
          <w:highlight w:val="none"/>
        </w:rPr>
        <w:t>综合得分=价格分+(技术分+商务、资信及其他分)</w:t>
      </w:r>
    </w:p>
    <w:p w14:paraId="56C2A1E7">
      <w:pPr>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二、评标内容及标准</w:t>
      </w:r>
    </w:p>
    <w:p w14:paraId="0B2AE8EF">
      <w:pPr>
        <w:pStyle w:val="15"/>
        <w:spacing w:line="360" w:lineRule="auto"/>
        <w:ind w:firstLine="466" w:firstLineChars="200"/>
        <w:rPr>
          <w:rFonts w:hAnsi="宋体"/>
          <w:b/>
          <w:bCs/>
          <w:color w:val="auto"/>
          <w:sz w:val="24"/>
          <w:highlight w:val="none"/>
        </w:rPr>
      </w:pPr>
      <w:r>
        <w:rPr>
          <w:rFonts w:hint="eastAsia" w:hAnsi="宋体"/>
          <w:b/>
          <w:color w:val="auto"/>
          <w:sz w:val="24"/>
          <w:highlight w:val="none"/>
        </w:rPr>
        <w:t>（一）</w:t>
      </w:r>
      <w:r>
        <w:rPr>
          <w:rFonts w:hint="eastAsia" w:hAnsi="宋体"/>
          <w:b/>
          <w:bCs/>
          <w:color w:val="auto"/>
          <w:sz w:val="24"/>
          <w:highlight w:val="none"/>
        </w:rPr>
        <w:t>价格分（30分）</w:t>
      </w:r>
    </w:p>
    <w:p w14:paraId="47A170D9">
      <w:pPr>
        <w:pStyle w:val="15"/>
        <w:spacing w:line="360" w:lineRule="auto"/>
        <w:ind w:firstLine="464" w:firstLineChars="200"/>
        <w:rPr>
          <w:rFonts w:hAnsi="宋体"/>
          <w:bCs/>
          <w:color w:val="auto"/>
          <w:sz w:val="24"/>
          <w:szCs w:val="24"/>
          <w:highlight w:val="none"/>
        </w:rPr>
      </w:pPr>
      <w:r>
        <w:rPr>
          <w:rFonts w:hint="eastAsia" w:hAnsi="宋体"/>
          <w:bCs/>
          <w:color w:val="auto"/>
          <w:sz w:val="24"/>
          <w:highlight w:val="none"/>
        </w:rPr>
        <w:t>价格分</w:t>
      </w:r>
      <w:r>
        <w:rPr>
          <w:rFonts w:hint="eastAsia" w:hAnsi="宋体"/>
          <w:bCs/>
          <w:color w:val="auto"/>
          <w:sz w:val="24"/>
          <w:szCs w:val="24"/>
          <w:highlight w:val="none"/>
        </w:rPr>
        <w:t>采用低价优先法计算，即满足招标文件要求且投标价格最低的投标报价为评标基准价，其他投标人的价格分按照下列公式计算：</w:t>
      </w:r>
    </w:p>
    <w:p w14:paraId="776F9DE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价格分=（评标基准价/投标报价）×30%×100</w:t>
      </w:r>
    </w:p>
    <w:p w14:paraId="2317F66A">
      <w:pPr>
        <w:spacing w:line="360" w:lineRule="auto"/>
        <w:ind w:firstLine="457" w:firstLineChars="196"/>
        <w:jc w:val="left"/>
        <w:rPr>
          <w:rFonts w:ascii="宋体" w:hAnsi="宋体"/>
          <w:b/>
          <w:bCs/>
          <w:color w:val="auto"/>
          <w:spacing w:val="-4"/>
          <w:sz w:val="24"/>
          <w:highlight w:val="none"/>
        </w:rPr>
      </w:pPr>
      <w:r>
        <w:rPr>
          <w:rFonts w:hint="eastAsia" w:ascii="宋体" w:hAnsi="宋体"/>
          <w:b/>
          <w:bCs/>
          <w:color w:val="auto"/>
          <w:spacing w:val="-4"/>
          <w:sz w:val="24"/>
          <w:highlight w:val="none"/>
        </w:rPr>
        <w:t>1.符合财政部、工业和信息化部制定的《政府采购促进中小企业发展管理办法》（财库【2020】46号）第二条、第四条规定的供应商，根据《浙江省财政厅关于进一步发挥政府采购政策功能全力推动经济稳进提质的通知》（浙财采监[2022]3号），对小微企业报价给予20%的扣除，用扣除后的价格参加评审。符合《浙江省财政厅关于进一步发挥政府采购政策功能全力推动经济稳进提质的通知》（浙财采监[2022]3号）第四条规定的供应商，对于联合协议或者分包意向协议约定小微企业的合同份额占到合同总金额30%以上的，对联合体或者大中型企业的报价按6%给予扣除，用扣除后的价格参加评审（提供联合体各方共同投标协议或分包意向协议）。</w:t>
      </w:r>
    </w:p>
    <w:p w14:paraId="2B1AC4F1">
      <w:pPr>
        <w:spacing w:line="360" w:lineRule="auto"/>
        <w:ind w:firstLine="466" w:firstLineChars="200"/>
        <w:rPr>
          <w:rFonts w:ascii="宋体" w:hAnsi="宋体"/>
          <w:bCs/>
          <w:color w:val="auto"/>
          <w:spacing w:val="-4"/>
          <w:sz w:val="24"/>
          <w:highlight w:val="none"/>
        </w:rPr>
      </w:pPr>
      <w:r>
        <w:rPr>
          <w:rFonts w:hint="eastAsia" w:ascii="宋体" w:hAnsi="宋体"/>
          <w:b/>
          <w:bCs/>
          <w:color w:val="auto"/>
          <w:spacing w:val="-4"/>
          <w:sz w:val="24"/>
          <w:highlight w:val="none"/>
        </w:rPr>
        <w:t>2.本项目划分的行业为工业</w:t>
      </w:r>
      <w:r>
        <w:rPr>
          <w:rFonts w:hint="eastAsia" w:ascii="宋体" w:hAnsi="宋体"/>
          <w:bCs/>
          <w:color w:val="auto"/>
          <w:spacing w:val="-4"/>
          <w:sz w:val="24"/>
          <w:highlight w:val="none"/>
        </w:rPr>
        <w:t>。投标人应自行根据《关于印发中小企业划型标准规定的通知》（工信部联企业〔2011〕300 号），确定：货物采购项目的货物是否</w:t>
      </w:r>
      <w:r>
        <w:rPr>
          <w:rFonts w:ascii="宋体" w:hAnsi="宋体"/>
          <w:bCs/>
          <w:color w:val="auto"/>
          <w:spacing w:val="-4"/>
          <w:sz w:val="24"/>
          <w:highlight w:val="none"/>
        </w:rPr>
        <w:t>全部由符合政策要求的中小企业承接。</w:t>
      </w:r>
      <w:r>
        <w:rPr>
          <w:rFonts w:hint="eastAsia" w:ascii="宋体" w:hAnsi="宋体"/>
          <w:bCs/>
          <w:color w:val="auto"/>
          <w:spacing w:val="-4"/>
          <w:sz w:val="24"/>
          <w:highlight w:val="none"/>
        </w:rPr>
        <w:t>投标人根据实际情况填写《中小企业声明函》（格式见附件），作为供应商是否享受本项目价格扣除政策的依据。</w:t>
      </w:r>
    </w:p>
    <w:p w14:paraId="79DF0BA1">
      <w:pPr>
        <w:spacing w:line="360" w:lineRule="auto"/>
        <w:ind w:firstLine="464" w:firstLineChars="200"/>
        <w:rPr>
          <w:rFonts w:ascii="宋体" w:hAnsi="宋体"/>
          <w:bCs/>
          <w:color w:val="auto"/>
          <w:spacing w:val="-4"/>
          <w:sz w:val="24"/>
          <w:highlight w:val="none"/>
        </w:rPr>
      </w:pPr>
      <w:r>
        <w:rPr>
          <w:rFonts w:ascii="宋体" w:hAnsi="宋体"/>
          <w:bCs/>
          <w:color w:val="auto"/>
          <w:spacing w:val="-4"/>
          <w:sz w:val="24"/>
          <w:highlight w:val="none"/>
        </w:rPr>
        <w:t>3</w:t>
      </w:r>
      <w:r>
        <w:rPr>
          <w:rFonts w:hint="eastAsia" w:ascii="宋体" w:hAnsi="宋体"/>
          <w:bCs/>
          <w:color w:val="auto"/>
          <w:spacing w:val="-4"/>
          <w:sz w:val="24"/>
          <w:highlight w:val="none"/>
        </w:rPr>
        <w:t>.根据《政府采购促进中小企业发展管理办法》（财库【2020】46号）第二十条规定，投标人</w:t>
      </w:r>
      <w:r>
        <w:rPr>
          <w:rFonts w:ascii="宋体" w:hAnsi="宋体"/>
          <w:bCs/>
          <w:color w:val="auto"/>
          <w:spacing w:val="-4"/>
          <w:sz w:val="24"/>
          <w:highlight w:val="none"/>
        </w:rPr>
        <w:t>按照</w:t>
      </w:r>
      <w:r>
        <w:rPr>
          <w:rFonts w:hint="eastAsia" w:ascii="宋体" w:hAnsi="宋体"/>
          <w:bCs/>
          <w:color w:val="auto"/>
          <w:spacing w:val="-4"/>
          <w:sz w:val="24"/>
          <w:highlight w:val="none"/>
        </w:rPr>
        <w:t>该</w:t>
      </w:r>
      <w:r>
        <w:rPr>
          <w:rFonts w:ascii="宋体" w:hAnsi="宋体"/>
          <w:bCs/>
          <w:color w:val="auto"/>
          <w:spacing w:val="-4"/>
          <w:sz w:val="24"/>
          <w:highlight w:val="none"/>
        </w:rPr>
        <w:t>办法规定提供声明函内容不实的，属于提供虚假材料谋取中标、成交，依照《中华人民共和国政府采购法》等国家有关规定追究相应责任。适用招标投标法的政府采购工程建设项目，投标人按照</w:t>
      </w:r>
      <w:r>
        <w:rPr>
          <w:rFonts w:hint="eastAsia" w:ascii="宋体" w:hAnsi="宋体"/>
          <w:bCs/>
          <w:color w:val="auto"/>
          <w:spacing w:val="-4"/>
          <w:sz w:val="24"/>
          <w:highlight w:val="none"/>
        </w:rPr>
        <w:t>该</w:t>
      </w:r>
      <w:r>
        <w:rPr>
          <w:rFonts w:ascii="宋体" w:hAnsi="宋体"/>
          <w:bCs/>
          <w:color w:val="auto"/>
          <w:spacing w:val="-4"/>
          <w:sz w:val="24"/>
          <w:highlight w:val="none"/>
        </w:rPr>
        <w:t>办法规定提供声明函内容不实的，属于弄虚作假骗取中标，依照《中华人民共和国招标投标法》等国家有关规定追究相应责任。</w:t>
      </w:r>
    </w:p>
    <w:p w14:paraId="7C125186">
      <w:pPr>
        <w:spacing w:line="360" w:lineRule="auto"/>
        <w:ind w:firstLine="464" w:firstLineChars="200"/>
        <w:rPr>
          <w:rFonts w:ascii="宋体" w:hAnsi="宋体"/>
          <w:bCs/>
          <w:color w:val="auto"/>
          <w:spacing w:val="-4"/>
          <w:sz w:val="24"/>
          <w:highlight w:val="none"/>
        </w:rPr>
      </w:pPr>
      <w:r>
        <w:rPr>
          <w:rFonts w:hint="eastAsia" w:ascii="宋体" w:hAnsi="宋体"/>
          <w:bCs/>
          <w:color w:val="auto"/>
          <w:spacing w:val="-4"/>
          <w:sz w:val="24"/>
          <w:highlight w:val="none"/>
        </w:rPr>
        <w:t>4.监狱企业参加政府采购提供《监狱企业声明函》</w:t>
      </w:r>
      <w:r>
        <w:rPr>
          <w:rFonts w:ascii="宋体" w:hAnsi="宋体"/>
          <w:bCs/>
          <w:color w:val="auto"/>
          <w:spacing w:val="-4"/>
          <w:sz w:val="24"/>
          <w:highlight w:val="none"/>
        </w:rPr>
        <w:t>（</w:t>
      </w:r>
      <w:r>
        <w:rPr>
          <w:rFonts w:hint="eastAsia" w:ascii="宋体" w:hAnsi="宋体"/>
          <w:bCs/>
          <w:color w:val="auto"/>
          <w:spacing w:val="-4"/>
          <w:sz w:val="24"/>
          <w:highlight w:val="none"/>
        </w:rPr>
        <w:t>格式自拟</w:t>
      </w:r>
      <w:r>
        <w:rPr>
          <w:rFonts w:ascii="宋体" w:hAnsi="宋体"/>
          <w:bCs/>
          <w:color w:val="auto"/>
          <w:spacing w:val="-4"/>
          <w:sz w:val="24"/>
          <w:highlight w:val="none"/>
        </w:rPr>
        <w:t>）</w:t>
      </w:r>
      <w:r>
        <w:rPr>
          <w:rFonts w:hint="eastAsia" w:ascii="宋体" w:hAnsi="宋体"/>
          <w:bCs/>
          <w:color w:val="auto"/>
          <w:spacing w:val="-4"/>
          <w:sz w:val="24"/>
          <w:highlight w:val="none"/>
        </w:rPr>
        <w:t>及其相关的充分的证明材料的，视为小型、微型企业，享受小微企业政策扶持；监狱企业属于小型、微型企业的，不重复享受政策。</w:t>
      </w:r>
    </w:p>
    <w:p w14:paraId="3887E368">
      <w:pPr>
        <w:spacing w:line="360" w:lineRule="auto"/>
        <w:ind w:firstLine="464" w:firstLineChars="200"/>
        <w:rPr>
          <w:rFonts w:ascii="宋体" w:hAnsi="宋体"/>
          <w:bCs/>
          <w:color w:val="auto"/>
          <w:spacing w:val="-4"/>
          <w:sz w:val="24"/>
          <w:highlight w:val="none"/>
        </w:rPr>
      </w:pPr>
      <w:r>
        <w:rPr>
          <w:rFonts w:hint="eastAsia" w:ascii="宋体" w:hAnsi="宋体"/>
          <w:bCs/>
          <w:color w:val="auto"/>
          <w:spacing w:val="-4"/>
          <w:sz w:val="24"/>
          <w:highlight w:val="none"/>
        </w:rPr>
        <w:t>5.残疾人福利性单位参加政府采购提供《残疾人福利性单位声明函》</w:t>
      </w:r>
      <w:r>
        <w:rPr>
          <w:rFonts w:ascii="宋体" w:hAnsi="宋体"/>
          <w:bCs/>
          <w:color w:val="auto"/>
          <w:spacing w:val="-4"/>
          <w:sz w:val="24"/>
          <w:highlight w:val="none"/>
        </w:rPr>
        <w:t>（</w:t>
      </w:r>
      <w:r>
        <w:rPr>
          <w:rFonts w:hint="eastAsia" w:ascii="宋体" w:hAnsi="宋体"/>
          <w:bCs/>
          <w:color w:val="auto"/>
          <w:spacing w:val="-4"/>
          <w:sz w:val="24"/>
          <w:highlight w:val="none"/>
        </w:rPr>
        <w:t>格式自拟</w:t>
      </w:r>
      <w:r>
        <w:rPr>
          <w:rFonts w:ascii="宋体" w:hAnsi="宋体"/>
          <w:bCs/>
          <w:color w:val="auto"/>
          <w:spacing w:val="-4"/>
          <w:sz w:val="24"/>
          <w:highlight w:val="none"/>
        </w:rPr>
        <w:t>）</w:t>
      </w:r>
      <w:r>
        <w:rPr>
          <w:rFonts w:hint="eastAsia" w:ascii="宋体" w:hAnsi="宋体"/>
          <w:bCs/>
          <w:color w:val="auto"/>
          <w:spacing w:val="-4"/>
          <w:sz w:val="24"/>
          <w:highlight w:val="none"/>
        </w:rPr>
        <w:t>，视为小型、微型企业，享受小微企业政策扶持；残疾人福利性单位属于小型、微型企业的，不重复享受政策。</w:t>
      </w:r>
    </w:p>
    <w:p w14:paraId="40653019">
      <w:pPr>
        <w:spacing w:line="360" w:lineRule="auto"/>
        <w:ind w:firstLine="466" w:firstLineChars="200"/>
        <w:rPr>
          <w:rFonts w:ascii="宋体" w:hAnsi="宋体"/>
          <w:color w:val="auto"/>
          <w:sz w:val="24"/>
          <w:highlight w:val="none"/>
        </w:rPr>
      </w:pPr>
      <w:r>
        <w:rPr>
          <w:rFonts w:hint="eastAsia" w:ascii="宋体" w:hAnsi="宋体"/>
          <w:b/>
          <w:bCs/>
          <w:color w:val="auto"/>
          <w:spacing w:val="-4"/>
          <w:sz w:val="24"/>
          <w:highlight w:val="none"/>
        </w:rPr>
        <w:t>上述计算扣除不累计计算，最高扣除20%</w:t>
      </w:r>
      <w:r>
        <w:rPr>
          <w:rFonts w:hint="eastAsia" w:ascii="宋体" w:hAnsi="宋体"/>
          <w:bCs/>
          <w:color w:val="auto"/>
          <w:sz w:val="24"/>
          <w:highlight w:val="none"/>
        </w:rPr>
        <w:t>；未提供以上相关材料的，均不给予价格计算扣除。</w:t>
      </w:r>
    </w:p>
    <w:p w14:paraId="147007ED">
      <w:pPr>
        <w:spacing w:before="120" w:beforeLines="50" w:after="120" w:afterLines="50" w:line="360" w:lineRule="auto"/>
        <w:ind w:firstLine="472" w:firstLineChars="196"/>
        <w:rPr>
          <w:rFonts w:ascii="宋体" w:hAnsi="宋体"/>
          <w:b/>
          <w:color w:val="auto"/>
          <w:sz w:val="24"/>
          <w:highlight w:val="none"/>
        </w:rPr>
      </w:pPr>
      <w:r>
        <w:rPr>
          <w:rFonts w:hint="eastAsia" w:ascii="宋体" w:hAnsi="宋体"/>
          <w:b/>
          <w:bCs/>
          <w:color w:val="auto"/>
          <w:sz w:val="24"/>
          <w:highlight w:val="none"/>
        </w:rPr>
        <w:t>（二）</w:t>
      </w:r>
      <w:r>
        <w:rPr>
          <w:rFonts w:hint="eastAsia" w:ascii="宋体" w:hAnsi="宋体"/>
          <w:b/>
          <w:color w:val="auto"/>
          <w:sz w:val="24"/>
          <w:highlight w:val="none"/>
        </w:rPr>
        <w:t>技术分（</w:t>
      </w:r>
      <w:r>
        <w:rPr>
          <w:rFonts w:ascii="宋体" w:hAnsi="宋体"/>
          <w:b/>
          <w:color w:val="auto"/>
          <w:sz w:val="24"/>
          <w:highlight w:val="none"/>
        </w:rPr>
        <w:t>6</w:t>
      </w:r>
      <w:r>
        <w:rPr>
          <w:rFonts w:hint="eastAsia" w:ascii="宋体" w:hAnsi="宋体"/>
          <w:b/>
          <w:color w:val="auto"/>
          <w:sz w:val="24"/>
          <w:highlight w:val="none"/>
        </w:rPr>
        <w:t>0分）</w:t>
      </w:r>
    </w:p>
    <w:p w14:paraId="11725841">
      <w:pPr>
        <w:spacing w:before="120" w:beforeLines="50" w:after="120" w:afterLines="50" w:line="360" w:lineRule="auto"/>
        <w:ind w:firstLine="472" w:firstLineChars="196"/>
        <w:rPr>
          <w:rFonts w:ascii="宋体" w:hAnsi="宋体" w:cs="仿宋"/>
          <w:color w:val="auto"/>
          <w:kern w:val="0"/>
          <w:sz w:val="24"/>
          <w:highlight w:val="none"/>
          <w:lang w:val="zh-CN" w:bidi="zh-CN"/>
        </w:rPr>
      </w:pPr>
      <w:r>
        <w:rPr>
          <w:rFonts w:hint="eastAsia" w:ascii="宋体" w:hAnsi="宋体"/>
          <w:b/>
          <w:color w:val="auto"/>
          <w:sz w:val="24"/>
          <w:highlight w:val="none"/>
        </w:rPr>
        <w:t>1.满足招标货物的性能及技术指标要求（</w:t>
      </w:r>
      <w:r>
        <w:rPr>
          <w:rFonts w:ascii="宋体" w:hAnsi="宋体"/>
          <w:b/>
          <w:color w:val="auto"/>
          <w:sz w:val="24"/>
          <w:highlight w:val="none"/>
        </w:rPr>
        <w:t>2</w:t>
      </w:r>
      <w:r>
        <w:rPr>
          <w:rFonts w:hint="eastAsia" w:ascii="宋体" w:hAnsi="宋体"/>
          <w:b/>
          <w:color w:val="auto"/>
          <w:sz w:val="24"/>
          <w:highlight w:val="none"/>
        </w:rPr>
        <w:t>7分），</w:t>
      </w:r>
      <w:r>
        <w:rPr>
          <w:rFonts w:hint="eastAsia" w:ascii="宋体" w:hAnsi="宋体" w:cs="仿宋"/>
          <w:b/>
          <w:bCs/>
          <w:color w:val="auto"/>
          <w:kern w:val="0"/>
          <w:sz w:val="24"/>
          <w:highlight w:val="none"/>
          <w:lang w:val="zh-CN" w:bidi="zh-CN"/>
        </w:rPr>
        <w:t>任何一项不可偏离的性能指标或者技术指标低于招标需求的，投标无效</w:t>
      </w:r>
      <w:r>
        <w:rPr>
          <w:rFonts w:hint="eastAsia" w:ascii="宋体" w:hAnsi="宋体" w:cs="仿宋"/>
          <w:color w:val="auto"/>
          <w:kern w:val="0"/>
          <w:sz w:val="24"/>
          <w:highlight w:val="none"/>
          <w:lang w:val="zh-CN" w:bidi="zh-CN"/>
        </w:rPr>
        <w:t>；技术指标与招标需求基本一致的，得</w:t>
      </w:r>
      <w:bookmarkStart w:id="6" w:name="_GoBack"/>
      <w:bookmarkEnd w:id="6"/>
      <w:r>
        <w:rPr>
          <w:rFonts w:hint="eastAsia" w:ascii="宋体" w:hAnsi="宋体" w:cs="仿宋"/>
          <w:color w:val="auto"/>
          <w:kern w:val="0"/>
          <w:sz w:val="24"/>
          <w:highlight w:val="none"/>
          <w:lang w:val="zh-CN" w:bidi="zh-CN"/>
        </w:rPr>
        <w:t>基本</w:t>
      </w:r>
      <w:r>
        <w:rPr>
          <w:rFonts w:hint="eastAsia" w:ascii="宋体" w:hAnsi="宋体" w:cs="仿宋"/>
          <w:color w:val="auto"/>
          <w:kern w:val="0"/>
          <w:sz w:val="24"/>
          <w:highlight w:val="none"/>
          <w:lang w:bidi="zh-CN"/>
        </w:rPr>
        <w:t>27</w:t>
      </w:r>
      <w:r>
        <w:rPr>
          <w:rFonts w:hint="eastAsia" w:ascii="宋体" w:hAnsi="宋体" w:cs="仿宋"/>
          <w:color w:val="auto"/>
          <w:kern w:val="0"/>
          <w:sz w:val="24"/>
          <w:highlight w:val="none"/>
          <w:lang w:val="zh-CN" w:bidi="zh-CN"/>
        </w:rPr>
        <w:t>分；允许偏离的</w:t>
      </w:r>
      <w:r>
        <w:rPr>
          <w:rFonts w:hint="eastAsia" w:ascii="宋体" w:hAnsi="宋体"/>
          <w:bCs/>
          <w:color w:val="auto"/>
          <w:sz w:val="24"/>
          <w:highlight w:val="none"/>
        </w:rPr>
        <w:t>打“</w:t>
      </w:r>
      <w:r>
        <w:rPr>
          <w:rFonts w:hint="eastAsia"/>
          <w:color w:val="auto"/>
          <w:highlight w:val="none"/>
        </w:rPr>
        <w:t>★</w:t>
      </w:r>
      <w:r>
        <w:rPr>
          <w:rFonts w:hint="eastAsia" w:ascii="宋体" w:hAnsi="宋体"/>
          <w:bCs/>
          <w:color w:val="auto"/>
          <w:sz w:val="24"/>
          <w:highlight w:val="none"/>
        </w:rPr>
        <w:t>”的重要</w:t>
      </w:r>
      <w:r>
        <w:rPr>
          <w:rFonts w:hint="eastAsia" w:ascii="宋体" w:hAnsi="宋体" w:cs="仿宋"/>
          <w:color w:val="auto"/>
          <w:kern w:val="0"/>
          <w:sz w:val="24"/>
          <w:highlight w:val="none"/>
          <w:lang w:val="zh-CN" w:bidi="zh-CN"/>
        </w:rPr>
        <w:t>指标低于招标需求（负偏离）的，每低于一项扣</w:t>
      </w:r>
      <w:r>
        <w:rPr>
          <w:rFonts w:hint="eastAsia" w:ascii="宋体" w:hAnsi="宋体" w:cs="仿宋"/>
          <w:color w:val="auto"/>
          <w:kern w:val="0"/>
          <w:sz w:val="24"/>
          <w:highlight w:val="none"/>
          <w:lang w:bidi="zh-CN"/>
        </w:rPr>
        <w:t>0.9</w:t>
      </w:r>
      <w:r>
        <w:rPr>
          <w:rFonts w:hint="eastAsia" w:ascii="宋体" w:hAnsi="宋体" w:cs="仿宋"/>
          <w:color w:val="auto"/>
          <w:kern w:val="0"/>
          <w:sz w:val="24"/>
          <w:highlight w:val="none"/>
          <w:lang w:val="zh-CN" w:bidi="zh-CN"/>
        </w:rPr>
        <w:t>分，扣完该项得分为止（投标时须提供功能界面截图，并加盖公章，未提供则判定为负偏离）；允许偏离的一般指标低于招标需求（负偏离）的，每低于一项扣</w:t>
      </w:r>
      <w:r>
        <w:rPr>
          <w:rFonts w:ascii="宋体" w:hAnsi="宋体" w:cs="仿宋"/>
          <w:color w:val="auto"/>
          <w:kern w:val="0"/>
          <w:sz w:val="24"/>
          <w:highlight w:val="none"/>
          <w:lang w:val="zh-CN" w:bidi="zh-CN"/>
        </w:rPr>
        <w:t>0.01</w:t>
      </w:r>
      <w:r>
        <w:rPr>
          <w:rFonts w:hint="eastAsia" w:ascii="宋体" w:hAnsi="宋体" w:cs="仿宋"/>
          <w:color w:val="auto"/>
          <w:kern w:val="0"/>
          <w:sz w:val="24"/>
          <w:highlight w:val="none"/>
          <w:lang w:val="zh-CN" w:bidi="zh-CN"/>
        </w:rPr>
        <w:t>分，扣完该项得分为止。</w:t>
      </w:r>
    </w:p>
    <w:p w14:paraId="4CC87B80">
      <w:pPr>
        <w:spacing w:before="120" w:beforeLines="50" w:after="120" w:afterLines="50" w:line="360" w:lineRule="auto"/>
        <w:ind w:firstLine="472" w:firstLineChars="196"/>
        <w:rPr>
          <w:rFonts w:ascii="宋体" w:hAnsi="宋体" w:cs="仿宋"/>
          <w:color w:val="auto"/>
          <w:kern w:val="0"/>
          <w:sz w:val="24"/>
          <w:highlight w:val="none"/>
          <w:lang w:val="zh-CN" w:bidi="zh-CN"/>
        </w:rPr>
      </w:pPr>
      <w:r>
        <w:rPr>
          <w:rFonts w:hint="eastAsia" w:ascii="宋体" w:hAnsi="宋体"/>
          <w:b/>
          <w:color w:val="auto"/>
          <w:sz w:val="24"/>
          <w:highlight w:val="none"/>
        </w:rPr>
        <w:t>2.</w:t>
      </w:r>
      <w:r>
        <w:rPr>
          <w:rFonts w:hint="eastAsia" w:ascii="等线" w:hAnsi="等线" w:eastAsia="等线" w:cs="等线"/>
          <w:color w:val="auto"/>
          <w:szCs w:val="21"/>
          <w:highlight w:val="none"/>
        </w:rPr>
        <w:t xml:space="preserve"> </w:t>
      </w:r>
      <w:r>
        <w:rPr>
          <w:rFonts w:hint="eastAsia" w:ascii="宋体" w:hAnsi="宋体"/>
          <w:b/>
          <w:color w:val="auto"/>
          <w:sz w:val="24"/>
          <w:highlight w:val="none"/>
        </w:rPr>
        <w:t>实施方案（5分</w:t>
      </w:r>
      <w:r>
        <w:rPr>
          <w:rFonts w:hint="eastAsia" w:ascii="宋体" w:hAnsi="宋体" w:cs="仿宋"/>
          <w:color w:val="auto"/>
          <w:kern w:val="0"/>
          <w:sz w:val="24"/>
          <w:highlight w:val="none"/>
          <w:lang w:val="zh-CN" w:bidi="zh-CN"/>
        </w:rPr>
        <w:t>），充分理解项目建设背景，实施方案针对性强、合理、可操作性强，完全符合项目实际。以上内容不存在瑕疵：5分；以上内容存在1处瑕疵：4分；以上内容存在2处瑕疵：3分；以上内容存在3处瑕疵：2分； 以上内容存在4处及以上瑕疵：1分。未提供或不满足项目要求的不得分。</w:t>
      </w:r>
    </w:p>
    <w:p w14:paraId="07030ED0">
      <w:pPr>
        <w:spacing w:before="120" w:beforeLines="50" w:after="120" w:afterLines="50" w:line="360" w:lineRule="auto"/>
        <w:ind w:firstLine="454" w:firstLineChars="196"/>
        <w:rPr>
          <w:rFonts w:ascii="宋体" w:hAnsi="宋体"/>
          <w:bCs/>
          <w:color w:val="auto"/>
          <w:spacing w:val="-4"/>
          <w:sz w:val="24"/>
          <w:highlight w:val="none"/>
        </w:rPr>
      </w:pPr>
      <w:r>
        <w:rPr>
          <w:rFonts w:hint="eastAsia" w:ascii="宋体" w:hAnsi="宋体"/>
          <w:bCs/>
          <w:color w:val="auto"/>
          <w:spacing w:val="-4"/>
          <w:sz w:val="24"/>
          <w:highlight w:val="none"/>
        </w:rPr>
        <w:t>注</w:t>
      </w:r>
      <w:r>
        <w:rPr>
          <w:rFonts w:ascii="宋体" w:hAnsi="宋体"/>
          <w:bCs/>
          <w:color w:val="auto"/>
          <w:spacing w:val="-4"/>
          <w:sz w:val="24"/>
          <w:highlight w:val="none"/>
        </w:rPr>
        <w:t>：本项所称“瑕疵”是指内容缺项、不完整或缺少关键点</w:t>
      </w:r>
      <w:r>
        <w:rPr>
          <w:rFonts w:hint="eastAsia" w:ascii="宋体" w:hAnsi="宋体"/>
          <w:bCs/>
          <w:color w:val="auto"/>
          <w:spacing w:val="-4"/>
          <w:sz w:val="24"/>
          <w:highlight w:val="none"/>
        </w:rPr>
        <w:t>；</w:t>
      </w:r>
      <w:r>
        <w:rPr>
          <w:rFonts w:ascii="宋体" w:hAnsi="宋体"/>
          <w:bCs/>
          <w:color w:val="auto"/>
          <w:spacing w:val="-4"/>
          <w:sz w:val="24"/>
          <w:highlight w:val="none"/>
        </w:rPr>
        <w:t>非专门针对本项目或不适用本项目特性、套用其他项目内容</w:t>
      </w:r>
      <w:r>
        <w:rPr>
          <w:rFonts w:hint="eastAsia" w:ascii="宋体" w:hAnsi="宋体"/>
          <w:bCs/>
          <w:color w:val="auto"/>
          <w:spacing w:val="-4"/>
          <w:sz w:val="24"/>
          <w:highlight w:val="none"/>
        </w:rPr>
        <w:t>；</w:t>
      </w:r>
      <w:r>
        <w:rPr>
          <w:rFonts w:ascii="宋体" w:hAnsi="宋体"/>
          <w:bCs/>
          <w:color w:val="auto"/>
          <w:spacing w:val="-4"/>
          <w:sz w:val="24"/>
          <w:highlight w:val="none"/>
        </w:rPr>
        <w:t>对同一问题前后表述矛盾</w:t>
      </w:r>
      <w:r>
        <w:rPr>
          <w:rFonts w:hint="eastAsia" w:ascii="宋体" w:hAnsi="宋体"/>
          <w:bCs/>
          <w:color w:val="auto"/>
          <w:spacing w:val="-4"/>
          <w:sz w:val="24"/>
          <w:highlight w:val="none"/>
        </w:rPr>
        <w:t>；</w:t>
      </w:r>
      <w:r>
        <w:rPr>
          <w:rFonts w:ascii="宋体" w:hAnsi="宋体"/>
          <w:bCs/>
          <w:color w:val="auto"/>
          <w:spacing w:val="-4"/>
          <w:sz w:val="24"/>
          <w:highlight w:val="none"/>
        </w:rPr>
        <w:t>存在逻辑漏洞、科学原理或常识错误</w:t>
      </w:r>
      <w:r>
        <w:rPr>
          <w:rFonts w:hint="eastAsia" w:ascii="宋体" w:hAnsi="宋体"/>
          <w:bCs/>
          <w:color w:val="auto"/>
          <w:spacing w:val="-4"/>
          <w:sz w:val="24"/>
          <w:highlight w:val="none"/>
        </w:rPr>
        <w:t>；</w:t>
      </w:r>
      <w:r>
        <w:rPr>
          <w:rFonts w:ascii="宋体" w:hAnsi="宋体"/>
          <w:bCs/>
          <w:color w:val="auto"/>
          <w:spacing w:val="-4"/>
          <w:sz w:val="24"/>
          <w:highlight w:val="none"/>
        </w:rPr>
        <w:t>不利于本项目目标的实现、现有技术条件下不可能出现的情形等任意一种情形（下同）。</w:t>
      </w:r>
    </w:p>
    <w:p w14:paraId="6F9BA8AD">
      <w:pPr>
        <w:spacing w:before="120" w:beforeLines="50" w:after="120" w:afterLines="50" w:line="360" w:lineRule="auto"/>
        <w:ind w:firstLine="472" w:firstLineChars="196"/>
        <w:rPr>
          <w:rFonts w:ascii="宋体" w:hAnsi="宋体" w:cs="宋体"/>
          <w:color w:val="auto"/>
          <w:sz w:val="24"/>
          <w:highlight w:val="none"/>
        </w:rPr>
      </w:pPr>
      <w:r>
        <w:rPr>
          <w:rFonts w:hint="eastAsia" w:ascii="宋体" w:hAnsi="宋体"/>
          <w:b/>
          <w:color w:val="auto"/>
          <w:sz w:val="24"/>
          <w:highlight w:val="none"/>
        </w:rPr>
        <w:t>3.确</w:t>
      </w:r>
      <w:r>
        <w:rPr>
          <w:rFonts w:hint="eastAsia" w:ascii="宋体" w:hAnsi="宋体"/>
          <w:b/>
          <w:bCs/>
          <w:color w:val="auto"/>
          <w:sz w:val="24"/>
          <w:highlight w:val="none"/>
        </w:rPr>
        <w:t>保供应货物质量的设施及措施（</w:t>
      </w:r>
      <w:r>
        <w:rPr>
          <w:rFonts w:ascii="宋体" w:hAnsi="宋体"/>
          <w:b/>
          <w:bCs/>
          <w:color w:val="auto"/>
          <w:sz w:val="24"/>
          <w:highlight w:val="none"/>
        </w:rPr>
        <w:t>4</w:t>
      </w:r>
      <w:r>
        <w:rPr>
          <w:rFonts w:hint="eastAsia" w:ascii="宋体" w:hAnsi="宋体"/>
          <w:b/>
          <w:bCs/>
          <w:color w:val="auto"/>
          <w:sz w:val="24"/>
          <w:highlight w:val="none"/>
        </w:rPr>
        <w:t>分），</w:t>
      </w:r>
      <w:r>
        <w:rPr>
          <w:rFonts w:hint="eastAsia" w:ascii="宋体" w:hAnsi="宋体" w:cs="仿宋"/>
          <w:color w:val="auto"/>
          <w:sz w:val="24"/>
          <w:highlight w:val="none"/>
        </w:rPr>
        <w:t>针对本项目情况采取质量控制方法及措施有效、合理、科学</w:t>
      </w:r>
      <w:r>
        <w:rPr>
          <w:rFonts w:hint="eastAsia" w:ascii="宋体" w:hAnsi="宋体"/>
          <w:bCs/>
          <w:color w:val="auto"/>
          <w:sz w:val="24"/>
          <w:highlight w:val="none"/>
        </w:rPr>
        <w:t>，</w:t>
      </w:r>
      <w:r>
        <w:rPr>
          <w:rFonts w:hint="eastAsia" w:ascii="宋体" w:hAnsi="宋体" w:cs="仿宋"/>
          <w:color w:val="auto"/>
          <w:kern w:val="0"/>
          <w:sz w:val="24"/>
          <w:highlight w:val="none"/>
          <w:lang w:bidi="ar"/>
        </w:rPr>
        <w:t>完全符合项目实际。</w:t>
      </w:r>
      <w:r>
        <w:rPr>
          <w:rFonts w:hint="eastAsia" w:ascii="宋体" w:hAnsi="宋体" w:cs="宋体"/>
          <w:color w:val="auto"/>
          <w:sz w:val="24"/>
          <w:highlight w:val="none"/>
        </w:rPr>
        <w:t>以上内容不存在瑕疵：</w:t>
      </w:r>
      <w:r>
        <w:rPr>
          <w:rFonts w:ascii="宋体" w:hAnsi="宋体" w:cs="宋体"/>
          <w:color w:val="auto"/>
          <w:sz w:val="24"/>
          <w:highlight w:val="none"/>
        </w:rPr>
        <w:t>4</w:t>
      </w:r>
      <w:r>
        <w:rPr>
          <w:rFonts w:hint="eastAsia" w:ascii="宋体" w:hAnsi="宋体" w:cs="宋体"/>
          <w:color w:val="auto"/>
          <w:sz w:val="24"/>
          <w:highlight w:val="none"/>
        </w:rPr>
        <w:t>分；以上内容存在1处瑕疵：</w:t>
      </w:r>
      <w:r>
        <w:rPr>
          <w:rFonts w:ascii="宋体" w:hAnsi="宋体" w:cs="宋体"/>
          <w:color w:val="auto"/>
          <w:sz w:val="24"/>
          <w:highlight w:val="none"/>
        </w:rPr>
        <w:t>3</w:t>
      </w:r>
      <w:r>
        <w:rPr>
          <w:rFonts w:hint="eastAsia" w:ascii="宋体" w:hAnsi="宋体" w:cs="宋体"/>
          <w:color w:val="auto"/>
          <w:sz w:val="24"/>
          <w:highlight w:val="none"/>
        </w:rPr>
        <w:t>分；以上内容存在2处瑕疵：</w:t>
      </w:r>
      <w:r>
        <w:rPr>
          <w:rFonts w:ascii="宋体" w:hAnsi="宋体" w:cs="宋体"/>
          <w:color w:val="auto"/>
          <w:sz w:val="24"/>
          <w:highlight w:val="none"/>
        </w:rPr>
        <w:t>2</w:t>
      </w:r>
      <w:r>
        <w:rPr>
          <w:rFonts w:hint="eastAsia" w:ascii="宋体" w:hAnsi="宋体" w:cs="宋体"/>
          <w:color w:val="auto"/>
          <w:sz w:val="24"/>
          <w:highlight w:val="none"/>
        </w:rPr>
        <w:t>分；以上内容存在3处瑕疵：</w:t>
      </w:r>
      <w:r>
        <w:rPr>
          <w:rFonts w:ascii="宋体" w:hAnsi="宋体" w:cs="宋体"/>
          <w:color w:val="auto"/>
          <w:sz w:val="24"/>
          <w:highlight w:val="none"/>
        </w:rPr>
        <w:t>1</w:t>
      </w:r>
      <w:r>
        <w:rPr>
          <w:rFonts w:hint="eastAsia" w:ascii="宋体" w:hAnsi="宋体" w:cs="宋体"/>
          <w:color w:val="auto"/>
          <w:sz w:val="24"/>
          <w:highlight w:val="none"/>
        </w:rPr>
        <w:t>分； 以上内容存在4处及以上瑕疵：</w:t>
      </w:r>
      <w:r>
        <w:rPr>
          <w:rFonts w:ascii="宋体" w:hAnsi="宋体" w:cs="宋体"/>
          <w:color w:val="auto"/>
          <w:sz w:val="24"/>
          <w:highlight w:val="none"/>
        </w:rPr>
        <w:t>0.5</w:t>
      </w:r>
      <w:r>
        <w:rPr>
          <w:rFonts w:hint="eastAsia" w:ascii="宋体" w:hAnsi="宋体" w:cs="宋体"/>
          <w:color w:val="auto"/>
          <w:sz w:val="24"/>
          <w:highlight w:val="none"/>
        </w:rPr>
        <w:t>分。未提供或不满足项目要求的不得分。</w:t>
      </w:r>
    </w:p>
    <w:p w14:paraId="696F1DF3">
      <w:pPr>
        <w:spacing w:before="120" w:beforeLines="50" w:after="120" w:afterLines="50" w:line="360" w:lineRule="auto"/>
        <w:ind w:firstLine="472" w:firstLineChars="196"/>
        <w:rPr>
          <w:rFonts w:ascii="宋体" w:hAnsi="宋体" w:cs="宋体"/>
          <w:color w:val="auto"/>
          <w:sz w:val="24"/>
          <w:highlight w:val="none"/>
        </w:rPr>
      </w:pPr>
      <w:r>
        <w:rPr>
          <w:rFonts w:hint="eastAsia" w:ascii="宋体" w:hAnsi="宋体"/>
          <w:b/>
          <w:bCs/>
          <w:color w:val="auto"/>
          <w:sz w:val="24"/>
          <w:highlight w:val="none"/>
        </w:rPr>
        <w:t>4.供货进度的方案和措施（</w:t>
      </w:r>
      <w:r>
        <w:rPr>
          <w:rFonts w:ascii="宋体" w:hAnsi="宋体"/>
          <w:b/>
          <w:bCs/>
          <w:color w:val="auto"/>
          <w:sz w:val="24"/>
          <w:highlight w:val="none"/>
        </w:rPr>
        <w:t>3</w:t>
      </w:r>
      <w:r>
        <w:rPr>
          <w:rFonts w:hint="eastAsia" w:ascii="宋体" w:hAnsi="宋体"/>
          <w:b/>
          <w:bCs/>
          <w:color w:val="auto"/>
          <w:sz w:val="24"/>
          <w:highlight w:val="none"/>
        </w:rPr>
        <w:t>分）</w:t>
      </w:r>
      <w:r>
        <w:rPr>
          <w:rFonts w:hint="eastAsia" w:ascii="宋体" w:hAnsi="宋体" w:cs="宋体"/>
          <w:color w:val="auto"/>
          <w:sz w:val="24"/>
          <w:highlight w:val="none"/>
        </w:rPr>
        <w:t>，确保项目交货期、施工组织机构和分工安排、项目过程中各阶段划分和控制等方案和措施切实可行，完全符合项</w:t>
      </w:r>
      <w:r>
        <w:rPr>
          <w:rFonts w:hint="eastAsia" w:ascii="宋体" w:hAnsi="宋体" w:cs="仿宋"/>
          <w:color w:val="auto"/>
          <w:kern w:val="0"/>
          <w:sz w:val="24"/>
          <w:highlight w:val="none"/>
          <w:lang w:bidi="ar"/>
        </w:rPr>
        <w:t>目实际。</w:t>
      </w:r>
      <w:r>
        <w:rPr>
          <w:rFonts w:hint="eastAsia" w:ascii="宋体" w:hAnsi="宋体" w:cs="宋体"/>
          <w:color w:val="auto"/>
          <w:sz w:val="24"/>
          <w:highlight w:val="none"/>
        </w:rPr>
        <w:t>以上内容不存在瑕疵：</w:t>
      </w:r>
      <w:r>
        <w:rPr>
          <w:rFonts w:ascii="宋体" w:hAnsi="宋体" w:cs="宋体"/>
          <w:color w:val="auto"/>
          <w:sz w:val="24"/>
          <w:highlight w:val="none"/>
        </w:rPr>
        <w:t>3</w:t>
      </w:r>
      <w:r>
        <w:rPr>
          <w:rFonts w:hint="eastAsia" w:ascii="宋体" w:hAnsi="宋体" w:cs="宋体"/>
          <w:color w:val="auto"/>
          <w:sz w:val="24"/>
          <w:highlight w:val="none"/>
        </w:rPr>
        <w:t>分；以上内容存在1处瑕疵：</w:t>
      </w:r>
      <w:r>
        <w:rPr>
          <w:rFonts w:ascii="宋体" w:hAnsi="宋体" w:cs="宋体"/>
          <w:color w:val="auto"/>
          <w:sz w:val="24"/>
          <w:highlight w:val="none"/>
        </w:rPr>
        <w:t>2.5</w:t>
      </w:r>
      <w:r>
        <w:rPr>
          <w:rFonts w:hint="eastAsia" w:ascii="宋体" w:hAnsi="宋体" w:cs="宋体"/>
          <w:color w:val="auto"/>
          <w:sz w:val="24"/>
          <w:highlight w:val="none"/>
        </w:rPr>
        <w:t>分；以上内容存在2处瑕疵：</w:t>
      </w:r>
      <w:r>
        <w:rPr>
          <w:rFonts w:ascii="宋体" w:hAnsi="宋体" w:cs="宋体"/>
          <w:color w:val="auto"/>
          <w:sz w:val="24"/>
          <w:highlight w:val="none"/>
        </w:rPr>
        <w:t>2</w:t>
      </w:r>
      <w:r>
        <w:rPr>
          <w:rFonts w:hint="eastAsia" w:ascii="宋体" w:hAnsi="宋体" w:cs="宋体"/>
          <w:color w:val="auto"/>
          <w:sz w:val="24"/>
          <w:highlight w:val="none"/>
        </w:rPr>
        <w:t>分；以上内容存在3处瑕疵：</w:t>
      </w:r>
      <w:r>
        <w:rPr>
          <w:rFonts w:ascii="宋体" w:hAnsi="宋体" w:cs="宋体"/>
          <w:color w:val="auto"/>
          <w:sz w:val="24"/>
          <w:highlight w:val="none"/>
        </w:rPr>
        <w:t>1.5</w:t>
      </w:r>
      <w:r>
        <w:rPr>
          <w:rFonts w:hint="eastAsia" w:ascii="宋体" w:hAnsi="宋体" w:cs="宋体"/>
          <w:color w:val="auto"/>
          <w:sz w:val="24"/>
          <w:highlight w:val="none"/>
        </w:rPr>
        <w:t>分； 以上内容存在4处及以上瑕疵：1分。未提供或不满足项目要求的不得分。</w:t>
      </w:r>
    </w:p>
    <w:p w14:paraId="7E74B639">
      <w:pPr>
        <w:spacing w:before="120" w:beforeLines="50" w:after="120" w:afterLines="50" w:line="360" w:lineRule="auto"/>
        <w:ind w:firstLine="472" w:firstLineChars="196"/>
        <w:rPr>
          <w:rFonts w:ascii="宋体" w:hAnsi="宋体" w:cs="宋体"/>
          <w:color w:val="auto"/>
          <w:sz w:val="24"/>
          <w:highlight w:val="none"/>
        </w:rPr>
      </w:pPr>
      <w:r>
        <w:rPr>
          <w:rFonts w:hint="eastAsia" w:ascii="宋体" w:hAnsi="宋体"/>
          <w:b/>
          <w:bCs/>
          <w:color w:val="auto"/>
          <w:sz w:val="24"/>
          <w:highlight w:val="none"/>
        </w:rPr>
        <w:t>5.设计方案（</w:t>
      </w:r>
      <w:r>
        <w:rPr>
          <w:rFonts w:ascii="宋体" w:hAnsi="宋体"/>
          <w:b/>
          <w:bCs/>
          <w:color w:val="auto"/>
          <w:sz w:val="24"/>
          <w:highlight w:val="none"/>
        </w:rPr>
        <w:t>6</w:t>
      </w:r>
      <w:r>
        <w:rPr>
          <w:rFonts w:hint="eastAsia" w:ascii="宋体" w:hAnsi="宋体"/>
          <w:b/>
          <w:color w:val="auto"/>
          <w:sz w:val="24"/>
          <w:highlight w:val="none"/>
        </w:rPr>
        <w:t>分），</w:t>
      </w:r>
      <w:r>
        <w:rPr>
          <w:rFonts w:hint="eastAsia" w:ascii="宋体" w:hAnsi="宋体" w:cs="宋体"/>
          <w:color w:val="auto"/>
          <w:sz w:val="24"/>
          <w:highlight w:val="none"/>
        </w:rPr>
        <w:t>投标人应在开标前自行勘探现场，在投标文件中提供所涉及到的历史教室的装饰布置设计方案：</w:t>
      </w:r>
    </w:p>
    <w:p w14:paraId="5BA1CFB0">
      <w:pPr>
        <w:spacing w:before="120" w:beforeLines="50" w:after="120" w:afterLines="50"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（1）正确的平面布局图及施工图（包含教室尺寸，桌椅布局，设备的点位等）设计完整合理得，完全符合项</w:t>
      </w:r>
      <w:r>
        <w:rPr>
          <w:rFonts w:hint="eastAsia" w:ascii="宋体" w:hAnsi="宋体" w:cs="仿宋"/>
          <w:color w:val="auto"/>
          <w:kern w:val="0"/>
          <w:sz w:val="24"/>
          <w:highlight w:val="none"/>
          <w:lang w:bidi="ar"/>
        </w:rPr>
        <w:t>目实际。</w:t>
      </w:r>
      <w:r>
        <w:rPr>
          <w:rFonts w:hint="eastAsia" w:ascii="宋体" w:hAnsi="宋体" w:cs="宋体"/>
          <w:color w:val="auto"/>
          <w:sz w:val="24"/>
          <w:highlight w:val="none"/>
        </w:rPr>
        <w:t>以上内容不存在瑕疵：</w:t>
      </w:r>
      <w:r>
        <w:rPr>
          <w:rFonts w:ascii="宋体" w:hAnsi="宋体" w:cs="宋体"/>
          <w:color w:val="auto"/>
          <w:sz w:val="24"/>
          <w:highlight w:val="none"/>
        </w:rPr>
        <w:t>2</w:t>
      </w:r>
      <w:r>
        <w:rPr>
          <w:rFonts w:hint="eastAsia" w:ascii="宋体" w:hAnsi="宋体" w:cs="宋体"/>
          <w:color w:val="auto"/>
          <w:sz w:val="24"/>
          <w:highlight w:val="none"/>
        </w:rPr>
        <w:t>分；以上内容存在1处瑕疵：</w:t>
      </w:r>
      <w:r>
        <w:rPr>
          <w:rFonts w:ascii="宋体" w:hAnsi="宋体" w:cs="宋体"/>
          <w:color w:val="auto"/>
          <w:sz w:val="24"/>
          <w:highlight w:val="none"/>
        </w:rPr>
        <w:t>1.5</w:t>
      </w:r>
      <w:r>
        <w:rPr>
          <w:rFonts w:hint="eastAsia" w:ascii="宋体" w:hAnsi="宋体" w:cs="宋体"/>
          <w:color w:val="auto"/>
          <w:sz w:val="24"/>
          <w:highlight w:val="none"/>
        </w:rPr>
        <w:t>分；以上内容存在2处瑕疵：</w:t>
      </w:r>
      <w:r>
        <w:rPr>
          <w:rFonts w:ascii="宋体" w:hAnsi="宋体" w:cs="宋体"/>
          <w:color w:val="auto"/>
          <w:sz w:val="24"/>
          <w:highlight w:val="none"/>
        </w:rPr>
        <w:t>1</w:t>
      </w:r>
      <w:r>
        <w:rPr>
          <w:rFonts w:hint="eastAsia" w:ascii="宋体" w:hAnsi="宋体" w:cs="宋体"/>
          <w:color w:val="auto"/>
          <w:sz w:val="24"/>
          <w:highlight w:val="none"/>
        </w:rPr>
        <w:t>分；以上内容存在3处及以上瑕疵：</w:t>
      </w:r>
      <w:r>
        <w:rPr>
          <w:rFonts w:ascii="宋体" w:hAnsi="宋体" w:cs="宋体"/>
          <w:color w:val="auto"/>
          <w:sz w:val="24"/>
          <w:highlight w:val="none"/>
        </w:rPr>
        <w:t>0.5</w:t>
      </w:r>
      <w:r>
        <w:rPr>
          <w:rFonts w:hint="eastAsia" w:ascii="宋体" w:hAnsi="宋体" w:cs="宋体"/>
          <w:color w:val="auto"/>
          <w:sz w:val="24"/>
          <w:highlight w:val="none"/>
        </w:rPr>
        <w:t>分；未提供或不满足项目要求的不得分。</w:t>
      </w:r>
    </w:p>
    <w:p w14:paraId="7BD02E8C">
      <w:pPr>
        <w:spacing w:before="120" w:beforeLines="50" w:after="120" w:afterLines="50"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（2）提供历史教室二个视角效果图（应体现墙面，顶面，地面的造型文化</w:t>
      </w:r>
      <w:r>
        <w:rPr>
          <w:rFonts w:hint="eastAsia" w:ascii="宋体" w:hAnsi="宋体" w:cs="宋体"/>
          <w:color w:val="auto"/>
          <w:sz w:val="24"/>
          <w:highlight w:val="none"/>
          <w:lang w:eastAsia="zh-CN"/>
        </w:rPr>
        <w:t>）</w:t>
      </w:r>
      <w:r>
        <w:rPr>
          <w:rFonts w:hint="eastAsia" w:ascii="宋体" w:hAnsi="宋体" w:cs="宋体"/>
          <w:color w:val="auto"/>
          <w:sz w:val="24"/>
          <w:highlight w:val="none"/>
        </w:rPr>
        <w:t>呈现效果良好且符合现场以上内容不存在瑕疵：</w:t>
      </w:r>
      <w:r>
        <w:rPr>
          <w:rFonts w:ascii="宋体" w:hAnsi="宋体" w:cs="宋体"/>
          <w:color w:val="auto"/>
          <w:sz w:val="24"/>
          <w:highlight w:val="none"/>
        </w:rPr>
        <w:t>4</w:t>
      </w:r>
      <w:r>
        <w:rPr>
          <w:rFonts w:hint="eastAsia" w:ascii="宋体" w:hAnsi="宋体" w:cs="宋体"/>
          <w:color w:val="auto"/>
          <w:sz w:val="24"/>
          <w:highlight w:val="none"/>
        </w:rPr>
        <w:t>分；以上内容存在1处瑕疵：</w:t>
      </w:r>
      <w:r>
        <w:rPr>
          <w:rFonts w:ascii="宋体" w:hAnsi="宋体" w:cs="宋体"/>
          <w:color w:val="auto"/>
          <w:sz w:val="24"/>
          <w:highlight w:val="none"/>
        </w:rPr>
        <w:t>3</w:t>
      </w:r>
      <w:r>
        <w:rPr>
          <w:rFonts w:hint="eastAsia" w:ascii="宋体" w:hAnsi="宋体" w:cs="宋体"/>
          <w:color w:val="auto"/>
          <w:sz w:val="24"/>
          <w:highlight w:val="none"/>
        </w:rPr>
        <w:t>分；以上内容存在2处瑕疵：</w:t>
      </w:r>
      <w:r>
        <w:rPr>
          <w:rFonts w:ascii="宋体" w:hAnsi="宋体" w:cs="宋体"/>
          <w:color w:val="auto"/>
          <w:sz w:val="24"/>
          <w:highlight w:val="none"/>
        </w:rPr>
        <w:t>2</w:t>
      </w:r>
      <w:r>
        <w:rPr>
          <w:rFonts w:hint="eastAsia" w:ascii="宋体" w:hAnsi="宋体" w:cs="宋体"/>
          <w:color w:val="auto"/>
          <w:sz w:val="24"/>
          <w:highlight w:val="none"/>
        </w:rPr>
        <w:t>分；以上内容存在3处及以上瑕疵：</w:t>
      </w:r>
      <w:r>
        <w:rPr>
          <w:rFonts w:ascii="宋体" w:hAnsi="宋体" w:cs="宋体"/>
          <w:color w:val="auto"/>
          <w:sz w:val="24"/>
          <w:highlight w:val="none"/>
        </w:rPr>
        <w:t>1</w:t>
      </w:r>
      <w:r>
        <w:rPr>
          <w:rFonts w:hint="eastAsia" w:ascii="宋体" w:hAnsi="宋体" w:cs="宋体"/>
          <w:color w:val="auto"/>
          <w:sz w:val="24"/>
          <w:highlight w:val="none"/>
        </w:rPr>
        <w:t>分。未提供或不满足项目要求的不得分。</w:t>
      </w:r>
    </w:p>
    <w:p w14:paraId="74BA7998">
      <w:pPr>
        <w:spacing w:before="120" w:beforeLines="50" w:after="120" w:afterLines="50"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6</w:t>
      </w:r>
      <w:r>
        <w:rPr>
          <w:rFonts w:ascii="宋体" w:hAnsi="宋体"/>
          <w:b/>
          <w:bCs/>
          <w:color w:val="auto"/>
          <w:sz w:val="24"/>
          <w:highlight w:val="none"/>
        </w:rPr>
        <w:t>.</w:t>
      </w:r>
      <w:r>
        <w:rPr>
          <w:rFonts w:hint="eastAsia" w:ascii="宋体" w:hAnsi="宋体"/>
          <w:b/>
          <w:bCs/>
          <w:color w:val="auto"/>
          <w:sz w:val="24"/>
          <w:highlight w:val="none"/>
        </w:rPr>
        <w:t>检测、测试报告（5分），</w:t>
      </w:r>
    </w:p>
    <w:p w14:paraId="66A933D9">
      <w:pPr>
        <w:spacing w:before="120" w:beforeLines="50" w:after="120" w:afterLines="50" w:line="360" w:lineRule="auto"/>
        <w:ind w:firstLine="470" w:firstLineChars="196"/>
        <w:rPr>
          <w:rFonts w:ascii="宋体" w:hAnsi="宋体" w:cs="仿宋"/>
          <w:color w:val="auto"/>
          <w:sz w:val="24"/>
          <w:highlight w:val="none"/>
          <w:lang w:eastAsia="zh-Hans"/>
        </w:rPr>
      </w:pPr>
      <w:r>
        <w:rPr>
          <w:rFonts w:hint="eastAsia" w:ascii="宋体" w:hAnsi="宋体" w:cs="仿宋"/>
          <w:color w:val="auto"/>
          <w:sz w:val="24"/>
          <w:highlight w:val="none"/>
        </w:rPr>
        <w:t>1、需提供原材料检测报告，实芯理化板台面板依据GB/T 17657-2022《人造板及饰面人造板理化性能试验方法》标准及其他检测方法，检测结果为：静曲强度≥145Mpa；弹性模量≥10450Mpa；抗拉强度≥69.4Mpa；拉伸强度≥69.9Mpa；含水率：≤1.3%</w:t>
      </w:r>
      <w:r>
        <w:rPr>
          <w:rFonts w:hint="eastAsia" w:ascii="宋体" w:hAnsi="宋体" w:cs="仿宋"/>
          <w:color w:val="auto"/>
          <w:sz w:val="24"/>
          <w:highlight w:val="none"/>
          <w:lang w:eastAsia="zh-CN"/>
        </w:rPr>
        <w:t>；</w:t>
      </w:r>
      <w:r>
        <w:rPr>
          <w:rFonts w:hint="eastAsia" w:ascii="宋体" w:hAnsi="宋体" w:cs="仿宋"/>
          <w:color w:val="auto"/>
          <w:sz w:val="24"/>
          <w:highlight w:val="none"/>
        </w:rPr>
        <w:t>24h吸水率≤0.2%；密度≥1.43g/cm3；表面耐龟裂性能：5级：表面无裂纹；耐高温性能：表面无裂纹；表面</w:t>
      </w:r>
      <w:r>
        <w:rPr>
          <w:rFonts w:hint="eastAsia" w:ascii="宋体" w:hAnsi="宋体" w:cs="仿宋"/>
          <w:color w:val="auto"/>
          <w:sz w:val="24"/>
          <w:highlight w:val="none"/>
          <w:lang w:eastAsia="zh-CN"/>
        </w:rPr>
        <w:t>耐</w:t>
      </w:r>
      <w:r>
        <w:rPr>
          <w:rFonts w:hint="eastAsia" w:ascii="宋体" w:hAnsi="宋体" w:cs="仿宋"/>
          <w:color w:val="auto"/>
          <w:sz w:val="24"/>
          <w:highlight w:val="none"/>
        </w:rPr>
        <w:t>干热性能：5级：无明显变化；表面耐湿热性能：5级：无明显变化；耐光色牢度＞4级；洛氏硬度：126；耐臭氧（72h）：外观无明显变化；尺寸稳定性：纵向横向≤0.03%；  漆膜附着力：六级：切割边缘完全平滑，网格内无脱落；漆膜硬度＞9H；表面耐划痕性能：4.5N作用下，试件表面无大于90%的连续划痕；耐沸水性能：质量增加百分率≤0.01%、厚度增加百分率≤0.06%，表面质量等级：5级：无变化，边缘质量等级：5级：无明显变化；抗冲击性能（冲击高度1m）：4.7-5.1mm；表面耐磨性能≥1150r，未出现磨损；弯曲强度≥140Mpa；弯曲弹性模量≥8330Mpa；表面耐冷</w:t>
      </w:r>
      <w:r>
        <w:rPr>
          <w:rFonts w:hint="eastAsia" w:ascii="宋体" w:hAnsi="宋体" w:cs="仿宋"/>
          <w:color w:val="auto"/>
          <w:sz w:val="24"/>
          <w:highlight w:val="none"/>
          <w:lang w:eastAsia="zh-Hans"/>
        </w:rPr>
        <w:t>热循环：表面无裂纹及鼓泡。</w:t>
      </w:r>
      <w:r>
        <w:rPr>
          <w:rFonts w:hint="eastAsia" w:ascii="宋体" w:hAnsi="宋体" w:cs="仿宋"/>
          <w:color w:val="auto"/>
          <w:sz w:val="24"/>
          <w:highlight w:val="none"/>
          <w:lang w:eastAsia="zh-CN"/>
        </w:rPr>
        <w:t>（</w:t>
      </w:r>
      <w:r>
        <w:rPr>
          <w:rFonts w:hint="eastAsia" w:ascii="宋体" w:hAnsi="宋体" w:cs="仿宋"/>
          <w:color w:val="auto"/>
          <w:sz w:val="24"/>
          <w:highlight w:val="none"/>
          <w:lang w:eastAsia="zh-Hans"/>
        </w:rPr>
        <w:t>需提供第三方权威机构出具的检测报告复印件，未提供的不得分）；（1分）</w:t>
      </w:r>
    </w:p>
    <w:p w14:paraId="19BD1595">
      <w:pPr>
        <w:spacing w:before="120" w:beforeLines="50" w:after="120" w:afterLines="50" w:line="360" w:lineRule="auto"/>
        <w:ind w:firstLine="470" w:firstLineChars="196"/>
        <w:rPr>
          <w:rFonts w:ascii="宋体" w:hAnsi="宋体" w:cs="仿宋"/>
          <w:color w:val="auto"/>
          <w:sz w:val="24"/>
          <w:highlight w:val="none"/>
          <w:lang w:eastAsia="zh-Hans"/>
        </w:rPr>
      </w:pPr>
      <w:r>
        <w:rPr>
          <w:rFonts w:hint="eastAsia" w:ascii="宋体" w:hAnsi="宋体" w:cs="仿宋"/>
          <w:color w:val="auto"/>
          <w:sz w:val="24"/>
          <w:highlight w:val="none"/>
          <w:lang w:eastAsia="zh-Hans"/>
        </w:rPr>
        <w:t>2、需提供原材料检测报告，实芯理化板台面依据JC/T 2039-2010标准检测板材抗霉菌性能：黑曲霉、土曲霉、宛氏拟青霉、绳状青霉、出芽短梗霉、球毛壳、长枝木霉等7种的霉菌检测长霉等级≤0级。</w:t>
      </w:r>
      <w:r>
        <w:rPr>
          <w:rFonts w:hint="eastAsia" w:ascii="宋体" w:hAnsi="宋体" w:cs="仿宋"/>
          <w:color w:val="auto"/>
          <w:sz w:val="24"/>
          <w:highlight w:val="none"/>
          <w:lang w:eastAsia="zh-CN"/>
        </w:rPr>
        <w:t>（</w:t>
      </w:r>
      <w:r>
        <w:rPr>
          <w:rFonts w:hint="eastAsia" w:ascii="宋体" w:hAnsi="宋体" w:cs="仿宋"/>
          <w:color w:val="auto"/>
          <w:sz w:val="24"/>
          <w:highlight w:val="none"/>
          <w:lang w:eastAsia="zh-Hans"/>
        </w:rPr>
        <w:t>需提供第三方权威机构出具的检测报告复印件，未提供的不得分）；（1分）</w:t>
      </w:r>
    </w:p>
    <w:p w14:paraId="6EBC0D5F">
      <w:pPr>
        <w:spacing w:before="120" w:beforeLines="50" w:after="120" w:afterLines="50" w:line="360" w:lineRule="auto"/>
        <w:ind w:firstLine="470" w:firstLineChars="196"/>
        <w:rPr>
          <w:rFonts w:ascii="宋体" w:hAnsi="宋体" w:cs="仿宋"/>
          <w:color w:val="auto"/>
          <w:sz w:val="24"/>
          <w:highlight w:val="none"/>
          <w:lang w:eastAsia="zh-Hans"/>
        </w:rPr>
      </w:pPr>
      <w:r>
        <w:rPr>
          <w:rFonts w:hint="eastAsia" w:ascii="宋体" w:hAnsi="宋体" w:cs="仿宋"/>
          <w:color w:val="auto"/>
          <w:sz w:val="24"/>
          <w:highlight w:val="none"/>
          <w:lang w:eastAsia="zh-Hans"/>
        </w:rPr>
        <w:t>3、需提供原材料检测报告，实芯理化板台面依据JC/T 2039-2010标准检测板材抗菌性能：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等不少于15种的菌种抗菌率＞99.99%。</w:t>
      </w:r>
      <w:r>
        <w:rPr>
          <w:rFonts w:hint="eastAsia" w:ascii="宋体" w:hAnsi="宋体" w:cs="仿宋"/>
          <w:color w:val="auto"/>
          <w:sz w:val="24"/>
          <w:highlight w:val="none"/>
          <w:lang w:eastAsia="zh-CN"/>
        </w:rPr>
        <w:t>（</w:t>
      </w:r>
      <w:r>
        <w:rPr>
          <w:rFonts w:hint="eastAsia" w:ascii="宋体" w:hAnsi="宋体" w:cs="仿宋"/>
          <w:color w:val="auto"/>
          <w:sz w:val="24"/>
          <w:highlight w:val="none"/>
          <w:lang w:eastAsia="zh-Hans"/>
        </w:rPr>
        <w:t>需提供第三方权威机构出具的检测报告复印件，未提供的不得分）；（1分）</w:t>
      </w:r>
    </w:p>
    <w:p w14:paraId="76B4C1AA">
      <w:pPr>
        <w:spacing w:before="120" w:beforeLines="50" w:after="120" w:afterLines="50" w:line="360" w:lineRule="auto"/>
        <w:ind w:firstLine="470" w:firstLineChars="196"/>
        <w:rPr>
          <w:rFonts w:ascii="宋体" w:hAnsi="宋体" w:cs="仿宋"/>
          <w:color w:val="auto"/>
          <w:sz w:val="24"/>
          <w:highlight w:val="none"/>
          <w:lang w:eastAsia="zh-Hans"/>
        </w:rPr>
      </w:pPr>
      <w:r>
        <w:rPr>
          <w:rFonts w:hint="eastAsia" w:ascii="宋体" w:hAnsi="宋体" w:cs="仿宋"/>
          <w:color w:val="auto"/>
          <w:sz w:val="24"/>
          <w:highlight w:val="none"/>
        </w:rPr>
        <w:t>4</w:t>
      </w:r>
      <w:r>
        <w:rPr>
          <w:rFonts w:hint="eastAsia" w:ascii="宋体" w:hAnsi="宋体" w:cs="仿宋"/>
          <w:color w:val="auto"/>
          <w:sz w:val="24"/>
          <w:highlight w:val="none"/>
          <w:lang w:eastAsia="zh-Hans"/>
        </w:rPr>
        <w:t>、需提供原材料检测报告，实芯理化板台面氙灯老化：按照GB/T 16422.2-2022检测方法，102min循环光照，辐照度0.51W/㎡@340nm，黑标温度65℃，体箱温度38℃，相对湿度50%RH</w:t>
      </w:r>
      <w:r>
        <w:rPr>
          <w:rFonts w:hint="eastAsia" w:ascii="宋体" w:hAnsi="宋体" w:cs="仿宋"/>
          <w:color w:val="auto"/>
          <w:sz w:val="24"/>
          <w:highlight w:val="none"/>
          <w:lang w:eastAsia="zh-CN"/>
        </w:rPr>
        <w:t>，</w:t>
      </w:r>
      <w:r>
        <w:rPr>
          <w:rFonts w:hint="eastAsia" w:ascii="宋体" w:hAnsi="宋体" w:cs="仿宋"/>
          <w:color w:val="auto"/>
          <w:sz w:val="24"/>
          <w:highlight w:val="none"/>
          <w:lang w:eastAsia="zh-Hans"/>
        </w:rPr>
        <w:t>测试时间600h</w:t>
      </w:r>
      <w:r>
        <w:rPr>
          <w:rFonts w:hint="eastAsia" w:ascii="宋体" w:hAnsi="宋体" w:cs="仿宋"/>
          <w:color w:val="auto"/>
          <w:sz w:val="24"/>
          <w:highlight w:val="none"/>
          <w:lang w:eastAsia="zh-CN"/>
        </w:rPr>
        <w:t>，</w:t>
      </w:r>
      <w:r>
        <w:rPr>
          <w:rFonts w:hint="eastAsia" w:ascii="宋体" w:hAnsi="宋体" w:cs="仿宋"/>
          <w:color w:val="auto"/>
          <w:sz w:val="24"/>
          <w:highlight w:val="none"/>
          <w:lang w:eastAsia="zh-Hans"/>
        </w:rPr>
        <w:t>测试结果为样品无变色、发粘、裂纹等异常，等级为5级。</w:t>
      </w:r>
      <w:r>
        <w:rPr>
          <w:rFonts w:hint="eastAsia" w:ascii="宋体" w:hAnsi="宋体" w:cs="仿宋"/>
          <w:color w:val="auto"/>
          <w:sz w:val="24"/>
          <w:highlight w:val="none"/>
          <w:lang w:eastAsia="zh-CN"/>
        </w:rPr>
        <w:t>（</w:t>
      </w:r>
      <w:r>
        <w:rPr>
          <w:rFonts w:hint="eastAsia" w:ascii="宋体" w:hAnsi="宋体" w:cs="仿宋"/>
          <w:color w:val="auto"/>
          <w:sz w:val="24"/>
          <w:highlight w:val="none"/>
          <w:lang w:eastAsia="zh-Hans"/>
        </w:rPr>
        <w:t>需提供第三方权威机构出具的检测报告复印件，未提供的不得分）；（1分）</w:t>
      </w:r>
    </w:p>
    <w:p w14:paraId="2D8C2CE4">
      <w:pPr>
        <w:spacing w:before="120" w:beforeLines="50" w:after="120" w:afterLines="50" w:line="360" w:lineRule="auto"/>
        <w:ind w:firstLine="470" w:firstLineChars="196"/>
        <w:rPr>
          <w:rFonts w:ascii="宋体" w:hAnsi="宋体" w:cs="仿宋"/>
          <w:color w:val="auto"/>
          <w:sz w:val="24"/>
          <w:highlight w:val="none"/>
          <w:lang w:eastAsia="zh-Hans"/>
        </w:rPr>
      </w:pPr>
      <w:r>
        <w:rPr>
          <w:rFonts w:hint="eastAsia" w:ascii="宋体" w:hAnsi="宋体" w:cs="仿宋"/>
          <w:color w:val="auto"/>
          <w:sz w:val="24"/>
          <w:highlight w:val="none"/>
        </w:rPr>
        <w:t>5</w:t>
      </w:r>
      <w:r>
        <w:rPr>
          <w:rFonts w:hint="eastAsia" w:ascii="宋体" w:hAnsi="宋体" w:cs="仿宋"/>
          <w:color w:val="auto"/>
          <w:sz w:val="24"/>
          <w:highlight w:val="none"/>
          <w:lang w:eastAsia="zh-Hans"/>
        </w:rPr>
        <w:t>、为保证智慧黑板的耐久使用，设备边框金属部件采用耐腐蚀技术处理，通过符合标准GB/T 2423.17-2008中的条件和方法下进行盐雾试验，试验时间不少于72小时，样品外观、各金属件都应无锈蚀痕迹，保证产品的耐腐抗老化性能。（提供检测报告复印件未提供的不得分）；（1分）</w:t>
      </w:r>
    </w:p>
    <w:p w14:paraId="04F0E2C8">
      <w:pPr>
        <w:spacing w:before="120" w:beforeLines="50" w:after="120" w:afterLines="50" w:line="360" w:lineRule="auto"/>
        <w:ind w:firstLine="472" w:firstLineChars="196"/>
        <w:rPr>
          <w:rFonts w:hAnsi="宋体"/>
          <w:b/>
          <w:color w:val="auto"/>
          <w:sz w:val="24"/>
          <w:highlight w:val="none"/>
        </w:rPr>
      </w:pPr>
      <w:r>
        <w:rPr>
          <w:rFonts w:hint="eastAsia" w:ascii="宋体" w:hAnsi="宋体"/>
          <w:b/>
          <w:bCs/>
          <w:color w:val="auto"/>
          <w:sz w:val="24"/>
          <w:highlight w:val="none"/>
        </w:rPr>
        <w:t>6.</w:t>
      </w:r>
      <w:r>
        <w:rPr>
          <w:rFonts w:hint="eastAsia" w:hAnsi="宋体"/>
          <w:b/>
          <w:color w:val="auto"/>
          <w:sz w:val="24"/>
          <w:highlight w:val="none"/>
        </w:rPr>
        <w:t>演示（10分），</w:t>
      </w:r>
    </w:p>
    <w:p w14:paraId="6A587402">
      <w:pPr>
        <w:spacing w:before="120" w:beforeLines="50" w:after="120" w:afterLines="50"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一、投标人视频演示“数字双缝干涉实验观测仪”功能（6分）：</w:t>
      </w:r>
    </w:p>
    <w:p w14:paraId="1D4CDBB7">
      <w:pPr>
        <w:spacing w:before="120" w:beforeLines="50" w:after="120" w:afterLines="50"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rPr>
        <w:tab/>
      </w:r>
      <w:r>
        <w:rPr>
          <w:rFonts w:hint="eastAsia" w:ascii="宋体" w:hAnsi="宋体" w:cs="宋体"/>
          <w:color w:val="auto"/>
          <w:sz w:val="24"/>
          <w:highlight w:val="none"/>
        </w:rPr>
        <w:t>采用光学和数码双观测模式，通过便携式止紧装置，快速切换光学/数码观测模式。不满足或演示不全不得分（2分）。</w:t>
      </w:r>
    </w:p>
    <w:p w14:paraId="5076D70F">
      <w:pPr>
        <w:spacing w:before="120" w:beforeLines="50" w:after="120" w:afterLines="50"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rPr>
        <w:tab/>
      </w:r>
      <w:r>
        <w:rPr>
          <w:rFonts w:hint="eastAsia" w:ascii="宋体" w:hAnsi="宋体" w:cs="宋体"/>
          <w:color w:val="auto"/>
          <w:sz w:val="24"/>
          <w:highlight w:val="none"/>
        </w:rPr>
        <w:t>设备接上电脑后获取实时的双缝干涉图像，采集的彩色亮条纹不少于7条。不满足或演示不全不得分（2分）。</w:t>
      </w:r>
    </w:p>
    <w:p w14:paraId="5CC3AFAD">
      <w:pPr>
        <w:spacing w:before="120" w:beforeLines="50" w:after="120" w:afterLines="50"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ab/>
      </w:r>
      <w:r>
        <w:rPr>
          <w:rFonts w:hint="eastAsia" w:ascii="宋体" w:hAnsi="宋体" w:cs="宋体"/>
          <w:color w:val="auto"/>
          <w:sz w:val="24"/>
          <w:highlight w:val="none"/>
        </w:rPr>
        <w:t>采集的干涉图像，分化线清晰可见，移动分划板在屏幕上可以看到分化线与干涉条纹做相对移动，移动的距离可以从游标尺上读出。不满足或演示不全不得分（2分）。</w:t>
      </w:r>
    </w:p>
    <w:p w14:paraId="5643C6E2">
      <w:pPr>
        <w:spacing w:before="120" w:beforeLines="50" w:after="120" w:afterLines="50"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二、投标人视频演示“智慧黑板”功能（4分）：</w:t>
      </w:r>
    </w:p>
    <w:p w14:paraId="364A537C">
      <w:pPr>
        <w:spacing w:before="120" w:beforeLines="50" w:after="120" w:afterLines="50"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1、产品需内置安卓教学辅助系统，安卓系统版本不低于14.0，CPU不少于8核，RAM不低于4G,ROM不低于32G。满足得1分，不满足不得分。</w:t>
      </w:r>
    </w:p>
    <w:p w14:paraId="17E7C87A">
      <w:pPr>
        <w:spacing w:before="120" w:beforeLines="50" w:after="120" w:afterLines="50"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2、整机需内置≥1600万像素展台，最高分辨率支持4640x3480，自带LED补光灯，支持五级灯光调节。 满足得1分，不满足不得分。</w:t>
      </w:r>
    </w:p>
    <w:p w14:paraId="51333EE8">
      <w:pPr>
        <w:spacing w:before="120" w:beforeLines="50" w:after="120" w:afterLines="50"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3、微课软件支持对录制后的视频进行剪辑，剪辑包括视频合并、视频剪切、视频预览</w:t>
      </w:r>
      <w:r>
        <w:rPr>
          <w:rFonts w:hint="eastAsia" w:ascii="宋体" w:hAnsi="宋体" w:cs="宋体"/>
          <w:color w:val="auto"/>
          <w:sz w:val="24"/>
          <w:highlight w:val="none"/>
          <w:lang w:eastAsia="zh-CN"/>
        </w:rPr>
        <w:t>，并且</w:t>
      </w:r>
      <w:r>
        <w:rPr>
          <w:rFonts w:hint="eastAsia" w:ascii="宋体" w:hAnsi="宋体" w:cs="宋体"/>
          <w:color w:val="auto"/>
          <w:sz w:val="24"/>
          <w:highlight w:val="none"/>
        </w:rPr>
        <w:t>可以添加水印；剪辑功能支持添加至少25字文字水印，支持字号选择、透明度调整，支持多种颜色，水印显示位置可选择。 满足得1分，不满足不得分。</w:t>
      </w:r>
    </w:p>
    <w:p w14:paraId="645D1DFD">
      <w:pPr>
        <w:spacing w:before="120" w:beforeLines="50" w:after="120" w:afterLines="50" w:line="360" w:lineRule="auto"/>
        <w:ind w:firstLine="470" w:firstLineChars="196"/>
        <w:rPr>
          <w:rFonts w:ascii="宋体" w:hAnsi="宋体" w:cs="仿宋"/>
          <w:color w:val="auto"/>
          <w:sz w:val="24"/>
          <w:highlight w:val="none"/>
        </w:rPr>
      </w:pPr>
      <w:r>
        <w:rPr>
          <w:rFonts w:hint="eastAsia" w:ascii="宋体" w:hAnsi="宋体" w:cs="宋体"/>
          <w:color w:val="auto"/>
          <w:sz w:val="24"/>
          <w:highlight w:val="none"/>
        </w:rPr>
        <w:t>4、支持查看Windows内的应用列表，可自动获取Windows系统内的应用，按名称由A-Z进行排列，可任意添加、移除应用到教学桌面上；支持查看Android应用，可自动获取Android系统内的应用，按名称由A-Z进行排列，可任意添加、移除应用到教学桌面上。 满足得1分，不满足不得分。</w:t>
      </w:r>
    </w:p>
    <w:p w14:paraId="3C67AEBC">
      <w:pPr>
        <w:spacing w:before="120" w:beforeLines="50" w:after="120" w:afterLines="50" w:line="360" w:lineRule="auto"/>
        <w:ind w:firstLine="472" w:firstLineChars="196"/>
        <w:rPr>
          <w:rFonts w:ascii="宋体" w:hAnsi="宋体" w:cs="宋体"/>
          <w:b/>
          <w:color w:val="auto"/>
          <w:sz w:val="24"/>
          <w:highlight w:val="none"/>
        </w:rPr>
      </w:pPr>
      <w:r>
        <w:rPr>
          <w:rFonts w:ascii="宋体" w:hAnsi="宋体" w:cs="宋体"/>
          <w:b/>
          <w:color w:val="auto"/>
          <w:sz w:val="24"/>
          <w:highlight w:val="none"/>
        </w:rPr>
        <w:t>注：供应商无需派专人参加现场演示，根据演示分评分标准要求录制演示视频（mp4格式；时间控制在</w:t>
      </w:r>
      <w:r>
        <w:rPr>
          <w:rFonts w:hint="eastAsia" w:ascii="宋体" w:hAnsi="宋体" w:cs="宋体"/>
          <w:b/>
          <w:color w:val="auto"/>
          <w:sz w:val="24"/>
          <w:highlight w:val="none"/>
        </w:rPr>
        <w:t>2</w:t>
      </w:r>
      <w:r>
        <w:rPr>
          <w:rFonts w:ascii="宋体" w:hAnsi="宋体" w:cs="宋体"/>
          <w:b/>
          <w:color w:val="auto"/>
          <w:sz w:val="24"/>
          <w:highlight w:val="none"/>
        </w:rPr>
        <w:t>0分钟以内），演示视频电子文件用U盘拷贝，与备份投标文件一起邮寄。供应商必须采用真实用户系统环境演示录制成视频，采用</w:t>
      </w:r>
      <w:r>
        <w:rPr>
          <w:rFonts w:hint="eastAsia" w:ascii="宋体" w:hAnsi="宋体" w:cs="宋体"/>
          <w:b/>
          <w:color w:val="auto"/>
          <w:sz w:val="24"/>
          <w:highlight w:val="none"/>
        </w:rPr>
        <w:t>PPT、FLASH、演示DEMO软件</w:t>
      </w:r>
      <w:r>
        <w:rPr>
          <w:rFonts w:ascii="宋体" w:hAnsi="宋体" w:cs="宋体"/>
          <w:b/>
          <w:color w:val="auto"/>
          <w:sz w:val="24"/>
          <w:highlight w:val="none"/>
        </w:rPr>
        <w:t xml:space="preserve">的或未提供演示视频不得分。 </w:t>
      </w:r>
    </w:p>
    <w:p w14:paraId="6F9FCEEC">
      <w:pPr>
        <w:spacing w:before="120" w:beforeLines="50" w:after="120" w:after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（三）商务、资信及其他分（</w:t>
      </w:r>
      <w:r>
        <w:rPr>
          <w:rFonts w:ascii="宋体" w:hAnsi="宋体"/>
          <w:b/>
          <w:color w:val="auto"/>
          <w:sz w:val="24"/>
          <w:highlight w:val="none"/>
        </w:rPr>
        <w:t>1</w:t>
      </w:r>
      <w:r>
        <w:rPr>
          <w:rFonts w:hint="eastAsia" w:ascii="宋体" w:hAnsi="宋体"/>
          <w:b/>
          <w:color w:val="auto"/>
          <w:sz w:val="24"/>
          <w:highlight w:val="none"/>
        </w:rPr>
        <w:t>0分）</w:t>
      </w:r>
    </w:p>
    <w:p w14:paraId="5336304F">
      <w:pPr>
        <w:spacing w:before="120" w:beforeLines="50" w:after="120" w:afterLines="50" w:line="360" w:lineRule="auto"/>
        <w:ind w:firstLine="482" w:firstLineChars="200"/>
        <w:rPr>
          <w:rFonts w:ascii="宋体" w:hAnsi="宋体" w:cs="仿宋"/>
          <w:color w:val="auto"/>
          <w:kern w:val="0"/>
          <w:sz w:val="24"/>
          <w:highlight w:val="none"/>
        </w:rPr>
      </w:pPr>
      <w:r>
        <w:rPr>
          <w:rFonts w:hint="eastAsia" w:ascii="宋体" w:hAnsi="宋体"/>
          <w:b/>
          <w:color w:val="auto"/>
          <w:sz w:val="24"/>
          <w:highlight w:val="none"/>
        </w:rPr>
        <w:t>1.成功案例及业绩（3分）</w:t>
      </w:r>
      <w:r>
        <w:rPr>
          <w:rFonts w:hint="eastAsia" w:ascii="宋体" w:hAnsi="宋体"/>
          <w:color w:val="auto"/>
          <w:sz w:val="24"/>
          <w:highlight w:val="none"/>
        </w:rPr>
        <w:t>，</w:t>
      </w:r>
      <w:r>
        <w:rPr>
          <w:rFonts w:hint="eastAsia" w:ascii="宋体" w:hAnsi="宋体" w:cs="仿宋"/>
          <w:color w:val="auto"/>
          <w:kern w:val="0"/>
          <w:sz w:val="24"/>
          <w:highlight w:val="none"/>
        </w:rPr>
        <w:t>202</w:t>
      </w:r>
      <w:r>
        <w:rPr>
          <w:rFonts w:ascii="宋体" w:hAnsi="宋体" w:cs="仿宋"/>
          <w:color w:val="auto"/>
          <w:kern w:val="0"/>
          <w:sz w:val="24"/>
          <w:highlight w:val="none"/>
        </w:rPr>
        <w:t>1</w:t>
      </w:r>
      <w:r>
        <w:rPr>
          <w:rFonts w:hint="eastAsia" w:ascii="宋体" w:hAnsi="宋体" w:cs="仿宋"/>
          <w:color w:val="auto"/>
          <w:kern w:val="0"/>
          <w:sz w:val="24"/>
          <w:highlight w:val="none"/>
        </w:rPr>
        <w:t>年1月1日至今（以合同时间为准），投标人提供成功销售的同类实验室项目项目业绩或案例证明，每提供一个项目的1分，最高得3分，提供合同复印件，未提供不得分。</w:t>
      </w:r>
    </w:p>
    <w:p w14:paraId="5812C77C">
      <w:pPr>
        <w:spacing w:before="120" w:beforeLines="50" w:after="120" w:after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2.权威认证（3分）</w:t>
      </w:r>
      <w:r>
        <w:rPr>
          <w:rFonts w:hint="eastAsia" w:ascii="宋体" w:hAnsi="宋体"/>
          <w:color w:val="auto"/>
          <w:sz w:val="24"/>
          <w:highlight w:val="none"/>
        </w:rPr>
        <w:t>，</w:t>
      </w:r>
      <w:r>
        <w:rPr>
          <w:rFonts w:hint="eastAsia" w:ascii="宋体" w:hAnsi="宋体" w:cs="仿宋"/>
          <w:color w:val="auto"/>
          <w:kern w:val="0"/>
          <w:sz w:val="24"/>
          <w:highlight w:val="none"/>
        </w:rPr>
        <w:t>投标人具有有效期内的质量管理体系认证证书、环境管理体系认证证书、职业健康安全管理体系认证证书、每提供一个认证证书得1分，最高得3分；需提供认证证书复印件和“中国国家认证认可监督管理委员会”确认有效的网页截图，未提供证书或需</w:t>
      </w:r>
      <w:r>
        <w:rPr>
          <w:rFonts w:hint="eastAsia" w:ascii="宋体" w:hAnsi="宋体"/>
          <w:color w:val="auto"/>
          <w:sz w:val="24"/>
          <w:highlight w:val="none"/>
        </w:rPr>
        <w:t>求的证明材料缺失的，该项不得分。</w:t>
      </w:r>
    </w:p>
    <w:p w14:paraId="46DC7099">
      <w:pPr>
        <w:spacing w:before="120" w:beforeLines="50" w:after="120" w:afterLines="50" w:line="360" w:lineRule="auto"/>
        <w:ind w:firstLine="472" w:firstLineChars="196"/>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售后</w:t>
      </w:r>
      <w:r>
        <w:rPr>
          <w:rFonts w:hint="eastAsia" w:ascii="宋体" w:hAnsi="宋体"/>
          <w:b/>
          <w:color w:val="auto"/>
          <w:sz w:val="24"/>
          <w:highlight w:val="none"/>
        </w:rPr>
        <w:t>服务（3分），</w:t>
      </w:r>
      <w:r>
        <w:rPr>
          <w:rFonts w:ascii="宋体"/>
          <w:color w:val="auto"/>
          <w:kern w:val="0"/>
          <w:sz w:val="24"/>
          <w:szCs w:val="20"/>
          <w:highlight w:val="none"/>
        </w:rPr>
        <w:t>售后服务方案（包括但不限于服务流程、人员配备、服务保障措施、服务响应情况等）和承诺</w:t>
      </w:r>
      <w:r>
        <w:rPr>
          <w:rFonts w:hint="eastAsia" w:ascii="宋体"/>
          <w:color w:val="auto"/>
          <w:kern w:val="0"/>
          <w:sz w:val="24"/>
          <w:szCs w:val="20"/>
          <w:highlight w:val="none"/>
        </w:rPr>
        <w:t>以及人员到位时间承诺</w:t>
      </w:r>
      <w:r>
        <w:rPr>
          <w:rFonts w:ascii="宋体"/>
          <w:color w:val="auto"/>
          <w:kern w:val="0"/>
          <w:sz w:val="24"/>
          <w:szCs w:val="20"/>
          <w:highlight w:val="none"/>
        </w:rPr>
        <w:t>完整、可行，落实保障措施和其他优惠承诺等全面周到</w:t>
      </w:r>
      <w:r>
        <w:rPr>
          <w:rFonts w:hint="eastAsia" w:ascii="宋体"/>
          <w:color w:val="auto"/>
          <w:kern w:val="0"/>
          <w:sz w:val="24"/>
          <w:szCs w:val="20"/>
          <w:highlight w:val="none"/>
        </w:rPr>
        <w:t>，</w:t>
      </w:r>
      <w:r>
        <w:rPr>
          <w:rFonts w:hint="eastAsia" w:ascii="宋体" w:hAnsi="宋体" w:cs="宋体"/>
          <w:color w:val="auto"/>
          <w:sz w:val="24"/>
          <w:highlight w:val="none"/>
        </w:rPr>
        <w:t>完全符合项</w:t>
      </w:r>
      <w:r>
        <w:rPr>
          <w:rFonts w:hint="eastAsia" w:ascii="宋体" w:hAnsi="宋体" w:cs="仿宋"/>
          <w:color w:val="auto"/>
          <w:kern w:val="0"/>
          <w:sz w:val="24"/>
          <w:highlight w:val="none"/>
          <w:lang w:bidi="ar"/>
        </w:rPr>
        <w:t>目实际。</w:t>
      </w:r>
      <w:r>
        <w:rPr>
          <w:rFonts w:hint="eastAsia" w:ascii="宋体" w:hAnsi="宋体" w:cs="宋体"/>
          <w:color w:val="auto"/>
          <w:sz w:val="24"/>
          <w:highlight w:val="none"/>
        </w:rPr>
        <w:t>以上内容不存在瑕疵：</w:t>
      </w:r>
      <w:r>
        <w:rPr>
          <w:rFonts w:ascii="宋体" w:hAnsi="宋体" w:cs="宋体"/>
          <w:color w:val="auto"/>
          <w:sz w:val="24"/>
          <w:highlight w:val="none"/>
        </w:rPr>
        <w:t>3</w:t>
      </w:r>
      <w:r>
        <w:rPr>
          <w:rFonts w:hint="eastAsia" w:ascii="宋体" w:hAnsi="宋体" w:cs="宋体"/>
          <w:color w:val="auto"/>
          <w:sz w:val="24"/>
          <w:highlight w:val="none"/>
        </w:rPr>
        <w:t>分；以上内容存在1处瑕疵：</w:t>
      </w:r>
      <w:r>
        <w:rPr>
          <w:rFonts w:ascii="宋体" w:hAnsi="宋体" w:cs="宋体"/>
          <w:color w:val="auto"/>
          <w:sz w:val="24"/>
          <w:highlight w:val="none"/>
        </w:rPr>
        <w:t>2.5</w:t>
      </w:r>
      <w:r>
        <w:rPr>
          <w:rFonts w:hint="eastAsia" w:ascii="宋体" w:hAnsi="宋体" w:cs="宋体"/>
          <w:color w:val="auto"/>
          <w:sz w:val="24"/>
          <w:highlight w:val="none"/>
        </w:rPr>
        <w:t>分；以上内容存在2处瑕疵：</w:t>
      </w:r>
      <w:r>
        <w:rPr>
          <w:rFonts w:ascii="宋体" w:hAnsi="宋体" w:cs="宋体"/>
          <w:color w:val="auto"/>
          <w:sz w:val="24"/>
          <w:highlight w:val="none"/>
        </w:rPr>
        <w:t>2</w:t>
      </w:r>
      <w:r>
        <w:rPr>
          <w:rFonts w:hint="eastAsia" w:ascii="宋体" w:hAnsi="宋体" w:cs="宋体"/>
          <w:color w:val="auto"/>
          <w:sz w:val="24"/>
          <w:highlight w:val="none"/>
        </w:rPr>
        <w:t>分；以上内容存在3处瑕疵：</w:t>
      </w:r>
      <w:r>
        <w:rPr>
          <w:rFonts w:ascii="宋体" w:hAnsi="宋体" w:cs="宋体"/>
          <w:color w:val="auto"/>
          <w:sz w:val="24"/>
          <w:highlight w:val="none"/>
        </w:rPr>
        <w:t>1.5</w:t>
      </w:r>
      <w:r>
        <w:rPr>
          <w:rFonts w:hint="eastAsia" w:ascii="宋体" w:hAnsi="宋体" w:cs="宋体"/>
          <w:color w:val="auto"/>
          <w:sz w:val="24"/>
          <w:highlight w:val="none"/>
        </w:rPr>
        <w:t>分； 以上内容存在4处及以上瑕疵：1分。未提供或不满足项目要求的不得分。</w:t>
      </w:r>
    </w:p>
    <w:p w14:paraId="3E04B8C1">
      <w:pPr>
        <w:spacing w:before="120" w:beforeLines="50" w:after="120" w:afterLines="50" w:line="360" w:lineRule="auto"/>
        <w:ind w:firstLine="472" w:firstLineChars="196"/>
        <w:rPr>
          <w:rFonts w:ascii="宋体"/>
          <w:color w:val="auto"/>
          <w:kern w:val="0"/>
          <w:sz w:val="24"/>
          <w:szCs w:val="20"/>
          <w:highlight w:val="none"/>
        </w:rPr>
      </w:pPr>
      <w:r>
        <w:rPr>
          <w:rFonts w:hint="eastAsia" w:ascii="宋体" w:hAnsi="宋体"/>
          <w:b/>
          <w:color w:val="auto"/>
          <w:sz w:val="24"/>
          <w:highlight w:val="none"/>
        </w:rPr>
        <w:t>4</w:t>
      </w:r>
      <w:r>
        <w:rPr>
          <w:rFonts w:ascii="宋体" w:hAnsi="宋体"/>
          <w:b/>
          <w:color w:val="auto"/>
          <w:sz w:val="24"/>
          <w:highlight w:val="none"/>
        </w:rPr>
        <w:t>.</w:t>
      </w:r>
      <w:r>
        <w:rPr>
          <w:rFonts w:hint="eastAsia" w:ascii="宋体" w:hAnsi="宋体"/>
          <w:b/>
          <w:color w:val="auto"/>
          <w:sz w:val="24"/>
          <w:highlight w:val="none"/>
        </w:rPr>
        <w:t>维修响应时间（1分）</w:t>
      </w:r>
      <w:r>
        <w:rPr>
          <w:rFonts w:hint="eastAsia" w:ascii="宋体" w:hAnsi="宋体" w:cs="仿宋"/>
          <w:color w:val="auto"/>
          <w:kern w:val="0"/>
          <w:sz w:val="24"/>
          <w:highlight w:val="none"/>
        </w:rPr>
        <w:t>，</w:t>
      </w:r>
      <w:r>
        <w:rPr>
          <w:rFonts w:hint="eastAsia" w:ascii="宋体"/>
          <w:color w:val="auto"/>
          <w:kern w:val="0"/>
          <w:sz w:val="24"/>
          <w:szCs w:val="20"/>
          <w:highlight w:val="none"/>
        </w:rPr>
        <w:t>接到采购人报修通知（电话、电传等）后2小时内现场响应得1分，否则不得分（提供合理的现场维修响应时间行程说明，未提供说明不得分）。</w:t>
      </w:r>
    </w:p>
    <w:p w14:paraId="082F2474">
      <w:pPr>
        <w:spacing w:before="120" w:beforeLines="50" w:after="120" w:afterLines="50"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（四）技术、商务、资信及其他分的计算</w:t>
      </w:r>
    </w:p>
    <w:p w14:paraId="4E5F1C0F">
      <w:pPr>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技术、商务、资信及其他分按照评标委员会成员的独立评分结果汇总数的算术平均分计算，计算公式为：技术商务资信分=（评标委员会所有成员评分合计数）/（评标委员会组成人员数）</w:t>
      </w:r>
    </w:p>
    <w:p w14:paraId="44983A3A">
      <w:pPr>
        <w:spacing w:before="120" w:beforeLines="50" w:after="120" w:afterLines="50" w:line="360" w:lineRule="auto"/>
        <w:ind w:firstLine="480" w:firstLineChars="200"/>
        <w:rPr>
          <w:rFonts w:ascii="宋体" w:hAnsi="宋体"/>
          <w:color w:val="auto"/>
          <w:sz w:val="24"/>
          <w:highlight w:val="none"/>
        </w:rPr>
      </w:pPr>
    </w:p>
    <w:p w14:paraId="718A26F7">
      <w:pPr>
        <w:spacing w:before="120" w:beforeLines="50" w:after="120" w:afterLines="50" w:line="360" w:lineRule="auto"/>
        <w:ind w:firstLine="480" w:firstLineChars="200"/>
        <w:rPr>
          <w:rFonts w:hint="eastAsia" w:ascii="宋体" w:hAnsi="宋体"/>
          <w:color w:val="auto"/>
          <w:sz w:val="24"/>
          <w:highlight w:val="none"/>
        </w:rPr>
      </w:pPr>
    </w:p>
    <w:p w14:paraId="30B4B97C">
      <w:pPr>
        <w:pStyle w:val="2"/>
        <w:rPr>
          <w:rFonts w:hint="eastAsia"/>
          <w:color w:val="auto"/>
          <w:highlight w:val="none"/>
        </w:rPr>
      </w:pPr>
    </w:p>
    <w:p w14:paraId="16752564">
      <w:pPr>
        <w:pStyle w:val="3"/>
        <w:ind w:firstLine="280"/>
        <w:rPr>
          <w:rFonts w:hint="eastAsia"/>
          <w:color w:val="auto"/>
          <w:highlight w:val="none"/>
        </w:rPr>
      </w:pPr>
    </w:p>
    <w:p w14:paraId="66330E8D">
      <w:pPr>
        <w:pStyle w:val="4"/>
        <w:rPr>
          <w:rFonts w:hint="eastAsia"/>
          <w:color w:val="auto"/>
          <w:highlight w:val="none"/>
        </w:rPr>
      </w:pPr>
    </w:p>
    <w:p w14:paraId="5945092F">
      <w:pPr>
        <w:rPr>
          <w:rFonts w:hint="eastAsia"/>
          <w:color w:val="auto"/>
          <w:highlight w:val="none"/>
        </w:rPr>
      </w:pPr>
    </w:p>
    <w:p w14:paraId="487D7386">
      <w:pPr>
        <w:pStyle w:val="2"/>
        <w:rPr>
          <w:rFonts w:hint="eastAsia"/>
          <w:color w:val="auto"/>
          <w:highlight w:val="none"/>
        </w:rPr>
      </w:pPr>
    </w:p>
    <w:p w14:paraId="5EA49D2A">
      <w:pPr>
        <w:pStyle w:val="3"/>
        <w:ind w:firstLine="280"/>
        <w:rPr>
          <w:rFonts w:hint="eastAsia"/>
          <w:color w:val="auto"/>
          <w:highlight w:val="none"/>
        </w:rPr>
      </w:pPr>
    </w:p>
    <w:p w14:paraId="7F2C709F">
      <w:pPr>
        <w:pStyle w:val="4"/>
        <w:rPr>
          <w:rFonts w:hint="eastAsia"/>
          <w:color w:val="auto"/>
          <w:highlight w:val="none"/>
        </w:rPr>
      </w:pPr>
    </w:p>
    <w:p w14:paraId="59EA0B38">
      <w:pPr>
        <w:rPr>
          <w:rFonts w:hint="eastAsia"/>
          <w:color w:val="auto"/>
          <w:highlight w:val="none"/>
        </w:rPr>
      </w:pPr>
    </w:p>
    <w:p w14:paraId="43D1E1AF">
      <w:pPr>
        <w:pStyle w:val="2"/>
        <w:rPr>
          <w:rFonts w:hint="eastAsia"/>
          <w:color w:val="auto"/>
          <w:highlight w:val="none"/>
        </w:rPr>
      </w:pPr>
    </w:p>
    <w:p w14:paraId="2C6469E8">
      <w:pPr>
        <w:pStyle w:val="3"/>
        <w:ind w:firstLine="280"/>
        <w:rPr>
          <w:rFonts w:hint="eastAsia"/>
          <w:color w:val="auto"/>
          <w:highlight w:val="none"/>
        </w:rPr>
      </w:pPr>
    </w:p>
    <w:p w14:paraId="1CA42F5D">
      <w:pPr>
        <w:pStyle w:val="4"/>
        <w:rPr>
          <w:rFonts w:hint="eastAsia"/>
          <w:color w:val="auto"/>
          <w:highlight w:val="none"/>
        </w:rPr>
      </w:pPr>
    </w:p>
    <w:p w14:paraId="12616DE2">
      <w:pPr>
        <w:rPr>
          <w:rFonts w:hint="eastAsia"/>
          <w:color w:val="auto"/>
          <w:highlight w:val="none"/>
        </w:rPr>
      </w:pPr>
    </w:p>
    <w:p w14:paraId="2453FA48">
      <w:pPr>
        <w:pStyle w:val="2"/>
        <w:rPr>
          <w:rFonts w:hint="eastAsia"/>
          <w:color w:val="auto"/>
          <w:highlight w:val="none"/>
        </w:rPr>
      </w:pPr>
    </w:p>
    <w:p w14:paraId="7475DEEB">
      <w:pPr>
        <w:pStyle w:val="3"/>
        <w:ind w:firstLine="280"/>
        <w:rPr>
          <w:rFonts w:hint="eastAsia"/>
          <w:color w:val="auto"/>
          <w:highlight w:val="none"/>
        </w:rPr>
      </w:pPr>
    </w:p>
    <w:p w14:paraId="6CFA90BC">
      <w:pPr>
        <w:pStyle w:val="4"/>
        <w:rPr>
          <w:rFonts w:hint="eastAsia"/>
          <w:color w:val="auto"/>
          <w:highlight w:val="none"/>
        </w:rPr>
      </w:pPr>
    </w:p>
    <w:p w14:paraId="55AF761F">
      <w:pPr>
        <w:rPr>
          <w:color w:val="auto"/>
          <w:highlight w:val="none"/>
        </w:rPr>
      </w:pPr>
    </w:p>
    <w:p w14:paraId="06BF9836">
      <w:pPr>
        <w:spacing w:before="120" w:beforeLines="50" w:after="120" w:afterLines="50" w:line="360" w:lineRule="auto"/>
        <w:ind w:firstLine="480" w:firstLineChars="200"/>
        <w:rPr>
          <w:rFonts w:ascii="宋体" w:hAnsi="宋体"/>
          <w:color w:val="auto"/>
          <w:sz w:val="24"/>
          <w:highlight w:val="none"/>
        </w:rPr>
      </w:pPr>
    </w:p>
    <w:p w14:paraId="56A8D701">
      <w:pPr>
        <w:spacing w:before="120" w:beforeLines="50" w:after="120" w:afterLines="50" w:line="360" w:lineRule="auto"/>
        <w:ind w:firstLine="480" w:firstLineChars="200"/>
        <w:rPr>
          <w:rFonts w:ascii="宋体" w:hAnsi="宋体"/>
          <w:color w:val="auto"/>
          <w:sz w:val="24"/>
          <w:highlight w:val="none"/>
        </w:rPr>
      </w:pPr>
    </w:p>
    <w:p w14:paraId="5A47876E">
      <w:pPr>
        <w:spacing w:before="120" w:beforeLines="50" w:after="120" w:afterLines="50" w:line="360" w:lineRule="auto"/>
        <w:ind w:firstLine="480" w:firstLineChars="200"/>
        <w:rPr>
          <w:rFonts w:ascii="宋体" w:hAnsi="宋体"/>
          <w:color w:val="auto"/>
          <w:sz w:val="24"/>
          <w:highlight w:val="none"/>
        </w:rPr>
      </w:pPr>
    </w:p>
    <w:p w14:paraId="43E6E1D2">
      <w:pPr>
        <w:spacing w:before="120" w:beforeLines="50" w:after="120" w:afterLines="50" w:line="360" w:lineRule="auto"/>
        <w:ind w:firstLine="480" w:firstLineChars="200"/>
        <w:rPr>
          <w:rFonts w:ascii="宋体" w:hAnsi="宋体"/>
          <w:color w:val="auto"/>
          <w:sz w:val="24"/>
          <w:highlight w:val="none"/>
        </w:rPr>
      </w:pPr>
    </w:p>
    <w:p w14:paraId="151006F1">
      <w:pPr>
        <w:spacing w:before="120" w:beforeLines="50" w:after="120" w:afterLines="50" w:line="360" w:lineRule="auto"/>
        <w:ind w:firstLine="480" w:firstLineChars="200"/>
        <w:rPr>
          <w:rFonts w:ascii="宋体" w:hAnsi="宋体"/>
          <w:color w:val="auto"/>
          <w:sz w:val="24"/>
          <w:highlight w:val="none"/>
        </w:rPr>
      </w:pPr>
    </w:p>
    <w:p w14:paraId="2BCCEAC8">
      <w:pPr>
        <w:spacing w:before="120" w:beforeLines="50" w:after="120" w:afterLines="50" w:line="360" w:lineRule="auto"/>
        <w:ind w:firstLine="480" w:firstLineChars="200"/>
        <w:rPr>
          <w:rFonts w:ascii="宋体" w:hAnsi="宋体"/>
          <w:color w:val="auto"/>
          <w:sz w:val="24"/>
          <w:highlight w:val="none"/>
        </w:rPr>
      </w:pPr>
    </w:p>
    <w:p w14:paraId="63100847">
      <w:pPr>
        <w:spacing w:before="120" w:beforeLines="50" w:after="120" w:afterLines="50" w:line="360" w:lineRule="auto"/>
        <w:ind w:firstLine="480" w:firstLineChars="200"/>
        <w:rPr>
          <w:rFonts w:ascii="宋体" w:hAnsi="宋体"/>
          <w:color w:val="auto"/>
          <w:sz w:val="24"/>
          <w:highlight w:val="none"/>
        </w:rPr>
      </w:pPr>
    </w:p>
    <w:p w14:paraId="7C2F0997">
      <w:pPr>
        <w:adjustRightInd w:val="0"/>
        <w:spacing w:line="360" w:lineRule="auto"/>
        <w:jc w:val="center"/>
        <w:rPr>
          <w:rFonts w:ascii="黑体" w:hAnsi="宋体" w:eastAsia="黑体"/>
          <w:bCs/>
          <w:color w:val="auto"/>
          <w:sz w:val="30"/>
          <w:szCs w:val="30"/>
          <w:highlight w:val="none"/>
        </w:rPr>
      </w:pPr>
      <w:r>
        <w:rPr>
          <w:rFonts w:hint="eastAsia" w:ascii="黑体" w:hAnsi="宋体" w:eastAsia="黑体"/>
          <w:color w:val="auto"/>
          <w:sz w:val="30"/>
          <w:szCs w:val="30"/>
          <w:highlight w:val="none"/>
        </w:rPr>
        <w:t xml:space="preserve">第五章  </w:t>
      </w:r>
      <w:r>
        <w:rPr>
          <w:rFonts w:hint="eastAsia" w:ascii="黑体" w:hAnsi="宋体" w:eastAsia="黑体"/>
          <w:bCs/>
          <w:color w:val="auto"/>
          <w:sz w:val="30"/>
          <w:szCs w:val="30"/>
          <w:highlight w:val="none"/>
        </w:rPr>
        <w:t xml:space="preserve">合同主要条款（供参考）                           </w:t>
      </w:r>
    </w:p>
    <w:p w14:paraId="4CF4B558">
      <w:pPr>
        <w:snapToGrid w:val="0"/>
        <w:spacing w:line="360" w:lineRule="auto"/>
        <w:jc w:val="center"/>
        <w:outlineLvl w:val="0"/>
        <w:rPr>
          <w:rFonts w:ascii="宋体" w:hAnsi="宋体"/>
          <w:b/>
          <w:bCs/>
          <w:color w:val="auto"/>
          <w:sz w:val="30"/>
          <w:szCs w:val="20"/>
          <w:highlight w:val="none"/>
        </w:rPr>
      </w:pPr>
      <w:r>
        <w:rPr>
          <w:rFonts w:hint="eastAsia" w:ascii="宋体" w:hAnsi="宋体"/>
          <w:b/>
          <w:color w:val="auto"/>
          <w:sz w:val="30"/>
          <w:highlight w:val="none"/>
        </w:rPr>
        <w:t>浙江省政府采购合同指引（货物）</w:t>
      </w:r>
    </w:p>
    <w:p w14:paraId="064B5727">
      <w:pPr>
        <w:pStyle w:val="19"/>
        <w:snapToGrid w:val="0"/>
        <w:spacing w:before="0" w:beforeLines="0" w:after="0" w:afterLines="0" w:line="360" w:lineRule="auto"/>
        <w:rPr>
          <w:rFonts w:hAnsi="宋体"/>
          <w:color w:val="auto"/>
          <w:highlight w:val="none"/>
        </w:rPr>
      </w:pPr>
      <w:r>
        <w:rPr>
          <w:rFonts w:hAnsi="宋体"/>
          <w:color w:val="auto"/>
          <w:highlight w:val="none"/>
        </w:rPr>
        <w:t>项目名称：                                       项目编号：</w:t>
      </w:r>
    </w:p>
    <w:p w14:paraId="4D21FC2D">
      <w:pPr>
        <w:pStyle w:val="19"/>
        <w:snapToGrid w:val="0"/>
        <w:spacing w:before="0" w:beforeLines="0" w:after="0" w:afterLines="0" w:line="360" w:lineRule="auto"/>
        <w:rPr>
          <w:rFonts w:hAnsi="宋体"/>
          <w:color w:val="auto"/>
          <w:highlight w:val="none"/>
        </w:rPr>
      </w:pPr>
      <w:r>
        <w:rPr>
          <w:rFonts w:hAnsi="宋体"/>
          <w:color w:val="auto"/>
          <w:highlight w:val="none"/>
        </w:rPr>
        <w:t>甲方：（买方）</w:t>
      </w:r>
    </w:p>
    <w:p w14:paraId="0166D87C">
      <w:pPr>
        <w:pStyle w:val="19"/>
        <w:snapToGrid w:val="0"/>
        <w:spacing w:before="0" w:beforeLines="0" w:after="0" w:afterLines="0" w:line="360" w:lineRule="auto"/>
        <w:rPr>
          <w:rFonts w:hAnsi="宋体"/>
          <w:color w:val="auto"/>
          <w:highlight w:val="none"/>
        </w:rPr>
      </w:pPr>
      <w:r>
        <w:rPr>
          <w:rFonts w:hAnsi="宋体"/>
          <w:color w:val="auto"/>
          <w:highlight w:val="none"/>
        </w:rPr>
        <w:t>乙方：（卖方）</w:t>
      </w:r>
    </w:p>
    <w:p w14:paraId="2FD1457C">
      <w:pPr>
        <w:pStyle w:val="19"/>
        <w:snapToGrid w:val="0"/>
        <w:spacing w:before="0" w:beforeLines="0" w:after="0" w:afterLines="0" w:line="360" w:lineRule="auto"/>
        <w:rPr>
          <w:rFonts w:hAnsi="宋体"/>
          <w:b/>
          <w:color w:val="auto"/>
          <w:highlight w:val="none"/>
        </w:rPr>
      </w:pPr>
      <w:r>
        <w:rPr>
          <w:rFonts w:hAnsi="宋体"/>
          <w:b/>
          <w:color w:val="auto"/>
          <w:highlight w:val="none"/>
        </w:rPr>
        <w:t xml:space="preserve">   </w:t>
      </w:r>
      <w:r>
        <w:rPr>
          <w:rFonts w:hAnsi="宋体"/>
          <w:color w:val="auto"/>
          <w:highlight w:val="none"/>
        </w:rPr>
        <w:t>甲、乙双方根据</w:t>
      </w:r>
      <w:r>
        <w:rPr>
          <w:rFonts w:hint="eastAsia" w:hAnsi="宋体"/>
          <w:color w:val="auto"/>
          <w:highlight w:val="none"/>
          <w:u w:val="single"/>
        </w:rPr>
        <w:t>浙江华耀建设咨询有限公司</w:t>
      </w:r>
      <w:r>
        <w:rPr>
          <w:rFonts w:hAnsi="宋体"/>
          <w:color w:val="auto"/>
          <w:highlight w:val="none"/>
          <w:u w:val="single"/>
        </w:rPr>
        <w:t>关于</w:t>
      </w:r>
      <w:r>
        <w:rPr>
          <w:rFonts w:hint="eastAsia" w:hAnsi="宋体"/>
          <w:color w:val="auto"/>
          <w:spacing w:val="-20"/>
          <w:highlight w:val="none"/>
          <w:u w:val="single"/>
        </w:rPr>
        <w:t>华东师范大学湖州实验中学科学实验室和历史学科教室采购项目</w:t>
      </w:r>
      <w:r>
        <w:rPr>
          <w:rFonts w:hAnsi="宋体"/>
          <w:color w:val="auto"/>
          <w:highlight w:val="none"/>
          <w:u w:val="single"/>
        </w:rPr>
        <w:t>公开招标的</w:t>
      </w:r>
      <w:r>
        <w:rPr>
          <w:rFonts w:hAnsi="宋体"/>
          <w:color w:val="auto"/>
          <w:highlight w:val="none"/>
        </w:rPr>
        <w:t>结果，签署本合同。</w:t>
      </w:r>
    </w:p>
    <w:p w14:paraId="3D750737">
      <w:pPr>
        <w:pStyle w:val="19"/>
        <w:snapToGrid w:val="0"/>
        <w:spacing w:before="0" w:beforeLines="0" w:after="0" w:afterLines="0" w:line="360" w:lineRule="auto"/>
        <w:rPr>
          <w:rFonts w:hAnsi="宋体"/>
          <w:b/>
          <w:color w:val="auto"/>
          <w:highlight w:val="none"/>
        </w:rPr>
      </w:pPr>
      <w:r>
        <w:rPr>
          <w:rFonts w:hAnsi="宋体"/>
          <w:b/>
          <w:color w:val="auto"/>
          <w:highlight w:val="none"/>
        </w:rPr>
        <w:t>一、货物内容</w:t>
      </w:r>
    </w:p>
    <w:p w14:paraId="7D121762">
      <w:pPr>
        <w:pStyle w:val="19"/>
        <w:snapToGrid w:val="0"/>
        <w:spacing w:before="0" w:beforeLines="0" w:after="0" w:afterLines="0" w:line="360" w:lineRule="auto"/>
        <w:rPr>
          <w:rFonts w:hAnsi="宋体"/>
          <w:color w:val="auto"/>
          <w:spacing w:val="-20"/>
          <w:highlight w:val="none"/>
          <w:u w:val="single"/>
        </w:rPr>
      </w:pPr>
      <w:r>
        <w:rPr>
          <w:rFonts w:hAnsi="宋体"/>
          <w:color w:val="auto"/>
          <w:highlight w:val="none"/>
        </w:rPr>
        <w:t>1. 货物名称：</w:t>
      </w:r>
      <w:r>
        <w:rPr>
          <w:rFonts w:hint="eastAsia" w:hAnsi="宋体"/>
          <w:color w:val="auto"/>
          <w:spacing w:val="-20"/>
          <w:highlight w:val="none"/>
          <w:u w:val="single"/>
        </w:rPr>
        <w:t>华东师范大学湖州实验中学科学实验室和历史学科教室采购项目</w:t>
      </w:r>
    </w:p>
    <w:p w14:paraId="56D30D89">
      <w:pPr>
        <w:pStyle w:val="19"/>
        <w:snapToGrid w:val="0"/>
        <w:spacing w:before="0" w:beforeLines="0" w:after="0" w:afterLines="0" w:line="360" w:lineRule="auto"/>
        <w:rPr>
          <w:rFonts w:hAnsi="宋体"/>
          <w:color w:val="auto"/>
          <w:highlight w:val="none"/>
        </w:rPr>
      </w:pPr>
      <w:r>
        <w:rPr>
          <w:rFonts w:hint="eastAsia" w:hAnsi="宋体"/>
          <w:color w:val="auto"/>
          <w:highlight w:val="none"/>
        </w:rPr>
        <w:t>2</w:t>
      </w:r>
      <w:r>
        <w:rPr>
          <w:rFonts w:hAnsi="宋体"/>
          <w:color w:val="auto"/>
          <w:highlight w:val="none"/>
        </w:rPr>
        <w:t>. 型号规格：</w:t>
      </w:r>
    </w:p>
    <w:p w14:paraId="222CC9CC">
      <w:pPr>
        <w:pStyle w:val="19"/>
        <w:snapToGrid w:val="0"/>
        <w:spacing w:before="0" w:beforeLines="0" w:after="0" w:afterLines="0" w:line="360" w:lineRule="auto"/>
        <w:rPr>
          <w:rFonts w:hAnsi="宋体"/>
          <w:color w:val="auto"/>
          <w:highlight w:val="none"/>
        </w:rPr>
      </w:pPr>
      <w:r>
        <w:rPr>
          <w:rFonts w:hint="eastAsia" w:hAnsi="宋体"/>
          <w:color w:val="auto"/>
          <w:highlight w:val="none"/>
        </w:rPr>
        <w:t>3</w:t>
      </w:r>
      <w:r>
        <w:rPr>
          <w:rFonts w:hAnsi="宋体"/>
          <w:color w:val="auto"/>
          <w:highlight w:val="none"/>
        </w:rPr>
        <w:t>. 技术参数：</w:t>
      </w:r>
    </w:p>
    <w:p w14:paraId="7838098E">
      <w:pPr>
        <w:pStyle w:val="19"/>
        <w:snapToGrid w:val="0"/>
        <w:spacing w:before="0" w:beforeLines="0" w:after="0" w:afterLines="0" w:line="360" w:lineRule="auto"/>
        <w:rPr>
          <w:rFonts w:hAnsi="宋体"/>
          <w:color w:val="auto"/>
          <w:highlight w:val="none"/>
        </w:rPr>
      </w:pPr>
      <w:r>
        <w:rPr>
          <w:rFonts w:hAnsi="宋体"/>
          <w:color w:val="auto"/>
          <w:highlight w:val="none"/>
        </w:rPr>
        <w:t>4</w:t>
      </w:r>
      <w:r>
        <w:rPr>
          <w:rFonts w:hint="eastAsia" w:hAnsi="宋体"/>
          <w:color w:val="auto"/>
          <w:highlight w:val="none"/>
        </w:rPr>
        <w:t>.</w:t>
      </w:r>
      <w:r>
        <w:rPr>
          <w:rFonts w:hAnsi="宋体"/>
          <w:color w:val="auto"/>
          <w:highlight w:val="none"/>
        </w:rPr>
        <w:t xml:space="preserve"> 数量（单位）：</w:t>
      </w:r>
    </w:p>
    <w:p w14:paraId="32736975">
      <w:pPr>
        <w:pStyle w:val="19"/>
        <w:snapToGrid w:val="0"/>
        <w:spacing w:before="0" w:beforeLines="0" w:after="0" w:afterLines="0" w:line="360" w:lineRule="auto"/>
        <w:rPr>
          <w:rFonts w:hAnsi="宋体"/>
          <w:b/>
          <w:color w:val="auto"/>
          <w:highlight w:val="none"/>
        </w:rPr>
      </w:pPr>
      <w:r>
        <w:rPr>
          <w:rFonts w:hAnsi="宋体"/>
          <w:b/>
          <w:color w:val="auto"/>
          <w:highlight w:val="none"/>
        </w:rPr>
        <w:t>二、合同金额</w:t>
      </w:r>
    </w:p>
    <w:p w14:paraId="7F44DA8D">
      <w:pPr>
        <w:pStyle w:val="19"/>
        <w:snapToGrid w:val="0"/>
        <w:spacing w:before="0" w:beforeLines="0" w:after="0" w:afterLines="0" w:line="360" w:lineRule="auto"/>
        <w:ind w:left="410" w:hanging="410" w:hangingChars="171"/>
        <w:rPr>
          <w:rFonts w:hAnsi="宋体"/>
          <w:color w:val="auto"/>
          <w:highlight w:val="none"/>
        </w:rPr>
      </w:pPr>
      <w:r>
        <w:rPr>
          <w:rFonts w:hAnsi="宋体"/>
          <w:color w:val="auto"/>
          <w:highlight w:val="none"/>
        </w:rPr>
        <w:t xml:space="preserve"> 本合同金额为（大写）：____________________________________元（￥_______________元）人民币。</w:t>
      </w:r>
    </w:p>
    <w:p w14:paraId="3FE92CFC">
      <w:pPr>
        <w:pStyle w:val="19"/>
        <w:snapToGrid w:val="0"/>
        <w:spacing w:before="0" w:beforeLines="0" w:after="0" w:afterLines="0" w:line="360" w:lineRule="auto"/>
        <w:rPr>
          <w:rFonts w:hAnsi="宋体"/>
          <w:b/>
          <w:color w:val="auto"/>
          <w:highlight w:val="none"/>
        </w:rPr>
      </w:pPr>
      <w:r>
        <w:rPr>
          <w:rFonts w:hAnsi="宋体"/>
          <w:b/>
          <w:color w:val="auto"/>
          <w:highlight w:val="none"/>
        </w:rPr>
        <w:t>三、技术资料</w:t>
      </w:r>
    </w:p>
    <w:p w14:paraId="2DCEAEA9">
      <w:pPr>
        <w:pStyle w:val="19"/>
        <w:snapToGrid w:val="0"/>
        <w:spacing w:before="0" w:beforeLines="0" w:after="0" w:afterLines="0" w:line="360" w:lineRule="auto"/>
        <w:ind w:left="410" w:hanging="410" w:hangingChars="171"/>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乙方应按招标文件规定的时间向甲方提供使用货物的有关技术资料。</w:t>
      </w:r>
    </w:p>
    <w:p w14:paraId="36CACF42">
      <w:pPr>
        <w:pStyle w:val="19"/>
        <w:snapToGrid w:val="0"/>
        <w:spacing w:before="0" w:beforeLines="0" w:after="0" w:afterLines="0" w:line="360" w:lineRule="auto"/>
        <w:ind w:left="410" w:hanging="410" w:hangingChars="171"/>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624555">
      <w:pPr>
        <w:pStyle w:val="19"/>
        <w:snapToGrid w:val="0"/>
        <w:spacing w:before="0" w:beforeLines="0" w:after="0" w:afterLines="0" w:line="360" w:lineRule="auto"/>
        <w:ind w:left="412" w:hanging="412" w:hangingChars="171"/>
        <w:rPr>
          <w:rFonts w:hAnsi="宋体"/>
          <w:b/>
          <w:color w:val="auto"/>
          <w:highlight w:val="none"/>
        </w:rPr>
      </w:pPr>
      <w:r>
        <w:rPr>
          <w:rFonts w:hAnsi="宋体"/>
          <w:b/>
          <w:color w:val="auto"/>
          <w:highlight w:val="none"/>
        </w:rPr>
        <w:t>四、知识产权</w:t>
      </w:r>
    </w:p>
    <w:p w14:paraId="702DB9C9">
      <w:pPr>
        <w:pStyle w:val="19"/>
        <w:snapToGrid w:val="0"/>
        <w:spacing w:before="0" w:beforeLines="0" w:after="0" w:afterLines="0" w:line="360" w:lineRule="auto"/>
        <w:rPr>
          <w:rFonts w:hAnsi="宋体"/>
          <w:bCs/>
          <w:color w:val="auto"/>
          <w:highlight w:val="none"/>
        </w:rPr>
      </w:pPr>
      <w:r>
        <w:rPr>
          <w:rFonts w:hAnsi="宋体"/>
          <w:color w:val="auto"/>
          <w:highlight w:val="none"/>
        </w:rPr>
        <w:t>乙方应保证所提供的货物或其任何一部分均不会侵犯任何第三方的知识产权</w:t>
      </w:r>
      <w:r>
        <w:rPr>
          <w:rFonts w:hAnsi="宋体"/>
          <w:bCs/>
          <w:color w:val="auto"/>
          <w:highlight w:val="none"/>
        </w:rPr>
        <w:t>。</w:t>
      </w:r>
    </w:p>
    <w:p w14:paraId="15A2037F">
      <w:pPr>
        <w:pStyle w:val="19"/>
        <w:snapToGrid w:val="0"/>
        <w:spacing w:before="0" w:beforeLines="0" w:after="0" w:afterLines="0" w:line="360" w:lineRule="auto"/>
        <w:rPr>
          <w:rFonts w:hAnsi="宋体"/>
          <w:color w:val="auto"/>
          <w:highlight w:val="none"/>
          <w:u w:val="single"/>
        </w:rPr>
      </w:pPr>
      <w:r>
        <w:rPr>
          <w:rFonts w:hAnsi="宋体"/>
          <w:b/>
          <w:color w:val="auto"/>
          <w:highlight w:val="none"/>
        </w:rPr>
        <w:t>五、产权担保</w:t>
      </w:r>
    </w:p>
    <w:p w14:paraId="0B73DFD8">
      <w:pPr>
        <w:pStyle w:val="19"/>
        <w:snapToGrid w:val="0"/>
        <w:spacing w:before="0" w:beforeLines="0" w:after="0" w:afterLines="0" w:line="360" w:lineRule="auto"/>
        <w:ind w:left="408" w:hanging="408" w:hangingChars="170"/>
        <w:rPr>
          <w:rFonts w:hAnsi="宋体"/>
          <w:color w:val="auto"/>
          <w:highlight w:val="none"/>
          <w:u w:val="single"/>
        </w:rPr>
      </w:pPr>
      <w:r>
        <w:rPr>
          <w:rFonts w:hAnsi="宋体"/>
          <w:color w:val="auto"/>
          <w:highlight w:val="none"/>
        </w:rPr>
        <w:t>乙方保证所交付的货物的所有权完全属于乙方且无任何抵押、查封等产权瑕疵。</w:t>
      </w:r>
    </w:p>
    <w:p w14:paraId="4C0A3B35">
      <w:pPr>
        <w:pStyle w:val="19"/>
        <w:snapToGrid w:val="0"/>
        <w:spacing w:before="0" w:beforeLines="0" w:after="0" w:afterLines="0" w:line="360" w:lineRule="auto"/>
        <w:ind w:left="1"/>
        <w:rPr>
          <w:rFonts w:hAnsi="宋体"/>
          <w:b/>
          <w:color w:val="auto"/>
          <w:highlight w:val="none"/>
        </w:rPr>
      </w:pPr>
      <w:r>
        <w:rPr>
          <w:rFonts w:hAnsi="宋体"/>
          <w:b/>
          <w:color w:val="auto"/>
          <w:highlight w:val="none"/>
        </w:rPr>
        <w:t>六、</w:t>
      </w:r>
      <w:r>
        <w:rPr>
          <w:rFonts w:hint="eastAsia" w:hAnsi="宋体"/>
          <w:b/>
          <w:color w:val="auto"/>
          <w:highlight w:val="none"/>
        </w:rPr>
        <w:t>转包或分包</w:t>
      </w:r>
    </w:p>
    <w:p w14:paraId="6DFB77CC">
      <w:pPr>
        <w:snapToGrid w:val="0"/>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.本合同范围的货物，应由</w:t>
      </w:r>
      <w:r>
        <w:rPr>
          <w:rFonts w:ascii="宋体" w:hAnsi="宋体"/>
          <w:color w:val="auto"/>
          <w:sz w:val="24"/>
          <w:highlight w:val="none"/>
        </w:rPr>
        <w:t>乙</w:t>
      </w:r>
      <w:r>
        <w:rPr>
          <w:rFonts w:hint="eastAsia" w:ascii="宋体" w:hAnsi="宋体"/>
          <w:color w:val="auto"/>
          <w:sz w:val="24"/>
          <w:highlight w:val="none"/>
        </w:rPr>
        <w:t>方直接供应，不得转让他人供应；</w:t>
      </w:r>
    </w:p>
    <w:p w14:paraId="3A6CB801">
      <w:pPr>
        <w:snapToGrid w:val="0"/>
        <w:spacing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s="宋体"/>
          <w:color w:val="auto"/>
          <w:kern w:val="0"/>
          <w:sz w:val="24"/>
          <w:highlight w:val="none"/>
        </w:rPr>
        <w:t xml:space="preserve"> 本项目可以分包</w:t>
      </w:r>
      <w:r>
        <w:rPr>
          <w:rFonts w:hint="eastAsia" w:ascii="宋体" w:hAnsi="宋体"/>
          <w:color w:val="auto"/>
          <w:sz w:val="24"/>
          <w:highlight w:val="none"/>
        </w:rPr>
        <w:t>；</w:t>
      </w:r>
    </w:p>
    <w:p w14:paraId="46AA4AF6">
      <w:pPr>
        <w:pStyle w:val="19"/>
        <w:snapToGrid w:val="0"/>
        <w:spacing w:before="0" w:beforeLines="0" w:after="0" w:afterLines="0" w:line="360" w:lineRule="auto"/>
        <w:rPr>
          <w:rFonts w:hAnsi="宋体"/>
          <w:color w:val="auto"/>
          <w:highlight w:val="none"/>
        </w:rPr>
      </w:pPr>
      <w:r>
        <w:rPr>
          <w:rFonts w:hint="eastAsia" w:hAnsi="宋体"/>
          <w:b/>
          <w:color w:val="auto"/>
          <w:highlight w:val="none"/>
        </w:rPr>
        <w:t>七、</w:t>
      </w:r>
      <w:r>
        <w:rPr>
          <w:rFonts w:hAnsi="宋体"/>
          <w:b/>
          <w:color w:val="auto"/>
          <w:highlight w:val="none"/>
        </w:rPr>
        <w:t>质保期</w:t>
      </w:r>
    </w:p>
    <w:p w14:paraId="27496035">
      <w:pPr>
        <w:pStyle w:val="19"/>
        <w:snapToGrid w:val="0"/>
        <w:spacing w:before="0" w:beforeLines="0" w:after="0" w:afterLines="0" w:line="360" w:lineRule="auto"/>
        <w:ind w:left="410" w:hanging="410" w:hangingChars="171"/>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 xml:space="preserve"> 质保期</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年</w:t>
      </w:r>
      <w:r>
        <w:rPr>
          <w:rFonts w:hAnsi="宋体"/>
          <w:color w:val="auto"/>
          <w:highlight w:val="none"/>
        </w:rPr>
        <w:t>（自验收合格之日起计）</w:t>
      </w:r>
      <w:r>
        <w:rPr>
          <w:rFonts w:hint="eastAsia" w:hAnsi="宋体"/>
          <w:color w:val="auto"/>
          <w:highlight w:val="none"/>
        </w:rPr>
        <w:t>。</w:t>
      </w:r>
    </w:p>
    <w:p w14:paraId="3B4A1D94">
      <w:pPr>
        <w:pStyle w:val="19"/>
        <w:snapToGrid w:val="0"/>
        <w:spacing w:before="0" w:beforeLines="0" w:after="0" w:afterLines="0" w:line="360" w:lineRule="auto"/>
        <w:rPr>
          <w:rFonts w:hAnsi="宋体"/>
          <w:b/>
          <w:color w:val="auto"/>
          <w:highlight w:val="none"/>
        </w:rPr>
      </w:pPr>
      <w:r>
        <w:rPr>
          <w:rFonts w:hAnsi="宋体"/>
          <w:b/>
          <w:color w:val="auto"/>
          <w:highlight w:val="none"/>
        </w:rPr>
        <w:t>八、交货期、交货方式及交货地点</w:t>
      </w:r>
    </w:p>
    <w:p w14:paraId="5AB9C15A">
      <w:pPr>
        <w:pStyle w:val="19"/>
        <w:snapToGrid w:val="0"/>
        <w:spacing w:before="0" w:beforeLines="0" w:after="0" w:afterLines="0" w:line="360" w:lineRule="auto"/>
        <w:rPr>
          <w:rFonts w:hAnsi="宋体"/>
          <w:bCs/>
          <w:color w:val="auto"/>
          <w:highlight w:val="none"/>
        </w:rPr>
      </w:pPr>
      <w:r>
        <w:rPr>
          <w:rFonts w:hAnsi="宋体"/>
          <w:bCs/>
          <w:color w:val="auto"/>
          <w:highlight w:val="none"/>
        </w:rPr>
        <w:t>1</w:t>
      </w:r>
      <w:r>
        <w:rPr>
          <w:rFonts w:hint="eastAsia" w:hAnsi="宋体"/>
          <w:bCs/>
          <w:color w:val="auto"/>
          <w:highlight w:val="none"/>
        </w:rPr>
        <w:t>.</w:t>
      </w:r>
      <w:r>
        <w:rPr>
          <w:rFonts w:hAnsi="宋体"/>
          <w:bCs/>
          <w:color w:val="auto"/>
          <w:highlight w:val="none"/>
        </w:rPr>
        <w:t xml:space="preserve"> 交货期：</w:t>
      </w:r>
      <w:r>
        <w:rPr>
          <w:rFonts w:hint="eastAsia" w:hAnsi="宋体"/>
          <w:bCs/>
          <w:color w:val="auto"/>
          <w:highlight w:val="none"/>
        </w:rPr>
        <w:t>合同</w:t>
      </w:r>
      <w:r>
        <w:rPr>
          <w:rFonts w:hint="eastAsia" w:hAnsi="宋体"/>
          <w:color w:val="auto"/>
          <w:highlight w:val="none"/>
        </w:rPr>
        <w:t>签订生效后</w:t>
      </w:r>
      <w:r>
        <w:rPr>
          <w:rFonts w:hAnsi="宋体"/>
          <w:color w:val="auto"/>
          <w:highlight w:val="none"/>
        </w:rPr>
        <w:t xml:space="preserve"> </w:t>
      </w:r>
      <w:r>
        <w:rPr>
          <w:rFonts w:hint="eastAsia" w:hAnsi="宋体"/>
          <w:color w:val="auto"/>
          <w:highlight w:val="none"/>
        </w:rPr>
        <w:t>天</w:t>
      </w:r>
      <w:r>
        <w:rPr>
          <w:rFonts w:hint="eastAsia" w:hAnsi="宋体"/>
          <w:bCs/>
          <w:color w:val="auto"/>
          <w:highlight w:val="none"/>
        </w:rPr>
        <w:t>内交货</w:t>
      </w:r>
      <w:r>
        <w:rPr>
          <w:rFonts w:hint="eastAsia" w:hAnsi="宋体"/>
          <w:color w:val="auto"/>
          <w:highlight w:val="none"/>
        </w:rPr>
        <w:t>并完成安装。</w:t>
      </w:r>
    </w:p>
    <w:p w14:paraId="5435ABBE">
      <w:pPr>
        <w:pStyle w:val="19"/>
        <w:snapToGrid w:val="0"/>
        <w:spacing w:before="0" w:beforeLines="0" w:after="0" w:afterLines="0" w:line="360" w:lineRule="auto"/>
        <w:rPr>
          <w:rFonts w:hAnsi="宋体"/>
          <w:bCs/>
          <w:color w:val="auto"/>
          <w:highlight w:val="none"/>
        </w:rPr>
      </w:pPr>
      <w:r>
        <w:rPr>
          <w:rFonts w:hAnsi="宋体"/>
          <w:bCs/>
          <w:color w:val="auto"/>
          <w:highlight w:val="none"/>
        </w:rPr>
        <w:t>2</w:t>
      </w:r>
      <w:r>
        <w:rPr>
          <w:rFonts w:hint="eastAsia" w:hAnsi="宋体"/>
          <w:bCs/>
          <w:color w:val="auto"/>
          <w:highlight w:val="none"/>
        </w:rPr>
        <w:t>.</w:t>
      </w:r>
      <w:r>
        <w:rPr>
          <w:rFonts w:hAnsi="宋体"/>
          <w:bCs/>
          <w:color w:val="auto"/>
          <w:highlight w:val="none"/>
        </w:rPr>
        <w:t xml:space="preserve"> 交货方式：</w:t>
      </w:r>
    </w:p>
    <w:p w14:paraId="036CA03A">
      <w:pPr>
        <w:pStyle w:val="19"/>
        <w:snapToGrid w:val="0"/>
        <w:spacing w:before="0" w:beforeLines="0" w:after="0" w:afterLines="0" w:line="360" w:lineRule="auto"/>
        <w:rPr>
          <w:rFonts w:hAnsi="宋体"/>
          <w:b/>
          <w:color w:val="auto"/>
          <w:highlight w:val="none"/>
        </w:rPr>
      </w:pPr>
      <w:r>
        <w:rPr>
          <w:rFonts w:hAnsi="宋体"/>
          <w:bCs/>
          <w:color w:val="auto"/>
          <w:highlight w:val="none"/>
        </w:rPr>
        <w:t>3</w:t>
      </w:r>
      <w:r>
        <w:rPr>
          <w:rFonts w:hint="eastAsia" w:hAnsi="宋体"/>
          <w:bCs/>
          <w:color w:val="auto"/>
          <w:highlight w:val="none"/>
        </w:rPr>
        <w:t>.</w:t>
      </w:r>
      <w:r>
        <w:rPr>
          <w:rFonts w:hAnsi="宋体"/>
          <w:bCs/>
          <w:color w:val="auto"/>
          <w:highlight w:val="none"/>
        </w:rPr>
        <w:t xml:space="preserve"> 交货地点：</w:t>
      </w:r>
      <w:r>
        <w:rPr>
          <w:rFonts w:hint="eastAsia" w:hAnsi="宋体"/>
          <w:bCs/>
          <w:color w:val="auto"/>
          <w:highlight w:val="none"/>
        </w:rPr>
        <w:t>采购人指定</w:t>
      </w:r>
    </w:p>
    <w:p w14:paraId="69AD8F92">
      <w:pPr>
        <w:pStyle w:val="19"/>
        <w:snapToGrid w:val="0"/>
        <w:spacing w:before="0" w:beforeLines="0" w:after="0" w:afterLines="0" w:line="360" w:lineRule="auto"/>
        <w:rPr>
          <w:rFonts w:hAnsi="宋体"/>
          <w:b/>
          <w:color w:val="auto"/>
          <w:highlight w:val="none"/>
        </w:rPr>
      </w:pPr>
      <w:r>
        <w:rPr>
          <w:rFonts w:hAnsi="宋体"/>
          <w:b/>
          <w:color w:val="auto"/>
          <w:highlight w:val="none"/>
        </w:rPr>
        <w:t>九、货款支付</w:t>
      </w:r>
    </w:p>
    <w:p w14:paraId="5F854909">
      <w:pPr>
        <w:widowControl/>
        <w:spacing w:line="380" w:lineRule="exact"/>
        <w:ind w:firstLine="420" w:firstLineChars="200"/>
        <w:rPr>
          <w:rFonts w:ascii="宋体" w:hAnsi="宋体" w:cs="宋体"/>
          <w:color w:val="auto"/>
          <w:sz w:val="24"/>
          <w:highlight w:val="none"/>
        </w:rPr>
      </w:pPr>
      <w:r>
        <w:rPr>
          <w:rFonts w:hint="eastAsia" w:hAnsi="宋体"/>
          <w:color w:val="auto"/>
          <w:highlight w:val="none"/>
        </w:rPr>
        <w:t>1.</w:t>
      </w:r>
      <w:r>
        <w:rPr>
          <w:rFonts w:hAnsi="宋体"/>
          <w:color w:val="auto"/>
          <w:highlight w:val="none"/>
        </w:rPr>
        <w:t xml:space="preserve"> </w:t>
      </w:r>
      <w:r>
        <w:rPr>
          <w:rFonts w:ascii="宋体" w:hAnsi="宋体"/>
          <w:color w:val="auto"/>
          <w:sz w:val="24"/>
          <w:highlight w:val="none"/>
        </w:rPr>
        <w:t>根据《保障中小企业款项支付条例》、省财政厅《浙江省财政厅关于进一步发挥政府采购政策功能全力推动经济稳进提质的通知》（浙财采监[2022]3号）</w:t>
      </w:r>
      <w:r>
        <w:rPr>
          <w:rFonts w:hint="eastAsia" w:ascii="宋体" w:hAnsi="宋体"/>
          <w:color w:val="auto"/>
          <w:sz w:val="24"/>
          <w:highlight w:val="none"/>
        </w:rPr>
        <w:t>文</w:t>
      </w:r>
      <w:r>
        <w:rPr>
          <w:rFonts w:ascii="宋体" w:hAnsi="宋体"/>
          <w:color w:val="auto"/>
          <w:sz w:val="24"/>
          <w:highlight w:val="none"/>
        </w:rPr>
        <w:t>件要求</w:t>
      </w:r>
      <w:r>
        <w:rPr>
          <w:rFonts w:hint="eastAsia" w:ascii="宋体" w:hAnsi="宋体"/>
          <w:color w:val="auto"/>
          <w:sz w:val="24"/>
          <w:highlight w:val="none"/>
        </w:rPr>
        <w:t>，制定如</w:t>
      </w:r>
      <w:r>
        <w:rPr>
          <w:rFonts w:ascii="宋体" w:hAnsi="宋体"/>
          <w:color w:val="auto"/>
          <w:sz w:val="24"/>
          <w:highlight w:val="none"/>
        </w:rPr>
        <w:t>以下付款方式</w:t>
      </w:r>
      <w:r>
        <w:rPr>
          <w:rFonts w:hint="eastAsia" w:ascii="宋体" w:hAnsi="宋体"/>
          <w:color w:val="auto"/>
          <w:sz w:val="24"/>
          <w:highlight w:val="none"/>
        </w:rPr>
        <w:t>：</w:t>
      </w:r>
      <w:r>
        <w:rPr>
          <w:rFonts w:ascii="宋体" w:hAnsi="宋体"/>
          <w:color w:val="auto"/>
          <w:sz w:val="24"/>
          <w:highlight w:val="none"/>
        </w:rPr>
        <w:t>合同生效以及具备实施条件后7</w:t>
      </w:r>
      <w:r>
        <w:rPr>
          <w:rFonts w:hint="eastAsia" w:ascii="宋体" w:hAnsi="宋体"/>
          <w:color w:val="auto"/>
          <w:sz w:val="24"/>
          <w:highlight w:val="none"/>
        </w:rPr>
        <w:t>个工作日内支</w:t>
      </w:r>
      <w:r>
        <w:rPr>
          <w:rFonts w:ascii="宋体" w:hAnsi="宋体"/>
          <w:color w:val="auto"/>
          <w:sz w:val="24"/>
          <w:highlight w:val="none"/>
        </w:rPr>
        <w:t>付</w:t>
      </w:r>
      <w:r>
        <w:rPr>
          <w:rFonts w:hint="eastAsia" w:ascii="宋体" w:hAnsi="宋体"/>
          <w:color w:val="auto"/>
          <w:sz w:val="24"/>
          <w:highlight w:val="none"/>
        </w:rPr>
        <w:t>合同金额的40%预付款； 施工完毕，支付不少于合同金额的30%；</w:t>
      </w:r>
      <w:r>
        <w:rPr>
          <w:rFonts w:hint="eastAsia" w:ascii="宋体" w:hAnsi="宋体" w:cs="宋体"/>
          <w:color w:val="auto"/>
          <w:sz w:val="24"/>
          <w:highlight w:val="none"/>
        </w:rPr>
        <w:t>待</w:t>
      </w:r>
      <w:r>
        <w:rPr>
          <w:rFonts w:hint="eastAsia" w:ascii="宋体" w:hAnsi="宋体" w:cs="宋体"/>
          <w:color w:val="auto"/>
          <w:sz w:val="24"/>
          <w:highlight w:val="none"/>
          <w:lang w:eastAsia="zh-Hans"/>
        </w:rPr>
        <w:t>项目竣工验收合格，工程的整体资料移交采购人，经采购人对整体资料复核完整</w:t>
      </w:r>
      <w:r>
        <w:rPr>
          <w:rFonts w:hint="eastAsia" w:ascii="宋体" w:hAnsi="宋体" w:cs="宋体"/>
          <w:color w:val="auto"/>
          <w:sz w:val="24"/>
          <w:highlight w:val="none"/>
        </w:rPr>
        <w:t>且财政第二期款到账</w:t>
      </w:r>
      <w:r>
        <w:rPr>
          <w:rFonts w:hint="eastAsia" w:ascii="宋体" w:hAnsi="宋体" w:cs="宋体"/>
          <w:color w:val="auto"/>
          <w:sz w:val="24"/>
          <w:highlight w:val="none"/>
          <w:lang w:eastAsia="zh-CN"/>
        </w:rPr>
        <w:t>后</w:t>
      </w:r>
      <w:r>
        <w:rPr>
          <w:rFonts w:hint="eastAsia" w:ascii="宋体" w:hAnsi="宋体" w:cs="宋体"/>
          <w:color w:val="auto"/>
          <w:sz w:val="24"/>
          <w:highlight w:val="none"/>
          <w:lang w:eastAsia="zh-Hans"/>
        </w:rPr>
        <w:t>支付</w:t>
      </w:r>
      <w:r>
        <w:rPr>
          <w:rFonts w:hint="eastAsia" w:ascii="宋体" w:hAnsi="宋体" w:cs="宋体"/>
          <w:color w:val="auto"/>
          <w:sz w:val="24"/>
          <w:highlight w:val="none"/>
        </w:rPr>
        <w:t>剩余款项。</w:t>
      </w:r>
    </w:p>
    <w:p w14:paraId="382F5818">
      <w:pPr>
        <w:pStyle w:val="19"/>
        <w:snapToGrid w:val="0"/>
        <w:spacing w:before="0" w:beforeLines="0" w:after="0" w:afterLines="0" w:line="360" w:lineRule="auto"/>
        <w:rPr>
          <w:rFonts w:hAnsi="宋体"/>
          <w:color w:val="auto"/>
          <w:highlight w:val="none"/>
        </w:rPr>
      </w:pPr>
      <w:r>
        <w:rPr>
          <w:rFonts w:hint="eastAsia" w:hAnsi="宋体"/>
          <w:color w:val="auto"/>
          <w:highlight w:val="none"/>
        </w:rPr>
        <w:t>注：若中标供应商明确表示无需预付款或者主动要求降低预付款比例的，采购人可不适用前述规定。</w:t>
      </w:r>
      <w:r>
        <w:rPr>
          <w:rFonts w:hAnsi="宋体"/>
          <w:color w:val="auto"/>
          <w:highlight w:val="none"/>
        </w:rPr>
        <w:t>采购人应自收到供应商开具的发票后15日内将上述相关款项支付到合同约定的供应商账户。</w:t>
      </w:r>
    </w:p>
    <w:p w14:paraId="6000D165">
      <w:pPr>
        <w:pStyle w:val="19"/>
        <w:snapToGrid w:val="0"/>
        <w:spacing w:before="0" w:beforeLines="0" w:after="0" w:afterLines="0" w:line="360" w:lineRule="auto"/>
        <w:rPr>
          <w:rFonts w:hAnsi="宋体"/>
          <w:bCs/>
          <w:color w:val="auto"/>
          <w:highlight w:val="none"/>
        </w:rPr>
      </w:pPr>
      <w:r>
        <w:rPr>
          <w:rFonts w:hAnsi="宋体"/>
          <w:bCs/>
          <w:color w:val="auto"/>
          <w:highlight w:val="none"/>
        </w:rPr>
        <w:t>2</w:t>
      </w:r>
      <w:r>
        <w:rPr>
          <w:rFonts w:hint="eastAsia" w:hAnsi="宋体"/>
          <w:bCs/>
          <w:color w:val="auto"/>
          <w:highlight w:val="none"/>
        </w:rPr>
        <w:t>.</w:t>
      </w:r>
      <w:r>
        <w:rPr>
          <w:rFonts w:hAnsi="宋体"/>
          <w:bCs/>
          <w:color w:val="auto"/>
          <w:highlight w:val="none"/>
        </w:rPr>
        <w:t>当采购数量与实际使用数量不一致时，乙</w:t>
      </w:r>
      <w:r>
        <w:rPr>
          <w:rFonts w:hint="eastAsia" w:hAnsi="宋体"/>
          <w:bCs/>
          <w:color w:val="auto"/>
          <w:highlight w:val="none"/>
        </w:rPr>
        <w:t>方</w:t>
      </w:r>
      <w:r>
        <w:rPr>
          <w:rFonts w:hAnsi="宋体"/>
          <w:bCs/>
          <w:color w:val="auto"/>
          <w:highlight w:val="none"/>
        </w:rPr>
        <w:t>应根据实际使用量供货，合同的最终结算金额按实际使用量乘以成交单价进行计算。</w:t>
      </w:r>
    </w:p>
    <w:p w14:paraId="68BE788D">
      <w:pPr>
        <w:snapToGrid w:val="0"/>
        <w:spacing w:line="360" w:lineRule="auto"/>
        <w:rPr>
          <w:rFonts w:ascii="宋体" w:hAnsi="宋体"/>
          <w:b/>
          <w:color w:val="auto"/>
          <w:sz w:val="24"/>
          <w:szCs w:val="20"/>
          <w:highlight w:val="none"/>
        </w:rPr>
      </w:pPr>
      <w:r>
        <w:rPr>
          <w:rFonts w:hAnsi="宋体"/>
          <w:b/>
          <w:color w:val="auto"/>
          <w:highlight w:val="none"/>
        </w:rPr>
        <w:t>十、</w:t>
      </w:r>
      <w:r>
        <w:rPr>
          <w:rFonts w:hint="eastAsia" w:ascii="宋体" w:hAnsi="宋体"/>
          <w:b/>
          <w:color w:val="auto"/>
          <w:sz w:val="24"/>
          <w:highlight w:val="none"/>
        </w:rPr>
        <w:t>税费</w:t>
      </w:r>
    </w:p>
    <w:p w14:paraId="76F91547">
      <w:pPr>
        <w:snapToGrid w:val="0"/>
        <w:spacing w:line="360" w:lineRule="auto"/>
        <w:rPr>
          <w:rFonts w:ascii="宋体" w:hAnsi="宋体"/>
          <w:color w:val="auto"/>
          <w:sz w:val="24"/>
          <w:szCs w:val="20"/>
          <w:highlight w:val="none"/>
        </w:rPr>
      </w:pPr>
      <w:r>
        <w:rPr>
          <w:rFonts w:hint="eastAsia" w:ascii="宋体" w:hAnsi="宋体"/>
          <w:color w:val="auto"/>
          <w:sz w:val="24"/>
          <w:highlight w:val="none"/>
        </w:rPr>
        <w:t>本合同执行中相关的一切税费均由</w:t>
      </w:r>
      <w:r>
        <w:rPr>
          <w:rFonts w:hAnsi="宋体"/>
          <w:color w:val="auto"/>
          <w:sz w:val="24"/>
          <w:highlight w:val="none"/>
        </w:rPr>
        <w:t>乙</w:t>
      </w:r>
      <w:r>
        <w:rPr>
          <w:rFonts w:hint="eastAsia" w:ascii="宋体" w:hAnsi="宋体"/>
          <w:color w:val="auto"/>
          <w:sz w:val="24"/>
          <w:highlight w:val="none"/>
        </w:rPr>
        <w:t>方负担。</w:t>
      </w:r>
    </w:p>
    <w:p w14:paraId="1C432A33">
      <w:pPr>
        <w:pStyle w:val="19"/>
        <w:snapToGrid w:val="0"/>
        <w:spacing w:before="0" w:beforeLines="0" w:after="0" w:afterLines="0" w:line="360" w:lineRule="auto"/>
        <w:ind w:left="412" w:hanging="412" w:hangingChars="171"/>
        <w:rPr>
          <w:rFonts w:hAnsi="宋体"/>
          <w:color w:val="auto"/>
          <w:highlight w:val="none"/>
        </w:rPr>
      </w:pPr>
      <w:r>
        <w:rPr>
          <w:rFonts w:hint="eastAsia" w:hAnsi="宋体"/>
          <w:b/>
          <w:color w:val="auto"/>
          <w:highlight w:val="none"/>
        </w:rPr>
        <w:t>十一、</w:t>
      </w:r>
      <w:r>
        <w:rPr>
          <w:rFonts w:hAnsi="宋体"/>
          <w:b/>
          <w:color w:val="auto"/>
          <w:highlight w:val="none"/>
        </w:rPr>
        <w:t>质量保证及售后服务</w:t>
      </w:r>
    </w:p>
    <w:p w14:paraId="102A9D2D">
      <w:pPr>
        <w:pStyle w:val="19"/>
        <w:snapToGrid w:val="0"/>
        <w:spacing w:before="0" w:beforeLines="0" w:after="0" w:afterLines="0" w:line="360" w:lineRule="auto"/>
        <w:ind w:left="410" w:hanging="410" w:hangingChars="171"/>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 xml:space="preserve"> 乙方应按招标文件规定的货物性能、技术要求、质量标准向甲方提供未经使用的全新</w:t>
      </w:r>
      <w:r>
        <w:rPr>
          <w:rFonts w:hint="eastAsia" w:hAnsi="宋体"/>
          <w:color w:val="auto"/>
          <w:highlight w:val="none"/>
        </w:rPr>
        <w:t>合格</w:t>
      </w:r>
      <w:r>
        <w:rPr>
          <w:rFonts w:hAnsi="宋体"/>
          <w:color w:val="auto"/>
          <w:highlight w:val="none"/>
        </w:rPr>
        <w:t>产品。</w:t>
      </w:r>
    </w:p>
    <w:p w14:paraId="1096B684">
      <w:pPr>
        <w:pStyle w:val="19"/>
        <w:snapToGrid w:val="0"/>
        <w:spacing w:before="0" w:beforeLines="0" w:after="0" w:afterLines="0" w:line="360" w:lineRule="auto"/>
        <w:ind w:left="480" w:hanging="480" w:hanging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 xml:space="preserve"> 乙方提供的货物在质</w:t>
      </w:r>
      <w:r>
        <w:rPr>
          <w:rFonts w:hint="eastAsia" w:hAnsi="宋体"/>
          <w:color w:val="auto"/>
          <w:highlight w:val="none"/>
        </w:rPr>
        <w:t>保</w:t>
      </w:r>
      <w:r>
        <w:rPr>
          <w:rFonts w:hAnsi="宋体"/>
          <w:color w:val="auto"/>
          <w:highlight w:val="none"/>
        </w:rPr>
        <w:t>期内因货物本身的质量问题发生故障，乙方应负责免费更换。对达不到技术要求者，根据实际情况，经双方协商，可按以下办法处理：</w:t>
      </w:r>
    </w:p>
    <w:p w14:paraId="705F6E19">
      <w:pPr>
        <w:pStyle w:val="19"/>
        <w:snapToGrid w:val="0"/>
        <w:spacing w:before="0" w:beforeLines="0" w:after="0" w:afterLines="0" w:line="360" w:lineRule="auto"/>
        <w:ind w:firstLine="420"/>
        <w:rPr>
          <w:rFonts w:hAnsi="宋体"/>
          <w:color w:val="auto"/>
          <w:highlight w:val="none"/>
        </w:rPr>
      </w:pPr>
      <w:r>
        <w:rPr>
          <w:rFonts w:hAnsi="宋体"/>
          <w:color w:val="auto"/>
          <w:highlight w:val="none"/>
        </w:rPr>
        <w:t>⑴更换：由乙方承担所发生的全部费用。</w:t>
      </w:r>
    </w:p>
    <w:p w14:paraId="68047B02">
      <w:pPr>
        <w:pStyle w:val="19"/>
        <w:snapToGrid w:val="0"/>
        <w:spacing w:before="0" w:beforeLines="0" w:after="0" w:afterLines="0" w:line="360" w:lineRule="auto"/>
        <w:ind w:firstLine="420"/>
        <w:rPr>
          <w:rFonts w:hAnsi="宋体"/>
          <w:color w:val="auto"/>
          <w:highlight w:val="none"/>
        </w:rPr>
      </w:pPr>
      <w:r>
        <w:rPr>
          <w:rFonts w:hAnsi="宋体"/>
          <w:color w:val="auto"/>
          <w:highlight w:val="none"/>
        </w:rPr>
        <w:t>⑵贬值处理：由甲乙双方合议定价。</w:t>
      </w:r>
    </w:p>
    <w:p w14:paraId="5636D812">
      <w:pPr>
        <w:pStyle w:val="19"/>
        <w:snapToGrid w:val="0"/>
        <w:spacing w:before="0" w:beforeLines="0" w:after="0" w:afterLines="0" w:line="360" w:lineRule="auto"/>
        <w:ind w:left="420" w:leftChars="200"/>
        <w:rPr>
          <w:rFonts w:hAnsi="宋体"/>
          <w:color w:val="auto"/>
          <w:highlight w:val="none"/>
        </w:rPr>
      </w:pPr>
      <w:r>
        <w:rPr>
          <w:rFonts w:hAnsi="宋体"/>
          <w:color w:val="auto"/>
          <w:highlight w:val="none"/>
        </w:rPr>
        <w:t>⑶退货处理：乙方应退还甲方支付的合同款，同时应承担该货物的直接费用（运输、保险、检验、货款利息及银行手续费等）。</w:t>
      </w:r>
    </w:p>
    <w:p w14:paraId="7C514DB3">
      <w:pPr>
        <w:pStyle w:val="19"/>
        <w:snapToGrid w:val="0"/>
        <w:spacing w:before="0" w:beforeLines="0" w:after="0" w:afterLines="0" w:line="360" w:lineRule="auto"/>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如在使用过程中发生质量问题，乙方在接到甲方通知后在△小时内到达甲方现场。</w:t>
      </w:r>
    </w:p>
    <w:p w14:paraId="67D91CD4">
      <w:pPr>
        <w:pStyle w:val="19"/>
        <w:snapToGrid w:val="0"/>
        <w:spacing w:before="0" w:beforeLines="0" w:after="0" w:afterLines="0" w:line="360" w:lineRule="auto"/>
        <w:rPr>
          <w:rFonts w:hAnsi="宋体"/>
          <w:color w:val="auto"/>
          <w:highlight w:val="none"/>
        </w:rPr>
      </w:pPr>
      <w:r>
        <w:rPr>
          <w:rFonts w:hAnsi="宋体"/>
          <w:color w:val="auto"/>
          <w:highlight w:val="none"/>
        </w:rPr>
        <w:t>4</w:t>
      </w:r>
      <w:r>
        <w:rPr>
          <w:rFonts w:hint="eastAsia" w:hAnsi="宋体"/>
          <w:color w:val="auto"/>
          <w:highlight w:val="none"/>
        </w:rPr>
        <w:t>.</w:t>
      </w:r>
      <w:r>
        <w:rPr>
          <w:rFonts w:hAnsi="宋体"/>
          <w:color w:val="auto"/>
          <w:highlight w:val="none"/>
        </w:rPr>
        <w:t xml:space="preserve"> 在质保期内，乙方应对货物出现的质量及安全问题负责处理解决并承担一切</w:t>
      </w:r>
    </w:p>
    <w:p w14:paraId="0ACC1C30">
      <w:pPr>
        <w:pStyle w:val="19"/>
        <w:snapToGrid w:val="0"/>
        <w:spacing w:before="0" w:beforeLines="0" w:after="0" w:afterLines="0" w:line="360" w:lineRule="auto"/>
        <w:ind w:firstLine="360" w:firstLineChars="150"/>
        <w:rPr>
          <w:rFonts w:hAnsi="宋体"/>
          <w:color w:val="auto"/>
          <w:highlight w:val="none"/>
        </w:rPr>
      </w:pPr>
      <w:r>
        <w:rPr>
          <w:rFonts w:hAnsi="宋体"/>
          <w:color w:val="auto"/>
          <w:highlight w:val="none"/>
        </w:rPr>
        <w:t>费用。</w:t>
      </w:r>
      <w:r>
        <w:rPr>
          <w:rFonts w:hint="eastAsia" w:hAnsi="宋体"/>
          <w:color w:val="auto"/>
          <w:highlight w:val="none"/>
        </w:rPr>
        <w:t xml:space="preserve">  </w:t>
      </w:r>
    </w:p>
    <w:p w14:paraId="563C9C38">
      <w:pPr>
        <w:pStyle w:val="19"/>
        <w:snapToGrid w:val="0"/>
        <w:spacing w:before="0" w:beforeLines="0" w:after="0" w:afterLines="0" w:line="360" w:lineRule="auto"/>
        <w:rPr>
          <w:rFonts w:hAnsi="宋体"/>
          <w:color w:val="auto"/>
          <w:highlight w:val="none"/>
        </w:rPr>
      </w:pPr>
      <w:r>
        <w:rPr>
          <w:rFonts w:hAnsi="宋体"/>
          <w:color w:val="auto"/>
          <w:highlight w:val="none"/>
        </w:rPr>
        <w:t>5</w:t>
      </w:r>
      <w:r>
        <w:rPr>
          <w:rFonts w:hint="eastAsia" w:hAnsi="宋体"/>
          <w:color w:val="auto"/>
          <w:highlight w:val="none"/>
        </w:rPr>
        <w:t>.</w:t>
      </w:r>
      <w:r>
        <w:rPr>
          <w:rFonts w:hAnsi="宋体"/>
          <w:color w:val="auto"/>
          <w:highlight w:val="none"/>
        </w:rPr>
        <w:t>上述的货物免费保修期为</w:t>
      </w:r>
      <w:r>
        <w:rPr>
          <w:rFonts w:hint="eastAsia"/>
          <w:color w:val="auto"/>
          <w:highlight w:val="none"/>
        </w:rPr>
        <w:t xml:space="preserve"> 年</w:t>
      </w:r>
      <w:r>
        <w:rPr>
          <w:rFonts w:hAnsi="宋体"/>
          <w:color w:val="auto"/>
          <w:highlight w:val="none"/>
        </w:rPr>
        <w:t>，因人为因素出现的故障不在免费保修范围内。超过保修期的机器设备，</w:t>
      </w:r>
      <w:r>
        <w:rPr>
          <w:rFonts w:hint="eastAsia" w:hAnsi="宋体"/>
          <w:color w:val="auto"/>
          <w:highlight w:val="none"/>
        </w:rPr>
        <w:t>终身维修</w:t>
      </w:r>
      <w:r>
        <w:rPr>
          <w:rFonts w:hAnsi="宋体"/>
          <w:color w:val="auto"/>
          <w:highlight w:val="none"/>
        </w:rPr>
        <w:t>，维修时只收部件成本费。</w:t>
      </w:r>
    </w:p>
    <w:p w14:paraId="5718845E">
      <w:pPr>
        <w:pStyle w:val="19"/>
        <w:snapToGrid w:val="0"/>
        <w:spacing w:before="0" w:beforeLines="0" w:after="0" w:afterLines="0" w:line="360" w:lineRule="auto"/>
        <w:rPr>
          <w:rFonts w:hAnsi="宋体"/>
          <w:b/>
          <w:color w:val="auto"/>
          <w:highlight w:val="none"/>
        </w:rPr>
      </w:pPr>
      <w:r>
        <w:rPr>
          <w:rFonts w:hAnsi="宋体"/>
          <w:b/>
          <w:color w:val="auto"/>
          <w:highlight w:val="none"/>
        </w:rPr>
        <w:t>十二、调试和验收</w:t>
      </w:r>
    </w:p>
    <w:p w14:paraId="2ADAC186">
      <w:pPr>
        <w:pStyle w:val="19"/>
        <w:snapToGrid w:val="0"/>
        <w:spacing w:before="0" w:beforeLines="0" w:after="0" w:afterLines="0" w:line="360" w:lineRule="auto"/>
        <w:jc w:val="left"/>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06043F8">
      <w:pPr>
        <w:pStyle w:val="19"/>
        <w:snapToGrid w:val="0"/>
        <w:spacing w:before="0" w:beforeLines="0" w:after="0" w:afterLines="0" w:line="360" w:lineRule="auto"/>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 xml:space="preserve"> 乙方交货前应对产品作出全面检查和对验收文件进行整理，并列出清单，作为甲方收货验收和使用的技术条件依据，检验的结果应随货物交甲方。</w:t>
      </w:r>
    </w:p>
    <w:p w14:paraId="15C771CB">
      <w:pPr>
        <w:pStyle w:val="19"/>
        <w:snapToGrid w:val="0"/>
        <w:spacing w:before="0" w:beforeLines="0" w:after="0" w:afterLines="0" w:line="360" w:lineRule="auto"/>
        <w:rPr>
          <w:rFonts w:hAnsi="宋体"/>
          <w:color w:val="auto"/>
          <w:highlight w:val="none"/>
          <w:u w:val="single"/>
        </w:rPr>
      </w:pPr>
      <w:r>
        <w:rPr>
          <w:rFonts w:hAnsi="宋体"/>
          <w:color w:val="auto"/>
          <w:highlight w:val="none"/>
        </w:rPr>
        <w:t>3</w:t>
      </w:r>
      <w:r>
        <w:rPr>
          <w:rFonts w:hint="eastAsia" w:hAnsi="宋体"/>
          <w:color w:val="auto"/>
          <w:highlight w:val="none"/>
        </w:rPr>
        <w:t>.</w:t>
      </w:r>
      <w:r>
        <w:rPr>
          <w:rFonts w:hAnsi="宋体"/>
          <w:color w:val="auto"/>
          <w:highlight w:val="none"/>
        </w:rPr>
        <w:t xml:space="preserve"> 甲方对乙方提供的货物在使用前进行调试时，乙方需负责安装并培训甲方的使用操作人员，并协助甲方一起调试，直到符合技术要求，甲方才做最终验收。</w:t>
      </w:r>
    </w:p>
    <w:p w14:paraId="2603E285">
      <w:pPr>
        <w:pStyle w:val="19"/>
        <w:snapToGrid w:val="0"/>
        <w:spacing w:before="0" w:beforeLines="0" w:after="0" w:afterLines="0" w:line="360" w:lineRule="auto"/>
        <w:rPr>
          <w:rFonts w:hAnsi="宋体"/>
          <w:color w:val="auto"/>
          <w:highlight w:val="none"/>
        </w:rPr>
      </w:pPr>
      <w:r>
        <w:rPr>
          <w:rFonts w:hAnsi="宋体"/>
          <w:color w:val="auto"/>
          <w:highlight w:val="none"/>
        </w:rPr>
        <w:t>4</w:t>
      </w:r>
      <w:r>
        <w:rPr>
          <w:rFonts w:hint="eastAsia" w:hAnsi="宋体"/>
          <w:color w:val="auto"/>
          <w:highlight w:val="none"/>
        </w:rPr>
        <w:t>.</w:t>
      </w:r>
      <w:r>
        <w:rPr>
          <w:rFonts w:hAnsi="宋体"/>
          <w:color w:val="auto"/>
          <w:highlight w:val="none"/>
        </w:rPr>
        <w:t xml:space="preserve"> 对技术复杂的货物，甲方应请国家认可的专业检测机构参与初步验收及最终验收，并由其出具质量检测报告。</w:t>
      </w:r>
    </w:p>
    <w:p w14:paraId="3FF4FD8D">
      <w:pPr>
        <w:pStyle w:val="19"/>
        <w:snapToGrid w:val="0"/>
        <w:spacing w:before="0" w:beforeLines="0" w:after="0" w:afterLines="0" w:line="360" w:lineRule="auto"/>
        <w:rPr>
          <w:rFonts w:hAnsi="宋体"/>
          <w:color w:val="auto"/>
          <w:highlight w:val="none"/>
        </w:rPr>
      </w:pPr>
      <w:r>
        <w:rPr>
          <w:rFonts w:hAnsi="宋体"/>
          <w:color w:val="auto"/>
          <w:highlight w:val="none"/>
        </w:rPr>
        <w:t>5</w:t>
      </w:r>
      <w:r>
        <w:rPr>
          <w:rFonts w:hint="eastAsia" w:hAnsi="宋体"/>
          <w:color w:val="auto"/>
          <w:highlight w:val="none"/>
        </w:rPr>
        <w:t>.</w:t>
      </w:r>
      <w:r>
        <w:rPr>
          <w:rFonts w:hAnsi="宋体"/>
          <w:color w:val="auto"/>
          <w:highlight w:val="none"/>
        </w:rPr>
        <w:t xml:space="preserve"> 验收时乙方必须在现场，验收完毕后作出验收结果报告；验收费用由乙方负责。</w:t>
      </w:r>
    </w:p>
    <w:p w14:paraId="6BA3A306">
      <w:pPr>
        <w:pStyle w:val="19"/>
        <w:snapToGrid w:val="0"/>
        <w:spacing w:before="0" w:beforeLines="0" w:after="0" w:afterLines="0" w:line="360" w:lineRule="auto"/>
        <w:rPr>
          <w:rFonts w:hAnsi="宋体"/>
          <w:color w:val="auto"/>
          <w:highlight w:val="none"/>
        </w:rPr>
      </w:pPr>
      <w:r>
        <w:rPr>
          <w:rFonts w:hAnsi="宋体"/>
          <w:color w:val="auto"/>
          <w:highlight w:val="none"/>
        </w:rPr>
        <w:t>6</w:t>
      </w:r>
      <w:r>
        <w:rPr>
          <w:rFonts w:hint="eastAsia" w:hAnsi="宋体"/>
          <w:color w:val="auto"/>
          <w:highlight w:val="none"/>
        </w:rPr>
        <w:t>.验收合格</w:t>
      </w:r>
      <w:r>
        <w:rPr>
          <w:rFonts w:hAnsi="宋体"/>
          <w:color w:val="auto"/>
          <w:highlight w:val="none"/>
        </w:rPr>
        <w:t>，</w:t>
      </w:r>
      <w:r>
        <w:rPr>
          <w:rFonts w:hint="eastAsia" w:hAnsi="宋体"/>
          <w:color w:val="auto"/>
          <w:highlight w:val="none"/>
        </w:rPr>
        <w:t>需甲乙双方验收人员签字确定</w:t>
      </w:r>
      <w:r>
        <w:rPr>
          <w:rFonts w:hAnsi="宋体"/>
          <w:color w:val="auto"/>
          <w:highlight w:val="none"/>
        </w:rPr>
        <w:t>。</w:t>
      </w:r>
    </w:p>
    <w:p w14:paraId="17CBC475">
      <w:pPr>
        <w:pStyle w:val="19"/>
        <w:snapToGrid w:val="0"/>
        <w:spacing w:before="0" w:beforeLines="0" w:after="0" w:afterLines="0" w:line="360" w:lineRule="auto"/>
        <w:rPr>
          <w:rFonts w:hAnsi="宋体"/>
          <w:b/>
          <w:color w:val="auto"/>
          <w:highlight w:val="none"/>
        </w:rPr>
      </w:pPr>
      <w:r>
        <w:rPr>
          <w:rFonts w:hAnsi="宋体"/>
          <w:b/>
          <w:color w:val="auto"/>
          <w:highlight w:val="none"/>
        </w:rPr>
        <w:t>十三、货物包装、发运及运输</w:t>
      </w:r>
    </w:p>
    <w:p w14:paraId="62028E11">
      <w:pPr>
        <w:pStyle w:val="19"/>
        <w:snapToGrid w:val="0"/>
        <w:spacing w:before="0" w:beforeLines="0" w:after="0" w:afterLines="0" w:line="360" w:lineRule="auto"/>
        <w:ind w:left="480" w:hanging="480" w:hanging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 xml:space="preserve"> 乙方应在货物发运前对其进行满足运输距离、防潮、防震、防锈和防破损装卸等要求包装，以保证货物安全运达甲方指定地点。</w:t>
      </w:r>
    </w:p>
    <w:p w14:paraId="24F63063">
      <w:pPr>
        <w:pStyle w:val="19"/>
        <w:snapToGrid w:val="0"/>
        <w:spacing w:before="0" w:beforeLines="0" w:after="0" w:afterLines="0" w:line="360" w:lineRule="auto"/>
        <w:ind w:left="480" w:hanging="480" w:hanging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 xml:space="preserve"> 使用说明书、质量检验证明书、随配附件和工具以及清单一并附于货物内。</w:t>
      </w:r>
    </w:p>
    <w:p w14:paraId="0C0D5470">
      <w:pPr>
        <w:pStyle w:val="19"/>
        <w:snapToGrid w:val="0"/>
        <w:spacing w:before="0" w:beforeLines="0" w:after="0" w:afterLines="0" w:line="360" w:lineRule="auto"/>
        <w:ind w:left="480" w:hanging="480" w:hangingChars="20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乙方在货物发运手续办理完毕后24小时内或货到甲方48小时前通知甲方，以准备接货。</w:t>
      </w:r>
    </w:p>
    <w:p w14:paraId="263373DD">
      <w:pPr>
        <w:pStyle w:val="19"/>
        <w:snapToGrid w:val="0"/>
        <w:spacing w:before="0" w:beforeLines="0" w:after="0" w:afterLines="0" w:line="360" w:lineRule="auto"/>
        <w:ind w:left="480" w:hanging="480" w:hangingChars="200"/>
        <w:rPr>
          <w:rFonts w:hAnsi="宋体"/>
          <w:color w:val="auto"/>
          <w:highlight w:val="none"/>
        </w:rPr>
      </w:pPr>
      <w:r>
        <w:rPr>
          <w:rFonts w:hAnsi="宋体"/>
          <w:color w:val="auto"/>
          <w:highlight w:val="none"/>
        </w:rPr>
        <w:t>4</w:t>
      </w:r>
      <w:r>
        <w:rPr>
          <w:rFonts w:hint="eastAsia" w:hAnsi="宋体"/>
          <w:color w:val="auto"/>
          <w:highlight w:val="none"/>
        </w:rPr>
        <w:t>.</w:t>
      </w:r>
      <w:r>
        <w:rPr>
          <w:rFonts w:hAnsi="宋体"/>
          <w:color w:val="auto"/>
          <w:highlight w:val="none"/>
        </w:rPr>
        <w:t xml:space="preserve"> 货物在交付甲方前发生的风险均由乙方负责。</w:t>
      </w:r>
    </w:p>
    <w:p w14:paraId="5124696E">
      <w:pPr>
        <w:pStyle w:val="19"/>
        <w:snapToGrid w:val="0"/>
        <w:spacing w:before="0" w:beforeLines="0" w:after="0" w:afterLines="0" w:line="360" w:lineRule="auto"/>
        <w:ind w:left="480" w:right="26" w:hanging="480" w:hangingChars="200"/>
        <w:rPr>
          <w:rFonts w:hAnsi="宋体"/>
          <w:color w:val="auto"/>
          <w:highlight w:val="none"/>
        </w:rPr>
      </w:pPr>
      <w:r>
        <w:rPr>
          <w:rFonts w:hAnsi="宋体"/>
          <w:color w:val="auto"/>
          <w:highlight w:val="none"/>
        </w:rPr>
        <w:t>5</w:t>
      </w:r>
      <w:r>
        <w:rPr>
          <w:rFonts w:hint="eastAsia" w:hAnsi="宋体"/>
          <w:color w:val="auto"/>
          <w:highlight w:val="none"/>
        </w:rPr>
        <w:t>.</w:t>
      </w:r>
      <w:r>
        <w:rPr>
          <w:rFonts w:hAnsi="宋体"/>
          <w:color w:val="auto"/>
          <w:highlight w:val="none"/>
        </w:rPr>
        <w:t xml:space="preserve"> 货物在规定的交付期限内由乙方送达甲方指定的地点视为交付，乙方同时需通知甲方货物已送达。</w:t>
      </w:r>
    </w:p>
    <w:p w14:paraId="5E1DBC5E">
      <w:pPr>
        <w:pStyle w:val="19"/>
        <w:snapToGrid w:val="0"/>
        <w:spacing w:before="0" w:beforeLines="0" w:after="0" w:afterLines="0" w:line="360" w:lineRule="auto"/>
        <w:rPr>
          <w:rFonts w:hAnsi="宋体"/>
          <w:b/>
          <w:color w:val="auto"/>
          <w:highlight w:val="none"/>
        </w:rPr>
      </w:pPr>
      <w:r>
        <w:rPr>
          <w:rFonts w:hAnsi="宋体"/>
          <w:b/>
          <w:color w:val="auto"/>
          <w:highlight w:val="none"/>
        </w:rPr>
        <w:t>十四、违约责任</w:t>
      </w:r>
    </w:p>
    <w:p w14:paraId="2D987CC7">
      <w:pPr>
        <w:pStyle w:val="19"/>
        <w:snapToGrid w:val="0"/>
        <w:spacing w:before="0" w:beforeLines="0" w:after="0" w:afterLines="0" w:line="360" w:lineRule="auto"/>
        <w:ind w:left="410" w:hanging="410" w:hangingChars="171"/>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 xml:space="preserve"> 甲方无正当理由拒收货物的，甲方向乙方偿付拒收货款总值的百分之五违约金。</w:t>
      </w:r>
    </w:p>
    <w:p w14:paraId="0842286C">
      <w:pPr>
        <w:pStyle w:val="19"/>
        <w:snapToGrid w:val="0"/>
        <w:spacing w:before="0" w:beforeLines="0" w:after="0" w:afterLines="0" w:line="360" w:lineRule="auto"/>
        <w:ind w:left="410" w:hanging="410" w:hangingChars="171"/>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 xml:space="preserve"> 甲方无故逾期验收和办理货款支付手续的</w:t>
      </w:r>
      <w:r>
        <w:rPr>
          <w:rFonts w:hint="eastAsia" w:hAnsi="宋体"/>
          <w:color w:val="auto"/>
          <w:highlight w:val="none"/>
        </w:rPr>
        <w:t>，</w:t>
      </w:r>
      <w:r>
        <w:rPr>
          <w:rFonts w:hAnsi="宋体"/>
          <w:color w:val="auto"/>
          <w:highlight w:val="none"/>
        </w:rPr>
        <w:t>甲方应按逾期付款总额每日万分之五向乙方支付违约金。</w:t>
      </w:r>
    </w:p>
    <w:p w14:paraId="23F4EA89">
      <w:pPr>
        <w:pStyle w:val="19"/>
        <w:snapToGrid w:val="0"/>
        <w:spacing w:before="0" w:beforeLines="0" w:after="0" w:afterLines="0" w:line="360" w:lineRule="auto"/>
        <w:ind w:left="410" w:hanging="410" w:hangingChars="171"/>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730A1BB">
      <w:pPr>
        <w:pStyle w:val="19"/>
        <w:snapToGrid w:val="0"/>
        <w:spacing w:before="0" w:beforeLines="0" w:after="0" w:afterLines="0" w:line="360" w:lineRule="auto"/>
        <w:ind w:left="410" w:hanging="410" w:hangingChars="171"/>
        <w:rPr>
          <w:rFonts w:hAnsi="宋体"/>
          <w:color w:val="auto"/>
          <w:highlight w:val="none"/>
        </w:rPr>
      </w:pPr>
      <w:r>
        <w:rPr>
          <w:rFonts w:hAnsi="宋体"/>
          <w:color w:val="auto"/>
          <w:highlight w:val="none"/>
        </w:rPr>
        <w:t>4</w:t>
      </w:r>
      <w:r>
        <w:rPr>
          <w:rFonts w:hint="eastAsia" w:hAnsi="宋体"/>
          <w:color w:val="auto"/>
          <w:highlight w:val="none"/>
        </w:rPr>
        <w:t>.</w:t>
      </w:r>
      <w:r>
        <w:rPr>
          <w:rFonts w:hAnsi="宋体"/>
          <w:color w:val="auto"/>
          <w:highlight w:val="none"/>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AA16502">
      <w:pPr>
        <w:pStyle w:val="19"/>
        <w:snapToGrid w:val="0"/>
        <w:spacing w:before="0" w:beforeLines="0" w:after="0" w:afterLines="0" w:line="360" w:lineRule="auto"/>
        <w:rPr>
          <w:rFonts w:hAnsi="宋体"/>
          <w:b/>
          <w:color w:val="auto"/>
          <w:highlight w:val="none"/>
        </w:rPr>
      </w:pPr>
      <w:r>
        <w:rPr>
          <w:rFonts w:hAnsi="宋体"/>
          <w:b/>
          <w:color w:val="auto"/>
          <w:highlight w:val="none"/>
        </w:rPr>
        <w:t>十五、不可抗力事件处理</w:t>
      </w:r>
    </w:p>
    <w:p w14:paraId="39D72322">
      <w:pPr>
        <w:pStyle w:val="19"/>
        <w:snapToGrid w:val="0"/>
        <w:spacing w:before="0" w:beforeLines="0" w:after="0" w:afterLines="0" w:line="360" w:lineRule="auto"/>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 xml:space="preserve"> 在合同有效期内，任何一方因不可抗力事件导致不能履行合同，则合同履行期可延长，其延长期与不可抗力影响期相同。</w:t>
      </w:r>
    </w:p>
    <w:p w14:paraId="16D261D7">
      <w:pPr>
        <w:pStyle w:val="19"/>
        <w:snapToGrid w:val="0"/>
        <w:spacing w:before="0" w:beforeLines="0" w:after="0" w:afterLines="0" w:line="360" w:lineRule="auto"/>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 xml:space="preserve"> 不可抗力事件发生后，应立即通知对方，并寄送有关权威机构出具的证明。</w:t>
      </w:r>
    </w:p>
    <w:p w14:paraId="24EDDA8A">
      <w:pPr>
        <w:pStyle w:val="19"/>
        <w:snapToGrid w:val="0"/>
        <w:spacing w:before="0" w:beforeLines="0" w:after="0" w:afterLines="0" w:line="360" w:lineRule="auto"/>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不可抗力事件延续120天以上，双方应通过友好协商，确定是否继续履行合同。</w:t>
      </w:r>
    </w:p>
    <w:p w14:paraId="62EB5C55">
      <w:pPr>
        <w:pStyle w:val="19"/>
        <w:snapToGrid w:val="0"/>
        <w:spacing w:before="0" w:beforeLines="0" w:after="0" w:afterLines="0" w:line="360" w:lineRule="auto"/>
        <w:rPr>
          <w:rFonts w:hAnsi="宋体"/>
          <w:b/>
          <w:color w:val="auto"/>
          <w:highlight w:val="none"/>
        </w:rPr>
      </w:pPr>
      <w:r>
        <w:rPr>
          <w:rFonts w:hAnsi="宋体"/>
          <w:b/>
          <w:color w:val="auto"/>
          <w:highlight w:val="none"/>
        </w:rPr>
        <w:t>十六、诉讼</w:t>
      </w:r>
    </w:p>
    <w:p w14:paraId="2B5BC9FA">
      <w:pPr>
        <w:pStyle w:val="19"/>
        <w:snapToGrid w:val="0"/>
        <w:spacing w:before="0" w:beforeLines="0" w:after="0" w:afterLines="0" w:line="360" w:lineRule="auto"/>
        <w:ind w:left="480" w:hanging="480" w:hangingChars="200"/>
        <w:rPr>
          <w:rFonts w:hAnsi="宋体"/>
          <w:color w:val="auto"/>
          <w:highlight w:val="none"/>
        </w:rPr>
      </w:pPr>
      <w:r>
        <w:rPr>
          <w:rFonts w:hAnsi="宋体"/>
          <w:color w:val="auto"/>
          <w:highlight w:val="none"/>
        </w:rPr>
        <w:t xml:space="preserve"> 双方在执行合同中所发生的一切争议，应通过协商解决。如协商不成，可向</w:t>
      </w:r>
      <w:r>
        <w:rPr>
          <w:rFonts w:hint="eastAsia" w:hAnsi="宋体"/>
          <w:color w:val="auto"/>
          <w:highlight w:val="none"/>
        </w:rPr>
        <w:t>甲方所在</w:t>
      </w:r>
      <w:r>
        <w:rPr>
          <w:rFonts w:hAnsi="宋体"/>
          <w:color w:val="auto"/>
          <w:highlight w:val="none"/>
        </w:rPr>
        <w:t>地法院起诉。</w:t>
      </w:r>
    </w:p>
    <w:p w14:paraId="31AD6EFC">
      <w:pPr>
        <w:pStyle w:val="19"/>
        <w:snapToGrid w:val="0"/>
        <w:spacing w:before="0" w:beforeLines="0" w:after="0" w:afterLines="0" w:line="360" w:lineRule="auto"/>
        <w:rPr>
          <w:rFonts w:hAnsi="宋体"/>
          <w:b/>
          <w:color w:val="auto"/>
          <w:highlight w:val="none"/>
        </w:rPr>
      </w:pPr>
      <w:r>
        <w:rPr>
          <w:rFonts w:hAnsi="宋体"/>
          <w:b/>
          <w:color w:val="auto"/>
          <w:highlight w:val="none"/>
        </w:rPr>
        <w:t>十七、合同生效</w:t>
      </w:r>
      <w:r>
        <w:rPr>
          <w:rFonts w:hint="eastAsia" w:hAnsi="宋体"/>
          <w:b/>
          <w:color w:val="auto"/>
          <w:highlight w:val="none"/>
        </w:rPr>
        <w:t>及其他</w:t>
      </w:r>
    </w:p>
    <w:p w14:paraId="4085A726">
      <w:pPr>
        <w:pStyle w:val="19"/>
        <w:snapToGrid w:val="0"/>
        <w:spacing w:before="0" w:beforeLines="0" w:after="0" w:afterLines="0" w:line="360" w:lineRule="auto"/>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 xml:space="preserve"> 合同经双方法定代表人或授权代表签字并加盖单位公章后生效。</w:t>
      </w:r>
    </w:p>
    <w:p w14:paraId="5C902A03">
      <w:pPr>
        <w:pStyle w:val="19"/>
        <w:snapToGrid w:val="0"/>
        <w:spacing w:before="0" w:beforeLines="0" w:after="0" w:afterLines="0" w:line="360" w:lineRule="auto"/>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合同执行中涉及采购资金和采购内容修改或补充的，须经财政部门审批，并</w:t>
      </w:r>
      <w:r>
        <w:rPr>
          <w:rFonts w:hint="eastAsia" w:hAnsi="宋体"/>
          <w:color w:val="auto"/>
          <w:highlight w:val="none"/>
        </w:rPr>
        <w:t>签</w:t>
      </w:r>
      <w:r>
        <w:rPr>
          <w:rFonts w:hAnsi="宋体"/>
          <w:color w:val="auto"/>
          <w:highlight w:val="none"/>
        </w:rPr>
        <w:t>书面补充协议报政府采购监督管理部门备案，方可作为主合同不可分割的一部分。</w:t>
      </w:r>
    </w:p>
    <w:p w14:paraId="4BA20C5A">
      <w:pPr>
        <w:pStyle w:val="19"/>
        <w:snapToGrid w:val="0"/>
        <w:spacing w:before="0" w:beforeLines="0" w:after="0" w:afterLines="0" w:line="360" w:lineRule="auto"/>
        <w:ind w:left="480" w:hanging="480" w:hangingChars="20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本合同未尽事宜，遵照《</w:t>
      </w:r>
      <w:r>
        <w:rPr>
          <w:rFonts w:hint="eastAsia" w:hAnsi="宋体"/>
          <w:color w:val="auto"/>
          <w:highlight w:val="none"/>
        </w:rPr>
        <w:t>中华人民共和国民法典</w:t>
      </w:r>
      <w:r>
        <w:rPr>
          <w:rFonts w:hAnsi="宋体"/>
          <w:color w:val="auto"/>
          <w:highlight w:val="none"/>
        </w:rPr>
        <w:t>》有关条文执行。</w:t>
      </w:r>
    </w:p>
    <w:p w14:paraId="21A2720F">
      <w:pPr>
        <w:pStyle w:val="19"/>
        <w:snapToGrid w:val="0"/>
        <w:spacing w:before="0" w:beforeLines="0" w:after="0" w:afterLines="0" w:line="360" w:lineRule="auto"/>
        <w:ind w:left="480" w:hanging="480" w:hangingChars="200"/>
        <w:rPr>
          <w:rFonts w:hAnsi="宋体"/>
          <w:color w:val="auto"/>
          <w:highlight w:val="none"/>
        </w:rPr>
      </w:pPr>
      <w:r>
        <w:rPr>
          <w:rFonts w:hAnsi="宋体"/>
          <w:color w:val="auto"/>
          <w:highlight w:val="none"/>
        </w:rPr>
        <w:t>4</w:t>
      </w:r>
      <w:r>
        <w:rPr>
          <w:rFonts w:hint="eastAsia" w:hAnsi="宋体"/>
          <w:color w:val="auto"/>
          <w:highlight w:val="none"/>
        </w:rPr>
        <w:t>.</w:t>
      </w:r>
      <w:r>
        <w:rPr>
          <w:rFonts w:hAnsi="宋体"/>
          <w:color w:val="auto"/>
          <w:highlight w:val="none"/>
        </w:rPr>
        <w:t>本合同正本一式</w:t>
      </w:r>
      <w:r>
        <w:rPr>
          <w:rFonts w:hint="eastAsia" w:hAnsi="宋体"/>
          <w:color w:val="auto"/>
          <w:highlight w:val="none"/>
        </w:rPr>
        <w:t>七</w:t>
      </w:r>
      <w:r>
        <w:rPr>
          <w:rFonts w:hAnsi="宋体"/>
          <w:color w:val="auto"/>
          <w:highlight w:val="none"/>
        </w:rPr>
        <w:t>份，具有同等法律效力，甲</w:t>
      </w:r>
      <w:r>
        <w:rPr>
          <w:rFonts w:hint="eastAsia" w:hAnsi="宋体"/>
          <w:color w:val="auto"/>
          <w:highlight w:val="none"/>
        </w:rPr>
        <w:t>方执三份，乙方执三份，采购代理机构一份。</w:t>
      </w:r>
    </w:p>
    <w:p w14:paraId="307126E1">
      <w:pPr>
        <w:pStyle w:val="19"/>
        <w:snapToGrid w:val="0"/>
        <w:spacing w:before="0" w:beforeLines="0" w:after="0" w:afterLines="0" w:line="360" w:lineRule="auto"/>
        <w:ind w:left="480" w:hanging="480" w:hangingChars="200"/>
        <w:rPr>
          <w:rFonts w:hAnsi="宋体"/>
          <w:color w:val="auto"/>
          <w:highlight w:val="none"/>
        </w:rPr>
      </w:pPr>
      <w:r>
        <w:rPr>
          <w:rFonts w:hAnsi="宋体"/>
          <w:color w:val="auto"/>
          <w:highlight w:val="none"/>
        </w:rPr>
        <w:t xml:space="preserve">  甲方：</w:t>
      </w:r>
      <w:r>
        <w:rPr>
          <w:rFonts w:hint="eastAsia" w:hAnsi="宋体"/>
          <w:color w:val="auto"/>
          <w:highlight w:val="none"/>
        </w:rPr>
        <w:t xml:space="preserve">  </w:t>
      </w:r>
      <w:r>
        <w:rPr>
          <w:rFonts w:hAnsi="宋体"/>
          <w:color w:val="auto"/>
          <w:highlight w:val="none"/>
        </w:rPr>
        <w:t xml:space="preserve">                                 乙方： </w:t>
      </w:r>
    </w:p>
    <w:p w14:paraId="0BBE57FC">
      <w:pPr>
        <w:pStyle w:val="19"/>
        <w:snapToGrid w:val="0"/>
        <w:spacing w:before="0" w:beforeLines="0" w:after="0" w:afterLines="0" w:line="360" w:lineRule="auto"/>
        <w:rPr>
          <w:rFonts w:hAnsi="宋体"/>
          <w:color w:val="auto"/>
          <w:highlight w:val="none"/>
        </w:rPr>
      </w:pPr>
      <w:r>
        <w:rPr>
          <w:rFonts w:hAnsi="宋体"/>
          <w:color w:val="auto"/>
          <w:highlight w:val="none"/>
        </w:rPr>
        <w:t xml:space="preserve">  地址：                                   地址： </w:t>
      </w:r>
    </w:p>
    <w:p w14:paraId="64794941">
      <w:pPr>
        <w:pStyle w:val="19"/>
        <w:snapToGrid w:val="0"/>
        <w:spacing w:before="0" w:beforeLines="0" w:after="0" w:afterLines="0" w:line="360" w:lineRule="auto"/>
        <w:rPr>
          <w:rFonts w:hAnsi="宋体"/>
          <w:color w:val="auto"/>
          <w:highlight w:val="none"/>
        </w:rPr>
      </w:pPr>
      <w:r>
        <w:rPr>
          <w:rFonts w:hAnsi="宋体"/>
          <w:color w:val="auto"/>
          <w:highlight w:val="none"/>
        </w:rPr>
        <w:t xml:space="preserve">  法定</w:t>
      </w:r>
      <w:r>
        <w:rPr>
          <w:rFonts w:hint="eastAsia" w:hAnsi="宋体"/>
          <w:color w:val="auto"/>
          <w:highlight w:val="none"/>
        </w:rPr>
        <w:t>（授权）</w:t>
      </w:r>
      <w:r>
        <w:rPr>
          <w:rFonts w:hAnsi="宋体"/>
          <w:color w:val="auto"/>
          <w:highlight w:val="none"/>
        </w:rPr>
        <w:t>代表人：                     法定</w:t>
      </w:r>
      <w:r>
        <w:rPr>
          <w:rFonts w:hint="eastAsia" w:hAnsi="宋体"/>
          <w:color w:val="auto"/>
          <w:highlight w:val="none"/>
        </w:rPr>
        <w:t>（授权）</w:t>
      </w:r>
      <w:r>
        <w:rPr>
          <w:rFonts w:hAnsi="宋体"/>
          <w:color w:val="auto"/>
          <w:highlight w:val="none"/>
        </w:rPr>
        <w:t>代表人：</w:t>
      </w:r>
    </w:p>
    <w:p w14:paraId="0C15C583">
      <w:pPr>
        <w:pStyle w:val="19"/>
        <w:snapToGrid w:val="0"/>
        <w:spacing w:before="0" w:beforeLines="0" w:after="0" w:afterLines="0" w:line="360" w:lineRule="auto"/>
        <w:rPr>
          <w:rFonts w:hAnsi="宋体"/>
          <w:color w:val="auto"/>
          <w:highlight w:val="none"/>
        </w:rPr>
      </w:pPr>
      <w:r>
        <w:rPr>
          <w:rFonts w:hAnsi="宋体"/>
          <w:color w:val="auto"/>
          <w:highlight w:val="none"/>
        </w:rPr>
        <w:t xml:space="preserve">  签</w:t>
      </w:r>
      <w:r>
        <w:rPr>
          <w:rFonts w:hint="eastAsia" w:hAnsi="宋体"/>
          <w:color w:val="auto"/>
          <w:highlight w:val="none"/>
        </w:rPr>
        <w:t>字日期</w:t>
      </w:r>
      <w:r>
        <w:rPr>
          <w:rFonts w:hAnsi="宋体"/>
          <w:color w:val="auto"/>
          <w:highlight w:val="none"/>
        </w:rPr>
        <w:t xml:space="preserve">：      年  月  日  </w:t>
      </w:r>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rPr>
        <w:t xml:space="preserve">    </w:t>
      </w:r>
      <w:r>
        <w:rPr>
          <w:rFonts w:hAnsi="宋体"/>
          <w:color w:val="auto"/>
          <w:highlight w:val="none"/>
        </w:rPr>
        <w:t xml:space="preserve">  签</w:t>
      </w:r>
      <w:r>
        <w:rPr>
          <w:rFonts w:hint="eastAsia" w:hAnsi="宋体"/>
          <w:color w:val="auto"/>
          <w:highlight w:val="none"/>
        </w:rPr>
        <w:t>字</w:t>
      </w:r>
      <w:r>
        <w:rPr>
          <w:rFonts w:hAnsi="宋体"/>
          <w:color w:val="auto"/>
          <w:highlight w:val="none"/>
        </w:rPr>
        <w:t>日期：      年  月  日</w:t>
      </w:r>
    </w:p>
    <w:p w14:paraId="26D181A2">
      <w:pPr>
        <w:snapToGrid w:val="0"/>
        <w:spacing w:line="360" w:lineRule="auto"/>
        <w:jc w:val="center"/>
        <w:rPr>
          <w:color w:val="auto"/>
          <w:sz w:val="30"/>
          <w:szCs w:val="30"/>
          <w:highlight w:val="none"/>
        </w:rPr>
      </w:pPr>
      <w:r>
        <w:rPr>
          <w:color w:val="auto"/>
          <w:highlight w:val="none"/>
        </w:rPr>
        <w:br w:type="page"/>
      </w:r>
      <w:r>
        <w:rPr>
          <w:rFonts w:hint="eastAsia"/>
          <w:color w:val="auto"/>
          <w:sz w:val="30"/>
          <w:szCs w:val="30"/>
          <w:highlight w:val="none"/>
        </w:rPr>
        <w:t>第六章　投标文件格式</w:t>
      </w:r>
    </w:p>
    <w:p w14:paraId="415207AF">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一、资格文件格式</w:t>
      </w:r>
    </w:p>
    <w:p w14:paraId="4FCB1ADD">
      <w:pPr>
        <w:snapToGrid w:val="0"/>
        <w:spacing w:line="360" w:lineRule="auto"/>
        <w:jc w:val="center"/>
        <w:rPr>
          <w:rFonts w:ascii="宋体" w:hAnsi="宋体"/>
          <w:color w:val="auto"/>
          <w:sz w:val="24"/>
          <w:szCs w:val="20"/>
          <w:highlight w:val="none"/>
        </w:rPr>
      </w:pPr>
    </w:p>
    <w:p w14:paraId="56AAE524">
      <w:pPr>
        <w:snapToGrid w:val="0"/>
        <w:spacing w:line="360" w:lineRule="auto"/>
        <w:rPr>
          <w:rFonts w:ascii="宋体" w:hAnsi="宋体"/>
          <w:color w:val="auto"/>
          <w:sz w:val="24"/>
          <w:szCs w:val="20"/>
          <w:highlight w:val="none"/>
        </w:rPr>
      </w:pPr>
      <w:r>
        <w:rPr>
          <w:rFonts w:hint="eastAsia" w:ascii="宋体" w:hAnsi="宋体"/>
          <w:color w:val="auto"/>
          <w:sz w:val="24"/>
          <w:highlight w:val="none"/>
        </w:rPr>
        <w:t>1.资格文件封面格式：</w:t>
      </w:r>
      <w:r>
        <w:rPr>
          <w:rFonts w:ascii="宋体" w:hAnsi="宋体"/>
          <w:color w:val="auto"/>
          <w:sz w:val="24"/>
          <w:highlight w:val="none"/>
        </w:rPr>
        <w:t xml:space="preserve"> </w:t>
      </w:r>
    </w:p>
    <w:p w14:paraId="0AFB08E7">
      <w:pPr>
        <w:snapToGrid w:val="0"/>
        <w:spacing w:line="360" w:lineRule="auto"/>
        <w:rPr>
          <w:rFonts w:ascii="宋体" w:hAnsi="宋体"/>
          <w:b/>
          <w:bCs/>
          <w:color w:val="auto"/>
          <w:sz w:val="32"/>
          <w:szCs w:val="20"/>
          <w:highlight w:val="none"/>
        </w:rPr>
      </w:pPr>
      <w:r>
        <w:rPr>
          <w:rFonts w:ascii="宋体" w:hAnsi="宋体"/>
          <w:color w:val="auto"/>
          <w:sz w:val="24"/>
          <w:highlight w:val="none"/>
        </w:rPr>
        <w:t xml:space="preserve">                                                    </w:t>
      </w:r>
      <w:r>
        <w:rPr>
          <w:rFonts w:hint="eastAsia" w:ascii="宋体" w:hAnsi="宋体"/>
          <w:b/>
          <w:bCs/>
          <w:color w:val="auto"/>
          <w:highlight w:val="none"/>
        </w:rPr>
        <w:t>正本</w:t>
      </w:r>
      <w:r>
        <w:rPr>
          <w:rFonts w:ascii="宋体" w:hAnsi="宋体"/>
          <w:b/>
          <w:bCs/>
          <w:color w:val="auto"/>
          <w:highlight w:val="none"/>
        </w:rPr>
        <w:t>/</w:t>
      </w:r>
      <w:r>
        <w:rPr>
          <w:rFonts w:hint="eastAsia" w:ascii="宋体" w:hAnsi="宋体"/>
          <w:b/>
          <w:bCs/>
          <w:color w:val="auto"/>
          <w:highlight w:val="none"/>
        </w:rPr>
        <w:t>或副本</w:t>
      </w:r>
    </w:p>
    <w:p w14:paraId="6D74790F">
      <w:pPr>
        <w:snapToGrid w:val="0"/>
        <w:spacing w:line="360" w:lineRule="auto"/>
        <w:jc w:val="center"/>
        <w:rPr>
          <w:rFonts w:ascii="宋体" w:hAnsi="宋体"/>
          <w:bCs/>
          <w:color w:val="auto"/>
          <w:sz w:val="24"/>
          <w:szCs w:val="20"/>
          <w:highlight w:val="none"/>
        </w:rPr>
      </w:pPr>
    </w:p>
    <w:p w14:paraId="06743295">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资 格 文</w:t>
      </w:r>
      <w:r>
        <w:rPr>
          <w:rFonts w:ascii="宋体" w:hAnsi="宋体"/>
          <w:bCs/>
          <w:color w:val="auto"/>
          <w:sz w:val="24"/>
          <w:highlight w:val="none"/>
        </w:rPr>
        <w:t xml:space="preserve"> </w:t>
      </w:r>
      <w:r>
        <w:rPr>
          <w:rFonts w:hint="eastAsia" w:ascii="宋体" w:hAnsi="宋体"/>
          <w:bCs/>
          <w:color w:val="auto"/>
          <w:sz w:val="24"/>
          <w:highlight w:val="none"/>
        </w:rPr>
        <w:t>件</w:t>
      </w:r>
    </w:p>
    <w:p w14:paraId="4C091AA7">
      <w:pPr>
        <w:snapToGrid w:val="0"/>
        <w:spacing w:line="360" w:lineRule="auto"/>
        <w:rPr>
          <w:rFonts w:ascii="宋体" w:hAnsi="宋体"/>
          <w:bCs/>
          <w:color w:val="auto"/>
          <w:sz w:val="24"/>
          <w:szCs w:val="20"/>
          <w:highlight w:val="none"/>
        </w:rPr>
      </w:pPr>
    </w:p>
    <w:p w14:paraId="7F3631DC">
      <w:pPr>
        <w:snapToGrid w:val="0"/>
        <w:spacing w:line="360" w:lineRule="auto"/>
        <w:ind w:left="1918" w:leftChars="456" w:hanging="960" w:hangingChars="400"/>
        <w:rPr>
          <w:rFonts w:ascii="宋体" w:hAnsi="宋体"/>
          <w:bCs/>
          <w:color w:val="auto"/>
          <w:sz w:val="24"/>
          <w:szCs w:val="20"/>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华东师范大学湖州实验中学科学实验室和历史学科教室采购项目</w:t>
      </w:r>
    </w:p>
    <w:p w14:paraId="44BDC0AA">
      <w:pPr>
        <w:snapToGrid w:val="0"/>
        <w:spacing w:line="360" w:lineRule="auto"/>
        <w:ind w:firstLine="480" w:firstLineChars="200"/>
        <w:rPr>
          <w:rFonts w:ascii="宋体" w:hAnsi="宋体"/>
          <w:bCs/>
          <w:color w:val="auto"/>
          <w:sz w:val="24"/>
          <w:szCs w:val="20"/>
          <w:highlight w:val="none"/>
        </w:rPr>
      </w:pPr>
      <w:r>
        <w:rPr>
          <w:rFonts w:ascii="宋体" w:hAnsi="宋体"/>
          <w:bCs/>
          <w:color w:val="auto"/>
          <w:sz w:val="24"/>
          <w:highlight w:val="none"/>
        </w:rPr>
        <w:t xml:space="preserve">    </w:t>
      </w:r>
      <w:r>
        <w:rPr>
          <w:rFonts w:hint="eastAsia" w:ascii="宋体" w:hAnsi="宋体"/>
          <w:bCs/>
          <w:color w:val="auto"/>
          <w:sz w:val="24"/>
          <w:highlight w:val="none"/>
        </w:rPr>
        <w:t>项目编号：</w:t>
      </w:r>
      <w:r>
        <w:rPr>
          <w:rFonts w:hint="eastAsia" w:ascii="宋体" w:hAnsi="宋体"/>
          <w:color w:val="auto"/>
          <w:sz w:val="24"/>
          <w:highlight w:val="none"/>
        </w:rPr>
        <w:t>HYHZ2024-157</w:t>
      </w:r>
    </w:p>
    <w:p w14:paraId="65DA876B">
      <w:pPr>
        <w:pStyle w:val="10"/>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14:paraId="4483D1A8">
      <w:pPr>
        <w:pStyle w:val="10"/>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0288D22F">
      <w:pPr>
        <w:snapToGrid w:val="0"/>
        <w:spacing w:line="360" w:lineRule="auto"/>
        <w:ind w:firstLine="4080" w:firstLineChars="1700"/>
        <w:rPr>
          <w:rFonts w:ascii="宋体" w:hAnsi="宋体"/>
          <w:color w:val="auto"/>
          <w:sz w:val="24"/>
          <w:szCs w:val="20"/>
          <w:highlight w:val="none"/>
        </w:rPr>
      </w:pPr>
    </w:p>
    <w:p w14:paraId="49EA6DEE">
      <w:pPr>
        <w:snapToGrid w:val="0"/>
        <w:spacing w:line="360" w:lineRule="auto"/>
        <w:ind w:firstLine="645"/>
        <w:jc w:val="center"/>
        <w:rPr>
          <w:rFonts w:ascii="宋体" w:hAnsi="宋体"/>
          <w:color w:val="auto"/>
          <w:sz w:val="24"/>
          <w:szCs w:val="20"/>
          <w:highlight w:val="none"/>
        </w:rPr>
      </w:pP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768FA8B0">
      <w:pPr>
        <w:snapToGrid w:val="0"/>
        <w:spacing w:line="360" w:lineRule="auto"/>
        <w:rPr>
          <w:rFonts w:ascii="宋体" w:hAnsi="宋体"/>
          <w:b/>
          <w:bCs/>
          <w:color w:val="auto"/>
          <w:sz w:val="24"/>
          <w:highlight w:val="none"/>
        </w:rPr>
      </w:pPr>
      <w:r>
        <w:rPr>
          <w:rFonts w:hint="eastAsia" w:ascii="宋体" w:hAnsi="宋体"/>
          <w:color w:val="auto"/>
          <w:sz w:val="24"/>
          <w:highlight w:val="none"/>
        </w:rPr>
        <w:t>2.</w:t>
      </w:r>
      <w:r>
        <w:rPr>
          <w:rFonts w:hint="eastAsia" w:ascii="宋体" w:hAnsi="宋体"/>
          <w:b/>
          <w:bCs/>
          <w:color w:val="auto"/>
          <w:sz w:val="24"/>
          <w:highlight w:val="none"/>
        </w:rPr>
        <w:t>资格文件目录</w:t>
      </w:r>
    </w:p>
    <w:p w14:paraId="60FD4166">
      <w:pPr>
        <w:snapToGrid w:val="0"/>
        <w:spacing w:line="360" w:lineRule="auto"/>
        <w:rPr>
          <w:rFonts w:ascii="宋体" w:hAnsi="宋体"/>
          <w:color w:val="auto"/>
          <w:sz w:val="24"/>
          <w:szCs w:val="20"/>
          <w:highlight w:val="none"/>
        </w:rPr>
      </w:pPr>
    </w:p>
    <w:p w14:paraId="3C90B470">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）投标声明书————————（页码）</w:t>
      </w:r>
    </w:p>
    <w:p w14:paraId="69F0428F">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）投标人基本情况介绍————————</w:t>
      </w:r>
    </w:p>
    <w:p w14:paraId="50AFDF52">
      <w:pPr>
        <w:snapToGrid w:val="0"/>
        <w:spacing w:line="360" w:lineRule="auto"/>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法定代表人授权委托书</w:t>
      </w:r>
      <w:r>
        <w:rPr>
          <w:rFonts w:hint="eastAsia" w:ascii="宋体" w:hAnsi="宋体"/>
          <w:color w:val="auto"/>
          <w:sz w:val="24"/>
          <w:highlight w:val="none"/>
        </w:rPr>
        <w:t>及授权代理人社保证明复印件（社保机构出具的由本单位或分公司为其缴纳的最近一个月的社保证明）————————</w:t>
      </w:r>
    </w:p>
    <w:p w14:paraId="7ABD2273">
      <w:pPr>
        <w:snapToGrid w:val="0"/>
        <w:spacing w:line="360" w:lineRule="auto"/>
        <w:jc w:val="left"/>
        <w:rPr>
          <w:rFonts w:ascii="宋体" w:hAnsi="宋体"/>
          <w:color w:val="auto"/>
          <w:sz w:val="24"/>
          <w:highlight w:val="none"/>
        </w:rPr>
      </w:pPr>
      <w:r>
        <w:rPr>
          <w:rFonts w:hint="eastAsia" w:ascii="宋体" w:hAnsi="宋体"/>
          <w:color w:val="auto"/>
          <w:sz w:val="24"/>
          <w:highlight w:val="none"/>
        </w:rPr>
        <w:t>（4）近三个月依法缴纳税收和社保费的证明【税费凭证，或者依法缴纳税费或依法免缴税费的证明】（</w:t>
      </w:r>
      <w:r>
        <w:rPr>
          <w:rFonts w:hint="eastAsia" w:ascii="宋体" w:hAnsi="宋体"/>
          <w:bCs/>
          <w:color w:val="auto"/>
          <w:sz w:val="24"/>
          <w:highlight w:val="none"/>
        </w:rPr>
        <w:t>复印件各一份</w:t>
      </w:r>
      <w:r>
        <w:rPr>
          <w:rFonts w:hint="eastAsia" w:ascii="宋体" w:hAnsi="宋体"/>
          <w:color w:val="auto"/>
          <w:sz w:val="24"/>
          <w:highlight w:val="none"/>
        </w:rPr>
        <w:t>）————————</w:t>
      </w:r>
    </w:p>
    <w:p w14:paraId="04BEC17E">
      <w:pPr>
        <w:snapToGrid w:val="0"/>
        <w:spacing w:line="360" w:lineRule="auto"/>
        <w:jc w:val="left"/>
        <w:rPr>
          <w:rFonts w:ascii="宋体" w:hAnsi="宋体"/>
          <w:color w:val="auto"/>
          <w:sz w:val="24"/>
          <w:highlight w:val="none"/>
        </w:rPr>
      </w:pPr>
      <w:r>
        <w:rPr>
          <w:rFonts w:hint="eastAsia" w:ascii="宋体" w:hAnsi="宋体"/>
          <w:color w:val="auto"/>
          <w:sz w:val="24"/>
          <w:highlight w:val="none"/>
        </w:rPr>
        <w:t>（5）有效的营业执照副本复印件————————</w:t>
      </w:r>
    </w:p>
    <w:p w14:paraId="0A381E12">
      <w:pPr>
        <w:snapToGrid w:val="0"/>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（6）</w:t>
      </w:r>
      <w:r>
        <w:rPr>
          <w:rFonts w:hint="eastAsia" w:ascii="宋体" w:hAnsi="宋体" w:cs="宋体"/>
          <w:color w:val="auto"/>
          <w:sz w:val="24"/>
          <w:highlight w:val="none"/>
        </w:rPr>
        <w:t>近二年度（2022、2023年）企业的财务报表或银行资信证明复印件</w:t>
      </w:r>
      <w:r>
        <w:rPr>
          <w:rFonts w:hint="eastAsia" w:ascii="宋体" w:hAnsi="宋体"/>
          <w:color w:val="auto"/>
          <w:sz w:val="24"/>
          <w:highlight w:val="none"/>
        </w:rPr>
        <w:t>———————</w:t>
      </w:r>
    </w:p>
    <w:p w14:paraId="3D45EEA5">
      <w:pPr>
        <w:snapToGrid w:val="0"/>
        <w:spacing w:line="360" w:lineRule="auto"/>
        <w:jc w:val="left"/>
        <w:rPr>
          <w:rFonts w:ascii="宋体" w:hAnsi="宋体"/>
          <w:color w:val="auto"/>
          <w:sz w:val="24"/>
          <w:highlight w:val="none"/>
        </w:rPr>
      </w:pPr>
      <w:r>
        <w:rPr>
          <w:rFonts w:hint="eastAsia" w:ascii="宋体" w:hAnsi="宋体" w:cs="Arial"/>
          <w:color w:val="auto"/>
          <w:kern w:val="0"/>
          <w:sz w:val="24"/>
          <w:highlight w:val="none"/>
        </w:rPr>
        <w:t>（7）</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p w14:paraId="60A43D53">
      <w:pPr>
        <w:snapToGrid w:val="0"/>
        <w:spacing w:line="360" w:lineRule="auto"/>
        <w:jc w:val="left"/>
        <w:rPr>
          <w:rFonts w:ascii="宋体" w:hAnsi="宋体"/>
          <w:color w:val="auto"/>
          <w:sz w:val="24"/>
          <w:highlight w:val="none"/>
        </w:rPr>
      </w:pPr>
      <w:r>
        <w:rPr>
          <w:rFonts w:hint="eastAsia" w:ascii="宋体" w:hAnsi="宋体" w:cs="Arial"/>
          <w:color w:val="auto"/>
          <w:kern w:val="0"/>
          <w:sz w:val="24"/>
          <w:highlight w:val="none"/>
        </w:rPr>
        <w:t>（8）</w:t>
      </w:r>
      <w:r>
        <w:rPr>
          <w:rFonts w:hint="eastAsia" w:ascii="宋体" w:hAnsi="宋体" w:cs="仿宋"/>
          <w:color w:val="auto"/>
          <w:sz w:val="24"/>
          <w:highlight w:val="none"/>
        </w:rPr>
        <w:t>联合体各方共同投标协议</w:t>
      </w:r>
      <w:r>
        <w:rPr>
          <w:rFonts w:hint="eastAsia" w:ascii="宋体" w:hAnsi="宋体"/>
          <w:color w:val="auto"/>
          <w:sz w:val="24"/>
          <w:highlight w:val="none"/>
        </w:rPr>
        <w:t>（如有，格式自拟）————————</w:t>
      </w:r>
    </w:p>
    <w:p w14:paraId="71DD9B63">
      <w:pPr>
        <w:snapToGrid w:val="0"/>
        <w:spacing w:line="360" w:lineRule="auto"/>
        <w:jc w:val="left"/>
        <w:rPr>
          <w:rFonts w:ascii="宋体" w:hAnsi="宋体"/>
          <w:color w:val="auto"/>
          <w:highlight w:val="none"/>
        </w:rPr>
      </w:pPr>
    </w:p>
    <w:p w14:paraId="56D1B6A5">
      <w:pPr>
        <w:pStyle w:val="2"/>
        <w:rPr>
          <w:color w:val="auto"/>
          <w:highlight w:val="none"/>
        </w:rPr>
      </w:pPr>
    </w:p>
    <w:p w14:paraId="215850D9">
      <w:pPr>
        <w:snapToGrid w:val="0"/>
        <w:spacing w:line="360" w:lineRule="auto"/>
        <w:jc w:val="left"/>
        <w:rPr>
          <w:rFonts w:ascii="宋体" w:hAnsi="宋体"/>
          <w:color w:val="auto"/>
          <w:sz w:val="24"/>
          <w:szCs w:val="20"/>
          <w:highlight w:val="none"/>
        </w:rPr>
      </w:pPr>
      <w:r>
        <w:rPr>
          <w:rFonts w:hint="eastAsia" w:ascii="宋体" w:hAnsi="宋体"/>
          <w:color w:val="auto"/>
          <w:highlight w:val="none"/>
        </w:rPr>
        <w:t>3</w:t>
      </w:r>
      <w:r>
        <w:rPr>
          <w:rFonts w:hint="eastAsia" w:ascii="宋体" w:hAnsi="宋体"/>
          <w:color w:val="auto"/>
          <w:sz w:val="24"/>
          <w:highlight w:val="none"/>
        </w:rPr>
        <w:t>.投标声明书格式：</w:t>
      </w:r>
    </w:p>
    <w:p w14:paraId="41CE5B70">
      <w:pPr>
        <w:snapToGrid w:val="0"/>
        <w:spacing w:line="360" w:lineRule="auto"/>
        <w:jc w:val="center"/>
        <w:rPr>
          <w:rFonts w:ascii="宋体" w:hAnsi="宋体"/>
          <w:color w:val="auto"/>
          <w:sz w:val="24"/>
          <w:szCs w:val="20"/>
          <w:highlight w:val="none"/>
        </w:rPr>
      </w:pPr>
      <w:r>
        <w:rPr>
          <w:rFonts w:hint="eastAsia" w:ascii="宋体" w:hAnsi="宋体"/>
          <w:color w:val="auto"/>
          <w:sz w:val="30"/>
          <w:highlight w:val="none"/>
        </w:rPr>
        <w:t>投标声明书</w:t>
      </w:r>
    </w:p>
    <w:p w14:paraId="5645E382">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02451E5B">
      <w:pPr>
        <w:snapToGrid w:val="0"/>
        <w:spacing w:line="360" w:lineRule="auto"/>
        <w:ind w:firstLine="720" w:firstLineChars="300"/>
        <w:rPr>
          <w:rFonts w:ascii="宋体" w:hAnsi="宋体"/>
          <w:color w:val="auto"/>
          <w:sz w:val="24"/>
          <w:szCs w:val="20"/>
          <w:highlight w:val="none"/>
        </w:rPr>
      </w:pP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（投标人名称）系中华人民共和国合法企业，经营地址</w:t>
      </w:r>
      <w:r>
        <w:rPr>
          <w:rFonts w:ascii="宋体" w:hAnsi="宋体"/>
          <w:color w:val="auto"/>
          <w:sz w:val="24"/>
          <w:highlight w:val="none"/>
          <w:u w:val="single"/>
        </w:rPr>
        <w:t xml:space="preserve">                               </w:t>
      </w:r>
      <w:r>
        <w:rPr>
          <w:rFonts w:hint="eastAsia" w:ascii="宋体" w:hAnsi="宋体"/>
          <w:color w:val="auto"/>
          <w:sz w:val="24"/>
          <w:highlight w:val="none"/>
        </w:rPr>
        <w:t>。</w:t>
      </w:r>
    </w:p>
    <w:p w14:paraId="40BA8F24">
      <w:pPr>
        <w:snapToGrid w:val="0"/>
        <w:spacing w:line="360" w:lineRule="auto"/>
        <w:ind w:firstLine="645"/>
        <w:rPr>
          <w:rFonts w:ascii="宋体" w:hAns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w:t>
      </w:r>
      <w:r>
        <w:rPr>
          <w:rFonts w:ascii="宋体" w:hAnsi="宋体"/>
          <w:color w:val="auto"/>
          <w:sz w:val="24"/>
          <w:highlight w:val="none"/>
          <w:u w:val="single"/>
        </w:rPr>
        <w:t xml:space="preserve">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（投标人名称）的法定代表人，我方愿意参加贵方组织的</w:t>
      </w:r>
      <w:r>
        <w:rPr>
          <w:rFonts w:ascii="宋体" w:hAnsi="宋体"/>
          <w:color w:val="auto"/>
          <w:sz w:val="24"/>
          <w:highlight w:val="none"/>
        </w:rPr>
        <w:t>_____</w:t>
      </w:r>
      <w:r>
        <w:rPr>
          <w:rFonts w:ascii="宋体" w:hAnsi="宋体"/>
          <w:color w:val="auto"/>
          <w:sz w:val="24"/>
          <w:highlight w:val="none"/>
          <w:u w:val="single"/>
        </w:rPr>
        <w:t>_              _     _</w:t>
      </w:r>
      <w:r>
        <w:rPr>
          <w:rFonts w:ascii="宋体" w:hAnsi="宋体"/>
          <w:color w:val="auto"/>
          <w:sz w:val="24"/>
          <w:highlight w:val="none"/>
        </w:rPr>
        <w:t>_</w:t>
      </w:r>
      <w:r>
        <w:rPr>
          <w:rFonts w:hint="eastAsia" w:ascii="宋体" w:hAnsi="宋体"/>
          <w:color w:val="auto"/>
          <w:sz w:val="24"/>
          <w:highlight w:val="none"/>
        </w:rPr>
        <w:t>项目的投标，为便于贵方公正、择优地确定中标人及其投标产品和服务，我方就本次投标有关事项郑重声明如下：</w:t>
      </w:r>
    </w:p>
    <w:p w14:paraId="643D35E1">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我方向贵方提交的所有投标文件、资料都是准确的和真实的</w:t>
      </w:r>
      <w:r>
        <w:rPr>
          <w:rFonts w:hint="eastAsia" w:ascii="宋体" w:hAnsi="宋体"/>
          <w:color w:val="auto"/>
          <w:sz w:val="24"/>
          <w:highlight w:val="none"/>
        </w:rPr>
        <w:t>。</w:t>
      </w:r>
    </w:p>
    <w:p w14:paraId="11FC085D">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14:paraId="13FD187B">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我方此次向贵方提供的产品名称为：</w:t>
      </w:r>
      <w:r>
        <w:rPr>
          <w:rFonts w:ascii="宋体" w:hAnsi="宋体"/>
          <w:color w:val="auto"/>
          <w:sz w:val="24"/>
          <w:highlight w:val="none"/>
          <w:u w:val="single"/>
        </w:rPr>
        <w:t xml:space="preserve">                              </w:t>
      </w:r>
      <w:r>
        <w:rPr>
          <w:rFonts w:hint="eastAsia" w:ascii="宋体" w:hAnsi="宋体"/>
          <w:color w:val="auto"/>
          <w:sz w:val="24"/>
          <w:highlight w:val="none"/>
        </w:rPr>
        <w:t>；规格型号：</w:t>
      </w:r>
      <w:r>
        <w:rPr>
          <w:rFonts w:ascii="宋体" w:hAnsi="宋体"/>
          <w:color w:val="auto"/>
          <w:sz w:val="24"/>
          <w:highlight w:val="none"/>
          <w:u w:val="single"/>
        </w:rPr>
        <w:t xml:space="preserve">                           </w:t>
      </w:r>
      <w:r>
        <w:rPr>
          <w:rFonts w:hint="eastAsia" w:ascii="宋体" w:hAnsi="宋体"/>
          <w:color w:val="auto"/>
          <w:sz w:val="24"/>
          <w:highlight w:val="none"/>
        </w:rPr>
        <w:t>；该型号产品我方有现货可供，并已于</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月生产完工或向</w:t>
      </w:r>
      <w:r>
        <w:rPr>
          <w:rFonts w:hint="eastAsia" w:ascii="宋体" w:hAnsi="宋体"/>
          <w:color w:val="auto"/>
          <w:sz w:val="24"/>
          <w:highlight w:val="none"/>
          <w:u w:val="single"/>
        </w:rPr>
        <w:t>　　</w:t>
      </w:r>
      <w:r>
        <w:rPr>
          <w:rFonts w:ascii="宋体" w:hAnsi="宋体"/>
          <w:color w:val="auto"/>
          <w:sz w:val="24"/>
          <w:highlight w:val="none"/>
          <w:u w:val="single"/>
        </w:rPr>
        <w:t xml:space="preserve">              </w:t>
      </w:r>
      <w:r>
        <w:rPr>
          <w:rFonts w:hint="eastAsia" w:ascii="宋体" w:hAnsi="宋体"/>
          <w:color w:val="auto"/>
          <w:sz w:val="24"/>
          <w:highlight w:val="none"/>
        </w:rPr>
        <w:t>（原厂商名称）购进［</w:t>
      </w:r>
      <w:r>
        <w:rPr>
          <w:rFonts w:hint="eastAsia" w:ascii="宋体" w:hAnsi="宋体"/>
          <w:b/>
          <w:bCs/>
          <w:color w:val="auto"/>
          <w:sz w:val="24"/>
          <w:highlight w:val="none"/>
        </w:rPr>
        <w:t>或</w:t>
      </w:r>
      <w:r>
        <w:rPr>
          <w:rFonts w:hint="eastAsia" w:ascii="宋体" w:hAnsi="宋体"/>
          <w:color w:val="auto"/>
          <w:sz w:val="24"/>
          <w:highlight w:val="none"/>
        </w:rPr>
        <w:t>需在中标后向</w:t>
      </w:r>
      <w:r>
        <w:rPr>
          <w:rFonts w:ascii="宋体" w:hAnsi="宋体"/>
          <w:color w:val="auto"/>
          <w:sz w:val="24"/>
          <w:highlight w:val="none"/>
          <w:u w:val="single"/>
        </w:rPr>
        <w:t xml:space="preserve">               </w:t>
      </w:r>
      <w:r>
        <w:rPr>
          <w:rFonts w:hint="eastAsia" w:ascii="宋体" w:hAnsi="宋体"/>
          <w:color w:val="auto"/>
          <w:sz w:val="24"/>
          <w:highlight w:val="none"/>
        </w:rPr>
        <w:t>订购］。</w:t>
      </w:r>
    </w:p>
    <w:p w14:paraId="57755A0E">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我方诚意提请贵方关注：</w:t>
      </w:r>
      <w:r>
        <w:rPr>
          <w:rFonts w:hint="eastAsia" w:ascii="宋体" w:hAnsi="宋体"/>
          <w:color w:val="auto"/>
          <w:sz w:val="24"/>
          <w:highlight w:val="none"/>
        </w:rPr>
        <w:t>近期</w:t>
      </w:r>
      <w:r>
        <w:rPr>
          <w:rFonts w:ascii="宋体" w:hAnsi="宋体"/>
          <w:color w:val="auto"/>
          <w:sz w:val="24"/>
          <w:highlight w:val="none"/>
        </w:rPr>
        <w:t>有关该型号产品的</w:t>
      </w:r>
      <w:r>
        <w:rPr>
          <w:rFonts w:hint="eastAsia" w:ascii="宋体" w:hAnsi="宋体"/>
          <w:color w:val="auto"/>
          <w:sz w:val="24"/>
          <w:highlight w:val="none"/>
        </w:rPr>
        <w:t>生产、供货、售后服务以及性能等方面的重大决策和事项有：</w:t>
      </w:r>
    </w:p>
    <w:p w14:paraId="680C4858">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65828154">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u w:val="single"/>
        </w:rPr>
        <w:t>　　　　　　　　　　　　　　　　　　　　　　　　　　　</w:t>
      </w:r>
    </w:p>
    <w:p w14:paraId="1DD1D483">
      <w:pPr>
        <w:pStyle w:val="15"/>
        <w:snapToGrid w:val="0"/>
        <w:spacing w:line="360" w:lineRule="auto"/>
        <w:ind w:firstLine="464" w:firstLineChars="200"/>
        <w:rPr>
          <w:rFonts w:hAnsi="宋体"/>
          <w:color w:val="auto"/>
          <w:sz w:val="24"/>
          <w:highlight w:val="none"/>
        </w:rPr>
      </w:pPr>
      <w:r>
        <w:rPr>
          <w:rFonts w:hAnsi="宋体"/>
          <w:color w:val="auto"/>
          <w:sz w:val="24"/>
          <w:highlight w:val="none"/>
        </w:rPr>
        <w:t>5</w:t>
      </w:r>
      <w:r>
        <w:rPr>
          <w:rFonts w:hint="eastAsia" w:hAnsi="宋体"/>
          <w:color w:val="auto"/>
          <w:sz w:val="24"/>
          <w:highlight w:val="none"/>
        </w:rPr>
        <w:t>.我方及由本人担任法定代表人的其他机构</w:t>
      </w:r>
      <w:r>
        <w:rPr>
          <w:rFonts w:hAnsi="宋体"/>
          <w:color w:val="auto"/>
          <w:sz w:val="24"/>
          <w:highlight w:val="none"/>
        </w:rPr>
        <w:t>最近三年内被</w:t>
      </w:r>
      <w:r>
        <w:rPr>
          <w:rFonts w:hint="eastAsia" w:hAnsi="宋体"/>
          <w:color w:val="auto"/>
          <w:sz w:val="24"/>
          <w:highlight w:val="none"/>
        </w:rPr>
        <w:t>通报或者被处罚的</w:t>
      </w:r>
      <w:r>
        <w:rPr>
          <w:rFonts w:hAnsi="宋体"/>
          <w:color w:val="auto"/>
          <w:sz w:val="24"/>
          <w:highlight w:val="none"/>
        </w:rPr>
        <w:t>违法行为有：</w:t>
      </w:r>
    </w:p>
    <w:p w14:paraId="52438404">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32CEDFFE">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05A5A686">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6.以上事项如有虚假或隐瞒，我方愿意承担一切后果，并不再寻求任何旨在减轻或免除法律责任的辩解。</w:t>
      </w:r>
    </w:p>
    <w:p w14:paraId="7519E620">
      <w:pPr>
        <w:pStyle w:val="73"/>
        <w:snapToGrid w:val="0"/>
        <w:spacing w:line="360" w:lineRule="auto"/>
        <w:ind w:firstLine="200"/>
        <w:rPr>
          <w:rFonts w:ascii="宋体" w:hAnsi="宋体"/>
          <w:color w:val="auto"/>
          <w:highlight w:val="none"/>
        </w:rPr>
      </w:pPr>
    </w:p>
    <w:p w14:paraId="4256EEDF">
      <w:pPr>
        <w:snapToGrid w:val="0"/>
        <w:spacing w:line="360" w:lineRule="auto"/>
        <w:ind w:firstLine="200"/>
        <w:rPr>
          <w:rFonts w:ascii="宋体" w:hAnsi="宋体"/>
          <w:color w:val="auto"/>
          <w:sz w:val="24"/>
          <w:szCs w:val="20"/>
          <w:highlight w:val="none"/>
          <w:u w:val="single"/>
        </w:rPr>
      </w:pPr>
      <w:r>
        <w:rPr>
          <w:rFonts w:hint="eastAsia" w:ascii="宋体" w:hAnsi="宋体"/>
          <w:color w:val="auto"/>
          <w:sz w:val="24"/>
          <w:highlight w:val="none"/>
        </w:rPr>
        <w:t>法定代表人签字：</w:t>
      </w:r>
      <w:r>
        <w:rPr>
          <w:rFonts w:ascii="宋体" w:hAnsi="宋体"/>
          <w:color w:val="auto"/>
          <w:sz w:val="24"/>
          <w:highlight w:val="none"/>
          <w:u w:val="single"/>
        </w:rPr>
        <w:t xml:space="preserve">             </w:t>
      </w:r>
    </w:p>
    <w:p w14:paraId="3FFDA58D">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投标人公章：</w:t>
      </w:r>
      <w:r>
        <w:rPr>
          <w:rFonts w:ascii="宋体" w:hAnsi="宋体"/>
          <w:color w:val="auto"/>
          <w:sz w:val="24"/>
          <w:highlight w:val="none"/>
          <w:u w:val="single"/>
        </w:rPr>
        <w:t xml:space="preserve">               </w:t>
      </w:r>
      <w:r>
        <w:rPr>
          <w:rFonts w:ascii="宋体" w:hAnsi="宋体"/>
          <w:color w:val="auto"/>
          <w:sz w:val="24"/>
          <w:highlight w:val="none"/>
        </w:rPr>
        <w:t xml:space="preserve">                      年    月    日</w:t>
      </w:r>
    </w:p>
    <w:p w14:paraId="0A3B2711">
      <w:pPr>
        <w:pStyle w:val="2"/>
        <w:rPr>
          <w:color w:val="auto"/>
          <w:highlight w:val="none"/>
        </w:rPr>
      </w:pPr>
    </w:p>
    <w:p w14:paraId="16A47845">
      <w:pPr>
        <w:pStyle w:val="55"/>
        <w:rPr>
          <w:color w:val="auto"/>
          <w:highlight w:val="none"/>
        </w:rPr>
      </w:pPr>
    </w:p>
    <w:p w14:paraId="34D0FB95">
      <w:pPr>
        <w:pStyle w:val="56"/>
        <w:rPr>
          <w:color w:val="auto"/>
          <w:highlight w:val="none"/>
        </w:rPr>
      </w:pPr>
    </w:p>
    <w:p w14:paraId="44AF6A6E">
      <w:pPr>
        <w:rPr>
          <w:color w:val="auto"/>
          <w:highlight w:val="none"/>
        </w:rPr>
      </w:pPr>
    </w:p>
    <w:p w14:paraId="5AFA2E7A">
      <w:pPr>
        <w:snapToGrid w:val="0"/>
        <w:spacing w:line="360" w:lineRule="auto"/>
        <w:rPr>
          <w:rFonts w:ascii="宋体" w:hAnsi="宋体"/>
          <w:color w:val="auto"/>
          <w:sz w:val="24"/>
          <w:highlight w:val="none"/>
        </w:rPr>
      </w:pPr>
    </w:p>
    <w:p w14:paraId="0DCAD193">
      <w:pPr>
        <w:snapToGrid w:val="0"/>
        <w:spacing w:line="360" w:lineRule="auto"/>
        <w:rPr>
          <w:rFonts w:ascii="宋体" w:hAnsi="宋体"/>
          <w:color w:val="auto"/>
          <w:sz w:val="24"/>
          <w:highlight w:val="none"/>
        </w:rPr>
      </w:pPr>
      <w:r>
        <w:rPr>
          <w:rFonts w:hint="eastAsia" w:ascii="宋体" w:hAnsi="宋体"/>
          <w:color w:val="auto"/>
          <w:sz w:val="24"/>
          <w:highlight w:val="none"/>
        </w:rPr>
        <w:t>4.投标人情况介绍（包括主要产品、技术力量、生产规模、经营业绩等，格式自拟）</w:t>
      </w:r>
    </w:p>
    <w:p w14:paraId="61E86783">
      <w:pPr>
        <w:snapToGrid w:val="0"/>
        <w:spacing w:line="360" w:lineRule="auto"/>
        <w:rPr>
          <w:rFonts w:ascii="宋体" w:hAnsi="宋体"/>
          <w:color w:val="auto"/>
          <w:sz w:val="24"/>
          <w:highlight w:val="none"/>
        </w:rPr>
      </w:pPr>
    </w:p>
    <w:p w14:paraId="4DB6BBE0">
      <w:pPr>
        <w:snapToGrid w:val="0"/>
        <w:spacing w:line="360" w:lineRule="auto"/>
        <w:rPr>
          <w:rFonts w:ascii="宋体" w:hAnsi="宋体"/>
          <w:color w:val="auto"/>
          <w:sz w:val="24"/>
          <w:highlight w:val="none"/>
        </w:rPr>
      </w:pPr>
    </w:p>
    <w:p w14:paraId="61A83139">
      <w:pPr>
        <w:snapToGrid w:val="0"/>
        <w:spacing w:line="360" w:lineRule="auto"/>
        <w:rPr>
          <w:rFonts w:ascii="宋体" w:hAnsi="宋体"/>
          <w:color w:val="auto"/>
          <w:sz w:val="24"/>
          <w:highlight w:val="none"/>
        </w:rPr>
      </w:pPr>
    </w:p>
    <w:p w14:paraId="207F642E">
      <w:pPr>
        <w:snapToGrid w:val="0"/>
        <w:spacing w:line="360" w:lineRule="auto"/>
        <w:rPr>
          <w:rFonts w:ascii="宋体" w:hAnsi="宋体"/>
          <w:color w:val="auto"/>
          <w:sz w:val="24"/>
          <w:szCs w:val="20"/>
          <w:highlight w:val="none"/>
        </w:rPr>
      </w:pPr>
      <w:r>
        <w:rPr>
          <w:rFonts w:hint="eastAsia" w:ascii="宋体" w:hAnsi="宋体"/>
          <w:color w:val="auto"/>
          <w:sz w:val="24"/>
          <w:highlight w:val="none"/>
        </w:rPr>
        <w:t>5.法定代表人授权委托书格式：</w:t>
      </w:r>
    </w:p>
    <w:p w14:paraId="27E0679E">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362EB6AD">
      <w:pPr>
        <w:snapToGrid w:val="0"/>
        <w:spacing w:line="360" w:lineRule="auto"/>
        <w:rPr>
          <w:rFonts w:ascii="宋体" w:hAnsi="宋体"/>
          <w:b/>
          <w:bCs/>
          <w:color w:val="auto"/>
          <w:sz w:val="24"/>
          <w:szCs w:val="20"/>
          <w:highlight w:val="none"/>
        </w:rPr>
      </w:pPr>
      <w:r>
        <w:rPr>
          <w:rFonts w:hint="eastAsia" w:ascii="宋体" w:hAnsi="宋体"/>
          <w:bCs/>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r>
        <w:rPr>
          <w:rFonts w:ascii="宋体" w:hAnsi="宋体"/>
          <w:b/>
          <w:bCs/>
          <w:color w:val="auto"/>
          <w:sz w:val="24"/>
          <w:highlight w:val="none"/>
        </w:rPr>
        <w:t xml:space="preserve"> </w:t>
      </w:r>
      <w:r>
        <w:rPr>
          <w:rFonts w:hint="eastAsia" w:ascii="宋体" w:hAnsi="宋体"/>
          <w:color w:val="auto"/>
          <w:sz w:val="24"/>
          <w:highlight w:val="none"/>
        </w:rPr>
        <w:t>：</w:t>
      </w:r>
    </w:p>
    <w:p w14:paraId="1176CCEE">
      <w:pPr>
        <w:snapToGrid w:val="0"/>
        <w:spacing w:line="360" w:lineRule="auto"/>
        <w:ind w:firstLine="720" w:firstLineChars="300"/>
        <w:rPr>
          <w:rFonts w:ascii="宋体" w:hAns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（投标人名称）的法定代表人，现授权委托本单位在职职工</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ascii="宋体" w:hAnsi="宋体"/>
          <w:color w:val="auto"/>
          <w:sz w:val="24"/>
          <w:highlight w:val="none"/>
          <w:u w:val="single"/>
        </w:rPr>
        <w:t xml:space="preserve">   </w:t>
      </w:r>
      <w:r>
        <w:rPr>
          <w:rFonts w:hint="eastAsia" w:ascii="宋体" w:hAnsi="宋体"/>
          <w:color w:val="auto"/>
          <w:spacing w:val="-20"/>
          <w:sz w:val="24"/>
          <w:highlight w:val="none"/>
          <w:u w:val="single"/>
        </w:rPr>
        <w:t>华东师范大学湖州实验中学科学实验室和历史学科教室采购项目</w:t>
      </w:r>
      <w:r>
        <w:rPr>
          <w:rFonts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14:paraId="60061DF9">
      <w:pPr>
        <w:snapToGrid w:val="0"/>
        <w:spacing w:line="360" w:lineRule="auto"/>
        <w:rPr>
          <w:rFonts w:ascii="宋体" w:hAnsi="宋体"/>
          <w:color w:val="auto"/>
          <w:sz w:val="24"/>
          <w:szCs w:val="20"/>
          <w:highlight w:val="none"/>
        </w:rPr>
      </w:pPr>
      <w:r>
        <w:rPr>
          <w:rFonts w:ascii="宋体" w:hAnsi="宋体"/>
          <w:color w:val="auto"/>
          <w:sz w:val="24"/>
          <w:highlight w:val="none"/>
        </w:rPr>
        <w:t xml:space="preserve">    </w:t>
      </w:r>
      <w:r>
        <w:rPr>
          <w:rFonts w:hint="eastAsia" w:ascii="宋体" w:hAnsi="宋体"/>
          <w:color w:val="auto"/>
          <w:sz w:val="24"/>
          <w:highlight w:val="none"/>
        </w:rPr>
        <w:t>我方对被授权人的签名事项负全部责任。</w:t>
      </w:r>
    </w:p>
    <w:p w14:paraId="6B90EB61">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300DB53F">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1D1AC8B5">
      <w:pPr>
        <w:snapToGrid w:val="0"/>
        <w:spacing w:line="360" w:lineRule="auto"/>
        <w:rPr>
          <w:rFonts w:ascii="宋体" w:hAnsi="宋体"/>
          <w:color w:val="auto"/>
          <w:sz w:val="24"/>
          <w:szCs w:val="20"/>
          <w:highlight w:val="none"/>
        </w:rPr>
      </w:pPr>
    </w:p>
    <w:p w14:paraId="1273F068">
      <w:pPr>
        <w:snapToGrid w:val="0"/>
        <w:spacing w:line="360" w:lineRule="auto"/>
        <w:rPr>
          <w:rFonts w:ascii="宋体" w:hAnsi="宋体"/>
          <w:color w:val="auto"/>
          <w:sz w:val="24"/>
          <w:szCs w:val="20"/>
          <w:highlight w:val="none"/>
          <w:u w:val="single"/>
        </w:rPr>
      </w:pPr>
      <w:r>
        <w:rPr>
          <w:rFonts w:hint="eastAsia" w:ascii="宋体" w:hAnsi="宋体"/>
          <w:color w:val="auto"/>
          <w:sz w:val="24"/>
          <w:highlight w:val="none"/>
        </w:rPr>
        <w:t>被授权人签名：</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法定代表人签名：</w:t>
      </w:r>
      <w:r>
        <w:rPr>
          <w:rFonts w:ascii="宋体" w:hAnsi="宋体"/>
          <w:color w:val="auto"/>
          <w:sz w:val="24"/>
          <w:highlight w:val="none"/>
          <w:u w:val="single"/>
        </w:rPr>
        <w:t xml:space="preserve">          </w:t>
      </w:r>
    </w:p>
    <w:p w14:paraId="3CD5748D">
      <w:pPr>
        <w:snapToGrid w:val="0"/>
        <w:spacing w:line="360" w:lineRule="auto"/>
        <w:ind w:firstLine="960" w:firstLineChars="400"/>
        <w:rPr>
          <w:rFonts w:ascii="宋体" w:hAnsi="宋体"/>
          <w:color w:val="auto"/>
          <w:sz w:val="24"/>
          <w:szCs w:val="20"/>
          <w:highlight w:val="none"/>
        </w:rPr>
      </w:pPr>
      <w:r>
        <w:rPr>
          <w:rFonts w:hint="eastAsia" w:ascii="宋体" w:hAnsi="宋体"/>
          <w:color w:val="auto"/>
          <w:sz w:val="24"/>
          <w:highlight w:val="none"/>
        </w:rPr>
        <w:t>职务：</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职务：</w:t>
      </w:r>
      <w:r>
        <w:rPr>
          <w:rFonts w:ascii="宋体" w:hAnsi="宋体"/>
          <w:color w:val="auto"/>
          <w:sz w:val="24"/>
          <w:highlight w:val="none"/>
          <w:u w:val="single"/>
        </w:rPr>
        <w:t xml:space="preserve">           </w:t>
      </w:r>
    </w:p>
    <w:p w14:paraId="58A3EAE7">
      <w:pPr>
        <w:snapToGrid w:val="0"/>
        <w:spacing w:line="360" w:lineRule="auto"/>
        <w:rPr>
          <w:rFonts w:ascii="宋体" w:hAnsi="宋体"/>
          <w:color w:val="auto"/>
          <w:sz w:val="24"/>
          <w:szCs w:val="20"/>
          <w:highlight w:val="none"/>
        </w:rPr>
      </w:pPr>
      <w:r>
        <w:rPr>
          <w:rFonts w:hint="eastAsia" w:ascii="宋体" w:hAnsi="宋体"/>
          <w:color w:val="auto"/>
          <w:sz w:val="24"/>
          <w:highlight w:val="none"/>
        </w:rPr>
        <w:t>被授权人身份证号码：</w:t>
      </w:r>
      <w:r>
        <w:rPr>
          <w:rFonts w:ascii="宋体" w:hAnsi="宋体"/>
          <w:color w:val="auto"/>
          <w:sz w:val="24"/>
          <w:highlight w:val="none"/>
          <w:u w:val="single"/>
        </w:rPr>
        <w:t xml:space="preserve">                             </w:t>
      </w:r>
      <w:r>
        <w:rPr>
          <w:rFonts w:ascii="宋体" w:hAnsi="宋体"/>
          <w:color w:val="auto"/>
          <w:sz w:val="24"/>
          <w:highlight w:val="none"/>
        </w:rPr>
        <w:t xml:space="preserve"> </w:t>
      </w:r>
    </w:p>
    <w:p w14:paraId="0D74DB97">
      <w:pPr>
        <w:snapToGrid w:val="0"/>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投标人公章：</w:t>
      </w:r>
    </w:p>
    <w:p w14:paraId="0833B9A9">
      <w:pPr>
        <w:pStyle w:val="10"/>
        <w:spacing w:line="360" w:lineRule="auto"/>
        <w:ind w:firstLine="374" w:firstLineChars="156"/>
        <w:rPr>
          <w:rFonts w:ascii="宋体" w:hAnsi="宋体"/>
          <w:color w:val="auto"/>
          <w:sz w:val="24"/>
          <w:szCs w:val="24"/>
          <w:highlight w:val="none"/>
        </w:rPr>
      </w:pPr>
      <w:r>
        <w:rPr>
          <w:rFonts w:hint="eastAsia" w:ascii="宋体" w:hAnsi="宋体"/>
          <w:color w:val="auto"/>
          <w:sz w:val="24"/>
          <w:szCs w:val="24"/>
          <w:highlight w:val="none"/>
        </w:rPr>
        <w:t>————————————————————-----------</w:t>
      </w:r>
    </w:p>
    <w:p w14:paraId="058C3DB0">
      <w:pPr>
        <w:pStyle w:val="10"/>
        <w:spacing w:line="360" w:lineRule="auto"/>
        <w:ind w:firstLine="374" w:firstLineChars="156"/>
        <w:jc w:val="center"/>
        <w:rPr>
          <w:rFonts w:ascii="宋体" w:hAnsi="宋体"/>
          <w:color w:val="auto"/>
          <w:sz w:val="24"/>
          <w:szCs w:val="24"/>
          <w:highlight w:val="none"/>
        </w:rPr>
      </w:pPr>
    </w:p>
    <w:p w14:paraId="7BECC877">
      <w:pPr>
        <w:pStyle w:val="10"/>
        <w:spacing w:line="360" w:lineRule="auto"/>
        <w:ind w:firstLine="374" w:firstLineChars="156"/>
        <w:jc w:val="center"/>
        <w:rPr>
          <w:rFonts w:ascii="宋体" w:hAnsi="宋体"/>
          <w:color w:val="auto"/>
          <w:sz w:val="24"/>
          <w:szCs w:val="24"/>
          <w:highlight w:val="none"/>
        </w:rPr>
      </w:pPr>
      <w:r>
        <w:rPr>
          <w:rFonts w:hint="eastAsia" w:ascii="宋体" w:hAnsi="宋体"/>
          <w:color w:val="auto"/>
          <w:sz w:val="24"/>
          <w:szCs w:val="24"/>
          <w:highlight w:val="none"/>
        </w:rPr>
        <w:t>授权代理人有效身份证明复印件粘贴处</w:t>
      </w:r>
    </w:p>
    <w:p w14:paraId="40E01C9F">
      <w:pPr>
        <w:snapToGrid w:val="0"/>
        <w:spacing w:line="360" w:lineRule="auto"/>
        <w:rPr>
          <w:rFonts w:ascii="宋体" w:hAnsi="宋体"/>
          <w:color w:val="auto"/>
          <w:sz w:val="24"/>
          <w:highlight w:val="none"/>
        </w:rPr>
      </w:pPr>
    </w:p>
    <w:p w14:paraId="7153E7F7">
      <w:pPr>
        <w:snapToGrid w:val="0"/>
        <w:spacing w:line="360" w:lineRule="auto"/>
        <w:rPr>
          <w:rFonts w:ascii="宋体" w:hAnsi="宋体"/>
          <w:color w:val="auto"/>
          <w:sz w:val="24"/>
          <w:highlight w:val="none"/>
        </w:rPr>
      </w:pPr>
    </w:p>
    <w:p w14:paraId="1566E87C">
      <w:pPr>
        <w:snapToGrid w:val="0"/>
        <w:spacing w:line="360" w:lineRule="auto"/>
        <w:jc w:val="center"/>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7074FE02">
      <w:pPr>
        <w:snapToGrid w:val="0"/>
        <w:spacing w:before="120" w:beforeLines="50" w:after="50"/>
        <w:rPr>
          <w:color w:val="auto"/>
          <w:sz w:val="24"/>
          <w:highlight w:val="none"/>
        </w:rPr>
      </w:pPr>
      <w:r>
        <w:rPr>
          <w:rFonts w:hint="eastAsia"/>
          <w:color w:val="auto"/>
          <w:sz w:val="24"/>
          <w:highlight w:val="none"/>
        </w:rPr>
        <w:t>附：</w:t>
      </w:r>
      <w:r>
        <w:rPr>
          <w:color w:val="auto"/>
          <w:sz w:val="24"/>
          <w:highlight w:val="none"/>
        </w:rPr>
        <w:t>授权代理人社保证明复印件</w:t>
      </w:r>
      <w:r>
        <w:rPr>
          <w:rFonts w:hint="eastAsia"/>
          <w:color w:val="auto"/>
          <w:sz w:val="24"/>
          <w:highlight w:val="none"/>
        </w:rPr>
        <w:t>（</w:t>
      </w:r>
      <w:r>
        <w:rPr>
          <w:color w:val="auto"/>
          <w:sz w:val="24"/>
          <w:highlight w:val="none"/>
        </w:rPr>
        <w:t>社保机构出具的由本单位或分公司为其缴纳的近1个月的社保证明</w:t>
      </w:r>
      <w:r>
        <w:rPr>
          <w:rFonts w:hint="eastAsia"/>
          <w:color w:val="auto"/>
          <w:sz w:val="24"/>
          <w:highlight w:val="none"/>
        </w:rPr>
        <w:t>）</w:t>
      </w:r>
    </w:p>
    <w:p w14:paraId="37E2B8B4">
      <w:pPr>
        <w:snapToGrid w:val="0"/>
        <w:spacing w:line="360" w:lineRule="auto"/>
        <w:rPr>
          <w:rFonts w:ascii="宋体" w:hAnsi="宋体"/>
          <w:color w:val="auto"/>
          <w:highlight w:val="none"/>
        </w:rPr>
      </w:pPr>
    </w:p>
    <w:p w14:paraId="2E948E4E">
      <w:pPr>
        <w:pStyle w:val="2"/>
        <w:rPr>
          <w:color w:val="auto"/>
          <w:highlight w:val="none"/>
        </w:rPr>
      </w:pPr>
    </w:p>
    <w:p w14:paraId="65AE8E54">
      <w:pPr>
        <w:snapToGrid w:val="0"/>
        <w:spacing w:line="360" w:lineRule="auto"/>
        <w:rPr>
          <w:rFonts w:ascii="宋体" w:hAnsi="宋体"/>
          <w:color w:val="auto"/>
          <w:sz w:val="24"/>
          <w:szCs w:val="20"/>
          <w:highlight w:val="none"/>
        </w:rPr>
      </w:pPr>
      <w:r>
        <w:rPr>
          <w:rFonts w:hint="eastAsia" w:ascii="宋体" w:hAnsi="宋体"/>
          <w:color w:val="auto"/>
          <w:sz w:val="24"/>
          <w:highlight w:val="none"/>
        </w:rPr>
        <w:t>6. 近三个月依法缴纳税收和社保费的证明【税费凭证，或者依法缴纳税费或依法免缴税费的证明】</w:t>
      </w:r>
      <w:r>
        <w:rPr>
          <w:rFonts w:hint="eastAsia" w:ascii="宋体" w:hAnsi="宋体"/>
          <w:color w:val="auto"/>
          <w:sz w:val="24"/>
          <w:szCs w:val="20"/>
          <w:highlight w:val="none"/>
        </w:rPr>
        <w:t>（格式自拟，</w:t>
      </w:r>
      <w:r>
        <w:rPr>
          <w:rFonts w:hint="eastAsia" w:ascii="宋体" w:hAnsi="宋体"/>
          <w:bCs/>
          <w:color w:val="auto"/>
          <w:sz w:val="24"/>
          <w:highlight w:val="none"/>
        </w:rPr>
        <w:t>复印件各一份</w:t>
      </w:r>
      <w:r>
        <w:rPr>
          <w:rFonts w:hint="eastAsia" w:ascii="宋体" w:hAnsi="宋体"/>
          <w:color w:val="auto"/>
          <w:sz w:val="24"/>
          <w:szCs w:val="20"/>
          <w:highlight w:val="none"/>
        </w:rPr>
        <w:t>），《依法纳税或依法免税证明》原件一年内均保持有效。</w:t>
      </w:r>
    </w:p>
    <w:p w14:paraId="4854E2B7">
      <w:pPr>
        <w:snapToGrid w:val="0"/>
        <w:spacing w:line="360" w:lineRule="auto"/>
        <w:rPr>
          <w:rFonts w:ascii="宋体" w:hAnsi="宋体"/>
          <w:color w:val="auto"/>
          <w:highlight w:val="none"/>
        </w:rPr>
      </w:pPr>
    </w:p>
    <w:p w14:paraId="29A649A7">
      <w:pPr>
        <w:snapToGrid w:val="0"/>
        <w:spacing w:line="360" w:lineRule="auto"/>
        <w:rPr>
          <w:rFonts w:ascii="宋体" w:hAnsi="宋体"/>
          <w:color w:val="auto"/>
          <w:highlight w:val="none"/>
        </w:rPr>
      </w:pPr>
    </w:p>
    <w:p w14:paraId="5432BE97">
      <w:pPr>
        <w:snapToGrid w:val="0"/>
        <w:spacing w:line="360" w:lineRule="auto"/>
        <w:rPr>
          <w:rFonts w:ascii="宋体" w:hAnsi="宋体"/>
          <w:color w:val="auto"/>
          <w:highlight w:val="none"/>
        </w:rPr>
      </w:pPr>
    </w:p>
    <w:p w14:paraId="1BD6D088">
      <w:pPr>
        <w:snapToGrid w:val="0"/>
        <w:spacing w:line="360" w:lineRule="auto"/>
        <w:rPr>
          <w:rFonts w:ascii="宋体" w:hAnsi="宋体"/>
          <w:color w:val="auto"/>
          <w:highlight w:val="none"/>
        </w:rPr>
      </w:pPr>
    </w:p>
    <w:p w14:paraId="1846013F">
      <w:pPr>
        <w:snapToGrid w:val="0"/>
        <w:spacing w:line="360" w:lineRule="auto"/>
        <w:rPr>
          <w:rFonts w:ascii="宋体" w:hAnsi="宋体"/>
          <w:color w:val="auto"/>
          <w:highlight w:val="none"/>
        </w:rPr>
      </w:pPr>
    </w:p>
    <w:p w14:paraId="5579B8C7">
      <w:pPr>
        <w:snapToGrid w:val="0"/>
        <w:spacing w:line="360" w:lineRule="auto"/>
        <w:rPr>
          <w:color w:val="auto"/>
          <w:highlight w:val="none"/>
          <w:u w:val="single"/>
        </w:rPr>
      </w:pPr>
      <w:r>
        <w:rPr>
          <w:rFonts w:hint="eastAsia" w:ascii="宋体" w:hAnsi="宋体"/>
          <w:color w:val="auto"/>
          <w:sz w:val="24"/>
          <w:highlight w:val="none"/>
        </w:rPr>
        <w:t>7.有效</w:t>
      </w:r>
      <w:r>
        <w:rPr>
          <w:rFonts w:hint="eastAsia" w:ascii="宋体" w:hAnsi="宋体" w:cs="宋体"/>
          <w:color w:val="auto"/>
          <w:sz w:val="24"/>
          <w:highlight w:val="none"/>
        </w:rPr>
        <w:t>的营业执照副本</w:t>
      </w:r>
      <w:r>
        <w:rPr>
          <w:rFonts w:hint="eastAsia" w:ascii="宋体" w:hAnsi="宋体"/>
          <w:color w:val="auto"/>
          <w:sz w:val="24"/>
          <w:highlight w:val="none"/>
        </w:rPr>
        <w:t>复印件</w:t>
      </w:r>
    </w:p>
    <w:p w14:paraId="06EE65A3">
      <w:pPr>
        <w:snapToGrid w:val="0"/>
        <w:spacing w:line="360" w:lineRule="auto"/>
        <w:jc w:val="left"/>
        <w:rPr>
          <w:rFonts w:ascii="宋体" w:hAnsi="宋体"/>
          <w:color w:val="auto"/>
          <w:sz w:val="24"/>
          <w:szCs w:val="20"/>
          <w:highlight w:val="none"/>
        </w:rPr>
      </w:pPr>
    </w:p>
    <w:p w14:paraId="3B68201B">
      <w:pPr>
        <w:snapToGrid w:val="0"/>
        <w:spacing w:line="360" w:lineRule="auto"/>
        <w:jc w:val="left"/>
        <w:rPr>
          <w:rFonts w:ascii="宋体" w:hAnsi="宋体"/>
          <w:color w:val="auto"/>
          <w:sz w:val="24"/>
          <w:highlight w:val="none"/>
        </w:rPr>
      </w:pPr>
    </w:p>
    <w:p w14:paraId="41EAD0F8">
      <w:pPr>
        <w:snapToGrid w:val="0"/>
        <w:spacing w:line="360" w:lineRule="auto"/>
        <w:jc w:val="left"/>
        <w:rPr>
          <w:rFonts w:ascii="宋体" w:hAnsi="宋体"/>
          <w:color w:val="auto"/>
          <w:sz w:val="24"/>
          <w:highlight w:val="none"/>
        </w:rPr>
      </w:pPr>
    </w:p>
    <w:p w14:paraId="7C8EF6CB">
      <w:pPr>
        <w:snapToGrid w:val="0"/>
        <w:spacing w:line="360" w:lineRule="auto"/>
        <w:jc w:val="left"/>
        <w:rPr>
          <w:rFonts w:ascii="宋体" w:hAnsi="宋体"/>
          <w:color w:val="auto"/>
          <w:sz w:val="24"/>
          <w:highlight w:val="none"/>
        </w:rPr>
      </w:pPr>
    </w:p>
    <w:p w14:paraId="333C2249">
      <w:pPr>
        <w:snapToGrid w:val="0"/>
        <w:spacing w:line="360" w:lineRule="auto"/>
        <w:jc w:val="left"/>
        <w:rPr>
          <w:rFonts w:ascii="宋体" w:hAnsi="宋体"/>
          <w:color w:val="auto"/>
          <w:sz w:val="24"/>
          <w:highlight w:val="none"/>
        </w:rPr>
      </w:pPr>
    </w:p>
    <w:p w14:paraId="0CC52A3D">
      <w:pPr>
        <w:snapToGrid w:val="0"/>
        <w:spacing w:line="360" w:lineRule="auto"/>
        <w:jc w:val="left"/>
        <w:rPr>
          <w:rFonts w:ascii="宋体" w:hAnsi="宋体"/>
          <w:color w:val="auto"/>
          <w:sz w:val="24"/>
          <w:highlight w:val="none"/>
        </w:rPr>
      </w:pPr>
      <w:r>
        <w:rPr>
          <w:rFonts w:hint="eastAsia" w:ascii="宋体" w:hAnsi="宋体" w:cs="宋体"/>
          <w:color w:val="auto"/>
          <w:sz w:val="24"/>
          <w:highlight w:val="none"/>
        </w:rPr>
        <w:t>8.近二年度（2022、2023年）企业的财务报表或银行资信证明</w:t>
      </w:r>
      <w:r>
        <w:rPr>
          <w:rFonts w:hint="eastAsia" w:ascii="宋体" w:hAnsi="宋体"/>
          <w:color w:val="auto"/>
          <w:sz w:val="24"/>
          <w:highlight w:val="none"/>
        </w:rPr>
        <w:t>复印件</w:t>
      </w:r>
    </w:p>
    <w:p w14:paraId="2C5FF047">
      <w:pPr>
        <w:snapToGrid w:val="0"/>
        <w:spacing w:line="360" w:lineRule="auto"/>
        <w:jc w:val="left"/>
        <w:rPr>
          <w:rFonts w:ascii="宋体" w:hAnsi="宋体"/>
          <w:color w:val="auto"/>
          <w:sz w:val="24"/>
          <w:highlight w:val="none"/>
        </w:rPr>
      </w:pPr>
    </w:p>
    <w:p w14:paraId="3BC3FA25">
      <w:pPr>
        <w:snapToGrid w:val="0"/>
        <w:spacing w:line="360" w:lineRule="auto"/>
        <w:jc w:val="left"/>
        <w:rPr>
          <w:rFonts w:ascii="宋体" w:hAnsi="宋体"/>
          <w:color w:val="auto"/>
          <w:sz w:val="24"/>
          <w:highlight w:val="none"/>
        </w:rPr>
      </w:pPr>
    </w:p>
    <w:p w14:paraId="36B296B6">
      <w:pPr>
        <w:snapToGrid w:val="0"/>
        <w:spacing w:line="360" w:lineRule="auto"/>
        <w:jc w:val="left"/>
        <w:rPr>
          <w:rFonts w:ascii="宋体" w:hAnsi="宋体"/>
          <w:color w:val="auto"/>
          <w:sz w:val="24"/>
          <w:highlight w:val="none"/>
        </w:rPr>
      </w:pPr>
    </w:p>
    <w:p w14:paraId="5F5C31CD">
      <w:pPr>
        <w:snapToGrid w:val="0"/>
        <w:spacing w:line="360" w:lineRule="auto"/>
        <w:jc w:val="left"/>
        <w:rPr>
          <w:rFonts w:ascii="宋体" w:hAnsi="宋体"/>
          <w:color w:val="auto"/>
          <w:sz w:val="24"/>
          <w:highlight w:val="none"/>
        </w:rPr>
      </w:pPr>
    </w:p>
    <w:p w14:paraId="1B43D9D8">
      <w:pPr>
        <w:snapToGrid w:val="0"/>
        <w:spacing w:line="360" w:lineRule="auto"/>
        <w:jc w:val="left"/>
        <w:rPr>
          <w:rFonts w:ascii="宋体" w:hAnsi="宋体"/>
          <w:color w:val="auto"/>
          <w:sz w:val="24"/>
          <w:highlight w:val="none"/>
        </w:rPr>
      </w:pPr>
    </w:p>
    <w:p w14:paraId="5196A228">
      <w:pPr>
        <w:snapToGrid w:val="0"/>
        <w:spacing w:line="360" w:lineRule="auto"/>
        <w:jc w:val="left"/>
        <w:rPr>
          <w:rFonts w:ascii="宋体" w:hAnsi="宋体"/>
          <w:color w:val="auto"/>
          <w:sz w:val="24"/>
          <w:highlight w:val="none"/>
        </w:rPr>
      </w:pPr>
      <w:r>
        <w:rPr>
          <w:rFonts w:hint="eastAsia" w:ascii="宋体" w:hAnsi="宋体"/>
          <w:color w:val="auto"/>
          <w:sz w:val="24"/>
          <w:highlight w:val="none"/>
        </w:rPr>
        <w:t>9. 提供自招标公告发布之日起至投标截止日内任意时间的“信用中国”网站（www.creditchina.gov.cn）、中国政府采购网（www.ccgp.gov.cn）投标人信用查询网页截图</w:t>
      </w:r>
    </w:p>
    <w:p w14:paraId="599AA0D9">
      <w:pPr>
        <w:snapToGrid w:val="0"/>
        <w:spacing w:line="360" w:lineRule="auto"/>
        <w:jc w:val="left"/>
        <w:rPr>
          <w:rFonts w:ascii="宋体" w:hAnsi="宋体"/>
          <w:color w:val="auto"/>
          <w:sz w:val="24"/>
          <w:highlight w:val="none"/>
        </w:rPr>
      </w:pPr>
    </w:p>
    <w:p w14:paraId="0C71EF3B">
      <w:pPr>
        <w:snapToGrid w:val="0"/>
        <w:spacing w:line="360" w:lineRule="auto"/>
        <w:jc w:val="left"/>
        <w:rPr>
          <w:rFonts w:ascii="宋体" w:hAnsi="宋体"/>
          <w:color w:val="auto"/>
          <w:sz w:val="24"/>
          <w:highlight w:val="none"/>
        </w:rPr>
      </w:pPr>
    </w:p>
    <w:p w14:paraId="15D93E80">
      <w:pPr>
        <w:snapToGrid w:val="0"/>
        <w:spacing w:line="360" w:lineRule="auto"/>
        <w:jc w:val="left"/>
        <w:rPr>
          <w:rFonts w:ascii="宋体" w:hAnsi="宋体"/>
          <w:color w:val="auto"/>
          <w:sz w:val="24"/>
          <w:highlight w:val="none"/>
        </w:rPr>
      </w:pPr>
    </w:p>
    <w:p w14:paraId="1E7706B1">
      <w:pPr>
        <w:snapToGrid w:val="0"/>
        <w:spacing w:line="360" w:lineRule="auto"/>
        <w:jc w:val="left"/>
        <w:rPr>
          <w:rFonts w:ascii="宋体" w:hAnsi="宋体"/>
          <w:color w:val="auto"/>
          <w:sz w:val="24"/>
          <w:highlight w:val="none"/>
        </w:rPr>
      </w:pPr>
    </w:p>
    <w:p w14:paraId="20DC018D">
      <w:pPr>
        <w:pStyle w:val="56"/>
        <w:rPr>
          <w:color w:val="auto"/>
          <w:highlight w:val="none"/>
        </w:rPr>
      </w:pPr>
    </w:p>
    <w:p w14:paraId="2416977B">
      <w:pPr>
        <w:pStyle w:val="55"/>
        <w:rPr>
          <w:rFonts w:ascii="宋体" w:hAnsi="宋体" w:eastAsia="宋体" w:cs="Times New Roman"/>
          <w:color w:val="auto"/>
          <w:kern w:val="2"/>
          <w:highlight w:val="none"/>
        </w:rPr>
      </w:pPr>
      <w:r>
        <w:rPr>
          <w:rFonts w:hint="eastAsia" w:ascii="宋体" w:hAnsi="宋体" w:eastAsia="宋体" w:cs="Times New Roman"/>
          <w:color w:val="auto"/>
          <w:kern w:val="2"/>
          <w:highlight w:val="none"/>
        </w:rPr>
        <w:t>10. 联合体各方共同投标协议（如有，格式自拟）</w:t>
      </w:r>
    </w:p>
    <w:p w14:paraId="1A831D99">
      <w:pPr>
        <w:pStyle w:val="56"/>
        <w:rPr>
          <w:color w:val="auto"/>
          <w:highlight w:val="none"/>
        </w:rPr>
      </w:pPr>
    </w:p>
    <w:p w14:paraId="54BBBCAC">
      <w:pPr>
        <w:pStyle w:val="55"/>
        <w:rPr>
          <w:color w:val="auto"/>
          <w:highlight w:val="none"/>
        </w:rPr>
      </w:pPr>
    </w:p>
    <w:p w14:paraId="1F178628">
      <w:pPr>
        <w:pStyle w:val="56"/>
        <w:rPr>
          <w:color w:val="auto"/>
          <w:highlight w:val="none"/>
        </w:rPr>
      </w:pPr>
    </w:p>
    <w:p w14:paraId="620E1F2F">
      <w:pPr>
        <w:rPr>
          <w:color w:val="auto"/>
          <w:highlight w:val="none"/>
        </w:rPr>
      </w:pPr>
    </w:p>
    <w:p w14:paraId="6AF1CA0F">
      <w:pPr>
        <w:snapToGrid w:val="0"/>
        <w:spacing w:line="360" w:lineRule="auto"/>
        <w:jc w:val="center"/>
        <w:outlineLvl w:val="1"/>
        <w:rPr>
          <w:rFonts w:ascii="宋体" w:hAnsi="宋体"/>
          <w:b/>
          <w:bCs/>
          <w:color w:val="auto"/>
          <w:sz w:val="24"/>
          <w:highlight w:val="none"/>
        </w:rPr>
      </w:pPr>
    </w:p>
    <w:p w14:paraId="4A6A96B8">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二、技术/资信/商务文件格式</w:t>
      </w:r>
    </w:p>
    <w:p w14:paraId="2DE50DDE">
      <w:pPr>
        <w:snapToGrid w:val="0"/>
        <w:spacing w:line="360" w:lineRule="auto"/>
        <w:jc w:val="center"/>
        <w:rPr>
          <w:rFonts w:ascii="宋体" w:hAnsi="宋体"/>
          <w:color w:val="auto"/>
          <w:sz w:val="24"/>
          <w:szCs w:val="20"/>
          <w:highlight w:val="none"/>
        </w:rPr>
      </w:pPr>
    </w:p>
    <w:p w14:paraId="5068BD6D">
      <w:pPr>
        <w:snapToGrid w:val="0"/>
        <w:spacing w:line="360" w:lineRule="auto"/>
        <w:rPr>
          <w:rFonts w:ascii="宋体" w:hAnsi="宋体"/>
          <w:color w:val="auto"/>
          <w:sz w:val="24"/>
          <w:szCs w:val="20"/>
          <w:highlight w:val="none"/>
        </w:rPr>
      </w:pPr>
      <w:r>
        <w:rPr>
          <w:rFonts w:hint="eastAsia" w:ascii="宋体" w:hAnsi="宋体"/>
          <w:color w:val="auto"/>
          <w:sz w:val="24"/>
          <w:highlight w:val="none"/>
        </w:rPr>
        <w:t>11.技术/资信/商务文件封面格式：</w:t>
      </w:r>
      <w:r>
        <w:rPr>
          <w:rFonts w:ascii="宋体" w:hAnsi="宋体"/>
          <w:color w:val="auto"/>
          <w:sz w:val="24"/>
          <w:highlight w:val="none"/>
        </w:rPr>
        <w:t xml:space="preserve"> </w:t>
      </w:r>
    </w:p>
    <w:p w14:paraId="0A24F8E9">
      <w:pPr>
        <w:snapToGrid w:val="0"/>
        <w:spacing w:line="360" w:lineRule="auto"/>
        <w:rPr>
          <w:rFonts w:ascii="宋体" w:hAnsi="宋体"/>
          <w:b/>
          <w:bCs/>
          <w:color w:val="auto"/>
          <w:sz w:val="32"/>
          <w:szCs w:val="20"/>
          <w:highlight w:val="none"/>
        </w:rPr>
      </w:pPr>
      <w:r>
        <w:rPr>
          <w:rFonts w:ascii="宋体" w:hAnsi="宋体"/>
          <w:color w:val="auto"/>
          <w:sz w:val="24"/>
          <w:highlight w:val="none"/>
        </w:rPr>
        <w:t xml:space="preserve">                                                    </w:t>
      </w:r>
      <w:r>
        <w:rPr>
          <w:rFonts w:hint="eastAsia" w:ascii="宋体" w:hAnsi="宋体"/>
          <w:b/>
          <w:bCs/>
          <w:color w:val="auto"/>
          <w:highlight w:val="none"/>
        </w:rPr>
        <w:t>正本</w:t>
      </w:r>
      <w:r>
        <w:rPr>
          <w:rFonts w:ascii="宋体" w:hAnsi="宋体"/>
          <w:b/>
          <w:bCs/>
          <w:color w:val="auto"/>
          <w:highlight w:val="none"/>
        </w:rPr>
        <w:t>/</w:t>
      </w:r>
      <w:r>
        <w:rPr>
          <w:rFonts w:hint="eastAsia" w:ascii="宋体" w:hAnsi="宋体"/>
          <w:b/>
          <w:bCs/>
          <w:color w:val="auto"/>
          <w:highlight w:val="none"/>
        </w:rPr>
        <w:t>或副本</w:t>
      </w:r>
    </w:p>
    <w:p w14:paraId="43D4B22A">
      <w:pPr>
        <w:snapToGrid w:val="0"/>
        <w:spacing w:line="360" w:lineRule="auto"/>
        <w:jc w:val="center"/>
        <w:rPr>
          <w:rFonts w:ascii="宋体" w:hAnsi="宋体"/>
          <w:bCs/>
          <w:color w:val="auto"/>
          <w:sz w:val="24"/>
          <w:szCs w:val="20"/>
          <w:highlight w:val="none"/>
        </w:rPr>
      </w:pPr>
    </w:p>
    <w:p w14:paraId="627E4BC5">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技术/资信/商务</w:t>
      </w:r>
      <w:r>
        <w:rPr>
          <w:rFonts w:ascii="宋体" w:hAnsi="宋体"/>
          <w:bCs/>
          <w:color w:val="auto"/>
          <w:sz w:val="24"/>
          <w:highlight w:val="none"/>
        </w:rPr>
        <w:t xml:space="preserve"> </w:t>
      </w:r>
      <w:r>
        <w:rPr>
          <w:rFonts w:hint="eastAsia" w:ascii="宋体" w:hAnsi="宋体"/>
          <w:bCs/>
          <w:color w:val="auto"/>
          <w:sz w:val="24"/>
          <w:highlight w:val="none"/>
        </w:rPr>
        <w:t>文</w:t>
      </w:r>
      <w:r>
        <w:rPr>
          <w:rFonts w:ascii="宋体" w:hAnsi="宋体"/>
          <w:bCs/>
          <w:color w:val="auto"/>
          <w:sz w:val="24"/>
          <w:highlight w:val="none"/>
        </w:rPr>
        <w:t xml:space="preserve"> </w:t>
      </w:r>
      <w:r>
        <w:rPr>
          <w:rFonts w:hint="eastAsia" w:ascii="宋体" w:hAnsi="宋体"/>
          <w:bCs/>
          <w:color w:val="auto"/>
          <w:sz w:val="24"/>
          <w:highlight w:val="none"/>
        </w:rPr>
        <w:t>件</w:t>
      </w:r>
    </w:p>
    <w:p w14:paraId="1AF358AA">
      <w:pPr>
        <w:snapToGrid w:val="0"/>
        <w:spacing w:line="360" w:lineRule="auto"/>
        <w:rPr>
          <w:rFonts w:ascii="宋体" w:hAnsi="宋体"/>
          <w:bCs/>
          <w:color w:val="auto"/>
          <w:sz w:val="24"/>
          <w:szCs w:val="20"/>
          <w:highlight w:val="none"/>
        </w:rPr>
      </w:pPr>
    </w:p>
    <w:p w14:paraId="458B422C">
      <w:pPr>
        <w:snapToGrid w:val="0"/>
        <w:spacing w:line="360" w:lineRule="auto"/>
        <w:ind w:left="1918" w:leftChars="456" w:hanging="960" w:hangingChars="400"/>
        <w:rPr>
          <w:rFonts w:ascii="宋体" w:hAnsi="宋体"/>
          <w:bCs/>
          <w:color w:val="auto"/>
          <w:sz w:val="24"/>
          <w:szCs w:val="20"/>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华东师范大学湖州实验中学科学实验室和历史学科教室采购项目</w:t>
      </w:r>
    </w:p>
    <w:p w14:paraId="2E223167">
      <w:pPr>
        <w:snapToGrid w:val="0"/>
        <w:spacing w:line="360" w:lineRule="auto"/>
        <w:ind w:firstLine="480" w:firstLineChars="200"/>
        <w:rPr>
          <w:rFonts w:ascii="宋体" w:hAnsi="宋体"/>
          <w:bCs/>
          <w:color w:val="auto"/>
          <w:sz w:val="24"/>
          <w:szCs w:val="20"/>
          <w:highlight w:val="none"/>
        </w:rPr>
      </w:pPr>
      <w:r>
        <w:rPr>
          <w:rFonts w:ascii="宋体" w:hAnsi="宋体"/>
          <w:bCs/>
          <w:color w:val="auto"/>
          <w:sz w:val="24"/>
          <w:highlight w:val="none"/>
        </w:rPr>
        <w:t xml:space="preserve">    </w:t>
      </w:r>
      <w:r>
        <w:rPr>
          <w:rFonts w:hint="eastAsia" w:ascii="宋体" w:hAnsi="宋体"/>
          <w:bCs/>
          <w:color w:val="auto"/>
          <w:sz w:val="24"/>
          <w:highlight w:val="none"/>
        </w:rPr>
        <w:t>项目编号：</w:t>
      </w:r>
      <w:r>
        <w:rPr>
          <w:rFonts w:hint="eastAsia" w:ascii="宋体" w:hAnsi="宋体"/>
          <w:color w:val="auto"/>
          <w:sz w:val="24"/>
          <w:highlight w:val="none"/>
        </w:rPr>
        <w:t>HYHZ2024-157</w:t>
      </w:r>
    </w:p>
    <w:p w14:paraId="7306866A">
      <w:pPr>
        <w:pStyle w:val="10"/>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14:paraId="0E065D2C">
      <w:pPr>
        <w:pStyle w:val="10"/>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58B2360A">
      <w:pPr>
        <w:snapToGrid w:val="0"/>
        <w:spacing w:line="360" w:lineRule="auto"/>
        <w:ind w:firstLine="4080" w:firstLineChars="1700"/>
        <w:rPr>
          <w:rFonts w:ascii="宋体" w:hAnsi="宋体"/>
          <w:color w:val="auto"/>
          <w:sz w:val="24"/>
          <w:szCs w:val="20"/>
          <w:highlight w:val="none"/>
        </w:rPr>
      </w:pPr>
    </w:p>
    <w:p w14:paraId="6C902F9E">
      <w:pPr>
        <w:snapToGrid w:val="0"/>
        <w:spacing w:line="360" w:lineRule="auto"/>
        <w:ind w:firstLine="645"/>
        <w:jc w:val="center"/>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32BFC1BD">
      <w:pPr>
        <w:snapToGrid w:val="0"/>
        <w:spacing w:line="360" w:lineRule="auto"/>
        <w:ind w:firstLine="645"/>
        <w:jc w:val="center"/>
        <w:rPr>
          <w:rFonts w:ascii="宋体" w:hAnsi="宋体"/>
          <w:color w:val="auto"/>
          <w:sz w:val="24"/>
          <w:highlight w:val="none"/>
        </w:rPr>
      </w:pPr>
    </w:p>
    <w:p w14:paraId="4E26B7DA">
      <w:pPr>
        <w:pStyle w:val="2"/>
        <w:rPr>
          <w:color w:val="auto"/>
          <w:highlight w:val="none"/>
        </w:rPr>
      </w:pPr>
    </w:p>
    <w:p w14:paraId="004D97E3">
      <w:pPr>
        <w:snapToGrid w:val="0"/>
        <w:spacing w:line="360" w:lineRule="auto"/>
        <w:rPr>
          <w:rFonts w:ascii="宋体" w:hAnsi="宋体"/>
          <w:color w:val="auto"/>
          <w:sz w:val="24"/>
          <w:highlight w:val="none"/>
        </w:rPr>
      </w:pPr>
    </w:p>
    <w:p w14:paraId="2B5FE77C">
      <w:pPr>
        <w:snapToGrid w:val="0"/>
        <w:spacing w:line="360" w:lineRule="auto"/>
        <w:rPr>
          <w:rFonts w:ascii="宋体" w:hAnsi="宋体"/>
          <w:color w:val="auto"/>
          <w:sz w:val="24"/>
          <w:highlight w:val="none"/>
        </w:rPr>
      </w:pPr>
      <w:r>
        <w:rPr>
          <w:rFonts w:hint="eastAsia" w:ascii="宋体" w:hAnsi="宋体"/>
          <w:color w:val="auto"/>
          <w:sz w:val="24"/>
          <w:highlight w:val="none"/>
        </w:rPr>
        <w:t>12.</w:t>
      </w:r>
      <w:r>
        <w:rPr>
          <w:rFonts w:hint="eastAsia" w:ascii="宋体" w:hAnsi="宋体"/>
          <w:b/>
          <w:bCs/>
          <w:color w:val="auto"/>
          <w:sz w:val="24"/>
          <w:highlight w:val="none"/>
        </w:rPr>
        <w:t>技术/资信/商务文件目录</w:t>
      </w:r>
    </w:p>
    <w:p w14:paraId="0D71221E">
      <w:pPr>
        <w:snapToGrid w:val="0"/>
        <w:spacing w:line="360" w:lineRule="auto"/>
        <w:rPr>
          <w:rFonts w:ascii="宋体" w:hAnsi="宋体"/>
          <w:color w:val="auto"/>
          <w:sz w:val="24"/>
          <w:highlight w:val="none"/>
        </w:rPr>
      </w:pPr>
      <w:r>
        <w:rPr>
          <w:rFonts w:hint="eastAsia" w:ascii="宋体" w:hAnsi="宋体"/>
          <w:color w:val="auto"/>
          <w:sz w:val="24"/>
          <w:highlight w:val="none"/>
        </w:rPr>
        <w:t>技术：</w:t>
      </w:r>
    </w:p>
    <w:p w14:paraId="55A4FC63">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）实施方案————————（页码）</w:t>
      </w:r>
    </w:p>
    <w:p w14:paraId="4B1D74E6">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）确保供应货物质量的设施及措施————————</w:t>
      </w:r>
    </w:p>
    <w:p w14:paraId="0F764A8E">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）供货进度的方案和措施————</w:t>
      </w:r>
    </w:p>
    <w:p w14:paraId="20933307">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）设计方案————————</w:t>
      </w:r>
    </w:p>
    <w:p w14:paraId="2A6F5C30">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（5）设备配置清单（均不含报价）————————</w:t>
      </w:r>
    </w:p>
    <w:p w14:paraId="44278989">
      <w:pPr>
        <w:snapToGrid w:val="0"/>
        <w:spacing w:line="360" w:lineRule="auto"/>
        <w:jc w:val="left"/>
        <w:rPr>
          <w:rFonts w:ascii="宋体" w:hAnsi="宋体"/>
          <w:color w:val="auto"/>
          <w:sz w:val="24"/>
          <w:highlight w:val="none"/>
        </w:rPr>
      </w:pPr>
      <w:r>
        <w:rPr>
          <w:rFonts w:hint="eastAsia" w:ascii="宋体" w:hAnsi="宋体"/>
          <w:color w:val="auto"/>
          <w:sz w:val="24"/>
          <w:highlight w:val="none"/>
        </w:rPr>
        <w:t>（6）技术响应表————————</w:t>
      </w:r>
    </w:p>
    <w:p w14:paraId="4EAAD445">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（7）检测、测试报告————————</w:t>
      </w:r>
    </w:p>
    <w:p w14:paraId="4D0689FD">
      <w:pPr>
        <w:snapToGrid w:val="0"/>
        <w:spacing w:line="360" w:lineRule="auto"/>
        <w:jc w:val="left"/>
        <w:rPr>
          <w:rFonts w:ascii="宋体" w:hAnsi="宋体"/>
          <w:color w:val="auto"/>
          <w:sz w:val="24"/>
          <w:highlight w:val="none"/>
        </w:rPr>
      </w:pPr>
      <w:r>
        <w:rPr>
          <w:rFonts w:hint="eastAsia" w:ascii="宋体" w:hAnsi="宋体"/>
          <w:color w:val="auto"/>
          <w:sz w:val="24"/>
          <w:highlight w:val="none"/>
        </w:rPr>
        <w:t>（8）投标人需要说明的其他文件和说明————————</w:t>
      </w:r>
    </w:p>
    <w:p w14:paraId="025FF5B9">
      <w:pPr>
        <w:snapToGrid w:val="0"/>
        <w:spacing w:line="360" w:lineRule="auto"/>
        <w:rPr>
          <w:rFonts w:ascii="宋体" w:hAnsi="宋体"/>
          <w:color w:val="auto"/>
          <w:sz w:val="24"/>
          <w:highlight w:val="none"/>
        </w:rPr>
      </w:pPr>
      <w:r>
        <w:rPr>
          <w:rFonts w:hint="eastAsia" w:ascii="宋体" w:hAnsi="宋体"/>
          <w:color w:val="auto"/>
          <w:sz w:val="24"/>
          <w:highlight w:val="none"/>
        </w:rPr>
        <w:t>资信：</w:t>
      </w:r>
    </w:p>
    <w:p w14:paraId="6FD4A497">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（9）类似成功案例的业绩证明（投标人同类项目实施情况一览表、合同复印件）————————</w:t>
      </w:r>
    </w:p>
    <w:p w14:paraId="43857BB9">
      <w:pPr>
        <w:snapToGrid w:val="0"/>
        <w:spacing w:line="360" w:lineRule="auto"/>
        <w:jc w:val="left"/>
        <w:rPr>
          <w:rFonts w:ascii="宋体" w:hAnsi="宋体"/>
          <w:color w:val="auto"/>
          <w:sz w:val="24"/>
          <w:highlight w:val="none"/>
        </w:rPr>
      </w:pPr>
      <w:r>
        <w:rPr>
          <w:rFonts w:hint="eastAsia" w:ascii="宋体" w:hAnsi="宋体"/>
          <w:color w:val="auto"/>
          <w:sz w:val="24"/>
          <w:highlight w:val="none"/>
        </w:rPr>
        <w:t>（10）权威认证证书—————</w:t>
      </w:r>
    </w:p>
    <w:p w14:paraId="1908FE91">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1）投标人认为可以证明其能力或业绩的其他材料————————</w:t>
      </w:r>
    </w:p>
    <w:p w14:paraId="0C6282B6">
      <w:pPr>
        <w:snapToGrid w:val="0"/>
        <w:spacing w:line="360" w:lineRule="auto"/>
        <w:rPr>
          <w:rFonts w:ascii="宋体" w:hAnsi="宋体"/>
          <w:color w:val="auto"/>
          <w:sz w:val="24"/>
          <w:highlight w:val="none"/>
        </w:rPr>
      </w:pPr>
      <w:r>
        <w:rPr>
          <w:rFonts w:hint="eastAsia" w:ascii="宋体" w:hAnsi="宋体"/>
          <w:color w:val="auto"/>
          <w:sz w:val="24"/>
          <w:highlight w:val="none"/>
        </w:rPr>
        <w:t>商务：</w:t>
      </w:r>
    </w:p>
    <w:p w14:paraId="34E05414">
      <w:pPr>
        <w:snapToGrid w:val="0"/>
        <w:spacing w:line="360" w:lineRule="auto"/>
        <w:jc w:val="left"/>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w:t>
      </w:r>
      <w:r>
        <w:rPr>
          <w:rFonts w:hint="eastAsia" w:ascii="宋体" w:hAnsi="宋体"/>
          <w:color w:val="auto"/>
          <w:sz w:val="24"/>
          <w:highlight w:val="none"/>
        </w:rPr>
        <w:t>商务响应表————————</w:t>
      </w:r>
    </w:p>
    <w:p w14:paraId="155B2FEF">
      <w:pPr>
        <w:snapToGrid w:val="0"/>
        <w:spacing w:line="360" w:lineRule="auto"/>
        <w:jc w:val="left"/>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）售后服务的内容和措施</w:t>
      </w:r>
      <w:r>
        <w:rPr>
          <w:rFonts w:hint="eastAsia" w:ascii="宋体" w:hAnsi="宋体"/>
          <w:color w:val="auto"/>
          <w:sz w:val="24"/>
          <w:highlight w:val="none"/>
        </w:rPr>
        <w:t>————————</w:t>
      </w:r>
    </w:p>
    <w:p w14:paraId="0D2348C1">
      <w:pPr>
        <w:snapToGrid w:val="0"/>
        <w:spacing w:line="360" w:lineRule="auto"/>
        <w:jc w:val="left"/>
        <w:rPr>
          <w:rFonts w:ascii="宋体" w:hAnsi="宋体"/>
          <w:color w:val="auto"/>
          <w:sz w:val="24"/>
          <w:highlight w:val="none"/>
        </w:rPr>
      </w:pPr>
      <w:r>
        <w:rPr>
          <w:rFonts w:hint="eastAsia" w:ascii="宋体" w:hAnsi="宋体"/>
          <w:color w:val="auto"/>
          <w:sz w:val="24"/>
          <w:highlight w:val="none"/>
        </w:rPr>
        <w:t>（14）维修响应时间————————</w:t>
      </w:r>
    </w:p>
    <w:p w14:paraId="11498752">
      <w:pPr>
        <w:snapToGrid w:val="0"/>
        <w:spacing w:line="360" w:lineRule="auto"/>
        <w:jc w:val="left"/>
        <w:rPr>
          <w:rFonts w:ascii="宋体" w:hAnsi="宋体"/>
          <w:color w:val="auto"/>
          <w:sz w:val="24"/>
          <w:highlight w:val="none"/>
        </w:rPr>
      </w:pPr>
      <w:r>
        <w:rPr>
          <w:rFonts w:hint="eastAsia" w:ascii="宋体" w:hAnsi="宋体"/>
          <w:color w:val="auto"/>
          <w:sz w:val="24"/>
          <w:highlight w:val="none"/>
        </w:rPr>
        <w:t>（15）信用承诺书————————</w:t>
      </w:r>
    </w:p>
    <w:p w14:paraId="44658B66">
      <w:pPr>
        <w:snapToGrid w:val="0"/>
        <w:spacing w:line="360" w:lineRule="auto"/>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6</w:t>
      </w:r>
      <w:r>
        <w:rPr>
          <w:rFonts w:hint="eastAsia" w:ascii="宋体" w:hAnsi="宋体"/>
          <w:color w:val="auto"/>
          <w:sz w:val="24"/>
          <w:highlight w:val="none"/>
        </w:rPr>
        <w:t>）技术、商务、资信及其他分自评表————————</w:t>
      </w:r>
    </w:p>
    <w:p w14:paraId="417F3ED5">
      <w:pPr>
        <w:pStyle w:val="56"/>
        <w:rPr>
          <w:color w:val="auto"/>
          <w:highlight w:val="none"/>
        </w:rPr>
      </w:pPr>
    </w:p>
    <w:p w14:paraId="081FDEBE">
      <w:pPr>
        <w:pStyle w:val="2"/>
        <w:rPr>
          <w:color w:val="auto"/>
          <w:highlight w:val="none"/>
        </w:rPr>
      </w:pPr>
    </w:p>
    <w:p w14:paraId="179BF9BB">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13.实施方案（格式自拟）</w:t>
      </w:r>
    </w:p>
    <w:p w14:paraId="0179AA43">
      <w:pPr>
        <w:pStyle w:val="2"/>
        <w:rPr>
          <w:color w:val="auto"/>
          <w:highlight w:val="none"/>
        </w:rPr>
      </w:pPr>
    </w:p>
    <w:p w14:paraId="34099735">
      <w:pPr>
        <w:pStyle w:val="55"/>
        <w:rPr>
          <w:color w:val="auto"/>
          <w:highlight w:val="none"/>
        </w:rPr>
      </w:pPr>
    </w:p>
    <w:p w14:paraId="6E6BF695">
      <w:pPr>
        <w:pStyle w:val="55"/>
        <w:rPr>
          <w:color w:val="auto"/>
          <w:highlight w:val="none"/>
        </w:rPr>
      </w:pPr>
    </w:p>
    <w:p w14:paraId="21BBA0A8">
      <w:pPr>
        <w:snapToGrid w:val="0"/>
        <w:spacing w:line="360" w:lineRule="auto"/>
        <w:jc w:val="left"/>
        <w:rPr>
          <w:rFonts w:ascii="宋体" w:hAnsi="宋体"/>
          <w:color w:val="auto"/>
          <w:sz w:val="24"/>
          <w:szCs w:val="20"/>
          <w:highlight w:val="none"/>
        </w:rPr>
      </w:pPr>
    </w:p>
    <w:p w14:paraId="520708D9">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14.确保供应货物质量的设施及措施（格式自拟）</w:t>
      </w:r>
    </w:p>
    <w:p w14:paraId="143C3B6F">
      <w:pPr>
        <w:snapToGrid w:val="0"/>
        <w:spacing w:line="360" w:lineRule="auto"/>
        <w:jc w:val="left"/>
        <w:rPr>
          <w:rFonts w:ascii="宋体" w:hAnsi="宋体"/>
          <w:color w:val="auto"/>
          <w:sz w:val="24"/>
          <w:szCs w:val="20"/>
          <w:highlight w:val="none"/>
        </w:rPr>
      </w:pPr>
    </w:p>
    <w:p w14:paraId="02A016DE">
      <w:pPr>
        <w:pStyle w:val="55"/>
        <w:rPr>
          <w:color w:val="auto"/>
          <w:highlight w:val="none"/>
        </w:rPr>
      </w:pPr>
    </w:p>
    <w:p w14:paraId="2FFD247B">
      <w:pPr>
        <w:snapToGrid w:val="0"/>
        <w:spacing w:line="360" w:lineRule="auto"/>
        <w:jc w:val="left"/>
        <w:rPr>
          <w:rFonts w:ascii="宋体" w:hAnsi="宋体"/>
          <w:color w:val="auto"/>
          <w:sz w:val="24"/>
          <w:szCs w:val="20"/>
          <w:highlight w:val="none"/>
        </w:rPr>
      </w:pPr>
    </w:p>
    <w:p w14:paraId="064218A9">
      <w:pPr>
        <w:pStyle w:val="2"/>
        <w:rPr>
          <w:color w:val="auto"/>
          <w:highlight w:val="none"/>
        </w:rPr>
      </w:pPr>
    </w:p>
    <w:p w14:paraId="359CE79E">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15.供货进度的方案和措施（格式自拟）</w:t>
      </w:r>
    </w:p>
    <w:p w14:paraId="24F7FA0C">
      <w:pPr>
        <w:snapToGrid w:val="0"/>
        <w:spacing w:line="360" w:lineRule="auto"/>
        <w:jc w:val="left"/>
        <w:rPr>
          <w:rFonts w:ascii="宋体" w:hAnsi="宋体"/>
          <w:color w:val="auto"/>
          <w:sz w:val="24"/>
          <w:szCs w:val="20"/>
          <w:highlight w:val="none"/>
        </w:rPr>
      </w:pPr>
    </w:p>
    <w:p w14:paraId="34E32F19">
      <w:pPr>
        <w:pStyle w:val="2"/>
        <w:rPr>
          <w:color w:val="auto"/>
          <w:highlight w:val="none"/>
        </w:rPr>
      </w:pPr>
    </w:p>
    <w:p w14:paraId="4C9907C2">
      <w:pPr>
        <w:snapToGrid w:val="0"/>
        <w:spacing w:line="360" w:lineRule="auto"/>
        <w:jc w:val="left"/>
        <w:rPr>
          <w:rFonts w:ascii="宋体" w:hAnsi="宋体"/>
          <w:color w:val="auto"/>
          <w:sz w:val="24"/>
          <w:highlight w:val="none"/>
        </w:rPr>
      </w:pPr>
    </w:p>
    <w:p w14:paraId="0F1F2943">
      <w:pPr>
        <w:pStyle w:val="2"/>
        <w:rPr>
          <w:color w:val="auto"/>
          <w:highlight w:val="none"/>
        </w:rPr>
      </w:pPr>
    </w:p>
    <w:p w14:paraId="79A9F921">
      <w:pPr>
        <w:snapToGrid w:val="0"/>
        <w:spacing w:line="360" w:lineRule="auto"/>
        <w:jc w:val="left"/>
        <w:rPr>
          <w:rFonts w:ascii="宋体" w:hAnsi="宋体"/>
          <w:color w:val="auto"/>
          <w:sz w:val="24"/>
          <w:highlight w:val="none"/>
        </w:rPr>
      </w:pPr>
      <w:r>
        <w:rPr>
          <w:rFonts w:hint="eastAsia" w:ascii="宋体" w:hAnsi="宋体"/>
          <w:color w:val="auto"/>
          <w:sz w:val="24"/>
          <w:highlight w:val="none"/>
        </w:rPr>
        <w:t>16. 设计方案（格式自拟）</w:t>
      </w:r>
    </w:p>
    <w:p w14:paraId="72BB224E">
      <w:pPr>
        <w:snapToGrid w:val="0"/>
        <w:spacing w:line="360" w:lineRule="auto"/>
        <w:jc w:val="left"/>
        <w:rPr>
          <w:rFonts w:ascii="宋体" w:hAnsi="宋体"/>
          <w:color w:val="auto"/>
          <w:sz w:val="24"/>
          <w:highlight w:val="none"/>
        </w:rPr>
      </w:pPr>
    </w:p>
    <w:p w14:paraId="22B0FEBC">
      <w:pPr>
        <w:snapToGrid w:val="0"/>
        <w:spacing w:line="360" w:lineRule="auto"/>
        <w:jc w:val="left"/>
        <w:rPr>
          <w:rFonts w:ascii="宋体" w:hAnsi="宋体"/>
          <w:color w:val="auto"/>
          <w:sz w:val="24"/>
          <w:highlight w:val="none"/>
        </w:rPr>
      </w:pPr>
    </w:p>
    <w:p w14:paraId="0E59BB27">
      <w:pPr>
        <w:snapToGrid w:val="0"/>
        <w:spacing w:line="360" w:lineRule="auto"/>
        <w:jc w:val="left"/>
        <w:rPr>
          <w:rFonts w:ascii="宋体" w:hAnsi="宋体"/>
          <w:color w:val="auto"/>
          <w:sz w:val="24"/>
          <w:highlight w:val="none"/>
        </w:rPr>
      </w:pPr>
    </w:p>
    <w:p w14:paraId="7D21DD35">
      <w:pPr>
        <w:snapToGrid w:val="0"/>
        <w:spacing w:line="360" w:lineRule="auto"/>
        <w:jc w:val="left"/>
        <w:rPr>
          <w:rFonts w:ascii="宋体" w:hAnsi="宋体"/>
          <w:color w:val="auto"/>
          <w:sz w:val="24"/>
          <w:highlight w:val="none"/>
        </w:rPr>
      </w:pPr>
    </w:p>
    <w:p w14:paraId="71615E62">
      <w:pPr>
        <w:snapToGrid w:val="0"/>
        <w:spacing w:line="360" w:lineRule="auto"/>
        <w:jc w:val="left"/>
        <w:rPr>
          <w:rFonts w:ascii="宋体" w:hAnsi="宋体"/>
          <w:color w:val="auto"/>
          <w:sz w:val="24"/>
          <w:highlight w:val="none"/>
        </w:rPr>
      </w:pPr>
    </w:p>
    <w:p w14:paraId="0F03B99D">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17.设备配置清单格式：</w:t>
      </w:r>
    </w:p>
    <w:p w14:paraId="2D8F6A76">
      <w:pPr>
        <w:tabs>
          <w:tab w:val="left" w:pos="1418"/>
        </w:tabs>
        <w:snapToGrid w:val="0"/>
        <w:spacing w:line="360" w:lineRule="auto"/>
        <w:rPr>
          <w:rFonts w:ascii="宋体" w:hAnsi="宋体"/>
          <w:color w:val="auto"/>
          <w:sz w:val="24"/>
          <w:szCs w:val="28"/>
          <w:highlight w:val="none"/>
        </w:rPr>
      </w:pPr>
      <w:r>
        <w:rPr>
          <w:rFonts w:hint="eastAsia" w:ascii="宋体" w:hAnsi="宋体"/>
          <w:color w:val="auto"/>
          <w:highlight w:val="none"/>
        </w:rPr>
        <w:t>项目名称：</w:t>
      </w:r>
      <w:r>
        <w:rPr>
          <w:rFonts w:ascii="宋体" w:hAnsi="宋体"/>
          <w:color w:val="auto"/>
          <w:highlight w:val="none"/>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0579E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1E2C630">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4282768">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14:paraId="1D04B9F5">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00387A2">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2DBF6F9C">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14:paraId="00455FA1">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A71CB75">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产地</w:t>
            </w:r>
          </w:p>
        </w:tc>
      </w:tr>
      <w:tr w14:paraId="36816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D96ED30">
            <w:pPr>
              <w:snapToGrid w:val="0"/>
              <w:spacing w:line="360" w:lineRule="auto"/>
              <w:jc w:val="center"/>
              <w:rPr>
                <w:rFonts w:ascii="宋体" w:hAnsi="宋体" w:eastAsia="Times New Roman"/>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342AC17E">
            <w:pPr>
              <w:snapToGrid w:val="0"/>
              <w:spacing w:line="360" w:lineRule="auto"/>
              <w:jc w:val="center"/>
              <w:rPr>
                <w:rFonts w:ascii="宋体" w:hAnsi="宋体" w:eastAsia="Times New Roman"/>
                <w:color w:val="auto"/>
                <w:sz w:val="24"/>
                <w:szCs w:val="20"/>
                <w:highlight w:val="none"/>
              </w:rPr>
            </w:pPr>
          </w:p>
          <w:p w14:paraId="1F1C2C62">
            <w:pPr>
              <w:snapToGrid w:val="0"/>
              <w:spacing w:line="360" w:lineRule="auto"/>
              <w:jc w:val="center"/>
              <w:rPr>
                <w:rFonts w:ascii="宋体" w:hAnsi="宋体" w:eastAsia="Times New Roman"/>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730B1CDE">
            <w:pPr>
              <w:snapToGrid w:val="0"/>
              <w:spacing w:line="360" w:lineRule="auto"/>
              <w:jc w:val="center"/>
              <w:rPr>
                <w:rFonts w:ascii="宋体" w:hAnsi="宋体" w:eastAsia="Times New Roman"/>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768902F2">
            <w:pPr>
              <w:snapToGrid w:val="0"/>
              <w:spacing w:line="360" w:lineRule="auto"/>
              <w:jc w:val="center"/>
              <w:rPr>
                <w:rFonts w:ascii="宋体" w:hAnsi="宋体" w:eastAsia="Times New Roman"/>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47EB7FA8">
            <w:pPr>
              <w:snapToGrid w:val="0"/>
              <w:spacing w:line="360" w:lineRule="auto"/>
              <w:jc w:val="center"/>
              <w:rPr>
                <w:rFonts w:ascii="宋体" w:hAnsi="宋体" w:eastAsia="Times New Roman"/>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3140F359">
            <w:pPr>
              <w:snapToGrid w:val="0"/>
              <w:spacing w:line="360" w:lineRule="auto"/>
              <w:jc w:val="center"/>
              <w:rPr>
                <w:rFonts w:ascii="宋体" w:hAnsi="宋体" w:eastAsia="Times New Roman"/>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0621210">
            <w:pPr>
              <w:snapToGrid w:val="0"/>
              <w:spacing w:line="360" w:lineRule="auto"/>
              <w:jc w:val="center"/>
              <w:rPr>
                <w:rFonts w:ascii="宋体" w:hAnsi="宋体" w:eastAsia="Times New Roman"/>
                <w:color w:val="auto"/>
                <w:sz w:val="24"/>
                <w:szCs w:val="20"/>
                <w:highlight w:val="none"/>
              </w:rPr>
            </w:pPr>
          </w:p>
        </w:tc>
      </w:tr>
      <w:tr w14:paraId="698EB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113D951">
            <w:pPr>
              <w:snapToGrid w:val="0"/>
              <w:spacing w:line="360" w:lineRule="auto"/>
              <w:jc w:val="center"/>
              <w:rPr>
                <w:rFonts w:ascii="宋体" w:hAnsi="宋体" w:eastAsia="Times New Roman"/>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13D016BE">
            <w:pPr>
              <w:snapToGrid w:val="0"/>
              <w:spacing w:line="360" w:lineRule="auto"/>
              <w:jc w:val="center"/>
              <w:rPr>
                <w:rFonts w:ascii="宋体" w:hAnsi="宋体" w:eastAsia="Times New Roman"/>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790C798F">
            <w:pPr>
              <w:snapToGrid w:val="0"/>
              <w:spacing w:line="360" w:lineRule="auto"/>
              <w:jc w:val="center"/>
              <w:rPr>
                <w:rFonts w:ascii="宋体" w:hAnsi="宋体" w:eastAsia="Times New Roman"/>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5363CB2F">
            <w:pPr>
              <w:snapToGrid w:val="0"/>
              <w:spacing w:line="360" w:lineRule="auto"/>
              <w:jc w:val="center"/>
              <w:rPr>
                <w:rFonts w:ascii="宋体" w:hAnsi="宋体" w:eastAsia="Times New Roman"/>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6889CB23">
            <w:pPr>
              <w:snapToGrid w:val="0"/>
              <w:spacing w:line="360" w:lineRule="auto"/>
              <w:jc w:val="center"/>
              <w:rPr>
                <w:rFonts w:ascii="宋体" w:hAnsi="宋体" w:eastAsia="Times New Roman"/>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4551DEA6">
            <w:pPr>
              <w:snapToGrid w:val="0"/>
              <w:spacing w:line="360" w:lineRule="auto"/>
              <w:jc w:val="center"/>
              <w:rPr>
                <w:rFonts w:ascii="宋体" w:hAnsi="宋体" w:eastAsia="Times New Roman"/>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29610D1">
            <w:pPr>
              <w:snapToGrid w:val="0"/>
              <w:spacing w:line="360" w:lineRule="auto"/>
              <w:jc w:val="center"/>
              <w:rPr>
                <w:rFonts w:ascii="宋体" w:hAnsi="宋体" w:eastAsia="Times New Roman"/>
                <w:color w:val="auto"/>
                <w:sz w:val="24"/>
                <w:szCs w:val="20"/>
                <w:highlight w:val="none"/>
              </w:rPr>
            </w:pPr>
          </w:p>
        </w:tc>
      </w:tr>
      <w:tr w14:paraId="5CF0A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C020635">
            <w:pPr>
              <w:snapToGrid w:val="0"/>
              <w:spacing w:line="360" w:lineRule="auto"/>
              <w:jc w:val="center"/>
              <w:rPr>
                <w:rFonts w:ascii="宋体" w:hAnsi="宋体" w:eastAsia="Times New Roman"/>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4A9E8C63">
            <w:pPr>
              <w:snapToGrid w:val="0"/>
              <w:spacing w:line="360" w:lineRule="auto"/>
              <w:jc w:val="center"/>
              <w:rPr>
                <w:rFonts w:ascii="宋体" w:hAnsi="宋体" w:eastAsia="Times New Roman"/>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34FC82D3">
            <w:pPr>
              <w:snapToGrid w:val="0"/>
              <w:spacing w:line="360" w:lineRule="auto"/>
              <w:jc w:val="center"/>
              <w:rPr>
                <w:rFonts w:ascii="宋体" w:hAnsi="宋体" w:eastAsia="Times New Roman"/>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37B90264">
            <w:pPr>
              <w:snapToGrid w:val="0"/>
              <w:spacing w:line="360" w:lineRule="auto"/>
              <w:jc w:val="center"/>
              <w:rPr>
                <w:rFonts w:ascii="宋体" w:hAnsi="宋体" w:eastAsia="Times New Roman"/>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7D608C2F">
            <w:pPr>
              <w:snapToGrid w:val="0"/>
              <w:spacing w:line="360" w:lineRule="auto"/>
              <w:jc w:val="center"/>
              <w:rPr>
                <w:rFonts w:ascii="宋体" w:hAnsi="宋体" w:eastAsia="Times New Roman"/>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06258D0F">
            <w:pPr>
              <w:snapToGrid w:val="0"/>
              <w:spacing w:line="360" w:lineRule="auto"/>
              <w:jc w:val="center"/>
              <w:rPr>
                <w:rFonts w:ascii="宋体" w:hAnsi="宋体" w:eastAsia="Times New Roman"/>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6865378">
            <w:pPr>
              <w:snapToGrid w:val="0"/>
              <w:spacing w:line="360" w:lineRule="auto"/>
              <w:jc w:val="center"/>
              <w:rPr>
                <w:rFonts w:ascii="宋体" w:hAnsi="宋体" w:eastAsia="Times New Roman"/>
                <w:color w:val="auto"/>
                <w:sz w:val="24"/>
                <w:szCs w:val="20"/>
                <w:highlight w:val="none"/>
              </w:rPr>
            </w:pPr>
          </w:p>
        </w:tc>
      </w:tr>
      <w:tr w14:paraId="750CA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3775DEA">
            <w:pPr>
              <w:snapToGrid w:val="0"/>
              <w:spacing w:line="360" w:lineRule="auto"/>
              <w:jc w:val="center"/>
              <w:rPr>
                <w:rFonts w:ascii="宋体" w:hAnsi="宋体" w:eastAsia="Times New Roman"/>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3BC71A65">
            <w:pPr>
              <w:snapToGrid w:val="0"/>
              <w:spacing w:line="360" w:lineRule="auto"/>
              <w:jc w:val="center"/>
              <w:rPr>
                <w:rFonts w:ascii="宋体" w:hAnsi="宋体" w:eastAsia="Times New Roman"/>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45376AEB">
            <w:pPr>
              <w:snapToGrid w:val="0"/>
              <w:spacing w:line="360" w:lineRule="auto"/>
              <w:jc w:val="center"/>
              <w:rPr>
                <w:rFonts w:ascii="宋体" w:hAnsi="宋体" w:eastAsia="Times New Roman"/>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2F1CF652">
            <w:pPr>
              <w:snapToGrid w:val="0"/>
              <w:spacing w:line="360" w:lineRule="auto"/>
              <w:jc w:val="center"/>
              <w:rPr>
                <w:rFonts w:ascii="宋体" w:hAnsi="宋体" w:eastAsia="Times New Roman"/>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7135972A">
            <w:pPr>
              <w:snapToGrid w:val="0"/>
              <w:spacing w:line="360" w:lineRule="auto"/>
              <w:jc w:val="center"/>
              <w:rPr>
                <w:rFonts w:ascii="宋体" w:hAnsi="宋体" w:eastAsia="Times New Roman"/>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6BB1C923">
            <w:pPr>
              <w:snapToGrid w:val="0"/>
              <w:spacing w:line="360" w:lineRule="auto"/>
              <w:jc w:val="center"/>
              <w:rPr>
                <w:rFonts w:ascii="宋体" w:hAnsi="宋体" w:eastAsia="Times New Roman"/>
                <w:color w:val="auto"/>
                <w:sz w:val="24"/>
                <w:szCs w:val="20"/>
                <w:highlight w:val="none"/>
              </w:rPr>
            </w:pPr>
          </w:p>
        </w:tc>
        <w:tc>
          <w:tcPr>
            <w:tcW w:w="1080" w:type="dxa"/>
            <w:tcBorders>
              <w:top w:val="single" w:color="auto" w:sz="4" w:space="0"/>
              <w:left w:val="single" w:color="auto" w:sz="4" w:space="0"/>
              <w:bottom w:val="nil"/>
              <w:right w:val="single" w:color="auto" w:sz="4" w:space="0"/>
            </w:tcBorders>
            <w:vAlign w:val="center"/>
          </w:tcPr>
          <w:p w14:paraId="30D90BB9">
            <w:pPr>
              <w:snapToGrid w:val="0"/>
              <w:spacing w:line="360" w:lineRule="auto"/>
              <w:jc w:val="center"/>
              <w:rPr>
                <w:rFonts w:ascii="宋体" w:hAnsi="宋体" w:eastAsia="Times New Roman"/>
                <w:color w:val="auto"/>
                <w:sz w:val="24"/>
                <w:szCs w:val="20"/>
                <w:highlight w:val="none"/>
              </w:rPr>
            </w:pPr>
          </w:p>
        </w:tc>
      </w:tr>
      <w:tr w14:paraId="43398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4330A99">
            <w:pPr>
              <w:snapToGrid w:val="0"/>
              <w:spacing w:line="360" w:lineRule="auto"/>
              <w:jc w:val="center"/>
              <w:rPr>
                <w:rFonts w:ascii="宋体" w:hAnsi="宋体" w:eastAsia="Times New Roman"/>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2B524EFE">
            <w:pPr>
              <w:snapToGrid w:val="0"/>
              <w:spacing w:line="360" w:lineRule="auto"/>
              <w:jc w:val="center"/>
              <w:rPr>
                <w:rFonts w:ascii="宋体" w:hAnsi="宋体" w:eastAsia="Times New Roman"/>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1960115E">
            <w:pPr>
              <w:snapToGrid w:val="0"/>
              <w:spacing w:line="360" w:lineRule="auto"/>
              <w:ind w:left="480" w:hanging="480"/>
              <w:jc w:val="center"/>
              <w:rPr>
                <w:rFonts w:ascii="宋体" w:hAnsi="宋体" w:eastAsia="Times New Roman"/>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69E35D0C">
            <w:pPr>
              <w:snapToGrid w:val="0"/>
              <w:spacing w:line="360" w:lineRule="auto"/>
              <w:jc w:val="center"/>
              <w:rPr>
                <w:rFonts w:ascii="宋体" w:hAnsi="宋体" w:eastAsia="Times New Roman"/>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61156EAC">
            <w:pPr>
              <w:snapToGrid w:val="0"/>
              <w:spacing w:line="360" w:lineRule="auto"/>
              <w:jc w:val="center"/>
              <w:rPr>
                <w:rFonts w:ascii="宋体" w:hAnsi="宋体" w:eastAsia="Times New Roman"/>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305FE004">
            <w:pPr>
              <w:snapToGrid w:val="0"/>
              <w:spacing w:line="360" w:lineRule="auto"/>
              <w:jc w:val="center"/>
              <w:rPr>
                <w:rFonts w:ascii="宋体" w:hAnsi="宋体" w:eastAsia="Times New Roman"/>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F6B93E6">
            <w:pPr>
              <w:snapToGrid w:val="0"/>
              <w:spacing w:line="360" w:lineRule="auto"/>
              <w:jc w:val="center"/>
              <w:rPr>
                <w:rFonts w:ascii="宋体" w:hAnsi="宋体" w:eastAsia="Times New Roman"/>
                <w:color w:val="auto"/>
                <w:sz w:val="24"/>
                <w:szCs w:val="20"/>
                <w:highlight w:val="none"/>
              </w:rPr>
            </w:pPr>
          </w:p>
        </w:tc>
      </w:tr>
      <w:tr w14:paraId="2F693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BF5CA16">
            <w:pPr>
              <w:snapToGrid w:val="0"/>
              <w:spacing w:line="360" w:lineRule="auto"/>
              <w:jc w:val="center"/>
              <w:rPr>
                <w:rFonts w:ascii="宋体" w:hAnsi="宋体" w:eastAsia="Times New Roman"/>
                <w:color w:val="auto"/>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47DC131">
            <w:pPr>
              <w:snapToGrid w:val="0"/>
              <w:spacing w:line="360" w:lineRule="auto"/>
              <w:jc w:val="center"/>
              <w:rPr>
                <w:rFonts w:ascii="宋体" w:hAnsi="宋体" w:eastAsia="Times New Roman"/>
                <w:color w:val="auto"/>
                <w:sz w:val="24"/>
                <w:szCs w:val="20"/>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0100B252">
            <w:pPr>
              <w:snapToGrid w:val="0"/>
              <w:spacing w:line="360" w:lineRule="auto"/>
              <w:ind w:left="480" w:hanging="480"/>
              <w:jc w:val="center"/>
              <w:rPr>
                <w:rFonts w:ascii="宋体" w:hAnsi="宋体" w:eastAsia="Times New Roman"/>
                <w:color w:val="auto"/>
                <w:sz w:val="24"/>
                <w:szCs w:val="20"/>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0CD3CECD">
            <w:pPr>
              <w:snapToGrid w:val="0"/>
              <w:spacing w:line="360" w:lineRule="auto"/>
              <w:jc w:val="center"/>
              <w:rPr>
                <w:rFonts w:ascii="宋体" w:hAnsi="宋体" w:eastAsia="Times New Roman"/>
                <w:color w:val="auto"/>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0E4275C3">
            <w:pPr>
              <w:snapToGrid w:val="0"/>
              <w:spacing w:line="360" w:lineRule="auto"/>
              <w:jc w:val="center"/>
              <w:rPr>
                <w:rFonts w:ascii="宋体" w:hAnsi="宋体" w:eastAsia="Times New Roman"/>
                <w:color w:val="auto"/>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1A8A2605">
            <w:pPr>
              <w:snapToGrid w:val="0"/>
              <w:spacing w:line="360" w:lineRule="auto"/>
              <w:jc w:val="center"/>
              <w:rPr>
                <w:rFonts w:ascii="宋体" w:hAnsi="宋体" w:eastAsia="Times New Roman"/>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6A7C1C1">
            <w:pPr>
              <w:snapToGrid w:val="0"/>
              <w:spacing w:line="360" w:lineRule="auto"/>
              <w:jc w:val="center"/>
              <w:rPr>
                <w:rFonts w:ascii="宋体" w:hAnsi="宋体" w:eastAsia="Times New Roman"/>
                <w:color w:val="auto"/>
                <w:sz w:val="24"/>
                <w:szCs w:val="20"/>
                <w:highlight w:val="none"/>
              </w:rPr>
            </w:pPr>
          </w:p>
        </w:tc>
      </w:tr>
    </w:tbl>
    <w:p w14:paraId="65E0F272">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r>
        <w:rPr>
          <w:rFonts w:ascii="宋体" w:hAnsi="宋体"/>
          <w:color w:val="auto"/>
          <w:spacing w:val="20"/>
          <w:sz w:val="24"/>
          <w:highlight w:val="none"/>
          <w:u w:val="single"/>
        </w:rPr>
        <w:t xml:space="preserve">        </w:t>
      </w:r>
    </w:p>
    <w:p w14:paraId="731FDD15">
      <w:pPr>
        <w:snapToGrid w:val="0"/>
        <w:spacing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14:paraId="361F4640">
      <w:pPr>
        <w:snapToGrid w:val="0"/>
        <w:spacing w:line="360" w:lineRule="auto"/>
        <w:rPr>
          <w:rFonts w:ascii="宋体" w:hAnsi="宋体"/>
          <w:color w:val="auto"/>
          <w:spacing w:val="20"/>
          <w:sz w:val="24"/>
          <w:highlight w:val="none"/>
          <w:u w:val="single"/>
        </w:rPr>
      </w:pPr>
    </w:p>
    <w:p w14:paraId="6964218F">
      <w:pPr>
        <w:pStyle w:val="2"/>
        <w:rPr>
          <w:color w:val="auto"/>
          <w:highlight w:val="none"/>
        </w:rPr>
      </w:pPr>
    </w:p>
    <w:p w14:paraId="7D37D915">
      <w:pPr>
        <w:pStyle w:val="55"/>
        <w:rPr>
          <w:color w:val="auto"/>
          <w:highlight w:val="none"/>
        </w:rPr>
      </w:pPr>
    </w:p>
    <w:p w14:paraId="1232D6C5">
      <w:pPr>
        <w:pStyle w:val="56"/>
        <w:rPr>
          <w:color w:val="auto"/>
          <w:highlight w:val="none"/>
        </w:rPr>
      </w:pPr>
    </w:p>
    <w:p w14:paraId="1BA112C5">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18.技术响应表格式：</w:t>
      </w:r>
    </w:p>
    <w:p w14:paraId="5CE2F674">
      <w:pPr>
        <w:snapToGrid w:val="0"/>
        <w:spacing w:line="360" w:lineRule="auto"/>
        <w:jc w:val="left"/>
        <w:rPr>
          <w:rFonts w:ascii="宋体" w:hAnsi="宋体"/>
          <w:color w:val="auto"/>
          <w:sz w:val="24"/>
          <w:szCs w:val="20"/>
          <w:highlight w:val="none"/>
        </w:rPr>
      </w:pPr>
      <w:r>
        <w:rPr>
          <w:rFonts w:hint="eastAsia" w:ascii="宋体" w:hAnsi="宋体"/>
          <w:color w:val="auto"/>
          <w:highlight w:val="none"/>
        </w:rPr>
        <w:t>项目名称：</w:t>
      </w:r>
      <w:r>
        <w:rPr>
          <w:rFonts w:ascii="宋体" w:hAnsi="宋体"/>
          <w:color w:val="auto"/>
          <w:highlight w:val="none"/>
          <w:u w:val="single"/>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720"/>
        <w:gridCol w:w="2361"/>
        <w:gridCol w:w="1976"/>
        <w:gridCol w:w="1808"/>
        <w:gridCol w:w="835"/>
      </w:tblGrid>
      <w:tr w14:paraId="525F6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3909" w:type="dxa"/>
            <w:gridSpan w:val="3"/>
            <w:tcBorders>
              <w:top w:val="single" w:color="auto" w:sz="4" w:space="0"/>
              <w:left w:val="single" w:color="auto" w:sz="4" w:space="0"/>
              <w:bottom w:val="single" w:color="auto" w:sz="4" w:space="0"/>
              <w:right w:val="single" w:color="auto" w:sz="4" w:space="0"/>
            </w:tcBorders>
          </w:tcPr>
          <w:p w14:paraId="004ECBFD">
            <w:pPr>
              <w:pStyle w:val="19"/>
              <w:snapToGrid w:val="0"/>
              <w:spacing w:before="0" w:beforeLines="0" w:after="0" w:afterLines="0" w:line="360" w:lineRule="auto"/>
              <w:jc w:val="center"/>
              <w:outlineLvl w:val="0"/>
              <w:rPr>
                <w:rFonts w:hAnsi="宋体" w:eastAsia="Times New Roman"/>
                <w:color w:val="auto"/>
                <w:szCs w:val="21"/>
                <w:highlight w:val="none"/>
              </w:rPr>
            </w:pPr>
            <w:r>
              <w:rPr>
                <w:rFonts w:hAnsi="宋体" w:eastAsia="Times New Roman"/>
                <w:color w:val="auto"/>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14:paraId="3AFC873B">
            <w:pPr>
              <w:pStyle w:val="19"/>
              <w:snapToGrid w:val="0"/>
              <w:spacing w:before="0" w:beforeLines="0" w:after="0" w:afterLines="0" w:line="360" w:lineRule="auto"/>
              <w:jc w:val="center"/>
              <w:outlineLvl w:val="0"/>
              <w:rPr>
                <w:rFonts w:hAnsi="宋体" w:eastAsia="Times New Roman"/>
                <w:color w:val="auto"/>
                <w:szCs w:val="21"/>
                <w:highlight w:val="none"/>
              </w:rPr>
            </w:pPr>
            <w:r>
              <w:rPr>
                <w:rFonts w:hAnsi="宋体" w:eastAsia="Times New Roman"/>
                <w:color w:val="auto"/>
                <w:szCs w:val="21"/>
                <w:highlight w:val="none"/>
              </w:rPr>
              <w:t>投标文件响应</w:t>
            </w:r>
          </w:p>
        </w:tc>
        <w:tc>
          <w:tcPr>
            <w:tcW w:w="835" w:type="dxa"/>
            <w:vMerge w:val="restart"/>
            <w:tcBorders>
              <w:top w:val="single" w:color="auto" w:sz="4" w:space="0"/>
              <w:left w:val="single" w:color="auto" w:sz="4" w:space="0"/>
              <w:bottom w:val="single" w:color="auto" w:sz="4" w:space="0"/>
              <w:right w:val="single" w:color="auto" w:sz="4" w:space="0"/>
            </w:tcBorders>
          </w:tcPr>
          <w:p w14:paraId="38B6220E">
            <w:pPr>
              <w:pStyle w:val="19"/>
              <w:snapToGrid w:val="0"/>
              <w:spacing w:before="0" w:beforeLines="0" w:after="0" w:afterLines="0" w:line="360" w:lineRule="auto"/>
              <w:outlineLvl w:val="0"/>
              <w:rPr>
                <w:rFonts w:hAnsi="宋体" w:eastAsia="Times New Roman"/>
                <w:color w:val="auto"/>
                <w:szCs w:val="21"/>
                <w:highlight w:val="none"/>
              </w:rPr>
            </w:pPr>
            <w:r>
              <w:rPr>
                <w:rFonts w:hAnsi="宋体" w:eastAsia="Times New Roman"/>
                <w:color w:val="auto"/>
                <w:szCs w:val="21"/>
                <w:highlight w:val="none"/>
              </w:rPr>
              <w:t>偏离情况</w:t>
            </w:r>
          </w:p>
        </w:tc>
      </w:tr>
      <w:tr w14:paraId="19C11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1548" w:type="dxa"/>
            <w:gridSpan w:val="2"/>
            <w:tcBorders>
              <w:top w:val="single" w:color="auto" w:sz="4" w:space="0"/>
              <w:left w:val="single" w:color="auto" w:sz="4" w:space="0"/>
              <w:bottom w:val="single" w:color="auto" w:sz="4" w:space="0"/>
              <w:right w:val="single" w:color="auto" w:sz="4" w:space="0"/>
            </w:tcBorders>
          </w:tcPr>
          <w:p w14:paraId="5951F1AF">
            <w:pPr>
              <w:pStyle w:val="19"/>
              <w:snapToGrid w:val="0"/>
              <w:spacing w:before="0" w:beforeLines="0" w:after="0" w:afterLines="0" w:line="360" w:lineRule="auto"/>
              <w:jc w:val="center"/>
              <w:outlineLvl w:val="0"/>
              <w:rPr>
                <w:rFonts w:hAnsi="宋体" w:eastAsia="Times New Roman"/>
                <w:color w:val="auto"/>
                <w:szCs w:val="21"/>
                <w:highlight w:val="none"/>
              </w:rPr>
            </w:pPr>
            <w:r>
              <w:rPr>
                <w:rFonts w:hAnsi="宋体" w:eastAsia="Times New Roman"/>
                <w:color w:val="auto"/>
                <w:szCs w:val="21"/>
                <w:highlight w:val="none"/>
              </w:rPr>
              <w:t>项目</w:t>
            </w:r>
          </w:p>
        </w:tc>
        <w:tc>
          <w:tcPr>
            <w:tcW w:w="2361" w:type="dxa"/>
            <w:tcBorders>
              <w:top w:val="single" w:color="auto" w:sz="4" w:space="0"/>
              <w:left w:val="single" w:color="auto" w:sz="4" w:space="0"/>
              <w:bottom w:val="single" w:color="auto" w:sz="4" w:space="0"/>
              <w:right w:val="single" w:color="auto" w:sz="4" w:space="0"/>
            </w:tcBorders>
          </w:tcPr>
          <w:p w14:paraId="5977C7C4">
            <w:pPr>
              <w:pStyle w:val="19"/>
              <w:snapToGrid w:val="0"/>
              <w:spacing w:before="0" w:beforeLines="0" w:after="0" w:afterLines="0" w:line="360" w:lineRule="auto"/>
              <w:jc w:val="center"/>
              <w:outlineLvl w:val="0"/>
              <w:rPr>
                <w:rFonts w:hAnsi="宋体" w:eastAsia="Times New Roman"/>
                <w:color w:val="auto"/>
                <w:szCs w:val="21"/>
                <w:highlight w:val="none"/>
              </w:rPr>
            </w:pPr>
            <w:r>
              <w:rPr>
                <w:rFonts w:hAnsi="宋体" w:eastAsia="Times New Roman"/>
                <w:color w:val="auto"/>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tcPr>
          <w:p w14:paraId="3AC65949">
            <w:pPr>
              <w:pStyle w:val="19"/>
              <w:snapToGrid w:val="0"/>
              <w:spacing w:before="0" w:beforeLines="0" w:after="0" w:afterLines="0" w:line="360" w:lineRule="auto"/>
              <w:jc w:val="center"/>
              <w:outlineLvl w:val="0"/>
              <w:rPr>
                <w:rFonts w:hAnsi="宋体" w:eastAsia="Times New Roman"/>
                <w:color w:val="auto"/>
                <w:szCs w:val="21"/>
                <w:highlight w:val="none"/>
              </w:rPr>
            </w:pPr>
            <w:r>
              <w:rPr>
                <w:rFonts w:hAnsi="宋体" w:eastAsia="Times New Roman"/>
                <w:color w:val="auto"/>
                <w:szCs w:val="21"/>
                <w:highlight w:val="none"/>
              </w:rPr>
              <w:t>设备名称</w:t>
            </w:r>
          </w:p>
        </w:tc>
        <w:tc>
          <w:tcPr>
            <w:tcW w:w="1808" w:type="dxa"/>
            <w:tcBorders>
              <w:top w:val="single" w:color="auto" w:sz="4" w:space="0"/>
              <w:left w:val="single" w:color="auto" w:sz="4" w:space="0"/>
              <w:bottom w:val="single" w:color="auto" w:sz="4" w:space="0"/>
              <w:right w:val="single" w:color="auto" w:sz="4" w:space="0"/>
            </w:tcBorders>
          </w:tcPr>
          <w:p w14:paraId="0B54AB04">
            <w:pPr>
              <w:pStyle w:val="19"/>
              <w:snapToGrid w:val="0"/>
              <w:spacing w:before="0" w:beforeLines="0" w:after="0" w:afterLines="0" w:line="360" w:lineRule="auto"/>
              <w:jc w:val="center"/>
              <w:outlineLvl w:val="0"/>
              <w:rPr>
                <w:rFonts w:hAnsi="宋体" w:eastAsia="Times New Roman"/>
                <w:color w:val="auto"/>
                <w:szCs w:val="21"/>
                <w:highlight w:val="none"/>
              </w:rPr>
            </w:pPr>
            <w:r>
              <w:rPr>
                <w:rFonts w:hAnsi="宋体" w:eastAsia="Times New Roman"/>
                <w:color w:val="auto"/>
                <w:szCs w:val="21"/>
                <w:highlight w:val="none"/>
              </w:rPr>
              <w:t>性能及指标</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31C39FAC">
            <w:pPr>
              <w:widowControl/>
              <w:spacing w:line="360" w:lineRule="auto"/>
              <w:jc w:val="left"/>
              <w:rPr>
                <w:rFonts w:ascii="宋体" w:hAnsi="宋体" w:eastAsia="Times New Roman"/>
                <w:color w:val="auto"/>
                <w:sz w:val="24"/>
                <w:szCs w:val="21"/>
                <w:highlight w:val="none"/>
              </w:rPr>
            </w:pPr>
          </w:p>
        </w:tc>
      </w:tr>
      <w:tr w14:paraId="2DCED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7D541849">
            <w:pPr>
              <w:pStyle w:val="19"/>
              <w:snapToGrid w:val="0"/>
              <w:spacing w:before="0" w:beforeLines="0" w:after="0" w:afterLines="0" w:line="360" w:lineRule="auto"/>
              <w:outlineLvl w:val="0"/>
              <w:rPr>
                <w:rFonts w:hAnsi="宋体" w:eastAsia="Times New Roman"/>
                <w:color w:val="auto"/>
                <w:highlight w:val="none"/>
              </w:rPr>
            </w:pPr>
            <w:r>
              <w:rPr>
                <w:rFonts w:hint="eastAsia" w:hAnsi="宋体" w:eastAsia="Times New Roman"/>
                <w:color w:val="auto"/>
                <w:highlight w:val="none"/>
              </w:rPr>
              <w:t>一</w:t>
            </w:r>
            <w:r>
              <w:rPr>
                <w:rFonts w:hAnsi="宋体" w:eastAsia="Times New Roman"/>
                <w:color w:val="auto"/>
                <w:highlight w:val="none"/>
              </w:rPr>
              <w:t>、</w:t>
            </w:r>
          </w:p>
          <w:p w14:paraId="25864E73">
            <w:pPr>
              <w:pStyle w:val="19"/>
              <w:snapToGrid w:val="0"/>
              <w:spacing w:before="0" w:beforeLines="0" w:after="0" w:afterLines="0" w:line="360" w:lineRule="auto"/>
              <w:outlineLvl w:val="0"/>
              <w:rPr>
                <w:rFonts w:hAnsi="宋体" w:eastAsia="Times New Roman"/>
                <w:color w:val="auto"/>
                <w:szCs w:val="21"/>
                <w:highlight w:val="none"/>
              </w:rPr>
            </w:pPr>
            <w:r>
              <w:rPr>
                <w:rFonts w:hAnsi="宋体" w:eastAsia="Times New Roman"/>
                <w:color w:val="auto"/>
                <w:highlight w:val="none"/>
              </w:rPr>
              <w:t>性能及技术指标</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41A0BCE9">
            <w:pPr>
              <w:pStyle w:val="19"/>
              <w:snapToGrid w:val="0"/>
              <w:spacing w:before="0" w:beforeLines="0" w:after="0" w:afterLines="0" w:line="360" w:lineRule="auto"/>
              <w:outlineLvl w:val="0"/>
              <w:rPr>
                <w:rFonts w:hAnsi="宋体" w:eastAsia="Times New Roman"/>
                <w:color w:val="auto"/>
                <w:szCs w:val="21"/>
                <w:highlight w:val="none"/>
              </w:rPr>
            </w:pPr>
            <w:r>
              <w:rPr>
                <w:rFonts w:hAnsi="宋体" w:eastAsia="Times New Roman"/>
                <w:color w:val="auto"/>
                <w:szCs w:val="21"/>
                <w:highlight w:val="none"/>
              </w:rPr>
              <w:t>主要技术指标</w:t>
            </w:r>
          </w:p>
        </w:tc>
        <w:tc>
          <w:tcPr>
            <w:tcW w:w="2361" w:type="dxa"/>
            <w:tcBorders>
              <w:top w:val="single" w:color="auto" w:sz="4" w:space="0"/>
              <w:left w:val="single" w:color="auto" w:sz="4" w:space="0"/>
              <w:bottom w:val="single" w:color="auto" w:sz="4" w:space="0"/>
              <w:right w:val="single" w:color="auto" w:sz="4" w:space="0"/>
            </w:tcBorders>
            <w:vAlign w:val="center"/>
          </w:tcPr>
          <w:p w14:paraId="63EDABE0">
            <w:pPr>
              <w:pStyle w:val="19"/>
              <w:snapToGrid w:val="0"/>
              <w:spacing w:before="0" w:beforeLines="0" w:after="0" w:afterLines="0" w:line="360" w:lineRule="auto"/>
              <w:outlineLvl w:val="0"/>
              <w:rPr>
                <w:rFonts w:hAnsi="宋体" w:eastAsia="Times New Roman"/>
                <w:color w:val="auto"/>
                <w:szCs w:val="21"/>
                <w:highlight w:val="none"/>
              </w:rPr>
            </w:pPr>
            <w:r>
              <w:rPr>
                <w:rFonts w:hAnsi="宋体" w:eastAsia="Times New Roman"/>
                <w:color w:val="auto"/>
                <w:szCs w:val="21"/>
                <w:highlight w:val="none"/>
              </w:rPr>
              <w:t>1、</w:t>
            </w:r>
          </w:p>
        </w:tc>
        <w:tc>
          <w:tcPr>
            <w:tcW w:w="1976" w:type="dxa"/>
            <w:tcBorders>
              <w:top w:val="single" w:color="auto" w:sz="4" w:space="0"/>
              <w:left w:val="single" w:color="auto" w:sz="4" w:space="0"/>
              <w:bottom w:val="single" w:color="auto" w:sz="4" w:space="0"/>
              <w:right w:val="single" w:color="auto" w:sz="4" w:space="0"/>
            </w:tcBorders>
          </w:tcPr>
          <w:p w14:paraId="5780C52E">
            <w:pPr>
              <w:pStyle w:val="19"/>
              <w:snapToGrid w:val="0"/>
              <w:spacing w:before="0" w:beforeLines="0" w:after="0" w:afterLines="0" w:line="360" w:lineRule="auto"/>
              <w:outlineLvl w:val="0"/>
              <w:rPr>
                <w:rFonts w:hAnsi="宋体" w:eastAsia="Times New Roman"/>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333D92FD">
            <w:pPr>
              <w:pStyle w:val="19"/>
              <w:snapToGrid w:val="0"/>
              <w:spacing w:before="0" w:beforeLines="0" w:after="0" w:afterLines="0" w:line="360" w:lineRule="auto"/>
              <w:outlineLvl w:val="0"/>
              <w:rPr>
                <w:rFonts w:hAnsi="宋体" w:eastAsia="Times New Roman"/>
                <w:color w:val="auto"/>
                <w:szCs w:val="21"/>
                <w:highlight w:val="none"/>
              </w:rPr>
            </w:pPr>
          </w:p>
        </w:tc>
        <w:tc>
          <w:tcPr>
            <w:tcW w:w="835" w:type="dxa"/>
            <w:tcBorders>
              <w:top w:val="single" w:color="auto" w:sz="4" w:space="0"/>
              <w:left w:val="single" w:color="auto" w:sz="4" w:space="0"/>
              <w:bottom w:val="single" w:color="auto" w:sz="4" w:space="0"/>
              <w:right w:val="single" w:color="auto" w:sz="4" w:space="0"/>
            </w:tcBorders>
          </w:tcPr>
          <w:p w14:paraId="1F5F8ABA">
            <w:pPr>
              <w:pStyle w:val="19"/>
              <w:snapToGrid w:val="0"/>
              <w:spacing w:before="0" w:beforeLines="0" w:after="0" w:afterLines="0" w:line="360" w:lineRule="auto"/>
              <w:outlineLvl w:val="0"/>
              <w:rPr>
                <w:rFonts w:hAnsi="宋体" w:eastAsia="Times New Roman"/>
                <w:color w:val="auto"/>
                <w:szCs w:val="21"/>
                <w:highlight w:val="none"/>
              </w:rPr>
            </w:pPr>
          </w:p>
        </w:tc>
      </w:tr>
      <w:tr w14:paraId="77F0D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6"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B183499">
            <w:pPr>
              <w:widowControl/>
              <w:spacing w:line="360" w:lineRule="auto"/>
              <w:rPr>
                <w:rFonts w:ascii="宋体" w:hAnsi="宋体" w:eastAsia="Times New Roman"/>
                <w:color w:val="auto"/>
                <w:sz w:val="24"/>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BC562FF">
            <w:pPr>
              <w:widowControl/>
              <w:spacing w:line="360" w:lineRule="auto"/>
              <w:rPr>
                <w:rFonts w:ascii="宋体" w:hAnsi="宋体" w:eastAsia="Times New Roman"/>
                <w:color w:val="auto"/>
                <w:sz w:val="24"/>
                <w:szCs w:val="21"/>
                <w:highlight w:val="none"/>
              </w:rPr>
            </w:pPr>
          </w:p>
        </w:tc>
        <w:tc>
          <w:tcPr>
            <w:tcW w:w="2361" w:type="dxa"/>
            <w:tcBorders>
              <w:top w:val="single" w:color="auto" w:sz="4" w:space="0"/>
              <w:left w:val="single" w:color="auto" w:sz="4" w:space="0"/>
              <w:bottom w:val="single" w:color="auto" w:sz="4" w:space="0"/>
              <w:right w:val="single" w:color="auto" w:sz="4" w:space="0"/>
            </w:tcBorders>
            <w:vAlign w:val="center"/>
          </w:tcPr>
          <w:p w14:paraId="7F8B131C">
            <w:pPr>
              <w:pStyle w:val="19"/>
              <w:snapToGrid w:val="0"/>
              <w:spacing w:before="0" w:beforeLines="0" w:after="0" w:afterLines="0" w:line="360" w:lineRule="auto"/>
              <w:rPr>
                <w:rFonts w:hAnsi="宋体" w:eastAsia="Times New Roman"/>
                <w:color w:val="auto"/>
                <w:szCs w:val="21"/>
                <w:highlight w:val="none"/>
              </w:rPr>
            </w:pPr>
            <w:r>
              <w:rPr>
                <w:rFonts w:hAnsi="宋体" w:eastAsia="Times New Roman"/>
                <w:color w:val="auto"/>
                <w:szCs w:val="21"/>
                <w:highlight w:val="none"/>
              </w:rPr>
              <w:t>2、</w:t>
            </w:r>
          </w:p>
        </w:tc>
        <w:tc>
          <w:tcPr>
            <w:tcW w:w="1976" w:type="dxa"/>
            <w:tcBorders>
              <w:top w:val="single" w:color="auto" w:sz="4" w:space="0"/>
              <w:left w:val="single" w:color="auto" w:sz="4" w:space="0"/>
              <w:bottom w:val="single" w:color="auto" w:sz="4" w:space="0"/>
              <w:right w:val="single" w:color="auto" w:sz="4" w:space="0"/>
            </w:tcBorders>
          </w:tcPr>
          <w:p w14:paraId="07EA535F">
            <w:pPr>
              <w:pStyle w:val="19"/>
              <w:snapToGrid w:val="0"/>
              <w:spacing w:before="0" w:beforeLines="0" w:after="0" w:afterLines="0" w:line="360" w:lineRule="auto"/>
              <w:rPr>
                <w:rFonts w:hAnsi="宋体" w:eastAsia="Times New Roman"/>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6E75A368">
            <w:pPr>
              <w:pStyle w:val="19"/>
              <w:snapToGrid w:val="0"/>
              <w:spacing w:before="0" w:beforeLines="0" w:after="0" w:afterLines="0" w:line="360" w:lineRule="auto"/>
              <w:rPr>
                <w:rFonts w:hAnsi="宋体" w:eastAsia="Times New Roman"/>
                <w:color w:val="auto"/>
                <w:szCs w:val="21"/>
                <w:highlight w:val="none"/>
              </w:rPr>
            </w:pPr>
          </w:p>
        </w:tc>
        <w:tc>
          <w:tcPr>
            <w:tcW w:w="835" w:type="dxa"/>
            <w:tcBorders>
              <w:top w:val="single" w:color="auto" w:sz="4" w:space="0"/>
              <w:left w:val="single" w:color="auto" w:sz="4" w:space="0"/>
              <w:bottom w:val="single" w:color="auto" w:sz="4" w:space="0"/>
              <w:right w:val="single" w:color="auto" w:sz="4" w:space="0"/>
            </w:tcBorders>
          </w:tcPr>
          <w:p w14:paraId="0FDCC78D">
            <w:pPr>
              <w:pStyle w:val="19"/>
              <w:snapToGrid w:val="0"/>
              <w:spacing w:before="0" w:beforeLines="0" w:after="0" w:afterLines="0" w:line="360" w:lineRule="auto"/>
              <w:rPr>
                <w:rFonts w:hAnsi="宋体" w:eastAsia="Times New Roman"/>
                <w:color w:val="auto"/>
                <w:szCs w:val="21"/>
                <w:highlight w:val="none"/>
              </w:rPr>
            </w:pPr>
          </w:p>
        </w:tc>
      </w:tr>
      <w:tr w14:paraId="2F3F4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19589DB">
            <w:pPr>
              <w:widowControl/>
              <w:spacing w:line="360" w:lineRule="auto"/>
              <w:rPr>
                <w:rFonts w:ascii="宋体" w:hAnsi="宋体" w:eastAsia="Times New Roman"/>
                <w:color w:val="auto"/>
                <w:sz w:val="24"/>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3D3F2FD">
            <w:pPr>
              <w:widowControl/>
              <w:spacing w:line="360" w:lineRule="auto"/>
              <w:rPr>
                <w:rFonts w:ascii="宋体" w:hAnsi="宋体" w:eastAsia="Times New Roman"/>
                <w:color w:val="auto"/>
                <w:sz w:val="24"/>
                <w:szCs w:val="21"/>
                <w:highlight w:val="none"/>
              </w:rPr>
            </w:pPr>
          </w:p>
        </w:tc>
        <w:tc>
          <w:tcPr>
            <w:tcW w:w="2361" w:type="dxa"/>
            <w:tcBorders>
              <w:top w:val="single" w:color="auto" w:sz="4" w:space="0"/>
              <w:left w:val="single" w:color="auto" w:sz="4" w:space="0"/>
              <w:bottom w:val="single" w:color="auto" w:sz="4" w:space="0"/>
              <w:right w:val="single" w:color="auto" w:sz="4" w:space="0"/>
            </w:tcBorders>
            <w:vAlign w:val="center"/>
          </w:tcPr>
          <w:p w14:paraId="2005E999">
            <w:pPr>
              <w:pStyle w:val="19"/>
              <w:snapToGrid w:val="0"/>
              <w:spacing w:before="0" w:beforeLines="0" w:after="0" w:afterLines="0" w:line="360" w:lineRule="auto"/>
              <w:outlineLvl w:val="0"/>
              <w:rPr>
                <w:rFonts w:hAnsi="宋体" w:eastAsia="Times New Roman"/>
                <w:color w:val="auto"/>
                <w:highlight w:val="none"/>
              </w:rPr>
            </w:pPr>
            <w:r>
              <w:rPr>
                <w:rFonts w:hAnsi="宋体" w:eastAsia="Times New Roman"/>
                <w:color w:val="auto"/>
                <w:highlight w:val="none"/>
              </w:rPr>
              <w:t>3、</w:t>
            </w:r>
          </w:p>
        </w:tc>
        <w:tc>
          <w:tcPr>
            <w:tcW w:w="1976" w:type="dxa"/>
            <w:tcBorders>
              <w:top w:val="single" w:color="auto" w:sz="4" w:space="0"/>
              <w:left w:val="single" w:color="auto" w:sz="4" w:space="0"/>
              <w:bottom w:val="single" w:color="auto" w:sz="4" w:space="0"/>
              <w:right w:val="single" w:color="auto" w:sz="4" w:space="0"/>
            </w:tcBorders>
          </w:tcPr>
          <w:p w14:paraId="6B823368">
            <w:pPr>
              <w:pStyle w:val="19"/>
              <w:snapToGrid w:val="0"/>
              <w:spacing w:before="0" w:beforeLines="0" w:after="0" w:afterLines="0" w:line="360" w:lineRule="auto"/>
              <w:outlineLvl w:val="0"/>
              <w:rPr>
                <w:rFonts w:hAnsi="宋体" w:eastAsia="Times New Roman"/>
                <w:color w:val="auto"/>
                <w:highlight w:val="none"/>
              </w:rPr>
            </w:pPr>
          </w:p>
        </w:tc>
        <w:tc>
          <w:tcPr>
            <w:tcW w:w="1808" w:type="dxa"/>
            <w:tcBorders>
              <w:top w:val="single" w:color="auto" w:sz="4" w:space="0"/>
              <w:left w:val="single" w:color="auto" w:sz="4" w:space="0"/>
              <w:bottom w:val="single" w:color="auto" w:sz="4" w:space="0"/>
              <w:right w:val="single" w:color="auto" w:sz="4" w:space="0"/>
            </w:tcBorders>
          </w:tcPr>
          <w:p w14:paraId="1719010D">
            <w:pPr>
              <w:pStyle w:val="19"/>
              <w:snapToGrid w:val="0"/>
              <w:spacing w:before="0" w:beforeLines="0" w:after="0" w:afterLines="0" w:line="360" w:lineRule="auto"/>
              <w:outlineLvl w:val="0"/>
              <w:rPr>
                <w:rFonts w:hAnsi="宋体" w:eastAsia="Times New Roman"/>
                <w:color w:val="auto"/>
                <w:highlight w:val="none"/>
              </w:rPr>
            </w:pPr>
          </w:p>
        </w:tc>
        <w:tc>
          <w:tcPr>
            <w:tcW w:w="835" w:type="dxa"/>
            <w:tcBorders>
              <w:top w:val="single" w:color="auto" w:sz="4" w:space="0"/>
              <w:left w:val="single" w:color="auto" w:sz="4" w:space="0"/>
              <w:bottom w:val="single" w:color="auto" w:sz="4" w:space="0"/>
              <w:right w:val="single" w:color="auto" w:sz="4" w:space="0"/>
            </w:tcBorders>
          </w:tcPr>
          <w:p w14:paraId="0206E15A">
            <w:pPr>
              <w:pStyle w:val="19"/>
              <w:snapToGrid w:val="0"/>
              <w:spacing w:before="0" w:beforeLines="0" w:after="0" w:afterLines="0" w:line="360" w:lineRule="auto"/>
              <w:outlineLvl w:val="0"/>
              <w:rPr>
                <w:rFonts w:hAnsi="宋体" w:eastAsia="Times New Roman"/>
                <w:color w:val="auto"/>
                <w:highlight w:val="none"/>
              </w:rPr>
            </w:pPr>
          </w:p>
        </w:tc>
      </w:tr>
      <w:tr w14:paraId="4A86D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1C7EF79">
            <w:pPr>
              <w:widowControl/>
              <w:spacing w:line="360" w:lineRule="auto"/>
              <w:jc w:val="left"/>
              <w:rPr>
                <w:rFonts w:ascii="宋体" w:hAnsi="宋体" w:eastAsia="Times New Roman"/>
                <w:color w:val="auto"/>
                <w:sz w:val="24"/>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A8FA22F">
            <w:pPr>
              <w:widowControl/>
              <w:spacing w:line="360" w:lineRule="auto"/>
              <w:jc w:val="left"/>
              <w:rPr>
                <w:rFonts w:ascii="宋体" w:hAnsi="宋体" w:eastAsia="Times New Roman"/>
                <w:color w:val="auto"/>
                <w:sz w:val="24"/>
                <w:szCs w:val="21"/>
                <w:highlight w:val="none"/>
              </w:rPr>
            </w:pPr>
          </w:p>
        </w:tc>
        <w:tc>
          <w:tcPr>
            <w:tcW w:w="2361" w:type="dxa"/>
            <w:tcBorders>
              <w:top w:val="single" w:color="auto" w:sz="4" w:space="0"/>
              <w:left w:val="single" w:color="auto" w:sz="4" w:space="0"/>
              <w:bottom w:val="single" w:color="auto" w:sz="4" w:space="0"/>
              <w:right w:val="single" w:color="auto" w:sz="4" w:space="0"/>
            </w:tcBorders>
          </w:tcPr>
          <w:p w14:paraId="64C40ADD">
            <w:pPr>
              <w:pStyle w:val="19"/>
              <w:snapToGrid w:val="0"/>
              <w:spacing w:before="0" w:beforeLines="0" w:after="0" w:afterLines="0" w:line="360" w:lineRule="auto"/>
              <w:outlineLvl w:val="0"/>
              <w:rPr>
                <w:rFonts w:hAnsi="宋体" w:eastAsia="Times New Roman"/>
                <w:color w:val="auto"/>
                <w:szCs w:val="21"/>
                <w:highlight w:val="none"/>
              </w:rPr>
            </w:pPr>
            <w:r>
              <w:rPr>
                <w:rFonts w:hAnsi="宋体" w:eastAsia="Times New Roman"/>
                <w:color w:val="auto"/>
                <w:szCs w:val="21"/>
                <w:highlight w:val="none"/>
              </w:rPr>
              <w:t>...</w:t>
            </w:r>
          </w:p>
        </w:tc>
        <w:tc>
          <w:tcPr>
            <w:tcW w:w="1976" w:type="dxa"/>
            <w:tcBorders>
              <w:top w:val="single" w:color="auto" w:sz="4" w:space="0"/>
              <w:left w:val="single" w:color="auto" w:sz="4" w:space="0"/>
              <w:bottom w:val="single" w:color="auto" w:sz="4" w:space="0"/>
              <w:right w:val="single" w:color="auto" w:sz="4" w:space="0"/>
            </w:tcBorders>
          </w:tcPr>
          <w:p w14:paraId="55427778">
            <w:pPr>
              <w:pStyle w:val="19"/>
              <w:snapToGrid w:val="0"/>
              <w:spacing w:before="0" w:beforeLines="0" w:after="0" w:afterLines="0" w:line="360" w:lineRule="auto"/>
              <w:outlineLvl w:val="0"/>
              <w:rPr>
                <w:rFonts w:hAnsi="宋体" w:eastAsia="Times New Roman"/>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023AC908">
            <w:pPr>
              <w:pStyle w:val="19"/>
              <w:snapToGrid w:val="0"/>
              <w:spacing w:before="0" w:beforeLines="0" w:after="0" w:afterLines="0" w:line="360" w:lineRule="auto"/>
              <w:outlineLvl w:val="0"/>
              <w:rPr>
                <w:rFonts w:hAnsi="宋体" w:eastAsia="Times New Roman"/>
                <w:color w:val="auto"/>
                <w:szCs w:val="21"/>
                <w:highlight w:val="none"/>
              </w:rPr>
            </w:pPr>
          </w:p>
        </w:tc>
        <w:tc>
          <w:tcPr>
            <w:tcW w:w="835" w:type="dxa"/>
            <w:tcBorders>
              <w:top w:val="single" w:color="auto" w:sz="4" w:space="0"/>
              <w:left w:val="single" w:color="auto" w:sz="4" w:space="0"/>
              <w:bottom w:val="single" w:color="auto" w:sz="4" w:space="0"/>
              <w:right w:val="single" w:color="auto" w:sz="4" w:space="0"/>
            </w:tcBorders>
          </w:tcPr>
          <w:p w14:paraId="213CC9C3">
            <w:pPr>
              <w:pStyle w:val="19"/>
              <w:snapToGrid w:val="0"/>
              <w:spacing w:before="0" w:beforeLines="0" w:after="0" w:afterLines="0" w:line="360" w:lineRule="auto"/>
              <w:outlineLvl w:val="0"/>
              <w:rPr>
                <w:rFonts w:hAnsi="宋体" w:eastAsia="Times New Roman"/>
                <w:color w:val="auto"/>
                <w:szCs w:val="21"/>
                <w:highlight w:val="none"/>
              </w:rPr>
            </w:pPr>
          </w:p>
        </w:tc>
      </w:tr>
      <w:tr w14:paraId="2A1A4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62A0FD7">
            <w:pPr>
              <w:widowControl/>
              <w:spacing w:line="360" w:lineRule="auto"/>
              <w:jc w:val="left"/>
              <w:rPr>
                <w:rFonts w:ascii="宋体" w:hAnsi="宋体" w:eastAsia="Times New Roman"/>
                <w:color w:val="auto"/>
                <w:sz w:val="24"/>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F55B6EB">
            <w:pPr>
              <w:widowControl/>
              <w:spacing w:line="360" w:lineRule="auto"/>
              <w:jc w:val="left"/>
              <w:rPr>
                <w:rFonts w:ascii="宋体" w:hAnsi="宋体" w:eastAsia="Times New Roman"/>
                <w:color w:val="auto"/>
                <w:sz w:val="24"/>
                <w:szCs w:val="21"/>
                <w:highlight w:val="none"/>
              </w:rPr>
            </w:pPr>
          </w:p>
        </w:tc>
        <w:tc>
          <w:tcPr>
            <w:tcW w:w="2361" w:type="dxa"/>
            <w:tcBorders>
              <w:top w:val="single" w:color="auto" w:sz="4" w:space="0"/>
              <w:left w:val="single" w:color="auto" w:sz="4" w:space="0"/>
              <w:bottom w:val="single" w:color="auto" w:sz="4" w:space="0"/>
              <w:right w:val="single" w:color="auto" w:sz="4" w:space="0"/>
            </w:tcBorders>
          </w:tcPr>
          <w:p w14:paraId="06B94443">
            <w:pPr>
              <w:pStyle w:val="19"/>
              <w:snapToGrid w:val="0"/>
              <w:spacing w:before="0" w:beforeLines="0" w:after="0" w:afterLines="0" w:line="360" w:lineRule="auto"/>
              <w:rPr>
                <w:rFonts w:hAnsi="宋体" w:eastAsia="Times New Roman"/>
                <w:color w:val="auto"/>
                <w:szCs w:val="21"/>
                <w:highlight w:val="none"/>
              </w:rPr>
            </w:pPr>
            <w:r>
              <w:rPr>
                <w:rFonts w:hAnsi="宋体" w:eastAsia="Times New Roman"/>
                <w:color w:val="auto"/>
                <w:szCs w:val="21"/>
                <w:highlight w:val="none"/>
              </w:rPr>
              <w:t>N</w:t>
            </w:r>
          </w:p>
        </w:tc>
        <w:tc>
          <w:tcPr>
            <w:tcW w:w="1976" w:type="dxa"/>
            <w:tcBorders>
              <w:top w:val="single" w:color="auto" w:sz="4" w:space="0"/>
              <w:left w:val="single" w:color="auto" w:sz="4" w:space="0"/>
              <w:bottom w:val="single" w:color="auto" w:sz="4" w:space="0"/>
              <w:right w:val="single" w:color="auto" w:sz="4" w:space="0"/>
            </w:tcBorders>
          </w:tcPr>
          <w:p w14:paraId="192C7EA9">
            <w:pPr>
              <w:pStyle w:val="19"/>
              <w:snapToGrid w:val="0"/>
              <w:spacing w:before="0" w:beforeLines="0" w:after="0" w:afterLines="0" w:line="360" w:lineRule="auto"/>
              <w:rPr>
                <w:rFonts w:hAnsi="宋体" w:eastAsia="Times New Roman"/>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4D627EEE">
            <w:pPr>
              <w:pStyle w:val="19"/>
              <w:snapToGrid w:val="0"/>
              <w:spacing w:before="0" w:beforeLines="0" w:after="0" w:afterLines="0" w:line="360" w:lineRule="auto"/>
              <w:rPr>
                <w:rFonts w:hAnsi="宋体" w:eastAsia="Times New Roman"/>
                <w:color w:val="auto"/>
                <w:szCs w:val="21"/>
                <w:highlight w:val="none"/>
              </w:rPr>
            </w:pPr>
          </w:p>
        </w:tc>
        <w:tc>
          <w:tcPr>
            <w:tcW w:w="835" w:type="dxa"/>
            <w:tcBorders>
              <w:top w:val="single" w:color="auto" w:sz="4" w:space="0"/>
              <w:left w:val="single" w:color="auto" w:sz="4" w:space="0"/>
              <w:bottom w:val="single" w:color="auto" w:sz="4" w:space="0"/>
              <w:right w:val="single" w:color="auto" w:sz="4" w:space="0"/>
            </w:tcBorders>
          </w:tcPr>
          <w:p w14:paraId="44E8EAFE">
            <w:pPr>
              <w:pStyle w:val="19"/>
              <w:snapToGrid w:val="0"/>
              <w:spacing w:before="0" w:beforeLines="0" w:after="0" w:afterLines="0" w:line="360" w:lineRule="auto"/>
              <w:rPr>
                <w:rFonts w:hAnsi="宋体" w:eastAsia="Times New Roman"/>
                <w:color w:val="auto"/>
                <w:szCs w:val="21"/>
                <w:highlight w:val="none"/>
              </w:rPr>
            </w:pPr>
          </w:p>
        </w:tc>
      </w:tr>
      <w:tr w14:paraId="6A1F5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5398A32">
            <w:pPr>
              <w:widowControl/>
              <w:spacing w:line="360" w:lineRule="auto"/>
              <w:jc w:val="left"/>
              <w:rPr>
                <w:rFonts w:ascii="宋体" w:hAnsi="宋体" w:eastAsia="Times New Roman"/>
                <w:color w:val="auto"/>
                <w:sz w:val="24"/>
                <w:szCs w:val="21"/>
                <w:highlight w:val="none"/>
              </w:rPr>
            </w:pPr>
          </w:p>
        </w:tc>
        <w:tc>
          <w:tcPr>
            <w:tcW w:w="720" w:type="dxa"/>
            <w:vMerge w:val="restart"/>
            <w:tcBorders>
              <w:top w:val="single" w:color="auto" w:sz="4" w:space="0"/>
              <w:left w:val="single" w:color="auto" w:sz="4" w:space="0"/>
              <w:bottom w:val="single" w:color="auto" w:sz="4" w:space="0"/>
              <w:right w:val="single" w:color="auto" w:sz="4" w:space="0"/>
            </w:tcBorders>
          </w:tcPr>
          <w:p w14:paraId="3A172079">
            <w:pPr>
              <w:pStyle w:val="19"/>
              <w:snapToGrid w:val="0"/>
              <w:spacing w:before="0" w:beforeLines="0" w:after="0" w:afterLines="0" w:line="360" w:lineRule="auto"/>
              <w:outlineLvl w:val="0"/>
              <w:rPr>
                <w:rFonts w:hAnsi="宋体" w:eastAsia="Times New Roman"/>
                <w:color w:val="auto"/>
                <w:szCs w:val="21"/>
                <w:highlight w:val="none"/>
              </w:rPr>
            </w:pPr>
            <w:r>
              <w:rPr>
                <w:rFonts w:hAnsi="宋体" w:eastAsia="Times New Roman"/>
                <w:color w:val="auto"/>
                <w:szCs w:val="21"/>
                <w:highlight w:val="none"/>
              </w:rPr>
              <w:t>次要指标</w:t>
            </w:r>
          </w:p>
        </w:tc>
        <w:tc>
          <w:tcPr>
            <w:tcW w:w="2361" w:type="dxa"/>
            <w:tcBorders>
              <w:top w:val="single" w:color="auto" w:sz="4" w:space="0"/>
              <w:left w:val="single" w:color="auto" w:sz="4" w:space="0"/>
              <w:bottom w:val="single" w:color="auto" w:sz="4" w:space="0"/>
              <w:right w:val="single" w:color="auto" w:sz="4" w:space="0"/>
            </w:tcBorders>
          </w:tcPr>
          <w:p w14:paraId="15E782AA">
            <w:pPr>
              <w:pStyle w:val="19"/>
              <w:snapToGrid w:val="0"/>
              <w:spacing w:before="0" w:beforeLines="0" w:after="0" w:afterLines="0" w:line="360" w:lineRule="auto"/>
              <w:outlineLvl w:val="0"/>
              <w:rPr>
                <w:rFonts w:hAnsi="宋体" w:eastAsia="Times New Roman"/>
                <w:color w:val="auto"/>
                <w:szCs w:val="21"/>
                <w:highlight w:val="none"/>
              </w:rPr>
            </w:pPr>
            <w:r>
              <w:rPr>
                <w:rFonts w:hAnsi="宋体" w:eastAsia="Times New Roman"/>
                <w:color w:val="auto"/>
                <w:szCs w:val="21"/>
                <w:highlight w:val="none"/>
              </w:rPr>
              <w:t>1</w:t>
            </w:r>
          </w:p>
        </w:tc>
        <w:tc>
          <w:tcPr>
            <w:tcW w:w="1976" w:type="dxa"/>
            <w:tcBorders>
              <w:top w:val="single" w:color="auto" w:sz="4" w:space="0"/>
              <w:left w:val="single" w:color="auto" w:sz="4" w:space="0"/>
              <w:bottom w:val="single" w:color="auto" w:sz="4" w:space="0"/>
              <w:right w:val="single" w:color="auto" w:sz="4" w:space="0"/>
            </w:tcBorders>
          </w:tcPr>
          <w:p w14:paraId="45F0DCF0">
            <w:pPr>
              <w:pStyle w:val="19"/>
              <w:snapToGrid w:val="0"/>
              <w:spacing w:before="0" w:beforeLines="0" w:after="0" w:afterLines="0" w:line="360" w:lineRule="auto"/>
              <w:outlineLvl w:val="0"/>
              <w:rPr>
                <w:rFonts w:hAnsi="宋体" w:eastAsia="Times New Roman"/>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2E2FA2CE">
            <w:pPr>
              <w:pStyle w:val="19"/>
              <w:snapToGrid w:val="0"/>
              <w:spacing w:before="0" w:beforeLines="0" w:after="0" w:afterLines="0" w:line="360" w:lineRule="auto"/>
              <w:outlineLvl w:val="0"/>
              <w:rPr>
                <w:rFonts w:hAnsi="宋体" w:eastAsia="Times New Roman"/>
                <w:color w:val="auto"/>
                <w:szCs w:val="21"/>
                <w:highlight w:val="none"/>
              </w:rPr>
            </w:pPr>
          </w:p>
        </w:tc>
        <w:tc>
          <w:tcPr>
            <w:tcW w:w="835" w:type="dxa"/>
            <w:tcBorders>
              <w:top w:val="single" w:color="auto" w:sz="4" w:space="0"/>
              <w:left w:val="single" w:color="auto" w:sz="4" w:space="0"/>
              <w:bottom w:val="single" w:color="auto" w:sz="4" w:space="0"/>
              <w:right w:val="single" w:color="auto" w:sz="4" w:space="0"/>
            </w:tcBorders>
          </w:tcPr>
          <w:p w14:paraId="0FFC1576">
            <w:pPr>
              <w:pStyle w:val="19"/>
              <w:snapToGrid w:val="0"/>
              <w:spacing w:before="0" w:beforeLines="0" w:after="0" w:afterLines="0" w:line="360" w:lineRule="auto"/>
              <w:outlineLvl w:val="0"/>
              <w:rPr>
                <w:rFonts w:hAnsi="宋体" w:eastAsia="Times New Roman"/>
                <w:color w:val="auto"/>
                <w:szCs w:val="21"/>
                <w:highlight w:val="none"/>
              </w:rPr>
            </w:pPr>
          </w:p>
        </w:tc>
      </w:tr>
      <w:tr w14:paraId="4521C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22CC426">
            <w:pPr>
              <w:widowControl/>
              <w:spacing w:line="360" w:lineRule="auto"/>
              <w:jc w:val="left"/>
              <w:rPr>
                <w:rFonts w:ascii="宋体" w:hAnsi="宋体" w:eastAsia="Times New Roman"/>
                <w:color w:val="auto"/>
                <w:sz w:val="24"/>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63B60C8">
            <w:pPr>
              <w:widowControl/>
              <w:spacing w:line="360" w:lineRule="auto"/>
              <w:rPr>
                <w:rFonts w:ascii="宋体" w:hAnsi="宋体" w:eastAsia="Times New Roman"/>
                <w:color w:val="auto"/>
                <w:sz w:val="24"/>
                <w:szCs w:val="21"/>
                <w:highlight w:val="none"/>
              </w:rPr>
            </w:pPr>
          </w:p>
        </w:tc>
        <w:tc>
          <w:tcPr>
            <w:tcW w:w="2361" w:type="dxa"/>
            <w:tcBorders>
              <w:top w:val="single" w:color="auto" w:sz="4" w:space="0"/>
              <w:left w:val="single" w:color="auto" w:sz="4" w:space="0"/>
              <w:bottom w:val="single" w:color="auto" w:sz="4" w:space="0"/>
              <w:right w:val="single" w:color="auto" w:sz="4" w:space="0"/>
            </w:tcBorders>
          </w:tcPr>
          <w:p w14:paraId="645F0B9C">
            <w:pPr>
              <w:pStyle w:val="19"/>
              <w:snapToGrid w:val="0"/>
              <w:spacing w:before="0" w:beforeLines="0" w:after="0" w:afterLines="0" w:line="360" w:lineRule="auto"/>
              <w:outlineLvl w:val="0"/>
              <w:rPr>
                <w:rFonts w:hAnsi="宋体" w:eastAsia="Times New Roman"/>
                <w:color w:val="auto"/>
                <w:szCs w:val="21"/>
                <w:highlight w:val="none"/>
              </w:rPr>
            </w:pPr>
            <w:r>
              <w:rPr>
                <w:rFonts w:hAnsi="宋体" w:eastAsia="Times New Roman"/>
                <w:color w:val="auto"/>
                <w:szCs w:val="21"/>
                <w:highlight w:val="none"/>
              </w:rPr>
              <w:t>...</w:t>
            </w:r>
          </w:p>
        </w:tc>
        <w:tc>
          <w:tcPr>
            <w:tcW w:w="1976" w:type="dxa"/>
            <w:tcBorders>
              <w:top w:val="single" w:color="auto" w:sz="4" w:space="0"/>
              <w:left w:val="single" w:color="auto" w:sz="4" w:space="0"/>
              <w:bottom w:val="single" w:color="auto" w:sz="4" w:space="0"/>
              <w:right w:val="single" w:color="auto" w:sz="4" w:space="0"/>
            </w:tcBorders>
          </w:tcPr>
          <w:p w14:paraId="415138AB">
            <w:pPr>
              <w:pStyle w:val="19"/>
              <w:snapToGrid w:val="0"/>
              <w:spacing w:before="0" w:beforeLines="0" w:after="0" w:afterLines="0" w:line="360" w:lineRule="auto"/>
              <w:outlineLvl w:val="0"/>
              <w:rPr>
                <w:rFonts w:hAnsi="宋体" w:eastAsia="Times New Roman"/>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25DAD549">
            <w:pPr>
              <w:pStyle w:val="19"/>
              <w:snapToGrid w:val="0"/>
              <w:spacing w:before="0" w:beforeLines="0" w:after="0" w:afterLines="0" w:line="360" w:lineRule="auto"/>
              <w:outlineLvl w:val="0"/>
              <w:rPr>
                <w:rFonts w:hAnsi="宋体" w:eastAsia="Times New Roman"/>
                <w:color w:val="auto"/>
                <w:szCs w:val="21"/>
                <w:highlight w:val="none"/>
              </w:rPr>
            </w:pPr>
          </w:p>
        </w:tc>
        <w:tc>
          <w:tcPr>
            <w:tcW w:w="835" w:type="dxa"/>
            <w:tcBorders>
              <w:top w:val="single" w:color="auto" w:sz="4" w:space="0"/>
              <w:left w:val="single" w:color="auto" w:sz="4" w:space="0"/>
              <w:bottom w:val="single" w:color="auto" w:sz="4" w:space="0"/>
              <w:right w:val="single" w:color="auto" w:sz="4" w:space="0"/>
            </w:tcBorders>
          </w:tcPr>
          <w:p w14:paraId="78E0AE72">
            <w:pPr>
              <w:pStyle w:val="19"/>
              <w:snapToGrid w:val="0"/>
              <w:spacing w:before="0" w:beforeLines="0" w:after="0" w:afterLines="0" w:line="360" w:lineRule="auto"/>
              <w:outlineLvl w:val="0"/>
              <w:rPr>
                <w:rFonts w:hAnsi="宋体" w:eastAsia="Times New Roman"/>
                <w:color w:val="auto"/>
                <w:szCs w:val="21"/>
                <w:highlight w:val="none"/>
              </w:rPr>
            </w:pPr>
          </w:p>
        </w:tc>
      </w:tr>
      <w:tr w14:paraId="119EA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912E67D">
            <w:pPr>
              <w:widowControl/>
              <w:spacing w:line="360" w:lineRule="auto"/>
              <w:jc w:val="left"/>
              <w:rPr>
                <w:rFonts w:ascii="宋体" w:hAnsi="宋体" w:eastAsia="Times New Roman"/>
                <w:color w:val="auto"/>
                <w:sz w:val="24"/>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A5FFC5C">
            <w:pPr>
              <w:widowControl/>
              <w:spacing w:line="360" w:lineRule="auto"/>
              <w:jc w:val="left"/>
              <w:rPr>
                <w:rFonts w:ascii="宋体" w:hAnsi="宋体" w:eastAsia="Times New Roman"/>
                <w:color w:val="auto"/>
                <w:sz w:val="24"/>
                <w:szCs w:val="21"/>
                <w:highlight w:val="none"/>
              </w:rPr>
            </w:pPr>
          </w:p>
        </w:tc>
        <w:tc>
          <w:tcPr>
            <w:tcW w:w="2361" w:type="dxa"/>
            <w:tcBorders>
              <w:top w:val="single" w:color="auto" w:sz="4" w:space="0"/>
              <w:left w:val="single" w:color="auto" w:sz="4" w:space="0"/>
              <w:bottom w:val="single" w:color="auto" w:sz="4" w:space="0"/>
              <w:right w:val="single" w:color="auto" w:sz="4" w:space="0"/>
            </w:tcBorders>
          </w:tcPr>
          <w:p w14:paraId="05E6B5DE">
            <w:pPr>
              <w:pStyle w:val="19"/>
              <w:snapToGrid w:val="0"/>
              <w:spacing w:before="0" w:beforeLines="0" w:after="0" w:afterLines="0" w:line="360" w:lineRule="auto"/>
              <w:outlineLvl w:val="0"/>
              <w:rPr>
                <w:rFonts w:hAnsi="宋体" w:eastAsia="Times New Roman"/>
                <w:color w:val="auto"/>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5219EB3A">
            <w:pPr>
              <w:pStyle w:val="19"/>
              <w:snapToGrid w:val="0"/>
              <w:spacing w:before="0" w:beforeLines="0" w:after="0" w:afterLines="0" w:line="360" w:lineRule="auto"/>
              <w:outlineLvl w:val="0"/>
              <w:rPr>
                <w:rFonts w:hAnsi="宋体" w:eastAsia="Times New Roman"/>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1C1F2396">
            <w:pPr>
              <w:pStyle w:val="19"/>
              <w:snapToGrid w:val="0"/>
              <w:spacing w:before="0" w:beforeLines="0" w:after="0" w:afterLines="0" w:line="360" w:lineRule="auto"/>
              <w:outlineLvl w:val="0"/>
              <w:rPr>
                <w:rFonts w:hAnsi="宋体" w:eastAsia="Times New Roman"/>
                <w:color w:val="auto"/>
                <w:szCs w:val="21"/>
                <w:highlight w:val="none"/>
              </w:rPr>
            </w:pPr>
          </w:p>
        </w:tc>
        <w:tc>
          <w:tcPr>
            <w:tcW w:w="835" w:type="dxa"/>
            <w:tcBorders>
              <w:top w:val="single" w:color="auto" w:sz="4" w:space="0"/>
              <w:left w:val="single" w:color="auto" w:sz="4" w:space="0"/>
              <w:bottom w:val="single" w:color="auto" w:sz="4" w:space="0"/>
              <w:right w:val="single" w:color="auto" w:sz="4" w:space="0"/>
            </w:tcBorders>
          </w:tcPr>
          <w:p w14:paraId="263042D0">
            <w:pPr>
              <w:pStyle w:val="19"/>
              <w:snapToGrid w:val="0"/>
              <w:spacing w:before="0" w:beforeLines="0" w:after="0" w:afterLines="0" w:line="360" w:lineRule="auto"/>
              <w:outlineLvl w:val="0"/>
              <w:rPr>
                <w:rFonts w:hAnsi="宋体" w:eastAsia="Times New Roman"/>
                <w:color w:val="auto"/>
                <w:szCs w:val="21"/>
                <w:highlight w:val="none"/>
              </w:rPr>
            </w:pPr>
          </w:p>
        </w:tc>
      </w:tr>
      <w:tr w14:paraId="3C8F1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548" w:type="dxa"/>
            <w:gridSpan w:val="2"/>
            <w:tcBorders>
              <w:top w:val="single" w:color="auto" w:sz="4" w:space="0"/>
              <w:left w:val="single" w:color="auto" w:sz="4" w:space="0"/>
              <w:bottom w:val="single" w:color="auto" w:sz="4" w:space="0"/>
              <w:right w:val="single" w:color="auto" w:sz="4" w:space="0"/>
            </w:tcBorders>
          </w:tcPr>
          <w:p w14:paraId="6F095F1B">
            <w:pPr>
              <w:pStyle w:val="19"/>
              <w:snapToGrid w:val="0"/>
              <w:spacing w:before="0" w:beforeLines="0" w:after="0" w:afterLines="0" w:line="360" w:lineRule="auto"/>
              <w:outlineLvl w:val="0"/>
              <w:rPr>
                <w:rFonts w:hAnsi="宋体" w:eastAsia="Times New Roman"/>
                <w:color w:val="auto"/>
                <w:szCs w:val="21"/>
                <w:highlight w:val="none"/>
              </w:rPr>
            </w:pPr>
            <w:r>
              <w:rPr>
                <w:rFonts w:hAnsi="宋体" w:eastAsia="Times New Roman"/>
                <w:color w:val="auto"/>
                <w:highlight w:val="none"/>
              </w:rPr>
              <w:t>二</w:t>
            </w:r>
            <w:r>
              <w:rPr>
                <w:rFonts w:hAnsi="宋体" w:eastAsia="Times New Roman"/>
                <w:color w:val="auto"/>
                <w:szCs w:val="21"/>
                <w:highlight w:val="none"/>
              </w:rPr>
              <w:t>、质量标准</w:t>
            </w:r>
          </w:p>
        </w:tc>
        <w:tc>
          <w:tcPr>
            <w:tcW w:w="2361" w:type="dxa"/>
            <w:tcBorders>
              <w:top w:val="single" w:color="auto" w:sz="4" w:space="0"/>
              <w:left w:val="single" w:color="auto" w:sz="4" w:space="0"/>
              <w:bottom w:val="single" w:color="auto" w:sz="4" w:space="0"/>
              <w:right w:val="single" w:color="auto" w:sz="4" w:space="0"/>
            </w:tcBorders>
          </w:tcPr>
          <w:p w14:paraId="19BD3B1D">
            <w:pPr>
              <w:pStyle w:val="19"/>
              <w:snapToGrid w:val="0"/>
              <w:spacing w:before="0" w:beforeLines="0" w:after="0" w:afterLines="0" w:line="360" w:lineRule="auto"/>
              <w:outlineLvl w:val="0"/>
              <w:rPr>
                <w:rFonts w:hAnsi="宋体" w:eastAsia="Times New Roman"/>
                <w:color w:val="auto"/>
                <w:szCs w:val="21"/>
                <w:highlight w:val="none"/>
              </w:rPr>
            </w:pPr>
            <w:r>
              <w:rPr>
                <w:rFonts w:hAnsi="宋体" w:eastAsia="Times New Roman"/>
                <w:color w:val="auto"/>
                <w:szCs w:val="21"/>
                <w:highlight w:val="none"/>
              </w:rPr>
              <w:t>（国家标准、行业标准、地区标准等）</w:t>
            </w:r>
          </w:p>
        </w:tc>
        <w:tc>
          <w:tcPr>
            <w:tcW w:w="1976" w:type="dxa"/>
            <w:tcBorders>
              <w:top w:val="single" w:color="auto" w:sz="4" w:space="0"/>
              <w:left w:val="single" w:color="auto" w:sz="4" w:space="0"/>
              <w:bottom w:val="single" w:color="auto" w:sz="4" w:space="0"/>
              <w:right w:val="single" w:color="auto" w:sz="4" w:space="0"/>
            </w:tcBorders>
          </w:tcPr>
          <w:p w14:paraId="443117C0">
            <w:pPr>
              <w:pStyle w:val="19"/>
              <w:snapToGrid w:val="0"/>
              <w:spacing w:before="0" w:beforeLines="0" w:after="0" w:afterLines="0" w:line="360" w:lineRule="auto"/>
              <w:outlineLvl w:val="0"/>
              <w:rPr>
                <w:rFonts w:hAnsi="宋体" w:eastAsia="Times New Roman"/>
                <w:color w:val="auto"/>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3487E758">
            <w:pPr>
              <w:pStyle w:val="19"/>
              <w:snapToGrid w:val="0"/>
              <w:spacing w:before="0" w:beforeLines="0" w:after="0" w:afterLines="0" w:line="360" w:lineRule="auto"/>
              <w:outlineLvl w:val="0"/>
              <w:rPr>
                <w:rFonts w:hAnsi="宋体" w:eastAsia="Times New Roman"/>
                <w:color w:val="auto"/>
                <w:szCs w:val="21"/>
                <w:highlight w:val="none"/>
              </w:rPr>
            </w:pPr>
          </w:p>
        </w:tc>
        <w:tc>
          <w:tcPr>
            <w:tcW w:w="835" w:type="dxa"/>
            <w:tcBorders>
              <w:top w:val="single" w:color="auto" w:sz="4" w:space="0"/>
              <w:left w:val="single" w:color="auto" w:sz="4" w:space="0"/>
              <w:bottom w:val="single" w:color="auto" w:sz="4" w:space="0"/>
              <w:right w:val="single" w:color="auto" w:sz="4" w:space="0"/>
            </w:tcBorders>
          </w:tcPr>
          <w:p w14:paraId="04A8C0EC">
            <w:pPr>
              <w:pStyle w:val="19"/>
              <w:snapToGrid w:val="0"/>
              <w:spacing w:before="0" w:beforeLines="0" w:after="0" w:afterLines="0" w:line="360" w:lineRule="auto"/>
              <w:outlineLvl w:val="0"/>
              <w:rPr>
                <w:rFonts w:hAnsi="宋体" w:eastAsia="Times New Roman"/>
                <w:color w:val="auto"/>
                <w:szCs w:val="21"/>
                <w:highlight w:val="none"/>
              </w:rPr>
            </w:pPr>
          </w:p>
        </w:tc>
      </w:tr>
      <w:tr w14:paraId="1BDDB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548" w:type="dxa"/>
            <w:gridSpan w:val="2"/>
            <w:tcBorders>
              <w:top w:val="single" w:color="auto" w:sz="4" w:space="0"/>
              <w:left w:val="single" w:color="auto" w:sz="4" w:space="0"/>
              <w:bottom w:val="single" w:color="auto" w:sz="4" w:space="0"/>
              <w:right w:val="single" w:color="auto" w:sz="4" w:space="0"/>
            </w:tcBorders>
          </w:tcPr>
          <w:p w14:paraId="3D48CC80">
            <w:pPr>
              <w:pStyle w:val="19"/>
              <w:snapToGrid w:val="0"/>
              <w:spacing w:before="0" w:beforeLines="0" w:after="0" w:afterLines="0" w:line="360" w:lineRule="auto"/>
              <w:outlineLvl w:val="0"/>
              <w:rPr>
                <w:rFonts w:hAnsi="宋体" w:eastAsia="Times New Roman"/>
                <w:color w:val="auto"/>
                <w:szCs w:val="21"/>
                <w:highlight w:val="none"/>
              </w:rPr>
            </w:pPr>
            <w:r>
              <w:rPr>
                <w:rFonts w:hAnsi="宋体" w:eastAsia="Times New Roman"/>
                <w:color w:val="auto"/>
                <w:szCs w:val="21"/>
                <w:highlight w:val="none"/>
              </w:rPr>
              <w:t>...</w:t>
            </w:r>
          </w:p>
        </w:tc>
        <w:tc>
          <w:tcPr>
            <w:tcW w:w="2361" w:type="dxa"/>
            <w:tcBorders>
              <w:top w:val="single" w:color="auto" w:sz="4" w:space="0"/>
              <w:left w:val="single" w:color="auto" w:sz="4" w:space="0"/>
              <w:bottom w:val="single" w:color="auto" w:sz="4" w:space="0"/>
              <w:right w:val="single" w:color="auto" w:sz="4" w:space="0"/>
            </w:tcBorders>
          </w:tcPr>
          <w:p w14:paraId="73AFDA3A">
            <w:pPr>
              <w:pStyle w:val="19"/>
              <w:snapToGrid w:val="0"/>
              <w:spacing w:before="0" w:beforeLines="0" w:after="0" w:afterLines="0" w:line="360" w:lineRule="auto"/>
              <w:outlineLvl w:val="0"/>
              <w:rPr>
                <w:rFonts w:hAnsi="宋体" w:eastAsia="Times New Roman"/>
                <w:color w:val="auto"/>
                <w:highlight w:val="none"/>
              </w:rPr>
            </w:pPr>
          </w:p>
        </w:tc>
        <w:tc>
          <w:tcPr>
            <w:tcW w:w="1976" w:type="dxa"/>
            <w:tcBorders>
              <w:top w:val="single" w:color="auto" w:sz="4" w:space="0"/>
              <w:left w:val="single" w:color="auto" w:sz="4" w:space="0"/>
              <w:bottom w:val="single" w:color="auto" w:sz="4" w:space="0"/>
              <w:right w:val="single" w:color="auto" w:sz="4" w:space="0"/>
            </w:tcBorders>
          </w:tcPr>
          <w:p w14:paraId="4C2CC13E">
            <w:pPr>
              <w:pStyle w:val="19"/>
              <w:snapToGrid w:val="0"/>
              <w:spacing w:before="0" w:beforeLines="0" w:after="0" w:afterLines="0" w:line="360" w:lineRule="auto"/>
              <w:outlineLvl w:val="0"/>
              <w:rPr>
                <w:rFonts w:hAnsi="宋体" w:eastAsia="Times New Roman"/>
                <w:color w:val="auto"/>
                <w:highlight w:val="none"/>
              </w:rPr>
            </w:pPr>
          </w:p>
        </w:tc>
        <w:tc>
          <w:tcPr>
            <w:tcW w:w="1808" w:type="dxa"/>
            <w:tcBorders>
              <w:top w:val="single" w:color="auto" w:sz="4" w:space="0"/>
              <w:left w:val="single" w:color="auto" w:sz="4" w:space="0"/>
              <w:bottom w:val="single" w:color="auto" w:sz="4" w:space="0"/>
              <w:right w:val="single" w:color="auto" w:sz="4" w:space="0"/>
            </w:tcBorders>
          </w:tcPr>
          <w:p w14:paraId="3CEFCD2B">
            <w:pPr>
              <w:pStyle w:val="19"/>
              <w:snapToGrid w:val="0"/>
              <w:spacing w:before="0" w:beforeLines="0" w:after="0" w:afterLines="0" w:line="360" w:lineRule="auto"/>
              <w:outlineLvl w:val="0"/>
              <w:rPr>
                <w:rFonts w:hAnsi="宋体" w:eastAsia="Times New Roman"/>
                <w:color w:val="auto"/>
                <w:highlight w:val="none"/>
              </w:rPr>
            </w:pPr>
          </w:p>
        </w:tc>
        <w:tc>
          <w:tcPr>
            <w:tcW w:w="835" w:type="dxa"/>
            <w:tcBorders>
              <w:top w:val="single" w:color="auto" w:sz="4" w:space="0"/>
              <w:left w:val="single" w:color="auto" w:sz="4" w:space="0"/>
              <w:bottom w:val="single" w:color="auto" w:sz="4" w:space="0"/>
              <w:right w:val="single" w:color="auto" w:sz="4" w:space="0"/>
            </w:tcBorders>
          </w:tcPr>
          <w:p w14:paraId="5C0EBF39">
            <w:pPr>
              <w:pStyle w:val="19"/>
              <w:snapToGrid w:val="0"/>
              <w:spacing w:before="0" w:beforeLines="0" w:after="0" w:afterLines="0" w:line="360" w:lineRule="auto"/>
              <w:outlineLvl w:val="0"/>
              <w:rPr>
                <w:rFonts w:hAnsi="宋体" w:eastAsia="Times New Roman"/>
                <w:color w:val="auto"/>
                <w:highlight w:val="none"/>
              </w:rPr>
            </w:pPr>
          </w:p>
        </w:tc>
      </w:tr>
    </w:tbl>
    <w:p w14:paraId="137D64F6">
      <w:pPr>
        <w:pStyle w:val="14"/>
        <w:spacing w:before="0" w:after="0" w:line="360" w:lineRule="auto"/>
        <w:rPr>
          <w:rFonts w:ascii="宋体" w:eastAsia="宋体"/>
          <w:color w:val="auto"/>
          <w:spacing w:val="20"/>
          <w:highlight w:val="none"/>
        </w:rPr>
      </w:pPr>
      <w:r>
        <w:rPr>
          <w:rFonts w:hint="eastAsia" w:ascii="宋体" w:eastAsia="宋体"/>
          <w:color w:val="auto"/>
          <w:highlight w:val="none"/>
        </w:rPr>
        <w:t>注：投标人应根据投标设备的性能指标、对照招标文件要求在“偏离情况”栏注明“正偏离”、“负偏离”或“无偏离”。</w:t>
      </w:r>
    </w:p>
    <w:p w14:paraId="375A698D">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r>
        <w:rPr>
          <w:rFonts w:ascii="宋体" w:hAnsi="宋体"/>
          <w:color w:val="auto"/>
          <w:spacing w:val="20"/>
          <w:sz w:val="24"/>
          <w:highlight w:val="none"/>
          <w:u w:val="single"/>
        </w:rPr>
        <w:t xml:space="preserve">        </w:t>
      </w:r>
    </w:p>
    <w:p w14:paraId="5C659FB7">
      <w:pPr>
        <w:snapToGrid w:val="0"/>
        <w:spacing w:line="360" w:lineRule="auto"/>
        <w:rPr>
          <w:rFonts w:ascii="宋体" w:hAnsi="宋体"/>
          <w:color w:val="auto"/>
          <w:sz w:val="24"/>
          <w:szCs w:val="20"/>
          <w:highlight w:val="none"/>
        </w:rPr>
      </w:pPr>
      <w:r>
        <w:rPr>
          <w:rFonts w:hint="eastAsia" w:ascii="宋体" w:hAnsi="宋体"/>
          <w:color w:val="auto"/>
          <w:spacing w:val="20"/>
          <w:sz w:val="24"/>
          <w:highlight w:val="none"/>
        </w:rPr>
        <w:t>投标人盖章：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r>
        <w:rPr>
          <w:rFonts w:hint="eastAsia" w:ascii="宋体" w:hAnsi="宋体"/>
          <w:color w:val="auto"/>
          <w:spacing w:val="20"/>
          <w:sz w:val="24"/>
          <w:highlight w:val="none"/>
        </w:rPr>
        <w:t>日 期：</w:t>
      </w:r>
      <w:r>
        <w:rPr>
          <w:rFonts w:ascii="宋体" w:hAnsi="宋体"/>
          <w:color w:val="auto"/>
          <w:spacing w:val="20"/>
          <w:sz w:val="24"/>
          <w:highlight w:val="none"/>
          <w:u w:val="single"/>
        </w:rPr>
        <w:t xml:space="preserve">            </w:t>
      </w:r>
    </w:p>
    <w:p w14:paraId="11C7A858">
      <w:pPr>
        <w:snapToGrid w:val="0"/>
        <w:spacing w:line="360" w:lineRule="auto"/>
        <w:jc w:val="left"/>
        <w:rPr>
          <w:rFonts w:ascii="宋体" w:hAnsi="宋体"/>
          <w:color w:val="auto"/>
          <w:sz w:val="24"/>
          <w:szCs w:val="20"/>
          <w:highlight w:val="none"/>
        </w:rPr>
      </w:pPr>
    </w:p>
    <w:p w14:paraId="337B08A5">
      <w:pPr>
        <w:snapToGrid w:val="0"/>
        <w:spacing w:line="360" w:lineRule="auto"/>
        <w:jc w:val="left"/>
        <w:rPr>
          <w:rFonts w:ascii="宋体" w:hAnsi="宋体"/>
          <w:color w:val="auto"/>
          <w:sz w:val="24"/>
          <w:highlight w:val="none"/>
        </w:rPr>
      </w:pPr>
    </w:p>
    <w:p w14:paraId="026D0E54">
      <w:pPr>
        <w:pStyle w:val="2"/>
        <w:rPr>
          <w:color w:val="auto"/>
          <w:highlight w:val="none"/>
        </w:rPr>
      </w:pPr>
    </w:p>
    <w:p w14:paraId="2B8268C3">
      <w:pPr>
        <w:snapToGrid w:val="0"/>
        <w:spacing w:line="360" w:lineRule="auto"/>
        <w:jc w:val="left"/>
        <w:rPr>
          <w:rFonts w:ascii="宋体" w:hAnsi="宋体"/>
          <w:color w:val="auto"/>
          <w:sz w:val="24"/>
          <w:highlight w:val="none"/>
        </w:rPr>
      </w:pPr>
    </w:p>
    <w:p w14:paraId="1E1C1C52">
      <w:pPr>
        <w:snapToGrid w:val="0"/>
        <w:spacing w:line="360" w:lineRule="auto"/>
        <w:jc w:val="left"/>
        <w:rPr>
          <w:rFonts w:ascii="宋体" w:hAnsi="宋体"/>
          <w:color w:val="auto"/>
          <w:sz w:val="24"/>
          <w:highlight w:val="none"/>
        </w:rPr>
      </w:pPr>
      <w:bookmarkStart w:id="4" w:name="_Hlk173415297"/>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检测、测试报告</w:t>
      </w:r>
      <w:bookmarkEnd w:id="4"/>
      <w:r>
        <w:rPr>
          <w:rFonts w:hint="eastAsia" w:ascii="宋体" w:hAnsi="宋体"/>
          <w:color w:val="auto"/>
          <w:sz w:val="24"/>
          <w:highlight w:val="none"/>
        </w:rPr>
        <w:t>（格式自拟）</w:t>
      </w:r>
    </w:p>
    <w:p w14:paraId="0906F012">
      <w:pPr>
        <w:snapToGrid w:val="0"/>
        <w:spacing w:line="360" w:lineRule="auto"/>
        <w:jc w:val="left"/>
        <w:rPr>
          <w:rFonts w:ascii="宋体" w:hAnsi="宋体"/>
          <w:color w:val="auto"/>
          <w:sz w:val="24"/>
          <w:highlight w:val="none"/>
        </w:rPr>
      </w:pPr>
    </w:p>
    <w:p w14:paraId="255CFFCE">
      <w:pPr>
        <w:snapToGrid w:val="0"/>
        <w:spacing w:line="360" w:lineRule="auto"/>
        <w:jc w:val="left"/>
        <w:rPr>
          <w:rFonts w:ascii="宋体" w:hAnsi="宋体"/>
          <w:color w:val="auto"/>
          <w:sz w:val="24"/>
          <w:highlight w:val="none"/>
        </w:rPr>
      </w:pPr>
    </w:p>
    <w:p w14:paraId="35CCDFCB">
      <w:pPr>
        <w:snapToGrid w:val="0"/>
        <w:spacing w:line="360" w:lineRule="auto"/>
        <w:jc w:val="left"/>
        <w:rPr>
          <w:rFonts w:ascii="宋体" w:hAnsi="宋体"/>
          <w:color w:val="auto"/>
          <w:sz w:val="24"/>
          <w:highlight w:val="none"/>
        </w:rPr>
      </w:pPr>
    </w:p>
    <w:p w14:paraId="506FE561">
      <w:pPr>
        <w:snapToGrid w:val="0"/>
        <w:spacing w:line="360" w:lineRule="auto"/>
        <w:jc w:val="left"/>
        <w:rPr>
          <w:rFonts w:ascii="宋体" w:hAnsi="宋体"/>
          <w:color w:val="auto"/>
          <w:sz w:val="24"/>
          <w:highlight w:val="none"/>
        </w:rPr>
      </w:pPr>
    </w:p>
    <w:p w14:paraId="0F0094A2">
      <w:pPr>
        <w:snapToGrid w:val="0"/>
        <w:spacing w:line="360" w:lineRule="auto"/>
        <w:jc w:val="left"/>
        <w:rPr>
          <w:rFonts w:ascii="宋体" w:hAnsi="宋体"/>
          <w:color w:val="auto"/>
          <w:sz w:val="24"/>
          <w:highlight w:val="none"/>
        </w:rPr>
      </w:pPr>
    </w:p>
    <w:p w14:paraId="197AD4FE">
      <w:pPr>
        <w:snapToGrid w:val="0"/>
        <w:spacing w:line="360" w:lineRule="auto"/>
        <w:jc w:val="left"/>
        <w:rPr>
          <w:rFonts w:ascii="宋体" w:hAnsi="宋体"/>
          <w:color w:val="auto"/>
          <w:sz w:val="24"/>
          <w:szCs w:val="20"/>
          <w:highlight w:val="none"/>
        </w:rPr>
      </w:pPr>
      <w:r>
        <w:rPr>
          <w:rFonts w:ascii="宋体" w:hAnsi="宋体"/>
          <w:color w:val="auto"/>
          <w:sz w:val="24"/>
          <w:highlight w:val="none"/>
        </w:rPr>
        <w:t>20</w:t>
      </w:r>
      <w:r>
        <w:rPr>
          <w:rFonts w:hint="eastAsia" w:ascii="宋体" w:hAnsi="宋体"/>
          <w:color w:val="auto"/>
          <w:sz w:val="24"/>
          <w:highlight w:val="none"/>
        </w:rPr>
        <w:t>.投标人需要说明的其他文件和说明（格式自拟）</w:t>
      </w:r>
    </w:p>
    <w:p w14:paraId="68F26A28">
      <w:pPr>
        <w:snapToGrid w:val="0"/>
        <w:spacing w:line="360" w:lineRule="auto"/>
        <w:jc w:val="left"/>
        <w:rPr>
          <w:rFonts w:ascii="宋体" w:hAnsi="宋体"/>
          <w:color w:val="auto"/>
          <w:sz w:val="24"/>
          <w:highlight w:val="none"/>
        </w:rPr>
      </w:pPr>
    </w:p>
    <w:p w14:paraId="0C905AA4">
      <w:pPr>
        <w:snapToGrid w:val="0"/>
        <w:spacing w:line="360" w:lineRule="auto"/>
        <w:jc w:val="left"/>
        <w:rPr>
          <w:rFonts w:ascii="宋体" w:hAnsi="宋体"/>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1" w:gutter="0"/>
          <w:cols w:space="720" w:num="1"/>
          <w:docGrid w:linePitch="312" w:charSpace="0"/>
        </w:sectPr>
      </w:pPr>
    </w:p>
    <w:p w14:paraId="58917E30">
      <w:pPr>
        <w:snapToGrid w:val="0"/>
        <w:spacing w:line="360" w:lineRule="auto"/>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1</w:t>
      </w:r>
      <w:r>
        <w:rPr>
          <w:rFonts w:hint="eastAsia" w:ascii="宋体" w:hAnsi="宋体"/>
          <w:color w:val="auto"/>
          <w:sz w:val="24"/>
          <w:highlight w:val="none"/>
        </w:rPr>
        <w:t>.投标人的类似成功案例的业绩证明文件：</w:t>
      </w:r>
    </w:p>
    <w:p w14:paraId="6396604A">
      <w:pPr>
        <w:pStyle w:val="26"/>
        <w:snapToGrid w:val="0"/>
        <w:spacing w:line="360" w:lineRule="auto"/>
        <w:ind w:left="480" w:hanging="480"/>
        <w:rPr>
          <w:rFonts w:ascii="宋体" w:hAnsi="宋体"/>
          <w:color w:val="auto"/>
          <w:sz w:val="24"/>
          <w:highlight w:val="none"/>
        </w:rPr>
      </w:pPr>
      <w:r>
        <w:rPr>
          <w:rFonts w:ascii="宋体" w:hAnsi="宋体"/>
          <w:color w:val="auto"/>
          <w:sz w:val="24"/>
          <w:highlight w:val="none"/>
        </w:rPr>
        <w:t>投标人同类项目实施情况一览表格式：（投标人同类项目合同复印件）</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78445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05AEF55">
            <w:pPr>
              <w:snapToGrid w:val="0"/>
              <w:spacing w:line="360" w:lineRule="auto"/>
              <w:jc w:val="center"/>
              <w:rPr>
                <w:rFonts w:ascii="宋体" w:hAnsi="宋体" w:eastAsia="Times New Roman"/>
                <w:color w:val="auto"/>
                <w:sz w:val="18"/>
                <w:szCs w:val="20"/>
                <w:highlight w:val="none"/>
              </w:rPr>
            </w:pPr>
            <w:r>
              <w:rPr>
                <w:rFonts w:hint="eastAsia" w:ascii="宋体" w:hAnsi="宋体" w:eastAsia="Times New Roman"/>
                <w:color w:val="auto"/>
                <w:sz w:val="18"/>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EEA31AD">
            <w:pPr>
              <w:snapToGrid w:val="0"/>
              <w:spacing w:line="360" w:lineRule="auto"/>
              <w:jc w:val="center"/>
              <w:rPr>
                <w:rFonts w:ascii="宋体" w:hAnsi="宋体" w:eastAsia="Times New Roman"/>
                <w:color w:val="auto"/>
                <w:sz w:val="18"/>
                <w:szCs w:val="20"/>
                <w:highlight w:val="none"/>
              </w:rPr>
            </w:pPr>
            <w:r>
              <w:rPr>
                <w:rFonts w:hint="eastAsia" w:ascii="宋体" w:hAnsi="宋体" w:eastAsia="Times New Roman"/>
                <w:color w:val="auto"/>
                <w:sz w:val="18"/>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3544DC8">
            <w:pPr>
              <w:snapToGrid w:val="0"/>
              <w:spacing w:line="360" w:lineRule="auto"/>
              <w:jc w:val="center"/>
              <w:rPr>
                <w:rFonts w:ascii="宋体" w:hAnsi="宋体" w:eastAsia="Times New Roman"/>
                <w:color w:val="auto"/>
                <w:sz w:val="18"/>
                <w:szCs w:val="20"/>
                <w:highlight w:val="none"/>
              </w:rPr>
            </w:pPr>
            <w:r>
              <w:rPr>
                <w:rFonts w:hint="eastAsia" w:ascii="宋体" w:hAnsi="宋体" w:eastAsia="Times New Roman"/>
                <w:color w:val="auto"/>
                <w:sz w:val="18"/>
                <w:highlight w:val="none"/>
              </w:rPr>
              <w:t>采购</w:t>
            </w:r>
          </w:p>
          <w:p w14:paraId="1C54B672">
            <w:pPr>
              <w:snapToGrid w:val="0"/>
              <w:spacing w:line="360" w:lineRule="auto"/>
              <w:jc w:val="center"/>
              <w:rPr>
                <w:rFonts w:ascii="宋体" w:hAnsi="宋体" w:eastAsia="Times New Roman"/>
                <w:color w:val="auto"/>
                <w:sz w:val="18"/>
                <w:szCs w:val="20"/>
                <w:highlight w:val="none"/>
              </w:rPr>
            </w:pPr>
            <w:r>
              <w:rPr>
                <w:rFonts w:hint="eastAsia" w:ascii="宋体" w:hAnsi="宋体" w:eastAsia="Times New Roman"/>
                <w:color w:val="auto"/>
                <w:sz w:val="18"/>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225013F">
            <w:pPr>
              <w:snapToGrid w:val="0"/>
              <w:spacing w:line="360" w:lineRule="auto"/>
              <w:jc w:val="center"/>
              <w:rPr>
                <w:rFonts w:ascii="宋体" w:hAnsi="宋体" w:eastAsia="Times New Roman"/>
                <w:color w:val="auto"/>
                <w:sz w:val="18"/>
                <w:szCs w:val="20"/>
                <w:highlight w:val="none"/>
              </w:rPr>
            </w:pPr>
            <w:r>
              <w:rPr>
                <w:rFonts w:hint="eastAsia" w:ascii="宋体" w:hAnsi="宋体" w:eastAsia="Times New Roman"/>
                <w:color w:val="auto"/>
                <w:sz w:val="18"/>
                <w:highlight w:val="none"/>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57EE7D2D">
            <w:pPr>
              <w:snapToGrid w:val="0"/>
              <w:spacing w:line="360" w:lineRule="auto"/>
              <w:jc w:val="center"/>
              <w:rPr>
                <w:rFonts w:ascii="宋体" w:hAnsi="宋体" w:eastAsia="Times New Roman"/>
                <w:color w:val="auto"/>
                <w:sz w:val="18"/>
                <w:szCs w:val="20"/>
                <w:highlight w:val="none"/>
              </w:rPr>
            </w:pPr>
            <w:r>
              <w:rPr>
                <w:rFonts w:hint="eastAsia" w:ascii="宋体" w:hAnsi="宋体" w:eastAsia="Times New Roman"/>
                <w:color w:val="auto"/>
                <w:sz w:val="18"/>
                <w:highlight w:val="none"/>
              </w:rPr>
              <w:t>合同</w:t>
            </w:r>
          </w:p>
          <w:p w14:paraId="3DDD4BA0">
            <w:pPr>
              <w:snapToGrid w:val="0"/>
              <w:spacing w:line="360" w:lineRule="auto"/>
              <w:jc w:val="center"/>
              <w:rPr>
                <w:rFonts w:ascii="宋体" w:hAnsi="宋体" w:eastAsia="Times New Roman"/>
                <w:color w:val="auto"/>
                <w:sz w:val="18"/>
                <w:szCs w:val="20"/>
                <w:highlight w:val="none"/>
              </w:rPr>
            </w:pPr>
            <w:r>
              <w:rPr>
                <w:rFonts w:hint="eastAsia" w:ascii="宋体" w:hAnsi="宋体" w:eastAsia="Times New Roman"/>
                <w:color w:val="auto"/>
                <w:sz w:val="18"/>
                <w:highlight w:val="none"/>
              </w:rPr>
              <w:t>金额</w:t>
            </w:r>
          </w:p>
          <w:p w14:paraId="4314AAFD">
            <w:pPr>
              <w:snapToGrid w:val="0"/>
              <w:spacing w:line="360" w:lineRule="auto"/>
              <w:jc w:val="center"/>
              <w:rPr>
                <w:rFonts w:ascii="宋体" w:hAnsi="宋体" w:eastAsia="Times New Roman"/>
                <w:color w:val="auto"/>
                <w:sz w:val="18"/>
                <w:szCs w:val="20"/>
                <w:highlight w:val="none"/>
              </w:rPr>
            </w:pPr>
            <w:r>
              <w:rPr>
                <w:rFonts w:hint="eastAsia" w:ascii="宋体" w:hAnsi="宋体" w:eastAsia="Times New Roman"/>
                <w:color w:val="auto"/>
                <w:sz w:val="18"/>
                <w:highlight w:val="none"/>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079E1127">
            <w:pPr>
              <w:snapToGrid w:val="0"/>
              <w:spacing w:line="360" w:lineRule="auto"/>
              <w:jc w:val="center"/>
              <w:rPr>
                <w:rFonts w:ascii="宋体" w:hAnsi="宋体" w:eastAsia="Times New Roman"/>
                <w:color w:val="auto"/>
                <w:sz w:val="18"/>
                <w:szCs w:val="20"/>
                <w:highlight w:val="none"/>
              </w:rPr>
            </w:pPr>
            <w:r>
              <w:rPr>
                <w:rFonts w:hint="eastAsia" w:ascii="宋体" w:hAnsi="宋体" w:eastAsia="Times New Roman"/>
                <w:color w:val="auto"/>
                <w:sz w:val="18"/>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82145C9">
            <w:pPr>
              <w:snapToGrid w:val="0"/>
              <w:spacing w:line="360" w:lineRule="auto"/>
              <w:jc w:val="center"/>
              <w:rPr>
                <w:rFonts w:ascii="宋体" w:hAnsi="宋体" w:eastAsia="Times New Roman"/>
                <w:color w:val="auto"/>
                <w:sz w:val="18"/>
                <w:szCs w:val="20"/>
                <w:highlight w:val="none"/>
              </w:rPr>
            </w:pPr>
            <w:r>
              <w:rPr>
                <w:rFonts w:hint="eastAsia" w:ascii="宋体" w:hAnsi="宋体" w:eastAsia="Times New Roman"/>
                <w:color w:val="auto"/>
                <w:sz w:val="18"/>
                <w:highlight w:val="none"/>
              </w:rPr>
              <w:t>采购单位联系人及</w:t>
            </w:r>
          </w:p>
          <w:p w14:paraId="4A15BDBD">
            <w:pPr>
              <w:snapToGrid w:val="0"/>
              <w:spacing w:line="360" w:lineRule="auto"/>
              <w:jc w:val="center"/>
              <w:rPr>
                <w:rFonts w:ascii="宋体" w:hAnsi="宋体" w:eastAsia="Times New Roman"/>
                <w:color w:val="auto"/>
                <w:sz w:val="18"/>
                <w:szCs w:val="20"/>
                <w:highlight w:val="none"/>
              </w:rPr>
            </w:pPr>
            <w:r>
              <w:rPr>
                <w:rFonts w:hint="eastAsia" w:ascii="宋体" w:hAnsi="宋体" w:eastAsia="Times New Roman"/>
                <w:color w:val="auto"/>
                <w:sz w:val="18"/>
                <w:highlight w:val="none"/>
              </w:rPr>
              <w:t>联系电话</w:t>
            </w:r>
          </w:p>
        </w:tc>
      </w:tr>
      <w:tr w14:paraId="741BB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00FFA45">
            <w:pPr>
              <w:widowControl/>
              <w:spacing w:line="360" w:lineRule="auto"/>
              <w:jc w:val="left"/>
              <w:rPr>
                <w:rFonts w:ascii="宋体" w:hAnsi="宋体" w:eastAsia="Times New Roman"/>
                <w:color w:val="auto"/>
                <w:sz w:val="18"/>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45FF136">
            <w:pPr>
              <w:widowControl/>
              <w:spacing w:line="360" w:lineRule="auto"/>
              <w:jc w:val="left"/>
              <w:rPr>
                <w:rFonts w:ascii="宋体" w:hAnsi="宋体" w:eastAsia="Times New Roman"/>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F6F78E5">
            <w:pPr>
              <w:widowControl/>
              <w:spacing w:line="360" w:lineRule="auto"/>
              <w:jc w:val="left"/>
              <w:rPr>
                <w:rFonts w:ascii="宋体" w:hAnsi="宋体" w:eastAsia="Times New Roman"/>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EDB3AAE">
            <w:pPr>
              <w:widowControl/>
              <w:spacing w:line="360" w:lineRule="auto"/>
              <w:jc w:val="left"/>
              <w:rPr>
                <w:rFonts w:ascii="宋体" w:hAnsi="宋体" w:eastAsia="Times New Roman"/>
                <w:color w:val="auto"/>
                <w:sz w:val="18"/>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867D40D">
            <w:pPr>
              <w:widowControl/>
              <w:spacing w:line="360" w:lineRule="auto"/>
              <w:jc w:val="left"/>
              <w:rPr>
                <w:rFonts w:ascii="宋体" w:hAnsi="宋体" w:eastAsia="Times New Roman"/>
                <w:color w:val="auto"/>
                <w:sz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985DE48">
            <w:pPr>
              <w:snapToGrid w:val="0"/>
              <w:spacing w:line="360" w:lineRule="auto"/>
              <w:jc w:val="center"/>
              <w:rPr>
                <w:rFonts w:ascii="宋体" w:hAnsi="宋体" w:eastAsia="Times New Roman"/>
                <w:color w:val="auto"/>
                <w:sz w:val="18"/>
                <w:szCs w:val="20"/>
                <w:highlight w:val="none"/>
              </w:rPr>
            </w:pPr>
            <w:r>
              <w:rPr>
                <w:rFonts w:hint="eastAsia" w:ascii="宋体" w:hAnsi="宋体" w:eastAsia="Times New Roman"/>
                <w:color w:val="auto"/>
                <w:sz w:val="18"/>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7BDE4FD6">
            <w:pPr>
              <w:widowControl/>
              <w:spacing w:line="360" w:lineRule="auto"/>
              <w:jc w:val="left"/>
              <w:rPr>
                <w:rFonts w:ascii="宋体" w:hAnsi="宋体" w:eastAsia="Times New Roman"/>
                <w:color w:val="auto"/>
                <w:sz w:val="18"/>
                <w:highlight w:val="none"/>
              </w:rPr>
            </w:pPr>
          </w:p>
        </w:tc>
      </w:tr>
      <w:tr w14:paraId="60BE2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23C34258">
            <w:pPr>
              <w:snapToGrid w:val="0"/>
              <w:spacing w:line="360" w:lineRule="auto"/>
              <w:jc w:val="left"/>
              <w:rPr>
                <w:rFonts w:ascii="宋体" w:hAnsi="宋体" w:eastAsia="Times New Roman"/>
                <w:color w:val="auto"/>
                <w:sz w:val="18"/>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70286F4D">
            <w:pPr>
              <w:snapToGrid w:val="0"/>
              <w:spacing w:line="360" w:lineRule="auto"/>
              <w:jc w:val="left"/>
              <w:rPr>
                <w:rFonts w:ascii="宋体" w:hAnsi="宋体" w:eastAsia="Times New Roman"/>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DED4795">
            <w:pPr>
              <w:snapToGrid w:val="0"/>
              <w:spacing w:line="360" w:lineRule="auto"/>
              <w:jc w:val="left"/>
              <w:rPr>
                <w:rFonts w:ascii="宋体" w:hAnsi="宋体" w:eastAsia="Times New Roman"/>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10844FCC">
            <w:pPr>
              <w:snapToGrid w:val="0"/>
              <w:spacing w:line="360" w:lineRule="auto"/>
              <w:jc w:val="left"/>
              <w:rPr>
                <w:rFonts w:ascii="宋体" w:hAnsi="宋体" w:eastAsia="Times New Roman"/>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239DB9F">
            <w:pPr>
              <w:snapToGrid w:val="0"/>
              <w:spacing w:line="360" w:lineRule="auto"/>
              <w:jc w:val="left"/>
              <w:rPr>
                <w:rFonts w:ascii="宋体" w:hAnsi="宋体" w:eastAsia="Times New Roman"/>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1CDC2771">
            <w:pPr>
              <w:snapToGrid w:val="0"/>
              <w:spacing w:line="360" w:lineRule="auto"/>
              <w:jc w:val="left"/>
              <w:rPr>
                <w:rFonts w:ascii="宋体" w:hAnsi="宋体" w:eastAsia="Times New Roman"/>
                <w:color w:val="auto"/>
                <w:sz w:val="18"/>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218C92F1">
            <w:pPr>
              <w:snapToGrid w:val="0"/>
              <w:spacing w:line="360" w:lineRule="auto"/>
              <w:jc w:val="left"/>
              <w:rPr>
                <w:rFonts w:ascii="宋体" w:hAnsi="宋体" w:eastAsia="Times New Roman"/>
                <w:color w:val="auto"/>
                <w:sz w:val="18"/>
                <w:szCs w:val="20"/>
                <w:highlight w:val="none"/>
              </w:rPr>
            </w:pPr>
          </w:p>
        </w:tc>
      </w:tr>
      <w:tr w14:paraId="07C0E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0077B98">
            <w:pPr>
              <w:snapToGrid w:val="0"/>
              <w:spacing w:line="360" w:lineRule="auto"/>
              <w:jc w:val="left"/>
              <w:rPr>
                <w:rFonts w:ascii="宋体" w:hAnsi="宋体" w:eastAsia="Times New Roman"/>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08A1ABD0">
            <w:pPr>
              <w:snapToGrid w:val="0"/>
              <w:spacing w:line="360" w:lineRule="auto"/>
              <w:jc w:val="left"/>
              <w:rPr>
                <w:rFonts w:ascii="宋体" w:hAnsi="宋体" w:eastAsia="Times New Roman"/>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20ADB337">
            <w:pPr>
              <w:snapToGrid w:val="0"/>
              <w:spacing w:line="360" w:lineRule="auto"/>
              <w:jc w:val="left"/>
              <w:rPr>
                <w:rFonts w:ascii="宋体" w:hAnsi="宋体" w:eastAsia="Times New Roman"/>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DE9AED6">
            <w:pPr>
              <w:snapToGrid w:val="0"/>
              <w:spacing w:line="360" w:lineRule="auto"/>
              <w:jc w:val="left"/>
              <w:rPr>
                <w:rFonts w:ascii="宋体" w:hAnsi="宋体" w:eastAsia="Times New Roman"/>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CDAC315">
            <w:pPr>
              <w:snapToGrid w:val="0"/>
              <w:spacing w:line="360" w:lineRule="auto"/>
              <w:jc w:val="left"/>
              <w:rPr>
                <w:rFonts w:ascii="宋体" w:hAnsi="宋体" w:eastAsia="Times New Roman"/>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692F0E5">
            <w:pPr>
              <w:snapToGrid w:val="0"/>
              <w:spacing w:line="360" w:lineRule="auto"/>
              <w:jc w:val="left"/>
              <w:rPr>
                <w:rFonts w:ascii="宋体" w:hAnsi="宋体" w:eastAsia="Times New Roman"/>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44141259">
            <w:pPr>
              <w:snapToGrid w:val="0"/>
              <w:spacing w:line="360" w:lineRule="auto"/>
              <w:jc w:val="left"/>
              <w:rPr>
                <w:rFonts w:ascii="宋体" w:hAnsi="宋体" w:eastAsia="Times New Roman"/>
                <w:color w:val="auto"/>
                <w:sz w:val="24"/>
                <w:szCs w:val="20"/>
                <w:highlight w:val="none"/>
              </w:rPr>
            </w:pPr>
          </w:p>
        </w:tc>
      </w:tr>
      <w:tr w14:paraId="5B867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E9E527E">
            <w:pPr>
              <w:snapToGrid w:val="0"/>
              <w:spacing w:line="360" w:lineRule="auto"/>
              <w:jc w:val="left"/>
              <w:rPr>
                <w:rFonts w:ascii="宋体" w:hAnsi="宋体" w:eastAsia="Times New Roman"/>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4F5AFF36">
            <w:pPr>
              <w:snapToGrid w:val="0"/>
              <w:spacing w:line="360" w:lineRule="auto"/>
              <w:jc w:val="left"/>
              <w:rPr>
                <w:rFonts w:ascii="宋体" w:hAnsi="宋体" w:eastAsia="Times New Roman"/>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211B6A5">
            <w:pPr>
              <w:snapToGrid w:val="0"/>
              <w:spacing w:line="360" w:lineRule="auto"/>
              <w:jc w:val="left"/>
              <w:rPr>
                <w:rFonts w:ascii="宋体" w:hAnsi="宋体" w:eastAsia="Times New Roman"/>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82367FE">
            <w:pPr>
              <w:snapToGrid w:val="0"/>
              <w:spacing w:line="360" w:lineRule="auto"/>
              <w:jc w:val="left"/>
              <w:rPr>
                <w:rFonts w:ascii="宋体" w:hAnsi="宋体" w:eastAsia="Times New Roman"/>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7E4F9F6">
            <w:pPr>
              <w:snapToGrid w:val="0"/>
              <w:spacing w:line="360" w:lineRule="auto"/>
              <w:jc w:val="left"/>
              <w:rPr>
                <w:rFonts w:ascii="宋体" w:hAnsi="宋体" w:eastAsia="Times New Roman"/>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4EFA95A5">
            <w:pPr>
              <w:snapToGrid w:val="0"/>
              <w:spacing w:line="360" w:lineRule="auto"/>
              <w:jc w:val="left"/>
              <w:rPr>
                <w:rFonts w:ascii="宋体" w:hAnsi="宋体" w:eastAsia="Times New Roman"/>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59209E90">
            <w:pPr>
              <w:snapToGrid w:val="0"/>
              <w:spacing w:line="360" w:lineRule="auto"/>
              <w:jc w:val="left"/>
              <w:rPr>
                <w:rFonts w:ascii="宋体" w:hAnsi="宋体" w:eastAsia="Times New Roman"/>
                <w:color w:val="auto"/>
                <w:sz w:val="24"/>
                <w:szCs w:val="20"/>
                <w:highlight w:val="none"/>
              </w:rPr>
            </w:pPr>
          </w:p>
        </w:tc>
      </w:tr>
      <w:tr w14:paraId="3C739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00842A0">
            <w:pPr>
              <w:snapToGrid w:val="0"/>
              <w:spacing w:line="360" w:lineRule="auto"/>
              <w:jc w:val="left"/>
              <w:rPr>
                <w:rFonts w:ascii="宋体" w:hAnsi="宋体" w:eastAsia="Times New Roman"/>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1D64C0F5">
            <w:pPr>
              <w:snapToGrid w:val="0"/>
              <w:spacing w:line="360" w:lineRule="auto"/>
              <w:jc w:val="left"/>
              <w:rPr>
                <w:rFonts w:ascii="宋体" w:hAnsi="宋体" w:eastAsia="Times New Roman"/>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5639F7C">
            <w:pPr>
              <w:snapToGrid w:val="0"/>
              <w:spacing w:line="360" w:lineRule="auto"/>
              <w:jc w:val="left"/>
              <w:rPr>
                <w:rFonts w:ascii="宋体" w:hAnsi="宋体" w:eastAsia="Times New Roman"/>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53C0D0F">
            <w:pPr>
              <w:snapToGrid w:val="0"/>
              <w:spacing w:line="360" w:lineRule="auto"/>
              <w:jc w:val="left"/>
              <w:rPr>
                <w:rFonts w:ascii="宋体" w:hAnsi="宋体" w:eastAsia="Times New Roman"/>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060F704D">
            <w:pPr>
              <w:snapToGrid w:val="0"/>
              <w:spacing w:line="360" w:lineRule="auto"/>
              <w:jc w:val="left"/>
              <w:rPr>
                <w:rFonts w:ascii="宋体" w:hAnsi="宋体" w:eastAsia="Times New Roman"/>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72C10DE">
            <w:pPr>
              <w:snapToGrid w:val="0"/>
              <w:spacing w:line="360" w:lineRule="auto"/>
              <w:jc w:val="left"/>
              <w:rPr>
                <w:rFonts w:ascii="宋体" w:hAnsi="宋体" w:eastAsia="Times New Roman"/>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7A674BE3">
            <w:pPr>
              <w:snapToGrid w:val="0"/>
              <w:spacing w:line="360" w:lineRule="auto"/>
              <w:jc w:val="left"/>
              <w:rPr>
                <w:rFonts w:ascii="宋体" w:hAnsi="宋体" w:eastAsia="Times New Roman"/>
                <w:color w:val="auto"/>
                <w:sz w:val="24"/>
                <w:szCs w:val="20"/>
                <w:highlight w:val="none"/>
              </w:rPr>
            </w:pPr>
          </w:p>
        </w:tc>
      </w:tr>
      <w:tr w14:paraId="43214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9698728">
            <w:pPr>
              <w:snapToGrid w:val="0"/>
              <w:spacing w:line="360" w:lineRule="auto"/>
              <w:jc w:val="left"/>
              <w:rPr>
                <w:rFonts w:ascii="宋体" w:hAnsi="宋体" w:eastAsia="Times New Roman"/>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30F4E98D">
            <w:pPr>
              <w:snapToGrid w:val="0"/>
              <w:spacing w:line="360" w:lineRule="auto"/>
              <w:jc w:val="left"/>
              <w:rPr>
                <w:rFonts w:ascii="宋体" w:hAnsi="宋体" w:eastAsia="Times New Roman"/>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CC22340">
            <w:pPr>
              <w:snapToGrid w:val="0"/>
              <w:spacing w:line="360" w:lineRule="auto"/>
              <w:jc w:val="left"/>
              <w:rPr>
                <w:rFonts w:ascii="宋体" w:hAnsi="宋体" w:eastAsia="Times New Roman"/>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24DE3480">
            <w:pPr>
              <w:snapToGrid w:val="0"/>
              <w:spacing w:line="360" w:lineRule="auto"/>
              <w:jc w:val="left"/>
              <w:rPr>
                <w:rFonts w:ascii="宋体" w:hAnsi="宋体" w:eastAsia="Times New Roman"/>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6C700F0B">
            <w:pPr>
              <w:snapToGrid w:val="0"/>
              <w:spacing w:line="360" w:lineRule="auto"/>
              <w:jc w:val="left"/>
              <w:rPr>
                <w:rFonts w:ascii="宋体" w:hAnsi="宋体" w:eastAsia="Times New Roman"/>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1678D913">
            <w:pPr>
              <w:snapToGrid w:val="0"/>
              <w:spacing w:line="360" w:lineRule="auto"/>
              <w:jc w:val="left"/>
              <w:rPr>
                <w:rFonts w:ascii="宋体" w:hAnsi="宋体" w:eastAsia="Times New Roman"/>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33E510E1">
            <w:pPr>
              <w:snapToGrid w:val="0"/>
              <w:spacing w:line="360" w:lineRule="auto"/>
              <w:jc w:val="left"/>
              <w:rPr>
                <w:rFonts w:ascii="宋体" w:hAnsi="宋体" w:eastAsia="Times New Roman"/>
                <w:color w:val="auto"/>
                <w:sz w:val="24"/>
                <w:szCs w:val="20"/>
                <w:highlight w:val="none"/>
              </w:rPr>
            </w:pPr>
          </w:p>
        </w:tc>
      </w:tr>
    </w:tbl>
    <w:p w14:paraId="3D519DC0">
      <w:pPr>
        <w:pStyle w:val="11"/>
        <w:snapToGrid w:val="0"/>
        <w:spacing w:before="0" w:after="0" w:line="360" w:lineRule="auto"/>
        <w:rPr>
          <w:rFonts w:ascii="宋体" w:hAnsi="宋体" w:eastAsia="宋体"/>
          <w:color w:val="auto"/>
          <w:sz w:val="24"/>
          <w:highlight w:val="none"/>
        </w:rPr>
      </w:pPr>
    </w:p>
    <w:p w14:paraId="42999401">
      <w:pPr>
        <w:pStyle w:val="11"/>
        <w:snapToGrid w:val="0"/>
        <w:spacing w:before="0" w:after="0" w:line="360" w:lineRule="auto"/>
        <w:rPr>
          <w:rFonts w:ascii="宋体" w:hAnsi="宋体" w:eastAsia="宋体"/>
          <w:color w:val="auto"/>
          <w:sz w:val="24"/>
          <w:highlight w:val="none"/>
          <w:u w:val="single"/>
        </w:rPr>
      </w:pPr>
      <w:r>
        <w:rPr>
          <w:rFonts w:hint="eastAsia" w:ascii="宋体" w:hAnsi="宋体" w:eastAsia="宋体"/>
          <w:color w:val="auto"/>
          <w:sz w:val="24"/>
          <w:highlight w:val="none"/>
        </w:rPr>
        <w:t>法定代表人签字：</w:t>
      </w:r>
      <w:r>
        <w:rPr>
          <w:rFonts w:hint="eastAsia" w:ascii="宋体" w:hAnsi="宋体" w:eastAsia="宋体"/>
          <w:color w:val="auto"/>
          <w:sz w:val="24"/>
          <w:highlight w:val="none"/>
          <w:u w:val="single"/>
        </w:rPr>
        <w:t>　　　　　</w:t>
      </w:r>
    </w:p>
    <w:p w14:paraId="30117CD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投标人公章：</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7F674999">
      <w:pPr>
        <w:snapToGrid w:val="0"/>
        <w:spacing w:line="360" w:lineRule="auto"/>
        <w:ind w:firstLine="480" w:firstLineChars="200"/>
        <w:jc w:val="left"/>
        <w:rPr>
          <w:rFonts w:ascii="仿宋_GB2312" w:eastAsia="仿宋_GB2312"/>
          <w:color w:val="auto"/>
          <w:sz w:val="24"/>
          <w:highlight w:val="none"/>
        </w:rPr>
      </w:pPr>
    </w:p>
    <w:p w14:paraId="242D3677">
      <w:pPr>
        <w:snapToGrid w:val="0"/>
        <w:spacing w:line="360" w:lineRule="auto"/>
        <w:jc w:val="left"/>
        <w:rPr>
          <w:rFonts w:ascii="宋体" w:hAnsi="宋体"/>
          <w:color w:val="auto"/>
          <w:sz w:val="24"/>
          <w:highlight w:val="none"/>
        </w:rPr>
        <w:sectPr>
          <w:pgSz w:w="16838" w:h="11906" w:orient="landscape"/>
          <w:pgMar w:top="1797" w:right="1474" w:bottom="1797" w:left="1247" w:header="851" w:footer="851" w:gutter="0"/>
          <w:cols w:space="720" w:num="1"/>
          <w:docGrid w:linePitch="312" w:charSpace="0"/>
        </w:sectPr>
      </w:pPr>
    </w:p>
    <w:p w14:paraId="14DE1EC0">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2</w:t>
      </w:r>
      <w:r>
        <w:rPr>
          <w:rFonts w:hint="eastAsia" w:ascii="宋体" w:hAnsi="宋体"/>
          <w:color w:val="auto"/>
          <w:sz w:val="24"/>
          <w:highlight w:val="none"/>
        </w:rPr>
        <w:t>.主要设备原厂商对本项目的质保函和售后服务承诺书（如有，格式可自拟）：</w:t>
      </w:r>
    </w:p>
    <w:p w14:paraId="4C86071A">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原厂商售后服务承诺书</w:t>
      </w:r>
    </w:p>
    <w:p w14:paraId="13FBF7FE">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u w:val="single"/>
        </w:rPr>
        <w:t xml:space="preserve">                        </w:t>
      </w:r>
      <w:r>
        <w:rPr>
          <w:rFonts w:hint="eastAsia" w:ascii="宋体" w:hAnsi="宋体"/>
          <w:color w:val="auto"/>
          <w:sz w:val="24"/>
          <w:highlight w:val="none"/>
        </w:rPr>
        <w:t>（招标采购单位名称）：</w:t>
      </w:r>
    </w:p>
    <w:p w14:paraId="345E1701">
      <w:pPr>
        <w:snapToGrid w:val="0"/>
        <w:spacing w:line="360" w:lineRule="auto"/>
        <w:ind w:firstLine="480"/>
        <w:jc w:val="left"/>
        <w:rPr>
          <w:rFonts w:ascii="宋体" w:hAnsi="宋体"/>
          <w:color w:val="auto"/>
          <w:sz w:val="24"/>
          <w:szCs w:val="20"/>
          <w:highlight w:val="none"/>
        </w:rPr>
      </w:pPr>
      <w:r>
        <w:rPr>
          <w:rFonts w:hint="eastAsia" w:ascii="宋体" w:hAnsi="宋体"/>
          <w:color w:val="auto"/>
          <w:sz w:val="24"/>
          <w:highlight w:val="none"/>
        </w:rPr>
        <w:t>我们</w:t>
      </w:r>
      <w:r>
        <w:rPr>
          <w:rFonts w:ascii="宋体" w:hAnsi="宋体"/>
          <w:color w:val="auto"/>
          <w:sz w:val="24"/>
          <w:highlight w:val="none"/>
          <w:u w:val="single"/>
        </w:rPr>
        <w:t xml:space="preserve">                    </w:t>
      </w:r>
      <w:r>
        <w:rPr>
          <w:rFonts w:hint="eastAsia" w:ascii="宋体" w:hAnsi="宋体"/>
          <w:color w:val="auto"/>
          <w:sz w:val="24"/>
          <w:highlight w:val="none"/>
        </w:rPr>
        <w:t>（制造商或者进口机电产品的国内总代理商名称）是按</w:t>
      </w:r>
      <w:r>
        <w:rPr>
          <w:rFonts w:ascii="宋体" w:hAnsi="宋体"/>
          <w:color w:val="auto"/>
          <w:sz w:val="24"/>
          <w:highlight w:val="none"/>
          <w:u w:val="single"/>
        </w:rPr>
        <w:t xml:space="preserve">              </w:t>
      </w:r>
      <w:r>
        <w:rPr>
          <w:rFonts w:hint="eastAsia" w:ascii="宋体" w:hAnsi="宋体"/>
          <w:color w:val="auto"/>
          <w:sz w:val="24"/>
          <w:highlight w:val="none"/>
        </w:rPr>
        <w:t>（国家名称）法律成立的一家公司，主要营业地址设</w:t>
      </w:r>
    </w:p>
    <w:p w14:paraId="5B6AE5A8">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在</w:t>
      </w:r>
      <w:r>
        <w:rPr>
          <w:rFonts w:ascii="宋体" w:hAnsi="宋体"/>
          <w:color w:val="auto"/>
          <w:sz w:val="24"/>
          <w:highlight w:val="none"/>
          <w:u w:val="single"/>
        </w:rPr>
        <w:t xml:space="preserve">                            </w:t>
      </w:r>
      <w:r>
        <w:rPr>
          <w:rFonts w:hint="eastAsia" w:ascii="宋体" w:hAnsi="宋体"/>
          <w:color w:val="auto"/>
          <w:sz w:val="24"/>
          <w:highlight w:val="none"/>
        </w:rPr>
        <w:t>。兹指派按</w:t>
      </w:r>
      <w:r>
        <w:rPr>
          <w:rFonts w:ascii="宋体" w:hAnsi="宋体"/>
          <w:color w:val="auto"/>
          <w:sz w:val="24"/>
          <w:highlight w:val="none"/>
          <w:u w:val="single"/>
        </w:rPr>
        <w:t xml:space="preserve">              </w:t>
      </w:r>
      <w:r>
        <w:rPr>
          <w:rFonts w:hint="eastAsia" w:ascii="宋体" w:hAnsi="宋体"/>
          <w:color w:val="auto"/>
          <w:sz w:val="24"/>
          <w:highlight w:val="none"/>
        </w:rPr>
        <w:t>（国家名称）法律成立的、主要营业地址在</w:t>
      </w:r>
      <w:r>
        <w:rPr>
          <w:rFonts w:ascii="宋体" w:hAnsi="宋体"/>
          <w:color w:val="auto"/>
          <w:sz w:val="24"/>
          <w:highlight w:val="none"/>
          <w:u w:val="single"/>
        </w:rPr>
        <w:t xml:space="preserve">              </w:t>
      </w:r>
      <w:r>
        <w:rPr>
          <w:rFonts w:hint="eastAsia" w:ascii="宋体" w:hAnsi="宋体"/>
          <w:color w:val="auto"/>
          <w:sz w:val="24"/>
          <w:highlight w:val="none"/>
        </w:rPr>
        <w:t>的</w:t>
      </w:r>
      <w:r>
        <w:rPr>
          <w:rFonts w:ascii="宋体" w:hAnsi="宋体"/>
          <w:color w:val="auto"/>
          <w:sz w:val="24"/>
          <w:highlight w:val="none"/>
          <w:u w:val="single"/>
        </w:rPr>
        <w:t xml:space="preserve">                 </w:t>
      </w:r>
      <w:r>
        <w:rPr>
          <w:rFonts w:hint="eastAsia" w:ascii="宋体" w:hAnsi="宋体"/>
          <w:color w:val="auto"/>
          <w:sz w:val="24"/>
          <w:highlight w:val="none"/>
        </w:rPr>
        <w:t>（投标人名称）作为我方真正的和合法的代理人进行下列有效活动：</w:t>
      </w:r>
    </w:p>
    <w:p w14:paraId="25A2395A">
      <w:pPr>
        <w:snapToGrid w:val="0"/>
        <w:spacing w:line="360" w:lineRule="auto"/>
        <w:ind w:firstLine="48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代</w:t>
      </w:r>
      <w:r>
        <w:rPr>
          <w:rFonts w:hint="eastAsia" w:ascii="宋体" w:hAnsi="宋体"/>
          <w:color w:val="auto"/>
          <w:sz w:val="24"/>
          <w:highlight w:val="none"/>
        </w:rPr>
        <w:t>表我方办理贵方关于</w:t>
      </w:r>
      <w:r>
        <w:rPr>
          <w:rFonts w:ascii="宋体" w:hAnsi="宋体"/>
          <w:color w:val="auto"/>
          <w:sz w:val="24"/>
          <w:highlight w:val="none"/>
          <w:u w:val="single"/>
        </w:rPr>
        <w:t xml:space="preserve">                  </w:t>
      </w:r>
      <w:r>
        <w:rPr>
          <w:rFonts w:hint="eastAsia" w:ascii="宋体" w:hAnsi="宋体"/>
          <w:color w:val="auto"/>
          <w:sz w:val="24"/>
          <w:highlight w:val="none"/>
        </w:rPr>
        <w:t>项目（招标编号：</w:t>
      </w:r>
      <w:r>
        <w:rPr>
          <w:rFonts w:ascii="宋体" w:hAnsi="宋体"/>
          <w:color w:val="auto"/>
          <w:sz w:val="24"/>
          <w:highlight w:val="none"/>
          <w:u w:val="single"/>
        </w:rPr>
        <w:t xml:space="preserve">          </w:t>
      </w:r>
      <w:r>
        <w:rPr>
          <w:rFonts w:hint="eastAsia" w:ascii="宋体" w:hAnsi="宋体"/>
          <w:color w:val="auto"/>
          <w:sz w:val="24"/>
          <w:highlight w:val="none"/>
        </w:rPr>
        <w:t>）要求采购的由我方制造</w:t>
      </w:r>
      <w:r>
        <w:rPr>
          <w:rFonts w:ascii="宋体" w:hAnsi="宋体"/>
          <w:color w:val="auto"/>
          <w:sz w:val="24"/>
          <w:highlight w:val="none"/>
        </w:rPr>
        <w:t>/或进口的货物的有关事宜，并对我方具有约束力。</w:t>
      </w:r>
    </w:p>
    <w:p w14:paraId="1529768B">
      <w:pPr>
        <w:pStyle w:val="2"/>
        <w:snapToGrid w:val="0"/>
        <w:spacing w:after="0"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作为原厂商，我方保证为本项目的组织实施、售后服务提供纯正的、专业化的技术支持</w:t>
      </w:r>
      <w:r>
        <w:rPr>
          <w:rFonts w:hint="eastAsia" w:ascii="宋体" w:hAnsi="宋体"/>
          <w:color w:val="auto"/>
          <w:sz w:val="24"/>
          <w:highlight w:val="none"/>
        </w:rPr>
        <w:t>。</w:t>
      </w:r>
    </w:p>
    <w:p w14:paraId="457FBDA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.我方此次向贵方提供的产品名称为：</w:t>
      </w:r>
      <w:r>
        <w:rPr>
          <w:rFonts w:ascii="宋体" w:hAnsi="宋体"/>
          <w:color w:val="auto"/>
          <w:sz w:val="24"/>
          <w:highlight w:val="none"/>
          <w:u w:val="single"/>
        </w:rPr>
        <w:t xml:space="preserve">                              </w:t>
      </w:r>
      <w:r>
        <w:rPr>
          <w:rFonts w:hint="eastAsia" w:ascii="宋体" w:hAnsi="宋体"/>
          <w:color w:val="auto"/>
          <w:sz w:val="24"/>
          <w:highlight w:val="none"/>
        </w:rPr>
        <w:t>；规格型号：</w:t>
      </w:r>
      <w:r>
        <w:rPr>
          <w:rFonts w:ascii="宋体" w:hAnsi="宋体"/>
          <w:color w:val="auto"/>
          <w:sz w:val="24"/>
          <w:highlight w:val="none"/>
          <w:u w:val="single"/>
        </w:rPr>
        <w:t xml:space="preserve">                           </w:t>
      </w:r>
      <w:r>
        <w:rPr>
          <w:rFonts w:hint="eastAsia" w:ascii="宋体" w:hAnsi="宋体"/>
          <w:color w:val="auto"/>
          <w:sz w:val="24"/>
          <w:highlight w:val="none"/>
        </w:rPr>
        <w:t>；我方保证：该产品既非试验产品也非积压产品，而是于</w:t>
      </w:r>
      <w:r>
        <w:rPr>
          <w:rFonts w:ascii="宋体" w:hAnsi="宋体"/>
          <w:color w:val="auto"/>
          <w:sz w:val="24"/>
          <w:highlight w:val="none"/>
          <w:u w:val="single"/>
        </w:rPr>
        <w:t xml:space="preserve">       </w:t>
      </w:r>
      <w:r>
        <w:rPr>
          <w:rFonts w:hint="eastAsia" w:ascii="宋体" w:hAnsi="宋体"/>
          <w:color w:val="auto"/>
          <w:sz w:val="24"/>
          <w:highlight w:val="none"/>
        </w:rPr>
        <w:t>年达产的成熟产品，且生产（完工）日期不早于</w:t>
      </w:r>
    </w:p>
    <w:p w14:paraId="4FC6915D">
      <w:pPr>
        <w:snapToGrid w:val="0"/>
        <w:spacing w:line="360" w:lineRule="auto"/>
        <w:rPr>
          <w:rFonts w:ascii="宋体" w:hAnsi="宋体"/>
          <w:color w:val="auto"/>
          <w:sz w:val="24"/>
          <w:szCs w:val="20"/>
          <w:highlight w:val="none"/>
        </w:rPr>
      </w:pP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月；在可以预见的</w:t>
      </w:r>
      <w:r>
        <w:rPr>
          <w:rFonts w:ascii="宋体" w:hAnsi="宋体"/>
          <w:color w:val="auto"/>
          <w:sz w:val="24"/>
          <w:highlight w:val="none"/>
          <w:u w:val="single"/>
        </w:rPr>
        <w:t xml:space="preserve">       </w:t>
      </w:r>
      <w:r>
        <w:rPr>
          <w:rFonts w:hint="eastAsia" w:ascii="宋体" w:hAnsi="宋体"/>
          <w:color w:val="auto"/>
          <w:sz w:val="24"/>
          <w:highlight w:val="none"/>
        </w:rPr>
        <w:t>（天）内，我方没有对该型号产品进行升级、停产、淘汰的计划。</w:t>
      </w:r>
      <w:r>
        <w:rPr>
          <w:rFonts w:ascii="宋体" w:hAnsi="宋体"/>
          <w:color w:val="auto"/>
          <w:sz w:val="24"/>
          <w:highlight w:val="none"/>
        </w:rPr>
        <w:t xml:space="preserve">    </w:t>
      </w:r>
    </w:p>
    <w:p w14:paraId="01511F39">
      <w:pPr>
        <w:snapToGrid w:val="0"/>
        <w:spacing w:line="360" w:lineRule="auto"/>
        <w:ind w:firstLine="48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我方该型号产品的市场销售情况良好，最近实施（完工）的同类项目有：</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900"/>
        <w:gridCol w:w="720"/>
        <w:gridCol w:w="1440"/>
        <w:gridCol w:w="1260"/>
        <w:gridCol w:w="900"/>
        <w:gridCol w:w="2696"/>
      </w:tblGrid>
      <w:tr w14:paraId="34E06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14:paraId="09A8783A">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采购单位</w:t>
            </w:r>
          </w:p>
          <w:p w14:paraId="1FC84C1D">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3D42606A">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采购</w:t>
            </w:r>
          </w:p>
          <w:p w14:paraId="4FC67F15">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1EC8377C">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单价</w:t>
            </w:r>
          </w:p>
          <w:p w14:paraId="24436A9E">
            <w:pPr>
              <w:snapToGrid w:val="0"/>
              <w:spacing w:line="360" w:lineRule="auto"/>
              <w:jc w:val="center"/>
              <w:rPr>
                <w:rFonts w:ascii="宋体" w:hAnsi="宋体" w:eastAsia="Times New Roman"/>
                <w:color w:val="auto"/>
                <w:sz w:val="24"/>
                <w:szCs w:val="20"/>
                <w:highlight w:val="none"/>
              </w:rPr>
            </w:pP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DEC3BD6">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合同金额</w:t>
            </w:r>
          </w:p>
          <w:p w14:paraId="5E572EF7">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（万元）</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649D3F77">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合同签订</w:t>
            </w:r>
          </w:p>
          <w:p w14:paraId="3A011156">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日期</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611EC20">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验收</w:t>
            </w:r>
          </w:p>
          <w:p w14:paraId="152C3052">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日期</w:t>
            </w:r>
          </w:p>
        </w:tc>
        <w:tc>
          <w:tcPr>
            <w:tcW w:w="2696" w:type="dxa"/>
            <w:vMerge w:val="restart"/>
            <w:tcBorders>
              <w:top w:val="single" w:color="auto" w:sz="4" w:space="0"/>
              <w:left w:val="single" w:color="auto" w:sz="4" w:space="0"/>
              <w:bottom w:val="single" w:color="auto" w:sz="4" w:space="0"/>
              <w:right w:val="single" w:color="auto" w:sz="4" w:space="0"/>
            </w:tcBorders>
            <w:vAlign w:val="center"/>
          </w:tcPr>
          <w:p w14:paraId="731B91E3">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联系人及</w:t>
            </w:r>
          </w:p>
          <w:p w14:paraId="14CF8F9D">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联系电话</w:t>
            </w:r>
          </w:p>
        </w:tc>
      </w:tr>
      <w:tr w14:paraId="4B899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14:paraId="09E92CDD">
            <w:pPr>
              <w:widowControl/>
              <w:spacing w:line="360" w:lineRule="auto"/>
              <w:jc w:val="left"/>
              <w:rPr>
                <w:rFonts w:ascii="宋体" w:hAnsi="宋体" w:eastAsia="Times New Roman"/>
                <w:color w:val="auto"/>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242339B">
            <w:pPr>
              <w:widowControl/>
              <w:spacing w:line="360" w:lineRule="auto"/>
              <w:jc w:val="left"/>
              <w:rPr>
                <w:rFonts w:ascii="宋体" w:hAnsi="宋体" w:eastAsia="Times New Roman"/>
                <w:color w:val="auto"/>
                <w:sz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E9B5189">
            <w:pPr>
              <w:widowControl/>
              <w:spacing w:line="360" w:lineRule="auto"/>
              <w:jc w:val="left"/>
              <w:rPr>
                <w:rFonts w:ascii="宋体" w:hAnsi="宋体" w:eastAsia="Times New Roman"/>
                <w:color w:val="auto"/>
                <w:sz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4039C15">
            <w:pPr>
              <w:widowControl/>
              <w:spacing w:line="360" w:lineRule="auto"/>
              <w:jc w:val="left"/>
              <w:rPr>
                <w:rFonts w:ascii="宋体" w:hAnsi="宋体" w:eastAsia="Times New Roman"/>
                <w:color w:val="auto"/>
                <w:sz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305E2CB">
            <w:pPr>
              <w:widowControl/>
              <w:spacing w:line="360" w:lineRule="auto"/>
              <w:jc w:val="left"/>
              <w:rPr>
                <w:rFonts w:ascii="宋体" w:hAnsi="宋体" w:eastAsia="Times New Roman"/>
                <w:color w:val="auto"/>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450BCD3">
            <w:pPr>
              <w:widowControl/>
              <w:spacing w:line="360" w:lineRule="auto"/>
              <w:jc w:val="left"/>
              <w:rPr>
                <w:rFonts w:ascii="宋体" w:hAnsi="宋体" w:eastAsia="Times New Roman"/>
                <w:color w:val="auto"/>
                <w:sz w:val="24"/>
                <w:highlight w:val="none"/>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14:paraId="4473B169">
            <w:pPr>
              <w:widowControl/>
              <w:spacing w:line="360" w:lineRule="auto"/>
              <w:jc w:val="left"/>
              <w:rPr>
                <w:rFonts w:ascii="宋体" w:hAnsi="宋体" w:eastAsia="Times New Roman"/>
                <w:color w:val="auto"/>
                <w:sz w:val="24"/>
                <w:highlight w:val="none"/>
              </w:rPr>
            </w:pPr>
          </w:p>
        </w:tc>
      </w:tr>
      <w:tr w14:paraId="6EB25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671CE883">
            <w:pPr>
              <w:snapToGrid w:val="0"/>
              <w:spacing w:line="360" w:lineRule="auto"/>
              <w:jc w:val="left"/>
              <w:rPr>
                <w:rFonts w:ascii="宋体" w:hAnsi="宋体" w:eastAsia="Times New Roman"/>
                <w:color w:val="auto"/>
                <w:sz w:val="24"/>
                <w:szCs w:val="20"/>
                <w:highlight w:val="none"/>
              </w:rPr>
            </w:pPr>
          </w:p>
          <w:p w14:paraId="3BEBDE3D">
            <w:pPr>
              <w:snapToGrid w:val="0"/>
              <w:spacing w:line="360" w:lineRule="auto"/>
              <w:jc w:val="left"/>
              <w:rPr>
                <w:rFonts w:ascii="宋体" w:hAnsi="宋体" w:eastAsia="Times New Roman"/>
                <w:color w:val="auto"/>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tcPr>
          <w:p w14:paraId="3DE89F81">
            <w:pPr>
              <w:snapToGrid w:val="0"/>
              <w:spacing w:line="360" w:lineRule="auto"/>
              <w:jc w:val="left"/>
              <w:rPr>
                <w:rFonts w:ascii="宋体" w:hAnsi="宋体" w:eastAsia="Times New Roman"/>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779361FE">
            <w:pPr>
              <w:snapToGrid w:val="0"/>
              <w:spacing w:line="360" w:lineRule="auto"/>
              <w:jc w:val="left"/>
              <w:rPr>
                <w:rFonts w:ascii="宋体" w:hAnsi="宋体" w:eastAsia="Times New Roman"/>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65BBEC92">
            <w:pPr>
              <w:snapToGrid w:val="0"/>
              <w:spacing w:line="360" w:lineRule="auto"/>
              <w:jc w:val="left"/>
              <w:rPr>
                <w:rFonts w:ascii="宋体" w:hAnsi="宋体" w:eastAsia="Times New Roman"/>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1A819AFD">
            <w:pPr>
              <w:snapToGrid w:val="0"/>
              <w:spacing w:line="360" w:lineRule="auto"/>
              <w:jc w:val="left"/>
              <w:rPr>
                <w:rFonts w:ascii="宋体" w:hAnsi="宋体" w:eastAsia="Times New Roman"/>
                <w:color w:val="auto"/>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tcPr>
          <w:p w14:paraId="03864846">
            <w:pPr>
              <w:snapToGrid w:val="0"/>
              <w:spacing w:line="360" w:lineRule="auto"/>
              <w:jc w:val="left"/>
              <w:rPr>
                <w:rFonts w:ascii="宋体" w:hAnsi="宋体" w:eastAsia="Times New Roman"/>
                <w:color w:val="auto"/>
                <w:sz w:val="24"/>
                <w:szCs w:val="20"/>
                <w:highlight w:val="none"/>
              </w:rPr>
            </w:pPr>
          </w:p>
        </w:tc>
        <w:tc>
          <w:tcPr>
            <w:tcW w:w="2696" w:type="dxa"/>
            <w:tcBorders>
              <w:top w:val="single" w:color="auto" w:sz="4" w:space="0"/>
              <w:left w:val="single" w:color="auto" w:sz="4" w:space="0"/>
              <w:bottom w:val="single" w:color="auto" w:sz="4" w:space="0"/>
              <w:right w:val="single" w:color="auto" w:sz="4" w:space="0"/>
            </w:tcBorders>
          </w:tcPr>
          <w:p w14:paraId="31ADBBB3">
            <w:pPr>
              <w:snapToGrid w:val="0"/>
              <w:spacing w:line="360" w:lineRule="auto"/>
              <w:jc w:val="left"/>
              <w:rPr>
                <w:rFonts w:ascii="宋体" w:hAnsi="宋体" w:eastAsia="Times New Roman"/>
                <w:color w:val="auto"/>
                <w:sz w:val="24"/>
                <w:szCs w:val="20"/>
                <w:highlight w:val="none"/>
              </w:rPr>
            </w:pPr>
          </w:p>
        </w:tc>
      </w:tr>
      <w:tr w14:paraId="10161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43108BEB">
            <w:pPr>
              <w:snapToGrid w:val="0"/>
              <w:spacing w:line="360" w:lineRule="auto"/>
              <w:jc w:val="left"/>
              <w:rPr>
                <w:rFonts w:ascii="宋体" w:hAnsi="宋体" w:eastAsia="Times New Roman"/>
                <w:color w:val="auto"/>
                <w:sz w:val="24"/>
                <w:szCs w:val="20"/>
                <w:highlight w:val="none"/>
              </w:rPr>
            </w:pPr>
          </w:p>
          <w:p w14:paraId="78F0E658">
            <w:pPr>
              <w:snapToGrid w:val="0"/>
              <w:spacing w:line="360" w:lineRule="auto"/>
              <w:jc w:val="left"/>
              <w:rPr>
                <w:rFonts w:ascii="宋体" w:hAnsi="宋体" w:eastAsia="Times New Roman"/>
                <w:color w:val="auto"/>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tcPr>
          <w:p w14:paraId="45C3E3EC">
            <w:pPr>
              <w:snapToGrid w:val="0"/>
              <w:spacing w:line="360" w:lineRule="auto"/>
              <w:jc w:val="left"/>
              <w:rPr>
                <w:rFonts w:ascii="宋体" w:hAnsi="宋体" w:eastAsia="Times New Roman"/>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37E14A39">
            <w:pPr>
              <w:snapToGrid w:val="0"/>
              <w:spacing w:line="360" w:lineRule="auto"/>
              <w:jc w:val="left"/>
              <w:rPr>
                <w:rFonts w:ascii="宋体" w:hAnsi="宋体" w:eastAsia="Times New Roman"/>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0A2C0C9C">
            <w:pPr>
              <w:snapToGrid w:val="0"/>
              <w:spacing w:line="360" w:lineRule="auto"/>
              <w:jc w:val="left"/>
              <w:rPr>
                <w:rFonts w:ascii="宋体" w:hAnsi="宋体" w:eastAsia="Times New Roman"/>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492DA09F">
            <w:pPr>
              <w:snapToGrid w:val="0"/>
              <w:spacing w:line="360" w:lineRule="auto"/>
              <w:jc w:val="left"/>
              <w:rPr>
                <w:rFonts w:ascii="宋体" w:hAnsi="宋体" w:eastAsia="Times New Roman"/>
                <w:color w:val="auto"/>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tcPr>
          <w:p w14:paraId="3EC8132A">
            <w:pPr>
              <w:snapToGrid w:val="0"/>
              <w:spacing w:line="360" w:lineRule="auto"/>
              <w:jc w:val="left"/>
              <w:rPr>
                <w:rFonts w:ascii="宋体" w:hAnsi="宋体" w:eastAsia="Times New Roman"/>
                <w:color w:val="auto"/>
                <w:sz w:val="24"/>
                <w:szCs w:val="20"/>
                <w:highlight w:val="none"/>
              </w:rPr>
            </w:pPr>
          </w:p>
        </w:tc>
        <w:tc>
          <w:tcPr>
            <w:tcW w:w="2696" w:type="dxa"/>
            <w:tcBorders>
              <w:top w:val="single" w:color="auto" w:sz="4" w:space="0"/>
              <w:left w:val="single" w:color="auto" w:sz="4" w:space="0"/>
              <w:bottom w:val="single" w:color="auto" w:sz="4" w:space="0"/>
              <w:right w:val="single" w:color="auto" w:sz="4" w:space="0"/>
            </w:tcBorders>
          </w:tcPr>
          <w:p w14:paraId="5AC14503">
            <w:pPr>
              <w:snapToGrid w:val="0"/>
              <w:spacing w:line="360" w:lineRule="auto"/>
              <w:jc w:val="left"/>
              <w:rPr>
                <w:rFonts w:ascii="宋体" w:hAnsi="宋体" w:eastAsia="Times New Roman"/>
                <w:color w:val="auto"/>
                <w:sz w:val="24"/>
                <w:szCs w:val="20"/>
                <w:highlight w:val="none"/>
              </w:rPr>
            </w:pPr>
          </w:p>
        </w:tc>
      </w:tr>
      <w:tr w14:paraId="41DFD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29AF744E">
            <w:pPr>
              <w:snapToGrid w:val="0"/>
              <w:spacing w:line="360" w:lineRule="auto"/>
              <w:jc w:val="left"/>
              <w:rPr>
                <w:rFonts w:ascii="宋体" w:hAnsi="宋体" w:eastAsia="Times New Roman"/>
                <w:color w:val="auto"/>
                <w:sz w:val="24"/>
                <w:szCs w:val="20"/>
                <w:highlight w:val="none"/>
              </w:rPr>
            </w:pPr>
          </w:p>
          <w:p w14:paraId="1BDD48DB">
            <w:pPr>
              <w:snapToGrid w:val="0"/>
              <w:spacing w:line="360" w:lineRule="auto"/>
              <w:jc w:val="left"/>
              <w:rPr>
                <w:rFonts w:ascii="宋体" w:hAnsi="宋体" w:eastAsia="Times New Roman"/>
                <w:color w:val="auto"/>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tcPr>
          <w:p w14:paraId="5DDF7952">
            <w:pPr>
              <w:snapToGrid w:val="0"/>
              <w:spacing w:line="360" w:lineRule="auto"/>
              <w:jc w:val="left"/>
              <w:rPr>
                <w:rFonts w:ascii="宋体" w:hAnsi="宋体" w:eastAsia="Times New Roman"/>
                <w:color w:val="auto"/>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tcPr>
          <w:p w14:paraId="360DC384">
            <w:pPr>
              <w:snapToGrid w:val="0"/>
              <w:spacing w:line="360" w:lineRule="auto"/>
              <w:jc w:val="left"/>
              <w:rPr>
                <w:rFonts w:ascii="宋体" w:hAnsi="宋体" w:eastAsia="Times New Roman"/>
                <w:color w:val="auto"/>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1EDC44AD">
            <w:pPr>
              <w:snapToGrid w:val="0"/>
              <w:spacing w:line="360" w:lineRule="auto"/>
              <w:jc w:val="left"/>
              <w:rPr>
                <w:rFonts w:ascii="宋体" w:hAnsi="宋体" w:eastAsia="Times New Roman"/>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781B6FA4">
            <w:pPr>
              <w:snapToGrid w:val="0"/>
              <w:spacing w:line="360" w:lineRule="auto"/>
              <w:jc w:val="left"/>
              <w:rPr>
                <w:rFonts w:ascii="宋体" w:hAnsi="宋体" w:eastAsia="Times New Roman"/>
                <w:color w:val="auto"/>
                <w:sz w:val="24"/>
                <w:szCs w:val="20"/>
                <w:highlight w:val="none"/>
              </w:rPr>
            </w:pPr>
          </w:p>
        </w:tc>
        <w:tc>
          <w:tcPr>
            <w:tcW w:w="900" w:type="dxa"/>
            <w:tcBorders>
              <w:top w:val="single" w:color="auto" w:sz="4" w:space="0"/>
              <w:left w:val="single" w:color="auto" w:sz="4" w:space="0"/>
              <w:bottom w:val="single" w:color="auto" w:sz="4" w:space="0"/>
              <w:right w:val="single" w:color="auto" w:sz="4" w:space="0"/>
            </w:tcBorders>
          </w:tcPr>
          <w:p w14:paraId="44FFD418">
            <w:pPr>
              <w:snapToGrid w:val="0"/>
              <w:spacing w:line="360" w:lineRule="auto"/>
              <w:jc w:val="left"/>
              <w:rPr>
                <w:rFonts w:ascii="宋体" w:hAnsi="宋体" w:eastAsia="Times New Roman"/>
                <w:color w:val="auto"/>
                <w:sz w:val="24"/>
                <w:szCs w:val="20"/>
                <w:highlight w:val="none"/>
              </w:rPr>
            </w:pPr>
          </w:p>
        </w:tc>
        <w:tc>
          <w:tcPr>
            <w:tcW w:w="2696" w:type="dxa"/>
            <w:tcBorders>
              <w:top w:val="single" w:color="auto" w:sz="4" w:space="0"/>
              <w:left w:val="single" w:color="auto" w:sz="4" w:space="0"/>
              <w:bottom w:val="single" w:color="auto" w:sz="4" w:space="0"/>
              <w:right w:val="single" w:color="auto" w:sz="4" w:space="0"/>
            </w:tcBorders>
          </w:tcPr>
          <w:p w14:paraId="6BA3E5F2">
            <w:pPr>
              <w:snapToGrid w:val="0"/>
              <w:spacing w:line="360" w:lineRule="auto"/>
              <w:jc w:val="left"/>
              <w:rPr>
                <w:rFonts w:ascii="宋体" w:hAnsi="宋体" w:eastAsia="Times New Roman"/>
                <w:color w:val="auto"/>
                <w:sz w:val="24"/>
                <w:szCs w:val="20"/>
                <w:highlight w:val="none"/>
              </w:rPr>
            </w:pPr>
          </w:p>
        </w:tc>
      </w:tr>
    </w:tbl>
    <w:p w14:paraId="3901B45D">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我方诚意提请贵方关注：有关该型号产品的</w:t>
      </w:r>
      <w:r>
        <w:rPr>
          <w:rFonts w:hint="eastAsia" w:ascii="宋体" w:hAnsi="宋体"/>
          <w:color w:val="auto"/>
          <w:sz w:val="24"/>
          <w:highlight w:val="none"/>
        </w:rPr>
        <w:t>生产、供货、售后服务以及性能等方面的重大决策和事项有：</w:t>
      </w:r>
    </w:p>
    <w:p w14:paraId="638CED93">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0C68612C">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0FA21A57">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6.我方同意按照贵方要求提供与投标有关的一切数据或资料。</w:t>
      </w:r>
    </w:p>
    <w:p w14:paraId="312DF6AF">
      <w:pPr>
        <w:snapToGrid w:val="0"/>
        <w:spacing w:line="360" w:lineRule="auto"/>
        <w:ind w:left="480"/>
        <w:jc w:val="left"/>
        <w:rPr>
          <w:rFonts w:ascii="宋体" w:hAnsi="宋体"/>
          <w:color w:val="auto"/>
          <w:sz w:val="24"/>
          <w:szCs w:val="20"/>
          <w:highlight w:val="none"/>
        </w:rPr>
      </w:pPr>
    </w:p>
    <w:p w14:paraId="7C1FD8E2">
      <w:pPr>
        <w:pStyle w:val="26"/>
        <w:snapToGrid w:val="0"/>
        <w:spacing w:line="360" w:lineRule="auto"/>
        <w:ind w:left="315" w:leftChars="150" w:firstLine="240" w:firstLineChars="100"/>
        <w:rPr>
          <w:rFonts w:ascii="宋体" w:hAnsi="宋体"/>
          <w:color w:val="auto"/>
          <w:sz w:val="24"/>
          <w:highlight w:val="none"/>
        </w:rPr>
      </w:pPr>
      <w:r>
        <w:rPr>
          <w:rFonts w:hint="eastAsia" w:ascii="宋体" w:hAnsi="宋体"/>
          <w:color w:val="auto"/>
          <w:sz w:val="24"/>
          <w:highlight w:val="none"/>
        </w:rPr>
        <w:t>法定代表人签字：</w:t>
      </w:r>
      <w:r>
        <w:rPr>
          <w:rFonts w:ascii="宋体" w:hAnsi="宋体"/>
          <w:color w:val="auto"/>
          <w:sz w:val="24"/>
          <w:highlight w:val="none"/>
        </w:rPr>
        <w:t xml:space="preserve">             </w:t>
      </w:r>
    </w:p>
    <w:p w14:paraId="6747871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单位公章：</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4EAA17D2">
      <w:pPr>
        <w:snapToGrid w:val="0"/>
        <w:spacing w:line="360" w:lineRule="auto"/>
        <w:ind w:firstLine="480" w:firstLineChars="200"/>
        <w:jc w:val="left"/>
        <w:rPr>
          <w:rFonts w:ascii="宋体" w:hAnsi="宋体"/>
          <w:color w:val="auto"/>
          <w:sz w:val="24"/>
          <w:highlight w:val="none"/>
        </w:rPr>
      </w:pPr>
    </w:p>
    <w:p w14:paraId="37868598">
      <w:pPr>
        <w:snapToGrid w:val="0"/>
        <w:spacing w:line="360" w:lineRule="auto"/>
        <w:ind w:firstLine="480" w:firstLineChars="200"/>
        <w:jc w:val="left"/>
        <w:rPr>
          <w:rFonts w:ascii="宋体" w:hAnsi="宋体"/>
          <w:color w:val="auto"/>
          <w:sz w:val="24"/>
          <w:szCs w:val="20"/>
          <w:highlight w:val="none"/>
        </w:rPr>
      </w:pPr>
    </w:p>
    <w:p w14:paraId="6E9BDCBC">
      <w:pPr>
        <w:pStyle w:val="2"/>
        <w:rPr>
          <w:color w:val="auto"/>
          <w:highlight w:val="none"/>
        </w:rPr>
      </w:pPr>
    </w:p>
    <w:p w14:paraId="2AEC7901">
      <w:pPr>
        <w:snapToGrid w:val="0"/>
        <w:spacing w:line="360" w:lineRule="auto"/>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3</w:t>
      </w:r>
      <w:r>
        <w:rPr>
          <w:rFonts w:hint="eastAsia" w:ascii="宋体" w:hAnsi="宋体"/>
          <w:color w:val="auto"/>
          <w:sz w:val="24"/>
          <w:highlight w:val="none"/>
        </w:rPr>
        <w:t>.权威认证证书复印件</w:t>
      </w:r>
    </w:p>
    <w:p w14:paraId="4E058737">
      <w:pPr>
        <w:pStyle w:val="2"/>
        <w:rPr>
          <w:color w:val="auto"/>
          <w:highlight w:val="none"/>
        </w:rPr>
      </w:pPr>
    </w:p>
    <w:p w14:paraId="01111AED">
      <w:pPr>
        <w:pStyle w:val="55"/>
        <w:rPr>
          <w:color w:val="auto"/>
          <w:highlight w:val="none"/>
        </w:rPr>
      </w:pPr>
    </w:p>
    <w:p w14:paraId="4E285B7D">
      <w:pPr>
        <w:pStyle w:val="56"/>
        <w:rPr>
          <w:color w:val="auto"/>
          <w:highlight w:val="none"/>
        </w:rPr>
      </w:pPr>
    </w:p>
    <w:p w14:paraId="6DC6ED1F">
      <w:pPr>
        <w:rPr>
          <w:color w:val="auto"/>
          <w:highlight w:val="none"/>
        </w:rPr>
      </w:pPr>
    </w:p>
    <w:p w14:paraId="39228384">
      <w:pPr>
        <w:pStyle w:val="2"/>
        <w:rPr>
          <w:color w:val="auto"/>
          <w:highlight w:val="none"/>
        </w:rPr>
      </w:pPr>
    </w:p>
    <w:p w14:paraId="3950FF10">
      <w:pPr>
        <w:pStyle w:val="56"/>
        <w:rPr>
          <w:color w:val="auto"/>
          <w:highlight w:val="none"/>
        </w:rPr>
      </w:pPr>
    </w:p>
    <w:p w14:paraId="0C2BD6C5">
      <w:pPr>
        <w:pStyle w:val="55"/>
        <w:rPr>
          <w:color w:val="auto"/>
          <w:highlight w:val="none"/>
        </w:rPr>
      </w:pPr>
    </w:p>
    <w:p w14:paraId="02E37BC7">
      <w:pPr>
        <w:pStyle w:val="56"/>
        <w:rPr>
          <w:color w:val="auto"/>
          <w:highlight w:val="none"/>
        </w:rPr>
      </w:pPr>
    </w:p>
    <w:p w14:paraId="3F806E80">
      <w:pPr>
        <w:pStyle w:val="2"/>
        <w:rPr>
          <w:color w:val="auto"/>
          <w:highlight w:val="none"/>
        </w:rPr>
      </w:pPr>
    </w:p>
    <w:p w14:paraId="1B218823">
      <w:pPr>
        <w:snapToGrid w:val="0"/>
        <w:spacing w:line="360" w:lineRule="auto"/>
        <w:jc w:val="left"/>
        <w:rPr>
          <w:rFonts w:ascii="宋体" w:hAnsi="宋体"/>
          <w:color w:val="auto"/>
          <w:sz w:val="24"/>
          <w:highlight w:val="none"/>
        </w:rPr>
      </w:pPr>
      <w:r>
        <w:rPr>
          <w:rFonts w:hint="eastAsia" w:ascii="宋体" w:hAnsi="宋体"/>
          <w:color w:val="auto"/>
          <w:sz w:val="24"/>
          <w:highlight w:val="none"/>
        </w:rPr>
        <w:t>24.投标人认为可以证明其能力或业绩的其他材料（格式自拟）</w:t>
      </w:r>
    </w:p>
    <w:p w14:paraId="0F1818BF">
      <w:pPr>
        <w:pStyle w:val="2"/>
        <w:rPr>
          <w:color w:val="auto"/>
          <w:highlight w:val="none"/>
        </w:rPr>
      </w:pPr>
    </w:p>
    <w:p w14:paraId="42C95BE5">
      <w:pPr>
        <w:pStyle w:val="55"/>
        <w:rPr>
          <w:color w:val="auto"/>
          <w:highlight w:val="none"/>
        </w:rPr>
      </w:pPr>
    </w:p>
    <w:p w14:paraId="36E21355">
      <w:pPr>
        <w:pStyle w:val="56"/>
        <w:rPr>
          <w:color w:val="auto"/>
          <w:highlight w:val="none"/>
        </w:rPr>
      </w:pPr>
    </w:p>
    <w:p w14:paraId="48D16BDC">
      <w:pPr>
        <w:rPr>
          <w:color w:val="auto"/>
          <w:highlight w:val="none"/>
        </w:rPr>
      </w:pPr>
    </w:p>
    <w:p w14:paraId="1A9EB2F7">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25.商务响应表格式：</w:t>
      </w:r>
    </w:p>
    <w:p w14:paraId="6E971D41">
      <w:pPr>
        <w:snapToGrid w:val="0"/>
        <w:spacing w:line="360" w:lineRule="auto"/>
        <w:jc w:val="left"/>
        <w:rPr>
          <w:rFonts w:ascii="宋体" w:hAnsi="宋体"/>
          <w:color w:val="auto"/>
          <w:sz w:val="24"/>
          <w:szCs w:val="20"/>
          <w:highlight w:val="none"/>
          <w:u w:val="single"/>
        </w:rPr>
      </w:pPr>
      <w:r>
        <w:rPr>
          <w:rFonts w:hint="eastAsia" w:ascii="宋体" w:hAnsi="宋体"/>
          <w:color w:val="auto"/>
          <w:sz w:val="24"/>
          <w:highlight w:val="none"/>
        </w:rPr>
        <w:t>项目名称：</w:t>
      </w:r>
      <w:r>
        <w:rPr>
          <w:rFonts w:ascii="宋体" w:hAnsi="宋体"/>
          <w:color w:val="auto"/>
          <w:sz w:val="24"/>
          <w:highlight w:val="none"/>
          <w:u w:val="single"/>
        </w:rPr>
        <w:t xml:space="preserve">              </w:t>
      </w:r>
    </w:p>
    <w:tbl>
      <w:tblPr>
        <w:tblStyle w:val="33"/>
        <w:tblW w:w="100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4536"/>
        <w:gridCol w:w="1417"/>
        <w:gridCol w:w="1843"/>
      </w:tblGrid>
      <w:tr w14:paraId="0AECB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tcPr>
          <w:p w14:paraId="12214BA6">
            <w:pPr>
              <w:snapToGrid w:val="0"/>
              <w:spacing w:line="360" w:lineRule="auto"/>
              <w:rPr>
                <w:rFonts w:ascii="宋体" w:hAnsi="宋体" w:eastAsia="Times New Roman"/>
                <w:color w:val="auto"/>
                <w:sz w:val="24"/>
                <w:szCs w:val="20"/>
                <w:highlight w:val="none"/>
              </w:rPr>
            </w:pPr>
            <w:r>
              <w:rPr>
                <w:rFonts w:hint="eastAsia" w:ascii="宋体" w:hAnsi="宋体" w:eastAsia="Times New Roman"/>
                <w:color w:val="auto"/>
                <w:sz w:val="24"/>
                <w:highlight w:val="none"/>
              </w:rPr>
              <w:t>项目</w:t>
            </w:r>
          </w:p>
        </w:tc>
        <w:tc>
          <w:tcPr>
            <w:tcW w:w="4536" w:type="dxa"/>
            <w:tcBorders>
              <w:top w:val="single" w:color="auto" w:sz="4" w:space="0"/>
              <w:left w:val="single" w:color="auto" w:sz="4" w:space="0"/>
              <w:bottom w:val="single" w:color="auto" w:sz="4" w:space="0"/>
              <w:right w:val="single" w:color="auto" w:sz="4" w:space="0"/>
            </w:tcBorders>
          </w:tcPr>
          <w:p w14:paraId="6EFC32FF">
            <w:pPr>
              <w:snapToGrid w:val="0"/>
              <w:spacing w:line="360" w:lineRule="auto"/>
              <w:rPr>
                <w:rFonts w:ascii="宋体" w:hAnsi="宋体" w:eastAsia="Times New Roman"/>
                <w:color w:val="auto"/>
                <w:sz w:val="24"/>
                <w:szCs w:val="20"/>
                <w:highlight w:val="none"/>
              </w:rPr>
            </w:pPr>
            <w:r>
              <w:rPr>
                <w:rFonts w:hint="eastAsia" w:ascii="宋体" w:hAnsi="宋体" w:eastAsia="Times New Roman"/>
                <w:color w:val="auto"/>
                <w:sz w:val="24"/>
                <w:highlight w:val="none"/>
              </w:rPr>
              <w:t>招标文件要求</w:t>
            </w:r>
          </w:p>
        </w:tc>
        <w:tc>
          <w:tcPr>
            <w:tcW w:w="1417" w:type="dxa"/>
            <w:tcBorders>
              <w:top w:val="single" w:color="auto" w:sz="4" w:space="0"/>
              <w:left w:val="single" w:color="auto" w:sz="4" w:space="0"/>
              <w:bottom w:val="single" w:color="auto" w:sz="4" w:space="0"/>
              <w:right w:val="single" w:color="auto" w:sz="4" w:space="0"/>
            </w:tcBorders>
          </w:tcPr>
          <w:p w14:paraId="335F5123">
            <w:pPr>
              <w:snapToGrid w:val="0"/>
              <w:spacing w:line="360" w:lineRule="auto"/>
              <w:rPr>
                <w:rFonts w:ascii="宋体" w:hAnsi="宋体" w:eastAsia="Times New Roman"/>
                <w:color w:val="auto"/>
                <w:sz w:val="24"/>
                <w:szCs w:val="20"/>
                <w:highlight w:val="none"/>
              </w:rPr>
            </w:pPr>
            <w:r>
              <w:rPr>
                <w:rFonts w:hint="eastAsia" w:ascii="宋体" w:hAnsi="宋体" w:eastAsia="Times New Roman"/>
                <w:color w:val="auto"/>
                <w:sz w:val="24"/>
                <w:highlight w:val="none"/>
              </w:rPr>
              <w:t>是否响应</w:t>
            </w:r>
          </w:p>
        </w:tc>
        <w:tc>
          <w:tcPr>
            <w:tcW w:w="1843" w:type="dxa"/>
            <w:tcBorders>
              <w:top w:val="single" w:color="auto" w:sz="4" w:space="0"/>
              <w:left w:val="single" w:color="auto" w:sz="4" w:space="0"/>
              <w:bottom w:val="single" w:color="auto" w:sz="4" w:space="0"/>
              <w:right w:val="single" w:color="auto" w:sz="4" w:space="0"/>
            </w:tcBorders>
          </w:tcPr>
          <w:p w14:paraId="34443C65">
            <w:pPr>
              <w:snapToGrid w:val="0"/>
              <w:spacing w:line="360" w:lineRule="auto"/>
              <w:rPr>
                <w:rFonts w:ascii="宋体" w:hAnsi="宋体" w:eastAsia="Times New Roman"/>
                <w:color w:val="auto"/>
                <w:sz w:val="24"/>
                <w:szCs w:val="20"/>
                <w:highlight w:val="none"/>
              </w:rPr>
            </w:pPr>
            <w:r>
              <w:rPr>
                <w:rFonts w:hint="eastAsia" w:ascii="宋体" w:hAnsi="宋体" w:eastAsia="Times New Roman"/>
                <w:color w:val="auto"/>
                <w:sz w:val="24"/>
                <w:highlight w:val="none"/>
              </w:rPr>
              <w:t>投标人的承诺或说明</w:t>
            </w:r>
          </w:p>
        </w:tc>
      </w:tr>
      <w:tr w14:paraId="3690C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tcPr>
          <w:p w14:paraId="21922906">
            <w:pPr>
              <w:snapToGrid w:val="0"/>
              <w:spacing w:line="360" w:lineRule="auto"/>
              <w:rPr>
                <w:rFonts w:ascii="宋体" w:hAnsi="宋体" w:eastAsia="Times New Roman"/>
                <w:color w:val="auto"/>
                <w:sz w:val="24"/>
                <w:highlight w:val="none"/>
              </w:rPr>
            </w:pPr>
            <w:r>
              <w:rPr>
                <w:rFonts w:hint="eastAsia" w:ascii="宋体" w:hAnsi="宋体" w:eastAsia="Times New Roman"/>
                <w:color w:val="auto"/>
                <w:sz w:val="24"/>
                <w:highlight w:val="none"/>
              </w:rPr>
              <w:t>质保期</w:t>
            </w:r>
          </w:p>
        </w:tc>
        <w:tc>
          <w:tcPr>
            <w:tcW w:w="4536" w:type="dxa"/>
            <w:tcBorders>
              <w:top w:val="single" w:color="auto" w:sz="4" w:space="0"/>
              <w:left w:val="single" w:color="auto" w:sz="4" w:space="0"/>
              <w:bottom w:val="single" w:color="auto" w:sz="4" w:space="0"/>
              <w:right w:val="single" w:color="auto" w:sz="4" w:space="0"/>
            </w:tcBorders>
          </w:tcPr>
          <w:p w14:paraId="3EF15B3D">
            <w:pPr>
              <w:numPr>
                <w:ilvl w:val="0"/>
                <w:numId w:val="3"/>
              </w:numPr>
              <w:snapToGrid w:val="0"/>
              <w:spacing w:line="360" w:lineRule="auto"/>
              <w:rPr>
                <w:rFonts w:ascii="宋体" w:hAnsi="宋体" w:eastAsia="Times New Roman"/>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4EEC2878">
            <w:pPr>
              <w:snapToGrid w:val="0"/>
              <w:spacing w:line="360" w:lineRule="auto"/>
              <w:rPr>
                <w:rFonts w:ascii="宋体" w:hAnsi="宋体" w:eastAsia="Times New Roman"/>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8F4BD1C">
            <w:pPr>
              <w:snapToGrid w:val="0"/>
              <w:spacing w:line="360" w:lineRule="auto"/>
              <w:rPr>
                <w:rFonts w:ascii="宋体" w:hAnsi="宋体" w:eastAsia="Times New Roman"/>
                <w:color w:val="auto"/>
                <w:sz w:val="24"/>
                <w:szCs w:val="20"/>
                <w:highlight w:val="none"/>
              </w:rPr>
            </w:pPr>
          </w:p>
        </w:tc>
      </w:tr>
      <w:tr w14:paraId="61555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235" w:type="dxa"/>
            <w:tcBorders>
              <w:top w:val="single" w:color="auto" w:sz="4" w:space="0"/>
              <w:left w:val="single" w:color="auto" w:sz="4" w:space="0"/>
              <w:bottom w:val="single" w:color="auto" w:sz="4" w:space="0"/>
              <w:right w:val="single" w:color="auto" w:sz="4" w:space="0"/>
            </w:tcBorders>
          </w:tcPr>
          <w:p w14:paraId="4369B377">
            <w:pPr>
              <w:snapToGrid w:val="0"/>
              <w:spacing w:line="360" w:lineRule="auto"/>
              <w:rPr>
                <w:rFonts w:ascii="宋体" w:hAnsi="宋体" w:eastAsia="Times New Roman"/>
                <w:color w:val="auto"/>
                <w:sz w:val="24"/>
                <w:highlight w:val="none"/>
              </w:rPr>
            </w:pPr>
            <w:r>
              <w:rPr>
                <w:rFonts w:hint="eastAsia" w:ascii="宋体" w:hAnsi="宋体" w:eastAsia="Times New Roman"/>
                <w:color w:val="auto"/>
                <w:sz w:val="24"/>
                <w:highlight w:val="none"/>
              </w:rPr>
              <w:t>售后技术服务要求</w:t>
            </w:r>
          </w:p>
        </w:tc>
        <w:tc>
          <w:tcPr>
            <w:tcW w:w="4536" w:type="dxa"/>
            <w:tcBorders>
              <w:top w:val="single" w:color="auto" w:sz="4" w:space="0"/>
              <w:left w:val="single" w:color="auto" w:sz="4" w:space="0"/>
              <w:bottom w:val="single" w:color="auto" w:sz="4" w:space="0"/>
              <w:right w:val="single" w:color="auto" w:sz="4" w:space="0"/>
            </w:tcBorders>
          </w:tcPr>
          <w:p w14:paraId="0C50488A">
            <w:pPr>
              <w:snapToGrid w:val="0"/>
              <w:spacing w:line="360" w:lineRule="auto"/>
              <w:rPr>
                <w:rFonts w:ascii="宋体" w:hAnsi="宋体" w:eastAsia="Times New Roman"/>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18969132">
            <w:pPr>
              <w:snapToGrid w:val="0"/>
              <w:spacing w:line="360" w:lineRule="auto"/>
              <w:rPr>
                <w:rFonts w:ascii="宋体" w:hAnsi="宋体" w:eastAsia="Times New Roman"/>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F53681C">
            <w:pPr>
              <w:snapToGrid w:val="0"/>
              <w:spacing w:line="360" w:lineRule="auto"/>
              <w:rPr>
                <w:rFonts w:ascii="宋体" w:hAnsi="宋体" w:eastAsia="Times New Roman"/>
                <w:color w:val="auto"/>
                <w:sz w:val="24"/>
                <w:szCs w:val="20"/>
                <w:highlight w:val="none"/>
              </w:rPr>
            </w:pPr>
          </w:p>
        </w:tc>
      </w:tr>
      <w:tr w14:paraId="61F88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235" w:type="dxa"/>
            <w:tcBorders>
              <w:top w:val="single" w:color="auto" w:sz="4" w:space="0"/>
              <w:left w:val="single" w:color="auto" w:sz="4" w:space="0"/>
              <w:bottom w:val="single" w:color="auto" w:sz="4" w:space="0"/>
              <w:right w:val="single" w:color="auto" w:sz="4" w:space="0"/>
            </w:tcBorders>
          </w:tcPr>
          <w:p w14:paraId="7866430C">
            <w:pPr>
              <w:snapToGrid w:val="0"/>
              <w:spacing w:line="360" w:lineRule="auto"/>
              <w:rPr>
                <w:rFonts w:ascii="宋体" w:hAnsi="宋体" w:eastAsia="Times New Roman"/>
                <w:color w:val="auto"/>
                <w:sz w:val="24"/>
                <w:highlight w:val="none"/>
              </w:rPr>
            </w:pPr>
            <w:r>
              <w:rPr>
                <w:rFonts w:hint="eastAsia" w:ascii="宋体" w:hAnsi="宋体" w:eastAsia="Times New Roman"/>
                <w:color w:val="auto"/>
                <w:sz w:val="24"/>
                <w:highlight w:val="none"/>
              </w:rPr>
              <w:t>交货时间及地点</w:t>
            </w:r>
          </w:p>
        </w:tc>
        <w:tc>
          <w:tcPr>
            <w:tcW w:w="4536" w:type="dxa"/>
            <w:tcBorders>
              <w:top w:val="single" w:color="auto" w:sz="4" w:space="0"/>
              <w:left w:val="single" w:color="auto" w:sz="4" w:space="0"/>
              <w:bottom w:val="single" w:color="auto" w:sz="4" w:space="0"/>
              <w:right w:val="single" w:color="auto" w:sz="4" w:space="0"/>
            </w:tcBorders>
          </w:tcPr>
          <w:p w14:paraId="1D8C575E">
            <w:pPr>
              <w:snapToGrid w:val="0"/>
              <w:spacing w:line="360" w:lineRule="auto"/>
              <w:rPr>
                <w:rFonts w:ascii="宋体" w:hAnsi="宋体" w:eastAsia="Times New Roman"/>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743DA9B">
            <w:pPr>
              <w:snapToGrid w:val="0"/>
              <w:spacing w:line="360" w:lineRule="auto"/>
              <w:ind w:left="43"/>
              <w:rPr>
                <w:rFonts w:ascii="宋体" w:hAnsi="宋体" w:eastAsia="Times New Roman"/>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32EFD282">
            <w:pPr>
              <w:snapToGrid w:val="0"/>
              <w:spacing w:line="360" w:lineRule="auto"/>
              <w:ind w:left="43"/>
              <w:rPr>
                <w:rFonts w:ascii="宋体" w:hAnsi="宋体" w:eastAsia="Times New Roman"/>
                <w:color w:val="auto"/>
                <w:sz w:val="24"/>
                <w:szCs w:val="20"/>
                <w:highlight w:val="none"/>
              </w:rPr>
            </w:pPr>
          </w:p>
        </w:tc>
      </w:tr>
      <w:tr w14:paraId="16BEC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14:paraId="613E6722">
            <w:pPr>
              <w:snapToGrid w:val="0"/>
              <w:spacing w:line="360" w:lineRule="auto"/>
              <w:rPr>
                <w:rFonts w:ascii="宋体" w:hAnsi="宋体" w:eastAsia="Times New Roman"/>
                <w:color w:val="auto"/>
                <w:sz w:val="24"/>
                <w:highlight w:val="none"/>
              </w:rPr>
            </w:pPr>
            <w:r>
              <w:rPr>
                <w:rFonts w:hint="eastAsia" w:ascii="宋体" w:hAnsi="宋体" w:eastAsia="Times New Roman"/>
                <w:color w:val="auto"/>
                <w:sz w:val="24"/>
                <w:highlight w:val="none"/>
              </w:rPr>
              <w:t>履约保证金</w:t>
            </w:r>
          </w:p>
        </w:tc>
        <w:tc>
          <w:tcPr>
            <w:tcW w:w="4536" w:type="dxa"/>
            <w:tcBorders>
              <w:top w:val="single" w:color="auto" w:sz="4" w:space="0"/>
              <w:left w:val="single" w:color="auto" w:sz="4" w:space="0"/>
              <w:bottom w:val="single" w:color="auto" w:sz="4" w:space="0"/>
              <w:right w:val="single" w:color="auto" w:sz="4" w:space="0"/>
            </w:tcBorders>
            <w:vAlign w:val="center"/>
          </w:tcPr>
          <w:p w14:paraId="7B9DF29E">
            <w:pPr>
              <w:snapToGrid w:val="0"/>
              <w:spacing w:line="360" w:lineRule="auto"/>
              <w:rPr>
                <w:rFonts w:ascii="宋体" w:hAnsi="宋体" w:eastAsia="Times New Roman"/>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48AE3B1E">
            <w:pPr>
              <w:snapToGrid w:val="0"/>
              <w:spacing w:line="360" w:lineRule="auto"/>
              <w:rPr>
                <w:rFonts w:ascii="宋体" w:hAnsi="宋体" w:eastAsia="Times New Roman"/>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9137ACB">
            <w:pPr>
              <w:snapToGrid w:val="0"/>
              <w:spacing w:line="360" w:lineRule="auto"/>
              <w:rPr>
                <w:rFonts w:ascii="宋体" w:hAnsi="宋体" w:eastAsia="Times New Roman"/>
                <w:color w:val="auto"/>
                <w:sz w:val="24"/>
                <w:szCs w:val="20"/>
                <w:highlight w:val="none"/>
              </w:rPr>
            </w:pPr>
          </w:p>
        </w:tc>
      </w:tr>
      <w:tr w14:paraId="25738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tcPr>
          <w:p w14:paraId="647E7411">
            <w:pPr>
              <w:snapToGrid w:val="0"/>
              <w:spacing w:line="360" w:lineRule="auto"/>
              <w:rPr>
                <w:rFonts w:ascii="宋体" w:hAnsi="宋体" w:eastAsia="Times New Roman"/>
                <w:color w:val="auto"/>
                <w:sz w:val="24"/>
                <w:highlight w:val="none"/>
              </w:rPr>
            </w:pPr>
            <w:r>
              <w:rPr>
                <w:rFonts w:hint="eastAsia" w:ascii="宋体" w:hAnsi="宋体" w:eastAsia="Times New Roman"/>
                <w:color w:val="auto"/>
                <w:sz w:val="24"/>
                <w:highlight w:val="none"/>
              </w:rPr>
              <w:t>付款条件</w:t>
            </w:r>
          </w:p>
        </w:tc>
        <w:tc>
          <w:tcPr>
            <w:tcW w:w="4536" w:type="dxa"/>
            <w:tcBorders>
              <w:top w:val="single" w:color="auto" w:sz="4" w:space="0"/>
              <w:left w:val="single" w:color="auto" w:sz="4" w:space="0"/>
              <w:bottom w:val="single" w:color="auto" w:sz="4" w:space="0"/>
              <w:right w:val="single" w:color="auto" w:sz="4" w:space="0"/>
            </w:tcBorders>
          </w:tcPr>
          <w:p w14:paraId="011DD7CE">
            <w:pPr>
              <w:widowControl/>
              <w:spacing w:line="380" w:lineRule="exact"/>
              <w:ind w:firstLine="480" w:firstLineChars="200"/>
              <w:rPr>
                <w:rFonts w:ascii="宋体" w:hAnsi="宋体" w:eastAsia="Times New Roman" w:cs="宋体"/>
                <w:color w:val="auto"/>
                <w:sz w:val="24"/>
                <w:highlight w:val="none"/>
              </w:rPr>
            </w:pPr>
            <w:r>
              <w:rPr>
                <w:rFonts w:ascii="宋体" w:hAnsi="宋体" w:eastAsia="Times New Roman"/>
                <w:color w:val="auto"/>
                <w:sz w:val="24"/>
                <w:highlight w:val="none"/>
              </w:rPr>
              <w:t>▲</w:t>
            </w:r>
            <w:r>
              <w:rPr>
                <w:rFonts w:ascii="宋体" w:hAnsi="宋体"/>
                <w:color w:val="auto"/>
                <w:sz w:val="24"/>
                <w:highlight w:val="none"/>
              </w:rPr>
              <w:t>根据《保障中小企业款项支付条例》、省财政厅《浙江省财政厅关于进一步发挥政府采购政策功能全力推动经济稳进提质的通知》（浙财采监[2022]3号）</w:t>
            </w:r>
            <w:r>
              <w:rPr>
                <w:rFonts w:hint="eastAsia" w:ascii="宋体" w:hAnsi="宋体"/>
                <w:color w:val="auto"/>
                <w:sz w:val="24"/>
                <w:highlight w:val="none"/>
              </w:rPr>
              <w:t>文</w:t>
            </w:r>
            <w:r>
              <w:rPr>
                <w:rFonts w:ascii="宋体" w:hAnsi="宋体"/>
                <w:color w:val="auto"/>
                <w:sz w:val="24"/>
                <w:highlight w:val="none"/>
              </w:rPr>
              <w:t>件要求</w:t>
            </w:r>
            <w:r>
              <w:rPr>
                <w:rFonts w:hint="eastAsia" w:ascii="宋体" w:hAnsi="宋体"/>
                <w:color w:val="auto"/>
                <w:sz w:val="24"/>
                <w:highlight w:val="none"/>
              </w:rPr>
              <w:t>，制定如</w:t>
            </w:r>
            <w:r>
              <w:rPr>
                <w:rFonts w:ascii="宋体" w:hAnsi="宋体"/>
                <w:color w:val="auto"/>
                <w:sz w:val="24"/>
                <w:highlight w:val="none"/>
              </w:rPr>
              <w:t>以下付款方式</w:t>
            </w:r>
            <w:r>
              <w:rPr>
                <w:rFonts w:hint="eastAsia" w:ascii="宋体" w:hAnsi="宋体"/>
                <w:color w:val="auto"/>
                <w:sz w:val="24"/>
                <w:highlight w:val="none"/>
              </w:rPr>
              <w:t>：</w:t>
            </w:r>
            <w:r>
              <w:rPr>
                <w:rFonts w:ascii="宋体" w:hAnsi="宋体"/>
                <w:color w:val="auto"/>
                <w:sz w:val="24"/>
                <w:highlight w:val="none"/>
              </w:rPr>
              <w:t>合同生效以及具备实施条件后7</w:t>
            </w:r>
            <w:r>
              <w:rPr>
                <w:rFonts w:hint="eastAsia" w:ascii="宋体" w:hAnsi="宋体"/>
                <w:color w:val="auto"/>
                <w:sz w:val="24"/>
                <w:highlight w:val="none"/>
              </w:rPr>
              <w:t>个工作日内支</w:t>
            </w:r>
            <w:r>
              <w:rPr>
                <w:rFonts w:ascii="宋体" w:hAnsi="宋体"/>
                <w:color w:val="auto"/>
                <w:sz w:val="24"/>
                <w:highlight w:val="none"/>
              </w:rPr>
              <w:t>付</w:t>
            </w:r>
            <w:r>
              <w:rPr>
                <w:rFonts w:hint="eastAsia" w:ascii="宋体" w:hAnsi="宋体"/>
                <w:color w:val="auto"/>
                <w:sz w:val="24"/>
                <w:highlight w:val="none"/>
              </w:rPr>
              <w:t>合同金额的40%预付款； 施工完毕，支付不少于合同金额的30%；</w:t>
            </w:r>
            <w:r>
              <w:rPr>
                <w:rFonts w:hint="eastAsia" w:ascii="宋体" w:hAnsi="宋体" w:eastAsia="Times New Roman" w:cs="宋体"/>
                <w:color w:val="auto"/>
                <w:sz w:val="24"/>
                <w:highlight w:val="none"/>
              </w:rPr>
              <w:t>待</w:t>
            </w:r>
            <w:r>
              <w:rPr>
                <w:rFonts w:hint="eastAsia" w:ascii="宋体" w:hAnsi="宋体" w:eastAsia="Times New Roman" w:cs="宋体"/>
                <w:color w:val="auto"/>
                <w:sz w:val="24"/>
                <w:highlight w:val="none"/>
                <w:lang w:eastAsia="zh-Hans"/>
              </w:rPr>
              <w:t>项目竣工验收合格，工程的整体资料移交采购人，经采购人对整体资料复核完整</w:t>
            </w:r>
            <w:r>
              <w:rPr>
                <w:rFonts w:hint="eastAsia" w:ascii="宋体" w:hAnsi="宋体" w:eastAsia="Times New Roman" w:cs="宋体"/>
                <w:color w:val="auto"/>
                <w:sz w:val="24"/>
                <w:highlight w:val="none"/>
              </w:rPr>
              <w:t>且财政第二期款到账</w:t>
            </w:r>
            <w:r>
              <w:rPr>
                <w:rFonts w:hint="eastAsia" w:ascii="宋体" w:hAnsi="宋体" w:cs="宋体"/>
                <w:color w:val="auto"/>
                <w:sz w:val="24"/>
                <w:highlight w:val="none"/>
                <w:lang w:eastAsia="zh-CN"/>
              </w:rPr>
              <w:t>后</w:t>
            </w:r>
            <w:r>
              <w:rPr>
                <w:rFonts w:hint="eastAsia" w:ascii="宋体" w:hAnsi="宋体" w:eastAsia="Times New Roman" w:cs="宋体"/>
                <w:color w:val="auto"/>
                <w:sz w:val="24"/>
                <w:highlight w:val="none"/>
                <w:lang w:eastAsia="zh-Hans"/>
              </w:rPr>
              <w:t>支付</w:t>
            </w:r>
            <w:r>
              <w:rPr>
                <w:rFonts w:hint="eastAsia" w:ascii="宋体" w:hAnsi="宋体" w:eastAsia="Times New Roman" w:cs="宋体"/>
                <w:color w:val="auto"/>
                <w:sz w:val="24"/>
                <w:highlight w:val="none"/>
              </w:rPr>
              <w:t>剩余款项。</w:t>
            </w:r>
          </w:p>
          <w:p w14:paraId="009C6EED">
            <w:pPr>
              <w:snapToGrid w:val="0"/>
              <w:spacing w:line="360" w:lineRule="auto"/>
              <w:rPr>
                <w:rFonts w:ascii="宋体" w:hAnsi="宋体" w:eastAsia="Times New Roman"/>
                <w:color w:val="auto"/>
                <w:sz w:val="24"/>
                <w:highlight w:val="none"/>
              </w:rPr>
            </w:pPr>
            <w:r>
              <w:rPr>
                <w:rFonts w:hint="eastAsia" w:ascii="宋体" w:hAnsi="宋体"/>
                <w:color w:val="auto"/>
                <w:sz w:val="24"/>
                <w:highlight w:val="none"/>
              </w:rPr>
              <w:t>注：若中标供应商明确表示无需预付款或者主动要求降低预付款比例的，采购人可不适用前述规定。</w:t>
            </w:r>
          </w:p>
        </w:tc>
        <w:tc>
          <w:tcPr>
            <w:tcW w:w="1417" w:type="dxa"/>
            <w:tcBorders>
              <w:top w:val="single" w:color="auto" w:sz="4" w:space="0"/>
              <w:left w:val="single" w:color="auto" w:sz="4" w:space="0"/>
              <w:bottom w:val="single" w:color="auto" w:sz="4" w:space="0"/>
              <w:right w:val="single" w:color="auto" w:sz="4" w:space="0"/>
            </w:tcBorders>
          </w:tcPr>
          <w:p w14:paraId="2A1F1FDE">
            <w:pPr>
              <w:snapToGrid w:val="0"/>
              <w:spacing w:line="360" w:lineRule="auto"/>
              <w:rPr>
                <w:rFonts w:ascii="宋体" w:hAnsi="宋体" w:eastAsia="Times New Roman"/>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3F73FA53">
            <w:pPr>
              <w:snapToGrid w:val="0"/>
              <w:spacing w:line="360" w:lineRule="auto"/>
              <w:rPr>
                <w:rFonts w:ascii="宋体" w:hAnsi="宋体" w:eastAsia="Times New Roman"/>
                <w:color w:val="auto"/>
                <w:sz w:val="24"/>
                <w:szCs w:val="20"/>
                <w:highlight w:val="none"/>
              </w:rPr>
            </w:pPr>
          </w:p>
        </w:tc>
      </w:tr>
      <w:tr w14:paraId="4F34A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tcPr>
          <w:p w14:paraId="7F7EEEB1">
            <w:pPr>
              <w:widowControl/>
              <w:jc w:val="left"/>
              <w:rPr>
                <w:rFonts w:ascii="宋体" w:hAnsi="宋体"/>
                <w:color w:val="auto"/>
                <w:sz w:val="24"/>
                <w:highlight w:val="none"/>
              </w:rPr>
            </w:pPr>
            <w:r>
              <w:rPr>
                <w:rFonts w:hint="eastAsia" w:ascii="宋体" w:hAnsi="宋体"/>
                <w:color w:val="auto"/>
                <w:sz w:val="24"/>
                <w:highlight w:val="none"/>
              </w:rPr>
              <w:t>备品备件及耗材等要求</w:t>
            </w:r>
          </w:p>
        </w:tc>
        <w:tc>
          <w:tcPr>
            <w:tcW w:w="4536" w:type="dxa"/>
            <w:tcBorders>
              <w:top w:val="single" w:color="auto" w:sz="4" w:space="0"/>
              <w:left w:val="single" w:color="auto" w:sz="4" w:space="0"/>
              <w:bottom w:val="single" w:color="auto" w:sz="4" w:space="0"/>
              <w:right w:val="single" w:color="auto" w:sz="4" w:space="0"/>
            </w:tcBorders>
          </w:tcPr>
          <w:p w14:paraId="5F28B708">
            <w:pPr>
              <w:widowControl/>
              <w:jc w:val="left"/>
              <w:rPr>
                <w:rFonts w:ascii="宋体"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A18BA22">
            <w:pPr>
              <w:snapToGrid w:val="0"/>
              <w:spacing w:line="360" w:lineRule="auto"/>
              <w:rPr>
                <w:rFonts w:ascii="宋体" w:hAnsi="宋体" w:eastAsia="Times New Roman"/>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3C0EB10C">
            <w:pPr>
              <w:snapToGrid w:val="0"/>
              <w:spacing w:line="360" w:lineRule="auto"/>
              <w:rPr>
                <w:rFonts w:ascii="宋体" w:hAnsi="宋体" w:eastAsia="Times New Roman"/>
                <w:color w:val="auto"/>
                <w:sz w:val="24"/>
                <w:szCs w:val="20"/>
                <w:highlight w:val="none"/>
              </w:rPr>
            </w:pPr>
          </w:p>
        </w:tc>
      </w:tr>
      <w:tr w14:paraId="0B720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14:paraId="3D95DD20">
            <w:pPr>
              <w:widowControl/>
              <w:jc w:val="left"/>
              <w:rPr>
                <w:rFonts w:ascii="宋体" w:hAnsi="宋体"/>
                <w:color w:val="auto"/>
                <w:sz w:val="24"/>
                <w:highlight w:val="none"/>
              </w:rPr>
            </w:pPr>
            <w:r>
              <w:rPr>
                <w:rFonts w:hint="eastAsia" w:ascii="宋体" w:hAnsi="宋体"/>
                <w:color w:val="auto"/>
                <w:sz w:val="24"/>
                <w:highlight w:val="none"/>
              </w:rPr>
              <w:t>培训要求</w:t>
            </w:r>
          </w:p>
        </w:tc>
        <w:tc>
          <w:tcPr>
            <w:tcW w:w="4536" w:type="dxa"/>
            <w:tcBorders>
              <w:top w:val="single" w:color="auto" w:sz="4" w:space="0"/>
              <w:left w:val="single" w:color="auto" w:sz="4" w:space="0"/>
              <w:bottom w:val="single" w:color="auto" w:sz="4" w:space="0"/>
              <w:right w:val="single" w:color="auto" w:sz="4" w:space="0"/>
            </w:tcBorders>
          </w:tcPr>
          <w:p w14:paraId="2E7939C1">
            <w:pPr>
              <w:widowControl/>
              <w:jc w:val="left"/>
              <w:rPr>
                <w:rFonts w:ascii="宋体" w:hAnsi="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164D7DD">
            <w:pPr>
              <w:snapToGrid w:val="0"/>
              <w:spacing w:line="360" w:lineRule="auto"/>
              <w:rPr>
                <w:rFonts w:ascii="宋体" w:hAnsi="宋体" w:eastAsia="Times New Roman"/>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3890E9E2">
            <w:pPr>
              <w:snapToGrid w:val="0"/>
              <w:spacing w:line="360" w:lineRule="auto"/>
              <w:rPr>
                <w:rFonts w:ascii="宋体" w:hAnsi="宋体" w:eastAsia="Times New Roman"/>
                <w:color w:val="auto"/>
                <w:sz w:val="24"/>
                <w:szCs w:val="20"/>
                <w:highlight w:val="none"/>
              </w:rPr>
            </w:pPr>
          </w:p>
        </w:tc>
      </w:tr>
    </w:tbl>
    <w:p w14:paraId="5EF871BE">
      <w:pPr>
        <w:snapToGrid w:val="0"/>
        <w:spacing w:line="360" w:lineRule="auto"/>
        <w:jc w:val="left"/>
        <w:rPr>
          <w:rFonts w:ascii="宋体" w:hAnsi="宋体"/>
          <w:bCs/>
          <w:color w:val="auto"/>
          <w:sz w:val="24"/>
          <w:highlight w:val="none"/>
        </w:rPr>
      </w:pPr>
    </w:p>
    <w:p w14:paraId="14DEFE26">
      <w:pPr>
        <w:pStyle w:val="2"/>
        <w:rPr>
          <w:color w:val="auto"/>
          <w:highlight w:val="none"/>
        </w:rPr>
      </w:pPr>
    </w:p>
    <w:p w14:paraId="6A96FB41">
      <w:pPr>
        <w:pStyle w:val="55"/>
        <w:rPr>
          <w:color w:val="auto"/>
          <w:highlight w:val="none"/>
        </w:rPr>
      </w:pPr>
    </w:p>
    <w:p w14:paraId="00E81A95">
      <w:pPr>
        <w:snapToGrid w:val="0"/>
        <w:spacing w:line="360" w:lineRule="auto"/>
        <w:jc w:val="left"/>
        <w:rPr>
          <w:color w:val="auto"/>
          <w:highlight w:val="none"/>
        </w:rPr>
      </w:pPr>
      <w:r>
        <w:rPr>
          <w:rFonts w:hint="eastAsia" w:ascii="宋体" w:hAnsi="宋体"/>
          <w:bCs/>
          <w:color w:val="auto"/>
          <w:sz w:val="24"/>
          <w:highlight w:val="none"/>
        </w:rPr>
        <w:t>26.</w:t>
      </w:r>
      <w:r>
        <w:rPr>
          <w:rFonts w:ascii="宋体" w:hAnsi="宋体"/>
          <w:color w:val="auto"/>
          <w:sz w:val="24"/>
          <w:highlight w:val="none"/>
        </w:rPr>
        <w:t>售后服务的内容和措施</w:t>
      </w:r>
      <w:r>
        <w:rPr>
          <w:rFonts w:hint="eastAsia" w:ascii="宋体" w:hAnsi="宋体"/>
          <w:color w:val="auto"/>
          <w:sz w:val="24"/>
          <w:highlight w:val="none"/>
        </w:rPr>
        <w:t>（格式自拟）</w:t>
      </w:r>
    </w:p>
    <w:p w14:paraId="0C06EF09">
      <w:pPr>
        <w:pStyle w:val="55"/>
        <w:rPr>
          <w:color w:val="auto"/>
          <w:highlight w:val="none"/>
        </w:rPr>
      </w:pPr>
    </w:p>
    <w:p w14:paraId="5DE7B458">
      <w:pPr>
        <w:pStyle w:val="56"/>
        <w:rPr>
          <w:color w:val="auto"/>
          <w:highlight w:val="none"/>
        </w:rPr>
      </w:pPr>
    </w:p>
    <w:p w14:paraId="615F3B73">
      <w:pPr>
        <w:rPr>
          <w:color w:val="auto"/>
          <w:highlight w:val="none"/>
        </w:rPr>
      </w:pPr>
    </w:p>
    <w:p w14:paraId="3B6AD7AC">
      <w:pPr>
        <w:rPr>
          <w:color w:val="auto"/>
          <w:highlight w:val="none"/>
        </w:rPr>
      </w:pPr>
    </w:p>
    <w:p w14:paraId="4FE5BEBC">
      <w:pPr>
        <w:snapToGrid w:val="0"/>
        <w:spacing w:line="360" w:lineRule="auto"/>
        <w:jc w:val="left"/>
        <w:rPr>
          <w:color w:val="auto"/>
          <w:highlight w:val="none"/>
        </w:rPr>
      </w:pPr>
      <w:r>
        <w:rPr>
          <w:rFonts w:hint="eastAsia" w:ascii="宋体" w:hAnsi="宋体"/>
          <w:color w:val="auto"/>
          <w:sz w:val="24"/>
          <w:highlight w:val="none"/>
        </w:rPr>
        <w:t>27</w:t>
      </w:r>
      <w:bookmarkStart w:id="5" w:name="_Hlk173415345"/>
      <w:r>
        <w:rPr>
          <w:rFonts w:hint="eastAsia" w:ascii="宋体" w:hAnsi="宋体"/>
          <w:color w:val="auto"/>
          <w:sz w:val="24"/>
          <w:highlight w:val="none"/>
        </w:rPr>
        <w:t>维修响应时间</w:t>
      </w:r>
      <w:bookmarkEnd w:id="5"/>
      <w:r>
        <w:rPr>
          <w:rFonts w:hint="eastAsia" w:ascii="宋体" w:hAnsi="宋体"/>
          <w:color w:val="auto"/>
          <w:sz w:val="24"/>
          <w:highlight w:val="none"/>
        </w:rPr>
        <w:t>（格式自拟）</w:t>
      </w:r>
    </w:p>
    <w:p w14:paraId="499E0437">
      <w:pPr>
        <w:snapToGrid w:val="0"/>
        <w:spacing w:line="360" w:lineRule="auto"/>
        <w:jc w:val="left"/>
        <w:rPr>
          <w:rFonts w:ascii="宋体" w:hAnsi="宋体"/>
          <w:i/>
          <w:color w:val="auto"/>
          <w:sz w:val="24"/>
          <w:highlight w:val="none"/>
        </w:rPr>
      </w:pPr>
      <w:r>
        <w:rPr>
          <w:rFonts w:hint="eastAsia" w:ascii="宋体" w:hAnsi="宋体"/>
          <w:color w:val="auto"/>
          <w:sz w:val="24"/>
          <w:highlight w:val="none"/>
        </w:rPr>
        <w:t>距采购人最近或者能为本项目提供最优服务的网点情况表</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14:paraId="45CAE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70492C6B">
            <w:pPr>
              <w:snapToGrid w:val="0"/>
              <w:spacing w:line="360" w:lineRule="auto"/>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14:paraId="4F0BC644">
            <w:pPr>
              <w:snapToGrid w:val="0"/>
              <w:spacing w:line="360" w:lineRule="auto"/>
              <w:jc w:val="left"/>
              <w:rPr>
                <w:rFonts w:ascii="宋体" w:hAnsi="宋体" w:eastAsia="Times New Roman"/>
                <w:color w:val="auto"/>
                <w:sz w:val="24"/>
                <w:szCs w:val="20"/>
                <w:highlight w:val="none"/>
              </w:rPr>
            </w:pPr>
          </w:p>
        </w:tc>
        <w:tc>
          <w:tcPr>
            <w:tcW w:w="1227" w:type="dxa"/>
            <w:vMerge w:val="restart"/>
            <w:tcBorders>
              <w:top w:val="single" w:color="auto" w:sz="4" w:space="0"/>
              <w:left w:val="single" w:color="auto" w:sz="4" w:space="0"/>
              <w:bottom w:val="single" w:color="auto" w:sz="4" w:space="0"/>
              <w:right w:val="single" w:color="auto" w:sz="4" w:space="0"/>
            </w:tcBorders>
          </w:tcPr>
          <w:p w14:paraId="678BDEDD">
            <w:pPr>
              <w:snapToGrid w:val="0"/>
              <w:spacing w:line="360" w:lineRule="auto"/>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投标文件</w:t>
            </w:r>
          </w:p>
          <w:p w14:paraId="36908325">
            <w:pPr>
              <w:snapToGrid w:val="0"/>
              <w:spacing w:line="360" w:lineRule="auto"/>
              <w:jc w:val="center"/>
              <w:rPr>
                <w:rFonts w:ascii="宋体" w:hAnsi="宋体" w:eastAsia="Times New Roman"/>
                <w:color w:val="auto"/>
                <w:sz w:val="24"/>
                <w:szCs w:val="20"/>
                <w:highlight w:val="none"/>
              </w:rPr>
            </w:pPr>
            <w:r>
              <w:rPr>
                <w:rFonts w:hint="eastAsia" w:ascii="宋体" w:hAnsi="宋体" w:eastAsia="Times New Roman"/>
                <w:color w:val="auto"/>
                <w:sz w:val="24"/>
                <w:highlight w:val="none"/>
              </w:rPr>
              <w:t>页码</w:t>
            </w:r>
          </w:p>
        </w:tc>
      </w:tr>
      <w:tr w14:paraId="41A09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7A1FAE3F">
            <w:pPr>
              <w:snapToGrid w:val="0"/>
              <w:spacing w:line="360" w:lineRule="auto"/>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地址</w:t>
            </w:r>
          </w:p>
        </w:tc>
        <w:tc>
          <w:tcPr>
            <w:tcW w:w="5575" w:type="dxa"/>
            <w:gridSpan w:val="5"/>
            <w:tcBorders>
              <w:top w:val="single" w:color="auto" w:sz="4" w:space="0"/>
              <w:left w:val="single" w:color="auto" w:sz="4" w:space="0"/>
              <w:bottom w:val="single" w:color="auto" w:sz="4" w:space="0"/>
              <w:right w:val="single" w:color="auto" w:sz="4" w:space="0"/>
            </w:tcBorders>
          </w:tcPr>
          <w:p w14:paraId="272CC7B2">
            <w:pPr>
              <w:snapToGrid w:val="0"/>
              <w:spacing w:line="360" w:lineRule="auto"/>
              <w:jc w:val="left"/>
              <w:rPr>
                <w:rFonts w:ascii="宋体" w:hAnsi="宋体" w:eastAsia="Times New Roman"/>
                <w:color w:val="auto"/>
                <w:sz w:val="24"/>
                <w:szCs w:val="20"/>
                <w:highlight w:val="none"/>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14DBDFD3">
            <w:pPr>
              <w:widowControl/>
              <w:spacing w:line="360" w:lineRule="auto"/>
              <w:jc w:val="left"/>
              <w:rPr>
                <w:rFonts w:ascii="宋体" w:hAnsi="宋体" w:eastAsia="Times New Roman"/>
                <w:color w:val="auto"/>
                <w:sz w:val="24"/>
                <w:highlight w:val="none"/>
              </w:rPr>
            </w:pPr>
          </w:p>
        </w:tc>
      </w:tr>
      <w:tr w14:paraId="49006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6D6B432">
            <w:pPr>
              <w:snapToGrid w:val="0"/>
              <w:spacing w:line="360" w:lineRule="auto"/>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29BC8EE8">
            <w:pPr>
              <w:snapToGrid w:val="0"/>
              <w:spacing w:line="360" w:lineRule="auto"/>
              <w:jc w:val="left"/>
              <w:rPr>
                <w:rFonts w:ascii="宋体" w:hAnsi="宋体" w:eastAsia="Times New Roman"/>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14:paraId="67E53B3B">
            <w:pPr>
              <w:snapToGrid w:val="0"/>
              <w:spacing w:line="360" w:lineRule="auto"/>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其中：投标人出资比例</w:t>
            </w:r>
          </w:p>
        </w:tc>
        <w:tc>
          <w:tcPr>
            <w:tcW w:w="1435" w:type="dxa"/>
            <w:tcBorders>
              <w:top w:val="single" w:color="auto" w:sz="4" w:space="0"/>
              <w:left w:val="single" w:color="auto" w:sz="4" w:space="0"/>
              <w:bottom w:val="single" w:color="auto" w:sz="4" w:space="0"/>
              <w:right w:val="single" w:color="auto" w:sz="4" w:space="0"/>
            </w:tcBorders>
          </w:tcPr>
          <w:p w14:paraId="1EA4DB29">
            <w:pPr>
              <w:snapToGrid w:val="0"/>
              <w:spacing w:line="360" w:lineRule="auto"/>
              <w:jc w:val="left"/>
              <w:rPr>
                <w:rFonts w:ascii="宋体" w:hAnsi="宋体" w:eastAsia="Times New Roman"/>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1491F2CC">
            <w:pPr>
              <w:snapToGrid w:val="0"/>
              <w:spacing w:line="360" w:lineRule="auto"/>
              <w:jc w:val="left"/>
              <w:rPr>
                <w:rFonts w:ascii="宋体" w:hAnsi="宋体" w:eastAsia="Times New Roman"/>
                <w:color w:val="auto"/>
                <w:sz w:val="24"/>
                <w:szCs w:val="20"/>
                <w:highlight w:val="none"/>
              </w:rPr>
            </w:pPr>
          </w:p>
        </w:tc>
      </w:tr>
      <w:tr w14:paraId="100C6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E8629C2">
            <w:pPr>
              <w:snapToGrid w:val="0"/>
              <w:spacing w:line="360" w:lineRule="auto"/>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559AE829">
            <w:pPr>
              <w:snapToGrid w:val="0"/>
              <w:spacing w:line="360" w:lineRule="auto"/>
              <w:jc w:val="left"/>
              <w:rPr>
                <w:rFonts w:ascii="宋体" w:hAnsi="宋体" w:eastAsia="Times New Roman"/>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14:paraId="61ED72AA">
            <w:pPr>
              <w:snapToGrid w:val="0"/>
              <w:spacing w:line="360" w:lineRule="auto"/>
              <w:ind w:left="60"/>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其中：技术人员数</w:t>
            </w:r>
          </w:p>
        </w:tc>
        <w:tc>
          <w:tcPr>
            <w:tcW w:w="1435" w:type="dxa"/>
            <w:tcBorders>
              <w:top w:val="single" w:color="auto" w:sz="4" w:space="0"/>
              <w:left w:val="single" w:color="auto" w:sz="4" w:space="0"/>
              <w:bottom w:val="single" w:color="auto" w:sz="4" w:space="0"/>
              <w:right w:val="single" w:color="auto" w:sz="4" w:space="0"/>
            </w:tcBorders>
          </w:tcPr>
          <w:p w14:paraId="2EE3454E">
            <w:pPr>
              <w:snapToGrid w:val="0"/>
              <w:spacing w:line="360" w:lineRule="auto"/>
              <w:jc w:val="left"/>
              <w:rPr>
                <w:rFonts w:ascii="宋体" w:hAnsi="宋体" w:eastAsia="Times New Roman"/>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3821AECA">
            <w:pPr>
              <w:snapToGrid w:val="0"/>
              <w:spacing w:line="360" w:lineRule="auto"/>
              <w:jc w:val="left"/>
              <w:rPr>
                <w:rFonts w:ascii="宋体" w:hAnsi="宋体" w:eastAsia="Times New Roman"/>
                <w:color w:val="auto"/>
                <w:sz w:val="24"/>
                <w:szCs w:val="20"/>
                <w:highlight w:val="none"/>
              </w:rPr>
            </w:pPr>
          </w:p>
        </w:tc>
      </w:tr>
      <w:tr w14:paraId="6A34F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7CD14AF">
            <w:pPr>
              <w:snapToGrid w:val="0"/>
              <w:spacing w:line="360" w:lineRule="auto"/>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经营期限</w:t>
            </w:r>
          </w:p>
        </w:tc>
        <w:tc>
          <w:tcPr>
            <w:tcW w:w="5575" w:type="dxa"/>
            <w:gridSpan w:val="5"/>
            <w:tcBorders>
              <w:top w:val="single" w:color="auto" w:sz="4" w:space="0"/>
              <w:left w:val="single" w:color="auto" w:sz="4" w:space="0"/>
              <w:bottom w:val="single" w:color="auto" w:sz="4" w:space="0"/>
              <w:right w:val="single" w:color="auto" w:sz="4" w:space="0"/>
            </w:tcBorders>
          </w:tcPr>
          <w:p w14:paraId="06246F46">
            <w:pPr>
              <w:snapToGrid w:val="0"/>
              <w:spacing w:line="360" w:lineRule="auto"/>
              <w:jc w:val="left"/>
              <w:rPr>
                <w:rFonts w:ascii="宋体" w:hAnsi="宋体" w:eastAsia="Times New Roman"/>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3C7342E9">
            <w:pPr>
              <w:snapToGrid w:val="0"/>
              <w:spacing w:line="360" w:lineRule="auto"/>
              <w:jc w:val="left"/>
              <w:rPr>
                <w:rFonts w:ascii="宋体" w:hAnsi="宋体" w:eastAsia="Times New Roman"/>
                <w:color w:val="auto"/>
                <w:sz w:val="24"/>
                <w:szCs w:val="20"/>
                <w:highlight w:val="none"/>
              </w:rPr>
            </w:pPr>
          </w:p>
        </w:tc>
      </w:tr>
      <w:tr w14:paraId="2EC3B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2BD72E3">
            <w:pPr>
              <w:snapToGrid w:val="0"/>
              <w:spacing w:line="360" w:lineRule="auto"/>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14:paraId="26C815F2">
            <w:pPr>
              <w:snapToGrid w:val="0"/>
              <w:spacing w:line="360" w:lineRule="auto"/>
              <w:jc w:val="left"/>
              <w:rPr>
                <w:rFonts w:ascii="宋体" w:hAnsi="宋体" w:eastAsia="Times New Roman"/>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2F59951D">
            <w:pPr>
              <w:snapToGrid w:val="0"/>
              <w:spacing w:line="360" w:lineRule="auto"/>
              <w:jc w:val="left"/>
              <w:rPr>
                <w:rFonts w:ascii="宋体" w:hAnsi="宋体" w:eastAsia="Times New Roman"/>
                <w:color w:val="auto"/>
                <w:sz w:val="24"/>
                <w:szCs w:val="20"/>
                <w:highlight w:val="none"/>
              </w:rPr>
            </w:pPr>
          </w:p>
        </w:tc>
      </w:tr>
      <w:tr w14:paraId="15ECA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742878D">
            <w:pPr>
              <w:snapToGrid w:val="0"/>
              <w:spacing w:line="360" w:lineRule="auto"/>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14:paraId="0CB8A1D4">
            <w:pPr>
              <w:snapToGrid w:val="0"/>
              <w:spacing w:line="360" w:lineRule="auto"/>
              <w:jc w:val="left"/>
              <w:rPr>
                <w:rFonts w:ascii="宋体" w:hAnsi="宋体" w:eastAsia="Times New Roman"/>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1B2CF2CD">
            <w:pPr>
              <w:snapToGrid w:val="0"/>
              <w:spacing w:line="360" w:lineRule="auto"/>
              <w:jc w:val="left"/>
              <w:rPr>
                <w:rFonts w:ascii="宋体" w:hAnsi="宋体" w:eastAsia="Times New Roman"/>
                <w:color w:val="auto"/>
                <w:sz w:val="24"/>
                <w:szCs w:val="20"/>
                <w:highlight w:val="none"/>
              </w:rPr>
            </w:pPr>
          </w:p>
        </w:tc>
      </w:tr>
      <w:tr w14:paraId="4BE88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84D7F1D">
            <w:pPr>
              <w:snapToGrid w:val="0"/>
              <w:spacing w:line="360" w:lineRule="auto"/>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工作业绩</w:t>
            </w:r>
          </w:p>
        </w:tc>
        <w:tc>
          <w:tcPr>
            <w:tcW w:w="5575" w:type="dxa"/>
            <w:gridSpan w:val="5"/>
            <w:tcBorders>
              <w:top w:val="single" w:color="auto" w:sz="4" w:space="0"/>
              <w:left w:val="single" w:color="auto" w:sz="4" w:space="0"/>
              <w:bottom w:val="single" w:color="auto" w:sz="4" w:space="0"/>
              <w:right w:val="single" w:color="auto" w:sz="4" w:space="0"/>
            </w:tcBorders>
          </w:tcPr>
          <w:p w14:paraId="4E73D454">
            <w:pPr>
              <w:snapToGrid w:val="0"/>
              <w:spacing w:line="360" w:lineRule="auto"/>
              <w:jc w:val="left"/>
              <w:rPr>
                <w:rFonts w:ascii="宋体" w:hAnsi="宋体" w:eastAsia="Times New Roman"/>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7B363105">
            <w:pPr>
              <w:snapToGrid w:val="0"/>
              <w:spacing w:line="360" w:lineRule="auto"/>
              <w:jc w:val="left"/>
              <w:rPr>
                <w:rFonts w:ascii="宋体" w:hAnsi="宋体" w:eastAsia="Times New Roman"/>
                <w:color w:val="auto"/>
                <w:sz w:val="24"/>
                <w:szCs w:val="20"/>
                <w:highlight w:val="none"/>
              </w:rPr>
            </w:pPr>
          </w:p>
        </w:tc>
      </w:tr>
      <w:tr w14:paraId="047CD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8464A43">
            <w:pPr>
              <w:snapToGrid w:val="0"/>
              <w:spacing w:line="360" w:lineRule="auto"/>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服务承诺</w:t>
            </w:r>
          </w:p>
        </w:tc>
        <w:tc>
          <w:tcPr>
            <w:tcW w:w="5575" w:type="dxa"/>
            <w:gridSpan w:val="5"/>
            <w:tcBorders>
              <w:top w:val="single" w:color="auto" w:sz="4" w:space="0"/>
              <w:left w:val="single" w:color="auto" w:sz="4" w:space="0"/>
              <w:bottom w:val="single" w:color="auto" w:sz="4" w:space="0"/>
              <w:right w:val="single" w:color="auto" w:sz="4" w:space="0"/>
            </w:tcBorders>
          </w:tcPr>
          <w:p w14:paraId="74C873B3">
            <w:pPr>
              <w:snapToGrid w:val="0"/>
              <w:spacing w:line="360" w:lineRule="auto"/>
              <w:jc w:val="left"/>
              <w:rPr>
                <w:rFonts w:ascii="宋体" w:hAnsi="宋体" w:eastAsia="Times New Roman"/>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5400C7F8">
            <w:pPr>
              <w:snapToGrid w:val="0"/>
              <w:spacing w:line="360" w:lineRule="auto"/>
              <w:jc w:val="left"/>
              <w:rPr>
                <w:rFonts w:ascii="宋体" w:hAnsi="宋体" w:eastAsia="Times New Roman"/>
                <w:color w:val="auto"/>
                <w:sz w:val="24"/>
                <w:szCs w:val="20"/>
                <w:highlight w:val="none"/>
              </w:rPr>
            </w:pPr>
          </w:p>
        </w:tc>
      </w:tr>
      <w:tr w14:paraId="22FCB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9E35ADA">
            <w:pPr>
              <w:snapToGrid w:val="0"/>
              <w:spacing w:line="360" w:lineRule="auto"/>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14:paraId="51A0561D">
            <w:pPr>
              <w:snapToGrid w:val="0"/>
              <w:spacing w:line="360" w:lineRule="auto"/>
              <w:jc w:val="left"/>
              <w:rPr>
                <w:rFonts w:ascii="宋体" w:hAnsi="宋体" w:eastAsia="Times New Roman"/>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14:paraId="00D8225B">
            <w:pPr>
              <w:snapToGrid w:val="0"/>
              <w:spacing w:line="360" w:lineRule="auto"/>
              <w:ind w:firstLine="240" w:firstLineChars="100"/>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传</w:t>
            </w:r>
            <w:r>
              <w:rPr>
                <w:rFonts w:ascii="宋体" w:hAnsi="宋体" w:eastAsia="Times New Roman"/>
                <w:color w:val="auto"/>
                <w:sz w:val="24"/>
                <w:highlight w:val="none"/>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14:paraId="2C67F51C">
            <w:pPr>
              <w:snapToGrid w:val="0"/>
              <w:spacing w:line="360" w:lineRule="auto"/>
              <w:jc w:val="left"/>
              <w:rPr>
                <w:rFonts w:ascii="宋体" w:hAnsi="宋体" w:eastAsia="Times New Roman"/>
                <w:color w:val="auto"/>
                <w:sz w:val="24"/>
                <w:szCs w:val="20"/>
                <w:highlight w:val="none"/>
              </w:rPr>
            </w:pPr>
          </w:p>
        </w:tc>
        <w:tc>
          <w:tcPr>
            <w:tcW w:w="1227" w:type="dxa"/>
            <w:tcBorders>
              <w:top w:val="single" w:color="auto" w:sz="4" w:space="0"/>
              <w:left w:val="single" w:color="auto" w:sz="2" w:space="0"/>
              <w:bottom w:val="single" w:color="auto" w:sz="4" w:space="0"/>
              <w:right w:val="single" w:color="auto" w:sz="4" w:space="0"/>
            </w:tcBorders>
          </w:tcPr>
          <w:p w14:paraId="15310174">
            <w:pPr>
              <w:snapToGrid w:val="0"/>
              <w:spacing w:line="360" w:lineRule="auto"/>
              <w:jc w:val="left"/>
              <w:rPr>
                <w:rFonts w:ascii="宋体" w:hAnsi="宋体" w:eastAsia="Times New Roman"/>
                <w:color w:val="auto"/>
                <w:sz w:val="24"/>
                <w:szCs w:val="20"/>
                <w:highlight w:val="none"/>
              </w:rPr>
            </w:pPr>
          </w:p>
        </w:tc>
      </w:tr>
      <w:tr w14:paraId="71A8E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41F7F80">
            <w:pPr>
              <w:snapToGrid w:val="0"/>
              <w:spacing w:line="360" w:lineRule="auto"/>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tcPr>
          <w:p w14:paraId="64D09CA5">
            <w:pPr>
              <w:snapToGrid w:val="0"/>
              <w:spacing w:line="360" w:lineRule="auto"/>
              <w:jc w:val="left"/>
              <w:rPr>
                <w:rFonts w:ascii="宋体" w:hAnsi="宋体" w:eastAsia="Times New Roman"/>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14:paraId="5CAE2A64">
            <w:pPr>
              <w:snapToGrid w:val="0"/>
              <w:spacing w:line="360" w:lineRule="auto"/>
              <w:jc w:val="left"/>
              <w:rPr>
                <w:rFonts w:ascii="宋体" w:hAnsi="宋体" w:eastAsia="Times New Roman"/>
                <w:color w:val="auto"/>
                <w:sz w:val="24"/>
                <w:szCs w:val="20"/>
                <w:highlight w:val="none"/>
              </w:rPr>
            </w:pPr>
            <w:r>
              <w:rPr>
                <w:rFonts w:hint="eastAsia" w:ascii="宋体" w:hAnsi="宋体" w:eastAsia="Times New Roman"/>
                <w:color w:val="auto"/>
                <w:sz w:val="24"/>
                <w:highlight w:val="none"/>
              </w:rPr>
              <w:t>联系电话</w:t>
            </w:r>
          </w:p>
        </w:tc>
        <w:tc>
          <w:tcPr>
            <w:tcW w:w="2323" w:type="dxa"/>
            <w:gridSpan w:val="2"/>
            <w:tcBorders>
              <w:top w:val="single" w:color="auto" w:sz="4" w:space="0"/>
              <w:left w:val="single" w:color="auto" w:sz="2" w:space="0"/>
              <w:bottom w:val="single" w:color="auto" w:sz="4" w:space="0"/>
              <w:right w:val="single" w:color="auto" w:sz="4" w:space="0"/>
            </w:tcBorders>
          </w:tcPr>
          <w:p w14:paraId="68136D72">
            <w:pPr>
              <w:snapToGrid w:val="0"/>
              <w:spacing w:line="360" w:lineRule="auto"/>
              <w:jc w:val="left"/>
              <w:rPr>
                <w:rFonts w:ascii="宋体" w:hAnsi="宋体" w:eastAsia="Times New Roman"/>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1A97162F">
            <w:pPr>
              <w:snapToGrid w:val="0"/>
              <w:spacing w:line="360" w:lineRule="auto"/>
              <w:jc w:val="left"/>
              <w:rPr>
                <w:rFonts w:ascii="宋体" w:hAnsi="宋体" w:eastAsia="Times New Roman"/>
                <w:color w:val="auto"/>
                <w:sz w:val="24"/>
                <w:szCs w:val="20"/>
                <w:highlight w:val="none"/>
              </w:rPr>
            </w:pPr>
          </w:p>
        </w:tc>
      </w:tr>
    </w:tbl>
    <w:p w14:paraId="2808E42A">
      <w:pPr>
        <w:pStyle w:val="11"/>
        <w:snapToGrid w:val="0"/>
        <w:spacing w:before="0" w:after="0" w:line="360" w:lineRule="auto"/>
        <w:rPr>
          <w:rFonts w:ascii="宋体" w:hAnsi="宋体" w:eastAsia="宋体"/>
          <w:color w:val="auto"/>
          <w:sz w:val="24"/>
          <w:highlight w:val="none"/>
          <w:u w:val="single"/>
        </w:rPr>
      </w:pPr>
      <w:r>
        <w:rPr>
          <w:rFonts w:hint="eastAsia" w:ascii="宋体" w:hAnsi="宋体" w:eastAsia="宋体"/>
          <w:color w:val="auto"/>
          <w:sz w:val="24"/>
          <w:highlight w:val="none"/>
        </w:rPr>
        <w:t>授权代表签字：</w:t>
      </w:r>
      <w:r>
        <w:rPr>
          <w:rFonts w:hint="eastAsia" w:ascii="宋体" w:hAnsi="宋体" w:eastAsia="宋体"/>
          <w:color w:val="auto"/>
          <w:sz w:val="24"/>
          <w:highlight w:val="none"/>
          <w:u w:val="single"/>
        </w:rPr>
        <w:t>　　　　　</w:t>
      </w:r>
    </w:p>
    <w:p w14:paraId="11B4C27A">
      <w:pPr>
        <w:pStyle w:val="2"/>
        <w:snapToGrid w:val="0"/>
        <w:spacing w:after="0" w:line="360" w:lineRule="auto"/>
        <w:rPr>
          <w:rFonts w:ascii="宋体" w:hAnsi="宋体"/>
          <w:color w:val="auto"/>
          <w:sz w:val="24"/>
          <w:highlight w:val="none"/>
        </w:rPr>
      </w:pPr>
      <w:r>
        <w:rPr>
          <w:rFonts w:hint="eastAsia" w:ascii="宋体" w:hAnsi="宋体"/>
          <w:color w:val="auto"/>
          <w:sz w:val="24"/>
          <w:highlight w:val="none"/>
        </w:rPr>
        <w:t>投标人公章：</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年</w:t>
      </w:r>
      <w:r>
        <w:rPr>
          <w:rFonts w:ascii="宋体" w:hAnsi="宋体"/>
          <w:color w:val="auto"/>
          <w:sz w:val="24"/>
          <w:highlight w:val="none"/>
        </w:rPr>
        <w:t xml:space="preserve">    </w:t>
      </w:r>
      <w:r>
        <w:rPr>
          <w:rFonts w:hint="eastAsia" w:ascii="宋体" w:hAnsi="宋体"/>
          <w:color w:val="auto"/>
          <w:sz w:val="24"/>
          <w:highlight w:val="none"/>
        </w:rPr>
        <w:t>月　 日</w:t>
      </w:r>
    </w:p>
    <w:p w14:paraId="3FAFBDD1">
      <w:pPr>
        <w:pStyle w:val="2"/>
        <w:rPr>
          <w:rFonts w:ascii="宋体" w:hAnsi="宋体"/>
          <w:color w:val="auto"/>
          <w:sz w:val="24"/>
          <w:highlight w:val="none"/>
        </w:rPr>
      </w:pPr>
    </w:p>
    <w:p w14:paraId="38C76996">
      <w:pPr>
        <w:pStyle w:val="55"/>
        <w:rPr>
          <w:color w:val="auto"/>
          <w:highlight w:val="none"/>
        </w:rPr>
      </w:pPr>
    </w:p>
    <w:p w14:paraId="5028C748">
      <w:pPr>
        <w:pStyle w:val="56"/>
        <w:rPr>
          <w:color w:val="auto"/>
          <w:highlight w:val="none"/>
        </w:rPr>
      </w:pPr>
    </w:p>
    <w:p w14:paraId="169756CF">
      <w:pPr>
        <w:snapToGrid w:val="0"/>
        <w:spacing w:line="360" w:lineRule="auto"/>
        <w:jc w:val="left"/>
        <w:rPr>
          <w:rFonts w:ascii="宋体" w:hAnsi="宋体"/>
          <w:color w:val="auto"/>
          <w:sz w:val="24"/>
          <w:highlight w:val="none"/>
        </w:rPr>
      </w:pPr>
      <w:r>
        <w:rPr>
          <w:rFonts w:hint="eastAsia" w:ascii="宋体" w:hAnsi="宋体"/>
          <w:color w:val="auto"/>
          <w:sz w:val="24"/>
          <w:highlight w:val="none"/>
        </w:rPr>
        <w:t>28.信用承诺书</w:t>
      </w:r>
    </w:p>
    <w:p w14:paraId="2ED4F79D">
      <w:pPr>
        <w:tabs>
          <w:tab w:val="left" w:pos="1650"/>
        </w:tabs>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信用承诺书</w:t>
      </w:r>
    </w:p>
    <w:p w14:paraId="14AC0ADF">
      <w:pPr>
        <w:tabs>
          <w:tab w:val="left" w:pos="1650"/>
        </w:tabs>
        <w:spacing w:line="360" w:lineRule="auto"/>
        <w:jc w:val="left"/>
        <w:rPr>
          <w:rFonts w:ascii="宋体" w:hAnsi="宋体"/>
          <w:color w:val="auto"/>
          <w:sz w:val="24"/>
          <w:highlight w:val="none"/>
        </w:rPr>
      </w:pPr>
      <w:r>
        <w:rPr>
          <w:rFonts w:hint="eastAsia" w:ascii="宋体" w:hAnsi="宋体"/>
          <w:color w:val="auto"/>
          <w:sz w:val="24"/>
          <w:highlight w:val="none"/>
        </w:rPr>
        <w:t>（投标单位）现参加（采购项目）政府采购活动，郑重承诺如下：</w:t>
      </w:r>
    </w:p>
    <w:p w14:paraId="21AD6DB2">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对所提供的资料合法性、真实性、准确性和有效性负责；</w:t>
      </w:r>
    </w:p>
    <w:p w14:paraId="2F297928">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严格按照国家法律、法规和规章，依法开展相关经济活动，全面履行应尽的责任和义务；</w:t>
      </w:r>
    </w:p>
    <w:p w14:paraId="2512D17E">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加强自我约束、自我规范、自我管理，不制假售假、不虚假宣传、不违约毁约、不恶意逃债、不偷税漏税，诚信依法经营；</w:t>
      </w:r>
    </w:p>
    <w:p w14:paraId="5A3530C0">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自愿接受行政主管部门的依法检查、违背承诺约定将自愿承担违约责任，并接受法律法规和相关部门规章制度的惩戒和约束；</w:t>
      </w:r>
    </w:p>
    <w:p w14:paraId="60F7534E">
      <w:pPr>
        <w:tabs>
          <w:tab w:val="left" w:pos="1650"/>
        </w:tabs>
        <w:spacing w:line="360" w:lineRule="auto"/>
        <w:ind w:firstLine="630"/>
        <w:rPr>
          <w:rFonts w:ascii="宋体" w:hAnsi="宋体"/>
          <w:color w:val="auto"/>
          <w:sz w:val="24"/>
          <w:highlight w:val="none"/>
        </w:rPr>
      </w:pPr>
      <w:r>
        <w:rPr>
          <w:rFonts w:hint="eastAsia" w:ascii="宋体" w:hAnsi="宋体"/>
          <w:color w:val="auto"/>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397AFBD4">
      <w:pPr>
        <w:pStyle w:val="89"/>
        <w:spacing w:before="0" w:beforeAutospacing="0" w:after="0" w:afterAutospacing="0" w:line="360" w:lineRule="auto"/>
        <w:ind w:firstLine="600" w:firstLineChars="250"/>
        <w:rPr>
          <w:rFonts w:cs="Times New Roman"/>
          <w:color w:val="auto"/>
          <w:spacing w:val="-7"/>
          <w:highlight w:val="none"/>
        </w:rPr>
      </w:pPr>
      <w:r>
        <w:rPr>
          <w:rFonts w:hint="eastAsia" w:cs="Times New Roman"/>
          <w:color w:val="auto"/>
          <w:kern w:val="2"/>
          <w:highlight w:val="none"/>
        </w:rPr>
        <w:t>统一社会信用代码：</w:t>
      </w:r>
    </w:p>
    <w:p w14:paraId="3E16C903">
      <w:pPr>
        <w:pStyle w:val="89"/>
        <w:spacing w:before="0" w:beforeAutospacing="0" w:after="0" w:afterAutospacing="0" w:line="360" w:lineRule="auto"/>
        <w:ind w:firstLine="3240" w:firstLineChars="1350"/>
        <w:rPr>
          <w:rFonts w:cs="Times New Roman"/>
          <w:color w:val="auto"/>
          <w:kern w:val="2"/>
          <w:highlight w:val="none"/>
        </w:rPr>
      </w:pPr>
      <w:r>
        <w:rPr>
          <w:rFonts w:hint="eastAsia" w:cs="Times New Roman"/>
          <w:color w:val="auto"/>
          <w:kern w:val="2"/>
          <w:highlight w:val="none"/>
        </w:rPr>
        <w:t>承诺单位</w:t>
      </w:r>
      <w:r>
        <w:rPr>
          <w:rFonts w:cs="Times New Roman"/>
          <w:color w:val="auto"/>
          <w:kern w:val="2"/>
          <w:highlight w:val="none"/>
        </w:rPr>
        <w:t>/</w:t>
      </w:r>
      <w:r>
        <w:rPr>
          <w:rFonts w:hint="eastAsia" w:cs="Times New Roman"/>
          <w:color w:val="auto"/>
          <w:kern w:val="2"/>
          <w:highlight w:val="none"/>
        </w:rPr>
        <w:t>个人（盖章</w:t>
      </w:r>
      <w:r>
        <w:rPr>
          <w:rFonts w:cs="Times New Roman"/>
          <w:color w:val="auto"/>
          <w:kern w:val="2"/>
          <w:highlight w:val="none"/>
        </w:rPr>
        <w:t>/</w:t>
      </w:r>
      <w:r>
        <w:rPr>
          <w:rFonts w:hint="eastAsia" w:cs="Times New Roman"/>
          <w:color w:val="auto"/>
          <w:kern w:val="2"/>
          <w:highlight w:val="none"/>
        </w:rPr>
        <w:t>签名）</w:t>
      </w:r>
    </w:p>
    <w:p w14:paraId="3E44D26C">
      <w:pPr>
        <w:spacing w:line="360" w:lineRule="auto"/>
        <w:ind w:firstLine="3480" w:firstLineChars="1450"/>
        <w:rPr>
          <w:rFonts w:ascii="宋体" w:hAnsi="宋体"/>
          <w:color w:val="auto"/>
          <w:sz w:val="24"/>
          <w:highlight w:val="none"/>
        </w:rPr>
      </w:pPr>
      <w:r>
        <w:rPr>
          <w:rFonts w:hint="eastAsia" w:ascii="宋体" w:hAnsi="宋体"/>
          <w:color w:val="auto"/>
          <w:sz w:val="24"/>
          <w:highlight w:val="none"/>
        </w:rPr>
        <w:t>时间：</w:t>
      </w:r>
      <w:r>
        <w:rPr>
          <w:rFonts w:ascii="宋体" w:hAnsi="宋体"/>
          <w:color w:val="auto"/>
          <w:sz w:val="24"/>
          <w:highlight w:val="none"/>
        </w:rPr>
        <w:t>202</w:t>
      </w:r>
      <w:r>
        <w:rPr>
          <w:rFonts w:hint="eastAsia" w:ascii="宋体" w:hAnsi="宋体"/>
          <w:color w:val="auto"/>
          <w:sz w:val="24"/>
          <w:highlight w:val="none"/>
        </w:rPr>
        <w:t>4</w:t>
      </w:r>
      <w:r>
        <w:rPr>
          <w:rFonts w:ascii="宋体" w:hAnsi="宋体"/>
          <w:color w:val="auto"/>
          <w:sz w:val="24"/>
          <w:highlight w:val="none"/>
        </w:rPr>
        <w:t>年</w:t>
      </w:r>
      <w:r>
        <w:rPr>
          <w:rFonts w:hint="eastAsia" w:ascii="宋体" w:hAnsi="宋体"/>
          <w:color w:val="auto"/>
          <w:sz w:val="24"/>
          <w:highlight w:val="none"/>
        </w:rPr>
        <w:t xml:space="preserve"> 月 日</w:t>
      </w:r>
    </w:p>
    <w:p w14:paraId="3B851901">
      <w:pPr>
        <w:pStyle w:val="2"/>
        <w:rPr>
          <w:color w:val="auto"/>
          <w:highlight w:val="none"/>
        </w:rPr>
      </w:pPr>
    </w:p>
    <w:p w14:paraId="19662F21">
      <w:pPr>
        <w:pStyle w:val="55"/>
        <w:rPr>
          <w:color w:val="auto"/>
          <w:highlight w:val="none"/>
        </w:rPr>
      </w:pPr>
    </w:p>
    <w:p w14:paraId="070F30A0">
      <w:pPr>
        <w:pStyle w:val="56"/>
        <w:rPr>
          <w:color w:val="auto"/>
          <w:highlight w:val="none"/>
        </w:rPr>
      </w:pPr>
    </w:p>
    <w:p w14:paraId="191A910C">
      <w:pPr>
        <w:rPr>
          <w:color w:val="auto"/>
          <w:highlight w:val="none"/>
        </w:rPr>
      </w:pPr>
    </w:p>
    <w:p w14:paraId="6AC5693F">
      <w:pPr>
        <w:pStyle w:val="56"/>
        <w:rPr>
          <w:color w:val="auto"/>
          <w:highlight w:val="none"/>
        </w:rPr>
      </w:pPr>
    </w:p>
    <w:p w14:paraId="31AFABAB">
      <w:pPr>
        <w:snapToGrid w:val="0"/>
        <w:spacing w:line="360" w:lineRule="auto"/>
        <w:rPr>
          <w:rFonts w:ascii="宋体" w:hAnsi="宋体"/>
          <w:bCs/>
          <w:color w:val="auto"/>
          <w:sz w:val="24"/>
          <w:highlight w:val="none"/>
        </w:rPr>
      </w:pPr>
    </w:p>
    <w:p w14:paraId="62166FA6">
      <w:pPr>
        <w:snapToGrid w:val="0"/>
        <w:spacing w:line="360" w:lineRule="auto"/>
        <w:rPr>
          <w:rFonts w:ascii="宋体" w:hAnsi="宋体"/>
          <w:bCs/>
          <w:color w:val="auto"/>
          <w:sz w:val="24"/>
          <w:highlight w:val="none"/>
        </w:rPr>
      </w:pPr>
    </w:p>
    <w:p w14:paraId="20BEBA83">
      <w:pPr>
        <w:snapToGrid w:val="0"/>
        <w:spacing w:line="360" w:lineRule="auto"/>
        <w:rPr>
          <w:rFonts w:ascii="宋体" w:hAnsi="宋体"/>
          <w:bCs/>
          <w:color w:val="auto"/>
          <w:sz w:val="24"/>
          <w:highlight w:val="none"/>
        </w:rPr>
      </w:pPr>
    </w:p>
    <w:p w14:paraId="74F39FF3">
      <w:pPr>
        <w:snapToGrid w:val="0"/>
        <w:spacing w:line="360" w:lineRule="auto"/>
        <w:rPr>
          <w:rFonts w:ascii="宋体" w:hAnsi="宋体"/>
          <w:color w:val="auto"/>
          <w:sz w:val="24"/>
          <w:highlight w:val="none"/>
        </w:rPr>
      </w:pPr>
      <w:r>
        <w:rPr>
          <w:rFonts w:hint="eastAsia" w:ascii="宋体" w:hAnsi="宋体"/>
          <w:bCs/>
          <w:color w:val="auto"/>
          <w:sz w:val="24"/>
          <w:highlight w:val="none"/>
        </w:rPr>
        <w:t>29.</w:t>
      </w:r>
      <w:r>
        <w:rPr>
          <w:rFonts w:hint="eastAsia" w:ascii="宋体" w:hAnsi="宋体"/>
          <w:color w:val="auto"/>
          <w:sz w:val="24"/>
          <w:highlight w:val="none"/>
        </w:rPr>
        <w:t xml:space="preserve">技术、商务、资信及其他分自评表  </w:t>
      </w:r>
    </w:p>
    <w:p w14:paraId="3A8ABBBE">
      <w:pPr>
        <w:pStyle w:val="15"/>
        <w:spacing w:line="360" w:lineRule="auto"/>
        <w:ind w:firstLine="300" w:firstLineChars="129"/>
        <w:rPr>
          <w:rFonts w:hAnsi="宋体"/>
          <w:b/>
          <w:color w:val="auto"/>
          <w:sz w:val="24"/>
          <w:highlight w:val="none"/>
        </w:rPr>
      </w:pPr>
      <w:r>
        <w:rPr>
          <w:rFonts w:hint="eastAsia" w:hAnsi="宋体"/>
          <w:b/>
          <w:color w:val="auto"/>
          <w:sz w:val="24"/>
          <w:highlight w:val="none"/>
        </w:rPr>
        <w:t>投标人名称</w:t>
      </w:r>
    </w:p>
    <w:tbl>
      <w:tblPr>
        <w:tblStyle w:val="33"/>
        <w:tblW w:w="0" w:type="auto"/>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14:paraId="3306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14:paraId="28764D2D">
            <w:pPr>
              <w:spacing w:line="360" w:lineRule="auto"/>
              <w:jc w:val="center"/>
              <w:rPr>
                <w:rFonts w:ascii="宋体" w:hAnsi="宋体"/>
                <w:color w:val="auto"/>
                <w:sz w:val="24"/>
                <w:highlight w:val="none"/>
              </w:rPr>
            </w:pPr>
            <w:r>
              <w:rPr>
                <w:rFonts w:hint="eastAsia" w:ascii="宋体" w:hAnsi="宋体"/>
                <w:color w:val="auto"/>
                <w:sz w:val="24"/>
                <w:highlight w:val="none"/>
              </w:rPr>
              <w:t>评分项目</w:t>
            </w:r>
          </w:p>
        </w:tc>
        <w:tc>
          <w:tcPr>
            <w:tcW w:w="2268" w:type="dxa"/>
            <w:vAlign w:val="center"/>
          </w:tcPr>
          <w:p w14:paraId="6CB8F632">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投标文件对应资料</w:t>
            </w:r>
          </w:p>
        </w:tc>
        <w:tc>
          <w:tcPr>
            <w:tcW w:w="1276" w:type="dxa"/>
            <w:vAlign w:val="center"/>
          </w:tcPr>
          <w:p w14:paraId="34A44B89">
            <w:pPr>
              <w:snapToGrid w:val="0"/>
              <w:spacing w:line="360" w:lineRule="auto"/>
              <w:jc w:val="center"/>
              <w:rPr>
                <w:rFonts w:ascii="宋体" w:hAnsi="宋体"/>
                <w:color w:val="auto"/>
                <w:sz w:val="24"/>
                <w:highlight w:val="none"/>
              </w:rPr>
            </w:pPr>
            <w:r>
              <w:rPr>
                <w:rFonts w:hint="eastAsia" w:ascii="宋体" w:hAnsi="宋体"/>
                <w:color w:val="auto"/>
                <w:sz w:val="24"/>
                <w:highlight w:val="none"/>
              </w:rPr>
              <w:t>自评分</w:t>
            </w:r>
          </w:p>
        </w:tc>
        <w:tc>
          <w:tcPr>
            <w:tcW w:w="1701" w:type="dxa"/>
            <w:vAlign w:val="center"/>
          </w:tcPr>
          <w:p w14:paraId="51DF4119">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投标文件页码</w:t>
            </w:r>
          </w:p>
        </w:tc>
      </w:tr>
      <w:tr w14:paraId="60B9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14:paraId="3CBCA561">
            <w:pPr>
              <w:spacing w:line="360" w:lineRule="auto"/>
              <w:jc w:val="center"/>
              <w:rPr>
                <w:rFonts w:ascii="宋体" w:hAnsi="宋体"/>
                <w:color w:val="auto"/>
                <w:sz w:val="24"/>
                <w:highlight w:val="none"/>
              </w:rPr>
            </w:pPr>
            <w:r>
              <w:rPr>
                <w:rFonts w:hint="eastAsia" w:ascii="宋体" w:hAnsi="宋体"/>
                <w:color w:val="auto"/>
                <w:sz w:val="24"/>
                <w:highlight w:val="none"/>
              </w:rPr>
              <w:t>技</w:t>
            </w:r>
          </w:p>
          <w:p w14:paraId="47E5288F">
            <w:pPr>
              <w:spacing w:line="360" w:lineRule="auto"/>
              <w:jc w:val="center"/>
              <w:rPr>
                <w:rFonts w:ascii="宋体" w:hAnsi="宋体"/>
                <w:color w:val="auto"/>
                <w:sz w:val="24"/>
                <w:highlight w:val="none"/>
              </w:rPr>
            </w:pPr>
            <w:r>
              <w:rPr>
                <w:rFonts w:hint="eastAsia" w:ascii="宋体" w:hAnsi="宋体"/>
                <w:color w:val="auto"/>
                <w:sz w:val="24"/>
                <w:highlight w:val="none"/>
              </w:rPr>
              <w:t>术</w:t>
            </w:r>
          </w:p>
          <w:p w14:paraId="3183D1C6">
            <w:pPr>
              <w:spacing w:line="360" w:lineRule="auto"/>
              <w:jc w:val="center"/>
              <w:rPr>
                <w:rFonts w:ascii="宋体" w:hAnsi="宋体"/>
                <w:color w:val="auto"/>
                <w:sz w:val="24"/>
                <w:highlight w:val="none"/>
              </w:rPr>
            </w:pPr>
            <w:r>
              <w:rPr>
                <w:rFonts w:hint="eastAsia" w:ascii="宋体" w:hAnsi="宋体"/>
                <w:color w:val="auto"/>
                <w:sz w:val="24"/>
                <w:highlight w:val="none"/>
              </w:rPr>
              <w:t>分</w:t>
            </w:r>
          </w:p>
          <w:p w14:paraId="612843E6">
            <w:pPr>
              <w:spacing w:line="360" w:lineRule="auto"/>
              <w:jc w:val="center"/>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0分</w:t>
            </w:r>
          </w:p>
        </w:tc>
        <w:tc>
          <w:tcPr>
            <w:tcW w:w="3533" w:type="dxa"/>
          </w:tcPr>
          <w:p w14:paraId="443BEFBE">
            <w:pPr>
              <w:spacing w:line="360" w:lineRule="auto"/>
              <w:jc w:val="left"/>
              <w:rPr>
                <w:rFonts w:ascii="宋体" w:hAnsi="宋体"/>
                <w:color w:val="auto"/>
                <w:sz w:val="24"/>
                <w:highlight w:val="none"/>
              </w:rPr>
            </w:pPr>
          </w:p>
        </w:tc>
        <w:tc>
          <w:tcPr>
            <w:tcW w:w="2268" w:type="dxa"/>
          </w:tcPr>
          <w:p w14:paraId="126FA190">
            <w:pPr>
              <w:spacing w:line="360" w:lineRule="auto"/>
              <w:rPr>
                <w:rFonts w:ascii="宋体" w:hAnsi="宋体"/>
                <w:color w:val="auto"/>
                <w:sz w:val="24"/>
                <w:highlight w:val="none"/>
              </w:rPr>
            </w:pPr>
          </w:p>
        </w:tc>
        <w:tc>
          <w:tcPr>
            <w:tcW w:w="1276" w:type="dxa"/>
          </w:tcPr>
          <w:p w14:paraId="4DAB62A4">
            <w:pPr>
              <w:spacing w:line="360" w:lineRule="auto"/>
              <w:rPr>
                <w:rFonts w:ascii="宋体" w:hAnsi="宋体"/>
                <w:color w:val="auto"/>
                <w:sz w:val="24"/>
                <w:highlight w:val="none"/>
              </w:rPr>
            </w:pPr>
          </w:p>
        </w:tc>
        <w:tc>
          <w:tcPr>
            <w:tcW w:w="1701" w:type="dxa"/>
          </w:tcPr>
          <w:p w14:paraId="5A13D510">
            <w:pPr>
              <w:spacing w:line="360" w:lineRule="auto"/>
              <w:rPr>
                <w:rFonts w:ascii="宋体" w:hAnsi="宋体"/>
                <w:color w:val="auto"/>
                <w:sz w:val="24"/>
                <w:highlight w:val="none"/>
              </w:rPr>
            </w:pPr>
          </w:p>
        </w:tc>
      </w:tr>
      <w:tr w14:paraId="5325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0B562FD7">
            <w:pPr>
              <w:spacing w:line="360" w:lineRule="auto"/>
              <w:rPr>
                <w:rFonts w:ascii="宋体" w:hAnsi="宋体"/>
                <w:color w:val="auto"/>
                <w:sz w:val="24"/>
                <w:highlight w:val="none"/>
              </w:rPr>
            </w:pPr>
          </w:p>
        </w:tc>
        <w:tc>
          <w:tcPr>
            <w:tcW w:w="3533" w:type="dxa"/>
          </w:tcPr>
          <w:p w14:paraId="6A1B918D">
            <w:pPr>
              <w:spacing w:line="360" w:lineRule="auto"/>
              <w:jc w:val="left"/>
              <w:rPr>
                <w:rFonts w:ascii="宋体" w:hAnsi="宋体"/>
                <w:color w:val="auto"/>
                <w:sz w:val="24"/>
                <w:highlight w:val="none"/>
              </w:rPr>
            </w:pPr>
          </w:p>
        </w:tc>
        <w:tc>
          <w:tcPr>
            <w:tcW w:w="2268" w:type="dxa"/>
          </w:tcPr>
          <w:p w14:paraId="2867AA40">
            <w:pPr>
              <w:spacing w:line="360" w:lineRule="auto"/>
              <w:rPr>
                <w:rFonts w:ascii="宋体" w:hAnsi="宋体"/>
                <w:color w:val="auto"/>
                <w:sz w:val="24"/>
                <w:highlight w:val="none"/>
              </w:rPr>
            </w:pPr>
          </w:p>
        </w:tc>
        <w:tc>
          <w:tcPr>
            <w:tcW w:w="1276" w:type="dxa"/>
          </w:tcPr>
          <w:p w14:paraId="0DCE1B08">
            <w:pPr>
              <w:spacing w:line="360" w:lineRule="auto"/>
              <w:rPr>
                <w:rFonts w:ascii="宋体" w:hAnsi="宋体"/>
                <w:color w:val="auto"/>
                <w:sz w:val="24"/>
                <w:highlight w:val="none"/>
              </w:rPr>
            </w:pPr>
          </w:p>
        </w:tc>
        <w:tc>
          <w:tcPr>
            <w:tcW w:w="1701" w:type="dxa"/>
          </w:tcPr>
          <w:p w14:paraId="0E058052">
            <w:pPr>
              <w:spacing w:line="360" w:lineRule="auto"/>
              <w:rPr>
                <w:rFonts w:ascii="宋体" w:hAnsi="宋体"/>
                <w:color w:val="auto"/>
                <w:sz w:val="24"/>
                <w:highlight w:val="none"/>
              </w:rPr>
            </w:pPr>
          </w:p>
        </w:tc>
      </w:tr>
      <w:tr w14:paraId="4F73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0E2CA3EE">
            <w:pPr>
              <w:spacing w:line="360" w:lineRule="auto"/>
              <w:rPr>
                <w:rFonts w:ascii="宋体" w:hAnsi="宋体"/>
                <w:color w:val="auto"/>
                <w:sz w:val="24"/>
                <w:highlight w:val="none"/>
              </w:rPr>
            </w:pPr>
          </w:p>
        </w:tc>
        <w:tc>
          <w:tcPr>
            <w:tcW w:w="3533" w:type="dxa"/>
          </w:tcPr>
          <w:p w14:paraId="22734003">
            <w:pPr>
              <w:spacing w:line="360" w:lineRule="auto"/>
              <w:jc w:val="left"/>
              <w:rPr>
                <w:rFonts w:ascii="宋体" w:hAnsi="宋体"/>
                <w:color w:val="auto"/>
                <w:sz w:val="24"/>
                <w:highlight w:val="none"/>
              </w:rPr>
            </w:pPr>
          </w:p>
        </w:tc>
        <w:tc>
          <w:tcPr>
            <w:tcW w:w="2268" w:type="dxa"/>
          </w:tcPr>
          <w:p w14:paraId="6861EF53">
            <w:pPr>
              <w:spacing w:line="360" w:lineRule="auto"/>
              <w:rPr>
                <w:rFonts w:ascii="宋体" w:hAnsi="宋体"/>
                <w:color w:val="auto"/>
                <w:sz w:val="24"/>
                <w:highlight w:val="none"/>
              </w:rPr>
            </w:pPr>
          </w:p>
        </w:tc>
        <w:tc>
          <w:tcPr>
            <w:tcW w:w="1276" w:type="dxa"/>
          </w:tcPr>
          <w:p w14:paraId="3AADA937">
            <w:pPr>
              <w:spacing w:line="360" w:lineRule="auto"/>
              <w:rPr>
                <w:rFonts w:ascii="宋体" w:hAnsi="宋体"/>
                <w:color w:val="auto"/>
                <w:sz w:val="24"/>
                <w:highlight w:val="none"/>
              </w:rPr>
            </w:pPr>
          </w:p>
        </w:tc>
        <w:tc>
          <w:tcPr>
            <w:tcW w:w="1701" w:type="dxa"/>
          </w:tcPr>
          <w:p w14:paraId="64333306">
            <w:pPr>
              <w:spacing w:line="360" w:lineRule="auto"/>
              <w:rPr>
                <w:rFonts w:ascii="宋体" w:hAnsi="宋体"/>
                <w:color w:val="auto"/>
                <w:sz w:val="24"/>
                <w:highlight w:val="none"/>
              </w:rPr>
            </w:pPr>
          </w:p>
        </w:tc>
      </w:tr>
      <w:tr w14:paraId="1233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75AE58E1">
            <w:pPr>
              <w:spacing w:line="360" w:lineRule="auto"/>
              <w:rPr>
                <w:rFonts w:ascii="宋体" w:hAnsi="宋体"/>
                <w:color w:val="auto"/>
                <w:sz w:val="24"/>
                <w:highlight w:val="none"/>
              </w:rPr>
            </w:pPr>
          </w:p>
        </w:tc>
        <w:tc>
          <w:tcPr>
            <w:tcW w:w="3533" w:type="dxa"/>
          </w:tcPr>
          <w:p w14:paraId="106D9023">
            <w:pPr>
              <w:spacing w:line="360" w:lineRule="auto"/>
              <w:jc w:val="left"/>
              <w:rPr>
                <w:rFonts w:ascii="宋体" w:hAnsi="宋体"/>
                <w:color w:val="auto"/>
                <w:sz w:val="24"/>
                <w:highlight w:val="none"/>
              </w:rPr>
            </w:pPr>
          </w:p>
        </w:tc>
        <w:tc>
          <w:tcPr>
            <w:tcW w:w="2268" w:type="dxa"/>
          </w:tcPr>
          <w:p w14:paraId="76ED1229">
            <w:pPr>
              <w:spacing w:line="360" w:lineRule="auto"/>
              <w:rPr>
                <w:rFonts w:ascii="宋体" w:hAnsi="宋体" w:eastAsia="Times New Roman"/>
                <w:color w:val="auto"/>
                <w:sz w:val="24"/>
                <w:highlight w:val="none"/>
              </w:rPr>
            </w:pPr>
          </w:p>
        </w:tc>
        <w:tc>
          <w:tcPr>
            <w:tcW w:w="1276" w:type="dxa"/>
          </w:tcPr>
          <w:p w14:paraId="509CE141">
            <w:pPr>
              <w:spacing w:line="360" w:lineRule="auto"/>
              <w:rPr>
                <w:rFonts w:ascii="宋体" w:hAnsi="宋体" w:eastAsia="Times New Roman"/>
                <w:color w:val="auto"/>
                <w:sz w:val="24"/>
                <w:highlight w:val="none"/>
              </w:rPr>
            </w:pPr>
          </w:p>
        </w:tc>
        <w:tc>
          <w:tcPr>
            <w:tcW w:w="1701" w:type="dxa"/>
          </w:tcPr>
          <w:p w14:paraId="4A2FE1BF">
            <w:pPr>
              <w:spacing w:line="360" w:lineRule="auto"/>
              <w:rPr>
                <w:rFonts w:ascii="宋体" w:hAnsi="宋体" w:eastAsia="Times New Roman"/>
                <w:color w:val="auto"/>
                <w:sz w:val="24"/>
                <w:highlight w:val="none"/>
              </w:rPr>
            </w:pPr>
          </w:p>
        </w:tc>
      </w:tr>
      <w:tr w14:paraId="58FA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14:paraId="46EB899C">
            <w:pPr>
              <w:spacing w:line="360" w:lineRule="auto"/>
              <w:jc w:val="center"/>
              <w:rPr>
                <w:rFonts w:ascii="宋体" w:hAnsi="宋体"/>
                <w:color w:val="auto"/>
                <w:sz w:val="24"/>
                <w:highlight w:val="none"/>
              </w:rPr>
            </w:pPr>
            <w:r>
              <w:rPr>
                <w:rFonts w:hint="eastAsia" w:ascii="宋体" w:hAnsi="宋体"/>
                <w:color w:val="auto"/>
                <w:sz w:val="24"/>
                <w:highlight w:val="none"/>
              </w:rPr>
              <w:t>商务、</w:t>
            </w:r>
          </w:p>
          <w:p w14:paraId="0C903D1B">
            <w:pPr>
              <w:spacing w:line="360" w:lineRule="auto"/>
              <w:jc w:val="center"/>
              <w:rPr>
                <w:rFonts w:ascii="宋体" w:hAnsi="宋体"/>
                <w:color w:val="auto"/>
                <w:sz w:val="24"/>
                <w:highlight w:val="none"/>
              </w:rPr>
            </w:pPr>
            <w:r>
              <w:rPr>
                <w:rFonts w:hint="eastAsia" w:ascii="宋体" w:hAnsi="宋体"/>
                <w:color w:val="auto"/>
                <w:sz w:val="24"/>
                <w:highlight w:val="none"/>
              </w:rPr>
              <w:t>资信及其他</w:t>
            </w:r>
            <w:r>
              <w:rPr>
                <w:rFonts w:ascii="宋体" w:hAnsi="宋体"/>
                <w:color w:val="auto"/>
                <w:sz w:val="24"/>
                <w:highlight w:val="none"/>
              </w:rPr>
              <w:t>1</w:t>
            </w:r>
            <w:r>
              <w:rPr>
                <w:rFonts w:hint="eastAsia" w:ascii="宋体" w:hAnsi="宋体"/>
                <w:color w:val="auto"/>
                <w:sz w:val="24"/>
                <w:highlight w:val="none"/>
              </w:rPr>
              <w:t>0</w:t>
            </w:r>
          </w:p>
          <w:p w14:paraId="6E3868AD">
            <w:pPr>
              <w:spacing w:line="360" w:lineRule="auto"/>
              <w:jc w:val="center"/>
              <w:rPr>
                <w:rFonts w:ascii="宋体" w:hAnsi="宋体"/>
                <w:color w:val="auto"/>
                <w:sz w:val="24"/>
                <w:highlight w:val="none"/>
              </w:rPr>
            </w:pPr>
            <w:r>
              <w:rPr>
                <w:rFonts w:hint="eastAsia" w:ascii="宋体" w:hAnsi="宋体"/>
                <w:color w:val="auto"/>
                <w:sz w:val="24"/>
                <w:highlight w:val="none"/>
              </w:rPr>
              <w:t xml:space="preserve"> 分</w:t>
            </w:r>
          </w:p>
        </w:tc>
        <w:tc>
          <w:tcPr>
            <w:tcW w:w="3533" w:type="dxa"/>
          </w:tcPr>
          <w:p w14:paraId="0918782C">
            <w:pPr>
              <w:spacing w:line="360" w:lineRule="auto"/>
              <w:jc w:val="left"/>
              <w:rPr>
                <w:rFonts w:ascii="宋体" w:hAnsi="宋体"/>
                <w:color w:val="auto"/>
                <w:sz w:val="24"/>
                <w:highlight w:val="none"/>
              </w:rPr>
            </w:pPr>
          </w:p>
        </w:tc>
        <w:tc>
          <w:tcPr>
            <w:tcW w:w="2268" w:type="dxa"/>
          </w:tcPr>
          <w:p w14:paraId="70F518EC">
            <w:pPr>
              <w:spacing w:line="360" w:lineRule="auto"/>
              <w:rPr>
                <w:rFonts w:ascii="宋体" w:hAnsi="宋体"/>
                <w:color w:val="auto"/>
                <w:sz w:val="24"/>
                <w:highlight w:val="none"/>
              </w:rPr>
            </w:pPr>
          </w:p>
        </w:tc>
        <w:tc>
          <w:tcPr>
            <w:tcW w:w="1276" w:type="dxa"/>
          </w:tcPr>
          <w:p w14:paraId="3B4940D6">
            <w:pPr>
              <w:spacing w:line="360" w:lineRule="auto"/>
              <w:rPr>
                <w:rFonts w:ascii="宋体" w:hAnsi="宋体"/>
                <w:color w:val="auto"/>
                <w:sz w:val="24"/>
                <w:highlight w:val="none"/>
              </w:rPr>
            </w:pPr>
          </w:p>
        </w:tc>
        <w:tc>
          <w:tcPr>
            <w:tcW w:w="1701" w:type="dxa"/>
          </w:tcPr>
          <w:p w14:paraId="320104F3">
            <w:pPr>
              <w:spacing w:line="360" w:lineRule="auto"/>
              <w:rPr>
                <w:rFonts w:ascii="宋体" w:hAnsi="宋体"/>
                <w:color w:val="auto"/>
                <w:sz w:val="24"/>
                <w:highlight w:val="none"/>
              </w:rPr>
            </w:pPr>
          </w:p>
        </w:tc>
      </w:tr>
      <w:tr w14:paraId="394D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14:paraId="50F997A5">
            <w:pPr>
              <w:spacing w:line="360" w:lineRule="auto"/>
              <w:jc w:val="center"/>
              <w:rPr>
                <w:rFonts w:ascii="宋体" w:hAnsi="宋体"/>
                <w:color w:val="auto"/>
                <w:sz w:val="24"/>
                <w:highlight w:val="none"/>
              </w:rPr>
            </w:pPr>
          </w:p>
        </w:tc>
        <w:tc>
          <w:tcPr>
            <w:tcW w:w="3533" w:type="dxa"/>
          </w:tcPr>
          <w:p w14:paraId="44F28D60">
            <w:pPr>
              <w:spacing w:line="360" w:lineRule="auto"/>
              <w:jc w:val="left"/>
              <w:rPr>
                <w:rFonts w:ascii="宋体" w:hAnsi="宋体"/>
                <w:color w:val="auto"/>
                <w:sz w:val="24"/>
                <w:highlight w:val="none"/>
              </w:rPr>
            </w:pPr>
          </w:p>
        </w:tc>
        <w:tc>
          <w:tcPr>
            <w:tcW w:w="2268" w:type="dxa"/>
          </w:tcPr>
          <w:p w14:paraId="626DAC21">
            <w:pPr>
              <w:spacing w:line="360" w:lineRule="auto"/>
              <w:rPr>
                <w:rFonts w:ascii="宋体" w:hAnsi="宋体"/>
                <w:color w:val="auto"/>
                <w:sz w:val="24"/>
                <w:highlight w:val="none"/>
              </w:rPr>
            </w:pPr>
          </w:p>
        </w:tc>
        <w:tc>
          <w:tcPr>
            <w:tcW w:w="1276" w:type="dxa"/>
          </w:tcPr>
          <w:p w14:paraId="7FD2219C">
            <w:pPr>
              <w:spacing w:line="360" w:lineRule="auto"/>
              <w:rPr>
                <w:rFonts w:ascii="宋体" w:hAnsi="宋体"/>
                <w:color w:val="auto"/>
                <w:sz w:val="24"/>
                <w:highlight w:val="none"/>
              </w:rPr>
            </w:pPr>
          </w:p>
        </w:tc>
        <w:tc>
          <w:tcPr>
            <w:tcW w:w="1701" w:type="dxa"/>
          </w:tcPr>
          <w:p w14:paraId="2370617C">
            <w:pPr>
              <w:spacing w:line="360" w:lineRule="auto"/>
              <w:rPr>
                <w:rFonts w:ascii="宋体" w:hAnsi="宋体"/>
                <w:color w:val="auto"/>
                <w:sz w:val="24"/>
                <w:highlight w:val="none"/>
              </w:rPr>
            </w:pPr>
          </w:p>
        </w:tc>
      </w:tr>
      <w:tr w14:paraId="1A84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023" w:type="dxa"/>
            <w:vMerge w:val="continue"/>
            <w:vAlign w:val="center"/>
          </w:tcPr>
          <w:p w14:paraId="00D2686E">
            <w:pPr>
              <w:spacing w:line="360" w:lineRule="auto"/>
              <w:jc w:val="center"/>
              <w:rPr>
                <w:rFonts w:ascii="宋体" w:hAnsi="宋体"/>
                <w:color w:val="auto"/>
                <w:sz w:val="24"/>
                <w:highlight w:val="none"/>
              </w:rPr>
            </w:pPr>
          </w:p>
        </w:tc>
        <w:tc>
          <w:tcPr>
            <w:tcW w:w="3533" w:type="dxa"/>
          </w:tcPr>
          <w:p w14:paraId="456B51AF">
            <w:pPr>
              <w:spacing w:line="360" w:lineRule="auto"/>
              <w:jc w:val="left"/>
              <w:rPr>
                <w:rFonts w:ascii="宋体" w:hAnsi="宋体"/>
                <w:color w:val="auto"/>
                <w:sz w:val="24"/>
                <w:highlight w:val="none"/>
              </w:rPr>
            </w:pPr>
          </w:p>
        </w:tc>
        <w:tc>
          <w:tcPr>
            <w:tcW w:w="2268" w:type="dxa"/>
          </w:tcPr>
          <w:p w14:paraId="54CA9FFC">
            <w:pPr>
              <w:spacing w:line="360" w:lineRule="auto"/>
              <w:rPr>
                <w:rFonts w:ascii="宋体" w:hAnsi="宋体"/>
                <w:color w:val="auto"/>
                <w:sz w:val="24"/>
                <w:highlight w:val="none"/>
              </w:rPr>
            </w:pPr>
          </w:p>
        </w:tc>
        <w:tc>
          <w:tcPr>
            <w:tcW w:w="1276" w:type="dxa"/>
          </w:tcPr>
          <w:p w14:paraId="5D268137">
            <w:pPr>
              <w:spacing w:line="360" w:lineRule="auto"/>
              <w:rPr>
                <w:rFonts w:ascii="宋体" w:hAnsi="宋体"/>
                <w:color w:val="auto"/>
                <w:sz w:val="24"/>
                <w:highlight w:val="none"/>
              </w:rPr>
            </w:pPr>
          </w:p>
        </w:tc>
        <w:tc>
          <w:tcPr>
            <w:tcW w:w="1701" w:type="dxa"/>
          </w:tcPr>
          <w:p w14:paraId="298D261F">
            <w:pPr>
              <w:spacing w:line="360" w:lineRule="auto"/>
              <w:rPr>
                <w:rFonts w:ascii="宋体" w:hAnsi="宋体"/>
                <w:color w:val="auto"/>
                <w:sz w:val="24"/>
                <w:highlight w:val="none"/>
              </w:rPr>
            </w:pPr>
          </w:p>
        </w:tc>
      </w:tr>
      <w:tr w14:paraId="56ED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023" w:type="dxa"/>
            <w:vMerge w:val="continue"/>
            <w:vAlign w:val="center"/>
          </w:tcPr>
          <w:p w14:paraId="269EFFED">
            <w:pPr>
              <w:spacing w:line="360" w:lineRule="auto"/>
              <w:jc w:val="center"/>
              <w:rPr>
                <w:rFonts w:ascii="宋体" w:hAnsi="宋体"/>
                <w:color w:val="auto"/>
                <w:sz w:val="24"/>
                <w:highlight w:val="none"/>
              </w:rPr>
            </w:pPr>
          </w:p>
        </w:tc>
        <w:tc>
          <w:tcPr>
            <w:tcW w:w="3533" w:type="dxa"/>
          </w:tcPr>
          <w:p w14:paraId="06B749FA">
            <w:pPr>
              <w:spacing w:line="360" w:lineRule="auto"/>
              <w:jc w:val="left"/>
              <w:rPr>
                <w:rFonts w:ascii="宋体" w:hAnsi="宋体"/>
                <w:color w:val="auto"/>
                <w:sz w:val="24"/>
                <w:highlight w:val="none"/>
              </w:rPr>
            </w:pPr>
          </w:p>
        </w:tc>
        <w:tc>
          <w:tcPr>
            <w:tcW w:w="2268" w:type="dxa"/>
          </w:tcPr>
          <w:p w14:paraId="66196285">
            <w:pPr>
              <w:spacing w:line="360" w:lineRule="auto"/>
              <w:rPr>
                <w:rFonts w:ascii="宋体" w:hAnsi="宋体"/>
                <w:color w:val="auto"/>
                <w:sz w:val="24"/>
                <w:highlight w:val="none"/>
              </w:rPr>
            </w:pPr>
          </w:p>
        </w:tc>
        <w:tc>
          <w:tcPr>
            <w:tcW w:w="1276" w:type="dxa"/>
          </w:tcPr>
          <w:p w14:paraId="3E0404AB">
            <w:pPr>
              <w:spacing w:line="360" w:lineRule="auto"/>
              <w:rPr>
                <w:rFonts w:ascii="宋体" w:hAnsi="宋体"/>
                <w:color w:val="auto"/>
                <w:sz w:val="24"/>
                <w:highlight w:val="none"/>
              </w:rPr>
            </w:pPr>
          </w:p>
        </w:tc>
        <w:tc>
          <w:tcPr>
            <w:tcW w:w="1701" w:type="dxa"/>
          </w:tcPr>
          <w:p w14:paraId="037A6D71">
            <w:pPr>
              <w:spacing w:line="360" w:lineRule="auto"/>
              <w:rPr>
                <w:rFonts w:ascii="宋体" w:hAnsi="宋体"/>
                <w:color w:val="auto"/>
                <w:sz w:val="24"/>
                <w:highlight w:val="none"/>
              </w:rPr>
            </w:pPr>
          </w:p>
        </w:tc>
      </w:tr>
      <w:tr w14:paraId="3A76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023" w:type="dxa"/>
            <w:vMerge w:val="continue"/>
            <w:vAlign w:val="center"/>
          </w:tcPr>
          <w:p w14:paraId="5AC21B92">
            <w:pPr>
              <w:spacing w:line="360" w:lineRule="auto"/>
              <w:jc w:val="center"/>
              <w:rPr>
                <w:rFonts w:ascii="宋体" w:hAnsi="宋体"/>
                <w:color w:val="auto"/>
                <w:sz w:val="24"/>
                <w:highlight w:val="none"/>
              </w:rPr>
            </w:pPr>
          </w:p>
        </w:tc>
        <w:tc>
          <w:tcPr>
            <w:tcW w:w="3533" w:type="dxa"/>
          </w:tcPr>
          <w:p w14:paraId="690C054E">
            <w:pPr>
              <w:spacing w:line="360" w:lineRule="auto"/>
              <w:jc w:val="left"/>
              <w:rPr>
                <w:rFonts w:ascii="宋体" w:hAnsi="宋体"/>
                <w:color w:val="auto"/>
                <w:sz w:val="24"/>
                <w:highlight w:val="none"/>
              </w:rPr>
            </w:pPr>
          </w:p>
        </w:tc>
        <w:tc>
          <w:tcPr>
            <w:tcW w:w="2268" w:type="dxa"/>
          </w:tcPr>
          <w:p w14:paraId="32555A03">
            <w:pPr>
              <w:spacing w:line="360" w:lineRule="auto"/>
              <w:rPr>
                <w:rFonts w:ascii="宋体" w:hAnsi="宋体" w:eastAsia="Times New Roman"/>
                <w:color w:val="auto"/>
                <w:sz w:val="24"/>
                <w:highlight w:val="none"/>
              </w:rPr>
            </w:pPr>
          </w:p>
        </w:tc>
        <w:tc>
          <w:tcPr>
            <w:tcW w:w="1276" w:type="dxa"/>
          </w:tcPr>
          <w:p w14:paraId="02E8C994">
            <w:pPr>
              <w:spacing w:line="360" w:lineRule="auto"/>
              <w:rPr>
                <w:rFonts w:ascii="宋体" w:hAnsi="宋体" w:eastAsia="Times New Roman"/>
                <w:color w:val="auto"/>
                <w:sz w:val="24"/>
                <w:highlight w:val="none"/>
              </w:rPr>
            </w:pPr>
          </w:p>
        </w:tc>
        <w:tc>
          <w:tcPr>
            <w:tcW w:w="1701" w:type="dxa"/>
          </w:tcPr>
          <w:p w14:paraId="2E656A8B">
            <w:pPr>
              <w:spacing w:line="360" w:lineRule="auto"/>
              <w:rPr>
                <w:rFonts w:ascii="宋体" w:hAnsi="宋体" w:eastAsia="Times New Roman"/>
                <w:color w:val="auto"/>
                <w:sz w:val="24"/>
                <w:highlight w:val="none"/>
              </w:rPr>
            </w:pPr>
          </w:p>
        </w:tc>
      </w:tr>
      <w:tr w14:paraId="5339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14:paraId="6120238F">
            <w:pPr>
              <w:spacing w:line="360" w:lineRule="auto"/>
              <w:jc w:val="center"/>
              <w:rPr>
                <w:rFonts w:ascii="宋体" w:hAnsi="宋体" w:eastAsia="Times New Roman"/>
                <w:color w:val="auto"/>
                <w:sz w:val="24"/>
                <w:highlight w:val="none"/>
              </w:rPr>
            </w:pPr>
            <w:r>
              <w:rPr>
                <w:rFonts w:hint="eastAsia" w:ascii="宋体" w:hAnsi="宋体" w:eastAsia="Times New Roman" w:cs="宋体"/>
                <w:color w:val="auto"/>
                <w:sz w:val="24"/>
                <w:highlight w:val="none"/>
              </w:rPr>
              <w:t>合计得分</w:t>
            </w:r>
          </w:p>
        </w:tc>
        <w:tc>
          <w:tcPr>
            <w:tcW w:w="2268" w:type="dxa"/>
          </w:tcPr>
          <w:p w14:paraId="555A989F">
            <w:pPr>
              <w:spacing w:line="360" w:lineRule="auto"/>
              <w:rPr>
                <w:rFonts w:ascii="宋体" w:hAnsi="宋体" w:eastAsia="Times New Roman"/>
                <w:color w:val="auto"/>
                <w:sz w:val="24"/>
                <w:highlight w:val="none"/>
              </w:rPr>
            </w:pPr>
          </w:p>
        </w:tc>
        <w:tc>
          <w:tcPr>
            <w:tcW w:w="2977" w:type="dxa"/>
            <w:gridSpan w:val="2"/>
          </w:tcPr>
          <w:p w14:paraId="3DF84032">
            <w:pPr>
              <w:spacing w:line="360" w:lineRule="auto"/>
              <w:rPr>
                <w:rFonts w:ascii="宋体" w:hAnsi="宋体" w:eastAsia="Times New Roman"/>
                <w:color w:val="auto"/>
                <w:sz w:val="24"/>
                <w:highlight w:val="none"/>
              </w:rPr>
            </w:pPr>
          </w:p>
        </w:tc>
      </w:tr>
    </w:tbl>
    <w:p w14:paraId="77948844">
      <w:pPr>
        <w:rPr>
          <w:color w:val="auto"/>
          <w:highlight w:val="none"/>
        </w:rPr>
      </w:pPr>
    </w:p>
    <w:p w14:paraId="64B25F15">
      <w:pPr>
        <w:pStyle w:val="15"/>
        <w:spacing w:line="360" w:lineRule="auto"/>
        <w:ind w:firstLine="299" w:firstLineChars="129"/>
        <w:rPr>
          <w:rFonts w:hAnsi="宋体"/>
          <w:color w:val="auto"/>
          <w:sz w:val="24"/>
          <w:highlight w:val="none"/>
        </w:rPr>
      </w:pPr>
    </w:p>
    <w:p w14:paraId="6686C830">
      <w:pPr>
        <w:spacing w:line="360" w:lineRule="auto"/>
        <w:rPr>
          <w:rFonts w:hAnsi="宋体"/>
          <w:b/>
          <w:color w:val="auto"/>
          <w:sz w:val="24"/>
          <w:highlight w:val="none"/>
        </w:rPr>
      </w:pPr>
    </w:p>
    <w:p w14:paraId="0756F908">
      <w:pPr>
        <w:spacing w:line="360" w:lineRule="auto"/>
        <w:rPr>
          <w:rFonts w:hAnsi="宋体"/>
          <w:b/>
          <w:color w:val="auto"/>
          <w:sz w:val="24"/>
          <w:highlight w:val="none"/>
        </w:rPr>
      </w:pPr>
    </w:p>
    <w:p w14:paraId="39B0FD89">
      <w:pPr>
        <w:spacing w:line="360" w:lineRule="auto"/>
        <w:rPr>
          <w:rFonts w:hAnsi="宋体"/>
          <w:b/>
          <w:color w:val="auto"/>
          <w:sz w:val="24"/>
          <w:highlight w:val="none"/>
        </w:rPr>
      </w:pPr>
    </w:p>
    <w:p w14:paraId="1FBA2783">
      <w:pPr>
        <w:pStyle w:val="2"/>
        <w:rPr>
          <w:color w:val="auto"/>
          <w:highlight w:val="none"/>
        </w:rPr>
      </w:pPr>
    </w:p>
    <w:p w14:paraId="6318D2E6">
      <w:pPr>
        <w:pStyle w:val="55"/>
        <w:rPr>
          <w:color w:val="auto"/>
          <w:highlight w:val="none"/>
        </w:rPr>
      </w:pPr>
    </w:p>
    <w:p w14:paraId="2B673F96">
      <w:pPr>
        <w:pStyle w:val="56"/>
        <w:rPr>
          <w:color w:val="auto"/>
          <w:highlight w:val="none"/>
        </w:rPr>
      </w:pPr>
    </w:p>
    <w:p w14:paraId="5C4BADB8">
      <w:pPr>
        <w:rPr>
          <w:color w:val="auto"/>
          <w:highlight w:val="none"/>
        </w:rPr>
      </w:pPr>
    </w:p>
    <w:p w14:paraId="1BB5001A">
      <w:pPr>
        <w:pStyle w:val="2"/>
        <w:rPr>
          <w:color w:val="auto"/>
          <w:highlight w:val="none"/>
        </w:rPr>
      </w:pPr>
    </w:p>
    <w:p w14:paraId="21AC0557">
      <w:pPr>
        <w:pStyle w:val="55"/>
        <w:rPr>
          <w:color w:val="auto"/>
          <w:highlight w:val="none"/>
        </w:rPr>
      </w:pPr>
    </w:p>
    <w:p w14:paraId="42C78018">
      <w:pPr>
        <w:pStyle w:val="56"/>
        <w:rPr>
          <w:color w:val="auto"/>
          <w:highlight w:val="none"/>
        </w:rPr>
      </w:pPr>
    </w:p>
    <w:p w14:paraId="46299111">
      <w:pPr>
        <w:rPr>
          <w:color w:val="auto"/>
          <w:highlight w:val="none"/>
        </w:rPr>
      </w:pPr>
    </w:p>
    <w:p w14:paraId="1432A35E">
      <w:pPr>
        <w:pStyle w:val="2"/>
        <w:rPr>
          <w:color w:val="auto"/>
          <w:highlight w:val="none"/>
        </w:rPr>
      </w:pPr>
    </w:p>
    <w:p w14:paraId="6E4AE0C4">
      <w:pPr>
        <w:pStyle w:val="55"/>
        <w:rPr>
          <w:color w:val="auto"/>
          <w:highlight w:val="none"/>
        </w:rPr>
      </w:pPr>
    </w:p>
    <w:p w14:paraId="0C5797C6">
      <w:pPr>
        <w:pStyle w:val="56"/>
        <w:rPr>
          <w:color w:val="auto"/>
          <w:highlight w:val="none"/>
        </w:rPr>
      </w:pPr>
    </w:p>
    <w:p w14:paraId="46900F11">
      <w:pPr>
        <w:pStyle w:val="55"/>
        <w:rPr>
          <w:color w:val="auto"/>
          <w:highlight w:val="none"/>
        </w:rPr>
      </w:pPr>
    </w:p>
    <w:p w14:paraId="3CE24592">
      <w:pPr>
        <w:pStyle w:val="56"/>
        <w:rPr>
          <w:color w:val="auto"/>
          <w:highlight w:val="none"/>
        </w:rPr>
      </w:pPr>
    </w:p>
    <w:p w14:paraId="60F1C087">
      <w:pPr>
        <w:rPr>
          <w:color w:val="auto"/>
          <w:highlight w:val="none"/>
        </w:rPr>
      </w:pPr>
    </w:p>
    <w:p w14:paraId="1AA697FE">
      <w:pPr>
        <w:snapToGrid w:val="0"/>
        <w:spacing w:line="360" w:lineRule="auto"/>
        <w:jc w:val="center"/>
        <w:rPr>
          <w:rFonts w:ascii="宋体" w:hAnsi="宋体"/>
          <w:color w:val="auto"/>
          <w:sz w:val="24"/>
          <w:highlight w:val="none"/>
        </w:rPr>
      </w:pPr>
    </w:p>
    <w:p w14:paraId="2195B1B6">
      <w:pPr>
        <w:snapToGrid w:val="0"/>
        <w:spacing w:line="360" w:lineRule="auto"/>
        <w:jc w:val="center"/>
        <w:rPr>
          <w:rFonts w:ascii="宋体" w:hAnsi="宋体"/>
          <w:color w:val="auto"/>
          <w:sz w:val="30"/>
          <w:szCs w:val="20"/>
          <w:highlight w:val="none"/>
        </w:rPr>
      </w:pPr>
      <w:r>
        <w:rPr>
          <w:rFonts w:hint="eastAsia" w:ascii="宋体" w:hAnsi="宋体"/>
          <w:color w:val="auto"/>
          <w:sz w:val="24"/>
          <w:highlight w:val="none"/>
        </w:rPr>
        <w:t>三、报价文件格式</w:t>
      </w:r>
    </w:p>
    <w:p w14:paraId="7A02A5C6">
      <w:pPr>
        <w:snapToGrid w:val="0"/>
        <w:spacing w:line="360" w:lineRule="auto"/>
        <w:rPr>
          <w:rFonts w:ascii="宋体" w:hAnsi="宋体"/>
          <w:color w:val="auto"/>
          <w:sz w:val="24"/>
          <w:szCs w:val="20"/>
          <w:highlight w:val="none"/>
        </w:rPr>
      </w:pPr>
      <w:r>
        <w:rPr>
          <w:rFonts w:hint="eastAsia" w:ascii="宋体" w:hAnsi="宋体"/>
          <w:color w:val="auto"/>
          <w:sz w:val="24"/>
          <w:highlight w:val="none"/>
        </w:rPr>
        <w:t>30.报价文件封面格式：</w:t>
      </w:r>
      <w:r>
        <w:rPr>
          <w:rFonts w:ascii="宋体" w:hAnsi="宋体"/>
          <w:color w:val="auto"/>
          <w:sz w:val="24"/>
          <w:highlight w:val="none"/>
        </w:rPr>
        <w:t xml:space="preserve"> </w:t>
      </w:r>
    </w:p>
    <w:p w14:paraId="69E4097C">
      <w:pPr>
        <w:snapToGrid w:val="0"/>
        <w:spacing w:line="360" w:lineRule="auto"/>
        <w:rPr>
          <w:rFonts w:ascii="宋体" w:hAnsi="宋体"/>
          <w:b/>
          <w:bCs/>
          <w:color w:val="auto"/>
          <w:sz w:val="32"/>
          <w:szCs w:val="20"/>
          <w:highlight w:val="none"/>
        </w:rPr>
      </w:pPr>
      <w:r>
        <w:rPr>
          <w:rFonts w:ascii="宋体" w:hAnsi="宋体"/>
          <w:color w:val="auto"/>
          <w:sz w:val="24"/>
          <w:highlight w:val="none"/>
        </w:rPr>
        <w:t xml:space="preserve">                                                    </w:t>
      </w:r>
      <w:r>
        <w:rPr>
          <w:rFonts w:hint="eastAsia" w:ascii="宋体" w:hAnsi="宋体"/>
          <w:b/>
          <w:bCs/>
          <w:color w:val="auto"/>
          <w:highlight w:val="none"/>
        </w:rPr>
        <w:t>正本</w:t>
      </w:r>
      <w:r>
        <w:rPr>
          <w:rFonts w:ascii="宋体" w:hAnsi="宋体"/>
          <w:b/>
          <w:bCs/>
          <w:color w:val="auto"/>
          <w:highlight w:val="none"/>
        </w:rPr>
        <w:t>/</w:t>
      </w:r>
      <w:r>
        <w:rPr>
          <w:rFonts w:hint="eastAsia" w:ascii="宋体" w:hAnsi="宋体"/>
          <w:b/>
          <w:bCs/>
          <w:color w:val="auto"/>
          <w:highlight w:val="none"/>
        </w:rPr>
        <w:t>或副本</w:t>
      </w:r>
    </w:p>
    <w:p w14:paraId="1D101B0C">
      <w:pPr>
        <w:snapToGrid w:val="0"/>
        <w:spacing w:line="360" w:lineRule="auto"/>
        <w:rPr>
          <w:rFonts w:ascii="宋体" w:hAnsi="宋体"/>
          <w:color w:val="auto"/>
          <w:sz w:val="24"/>
          <w:szCs w:val="20"/>
          <w:highlight w:val="none"/>
        </w:rPr>
      </w:pPr>
    </w:p>
    <w:p w14:paraId="79AEC048">
      <w:pPr>
        <w:snapToGrid w:val="0"/>
        <w:spacing w:line="360" w:lineRule="auto"/>
        <w:jc w:val="center"/>
        <w:rPr>
          <w:rFonts w:ascii="宋体" w:hAnsi="宋体"/>
          <w:bCs/>
          <w:color w:val="auto"/>
          <w:sz w:val="24"/>
          <w:szCs w:val="20"/>
          <w:highlight w:val="none"/>
        </w:rPr>
      </w:pPr>
    </w:p>
    <w:p w14:paraId="5D98F189">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报价</w:t>
      </w:r>
      <w:r>
        <w:rPr>
          <w:rFonts w:ascii="宋体" w:hAnsi="宋体"/>
          <w:bCs/>
          <w:color w:val="auto"/>
          <w:sz w:val="24"/>
          <w:highlight w:val="none"/>
        </w:rPr>
        <w:t xml:space="preserve"> </w:t>
      </w:r>
      <w:r>
        <w:rPr>
          <w:rFonts w:hint="eastAsia" w:ascii="宋体" w:hAnsi="宋体"/>
          <w:bCs/>
          <w:color w:val="auto"/>
          <w:sz w:val="24"/>
          <w:highlight w:val="none"/>
        </w:rPr>
        <w:t>文</w:t>
      </w:r>
      <w:r>
        <w:rPr>
          <w:rFonts w:ascii="宋体" w:hAnsi="宋体"/>
          <w:bCs/>
          <w:color w:val="auto"/>
          <w:sz w:val="24"/>
          <w:highlight w:val="none"/>
        </w:rPr>
        <w:t xml:space="preserve"> </w:t>
      </w:r>
      <w:r>
        <w:rPr>
          <w:rFonts w:hint="eastAsia" w:ascii="宋体" w:hAnsi="宋体"/>
          <w:bCs/>
          <w:color w:val="auto"/>
          <w:sz w:val="24"/>
          <w:highlight w:val="none"/>
        </w:rPr>
        <w:t>件</w:t>
      </w:r>
    </w:p>
    <w:p w14:paraId="349D9384">
      <w:pPr>
        <w:snapToGrid w:val="0"/>
        <w:spacing w:line="360" w:lineRule="auto"/>
        <w:rPr>
          <w:rFonts w:ascii="宋体" w:hAnsi="宋体"/>
          <w:bCs/>
          <w:color w:val="auto"/>
          <w:sz w:val="24"/>
          <w:szCs w:val="20"/>
          <w:highlight w:val="none"/>
        </w:rPr>
      </w:pPr>
    </w:p>
    <w:p w14:paraId="0E5719A6">
      <w:pPr>
        <w:snapToGrid w:val="0"/>
        <w:spacing w:line="360" w:lineRule="auto"/>
        <w:ind w:firstLine="960" w:firstLineChars="40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rPr>
        <w:t>华东师范大学湖州实验中学科学实验室和历史学科教室采购项目</w:t>
      </w:r>
    </w:p>
    <w:p w14:paraId="3B4EABA7">
      <w:pPr>
        <w:snapToGrid w:val="0"/>
        <w:spacing w:line="360" w:lineRule="auto"/>
        <w:ind w:firstLine="1080" w:firstLineChars="450"/>
        <w:jc w:val="left"/>
        <w:rPr>
          <w:rFonts w:ascii="宋体" w:hAnsi="宋体"/>
          <w:color w:val="auto"/>
          <w:sz w:val="24"/>
          <w:highlight w:val="none"/>
        </w:rPr>
      </w:pPr>
      <w:r>
        <w:rPr>
          <w:rFonts w:hint="eastAsia" w:ascii="宋体" w:hAnsi="宋体"/>
          <w:bCs/>
          <w:color w:val="auto"/>
          <w:sz w:val="24"/>
          <w:highlight w:val="none"/>
        </w:rPr>
        <w:t>项目编号：HYHZ2024-157</w:t>
      </w:r>
    </w:p>
    <w:p w14:paraId="21739D02">
      <w:pPr>
        <w:snapToGrid w:val="0"/>
        <w:spacing w:line="360" w:lineRule="auto"/>
        <w:ind w:firstLine="480" w:firstLineChars="200"/>
        <w:rPr>
          <w:color w:val="auto"/>
          <w:sz w:val="24"/>
          <w:highlight w:val="none"/>
        </w:rPr>
      </w:pPr>
      <w:r>
        <w:rPr>
          <w:color w:val="auto"/>
          <w:sz w:val="24"/>
          <w:highlight w:val="none"/>
        </w:rPr>
        <w:t xml:space="preserve">    </w:t>
      </w:r>
      <w:r>
        <w:rPr>
          <w:rFonts w:hint="eastAsia"/>
          <w:color w:val="auto"/>
          <w:sz w:val="24"/>
          <w:highlight w:val="none"/>
        </w:rPr>
        <w:t xml:space="preserve"> 投标人名称：</w:t>
      </w:r>
    </w:p>
    <w:p w14:paraId="0B35F8B6">
      <w:pPr>
        <w:pStyle w:val="10"/>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7277EB23">
      <w:pPr>
        <w:pStyle w:val="10"/>
        <w:snapToGrid w:val="0"/>
        <w:spacing w:line="360" w:lineRule="auto"/>
        <w:ind w:firstLine="960" w:firstLineChars="400"/>
        <w:rPr>
          <w:rFonts w:ascii="宋体" w:hAnsi="宋体"/>
          <w:bCs/>
          <w:color w:val="auto"/>
          <w:sz w:val="24"/>
          <w:szCs w:val="24"/>
          <w:highlight w:val="none"/>
        </w:rPr>
      </w:pPr>
    </w:p>
    <w:p w14:paraId="3EAA8E68">
      <w:pPr>
        <w:pStyle w:val="10"/>
        <w:snapToGrid w:val="0"/>
        <w:spacing w:line="360" w:lineRule="auto"/>
        <w:ind w:firstLine="1497" w:firstLineChars="416"/>
        <w:rPr>
          <w:rFonts w:ascii="宋体" w:hAnsi="宋体"/>
          <w:color w:val="auto"/>
          <w:sz w:val="36"/>
          <w:highlight w:val="none"/>
        </w:rPr>
      </w:pPr>
    </w:p>
    <w:p w14:paraId="0878223A">
      <w:pPr>
        <w:snapToGrid w:val="0"/>
        <w:spacing w:line="360" w:lineRule="auto"/>
        <w:ind w:firstLine="4080" w:firstLineChars="1700"/>
        <w:rPr>
          <w:rFonts w:ascii="宋体" w:hAnsi="宋体"/>
          <w:color w:val="auto"/>
          <w:sz w:val="24"/>
          <w:szCs w:val="20"/>
          <w:highlight w:val="none"/>
        </w:rPr>
      </w:pPr>
    </w:p>
    <w:p w14:paraId="7C56C75D">
      <w:pPr>
        <w:snapToGrid w:val="0"/>
        <w:spacing w:line="360" w:lineRule="auto"/>
        <w:jc w:val="center"/>
        <w:rPr>
          <w:rFonts w:ascii="宋体" w:hAnsi="宋体"/>
          <w:color w:val="auto"/>
          <w:sz w:val="30"/>
          <w:szCs w:val="20"/>
          <w:highlight w:val="none"/>
        </w:rPr>
      </w:pP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12B1818D">
      <w:pPr>
        <w:snapToGrid w:val="0"/>
        <w:spacing w:line="360" w:lineRule="auto"/>
        <w:jc w:val="center"/>
        <w:rPr>
          <w:rFonts w:ascii="宋体" w:hAnsi="宋体"/>
          <w:color w:val="auto"/>
          <w:sz w:val="30"/>
          <w:szCs w:val="20"/>
          <w:highlight w:val="none"/>
        </w:rPr>
      </w:pPr>
    </w:p>
    <w:p w14:paraId="6C4EB13C">
      <w:pPr>
        <w:snapToGrid w:val="0"/>
        <w:spacing w:line="360" w:lineRule="auto"/>
        <w:rPr>
          <w:rFonts w:ascii="宋体" w:hAnsi="宋体"/>
          <w:color w:val="auto"/>
          <w:sz w:val="24"/>
          <w:szCs w:val="20"/>
          <w:highlight w:val="none"/>
        </w:rPr>
      </w:pPr>
      <w:r>
        <w:rPr>
          <w:rFonts w:ascii="宋体" w:hAnsi="宋体"/>
          <w:color w:val="auto"/>
          <w:highlight w:val="none"/>
        </w:rPr>
        <w:br w:type="page"/>
      </w:r>
      <w:r>
        <w:rPr>
          <w:rFonts w:hint="eastAsia" w:ascii="宋体" w:hAnsi="宋体"/>
          <w:color w:val="auto"/>
          <w:sz w:val="24"/>
          <w:highlight w:val="none"/>
        </w:rPr>
        <w:t>31.投标函格式：</w:t>
      </w:r>
    </w:p>
    <w:p w14:paraId="326C0EF1">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投</w:t>
      </w:r>
      <w:r>
        <w:rPr>
          <w:rFonts w:ascii="宋体" w:hAnsi="宋体"/>
          <w:b/>
          <w:color w:val="auto"/>
          <w:sz w:val="24"/>
          <w:highlight w:val="none"/>
        </w:rPr>
        <w:t xml:space="preserve"> </w:t>
      </w:r>
      <w:r>
        <w:rPr>
          <w:rFonts w:hint="eastAsia" w:ascii="宋体" w:hAnsi="宋体"/>
          <w:b/>
          <w:color w:val="auto"/>
          <w:sz w:val="24"/>
          <w:highlight w:val="none"/>
        </w:rPr>
        <w:t>标</w:t>
      </w:r>
      <w:r>
        <w:rPr>
          <w:rFonts w:ascii="宋体" w:hAnsi="宋体"/>
          <w:b/>
          <w:color w:val="auto"/>
          <w:sz w:val="24"/>
          <w:highlight w:val="none"/>
        </w:rPr>
        <w:t xml:space="preserve"> </w:t>
      </w:r>
      <w:r>
        <w:rPr>
          <w:rFonts w:hint="eastAsia" w:ascii="宋体" w:hAnsi="宋体"/>
          <w:b/>
          <w:color w:val="auto"/>
          <w:sz w:val="24"/>
          <w:highlight w:val="none"/>
        </w:rPr>
        <w:t>函</w:t>
      </w:r>
    </w:p>
    <w:p w14:paraId="4A2981A2">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04A16EC2">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根据贵方为</w:t>
      </w:r>
      <w:r>
        <w:rPr>
          <w:rFonts w:ascii="宋体" w:hAnsi="宋体"/>
          <w:color w:val="auto"/>
          <w:sz w:val="24"/>
          <w:highlight w:val="none"/>
          <w:u w:val="single"/>
        </w:rPr>
        <w:t xml:space="preserve">                             </w:t>
      </w:r>
      <w:r>
        <w:rPr>
          <w:rFonts w:hint="eastAsia" w:ascii="宋体" w:hAnsi="宋体"/>
          <w:color w:val="auto"/>
          <w:sz w:val="24"/>
          <w:highlight w:val="none"/>
        </w:rPr>
        <w:t>项目的招标公告</w:t>
      </w:r>
      <w:r>
        <w:rPr>
          <w:rFonts w:ascii="宋体" w:hAnsi="宋体"/>
          <w:color w:val="auto"/>
          <w:sz w:val="24"/>
          <w:highlight w:val="none"/>
        </w:rPr>
        <w:t>/</w:t>
      </w:r>
      <w:r>
        <w:rPr>
          <w:rFonts w:hint="eastAsia" w:ascii="宋体" w:hAnsi="宋体"/>
          <w:color w:val="auto"/>
          <w:sz w:val="24"/>
          <w:highlight w:val="none"/>
        </w:rPr>
        <w:t>投标邀请书</w:t>
      </w:r>
    </w:p>
    <w:p w14:paraId="0D4AA6E2">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（项目编号：</w:t>
      </w:r>
      <w:r>
        <w:rPr>
          <w:rFonts w:ascii="宋体" w:hAnsi="宋体"/>
          <w:color w:val="auto"/>
          <w:sz w:val="24"/>
          <w:highlight w:val="none"/>
        </w:rPr>
        <w:t>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），签字代表</w:t>
      </w:r>
      <w:r>
        <w:rPr>
          <w:rFonts w:ascii="宋体" w:hAnsi="宋体"/>
          <w:color w:val="auto"/>
          <w:sz w:val="24"/>
          <w:highlight w:val="none"/>
        </w:rPr>
        <w:t>______</w:t>
      </w:r>
      <w:r>
        <w:rPr>
          <w:rFonts w:ascii="宋体" w:hAnsi="宋体"/>
          <w:color w:val="auto"/>
          <w:sz w:val="24"/>
          <w:highlight w:val="none"/>
          <w:u w:val="single"/>
        </w:rPr>
        <w:t xml:space="preserve">_     </w:t>
      </w:r>
      <w:r>
        <w:rPr>
          <w:rFonts w:hint="eastAsia" w:ascii="宋体" w:hAnsi="宋体"/>
          <w:color w:val="auto"/>
          <w:sz w:val="24"/>
          <w:highlight w:val="none"/>
        </w:rPr>
        <w:t>（全名）经正式授权并代表投标人</w:t>
      </w:r>
      <w:r>
        <w:rPr>
          <w:rFonts w:ascii="宋体" w:hAnsi="宋体"/>
          <w:color w:val="auto"/>
          <w:sz w:val="24"/>
          <w:highlight w:val="none"/>
        </w:rPr>
        <w:t>_____</w:t>
      </w:r>
      <w:r>
        <w:rPr>
          <w:rFonts w:ascii="宋体" w:hAnsi="宋体"/>
          <w:color w:val="auto"/>
          <w:sz w:val="24"/>
          <w:highlight w:val="none"/>
          <w:u w:val="single"/>
        </w:rPr>
        <w:t>__                    __</w:t>
      </w:r>
      <w:r>
        <w:rPr>
          <w:rFonts w:hint="eastAsia" w:ascii="宋体" w:hAnsi="宋体"/>
          <w:color w:val="auto"/>
          <w:sz w:val="24"/>
          <w:highlight w:val="none"/>
        </w:rPr>
        <w:t>（投标人名称）提交资格文件、技术/资信/商务文件</w:t>
      </w:r>
      <w:r>
        <w:rPr>
          <w:rFonts w:hint="eastAsia" w:ascii="宋体" w:hAnsi="宋体" w:cs="Arial"/>
          <w:color w:val="auto"/>
          <w:sz w:val="24"/>
          <w:highlight w:val="none"/>
        </w:rPr>
        <w:t>、</w:t>
      </w:r>
      <w:r>
        <w:rPr>
          <w:rFonts w:hint="eastAsia" w:ascii="宋体" w:hAnsi="宋体"/>
          <w:color w:val="auto"/>
          <w:sz w:val="24"/>
          <w:highlight w:val="none"/>
        </w:rPr>
        <w:t>投标报价文件各一份。</w:t>
      </w:r>
    </w:p>
    <w:p w14:paraId="3FF9A888">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据此函，签字代表宣布同意如下：</w:t>
      </w:r>
    </w:p>
    <w:p w14:paraId="3B418065">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73AB93F9">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.投标人在投标之前已经与贵方进行了充分的沟通，完全理解并接受招标文件的各项规定和要求，对招标文件的合理性、合法性不再有异议。</w:t>
      </w:r>
    </w:p>
    <w:p w14:paraId="55A160FB">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.本投标有效期自开标日起</w:t>
      </w:r>
      <w:r>
        <w:rPr>
          <w:rFonts w:ascii="宋体" w:hAnsi="宋体"/>
          <w:color w:val="auto"/>
          <w:sz w:val="24"/>
          <w:highlight w:val="none"/>
        </w:rPr>
        <w:t xml:space="preserve"> ______</w:t>
      </w:r>
      <w:r>
        <w:rPr>
          <w:rFonts w:hint="eastAsia" w:ascii="宋体" w:hAnsi="宋体"/>
          <w:color w:val="auto"/>
          <w:sz w:val="24"/>
          <w:highlight w:val="none"/>
        </w:rPr>
        <w:t>个日。</w:t>
      </w:r>
    </w:p>
    <w:p w14:paraId="10E4DFA7">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.如中标，本投标文件至本项目合同履行完毕止均保持有效，本投标人将按“招标文件”及政府采购法律、法规的规定履行合同责任和义务。</w:t>
      </w:r>
    </w:p>
    <w:p w14:paraId="0E6CDD36">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.投标人同意按照贵方要求提供与投标有关的一切数据或资料。</w:t>
      </w:r>
    </w:p>
    <w:p w14:paraId="59F4F670">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.与本投标有关的一切正式往来信函请寄：</w:t>
      </w:r>
    </w:p>
    <w:p w14:paraId="6F629DDE">
      <w:pPr>
        <w:snapToGrid w:val="0"/>
        <w:spacing w:line="360" w:lineRule="auto"/>
        <w:rPr>
          <w:rFonts w:ascii="宋体" w:hAnsi="宋体"/>
          <w:color w:val="auto"/>
          <w:sz w:val="24"/>
          <w:szCs w:val="20"/>
          <w:highlight w:val="none"/>
        </w:rPr>
      </w:pPr>
      <w:r>
        <w:rPr>
          <w:rFonts w:hint="eastAsia" w:ascii="宋体" w:hAnsi="宋体"/>
          <w:color w:val="auto"/>
          <w:sz w:val="24"/>
          <w:highlight w:val="none"/>
        </w:rPr>
        <w:t>地址：</w:t>
      </w:r>
      <w:r>
        <w:rPr>
          <w:rFonts w:ascii="宋体" w:hAnsi="宋体"/>
          <w:color w:val="auto"/>
          <w:sz w:val="24"/>
          <w:highlight w:val="none"/>
        </w:rPr>
        <w:t>__________</w:t>
      </w:r>
      <w:r>
        <w:rPr>
          <w:rFonts w:ascii="宋体" w:hAnsi="宋体"/>
          <w:color w:val="auto"/>
          <w:sz w:val="24"/>
          <w:highlight w:val="none"/>
          <w:u w:val="single"/>
        </w:rPr>
        <w:t xml:space="preserve">        _</w:t>
      </w:r>
      <w:r>
        <w:rPr>
          <w:rFonts w:ascii="宋体" w:hAnsi="宋体"/>
          <w:color w:val="auto"/>
          <w:sz w:val="24"/>
          <w:highlight w:val="none"/>
        </w:rPr>
        <w:t>____</w:t>
      </w:r>
      <w:r>
        <w:rPr>
          <w:rFonts w:hint="eastAsia" w:ascii="宋体" w:hAnsi="宋体"/>
          <w:color w:val="auto"/>
          <w:sz w:val="24"/>
          <w:highlight w:val="none"/>
        </w:rPr>
        <w:t>邮编：</w:t>
      </w:r>
      <w:r>
        <w:rPr>
          <w:rFonts w:ascii="宋体" w:hAnsi="宋体"/>
          <w:color w:val="auto"/>
          <w:sz w:val="24"/>
          <w:highlight w:val="none"/>
        </w:rPr>
        <w:t xml:space="preserve">__________   </w:t>
      </w:r>
      <w:r>
        <w:rPr>
          <w:rFonts w:hint="eastAsia" w:ascii="宋体" w:hAnsi="宋体"/>
          <w:color w:val="auto"/>
          <w:sz w:val="24"/>
          <w:highlight w:val="none"/>
        </w:rPr>
        <w:t>电话：</w:t>
      </w:r>
      <w:r>
        <w:rPr>
          <w:rFonts w:ascii="宋体" w:hAnsi="宋体"/>
          <w:color w:val="auto"/>
          <w:sz w:val="24"/>
          <w:highlight w:val="none"/>
        </w:rPr>
        <w:t>______________</w:t>
      </w:r>
    </w:p>
    <w:p w14:paraId="386510AB">
      <w:pPr>
        <w:snapToGrid w:val="0"/>
        <w:spacing w:line="360" w:lineRule="auto"/>
        <w:rPr>
          <w:rFonts w:ascii="宋体" w:hAnsi="宋体"/>
          <w:color w:val="auto"/>
          <w:sz w:val="24"/>
          <w:szCs w:val="20"/>
          <w:highlight w:val="none"/>
        </w:rPr>
      </w:pPr>
      <w:r>
        <w:rPr>
          <w:rFonts w:hint="eastAsia" w:ascii="宋体" w:hAnsi="宋体"/>
          <w:color w:val="auto"/>
          <w:sz w:val="24"/>
          <w:highlight w:val="none"/>
        </w:rPr>
        <w:t>传真：</w:t>
      </w:r>
      <w:r>
        <w:rPr>
          <w:rFonts w:ascii="宋体" w:hAnsi="宋体"/>
          <w:color w:val="auto"/>
          <w:sz w:val="24"/>
          <w:highlight w:val="none"/>
        </w:rPr>
        <w:t>______________</w:t>
      </w:r>
      <w:r>
        <w:rPr>
          <w:rFonts w:hint="eastAsia" w:ascii="宋体" w:hAnsi="宋体"/>
          <w:color w:val="auto"/>
          <w:sz w:val="24"/>
          <w:highlight w:val="none"/>
        </w:rPr>
        <w:t>投标人代表姓名</w:t>
      </w:r>
      <w:r>
        <w:rPr>
          <w:rFonts w:ascii="宋体" w:hAnsi="宋体"/>
          <w:color w:val="auto"/>
          <w:sz w:val="24"/>
          <w:highlight w:val="none"/>
        </w:rPr>
        <w:t xml:space="preserve"> ___________  </w:t>
      </w:r>
      <w:r>
        <w:rPr>
          <w:rFonts w:hint="eastAsia" w:ascii="宋体" w:hAnsi="宋体"/>
          <w:color w:val="auto"/>
          <w:sz w:val="24"/>
          <w:highlight w:val="none"/>
        </w:rPr>
        <w:t>职务：</w:t>
      </w:r>
      <w:r>
        <w:rPr>
          <w:rFonts w:ascii="宋体" w:hAnsi="宋体"/>
          <w:color w:val="auto"/>
          <w:sz w:val="24"/>
          <w:highlight w:val="none"/>
        </w:rPr>
        <w:t>______</w:t>
      </w:r>
      <w:r>
        <w:rPr>
          <w:rFonts w:ascii="宋体" w:hAnsi="宋体"/>
          <w:color w:val="auto"/>
          <w:sz w:val="24"/>
          <w:highlight w:val="none"/>
          <w:u w:val="single"/>
        </w:rPr>
        <w:t xml:space="preserve"> </w:t>
      </w:r>
      <w:r>
        <w:rPr>
          <w:rFonts w:ascii="宋体" w:hAnsi="宋体"/>
          <w:color w:val="auto"/>
          <w:sz w:val="24"/>
          <w:highlight w:val="none"/>
        </w:rPr>
        <w:t>_______</w:t>
      </w:r>
    </w:p>
    <w:p w14:paraId="4A6F416C">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投标人名称（公章）：</w:t>
      </w:r>
      <w:r>
        <w:rPr>
          <w:rFonts w:ascii="宋体" w:hAnsi="宋体"/>
          <w:color w:val="auto"/>
          <w:sz w:val="24"/>
          <w:highlight w:val="none"/>
        </w:rPr>
        <w:t>___________________</w:t>
      </w:r>
    </w:p>
    <w:p w14:paraId="11ECE5EF">
      <w:pPr>
        <w:snapToGrid w:val="0"/>
        <w:spacing w:line="360" w:lineRule="auto"/>
        <w:rPr>
          <w:rFonts w:ascii="宋体" w:hAnsi="宋体"/>
          <w:color w:val="auto"/>
          <w:sz w:val="24"/>
          <w:szCs w:val="20"/>
          <w:highlight w:val="none"/>
        </w:rPr>
      </w:pPr>
      <w:r>
        <w:rPr>
          <w:rFonts w:hint="eastAsia" w:ascii="宋体" w:hAnsi="宋体"/>
          <w:color w:val="auto"/>
          <w:sz w:val="24"/>
          <w:highlight w:val="none"/>
        </w:rPr>
        <w:t>开户银行：</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银行账号：</w:t>
      </w:r>
      <w:r>
        <w:rPr>
          <w:rFonts w:ascii="宋体" w:hAnsi="宋体"/>
          <w:color w:val="auto"/>
          <w:sz w:val="24"/>
          <w:highlight w:val="none"/>
          <w:u w:val="single"/>
        </w:rPr>
        <w:t xml:space="preserve">                    </w:t>
      </w:r>
      <w:r>
        <w:rPr>
          <w:rFonts w:ascii="宋体" w:hAnsi="宋体"/>
          <w:color w:val="auto"/>
          <w:sz w:val="24"/>
          <w:highlight w:val="none"/>
        </w:rPr>
        <w:t xml:space="preserve"> </w:t>
      </w:r>
    </w:p>
    <w:p w14:paraId="4961DEB6">
      <w:pPr>
        <w:snapToGrid w:val="0"/>
        <w:spacing w:line="360" w:lineRule="auto"/>
        <w:rPr>
          <w:rFonts w:ascii="宋体" w:hAnsi="宋体"/>
          <w:color w:val="auto"/>
          <w:sz w:val="30"/>
          <w:szCs w:val="20"/>
          <w:highlight w:val="none"/>
        </w:rPr>
      </w:pPr>
      <w:r>
        <w:rPr>
          <w:rFonts w:hint="eastAsia" w:ascii="宋体" w:hAnsi="宋体"/>
          <w:color w:val="auto"/>
          <w:sz w:val="24"/>
          <w:highlight w:val="none"/>
        </w:rPr>
        <w:t>法定代表人签字：</w:t>
      </w:r>
      <w:r>
        <w:rPr>
          <w:rFonts w:ascii="宋体" w:hAnsi="宋体"/>
          <w:color w:val="auto"/>
          <w:sz w:val="24"/>
          <w:highlight w:val="none"/>
        </w:rPr>
        <w:t xml:space="preserve">___________                      </w:t>
      </w:r>
      <w:r>
        <w:rPr>
          <w:rFonts w:hint="eastAsia" w:ascii="宋体" w:hAnsi="宋体"/>
          <w:color w:val="auto"/>
          <w:sz w:val="24"/>
          <w:highlight w:val="none"/>
        </w:rPr>
        <w:t>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14:paraId="1F0DE0F1">
      <w:pPr>
        <w:pStyle w:val="19"/>
        <w:snapToGrid w:val="0"/>
        <w:spacing w:before="0" w:beforeLines="0" w:after="0" w:afterLines="0" w:line="360" w:lineRule="auto"/>
        <w:rPr>
          <w:rFonts w:hAnsi="宋体"/>
          <w:color w:val="auto"/>
          <w:highlight w:val="none"/>
        </w:rPr>
      </w:pPr>
    </w:p>
    <w:p w14:paraId="1DEEB38C">
      <w:pPr>
        <w:pStyle w:val="19"/>
        <w:snapToGrid w:val="0"/>
        <w:spacing w:before="0" w:beforeLines="0" w:after="0" w:afterLines="0" w:line="360" w:lineRule="auto"/>
        <w:rPr>
          <w:rFonts w:hAnsi="宋体"/>
          <w:color w:val="auto"/>
          <w:highlight w:val="none"/>
        </w:rPr>
      </w:pPr>
      <w:r>
        <w:rPr>
          <w:rFonts w:hAnsi="宋体"/>
          <w:color w:val="auto"/>
          <w:highlight w:val="none"/>
        </w:rPr>
        <w:br w:type="page"/>
      </w:r>
      <w:r>
        <w:rPr>
          <w:rFonts w:hint="eastAsia" w:hAnsi="宋体"/>
          <w:color w:val="auto"/>
          <w:highlight w:val="none"/>
        </w:rPr>
        <w:t>32.</w:t>
      </w:r>
      <w:r>
        <w:rPr>
          <w:rFonts w:hAnsi="宋体"/>
          <w:color w:val="auto"/>
          <w:highlight w:val="none"/>
        </w:rPr>
        <w:t xml:space="preserve">投标报价明细表格式（适用于货物类项目）：       </w:t>
      </w:r>
    </w:p>
    <w:p w14:paraId="435CF04E">
      <w:pPr>
        <w:pStyle w:val="19"/>
        <w:snapToGrid w:val="0"/>
        <w:spacing w:before="0" w:beforeLines="0" w:after="0" w:afterLines="0" w:line="360" w:lineRule="auto"/>
        <w:jc w:val="center"/>
        <w:rPr>
          <w:rFonts w:hAnsi="宋体"/>
          <w:color w:val="auto"/>
          <w:highlight w:val="none"/>
        </w:rPr>
      </w:pPr>
      <w:r>
        <w:rPr>
          <w:rFonts w:hAnsi="宋体"/>
          <w:color w:val="auto"/>
          <w:highlight w:val="none"/>
        </w:rPr>
        <w:t>投标报价明细表</w:t>
      </w:r>
    </w:p>
    <w:p w14:paraId="6651232A">
      <w:pPr>
        <w:pStyle w:val="19"/>
        <w:snapToGrid w:val="0"/>
        <w:spacing w:before="0" w:beforeLines="0" w:after="0" w:afterLines="0" w:line="360" w:lineRule="auto"/>
        <w:rPr>
          <w:rFonts w:hAnsi="宋体"/>
          <w:color w:val="auto"/>
          <w:sz w:val="30"/>
          <w:highlight w:val="none"/>
        </w:rPr>
      </w:pPr>
      <w:r>
        <w:rPr>
          <w:rFonts w:hAnsi="宋体"/>
          <w:color w:val="auto"/>
          <w:highlight w:val="none"/>
        </w:rPr>
        <w:t>项目名称：</w:t>
      </w:r>
      <w:r>
        <w:rPr>
          <w:rFonts w:hAnsi="宋体"/>
          <w:color w:val="auto"/>
          <w:highlight w:val="none"/>
          <w:u w:val="single"/>
        </w:rPr>
        <w:t xml:space="preserve">              </w:t>
      </w:r>
      <w:r>
        <w:rPr>
          <w:rFonts w:hAnsi="宋体"/>
          <w:color w:val="auto"/>
          <w:sz w:val="30"/>
          <w:highlight w:val="none"/>
        </w:rPr>
        <w:t xml:space="preserve">     </w:t>
      </w:r>
      <w:r>
        <w:rPr>
          <w:rFonts w:hAnsi="宋体"/>
          <w:color w:val="auto"/>
          <w:szCs w:val="21"/>
          <w:highlight w:val="none"/>
        </w:rPr>
        <w:t>金额单位：人民币（元）</w:t>
      </w:r>
    </w:p>
    <w:tbl>
      <w:tblPr>
        <w:tblStyle w:val="33"/>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8"/>
        <w:gridCol w:w="1612"/>
        <w:gridCol w:w="1260"/>
        <w:gridCol w:w="1440"/>
        <w:gridCol w:w="1440"/>
      </w:tblGrid>
      <w:tr w14:paraId="5235C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336D61EE">
            <w:pPr>
              <w:tabs>
                <w:tab w:val="left" w:pos="1418"/>
              </w:tabs>
              <w:snapToGrid w:val="0"/>
              <w:spacing w:line="360" w:lineRule="auto"/>
              <w:jc w:val="center"/>
              <w:rPr>
                <w:rFonts w:ascii="宋体" w:hAnsi="宋体" w:eastAsia="Times New Roman"/>
                <w:color w:val="auto"/>
                <w:spacing w:val="20"/>
                <w:sz w:val="24"/>
                <w:szCs w:val="20"/>
                <w:highlight w:val="none"/>
              </w:rPr>
            </w:pPr>
            <w:r>
              <w:rPr>
                <w:rFonts w:hint="eastAsia" w:ascii="宋体" w:hAnsi="宋体" w:eastAsia="Times New Roman"/>
                <w:color w:val="auto"/>
                <w:sz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018C282D">
            <w:pPr>
              <w:tabs>
                <w:tab w:val="left" w:pos="1418"/>
              </w:tabs>
              <w:snapToGrid w:val="0"/>
              <w:spacing w:line="360" w:lineRule="auto"/>
              <w:jc w:val="center"/>
              <w:rPr>
                <w:rFonts w:ascii="宋体" w:hAnsi="宋体" w:eastAsia="Times New Roman"/>
                <w:color w:val="auto"/>
                <w:spacing w:val="20"/>
                <w:sz w:val="24"/>
                <w:szCs w:val="20"/>
                <w:highlight w:val="none"/>
              </w:rPr>
            </w:pPr>
            <w:r>
              <w:rPr>
                <w:rFonts w:hint="eastAsia" w:ascii="宋体" w:hAnsi="宋体" w:eastAsia="Times New Roman"/>
                <w:color w:val="auto"/>
                <w:sz w:val="24"/>
                <w:highlight w:val="none"/>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14:paraId="24F1CFA0">
            <w:pPr>
              <w:pStyle w:val="88"/>
              <w:snapToGrid w:val="0"/>
              <w:rPr>
                <w:rFonts w:ascii="宋体" w:hAnsi="宋体" w:eastAsia="宋体"/>
                <w:color w:val="auto"/>
                <w:highlight w:val="none"/>
              </w:rPr>
            </w:pPr>
            <w:r>
              <w:rPr>
                <w:rFonts w:ascii="宋体" w:hAnsi="宋体" w:eastAsia="宋体"/>
                <w:color w:val="auto"/>
                <w:highlight w:val="none"/>
              </w:rPr>
              <w:t>品牌</w:t>
            </w:r>
          </w:p>
        </w:tc>
        <w:tc>
          <w:tcPr>
            <w:tcW w:w="1440" w:type="dxa"/>
            <w:tcBorders>
              <w:top w:val="single" w:color="auto" w:sz="4" w:space="0"/>
              <w:left w:val="single" w:color="auto" w:sz="4" w:space="0"/>
              <w:bottom w:val="single" w:color="auto" w:sz="4" w:space="0"/>
              <w:right w:val="single" w:color="auto" w:sz="4" w:space="0"/>
            </w:tcBorders>
            <w:vAlign w:val="center"/>
          </w:tcPr>
          <w:p w14:paraId="58984E31">
            <w:pPr>
              <w:tabs>
                <w:tab w:val="left" w:pos="1418"/>
              </w:tabs>
              <w:snapToGrid w:val="0"/>
              <w:spacing w:line="360" w:lineRule="auto"/>
              <w:jc w:val="center"/>
              <w:rPr>
                <w:rFonts w:ascii="宋体" w:hAnsi="宋体" w:eastAsia="Times New Roman"/>
                <w:color w:val="auto"/>
                <w:spacing w:val="20"/>
                <w:sz w:val="24"/>
                <w:szCs w:val="20"/>
                <w:highlight w:val="none"/>
              </w:rPr>
            </w:pPr>
            <w:r>
              <w:rPr>
                <w:rFonts w:hint="eastAsia" w:ascii="宋体" w:hAnsi="宋体" w:eastAsia="Times New Roman"/>
                <w:color w:val="auto"/>
                <w:sz w:val="24"/>
                <w:highlight w:val="none"/>
              </w:rPr>
              <w:t>规格型号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ACCA01B">
            <w:pPr>
              <w:tabs>
                <w:tab w:val="left" w:pos="1418"/>
              </w:tabs>
              <w:snapToGrid w:val="0"/>
              <w:spacing w:line="360" w:lineRule="auto"/>
              <w:jc w:val="center"/>
              <w:rPr>
                <w:rFonts w:ascii="宋体" w:hAnsi="宋体" w:eastAsia="Times New Roman"/>
                <w:color w:val="auto"/>
                <w:spacing w:val="20"/>
                <w:sz w:val="24"/>
                <w:szCs w:val="20"/>
                <w:highlight w:val="none"/>
              </w:rPr>
            </w:pPr>
            <w:r>
              <w:rPr>
                <w:rFonts w:hint="eastAsia" w:ascii="宋体" w:hAnsi="宋体" w:eastAsia="Times New Roman"/>
                <w:color w:val="auto"/>
                <w:sz w:val="24"/>
                <w:highlight w:val="none"/>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6B1D1B43">
            <w:pPr>
              <w:tabs>
                <w:tab w:val="left" w:pos="1418"/>
              </w:tabs>
              <w:snapToGrid w:val="0"/>
              <w:spacing w:line="360" w:lineRule="auto"/>
              <w:jc w:val="center"/>
              <w:rPr>
                <w:rFonts w:ascii="宋体" w:hAnsi="宋体" w:eastAsia="Times New Roman"/>
                <w:color w:val="auto"/>
                <w:spacing w:val="20"/>
                <w:sz w:val="24"/>
                <w:szCs w:val="20"/>
                <w:highlight w:val="none"/>
              </w:rPr>
            </w:pPr>
            <w:r>
              <w:rPr>
                <w:rFonts w:hint="eastAsia" w:ascii="宋体" w:hAnsi="宋体" w:eastAsia="Times New Roman"/>
                <w:color w:val="auto"/>
                <w:sz w:val="24"/>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4A940740">
            <w:pPr>
              <w:tabs>
                <w:tab w:val="left" w:pos="1418"/>
              </w:tabs>
              <w:snapToGrid w:val="0"/>
              <w:spacing w:line="360" w:lineRule="auto"/>
              <w:jc w:val="center"/>
              <w:rPr>
                <w:rFonts w:ascii="宋体" w:hAnsi="宋体" w:eastAsia="Times New Roman"/>
                <w:color w:val="auto"/>
                <w:spacing w:val="20"/>
                <w:sz w:val="24"/>
                <w:szCs w:val="20"/>
                <w:highlight w:val="none"/>
              </w:rPr>
            </w:pPr>
            <w:r>
              <w:rPr>
                <w:rFonts w:hint="eastAsia" w:ascii="宋体" w:hAnsi="宋体" w:eastAsia="Times New Roman"/>
                <w:color w:val="auto"/>
                <w:sz w:val="24"/>
                <w:highlight w:val="none"/>
              </w:rPr>
              <w:t>金额</w:t>
            </w:r>
          </w:p>
        </w:tc>
        <w:tc>
          <w:tcPr>
            <w:tcW w:w="1440" w:type="dxa"/>
            <w:tcBorders>
              <w:top w:val="single" w:color="auto" w:sz="4" w:space="0"/>
              <w:left w:val="single" w:color="auto" w:sz="4" w:space="0"/>
              <w:bottom w:val="single" w:color="auto" w:sz="4" w:space="0"/>
              <w:right w:val="single" w:color="auto" w:sz="4" w:space="0"/>
            </w:tcBorders>
            <w:vAlign w:val="center"/>
          </w:tcPr>
          <w:p w14:paraId="1075ED2F">
            <w:pPr>
              <w:tabs>
                <w:tab w:val="left" w:pos="1418"/>
              </w:tabs>
              <w:snapToGrid w:val="0"/>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产地</w:t>
            </w:r>
          </w:p>
        </w:tc>
      </w:tr>
      <w:tr w14:paraId="78F94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4CF584BE">
            <w:pPr>
              <w:widowControl/>
              <w:jc w:val="left"/>
              <w:rPr>
                <w:rFonts w:eastAsia="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6797D3B">
            <w:pPr>
              <w:widowControl/>
              <w:jc w:val="left"/>
              <w:rPr>
                <w:rFonts w:eastAsia="Times New Roman"/>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78D279AF">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6D3ABBA6">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620" w:type="dxa"/>
            <w:gridSpan w:val="2"/>
            <w:tcBorders>
              <w:top w:val="single" w:color="auto" w:sz="4" w:space="0"/>
              <w:left w:val="single" w:color="auto" w:sz="4" w:space="0"/>
              <w:bottom w:val="single" w:color="auto" w:sz="4" w:space="0"/>
              <w:right w:val="single" w:color="auto" w:sz="4" w:space="0"/>
            </w:tcBorders>
          </w:tcPr>
          <w:p w14:paraId="7EF2C006">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0893D8EB">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64038E62">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051B3CB2">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5041A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494F1107">
            <w:pPr>
              <w:widowControl/>
              <w:jc w:val="center"/>
              <w:rPr>
                <w:rFonts w:eastAsia="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5695DA6">
            <w:pPr>
              <w:widowControl/>
              <w:jc w:val="left"/>
              <w:rPr>
                <w:rFonts w:eastAsia="Times New Roman"/>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561B2FA6">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0BC0EFE8">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620" w:type="dxa"/>
            <w:gridSpan w:val="2"/>
            <w:tcBorders>
              <w:top w:val="single" w:color="auto" w:sz="4" w:space="0"/>
              <w:left w:val="single" w:color="auto" w:sz="4" w:space="0"/>
              <w:bottom w:val="single" w:color="auto" w:sz="4" w:space="0"/>
              <w:right w:val="single" w:color="auto" w:sz="4" w:space="0"/>
            </w:tcBorders>
          </w:tcPr>
          <w:p w14:paraId="67412666">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56DF1EE1">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438681D4">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658D35E4">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39EFF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7B944383">
            <w:pPr>
              <w:widowControl/>
              <w:jc w:val="center"/>
              <w:rPr>
                <w:rFonts w:eastAsia="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A202F9A">
            <w:pPr>
              <w:widowControl/>
              <w:jc w:val="left"/>
              <w:rPr>
                <w:rFonts w:eastAsia="Times New Roman"/>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1525A6C9">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2E1292A0">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620" w:type="dxa"/>
            <w:gridSpan w:val="2"/>
            <w:tcBorders>
              <w:top w:val="single" w:color="auto" w:sz="4" w:space="0"/>
              <w:left w:val="single" w:color="auto" w:sz="4" w:space="0"/>
              <w:bottom w:val="single" w:color="auto" w:sz="4" w:space="0"/>
              <w:right w:val="single" w:color="auto" w:sz="4" w:space="0"/>
            </w:tcBorders>
          </w:tcPr>
          <w:p w14:paraId="533FA85C">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2A4B1766">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61A9C505">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4AAB3ABF">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16226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23CED932">
            <w:pPr>
              <w:widowControl/>
              <w:jc w:val="center"/>
              <w:rPr>
                <w:rFonts w:eastAsia="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EA0098C">
            <w:pPr>
              <w:widowControl/>
              <w:jc w:val="left"/>
              <w:rPr>
                <w:rFonts w:eastAsia="Times New Roman"/>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3F9106F8">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5CA76B1D">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620" w:type="dxa"/>
            <w:gridSpan w:val="2"/>
            <w:tcBorders>
              <w:top w:val="single" w:color="auto" w:sz="4" w:space="0"/>
              <w:left w:val="single" w:color="auto" w:sz="4" w:space="0"/>
              <w:bottom w:val="single" w:color="auto" w:sz="4" w:space="0"/>
              <w:right w:val="single" w:color="auto" w:sz="4" w:space="0"/>
            </w:tcBorders>
          </w:tcPr>
          <w:p w14:paraId="1359F265">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792BF9D3">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37DE58EC">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67C06721">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51E25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3314B11F">
            <w:pPr>
              <w:widowControl/>
              <w:jc w:val="center"/>
              <w:rPr>
                <w:rFonts w:eastAsia="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C909E95">
            <w:pPr>
              <w:widowControl/>
              <w:jc w:val="left"/>
              <w:rPr>
                <w:rFonts w:eastAsia="Times New Roman"/>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08C245D8">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3180F978">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620" w:type="dxa"/>
            <w:gridSpan w:val="2"/>
            <w:tcBorders>
              <w:top w:val="single" w:color="auto" w:sz="4" w:space="0"/>
              <w:left w:val="single" w:color="auto" w:sz="4" w:space="0"/>
              <w:bottom w:val="single" w:color="auto" w:sz="4" w:space="0"/>
              <w:right w:val="single" w:color="auto" w:sz="4" w:space="0"/>
            </w:tcBorders>
          </w:tcPr>
          <w:p w14:paraId="7E7FAB3F">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24FEB77E">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10EB5788">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01A4D75A">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7A027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799DC263">
            <w:pPr>
              <w:widowControl/>
              <w:jc w:val="center"/>
              <w:rPr>
                <w:rFonts w:eastAsia="Times New Roman"/>
                <w:color w:val="auto"/>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C81176D">
            <w:pPr>
              <w:widowControl/>
              <w:jc w:val="left"/>
              <w:rPr>
                <w:rFonts w:eastAsia="Times New Roman"/>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14:paraId="5358CE3C">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6A3D5801">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620" w:type="dxa"/>
            <w:gridSpan w:val="2"/>
            <w:tcBorders>
              <w:top w:val="single" w:color="auto" w:sz="4" w:space="0"/>
              <w:left w:val="single" w:color="auto" w:sz="4" w:space="0"/>
              <w:bottom w:val="single" w:color="auto" w:sz="4" w:space="0"/>
              <w:right w:val="single" w:color="auto" w:sz="4" w:space="0"/>
            </w:tcBorders>
          </w:tcPr>
          <w:p w14:paraId="51E2AE76">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724A6FFF">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4EDBBADC">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4A08CBD2">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3E51A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14:paraId="438CC668">
            <w:pPr>
              <w:widowControl/>
              <w:jc w:val="center"/>
              <w:rPr>
                <w:rFonts w:ascii="宋体" w:hAnsi="宋体" w:cs="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C523D08">
            <w:pPr>
              <w:widowControl/>
              <w:jc w:val="left"/>
              <w:rPr>
                <w:rFonts w:ascii="宋体" w:hAnsi="宋体" w:cs="宋体"/>
                <w:color w:val="auto"/>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7197685D">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11999185">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620" w:type="dxa"/>
            <w:gridSpan w:val="2"/>
            <w:tcBorders>
              <w:top w:val="single" w:color="auto" w:sz="4" w:space="0"/>
              <w:left w:val="single" w:color="auto" w:sz="4" w:space="0"/>
              <w:bottom w:val="single" w:color="auto" w:sz="4" w:space="0"/>
              <w:right w:val="single" w:color="auto" w:sz="4" w:space="0"/>
            </w:tcBorders>
          </w:tcPr>
          <w:p w14:paraId="16068845">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7233FA6D">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161CF92C">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0486CBC3">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55D22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14:paraId="53C59F9B">
            <w:pPr>
              <w:widowControl/>
              <w:jc w:val="right"/>
              <w:textAlignment w:val="center"/>
              <w:rPr>
                <w:rFonts w:ascii="宋体" w:hAnsi="宋体" w:cs="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53ADDB3">
            <w:pPr>
              <w:widowControl/>
              <w:jc w:val="left"/>
              <w:textAlignment w:val="center"/>
              <w:rPr>
                <w:rFonts w:ascii="宋体" w:hAnsi="宋体" w:cs="宋体"/>
                <w:color w:val="auto"/>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6EE6C47C">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4AF7E891">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620" w:type="dxa"/>
            <w:gridSpan w:val="2"/>
            <w:tcBorders>
              <w:top w:val="single" w:color="auto" w:sz="4" w:space="0"/>
              <w:left w:val="single" w:color="auto" w:sz="4" w:space="0"/>
              <w:bottom w:val="single" w:color="auto" w:sz="4" w:space="0"/>
              <w:right w:val="single" w:color="auto" w:sz="4" w:space="0"/>
            </w:tcBorders>
          </w:tcPr>
          <w:p w14:paraId="4299F127">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01E89504">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542413BE">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2DDD834A">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52402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14:paraId="5E1932FE">
            <w:pPr>
              <w:widowControl/>
              <w:jc w:val="right"/>
              <w:textAlignment w:val="center"/>
              <w:rPr>
                <w:rFonts w:ascii="宋体" w:hAnsi="宋体" w:cs="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CC6F1D3">
            <w:pPr>
              <w:widowControl/>
              <w:jc w:val="left"/>
              <w:textAlignment w:val="center"/>
              <w:rPr>
                <w:rFonts w:ascii="宋体" w:hAnsi="宋体" w:cs="宋体"/>
                <w:color w:val="auto"/>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46D70DD6">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674FE286">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620" w:type="dxa"/>
            <w:gridSpan w:val="2"/>
            <w:tcBorders>
              <w:top w:val="single" w:color="auto" w:sz="4" w:space="0"/>
              <w:left w:val="single" w:color="auto" w:sz="4" w:space="0"/>
              <w:bottom w:val="single" w:color="auto" w:sz="4" w:space="0"/>
              <w:right w:val="single" w:color="auto" w:sz="4" w:space="0"/>
            </w:tcBorders>
          </w:tcPr>
          <w:p w14:paraId="13AB7C42">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4615102E">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047B76D4">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036CF66D">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5662A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14:paraId="10A675BB">
            <w:pPr>
              <w:widowControl/>
              <w:jc w:val="right"/>
              <w:textAlignment w:val="center"/>
              <w:rPr>
                <w:rFonts w:ascii="宋体" w:hAnsi="宋体" w:cs="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9E9BCAD">
            <w:pPr>
              <w:widowControl/>
              <w:jc w:val="left"/>
              <w:textAlignment w:val="center"/>
              <w:rPr>
                <w:rFonts w:ascii="宋体" w:hAnsi="宋体" w:cs="宋体"/>
                <w:color w:val="auto"/>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11A1DEF9">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52325A91">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620" w:type="dxa"/>
            <w:gridSpan w:val="2"/>
            <w:tcBorders>
              <w:top w:val="single" w:color="auto" w:sz="4" w:space="0"/>
              <w:left w:val="single" w:color="auto" w:sz="4" w:space="0"/>
              <w:bottom w:val="single" w:color="auto" w:sz="4" w:space="0"/>
              <w:right w:val="single" w:color="auto" w:sz="4" w:space="0"/>
            </w:tcBorders>
          </w:tcPr>
          <w:p w14:paraId="78BA3817">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2F8E070A">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0084CA3A">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2C4CAEE6">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0AA85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14:paraId="477FCB26">
            <w:pPr>
              <w:widowControl/>
              <w:jc w:val="right"/>
              <w:textAlignment w:val="center"/>
              <w:rPr>
                <w:rFonts w:ascii="宋体" w:hAnsi="宋体" w:cs="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90EE7B0">
            <w:pPr>
              <w:widowControl/>
              <w:jc w:val="left"/>
              <w:textAlignment w:val="center"/>
              <w:rPr>
                <w:rFonts w:ascii="宋体" w:hAnsi="宋体" w:cs="宋体"/>
                <w:color w:val="auto"/>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4FA8B3D8">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48152D56">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620" w:type="dxa"/>
            <w:gridSpan w:val="2"/>
            <w:tcBorders>
              <w:top w:val="single" w:color="auto" w:sz="4" w:space="0"/>
              <w:left w:val="single" w:color="auto" w:sz="4" w:space="0"/>
              <w:bottom w:val="single" w:color="auto" w:sz="4" w:space="0"/>
              <w:right w:val="single" w:color="auto" w:sz="4" w:space="0"/>
            </w:tcBorders>
          </w:tcPr>
          <w:p w14:paraId="079BDD23">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51E55B0D">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1BE7D060">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69FC38DF">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4E46D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vAlign w:val="center"/>
          </w:tcPr>
          <w:p w14:paraId="394D2FFA">
            <w:pPr>
              <w:widowControl/>
              <w:jc w:val="right"/>
              <w:textAlignment w:val="center"/>
              <w:rPr>
                <w:rFonts w:ascii="宋体" w:hAnsi="宋体" w:cs="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B06933C">
            <w:pPr>
              <w:widowControl/>
              <w:jc w:val="left"/>
              <w:textAlignment w:val="center"/>
              <w:rPr>
                <w:rFonts w:ascii="宋体" w:hAnsi="宋体" w:cs="宋体"/>
                <w:color w:val="auto"/>
                <w:kern w:val="0"/>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0923B115">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03A40A81">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620" w:type="dxa"/>
            <w:gridSpan w:val="2"/>
            <w:tcBorders>
              <w:top w:val="single" w:color="auto" w:sz="4" w:space="0"/>
              <w:left w:val="single" w:color="auto" w:sz="4" w:space="0"/>
              <w:bottom w:val="single" w:color="auto" w:sz="4" w:space="0"/>
              <w:right w:val="single" w:color="auto" w:sz="4" w:space="0"/>
            </w:tcBorders>
          </w:tcPr>
          <w:p w14:paraId="41AAA52F">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00EF316E">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329FBD8A">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155B435C">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51F2D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8"/>
            <w:tcBorders>
              <w:top w:val="single" w:color="auto" w:sz="4" w:space="0"/>
              <w:left w:val="single" w:color="auto" w:sz="4" w:space="0"/>
              <w:bottom w:val="single" w:color="auto" w:sz="4" w:space="0"/>
              <w:right w:val="single" w:color="auto" w:sz="4" w:space="0"/>
            </w:tcBorders>
          </w:tcPr>
          <w:p w14:paraId="49D0F8DD">
            <w:pPr>
              <w:tabs>
                <w:tab w:val="left" w:pos="1418"/>
              </w:tabs>
              <w:snapToGrid w:val="0"/>
              <w:spacing w:line="360" w:lineRule="auto"/>
              <w:jc w:val="center"/>
              <w:rPr>
                <w:rFonts w:ascii="宋体" w:hAnsi="宋体" w:eastAsia="Times New Roman"/>
                <w:color w:val="auto"/>
                <w:spacing w:val="20"/>
                <w:sz w:val="24"/>
                <w:szCs w:val="20"/>
                <w:highlight w:val="none"/>
              </w:rPr>
            </w:pPr>
            <w:r>
              <w:rPr>
                <w:rFonts w:hint="eastAsia" w:ascii="宋体" w:hAnsi="宋体" w:eastAsia="Times New Roman"/>
                <w:color w:val="auto"/>
                <w:spacing w:val="20"/>
                <w:sz w:val="24"/>
                <w:highlight w:val="none"/>
              </w:rPr>
              <w:t>投标费用及利润</w:t>
            </w:r>
          </w:p>
        </w:tc>
        <w:tc>
          <w:tcPr>
            <w:tcW w:w="1440" w:type="dxa"/>
            <w:tcBorders>
              <w:top w:val="single" w:color="auto" w:sz="4" w:space="0"/>
              <w:left w:val="single" w:color="auto" w:sz="4" w:space="0"/>
              <w:bottom w:val="single" w:color="auto" w:sz="4" w:space="0"/>
              <w:right w:val="single" w:color="auto" w:sz="4" w:space="0"/>
            </w:tcBorders>
          </w:tcPr>
          <w:p w14:paraId="15F8F396">
            <w:pPr>
              <w:tabs>
                <w:tab w:val="left" w:pos="1418"/>
              </w:tabs>
              <w:snapToGrid w:val="0"/>
              <w:spacing w:line="360" w:lineRule="auto"/>
              <w:jc w:val="center"/>
              <w:rPr>
                <w:rFonts w:ascii="宋体" w:hAnsi="宋体" w:eastAsia="Times New Roman"/>
                <w:color w:val="auto"/>
                <w:spacing w:val="20"/>
                <w:sz w:val="24"/>
                <w:highlight w:val="none"/>
              </w:rPr>
            </w:pPr>
          </w:p>
        </w:tc>
      </w:tr>
      <w:tr w14:paraId="11A5F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68A189DA">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4140" w:type="dxa"/>
            <w:gridSpan w:val="3"/>
            <w:tcBorders>
              <w:top w:val="single" w:color="auto" w:sz="4" w:space="0"/>
              <w:left w:val="single" w:color="auto" w:sz="4" w:space="0"/>
              <w:bottom w:val="single" w:color="auto" w:sz="4" w:space="0"/>
              <w:right w:val="single" w:color="auto" w:sz="4" w:space="0"/>
            </w:tcBorders>
          </w:tcPr>
          <w:p w14:paraId="370B5389">
            <w:pPr>
              <w:pStyle w:val="73"/>
              <w:tabs>
                <w:tab w:val="left" w:pos="1418"/>
              </w:tabs>
              <w:snapToGrid w:val="0"/>
              <w:spacing w:line="360" w:lineRule="auto"/>
              <w:rPr>
                <w:rFonts w:ascii="宋体" w:hAnsi="宋体" w:eastAsia="Times New Roman"/>
                <w:color w:val="auto"/>
                <w:spacing w:val="20"/>
                <w:szCs w:val="24"/>
                <w:highlight w:val="none"/>
              </w:rPr>
            </w:pPr>
            <w:r>
              <w:rPr>
                <w:rFonts w:hint="eastAsia" w:ascii="宋体" w:hAnsi="宋体" w:eastAsia="Times New Roman"/>
                <w:color w:val="auto"/>
                <w:spacing w:val="20"/>
                <w:szCs w:val="24"/>
                <w:highlight w:val="none"/>
              </w:rPr>
              <w:t>运输费、安装调试费</w:t>
            </w:r>
          </w:p>
        </w:tc>
        <w:tc>
          <w:tcPr>
            <w:tcW w:w="1620" w:type="dxa"/>
            <w:gridSpan w:val="2"/>
            <w:tcBorders>
              <w:top w:val="single" w:color="auto" w:sz="4" w:space="0"/>
              <w:left w:val="single" w:color="auto" w:sz="4" w:space="0"/>
              <w:bottom w:val="single" w:color="auto" w:sz="4" w:space="0"/>
              <w:right w:val="single" w:color="auto" w:sz="4" w:space="0"/>
            </w:tcBorders>
          </w:tcPr>
          <w:p w14:paraId="6809CDAE">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0A300199">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2C88007F">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201597AF">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42F8D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40" w:type="dxa"/>
            <w:tcBorders>
              <w:top w:val="single" w:color="auto" w:sz="4" w:space="0"/>
              <w:left w:val="single" w:color="auto" w:sz="4" w:space="0"/>
              <w:bottom w:val="single" w:color="auto" w:sz="4" w:space="0"/>
              <w:right w:val="single" w:color="auto" w:sz="4" w:space="0"/>
            </w:tcBorders>
          </w:tcPr>
          <w:p w14:paraId="52DC6EA1">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4140" w:type="dxa"/>
            <w:gridSpan w:val="3"/>
            <w:tcBorders>
              <w:top w:val="single" w:color="auto" w:sz="4" w:space="0"/>
              <w:left w:val="single" w:color="auto" w:sz="4" w:space="0"/>
              <w:bottom w:val="single" w:color="auto" w:sz="4" w:space="0"/>
              <w:right w:val="single" w:color="auto" w:sz="4" w:space="0"/>
            </w:tcBorders>
          </w:tcPr>
          <w:p w14:paraId="02DEB091">
            <w:pPr>
              <w:pStyle w:val="73"/>
              <w:tabs>
                <w:tab w:val="left" w:pos="1418"/>
              </w:tabs>
              <w:snapToGrid w:val="0"/>
              <w:spacing w:line="360" w:lineRule="auto"/>
              <w:rPr>
                <w:rFonts w:ascii="宋体" w:hAnsi="宋体" w:eastAsia="Times New Roman"/>
                <w:color w:val="auto"/>
                <w:spacing w:val="20"/>
                <w:szCs w:val="24"/>
                <w:highlight w:val="none"/>
              </w:rPr>
            </w:pPr>
            <w:r>
              <w:rPr>
                <w:rFonts w:hint="eastAsia" w:ascii="宋体" w:hAnsi="宋体" w:eastAsia="Times New Roman"/>
                <w:color w:val="auto"/>
                <w:spacing w:val="20"/>
                <w:szCs w:val="24"/>
                <w:highlight w:val="none"/>
              </w:rPr>
              <w:t>代理费</w:t>
            </w:r>
          </w:p>
        </w:tc>
        <w:tc>
          <w:tcPr>
            <w:tcW w:w="1620" w:type="dxa"/>
            <w:gridSpan w:val="2"/>
            <w:tcBorders>
              <w:top w:val="single" w:color="auto" w:sz="4" w:space="0"/>
              <w:left w:val="single" w:color="auto" w:sz="4" w:space="0"/>
              <w:bottom w:val="single" w:color="auto" w:sz="4" w:space="0"/>
              <w:right w:val="single" w:color="auto" w:sz="4" w:space="0"/>
            </w:tcBorders>
          </w:tcPr>
          <w:p w14:paraId="4E2CD629">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598C545E">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13C71A51">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29C80CAB">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56176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14:paraId="2BB0303D">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4140" w:type="dxa"/>
            <w:gridSpan w:val="3"/>
            <w:tcBorders>
              <w:top w:val="single" w:color="auto" w:sz="4" w:space="0"/>
              <w:left w:val="single" w:color="auto" w:sz="4" w:space="0"/>
              <w:bottom w:val="single" w:color="auto" w:sz="4" w:space="0"/>
              <w:right w:val="single" w:color="auto" w:sz="4" w:space="0"/>
            </w:tcBorders>
          </w:tcPr>
          <w:p w14:paraId="62A577ED">
            <w:pPr>
              <w:pStyle w:val="73"/>
              <w:tabs>
                <w:tab w:val="left" w:pos="1418"/>
              </w:tabs>
              <w:snapToGrid w:val="0"/>
              <w:spacing w:line="360" w:lineRule="auto"/>
              <w:rPr>
                <w:rFonts w:ascii="宋体" w:hAnsi="宋体" w:eastAsia="Times New Roman"/>
                <w:color w:val="auto"/>
                <w:spacing w:val="20"/>
                <w:szCs w:val="24"/>
                <w:highlight w:val="none"/>
              </w:rPr>
            </w:pPr>
            <w:r>
              <w:rPr>
                <w:rFonts w:hint="eastAsia" w:ascii="宋体" w:hAnsi="宋体" w:eastAsia="Times New Roman"/>
                <w:color w:val="auto"/>
                <w:spacing w:val="20"/>
                <w:szCs w:val="24"/>
                <w:highlight w:val="none"/>
              </w:rPr>
              <w:t>其他：</w:t>
            </w:r>
          </w:p>
        </w:tc>
        <w:tc>
          <w:tcPr>
            <w:tcW w:w="1620" w:type="dxa"/>
            <w:gridSpan w:val="2"/>
            <w:tcBorders>
              <w:top w:val="single" w:color="auto" w:sz="4" w:space="0"/>
              <w:left w:val="single" w:color="auto" w:sz="4" w:space="0"/>
              <w:bottom w:val="single" w:color="auto" w:sz="4" w:space="0"/>
              <w:right w:val="single" w:color="auto" w:sz="4" w:space="0"/>
            </w:tcBorders>
          </w:tcPr>
          <w:p w14:paraId="0624C580">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17EAF00D">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5AFEB944">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2D3B8F43">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279CC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080F670A">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4148" w:type="dxa"/>
            <w:gridSpan w:val="4"/>
            <w:tcBorders>
              <w:top w:val="single" w:color="auto" w:sz="4" w:space="0"/>
              <w:left w:val="single" w:color="auto" w:sz="4" w:space="0"/>
              <w:bottom w:val="single" w:color="auto" w:sz="4" w:space="0"/>
              <w:right w:val="single" w:color="auto" w:sz="4" w:space="0"/>
            </w:tcBorders>
          </w:tcPr>
          <w:p w14:paraId="23CF4742">
            <w:pPr>
              <w:tabs>
                <w:tab w:val="left" w:pos="1418"/>
              </w:tabs>
              <w:snapToGrid w:val="0"/>
              <w:spacing w:line="360" w:lineRule="auto"/>
              <w:rPr>
                <w:rFonts w:ascii="宋体" w:hAnsi="宋体" w:eastAsia="Times New Roman"/>
                <w:color w:val="auto"/>
                <w:spacing w:val="20"/>
                <w:sz w:val="24"/>
                <w:szCs w:val="20"/>
                <w:highlight w:val="none"/>
              </w:rPr>
            </w:pPr>
            <w:r>
              <w:rPr>
                <w:rFonts w:hint="eastAsia" w:ascii="宋体" w:hAnsi="宋体" w:eastAsia="Times New Roman"/>
                <w:color w:val="auto"/>
                <w:spacing w:val="20"/>
                <w:sz w:val="24"/>
                <w:highlight w:val="none"/>
              </w:rPr>
              <w:t>税费及附加</w:t>
            </w:r>
          </w:p>
        </w:tc>
        <w:tc>
          <w:tcPr>
            <w:tcW w:w="2872" w:type="dxa"/>
            <w:gridSpan w:val="2"/>
            <w:tcBorders>
              <w:top w:val="single" w:color="auto" w:sz="4" w:space="0"/>
              <w:left w:val="single" w:color="auto" w:sz="4" w:space="0"/>
              <w:bottom w:val="single" w:color="auto" w:sz="4" w:space="0"/>
              <w:right w:val="single" w:color="auto" w:sz="4" w:space="0"/>
            </w:tcBorders>
          </w:tcPr>
          <w:p w14:paraId="0BCF01D1">
            <w:pPr>
              <w:tabs>
                <w:tab w:val="left" w:pos="1418"/>
              </w:tabs>
              <w:snapToGrid w:val="0"/>
              <w:spacing w:line="360" w:lineRule="auto"/>
              <w:ind w:left="8"/>
              <w:rPr>
                <w:rFonts w:ascii="宋体" w:hAnsi="宋体" w:eastAsia="Times New Roman"/>
                <w:color w:val="auto"/>
                <w:spacing w:val="20"/>
                <w:sz w:val="24"/>
                <w:szCs w:val="20"/>
                <w:highlight w:val="none"/>
              </w:rPr>
            </w:pPr>
            <w:r>
              <w:rPr>
                <w:rFonts w:hint="eastAsia" w:ascii="宋体" w:hAnsi="宋体" w:eastAsia="Times New Roman"/>
                <w:color w:val="auto"/>
                <w:spacing w:val="20"/>
                <w:sz w:val="24"/>
                <w:highlight w:val="none"/>
              </w:rPr>
              <w:t>税费率：</w:t>
            </w:r>
            <w:r>
              <w:rPr>
                <w:rFonts w:ascii="宋体" w:hAnsi="宋体" w:eastAsia="Times New Roman"/>
                <w:color w:val="auto"/>
                <w:spacing w:val="20"/>
                <w:sz w:val="24"/>
                <w:highlight w:val="none"/>
              </w:rPr>
              <w:t xml:space="preserve"> </w:t>
            </w:r>
            <w:r>
              <w:rPr>
                <w:rFonts w:ascii="宋体" w:hAnsi="宋体" w:eastAsia="Times New Roman"/>
                <w:color w:val="auto"/>
                <w:spacing w:val="20"/>
                <w:sz w:val="24"/>
                <w:highlight w:val="none"/>
                <w:u w:val="single"/>
              </w:rPr>
              <w:t xml:space="preserve">       </w:t>
            </w:r>
            <w:r>
              <w:rPr>
                <w:rFonts w:ascii="宋体" w:hAnsi="宋体" w:eastAsia="Times New Roman"/>
                <w:color w:val="auto"/>
                <w:spacing w:val="20"/>
                <w:sz w:val="24"/>
                <w:highlight w:val="none"/>
              </w:rPr>
              <w:t>%</w:t>
            </w:r>
          </w:p>
        </w:tc>
        <w:tc>
          <w:tcPr>
            <w:tcW w:w="1440" w:type="dxa"/>
            <w:tcBorders>
              <w:top w:val="single" w:color="auto" w:sz="4" w:space="0"/>
              <w:left w:val="single" w:color="auto" w:sz="4" w:space="0"/>
              <w:bottom w:val="single" w:color="auto" w:sz="4" w:space="0"/>
              <w:right w:val="single" w:color="auto" w:sz="4" w:space="0"/>
            </w:tcBorders>
          </w:tcPr>
          <w:p w14:paraId="5A4E5CF0">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733DD0AE">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3FE82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6A8EA703">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4148" w:type="dxa"/>
            <w:gridSpan w:val="4"/>
            <w:tcBorders>
              <w:top w:val="single" w:color="auto" w:sz="4" w:space="0"/>
              <w:left w:val="single" w:color="auto" w:sz="4" w:space="0"/>
              <w:bottom w:val="single" w:color="auto" w:sz="4" w:space="0"/>
              <w:right w:val="single" w:color="auto" w:sz="4" w:space="0"/>
            </w:tcBorders>
          </w:tcPr>
          <w:p w14:paraId="63243FAD">
            <w:pPr>
              <w:tabs>
                <w:tab w:val="left" w:pos="1418"/>
              </w:tabs>
              <w:snapToGrid w:val="0"/>
              <w:spacing w:line="360" w:lineRule="auto"/>
              <w:rPr>
                <w:rFonts w:ascii="宋体" w:hAnsi="宋体" w:eastAsia="Times New Roman"/>
                <w:color w:val="auto"/>
                <w:spacing w:val="20"/>
                <w:sz w:val="24"/>
                <w:szCs w:val="20"/>
                <w:highlight w:val="none"/>
              </w:rPr>
            </w:pPr>
            <w:r>
              <w:rPr>
                <w:rFonts w:hint="eastAsia" w:ascii="宋体" w:hAnsi="宋体" w:eastAsia="Times New Roman"/>
                <w:color w:val="auto"/>
                <w:spacing w:val="20"/>
                <w:sz w:val="24"/>
                <w:highlight w:val="none"/>
              </w:rPr>
              <w:t>项目毛利</w:t>
            </w:r>
          </w:p>
        </w:tc>
        <w:tc>
          <w:tcPr>
            <w:tcW w:w="2872" w:type="dxa"/>
            <w:gridSpan w:val="2"/>
            <w:tcBorders>
              <w:top w:val="single" w:color="auto" w:sz="4" w:space="0"/>
              <w:left w:val="single" w:color="auto" w:sz="4" w:space="0"/>
              <w:bottom w:val="single" w:color="auto" w:sz="4" w:space="0"/>
              <w:right w:val="single" w:color="auto" w:sz="4" w:space="0"/>
            </w:tcBorders>
          </w:tcPr>
          <w:p w14:paraId="7EBC741B">
            <w:pPr>
              <w:tabs>
                <w:tab w:val="left" w:pos="1418"/>
              </w:tabs>
              <w:snapToGrid w:val="0"/>
              <w:spacing w:line="360" w:lineRule="auto"/>
              <w:ind w:left="8"/>
              <w:rPr>
                <w:rFonts w:ascii="宋体" w:hAnsi="宋体" w:eastAsia="Times New Roman"/>
                <w:color w:val="auto"/>
                <w:spacing w:val="20"/>
                <w:sz w:val="24"/>
                <w:szCs w:val="20"/>
                <w:highlight w:val="none"/>
              </w:rPr>
            </w:pPr>
            <w:r>
              <w:rPr>
                <w:rFonts w:hint="eastAsia" w:ascii="宋体" w:hAnsi="宋体" w:eastAsia="Times New Roman"/>
                <w:color w:val="auto"/>
                <w:spacing w:val="20"/>
                <w:sz w:val="24"/>
                <w:highlight w:val="none"/>
              </w:rPr>
              <w:t>毛利率：</w:t>
            </w:r>
            <w:r>
              <w:rPr>
                <w:rFonts w:ascii="宋体" w:hAnsi="宋体" w:eastAsia="Times New Roman"/>
                <w:color w:val="auto"/>
                <w:spacing w:val="20"/>
                <w:sz w:val="24"/>
                <w:highlight w:val="none"/>
                <w:u w:val="single"/>
              </w:rPr>
              <w:t xml:space="preserve">       </w:t>
            </w:r>
            <w:r>
              <w:rPr>
                <w:rFonts w:ascii="宋体" w:hAnsi="宋体" w:eastAsia="Times New Roman"/>
                <w:color w:val="auto"/>
                <w:spacing w:val="20"/>
                <w:sz w:val="24"/>
                <w:highlight w:val="none"/>
              </w:rPr>
              <w:t>%</w:t>
            </w:r>
          </w:p>
        </w:tc>
        <w:tc>
          <w:tcPr>
            <w:tcW w:w="1440" w:type="dxa"/>
            <w:tcBorders>
              <w:top w:val="single" w:color="auto" w:sz="4" w:space="0"/>
              <w:left w:val="single" w:color="auto" w:sz="4" w:space="0"/>
              <w:bottom w:val="single" w:color="auto" w:sz="4" w:space="0"/>
              <w:right w:val="single" w:color="auto" w:sz="4" w:space="0"/>
            </w:tcBorders>
          </w:tcPr>
          <w:p w14:paraId="31C44428">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7A17499D">
            <w:pPr>
              <w:tabs>
                <w:tab w:val="left" w:pos="1418"/>
              </w:tabs>
              <w:snapToGrid w:val="0"/>
              <w:spacing w:line="360" w:lineRule="auto"/>
              <w:jc w:val="center"/>
              <w:rPr>
                <w:rFonts w:ascii="宋体" w:hAnsi="宋体" w:eastAsia="Times New Roman"/>
                <w:color w:val="auto"/>
                <w:spacing w:val="20"/>
                <w:sz w:val="24"/>
                <w:szCs w:val="20"/>
                <w:highlight w:val="none"/>
              </w:rPr>
            </w:pPr>
          </w:p>
        </w:tc>
      </w:tr>
      <w:tr w14:paraId="0EB2D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7"/>
            <w:tcBorders>
              <w:top w:val="single" w:color="auto" w:sz="4" w:space="0"/>
              <w:left w:val="single" w:color="auto" w:sz="4" w:space="0"/>
              <w:bottom w:val="single" w:color="auto" w:sz="4" w:space="0"/>
              <w:right w:val="single" w:color="auto" w:sz="4" w:space="0"/>
            </w:tcBorders>
          </w:tcPr>
          <w:p w14:paraId="24E4FA45">
            <w:pPr>
              <w:tabs>
                <w:tab w:val="left" w:pos="1418"/>
              </w:tabs>
              <w:snapToGrid w:val="0"/>
              <w:spacing w:line="360" w:lineRule="auto"/>
              <w:jc w:val="center"/>
              <w:rPr>
                <w:rFonts w:ascii="宋体" w:hAnsi="宋体" w:eastAsia="Times New Roman"/>
                <w:color w:val="auto"/>
                <w:spacing w:val="20"/>
                <w:sz w:val="24"/>
                <w:szCs w:val="20"/>
                <w:highlight w:val="none"/>
              </w:rPr>
            </w:pPr>
            <w:r>
              <w:rPr>
                <w:rFonts w:hint="eastAsia" w:ascii="宋体" w:hAnsi="宋体" w:eastAsia="Times New Roman"/>
                <w:color w:val="auto"/>
                <w:spacing w:val="20"/>
                <w:sz w:val="24"/>
                <w:highlight w:val="none"/>
              </w:rPr>
              <w:t>投 标 总</w:t>
            </w:r>
            <w:r>
              <w:rPr>
                <w:rFonts w:ascii="宋体" w:hAnsi="宋体" w:eastAsia="Times New Roman"/>
                <w:color w:val="auto"/>
                <w:spacing w:val="20"/>
                <w:sz w:val="24"/>
                <w:highlight w:val="none"/>
              </w:rPr>
              <w:t xml:space="preserve">  </w:t>
            </w:r>
            <w:r>
              <w:rPr>
                <w:rFonts w:hint="eastAsia" w:ascii="宋体" w:hAnsi="宋体" w:eastAsia="Times New Roman"/>
                <w:color w:val="auto"/>
                <w:spacing w:val="20"/>
                <w:sz w:val="24"/>
                <w:highlight w:val="none"/>
              </w:rPr>
              <w:t>价</w:t>
            </w:r>
          </w:p>
        </w:tc>
        <w:tc>
          <w:tcPr>
            <w:tcW w:w="1440" w:type="dxa"/>
            <w:tcBorders>
              <w:top w:val="single" w:color="auto" w:sz="4" w:space="0"/>
              <w:left w:val="single" w:color="auto" w:sz="4" w:space="0"/>
              <w:bottom w:val="single" w:color="auto" w:sz="4" w:space="0"/>
              <w:right w:val="single" w:color="auto" w:sz="4" w:space="0"/>
            </w:tcBorders>
          </w:tcPr>
          <w:p w14:paraId="637086E8">
            <w:pPr>
              <w:tabs>
                <w:tab w:val="left" w:pos="1418"/>
              </w:tabs>
              <w:snapToGrid w:val="0"/>
              <w:spacing w:line="360" w:lineRule="auto"/>
              <w:jc w:val="center"/>
              <w:rPr>
                <w:rFonts w:ascii="宋体" w:hAnsi="宋体" w:eastAsia="Times New Roman"/>
                <w:color w:val="auto"/>
                <w:spacing w:val="20"/>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tcPr>
          <w:p w14:paraId="2F1B57C4">
            <w:pPr>
              <w:tabs>
                <w:tab w:val="left" w:pos="1418"/>
              </w:tabs>
              <w:snapToGrid w:val="0"/>
              <w:spacing w:line="360" w:lineRule="auto"/>
              <w:jc w:val="center"/>
              <w:rPr>
                <w:rFonts w:ascii="宋体" w:hAnsi="宋体" w:eastAsia="Times New Roman"/>
                <w:color w:val="auto"/>
                <w:spacing w:val="20"/>
                <w:sz w:val="24"/>
                <w:szCs w:val="20"/>
                <w:highlight w:val="none"/>
              </w:rPr>
            </w:pPr>
          </w:p>
        </w:tc>
      </w:tr>
    </w:tbl>
    <w:p w14:paraId="3D992213">
      <w:pPr>
        <w:tabs>
          <w:tab w:val="left" w:pos="1418"/>
        </w:tabs>
        <w:snapToGrid w:val="0"/>
        <w:spacing w:line="360" w:lineRule="auto"/>
        <w:ind w:left="1418" w:hanging="567"/>
        <w:jc w:val="center"/>
        <w:rPr>
          <w:rFonts w:ascii="宋体" w:hAnsi="宋体"/>
          <w:color w:val="auto"/>
          <w:spacing w:val="20"/>
          <w:sz w:val="24"/>
          <w:szCs w:val="20"/>
          <w:highlight w:val="none"/>
          <w:u w:val="single"/>
        </w:rPr>
      </w:pPr>
    </w:p>
    <w:p w14:paraId="2E22849F">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r>
        <w:rPr>
          <w:rFonts w:ascii="宋体" w:hAnsi="宋体"/>
          <w:color w:val="auto"/>
          <w:spacing w:val="20"/>
          <w:sz w:val="24"/>
          <w:highlight w:val="none"/>
          <w:u w:val="single"/>
        </w:rPr>
        <w:t xml:space="preserve">          </w:t>
      </w:r>
    </w:p>
    <w:p w14:paraId="0D8D565E">
      <w:pPr>
        <w:snapToGrid w:val="0"/>
        <w:spacing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投标人盖章：</w:t>
      </w:r>
      <w:r>
        <w:rPr>
          <w:rFonts w:ascii="宋体" w:hAnsi="宋体"/>
          <w:color w:val="auto"/>
          <w:spacing w:val="20"/>
          <w:sz w:val="24"/>
          <w:highlight w:val="none"/>
          <w:u w:val="single"/>
        </w:rPr>
        <w:t xml:space="preserve">               </w:t>
      </w:r>
      <w:r>
        <w:rPr>
          <w:rFonts w:ascii="宋体" w:hAnsi="宋体"/>
          <w:color w:val="auto"/>
          <w:spacing w:val="20"/>
          <w:sz w:val="24"/>
          <w:highlight w:val="none"/>
        </w:rPr>
        <w:t xml:space="preserve">           </w:t>
      </w: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p>
    <w:p w14:paraId="0F748564">
      <w:pPr>
        <w:pStyle w:val="2"/>
        <w:rPr>
          <w:color w:val="auto"/>
          <w:highlight w:val="none"/>
        </w:rPr>
      </w:pPr>
    </w:p>
    <w:p w14:paraId="10F3942B">
      <w:pPr>
        <w:pStyle w:val="55"/>
        <w:rPr>
          <w:color w:val="auto"/>
          <w:highlight w:val="none"/>
        </w:rPr>
      </w:pPr>
    </w:p>
    <w:p w14:paraId="2980D2E8">
      <w:pPr>
        <w:pStyle w:val="56"/>
        <w:rPr>
          <w:color w:val="auto"/>
          <w:highlight w:val="none"/>
        </w:rPr>
      </w:pPr>
    </w:p>
    <w:p w14:paraId="51D52959">
      <w:pPr>
        <w:snapToGrid w:val="0"/>
        <w:spacing w:line="360" w:lineRule="auto"/>
        <w:jc w:val="left"/>
        <w:rPr>
          <w:rFonts w:ascii="宋体" w:hAnsi="宋体" w:cs="仿宋"/>
          <w:color w:val="auto"/>
          <w:sz w:val="24"/>
          <w:highlight w:val="none"/>
        </w:rPr>
      </w:pPr>
      <w:r>
        <w:rPr>
          <w:rFonts w:hint="eastAsia"/>
          <w:color w:val="auto"/>
          <w:sz w:val="24"/>
          <w:highlight w:val="none"/>
        </w:rPr>
        <w:t>33.</w:t>
      </w:r>
      <w:r>
        <w:rPr>
          <w:rFonts w:ascii="宋体" w:hAnsi="宋体" w:cs="仿宋"/>
          <w:color w:val="auto"/>
          <w:sz w:val="24"/>
          <w:highlight w:val="none"/>
        </w:rPr>
        <w:t>中小企业声明函</w:t>
      </w:r>
    </w:p>
    <w:p w14:paraId="5210616F">
      <w:pPr>
        <w:snapToGrid w:val="0"/>
        <w:spacing w:line="360" w:lineRule="auto"/>
        <w:jc w:val="center"/>
        <w:rPr>
          <w:rFonts w:ascii="宋体" w:hAnsi="宋体" w:cs="仿宋"/>
          <w:b/>
          <w:bCs/>
          <w:color w:val="auto"/>
          <w:sz w:val="24"/>
          <w:highlight w:val="none"/>
        </w:rPr>
      </w:pPr>
    </w:p>
    <w:p w14:paraId="51B97A69">
      <w:pPr>
        <w:spacing w:line="360" w:lineRule="auto"/>
        <w:jc w:val="center"/>
        <w:rPr>
          <w:rFonts w:ascii="宋体" w:hAnsi="宋体"/>
          <w:color w:val="auto"/>
          <w:sz w:val="28"/>
          <w:szCs w:val="28"/>
          <w:highlight w:val="none"/>
        </w:rPr>
      </w:pPr>
      <w:r>
        <w:rPr>
          <w:rFonts w:hint="eastAsia" w:ascii="宋体" w:hAnsi="宋体"/>
          <w:b/>
          <w:color w:val="auto"/>
          <w:sz w:val="28"/>
          <w:szCs w:val="28"/>
          <w:highlight w:val="none"/>
        </w:rPr>
        <w:t>中小企业声明函</w:t>
      </w:r>
    </w:p>
    <w:p w14:paraId="04F65451">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本公司（联合体）郑重声明，根据《政府采购促进中小企业发展管理办法》（财库</w:t>
      </w:r>
      <w:r>
        <w:rPr>
          <w:rFonts w:hint="eastAsia" w:ascii="宋体" w:hAnsi="宋体" w:cs="宋体"/>
          <w:color w:val="auto"/>
          <w:kern w:val="0"/>
          <w:sz w:val="24"/>
          <w:highlight w:val="none"/>
        </w:rPr>
        <w:t>﹝</w:t>
      </w:r>
      <w:r>
        <w:rPr>
          <w:rFonts w:ascii="宋体" w:hAnsi="宋体" w:cs="仿宋"/>
          <w:color w:val="auto"/>
          <w:kern w:val="0"/>
          <w:sz w:val="24"/>
          <w:highlight w:val="none"/>
        </w:rPr>
        <w:t>2020</w:t>
      </w:r>
      <w:r>
        <w:rPr>
          <w:rFonts w:hint="eastAsia" w:ascii="宋体" w:hAnsi="宋体" w:cs="宋体"/>
          <w:color w:val="auto"/>
          <w:kern w:val="0"/>
          <w:sz w:val="24"/>
          <w:highlight w:val="none"/>
        </w:rPr>
        <w:t>﹞</w:t>
      </w:r>
      <w:r>
        <w:rPr>
          <w:rFonts w:ascii="宋体" w:hAnsi="宋体" w:cs="仿宋"/>
          <w:color w:val="auto"/>
          <w:kern w:val="0"/>
          <w:sz w:val="24"/>
          <w:highlight w:val="none"/>
        </w:rPr>
        <w:t xml:space="preserve">46 </w:t>
      </w:r>
      <w:r>
        <w:rPr>
          <w:rFonts w:hint="eastAsia" w:ascii="宋体" w:hAnsi="宋体" w:cs="仿宋"/>
          <w:color w:val="auto"/>
          <w:kern w:val="0"/>
          <w:sz w:val="24"/>
          <w:highlight w:val="none"/>
        </w:rPr>
        <w:t>号）的规定，本公司（联合体）参加（单位名称）的（项目名称）采购活动，提供的货物全部由符合政策要求的中小企业制造。相关企业（含联合体中的中小企业、签订分包意向协议的中小企业）的具体情况如下：</w:t>
      </w:r>
    </w:p>
    <w:p w14:paraId="2DF07EAE">
      <w:pPr>
        <w:spacing w:line="360" w:lineRule="auto"/>
        <w:ind w:firstLine="480" w:firstLineChars="200"/>
        <w:rPr>
          <w:rFonts w:ascii="宋体" w:hAnsi="宋体" w:cs="仿宋"/>
          <w:color w:val="auto"/>
          <w:kern w:val="0"/>
          <w:sz w:val="24"/>
          <w:highlight w:val="none"/>
        </w:rPr>
      </w:pPr>
      <w:r>
        <w:rPr>
          <w:rFonts w:ascii="宋体" w:hAnsi="宋体" w:cs="仿宋"/>
          <w:color w:val="auto"/>
          <w:kern w:val="0"/>
          <w:sz w:val="24"/>
          <w:highlight w:val="none"/>
        </w:rPr>
        <w:t xml:space="preserve">1. </w:t>
      </w:r>
      <w:r>
        <w:rPr>
          <w:rFonts w:hint="eastAsia" w:ascii="宋体" w:hAnsi="宋体" w:cs="仿宋"/>
          <w:color w:val="auto"/>
          <w:kern w:val="0"/>
          <w:sz w:val="24"/>
          <w:highlight w:val="none"/>
        </w:rPr>
        <w:t>（标的名称），属于（采购文件中明确的所属行业）行业；制造商为（企业名称），从业人员人，营业收入为万元，资产总额为万元</w:t>
      </w:r>
      <w:r>
        <w:rPr>
          <w:rFonts w:hint="eastAsia" w:ascii="宋体" w:hAnsi="宋体" w:cs="TimesNewRomanPSMT"/>
          <w:color w:val="auto"/>
          <w:kern w:val="0"/>
          <w:sz w:val="24"/>
          <w:highlight w:val="none"/>
        </w:rPr>
        <w:t>①</w:t>
      </w:r>
      <w:r>
        <w:rPr>
          <w:rFonts w:hint="eastAsia" w:ascii="宋体" w:hAnsi="宋体" w:cs="仿宋"/>
          <w:color w:val="auto"/>
          <w:kern w:val="0"/>
          <w:sz w:val="24"/>
          <w:highlight w:val="none"/>
        </w:rPr>
        <w:t>，属于（中型企业、小型企业、微型企业）；</w:t>
      </w:r>
    </w:p>
    <w:p w14:paraId="7F75F10B">
      <w:pPr>
        <w:spacing w:line="360" w:lineRule="auto"/>
        <w:ind w:firstLine="480" w:firstLineChars="200"/>
        <w:rPr>
          <w:rFonts w:ascii="宋体" w:hAnsi="宋体" w:cs="仿宋"/>
          <w:color w:val="auto"/>
          <w:kern w:val="0"/>
          <w:sz w:val="24"/>
          <w:highlight w:val="none"/>
        </w:rPr>
      </w:pPr>
      <w:r>
        <w:rPr>
          <w:rFonts w:ascii="宋体" w:hAnsi="宋体" w:cs="仿宋"/>
          <w:color w:val="auto"/>
          <w:kern w:val="0"/>
          <w:sz w:val="24"/>
          <w:highlight w:val="none"/>
        </w:rPr>
        <w:t xml:space="preserve">2. </w:t>
      </w:r>
      <w:r>
        <w:rPr>
          <w:rFonts w:hint="eastAsia" w:ascii="宋体" w:hAnsi="宋体" w:cs="仿宋"/>
          <w:color w:val="auto"/>
          <w:kern w:val="0"/>
          <w:sz w:val="24"/>
          <w:highlight w:val="none"/>
        </w:rPr>
        <w:t>（标的名称），属于（采购文件中明确的所属行业）行业；制造商为（企业名称），从业人员人，营业收入为万元，资产总额为万元，属于（中型企业、小型企业、微型企业）；</w:t>
      </w:r>
    </w:p>
    <w:p w14:paraId="64CEED6A">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w:t>
      </w:r>
    </w:p>
    <w:p w14:paraId="125931C7">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2CBC4703">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34E73D8A">
      <w:pPr>
        <w:spacing w:line="360" w:lineRule="auto"/>
        <w:ind w:firstLine="5640" w:firstLineChars="2350"/>
        <w:rPr>
          <w:rFonts w:ascii="宋体" w:hAnsi="宋体" w:cs="仿宋"/>
          <w:color w:val="auto"/>
          <w:kern w:val="0"/>
          <w:sz w:val="24"/>
          <w:highlight w:val="none"/>
        </w:rPr>
      </w:pPr>
    </w:p>
    <w:p w14:paraId="14176041">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企业名称（盖章）：</w:t>
      </w:r>
    </w:p>
    <w:p w14:paraId="0A9B9197">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日期：</w:t>
      </w:r>
    </w:p>
    <w:p w14:paraId="6EA41B1B">
      <w:pPr>
        <w:spacing w:line="360" w:lineRule="auto"/>
        <w:ind w:firstLine="5640" w:firstLineChars="2350"/>
        <w:rPr>
          <w:rFonts w:ascii="宋体" w:hAnsi="宋体"/>
          <w:bCs/>
          <w:color w:val="auto"/>
          <w:sz w:val="24"/>
          <w:highlight w:val="none"/>
        </w:rPr>
      </w:pPr>
    </w:p>
    <w:p w14:paraId="38AF556F">
      <w:pPr>
        <w:numPr>
          <w:ilvl w:val="0"/>
          <w:numId w:val="4"/>
        </w:numPr>
        <w:snapToGrid w:val="0"/>
        <w:spacing w:before="50" w:after="50" w:line="360" w:lineRule="auto"/>
        <w:jc w:val="left"/>
        <w:rPr>
          <w:rFonts w:ascii="宋体" w:hAnsi="宋体" w:cs="仿宋"/>
          <w:color w:val="auto"/>
          <w:sz w:val="24"/>
          <w:highlight w:val="none"/>
        </w:rPr>
      </w:pPr>
      <w:r>
        <w:rPr>
          <w:rFonts w:hint="eastAsia" w:ascii="宋体" w:cs="宋体"/>
          <w:color w:val="auto"/>
          <w:kern w:val="0"/>
          <w:sz w:val="18"/>
          <w:szCs w:val="18"/>
          <w:highlight w:val="none"/>
        </w:rPr>
        <w:t>从业人员、营业收入、资产总额填报上一年度数据，无上一年度数据的新成立企业可不填报。</w:t>
      </w:r>
    </w:p>
    <w:p w14:paraId="1429752D">
      <w:pPr>
        <w:snapToGrid w:val="0"/>
        <w:spacing w:line="360" w:lineRule="auto"/>
        <w:jc w:val="left"/>
        <w:rPr>
          <w:rFonts w:ascii="宋体" w:hAnsi="宋体"/>
          <w:color w:val="auto"/>
          <w:sz w:val="24"/>
          <w:highlight w:val="none"/>
        </w:rPr>
      </w:pPr>
    </w:p>
    <w:p w14:paraId="2C69FE66">
      <w:pPr>
        <w:pStyle w:val="2"/>
        <w:rPr>
          <w:color w:val="auto"/>
          <w:highlight w:val="none"/>
        </w:rPr>
      </w:pPr>
    </w:p>
    <w:p w14:paraId="61FF7374">
      <w:pPr>
        <w:pStyle w:val="55"/>
        <w:rPr>
          <w:color w:val="auto"/>
          <w:highlight w:val="none"/>
        </w:rPr>
      </w:pPr>
    </w:p>
    <w:p w14:paraId="1D009E49">
      <w:pPr>
        <w:pStyle w:val="56"/>
        <w:rPr>
          <w:color w:val="auto"/>
          <w:highlight w:val="none"/>
        </w:rPr>
      </w:pPr>
    </w:p>
    <w:p w14:paraId="722A0CC3">
      <w:pPr>
        <w:rPr>
          <w:color w:val="auto"/>
          <w:highlight w:val="none"/>
        </w:rPr>
      </w:pPr>
    </w:p>
    <w:p w14:paraId="2FF0E7BB">
      <w:pPr>
        <w:pStyle w:val="2"/>
        <w:rPr>
          <w:color w:val="auto"/>
          <w:highlight w:val="none"/>
        </w:rPr>
      </w:pPr>
    </w:p>
    <w:p w14:paraId="0298B4FB">
      <w:pPr>
        <w:pStyle w:val="55"/>
        <w:rPr>
          <w:color w:val="auto"/>
          <w:highlight w:val="none"/>
        </w:rPr>
      </w:pPr>
    </w:p>
    <w:p w14:paraId="11C8EE4D">
      <w:pPr>
        <w:pStyle w:val="56"/>
        <w:rPr>
          <w:color w:val="auto"/>
          <w:highlight w:val="none"/>
        </w:rPr>
      </w:pPr>
    </w:p>
    <w:p w14:paraId="1B9E4B04">
      <w:pPr>
        <w:rPr>
          <w:color w:val="auto"/>
          <w:highlight w:val="none"/>
        </w:rPr>
      </w:pPr>
    </w:p>
    <w:p w14:paraId="3843ADF3">
      <w:pPr>
        <w:pStyle w:val="2"/>
        <w:rPr>
          <w:color w:val="auto"/>
          <w:highlight w:val="none"/>
        </w:rPr>
      </w:pPr>
    </w:p>
    <w:p w14:paraId="49A04E51">
      <w:pPr>
        <w:spacing w:line="360" w:lineRule="auto"/>
        <w:jc w:val="left"/>
        <w:rPr>
          <w:rFonts w:ascii="宋体" w:hAnsi="宋体" w:cs="宋体"/>
          <w:color w:val="auto"/>
          <w:sz w:val="24"/>
          <w:highlight w:val="none"/>
        </w:rPr>
      </w:pPr>
    </w:p>
    <w:p w14:paraId="1DABBE64">
      <w:pPr>
        <w:spacing w:line="360" w:lineRule="auto"/>
        <w:jc w:val="left"/>
        <w:rPr>
          <w:rFonts w:ascii="宋体" w:hAnsi="宋体" w:cs="宋体"/>
          <w:color w:val="auto"/>
          <w:sz w:val="24"/>
          <w:highlight w:val="none"/>
        </w:rPr>
      </w:pPr>
      <w:r>
        <w:rPr>
          <w:rFonts w:ascii="宋体" w:hAnsi="宋体" w:cs="宋体"/>
          <w:color w:val="auto"/>
          <w:sz w:val="24"/>
          <w:highlight w:val="none"/>
        </w:rPr>
        <w:t>残疾人福利性单位声明函</w:t>
      </w:r>
      <w:r>
        <w:rPr>
          <w:rFonts w:hint="eastAsia" w:ascii="宋体" w:hAnsi="宋体" w:cs="宋体"/>
          <w:color w:val="auto"/>
          <w:sz w:val="24"/>
          <w:highlight w:val="none"/>
        </w:rPr>
        <w:t>（</w:t>
      </w:r>
      <w:r>
        <w:rPr>
          <w:rFonts w:ascii="宋体" w:hAnsi="宋体" w:cs="宋体"/>
          <w:color w:val="auto"/>
          <w:sz w:val="24"/>
          <w:highlight w:val="none"/>
        </w:rPr>
        <w:t>如有</w:t>
      </w:r>
      <w:r>
        <w:rPr>
          <w:rFonts w:hint="eastAsia" w:ascii="宋体" w:hAnsi="宋体" w:cs="宋体"/>
          <w:color w:val="auto"/>
          <w:sz w:val="24"/>
          <w:highlight w:val="none"/>
        </w:rPr>
        <w:t>）</w:t>
      </w:r>
    </w:p>
    <w:p w14:paraId="24198044">
      <w:pPr>
        <w:pStyle w:val="2"/>
        <w:rPr>
          <w:color w:val="auto"/>
          <w:highlight w:val="none"/>
        </w:rPr>
      </w:pPr>
    </w:p>
    <w:p w14:paraId="480223D1">
      <w:pPr>
        <w:pStyle w:val="55"/>
        <w:rPr>
          <w:color w:val="auto"/>
          <w:highlight w:val="none"/>
        </w:rPr>
      </w:pPr>
    </w:p>
    <w:p w14:paraId="196BA193">
      <w:pPr>
        <w:spacing w:line="360" w:lineRule="auto"/>
        <w:jc w:val="center"/>
        <w:rPr>
          <w:rFonts w:ascii="宋体" w:hAnsi="宋体" w:cs="宋体"/>
          <w:b/>
          <w:color w:val="auto"/>
          <w:spacing w:val="6"/>
          <w:sz w:val="28"/>
          <w:highlight w:val="none"/>
        </w:rPr>
      </w:pPr>
      <w:r>
        <w:rPr>
          <w:rFonts w:ascii="宋体" w:hAnsi="宋体" w:cs="宋体"/>
          <w:b/>
          <w:color w:val="auto"/>
          <w:spacing w:val="6"/>
          <w:sz w:val="28"/>
          <w:highlight w:val="none"/>
        </w:rPr>
        <w:t>残疾人福利性单位声明函</w:t>
      </w:r>
    </w:p>
    <w:p w14:paraId="1966139B">
      <w:pPr>
        <w:spacing w:line="360" w:lineRule="auto"/>
        <w:rPr>
          <w:rFonts w:ascii="仿宋" w:hAnsi="仿宋" w:eastAsia="仿宋" w:cs="仿宋"/>
          <w:b/>
          <w:color w:val="auto"/>
          <w:spacing w:val="6"/>
          <w:sz w:val="28"/>
          <w:highlight w:val="none"/>
        </w:rPr>
      </w:pPr>
    </w:p>
    <w:p w14:paraId="52241C9A">
      <w:pPr>
        <w:spacing w:line="360" w:lineRule="auto"/>
        <w:ind w:firstLine="480"/>
        <w:rPr>
          <w:rFonts w:ascii="宋体" w:hAnsi="宋体" w:cs="宋体"/>
          <w:color w:val="auto"/>
          <w:sz w:val="24"/>
          <w:highlight w:val="none"/>
        </w:rPr>
      </w:pPr>
      <w:r>
        <w:rPr>
          <w:rFonts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ascii="宋体" w:hAnsi="宋体" w:cs="宋体"/>
          <w:color w:val="auto"/>
          <w:sz w:val="24"/>
          <w:highlight w:val="none"/>
          <w:u w:val="single"/>
        </w:rPr>
        <w:t xml:space="preserve">华东师范大学湖州实验中学科学实验室和历史学科教室采购项目  </w:t>
      </w:r>
      <w:r>
        <w:rPr>
          <w:rFonts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0DFB1DC2">
      <w:pPr>
        <w:spacing w:line="360" w:lineRule="auto"/>
        <w:ind w:firstLine="480"/>
        <w:rPr>
          <w:rFonts w:ascii="宋体" w:hAnsi="宋体" w:cs="宋体"/>
          <w:color w:val="auto"/>
          <w:sz w:val="24"/>
          <w:highlight w:val="none"/>
        </w:rPr>
      </w:pPr>
      <w:r>
        <w:rPr>
          <w:rFonts w:ascii="宋体" w:hAnsi="宋体" w:cs="宋体"/>
          <w:color w:val="auto"/>
          <w:sz w:val="24"/>
          <w:highlight w:val="none"/>
        </w:rPr>
        <w:t>本单位对上述声明的真实性负责。如有虚假，将依法承担相应责任。</w:t>
      </w:r>
    </w:p>
    <w:p w14:paraId="5AAFCC99">
      <w:pPr>
        <w:spacing w:line="360" w:lineRule="auto"/>
        <w:ind w:firstLine="480"/>
        <w:rPr>
          <w:rFonts w:ascii="宋体" w:hAnsi="宋体" w:cs="宋体"/>
          <w:color w:val="auto"/>
          <w:sz w:val="24"/>
          <w:highlight w:val="none"/>
        </w:rPr>
      </w:pPr>
    </w:p>
    <w:p w14:paraId="16DF1C8A">
      <w:pPr>
        <w:spacing w:line="360" w:lineRule="auto"/>
        <w:ind w:right="560" w:firstLine="4800"/>
        <w:rPr>
          <w:rFonts w:ascii="宋体" w:hAnsi="宋体" w:cs="宋体"/>
          <w:color w:val="auto"/>
          <w:sz w:val="24"/>
          <w:highlight w:val="none"/>
        </w:rPr>
      </w:pPr>
      <w:r>
        <w:rPr>
          <w:rFonts w:ascii="宋体" w:hAnsi="宋体" w:cs="宋体"/>
          <w:color w:val="auto"/>
          <w:sz w:val="24"/>
          <w:highlight w:val="none"/>
        </w:rPr>
        <w:t>单位名称（盖章）：</w:t>
      </w:r>
    </w:p>
    <w:p w14:paraId="1B59D759">
      <w:pPr>
        <w:spacing w:line="360" w:lineRule="auto"/>
        <w:ind w:firstLine="4800"/>
        <w:rPr>
          <w:rFonts w:ascii="宋体" w:hAnsi="宋体" w:cs="宋体"/>
          <w:color w:val="auto"/>
          <w:sz w:val="24"/>
          <w:highlight w:val="none"/>
        </w:rPr>
      </w:pPr>
      <w:r>
        <w:rPr>
          <w:rFonts w:ascii="宋体" w:hAnsi="宋体" w:cs="宋体"/>
          <w:color w:val="auto"/>
          <w:sz w:val="24"/>
          <w:highlight w:val="none"/>
        </w:rPr>
        <w:t>日期：</w:t>
      </w:r>
    </w:p>
    <w:p w14:paraId="72A639EC">
      <w:pPr>
        <w:pStyle w:val="2"/>
        <w:rPr>
          <w:color w:val="auto"/>
          <w:highlight w:val="none"/>
        </w:rPr>
      </w:pPr>
    </w:p>
    <w:p w14:paraId="59040310">
      <w:pPr>
        <w:pStyle w:val="55"/>
        <w:rPr>
          <w:color w:val="auto"/>
          <w:highlight w:val="none"/>
        </w:rPr>
      </w:pPr>
    </w:p>
    <w:p w14:paraId="622193E9">
      <w:pPr>
        <w:pStyle w:val="56"/>
        <w:rPr>
          <w:color w:val="auto"/>
          <w:highlight w:val="none"/>
        </w:rPr>
      </w:pPr>
    </w:p>
    <w:p w14:paraId="75A02622">
      <w:pPr>
        <w:rPr>
          <w:color w:val="auto"/>
          <w:highlight w:val="none"/>
        </w:rPr>
      </w:pPr>
    </w:p>
    <w:p w14:paraId="4ED6C3E1">
      <w:pPr>
        <w:pStyle w:val="2"/>
        <w:rPr>
          <w:color w:val="auto"/>
          <w:highlight w:val="none"/>
        </w:rPr>
      </w:pPr>
    </w:p>
    <w:p w14:paraId="4A4C1D03">
      <w:pPr>
        <w:pStyle w:val="55"/>
        <w:rPr>
          <w:color w:val="auto"/>
          <w:highlight w:val="none"/>
        </w:rPr>
      </w:pPr>
    </w:p>
    <w:p w14:paraId="5BE680E4">
      <w:pPr>
        <w:pStyle w:val="56"/>
        <w:rPr>
          <w:color w:val="auto"/>
          <w:highlight w:val="none"/>
        </w:rPr>
      </w:pPr>
    </w:p>
    <w:p w14:paraId="42C565A7">
      <w:pPr>
        <w:rPr>
          <w:color w:val="auto"/>
          <w:highlight w:val="none"/>
        </w:rPr>
      </w:pPr>
    </w:p>
    <w:p w14:paraId="7D535A14">
      <w:pPr>
        <w:pStyle w:val="2"/>
        <w:rPr>
          <w:color w:val="auto"/>
          <w:highlight w:val="none"/>
        </w:rPr>
      </w:pPr>
    </w:p>
    <w:p w14:paraId="10B799E1">
      <w:pPr>
        <w:pStyle w:val="55"/>
        <w:rPr>
          <w:color w:val="auto"/>
          <w:highlight w:val="none"/>
        </w:rPr>
      </w:pPr>
    </w:p>
    <w:p w14:paraId="7505706B">
      <w:pPr>
        <w:pStyle w:val="56"/>
        <w:rPr>
          <w:color w:val="auto"/>
          <w:highlight w:val="none"/>
        </w:rPr>
      </w:pPr>
    </w:p>
    <w:p w14:paraId="4CBFA8FF">
      <w:pPr>
        <w:rPr>
          <w:color w:val="auto"/>
          <w:highlight w:val="none"/>
        </w:rPr>
      </w:pPr>
    </w:p>
    <w:p w14:paraId="7D31F2CA">
      <w:pPr>
        <w:pStyle w:val="2"/>
        <w:rPr>
          <w:color w:val="auto"/>
          <w:highlight w:val="none"/>
        </w:rPr>
      </w:pPr>
    </w:p>
    <w:p w14:paraId="3B717147">
      <w:pPr>
        <w:spacing w:line="360" w:lineRule="auto"/>
        <w:jc w:val="left"/>
        <w:rPr>
          <w:rFonts w:ascii="宋体" w:hAnsi="宋体" w:cs="仿宋"/>
          <w:color w:val="auto"/>
          <w:sz w:val="24"/>
          <w:highlight w:val="none"/>
        </w:rPr>
      </w:pPr>
      <w:r>
        <w:rPr>
          <w:rFonts w:hint="eastAsia" w:ascii="宋体" w:hAnsi="宋体" w:cs="仿宋"/>
          <w:color w:val="auto"/>
          <w:sz w:val="24"/>
          <w:highlight w:val="none"/>
        </w:rPr>
        <w:t>34.联合体各方共同投标协议或分包意向协议（如有，格式自拟）</w:t>
      </w:r>
    </w:p>
    <w:p w14:paraId="6C98DA6E">
      <w:pPr>
        <w:pStyle w:val="55"/>
        <w:rPr>
          <w:color w:val="auto"/>
          <w:highlight w:val="none"/>
        </w:rPr>
      </w:pPr>
    </w:p>
    <w:p w14:paraId="2A42B2EF">
      <w:pPr>
        <w:pStyle w:val="56"/>
        <w:rPr>
          <w:color w:val="auto"/>
          <w:highlight w:val="none"/>
        </w:rPr>
      </w:pPr>
    </w:p>
    <w:p w14:paraId="6051D7FE">
      <w:pPr>
        <w:rPr>
          <w:color w:val="auto"/>
          <w:highlight w:val="none"/>
        </w:rPr>
      </w:pPr>
    </w:p>
    <w:p w14:paraId="6E8F9D33">
      <w:pPr>
        <w:pStyle w:val="2"/>
        <w:rPr>
          <w:color w:val="auto"/>
          <w:highlight w:val="none"/>
        </w:rPr>
      </w:pPr>
    </w:p>
    <w:p w14:paraId="2C2AB34B">
      <w:pPr>
        <w:pStyle w:val="55"/>
        <w:rPr>
          <w:color w:val="auto"/>
          <w:highlight w:val="none"/>
        </w:rPr>
      </w:pPr>
    </w:p>
    <w:p w14:paraId="4A557519">
      <w:pPr>
        <w:pStyle w:val="56"/>
        <w:rPr>
          <w:color w:val="auto"/>
          <w:highlight w:val="none"/>
        </w:rPr>
      </w:pPr>
    </w:p>
    <w:p w14:paraId="2ADBAC5E">
      <w:pPr>
        <w:rPr>
          <w:color w:val="auto"/>
          <w:highlight w:val="none"/>
        </w:rPr>
      </w:pPr>
    </w:p>
    <w:p w14:paraId="0983DE18">
      <w:pPr>
        <w:pStyle w:val="2"/>
        <w:rPr>
          <w:color w:val="auto"/>
          <w:highlight w:val="none"/>
        </w:rPr>
      </w:pPr>
    </w:p>
    <w:p w14:paraId="447E44E6">
      <w:pPr>
        <w:pStyle w:val="55"/>
        <w:rPr>
          <w:color w:val="auto"/>
          <w:highlight w:val="none"/>
        </w:rPr>
      </w:pPr>
    </w:p>
    <w:p w14:paraId="75B51560">
      <w:pPr>
        <w:pStyle w:val="56"/>
        <w:rPr>
          <w:color w:val="auto"/>
          <w:highlight w:val="none"/>
        </w:rPr>
      </w:pPr>
    </w:p>
    <w:p w14:paraId="7C679A7A">
      <w:pPr>
        <w:spacing w:line="360" w:lineRule="auto"/>
        <w:rPr>
          <w:color w:val="auto"/>
          <w:sz w:val="24"/>
          <w:highlight w:val="none"/>
        </w:rPr>
      </w:pPr>
      <w:r>
        <w:rPr>
          <w:rFonts w:hint="eastAsia"/>
          <w:color w:val="auto"/>
          <w:sz w:val="24"/>
          <w:highlight w:val="none"/>
        </w:rPr>
        <w:t>35.招标代理服务费承诺函</w:t>
      </w:r>
    </w:p>
    <w:p w14:paraId="70EB6241">
      <w:pPr>
        <w:spacing w:line="360" w:lineRule="auto"/>
        <w:jc w:val="center"/>
        <w:rPr>
          <w:b/>
          <w:color w:val="auto"/>
          <w:sz w:val="32"/>
          <w:highlight w:val="none"/>
        </w:rPr>
      </w:pPr>
    </w:p>
    <w:p w14:paraId="56136CCF">
      <w:pPr>
        <w:tabs>
          <w:tab w:val="left" w:pos="2996"/>
        </w:tabs>
        <w:spacing w:line="360" w:lineRule="auto"/>
        <w:ind w:firstLine="480" w:firstLineChars="200"/>
        <w:rPr>
          <w:color w:val="auto"/>
          <w:sz w:val="24"/>
          <w:highlight w:val="none"/>
        </w:rPr>
      </w:pPr>
      <w:r>
        <w:rPr>
          <w:rFonts w:hint="eastAsia"/>
          <w:color w:val="auto"/>
          <w:sz w:val="24"/>
          <w:highlight w:val="none"/>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55794425">
      <w:pPr>
        <w:spacing w:line="360" w:lineRule="auto"/>
        <w:rPr>
          <w:color w:val="auto"/>
          <w:sz w:val="24"/>
          <w:highlight w:val="none"/>
        </w:rPr>
      </w:pPr>
    </w:p>
    <w:p w14:paraId="60C26743">
      <w:pPr>
        <w:spacing w:line="360" w:lineRule="auto"/>
        <w:rPr>
          <w:color w:val="auto"/>
          <w:sz w:val="24"/>
          <w:highlight w:val="none"/>
        </w:rPr>
      </w:pPr>
    </w:p>
    <w:p w14:paraId="21114D95">
      <w:pPr>
        <w:spacing w:line="360" w:lineRule="auto"/>
        <w:rPr>
          <w:color w:val="auto"/>
          <w:sz w:val="24"/>
          <w:highlight w:val="none"/>
        </w:rPr>
      </w:pPr>
    </w:p>
    <w:p w14:paraId="0FDD7204">
      <w:pPr>
        <w:spacing w:line="360" w:lineRule="auto"/>
        <w:rPr>
          <w:color w:val="auto"/>
          <w:sz w:val="24"/>
          <w:highlight w:val="none"/>
        </w:rPr>
      </w:pPr>
    </w:p>
    <w:p w14:paraId="7BC5407A">
      <w:pPr>
        <w:spacing w:line="360" w:lineRule="auto"/>
        <w:ind w:firstLine="480" w:firstLineChars="200"/>
        <w:rPr>
          <w:color w:val="auto"/>
          <w:sz w:val="24"/>
          <w:highlight w:val="none"/>
        </w:rPr>
      </w:pPr>
    </w:p>
    <w:p w14:paraId="7EC0485F">
      <w:pPr>
        <w:spacing w:line="360" w:lineRule="auto"/>
        <w:ind w:firstLine="480" w:firstLineChars="200"/>
        <w:rPr>
          <w:color w:val="auto"/>
          <w:sz w:val="24"/>
          <w:highlight w:val="none"/>
        </w:rPr>
      </w:pPr>
    </w:p>
    <w:p w14:paraId="297FB5BD">
      <w:pPr>
        <w:spacing w:line="360" w:lineRule="auto"/>
        <w:ind w:firstLine="480" w:firstLineChars="200"/>
        <w:rPr>
          <w:color w:val="auto"/>
          <w:sz w:val="24"/>
          <w:highlight w:val="none"/>
        </w:rPr>
      </w:pPr>
    </w:p>
    <w:p w14:paraId="23BDD50F">
      <w:pPr>
        <w:pStyle w:val="10"/>
        <w:spacing w:line="360" w:lineRule="auto"/>
        <w:ind w:firstLine="1454" w:firstLineChars="606"/>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（盖章）</w:t>
      </w:r>
    </w:p>
    <w:p w14:paraId="1B1086AF">
      <w:pPr>
        <w:pStyle w:val="10"/>
        <w:spacing w:line="360" w:lineRule="auto"/>
        <w:ind w:firstLine="374" w:firstLineChars="156"/>
        <w:rPr>
          <w:rFonts w:ascii="宋体" w:hAnsi="宋体"/>
          <w:color w:val="auto"/>
          <w:sz w:val="24"/>
          <w:szCs w:val="24"/>
          <w:highlight w:val="none"/>
        </w:rPr>
      </w:pPr>
      <w:r>
        <w:rPr>
          <w:rFonts w:hint="eastAsia" w:ascii="宋体" w:hAnsi="宋体"/>
          <w:color w:val="auto"/>
          <w:sz w:val="24"/>
          <w:szCs w:val="24"/>
          <w:highlight w:val="none"/>
        </w:rPr>
        <w:t xml:space="preserve">                      </w:t>
      </w:r>
    </w:p>
    <w:p w14:paraId="6FDCAB78">
      <w:pPr>
        <w:pStyle w:val="10"/>
        <w:spacing w:line="360" w:lineRule="auto"/>
        <w:ind w:firstLine="1334" w:firstLineChars="556"/>
        <w:rPr>
          <w:rFonts w:ascii="宋体" w:hAnsi="宋体"/>
          <w:color w:val="auto"/>
          <w:sz w:val="24"/>
          <w:szCs w:val="24"/>
          <w:highlight w:val="none"/>
        </w:rPr>
      </w:pPr>
      <w:r>
        <w:rPr>
          <w:rFonts w:hint="eastAsia" w:ascii="宋体" w:hAnsi="宋体"/>
          <w:color w:val="auto"/>
          <w:sz w:val="24"/>
          <w:szCs w:val="24"/>
          <w:highlight w:val="none"/>
        </w:rPr>
        <w:t>法定代表人或其授权代理人（签名或盖章）</w:t>
      </w:r>
    </w:p>
    <w:p w14:paraId="43D28ACE">
      <w:pPr>
        <w:pStyle w:val="10"/>
        <w:spacing w:line="360" w:lineRule="auto"/>
        <w:ind w:firstLine="374" w:firstLineChars="156"/>
        <w:jc w:val="center"/>
        <w:rPr>
          <w:rFonts w:ascii="宋体" w:hAnsi="宋体"/>
          <w:color w:val="auto"/>
          <w:sz w:val="24"/>
          <w:szCs w:val="24"/>
          <w:highlight w:val="none"/>
        </w:rPr>
      </w:pPr>
    </w:p>
    <w:p w14:paraId="37A56B6C">
      <w:pPr>
        <w:pStyle w:val="10"/>
        <w:spacing w:line="360" w:lineRule="auto"/>
        <w:ind w:left="840" w:firstLine="374" w:firstLineChars="156"/>
        <w:rPr>
          <w:rFonts w:ascii="宋体" w:hAnsi="宋体"/>
          <w:color w:val="auto"/>
          <w:sz w:val="24"/>
          <w:szCs w:val="24"/>
          <w:highlight w:val="none"/>
        </w:rPr>
      </w:pPr>
      <w:r>
        <w:rPr>
          <w:rFonts w:hint="eastAsia" w:ascii="宋体" w:hAnsi="宋体"/>
          <w:color w:val="auto"/>
          <w:sz w:val="24"/>
          <w:szCs w:val="24"/>
          <w:highlight w:val="none"/>
        </w:rPr>
        <w:t xml:space="preserve">              日期：    年   月   日</w:t>
      </w:r>
    </w:p>
    <w:p w14:paraId="0917741A">
      <w:pPr>
        <w:pStyle w:val="19"/>
        <w:snapToGrid w:val="0"/>
        <w:spacing w:before="0" w:beforeLines="0" w:after="0" w:afterLines="0" w:line="360" w:lineRule="auto"/>
        <w:rPr>
          <w:color w:val="auto"/>
          <w:highlight w:val="none"/>
        </w:rPr>
      </w:pPr>
    </w:p>
    <w:p w14:paraId="2939354B">
      <w:pPr>
        <w:pStyle w:val="10"/>
        <w:spacing w:line="500" w:lineRule="exact"/>
        <w:ind w:firstLine="0"/>
        <w:jc w:val="left"/>
        <w:rPr>
          <w:rFonts w:ascii="宋体" w:hAnsi="宋体"/>
          <w:color w:val="auto"/>
          <w:sz w:val="24"/>
          <w:szCs w:val="24"/>
          <w:highlight w:val="none"/>
          <w:u w:val="single"/>
        </w:rPr>
      </w:pPr>
    </w:p>
    <w:p w14:paraId="43581106">
      <w:pPr>
        <w:pStyle w:val="10"/>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____________________________________________________________________________</w:t>
      </w:r>
    </w:p>
    <w:p w14:paraId="232C3CE8">
      <w:pPr>
        <w:pStyle w:val="10"/>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代理费汇款账号：</w:t>
      </w:r>
    </w:p>
    <w:p w14:paraId="4D39CA7C">
      <w:pPr>
        <w:snapToGrid w:val="0"/>
        <w:jc w:val="left"/>
        <w:rPr>
          <w:rFonts w:ascii="宋体" w:hAnsi="宋体"/>
          <w:color w:val="auto"/>
          <w:sz w:val="24"/>
          <w:highlight w:val="none"/>
        </w:rPr>
      </w:pPr>
    </w:p>
    <w:p w14:paraId="3E67C1A7">
      <w:pPr>
        <w:snapToGrid w:val="0"/>
        <w:jc w:val="left"/>
        <w:rPr>
          <w:rFonts w:ascii="宋体" w:hAnsi="宋体"/>
          <w:color w:val="auto"/>
          <w:sz w:val="24"/>
          <w:highlight w:val="none"/>
        </w:rPr>
      </w:pPr>
    </w:p>
    <w:p w14:paraId="2A55D0DC">
      <w:pPr>
        <w:snapToGrid w:val="0"/>
        <w:rPr>
          <w:rFonts w:ascii="宋体" w:hAnsi="宋体"/>
          <w:color w:val="auto"/>
          <w:sz w:val="24"/>
          <w:highlight w:val="none"/>
        </w:rPr>
      </w:pPr>
      <w:r>
        <w:rPr>
          <w:rFonts w:hint="eastAsia" w:ascii="宋体" w:hAnsi="宋体"/>
          <w:color w:val="auto"/>
          <w:sz w:val="24"/>
          <w:highlight w:val="none"/>
        </w:rPr>
        <w:t>单位名称：浙江华耀建设咨询有限公司龙溪北路分公司</w:t>
      </w:r>
    </w:p>
    <w:p w14:paraId="72FF4CBB">
      <w:pPr>
        <w:snapToGrid w:val="0"/>
        <w:rPr>
          <w:rFonts w:ascii="宋体" w:hAnsi="宋体"/>
          <w:color w:val="auto"/>
          <w:sz w:val="24"/>
          <w:highlight w:val="none"/>
        </w:rPr>
      </w:pPr>
      <w:r>
        <w:rPr>
          <w:rFonts w:hint="eastAsia" w:ascii="宋体" w:hAnsi="宋体"/>
          <w:color w:val="auto"/>
          <w:sz w:val="24"/>
          <w:highlight w:val="none"/>
        </w:rPr>
        <w:t>开户银行：中国工商银行股份有限公司湖州经济开发区支行</w:t>
      </w:r>
    </w:p>
    <w:p w14:paraId="1FAB3C0D">
      <w:pPr>
        <w:tabs>
          <w:tab w:val="left" w:pos="1418"/>
        </w:tabs>
        <w:snapToGrid w:val="0"/>
        <w:spacing w:before="50" w:after="50"/>
        <w:rPr>
          <w:rFonts w:ascii="宋体" w:hAnsi="宋体"/>
          <w:color w:val="auto"/>
          <w:spacing w:val="20"/>
          <w:sz w:val="24"/>
          <w:szCs w:val="20"/>
          <w:highlight w:val="none"/>
          <w:u w:val="single"/>
        </w:rPr>
      </w:pPr>
      <w:r>
        <w:rPr>
          <w:rFonts w:hint="eastAsia" w:ascii="宋体" w:hAnsi="宋体"/>
          <w:color w:val="auto"/>
          <w:sz w:val="24"/>
          <w:highlight w:val="none"/>
        </w:rPr>
        <w:t>银行账号：1205210409001029749</w:t>
      </w:r>
    </w:p>
    <w:p w14:paraId="300079BE">
      <w:pPr>
        <w:snapToGrid w:val="0"/>
        <w:spacing w:line="360" w:lineRule="auto"/>
        <w:rPr>
          <w:rFonts w:ascii="宋体" w:hAnsi="宋体"/>
          <w:b/>
          <w:color w:val="auto"/>
          <w:sz w:val="24"/>
          <w:szCs w:val="20"/>
          <w:highlight w:val="none"/>
        </w:rPr>
      </w:pPr>
      <w:r>
        <w:rPr>
          <w:rFonts w:hint="eastAsia"/>
          <w:color w:val="auto"/>
          <w:highlight w:val="none"/>
        </w:rPr>
        <w:br w:type="page"/>
      </w:r>
      <w:r>
        <w:rPr>
          <w:rFonts w:hint="eastAsia" w:ascii="宋体" w:hAnsi="宋体"/>
          <w:color w:val="auto"/>
          <w:sz w:val="24"/>
          <w:highlight w:val="none"/>
        </w:rPr>
        <w:t>36.</w:t>
      </w:r>
      <w:r>
        <w:rPr>
          <w:rFonts w:hint="eastAsia" w:ascii="宋体" w:hAnsi="宋体"/>
          <w:b/>
          <w:color w:val="auto"/>
          <w:sz w:val="24"/>
          <w:highlight w:val="none"/>
        </w:rPr>
        <w:t xml:space="preserve">开标一览表 </w:t>
      </w:r>
    </w:p>
    <w:p w14:paraId="05CF5F10">
      <w:pPr>
        <w:snapToGrid w:val="0"/>
        <w:spacing w:line="360" w:lineRule="auto"/>
        <w:jc w:val="center"/>
        <w:rPr>
          <w:rFonts w:ascii="宋体" w:hAnsi="宋体"/>
          <w:b/>
          <w:color w:val="auto"/>
          <w:sz w:val="30"/>
          <w:szCs w:val="20"/>
          <w:highlight w:val="none"/>
        </w:rPr>
      </w:pPr>
      <w:r>
        <w:rPr>
          <w:rFonts w:hint="eastAsia" w:ascii="宋体" w:hAnsi="宋体"/>
          <w:b/>
          <w:color w:val="auto"/>
          <w:sz w:val="30"/>
          <w:highlight w:val="none"/>
        </w:rPr>
        <w:t>开标一览表</w:t>
      </w:r>
    </w:p>
    <w:p w14:paraId="408F32CE">
      <w:pPr>
        <w:snapToGrid w:val="0"/>
        <w:spacing w:line="360" w:lineRule="auto"/>
        <w:rPr>
          <w:rFonts w:ascii="宋体" w:hAnsi="宋体"/>
          <w:color w:val="auto"/>
          <w:sz w:val="24"/>
          <w:highlight w:val="none"/>
          <w:u w:val="single"/>
        </w:rPr>
      </w:pPr>
      <w:r>
        <w:rPr>
          <w:rFonts w:hint="eastAsia" w:ascii="宋体" w:hAnsi="宋体"/>
          <w:color w:val="auto"/>
          <w:sz w:val="24"/>
          <w:highlight w:val="none"/>
        </w:rPr>
        <w:t>招标编号：</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项目名称：</w:t>
      </w:r>
      <w:r>
        <w:rPr>
          <w:rFonts w:ascii="宋体" w:hAnsi="宋体"/>
          <w:color w:val="auto"/>
          <w:sz w:val="24"/>
          <w:highlight w:val="none"/>
          <w:u w:val="single"/>
        </w:rPr>
        <w:t xml:space="preserve">         </w:t>
      </w:r>
    </w:p>
    <w:p w14:paraId="2CD70007">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投标人名称：</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单位：元</w:t>
      </w:r>
    </w:p>
    <w:tbl>
      <w:tblPr>
        <w:tblStyle w:val="33"/>
        <w:tblW w:w="103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821"/>
        <w:gridCol w:w="577"/>
        <w:gridCol w:w="1003"/>
        <w:gridCol w:w="3071"/>
        <w:gridCol w:w="1978"/>
        <w:gridCol w:w="1079"/>
        <w:gridCol w:w="1063"/>
      </w:tblGrid>
      <w:tr w14:paraId="424B7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D354F72">
            <w:pPr>
              <w:snapToGrid w:val="0"/>
              <w:spacing w:line="360" w:lineRule="auto"/>
              <w:jc w:val="center"/>
              <w:rPr>
                <w:rFonts w:ascii="宋体" w:hAnsi="宋体" w:eastAsia="Times New Roman"/>
                <w:b/>
                <w:color w:val="auto"/>
                <w:szCs w:val="30"/>
                <w:highlight w:val="none"/>
              </w:rPr>
            </w:pPr>
            <w:r>
              <w:rPr>
                <w:rFonts w:hint="eastAsia" w:ascii="宋体" w:hAnsi="宋体" w:eastAsia="Times New Roman"/>
                <w:b/>
                <w:color w:val="auto"/>
                <w:szCs w:val="30"/>
                <w:highlight w:val="none"/>
              </w:rPr>
              <w:t>项目名称</w:t>
            </w:r>
          </w:p>
        </w:tc>
        <w:tc>
          <w:tcPr>
            <w:tcW w:w="821" w:type="dxa"/>
            <w:tcBorders>
              <w:top w:val="single" w:color="auto" w:sz="4" w:space="0"/>
              <w:left w:val="single" w:color="auto" w:sz="4" w:space="0"/>
              <w:bottom w:val="single" w:color="auto" w:sz="4" w:space="0"/>
              <w:right w:val="single" w:color="auto" w:sz="4" w:space="0"/>
            </w:tcBorders>
            <w:vAlign w:val="center"/>
          </w:tcPr>
          <w:p w14:paraId="58D59964">
            <w:pPr>
              <w:snapToGrid w:val="0"/>
              <w:spacing w:line="360" w:lineRule="auto"/>
              <w:jc w:val="center"/>
              <w:rPr>
                <w:rFonts w:ascii="宋体" w:hAnsi="宋体" w:eastAsia="Times New Roman"/>
                <w:b/>
                <w:color w:val="auto"/>
                <w:szCs w:val="30"/>
                <w:highlight w:val="none"/>
              </w:rPr>
            </w:pPr>
            <w:r>
              <w:rPr>
                <w:rFonts w:hint="eastAsia" w:ascii="宋体" w:hAnsi="宋体" w:eastAsia="Times New Roman"/>
                <w:b/>
                <w:color w:val="auto"/>
                <w:szCs w:val="30"/>
                <w:highlight w:val="none"/>
              </w:rPr>
              <w:t>货物名称</w:t>
            </w:r>
          </w:p>
        </w:tc>
        <w:tc>
          <w:tcPr>
            <w:tcW w:w="577" w:type="dxa"/>
            <w:tcBorders>
              <w:top w:val="single" w:color="auto" w:sz="4" w:space="0"/>
              <w:left w:val="single" w:color="auto" w:sz="4" w:space="0"/>
              <w:bottom w:val="single" w:color="auto" w:sz="4" w:space="0"/>
              <w:right w:val="single" w:color="auto" w:sz="4" w:space="0"/>
            </w:tcBorders>
            <w:vAlign w:val="center"/>
          </w:tcPr>
          <w:p w14:paraId="28248422">
            <w:pPr>
              <w:snapToGrid w:val="0"/>
              <w:spacing w:line="360" w:lineRule="auto"/>
              <w:jc w:val="center"/>
              <w:rPr>
                <w:rFonts w:ascii="宋体" w:hAnsi="宋体" w:eastAsia="Times New Roman"/>
                <w:b/>
                <w:color w:val="auto"/>
                <w:szCs w:val="30"/>
                <w:highlight w:val="none"/>
              </w:rPr>
            </w:pPr>
            <w:r>
              <w:rPr>
                <w:rFonts w:hint="eastAsia" w:ascii="宋体" w:hAnsi="宋体" w:eastAsia="Times New Roman"/>
                <w:b/>
                <w:color w:val="auto"/>
                <w:szCs w:val="30"/>
                <w:highlight w:val="none"/>
              </w:rPr>
              <w:t>数量</w:t>
            </w:r>
          </w:p>
        </w:tc>
        <w:tc>
          <w:tcPr>
            <w:tcW w:w="1003" w:type="dxa"/>
            <w:tcBorders>
              <w:top w:val="single" w:color="auto" w:sz="4" w:space="0"/>
              <w:left w:val="single" w:color="auto" w:sz="4" w:space="0"/>
              <w:bottom w:val="single" w:color="auto" w:sz="4" w:space="0"/>
              <w:right w:val="single" w:color="auto" w:sz="4" w:space="0"/>
            </w:tcBorders>
            <w:vAlign w:val="center"/>
          </w:tcPr>
          <w:p w14:paraId="2A113BEB">
            <w:pPr>
              <w:snapToGrid w:val="0"/>
              <w:spacing w:line="360" w:lineRule="auto"/>
              <w:jc w:val="center"/>
              <w:rPr>
                <w:rFonts w:ascii="宋体" w:hAnsi="宋体" w:eastAsia="Times New Roman"/>
                <w:b/>
                <w:color w:val="auto"/>
                <w:szCs w:val="30"/>
                <w:highlight w:val="none"/>
              </w:rPr>
            </w:pPr>
            <w:r>
              <w:rPr>
                <w:rFonts w:hint="eastAsia" w:ascii="宋体" w:hAnsi="宋体" w:eastAsia="Times New Roman"/>
                <w:b/>
                <w:color w:val="auto"/>
                <w:szCs w:val="30"/>
                <w:highlight w:val="none"/>
              </w:rPr>
              <w:t>产地</w:t>
            </w:r>
          </w:p>
        </w:tc>
        <w:tc>
          <w:tcPr>
            <w:tcW w:w="3071" w:type="dxa"/>
            <w:tcBorders>
              <w:top w:val="single" w:color="auto" w:sz="4" w:space="0"/>
              <w:left w:val="single" w:color="auto" w:sz="4" w:space="0"/>
              <w:bottom w:val="single" w:color="auto" w:sz="4" w:space="0"/>
              <w:right w:val="single" w:color="auto" w:sz="4" w:space="0"/>
            </w:tcBorders>
            <w:vAlign w:val="center"/>
          </w:tcPr>
          <w:p w14:paraId="7837FF8A">
            <w:pPr>
              <w:snapToGrid w:val="0"/>
              <w:spacing w:line="360" w:lineRule="auto"/>
              <w:jc w:val="center"/>
              <w:rPr>
                <w:rFonts w:ascii="宋体" w:hAnsi="宋体" w:eastAsia="Times New Roman"/>
                <w:b/>
                <w:color w:val="auto"/>
                <w:szCs w:val="30"/>
                <w:highlight w:val="none"/>
              </w:rPr>
            </w:pPr>
            <w:r>
              <w:rPr>
                <w:rFonts w:hint="eastAsia" w:ascii="宋体" w:hAnsi="宋体" w:eastAsia="Times New Roman"/>
                <w:b/>
                <w:color w:val="auto"/>
                <w:szCs w:val="30"/>
                <w:highlight w:val="none"/>
              </w:rPr>
              <w:t>品牌及厂家</w:t>
            </w:r>
          </w:p>
        </w:tc>
        <w:tc>
          <w:tcPr>
            <w:tcW w:w="1978" w:type="dxa"/>
            <w:tcBorders>
              <w:top w:val="single" w:color="auto" w:sz="4" w:space="0"/>
              <w:left w:val="single" w:color="auto" w:sz="4" w:space="0"/>
              <w:bottom w:val="single" w:color="auto" w:sz="4" w:space="0"/>
              <w:right w:val="single" w:color="auto" w:sz="4" w:space="0"/>
            </w:tcBorders>
            <w:vAlign w:val="center"/>
          </w:tcPr>
          <w:p w14:paraId="28F73C89">
            <w:pPr>
              <w:snapToGrid w:val="0"/>
              <w:spacing w:line="360" w:lineRule="auto"/>
              <w:jc w:val="center"/>
              <w:rPr>
                <w:rFonts w:ascii="宋体" w:hAnsi="宋体" w:eastAsia="Times New Roman"/>
                <w:b/>
                <w:color w:val="auto"/>
                <w:szCs w:val="30"/>
                <w:highlight w:val="none"/>
              </w:rPr>
            </w:pPr>
            <w:r>
              <w:rPr>
                <w:rFonts w:hint="eastAsia" w:ascii="宋体" w:hAnsi="宋体" w:eastAsia="Times New Roman"/>
                <w:b/>
                <w:color w:val="auto"/>
                <w:szCs w:val="30"/>
                <w:highlight w:val="none"/>
              </w:rPr>
              <w:t>规格型号</w:t>
            </w:r>
          </w:p>
        </w:tc>
        <w:tc>
          <w:tcPr>
            <w:tcW w:w="1079" w:type="dxa"/>
            <w:tcBorders>
              <w:top w:val="single" w:color="auto" w:sz="4" w:space="0"/>
              <w:left w:val="single" w:color="auto" w:sz="4" w:space="0"/>
              <w:bottom w:val="single" w:color="auto" w:sz="4" w:space="0"/>
              <w:right w:val="single" w:color="auto" w:sz="4" w:space="0"/>
            </w:tcBorders>
            <w:vAlign w:val="center"/>
          </w:tcPr>
          <w:p w14:paraId="099DA361">
            <w:pPr>
              <w:snapToGrid w:val="0"/>
              <w:spacing w:line="360" w:lineRule="auto"/>
              <w:jc w:val="center"/>
              <w:rPr>
                <w:rFonts w:ascii="宋体" w:hAnsi="宋体" w:eastAsia="Times New Roman"/>
                <w:b/>
                <w:color w:val="auto"/>
                <w:szCs w:val="30"/>
                <w:highlight w:val="none"/>
              </w:rPr>
            </w:pPr>
            <w:r>
              <w:rPr>
                <w:rFonts w:hint="eastAsia" w:ascii="宋体" w:hAnsi="宋体" w:eastAsia="Times New Roman"/>
                <w:b/>
                <w:color w:val="auto"/>
                <w:szCs w:val="30"/>
                <w:highlight w:val="none"/>
              </w:rPr>
              <w:t>单价</w:t>
            </w:r>
          </w:p>
        </w:tc>
        <w:tc>
          <w:tcPr>
            <w:tcW w:w="1063" w:type="dxa"/>
            <w:tcBorders>
              <w:top w:val="single" w:color="auto" w:sz="4" w:space="0"/>
              <w:left w:val="single" w:color="auto" w:sz="4" w:space="0"/>
              <w:bottom w:val="single" w:color="auto" w:sz="4" w:space="0"/>
              <w:right w:val="single" w:color="auto" w:sz="4" w:space="0"/>
            </w:tcBorders>
            <w:vAlign w:val="center"/>
          </w:tcPr>
          <w:p w14:paraId="0DC0880B">
            <w:pPr>
              <w:snapToGrid w:val="0"/>
              <w:spacing w:line="360" w:lineRule="auto"/>
              <w:jc w:val="center"/>
              <w:rPr>
                <w:rFonts w:ascii="宋体" w:hAnsi="宋体" w:eastAsia="Times New Roman"/>
                <w:b/>
                <w:color w:val="auto"/>
                <w:szCs w:val="30"/>
                <w:highlight w:val="none"/>
              </w:rPr>
            </w:pPr>
            <w:r>
              <w:rPr>
                <w:rFonts w:hint="eastAsia" w:ascii="宋体" w:hAnsi="宋体" w:eastAsia="Times New Roman"/>
                <w:b/>
                <w:color w:val="auto"/>
                <w:szCs w:val="30"/>
                <w:highlight w:val="none"/>
              </w:rPr>
              <w:t>投标报价</w:t>
            </w:r>
          </w:p>
        </w:tc>
      </w:tr>
      <w:tr w14:paraId="47C41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54DDA0B6">
            <w:pPr>
              <w:snapToGrid w:val="0"/>
              <w:spacing w:line="360" w:lineRule="auto"/>
              <w:jc w:val="center"/>
              <w:rPr>
                <w:rFonts w:ascii="宋体" w:hAnsi="宋体" w:eastAsia="Times New Roman"/>
                <w:color w:val="auto"/>
                <w:sz w:val="32"/>
                <w:szCs w:val="20"/>
                <w:highlight w:val="none"/>
              </w:rPr>
            </w:pPr>
          </w:p>
          <w:p w14:paraId="256F17EA">
            <w:pPr>
              <w:snapToGrid w:val="0"/>
              <w:spacing w:line="360" w:lineRule="auto"/>
              <w:jc w:val="center"/>
              <w:rPr>
                <w:rFonts w:ascii="宋体" w:hAnsi="宋体" w:eastAsia="Times New Roman"/>
                <w:color w:val="auto"/>
                <w:sz w:val="32"/>
                <w:szCs w:val="20"/>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7D48E6CD">
            <w:pPr>
              <w:snapToGrid w:val="0"/>
              <w:spacing w:line="360" w:lineRule="auto"/>
              <w:jc w:val="left"/>
              <w:rPr>
                <w:rFonts w:ascii="宋体" w:hAnsi="宋体" w:eastAsia="Times New Roman"/>
                <w:bCs/>
                <w:color w:val="auto"/>
                <w:sz w:val="32"/>
                <w:szCs w:val="20"/>
                <w:highlight w:val="none"/>
              </w:rPr>
            </w:pPr>
          </w:p>
        </w:tc>
        <w:tc>
          <w:tcPr>
            <w:tcW w:w="577" w:type="dxa"/>
            <w:tcBorders>
              <w:top w:val="single" w:color="auto" w:sz="4" w:space="0"/>
              <w:left w:val="single" w:color="auto" w:sz="4" w:space="0"/>
              <w:bottom w:val="single" w:color="auto" w:sz="4" w:space="0"/>
              <w:right w:val="single" w:color="auto" w:sz="4" w:space="0"/>
            </w:tcBorders>
            <w:vAlign w:val="center"/>
          </w:tcPr>
          <w:p w14:paraId="5D732137">
            <w:pPr>
              <w:snapToGrid w:val="0"/>
              <w:spacing w:line="360" w:lineRule="auto"/>
              <w:jc w:val="left"/>
              <w:rPr>
                <w:rFonts w:ascii="宋体" w:hAnsi="宋体" w:eastAsia="Times New Roman"/>
                <w:bCs/>
                <w:color w:val="auto"/>
                <w:sz w:val="32"/>
                <w:szCs w:val="20"/>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5E5758E9">
            <w:pPr>
              <w:snapToGrid w:val="0"/>
              <w:spacing w:line="360" w:lineRule="auto"/>
              <w:jc w:val="center"/>
              <w:rPr>
                <w:rFonts w:ascii="宋体" w:hAnsi="宋体" w:eastAsia="Times New Roman"/>
                <w:color w:val="auto"/>
                <w:sz w:val="32"/>
                <w:szCs w:val="21"/>
                <w:highlight w:val="none"/>
              </w:rPr>
            </w:pPr>
          </w:p>
        </w:tc>
        <w:tc>
          <w:tcPr>
            <w:tcW w:w="3071" w:type="dxa"/>
            <w:tcBorders>
              <w:top w:val="single" w:color="auto" w:sz="4" w:space="0"/>
              <w:left w:val="single" w:color="auto" w:sz="4" w:space="0"/>
              <w:bottom w:val="single" w:color="auto" w:sz="4" w:space="0"/>
              <w:right w:val="single" w:color="auto" w:sz="4" w:space="0"/>
            </w:tcBorders>
            <w:vAlign w:val="center"/>
          </w:tcPr>
          <w:p w14:paraId="0E11D53C">
            <w:pPr>
              <w:snapToGrid w:val="0"/>
              <w:spacing w:line="360" w:lineRule="auto"/>
              <w:jc w:val="center"/>
              <w:rPr>
                <w:rFonts w:ascii="宋体" w:hAnsi="宋体" w:eastAsia="Times New Roman"/>
                <w:color w:val="auto"/>
                <w:sz w:val="32"/>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14:paraId="1D82383A">
            <w:pPr>
              <w:snapToGrid w:val="0"/>
              <w:spacing w:line="360" w:lineRule="auto"/>
              <w:rPr>
                <w:rFonts w:ascii="宋体" w:hAnsi="宋体" w:eastAsia="Times New Roman"/>
                <w:color w:val="auto"/>
                <w:sz w:val="32"/>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14:paraId="1FCEEA40">
            <w:pPr>
              <w:snapToGrid w:val="0"/>
              <w:spacing w:line="360" w:lineRule="auto"/>
              <w:rPr>
                <w:rFonts w:ascii="宋体" w:hAnsi="宋体" w:eastAsia="Times New Roman"/>
                <w:color w:val="auto"/>
                <w:sz w:val="32"/>
                <w:szCs w:val="21"/>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14:paraId="13A14B74">
            <w:pPr>
              <w:snapToGrid w:val="0"/>
              <w:spacing w:line="360" w:lineRule="auto"/>
              <w:rPr>
                <w:rFonts w:ascii="宋体" w:hAnsi="宋体" w:eastAsia="Times New Roman"/>
                <w:color w:val="auto"/>
                <w:sz w:val="32"/>
                <w:szCs w:val="21"/>
                <w:highlight w:val="none"/>
              </w:rPr>
            </w:pPr>
          </w:p>
        </w:tc>
      </w:tr>
      <w:tr w14:paraId="7EF5F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D41E228">
            <w:pPr>
              <w:widowControl/>
              <w:spacing w:line="360" w:lineRule="auto"/>
              <w:jc w:val="left"/>
              <w:rPr>
                <w:rFonts w:ascii="宋体" w:hAnsi="宋体" w:eastAsia="Times New Roman"/>
                <w:color w:val="auto"/>
                <w:sz w:val="32"/>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51DF136D">
            <w:pPr>
              <w:snapToGrid w:val="0"/>
              <w:spacing w:line="360" w:lineRule="auto"/>
              <w:jc w:val="left"/>
              <w:rPr>
                <w:rFonts w:ascii="宋体" w:hAnsi="宋体" w:eastAsia="Times New Roman"/>
                <w:bCs/>
                <w:color w:val="auto"/>
                <w:sz w:val="32"/>
                <w:szCs w:val="20"/>
                <w:highlight w:val="none"/>
              </w:rPr>
            </w:pPr>
          </w:p>
        </w:tc>
        <w:tc>
          <w:tcPr>
            <w:tcW w:w="577" w:type="dxa"/>
            <w:tcBorders>
              <w:top w:val="single" w:color="auto" w:sz="4" w:space="0"/>
              <w:left w:val="single" w:color="auto" w:sz="4" w:space="0"/>
              <w:bottom w:val="single" w:color="auto" w:sz="4" w:space="0"/>
              <w:right w:val="single" w:color="auto" w:sz="4" w:space="0"/>
            </w:tcBorders>
            <w:vAlign w:val="center"/>
          </w:tcPr>
          <w:p w14:paraId="7DC3AD3F">
            <w:pPr>
              <w:snapToGrid w:val="0"/>
              <w:spacing w:line="360" w:lineRule="auto"/>
              <w:jc w:val="left"/>
              <w:rPr>
                <w:rFonts w:ascii="宋体" w:hAnsi="宋体" w:eastAsia="Times New Roman"/>
                <w:bCs/>
                <w:color w:val="auto"/>
                <w:sz w:val="32"/>
                <w:szCs w:val="20"/>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286FB7A4">
            <w:pPr>
              <w:snapToGrid w:val="0"/>
              <w:spacing w:line="360" w:lineRule="auto"/>
              <w:jc w:val="center"/>
              <w:rPr>
                <w:rFonts w:ascii="宋体" w:hAnsi="宋体" w:eastAsia="Times New Roman"/>
                <w:color w:val="auto"/>
                <w:sz w:val="32"/>
                <w:szCs w:val="21"/>
                <w:highlight w:val="none"/>
              </w:rPr>
            </w:pPr>
          </w:p>
        </w:tc>
        <w:tc>
          <w:tcPr>
            <w:tcW w:w="3071" w:type="dxa"/>
            <w:tcBorders>
              <w:top w:val="single" w:color="auto" w:sz="4" w:space="0"/>
              <w:left w:val="single" w:color="auto" w:sz="4" w:space="0"/>
              <w:bottom w:val="single" w:color="auto" w:sz="4" w:space="0"/>
              <w:right w:val="single" w:color="auto" w:sz="4" w:space="0"/>
            </w:tcBorders>
            <w:vAlign w:val="center"/>
          </w:tcPr>
          <w:p w14:paraId="43EAC25F">
            <w:pPr>
              <w:snapToGrid w:val="0"/>
              <w:spacing w:line="360" w:lineRule="auto"/>
              <w:jc w:val="center"/>
              <w:rPr>
                <w:rFonts w:ascii="宋体" w:hAnsi="宋体" w:eastAsia="Times New Roman"/>
                <w:color w:val="auto"/>
                <w:sz w:val="32"/>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14:paraId="5A5AEBA3">
            <w:pPr>
              <w:snapToGrid w:val="0"/>
              <w:spacing w:line="360" w:lineRule="auto"/>
              <w:rPr>
                <w:rFonts w:ascii="宋体" w:hAnsi="宋体" w:eastAsia="Times New Roman"/>
                <w:color w:val="auto"/>
                <w:sz w:val="32"/>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14:paraId="35012B88">
            <w:pPr>
              <w:snapToGrid w:val="0"/>
              <w:spacing w:line="360" w:lineRule="auto"/>
              <w:rPr>
                <w:rFonts w:ascii="宋体" w:hAnsi="宋体" w:eastAsia="Times New Roman"/>
                <w:color w:val="auto"/>
                <w:sz w:val="32"/>
                <w:szCs w:val="21"/>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14:paraId="2A88633F">
            <w:pPr>
              <w:snapToGrid w:val="0"/>
              <w:spacing w:line="360" w:lineRule="auto"/>
              <w:rPr>
                <w:rFonts w:ascii="宋体" w:hAnsi="宋体" w:eastAsia="Times New Roman"/>
                <w:color w:val="auto"/>
                <w:sz w:val="32"/>
                <w:szCs w:val="21"/>
                <w:highlight w:val="none"/>
              </w:rPr>
            </w:pPr>
          </w:p>
        </w:tc>
      </w:tr>
      <w:tr w14:paraId="6F8EA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B066935">
            <w:pPr>
              <w:widowControl/>
              <w:spacing w:line="360" w:lineRule="auto"/>
              <w:jc w:val="left"/>
              <w:rPr>
                <w:rFonts w:ascii="宋体" w:hAnsi="宋体" w:eastAsia="Times New Roman"/>
                <w:color w:val="auto"/>
                <w:sz w:val="24"/>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5816A197">
            <w:pPr>
              <w:snapToGrid w:val="0"/>
              <w:spacing w:line="360" w:lineRule="auto"/>
              <w:jc w:val="left"/>
              <w:rPr>
                <w:rFonts w:ascii="宋体" w:hAnsi="宋体" w:eastAsia="Times New Roman"/>
                <w:bCs/>
                <w:color w:val="auto"/>
                <w:sz w:val="24"/>
                <w:szCs w:val="20"/>
                <w:highlight w:val="none"/>
              </w:rPr>
            </w:pPr>
          </w:p>
        </w:tc>
        <w:tc>
          <w:tcPr>
            <w:tcW w:w="577" w:type="dxa"/>
            <w:tcBorders>
              <w:top w:val="single" w:color="auto" w:sz="4" w:space="0"/>
              <w:left w:val="single" w:color="auto" w:sz="4" w:space="0"/>
              <w:bottom w:val="single" w:color="auto" w:sz="4" w:space="0"/>
              <w:right w:val="single" w:color="auto" w:sz="4" w:space="0"/>
            </w:tcBorders>
            <w:vAlign w:val="center"/>
          </w:tcPr>
          <w:p w14:paraId="3E191C75">
            <w:pPr>
              <w:snapToGrid w:val="0"/>
              <w:spacing w:line="360" w:lineRule="auto"/>
              <w:jc w:val="left"/>
              <w:rPr>
                <w:rFonts w:ascii="宋体" w:hAnsi="宋体" w:eastAsia="Times New Roman"/>
                <w:bCs/>
                <w:color w:val="auto"/>
                <w:sz w:val="24"/>
                <w:szCs w:val="20"/>
                <w:highlight w:val="none"/>
              </w:rPr>
            </w:pPr>
          </w:p>
        </w:tc>
        <w:tc>
          <w:tcPr>
            <w:tcW w:w="1003" w:type="dxa"/>
            <w:tcBorders>
              <w:top w:val="single" w:color="auto" w:sz="4" w:space="0"/>
              <w:left w:val="single" w:color="auto" w:sz="4" w:space="0"/>
              <w:bottom w:val="single" w:color="auto" w:sz="4" w:space="0"/>
              <w:right w:val="single" w:color="auto" w:sz="4" w:space="0"/>
            </w:tcBorders>
            <w:vAlign w:val="center"/>
          </w:tcPr>
          <w:p w14:paraId="2441F549">
            <w:pPr>
              <w:snapToGrid w:val="0"/>
              <w:spacing w:line="360" w:lineRule="auto"/>
              <w:jc w:val="center"/>
              <w:rPr>
                <w:rFonts w:ascii="宋体" w:hAnsi="宋体" w:eastAsia="Times New Roman"/>
                <w:color w:val="auto"/>
                <w:sz w:val="24"/>
                <w:szCs w:val="21"/>
                <w:highlight w:val="none"/>
              </w:rPr>
            </w:pPr>
          </w:p>
        </w:tc>
        <w:tc>
          <w:tcPr>
            <w:tcW w:w="3071" w:type="dxa"/>
            <w:tcBorders>
              <w:top w:val="single" w:color="auto" w:sz="4" w:space="0"/>
              <w:left w:val="single" w:color="auto" w:sz="4" w:space="0"/>
              <w:bottom w:val="single" w:color="auto" w:sz="4" w:space="0"/>
              <w:right w:val="single" w:color="auto" w:sz="4" w:space="0"/>
            </w:tcBorders>
            <w:vAlign w:val="center"/>
          </w:tcPr>
          <w:p w14:paraId="55104344">
            <w:pPr>
              <w:snapToGrid w:val="0"/>
              <w:spacing w:line="360" w:lineRule="auto"/>
              <w:jc w:val="center"/>
              <w:rPr>
                <w:rFonts w:ascii="宋体" w:hAnsi="宋体" w:eastAsia="Times New Roman"/>
                <w:color w:val="auto"/>
                <w:sz w:val="24"/>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14:paraId="41B0ABB7">
            <w:pPr>
              <w:snapToGrid w:val="0"/>
              <w:spacing w:line="360" w:lineRule="auto"/>
              <w:rPr>
                <w:rFonts w:ascii="宋体" w:hAnsi="宋体" w:eastAsia="Times New Roman"/>
                <w:color w:val="auto"/>
                <w:sz w:val="24"/>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14:paraId="74AF83C4">
            <w:pPr>
              <w:snapToGrid w:val="0"/>
              <w:spacing w:line="360" w:lineRule="auto"/>
              <w:rPr>
                <w:rFonts w:ascii="宋体" w:hAnsi="宋体" w:eastAsia="Times New Roman"/>
                <w:color w:val="auto"/>
                <w:sz w:val="24"/>
                <w:szCs w:val="21"/>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14:paraId="1216C3A7">
            <w:pPr>
              <w:snapToGrid w:val="0"/>
              <w:spacing w:line="360" w:lineRule="auto"/>
              <w:rPr>
                <w:rFonts w:ascii="宋体" w:hAnsi="宋体" w:eastAsia="Times New Roman"/>
                <w:color w:val="auto"/>
                <w:sz w:val="24"/>
                <w:szCs w:val="21"/>
                <w:highlight w:val="none"/>
              </w:rPr>
            </w:pPr>
          </w:p>
        </w:tc>
      </w:tr>
      <w:tr w14:paraId="53A11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256" w:type="dxa"/>
            <w:gridSpan w:val="6"/>
            <w:tcBorders>
              <w:top w:val="single" w:color="auto" w:sz="4" w:space="0"/>
              <w:left w:val="single" w:color="auto" w:sz="4" w:space="0"/>
              <w:bottom w:val="single" w:color="auto" w:sz="4" w:space="0"/>
              <w:right w:val="single" w:color="auto" w:sz="4" w:space="0"/>
            </w:tcBorders>
            <w:vAlign w:val="center"/>
          </w:tcPr>
          <w:p w14:paraId="5F9D5B9D">
            <w:pPr>
              <w:snapToGrid w:val="0"/>
              <w:spacing w:line="360" w:lineRule="auto"/>
              <w:rPr>
                <w:rFonts w:ascii="宋体" w:hAnsi="宋体" w:eastAsia="Times New Roman"/>
                <w:color w:val="auto"/>
                <w:sz w:val="24"/>
                <w:szCs w:val="21"/>
                <w:highlight w:val="none"/>
              </w:rPr>
            </w:pPr>
            <w:r>
              <w:rPr>
                <w:rFonts w:hint="eastAsia" w:ascii="宋体" w:hAnsi="宋体" w:eastAsia="Times New Roman"/>
                <w:color w:val="auto"/>
                <w:sz w:val="24"/>
                <w:szCs w:val="21"/>
                <w:highlight w:val="none"/>
              </w:rPr>
              <w:t>投标费用及利润</w:t>
            </w:r>
          </w:p>
        </w:tc>
        <w:tc>
          <w:tcPr>
            <w:tcW w:w="1079" w:type="dxa"/>
            <w:tcBorders>
              <w:top w:val="single" w:color="auto" w:sz="4" w:space="0"/>
              <w:left w:val="single" w:color="auto" w:sz="4" w:space="0"/>
              <w:bottom w:val="single" w:color="auto" w:sz="4" w:space="0"/>
              <w:right w:val="single" w:color="auto" w:sz="4" w:space="0"/>
            </w:tcBorders>
            <w:vAlign w:val="center"/>
          </w:tcPr>
          <w:p w14:paraId="5B1F1DA2">
            <w:pPr>
              <w:snapToGrid w:val="0"/>
              <w:spacing w:line="360" w:lineRule="auto"/>
              <w:rPr>
                <w:rFonts w:ascii="宋体" w:hAnsi="宋体" w:eastAsia="Times New Roman"/>
                <w:color w:val="auto"/>
                <w:sz w:val="24"/>
                <w:szCs w:val="21"/>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14:paraId="7480E35A">
            <w:pPr>
              <w:snapToGrid w:val="0"/>
              <w:spacing w:line="360" w:lineRule="auto"/>
              <w:rPr>
                <w:rFonts w:ascii="宋体" w:hAnsi="宋体" w:eastAsia="Times New Roman"/>
                <w:color w:val="auto"/>
                <w:sz w:val="24"/>
                <w:szCs w:val="21"/>
                <w:highlight w:val="none"/>
              </w:rPr>
            </w:pPr>
          </w:p>
        </w:tc>
      </w:tr>
      <w:tr w14:paraId="1659F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398" w:type="dxa"/>
            <w:gridSpan w:val="8"/>
            <w:tcBorders>
              <w:top w:val="single" w:color="auto" w:sz="4" w:space="0"/>
              <w:left w:val="single" w:color="auto" w:sz="4" w:space="0"/>
              <w:bottom w:val="single" w:color="auto" w:sz="4" w:space="0"/>
              <w:right w:val="single" w:color="auto" w:sz="4" w:space="0"/>
            </w:tcBorders>
            <w:vAlign w:val="center"/>
          </w:tcPr>
          <w:p w14:paraId="12A6203A">
            <w:pPr>
              <w:snapToGrid w:val="0"/>
              <w:spacing w:line="360" w:lineRule="auto"/>
              <w:rPr>
                <w:rFonts w:ascii="宋体" w:hAnsi="宋体" w:eastAsia="Times New Roman"/>
                <w:color w:val="auto"/>
                <w:sz w:val="24"/>
                <w:szCs w:val="21"/>
                <w:highlight w:val="none"/>
                <w:u w:val="single"/>
              </w:rPr>
            </w:pPr>
            <w:r>
              <w:rPr>
                <w:rFonts w:hint="eastAsia" w:ascii="宋体" w:hAnsi="宋体" w:eastAsia="Times New Roman"/>
                <w:color w:val="auto"/>
                <w:sz w:val="24"/>
                <w:szCs w:val="21"/>
                <w:highlight w:val="none"/>
              </w:rPr>
              <w:t>合计金额大写：</w:t>
            </w:r>
            <w:r>
              <w:rPr>
                <w:rFonts w:ascii="宋体" w:hAnsi="宋体" w:eastAsia="Times New Roman"/>
                <w:color w:val="auto"/>
                <w:sz w:val="24"/>
                <w:szCs w:val="21"/>
                <w:highlight w:val="none"/>
              </w:rPr>
              <w:t xml:space="preserve">   </w:t>
            </w:r>
            <w:r>
              <w:rPr>
                <w:rFonts w:hint="eastAsia" w:ascii="宋体" w:hAnsi="宋体" w:eastAsia="Times New Roman"/>
                <w:color w:val="auto"/>
                <w:sz w:val="24"/>
                <w:szCs w:val="21"/>
                <w:highlight w:val="none"/>
                <w:u w:val="single"/>
              </w:rPr>
              <w:t>￥</w:t>
            </w:r>
            <w:r>
              <w:rPr>
                <w:rFonts w:ascii="宋体" w:hAnsi="宋体" w:eastAsia="Times New Roman"/>
                <w:color w:val="auto"/>
                <w:sz w:val="24"/>
                <w:szCs w:val="21"/>
                <w:highlight w:val="none"/>
                <w:u w:val="single"/>
              </w:rPr>
              <w:t xml:space="preserve">                     </w:t>
            </w:r>
            <w:r>
              <w:rPr>
                <w:rFonts w:ascii="宋体" w:hAnsi="宋体" w:eastAsia="Times New Roman"/>
                <w:color w:val="auto"/>
                <w:sz w:val="24"/>
                <w:szCs w:val="21"/>
                <w:highlight w:val="none"/>
              </w:rPr>
              <w:t xml:space="preserve">        </w:t>
            </w:r>
            <w:r>
              <w:rPr>
                <w:rFonts w:hint="eastAsia" w:ascii="宋体" w:hAnsi="宋体" w:eastAsia="Times New Roman"/>
                <w:color w:val="auto"/>
                <w:sz w:val="24"/>
                <w:szCs w:val="21"/>
                <w:highlight w:val="none"/>
              </w:rPr>
              <w:t xml:space="preserve">          </w:t>
            </w:r>
            <w:r>
              <w:rPr>
                <w:rFonts w:ascii="宋体" w:hAnsi="宋体" w:eastAsia="Times New Roman"/>
                <w:color w:val="auto"/>
                <w:sz w:val="24"/>
                <w:szCs w:val="21"/>
                <w:highlight w:val="none"/>
              </w:rPr>
              <w:t xml:space="preserve"> </w:t>
            </w:r>
            <w:r>
              <w:rPr>
                <w:rFonts w:hint="eastAsia" w:ascii="宋体" w:hAnsi="宋体" w:eastAsia="Times New Roman"/>
                <w:color w:val="auto"/>
                <w:sz w:val="24"/>
                <w:szCs w:val="21"/>
                <w:highlight w:val="none"/>
              </w:rPr>
              <w:t xml:space="preserve">                     </w:t>
            </w:r>
            <w:r>
              <w:rPr>
                <w:rFonts w:ascii="宋体" w:hAnsi="宋体" w:eastAsia="Times New Roman"/>
                <w:color w:val="auto"/>
                <w:sz w:val="24"/>
                <w:szCs w:val="21"/>
                <w:highlight w:val="none"/>
              </w:rPr>
              <w:t xml:space="preserve">      </w:t>
            </w:r>
          </w:p>
        </w:tc>
      </w:tr>
    </w:tbl>
    <w:p w14:paraId="28323584">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注：</w:t>
      </w:r>
      <w:r>
        <w:rPr>
          <w:rFonts w:ascii="宋体" w:hAnsi="宋体"/>
          <w:color w:val="auto"/>
          <w:sz w:val="24"/>
          <w:highlight w:val="none"/>
        </w:rPr>
        <w:t xml:space="preserve"> 1</w:t>
      </w:r>
      <w:r>
        <w:rPr>
          <w:rFonts w:hint="eastAsia" w:ascii="宋体" w:hAnsi="宋体"/>
          <w:color w:val="auto"/>
          <w:sz w:val="24"/>
          <w:highlight w:val="none"/>
        </w:rPr>
        <w:t>、报价一经涂改，应在涂改处加盖单位公章或者由法定代表人或授权委托人签字或盖章，否则其投标作无效标处理。</w:t>
      </w:r>
    </w:p>
    <w:p w14:paraId="36CB0314">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、凡需用专用耗材的专用设备类采购项目，应按招标文件规定的耗材量或按耗材的常规使用量提供报价。</w:t>
      </w:r>
    </w:p>
    <w:p w14:paraId="0A8C4E1F">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、投标费用包括项目实施所需的人工费、服务费、运输费、安装调试费、购买及制作标书费、税费及其他一切费用。</w:t>
      </w:r>
    </w:p>
    <w:p w14:paraId="7465847D">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、以上报价应与“投标设备报价明细表”中的“投标总价”相一致。</w:t>
      </w:r>
    </w:p>
    <w:p w14:paraId="335EC24D">
      <w:pPr>
        <w:snapToGrid w:val="0"/>
        <w:spacing w:line="360" w:lineRule="auto"/>
        <w:ind w:left="-2" w:leftChars="-1" w:right="-817" w:rightChars="-389"/>
        <w:rPr>
          <w:rFonts w:ascii="宋体" w:hAnsi="宋体"/>
          <w:color w:val="auto"/>
          <w:sz w:val="24"/>
          <w:highlight w:val="none"/>
        </w:rPr>
      </w:pPr>
    </w:p>
    <w:p w14:paraId="7B08D98B">
      <w:pPr>
        <w:snapToGrid w:val="0"/>
        <w:spacing w:line="360" w:lineRule="auto"/>
        <w:ind w:left="-2" w:leftChars="-1" w:right="-817" w:rightChars="-389"/>
        <w:rPr>
          <w:rFonts w:ascii="宋体" w:hAnsi="宋体"/>
          <w:color w:val="auto"/>
          <w:sz w:val="24"/>
          <w:szCs w:val="20"/>
          <w:highlight w:val="none"/>
        </w:rPr>
      </w:pPr>
      <w:r>
        <w:rPr>
          <w:rFonts w:hint="eastAsia" w:ascii="宋体" w:hAnsi="宋体"/>
          <w:color w:val="auto"/>
          <w:sz w:val="24"/>
          <w:highlight w:val="none"/>
        </w:rPr>
        <w:t>法定代表人签字：</w:t>
      </w:r>
      <w:r>
        <w:rPr>
          <w:rFonts w:ascii="宋体" w:hAnsi="宋体"/>
          <w:color w:val="auto"/>
          <w:sz w:val="24"/>
          <w:highlight w:val="none"/>
        </w:rPr>
        <w:t xml:space="preserve">        </w:t>
      </w:r>
    </w:p>
    <w:p w14:paraId="686E0B77">
      <w:pPr>
        <w:rPr>
          <w:rFonts w:ascii="宋体" w:hAns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日期：</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17A3D52D">
      <w:pPr>
        <w:spacing w:line="360" w:lineRule="auto"/>
        <w:rPr>
          <w:color w:val="auto"/>
          <w:sz w:val="28"/>
          <w:szCs w:val="28"/>
          <w:highlight w:val="none"/>
        </w:rPr>
      </w:pPr>
      <w:r>
        <w:rPr>
          <w:rFonts w:hint="eastAsia" w:ascii="宋体" w:hAnsi="宋体"/>
          <w:color w:val="auto"/>
          <w:sz w:val="24"/>
          <w:highlight w:val="none"/>
        </w:rPr>
        <w:br w:type="page"/>
      </w:r>
      <w:r>
        <w:rPr>
          <w:rFonts w:hint="eastAsia"/>
          <w:color w:val="auto"/>
          <w:sz w:val="28"/>
          <w:szCs w:val="28"/>
          <w:highlight w:val="none"/>
        </w:rPr>
        <w:t>附件：</w:t>
      </w:r>
      <w:r>
        <w:rPr>
          <w:color w:val="auto"/>
          <w:sz w:val="28"/>
          <w:szCs w:val="28"/>
          <w:highlight w:val="none"/>
        </w:rPr>
        <w:t xml:space="preserve"> “</w:t>
      </w:r>
      <w:r>
        <w:rPr>
          <w:rFonts w:hint="eastAsia"/>
          <w:color w:val="auto"/>
          <w:sz w:val="28"/>
          <w:szCs w:val="28"/>
          <w:highlight w:val="none"/>
        </w:rPr>
        <w:t>信用中国</w:t>
      </w:r>
      <w:r>
        <w:rPr>
          <w:color w:val="auto"/>
          <w:sz w:val="28"/>
          <w:szCs w:val="28"/>
          <w:highlight w:val="none"/>
        </w:rPr>
        <w:t>”</w:t>
      </w:r>
      <w:r>
        <w:rPr>
          <w:rFonts w:hint="eastAsia"/>
          <w:color w:val="auto"/>
          <w:sz w:val="28"/>
          <w:szCs w:val="28"/>
          <w:highlight w:val="none"/>
        </w:rPr>
        <w:t>（</w:t>
      </w:r>
      <w:r>
        <w:rPr>
          <w:color w:val="auto"/>
          <w:sz w:val="28"/>
          <w:szCs w:val="28"/>
          <w:highlight w:val="none"/>
        </w:rPr>
        <w:t>www.creditchina.gov.cn</w:t>
      </w:r>
      <w:r>
        <w:rPr>
          <w:rFonts w:hint="eastAsia"/>
          <w:color w:val="auto"/>
          <w:sz w:val="28"/>
          <w:szCs w:val="28"/>
          <w:highlight w:val="none"/>
        </w:rPr>
        <w:t>）、</w:t>
      </w:r>
      <w:r>
        <w:rPr>
          <w:color w:val="auto"/>
          <w:sz w:val="28"/>
          <w:szCs w:val="28"/>
          <w:highlight w:val="none"/>
        </w:rPr>
        <w:t>“</w:t>
      </w:r>
      <w:r>
        <w:rPr>
          <w:rFonts w:hint="eastAsia"/>
          <w:color w:val="auto"/>
          <w:sz w:val="28"/>
          <w:szCs w:val="28"/>
          <w:highlight w:val="none"/>
        </w:rPr>
        <w:t>中国政府采购网</w:t>
      </w:r>
      <w:r>
        <w:rPr>
          <w:color w:val="auto"/>
          <w:sz w:val="28"/>
          <w:szCs w:val="28"/>
          <w:highlight w:val="none"/>
        </w:rPr>
        <w:t>”</w:t>
      </w:r>
      <w:r>
        <w:rPr>
          <w:rFonts w:hint="eastAsia"/>
          <w:color w:val="auto"/>
          <w:sz w:val="28"/>
          <w:szCs w:val="28"/>
          <w:highlight w:val="none"/>
        </w:rPr>
        <w:t>（</w:t>
      </w:r>
      <w:r>
        <w:rPr>
          <w:color w:val="auto"/>
          <w:sz w:val="28"/>
          <w:szCs w:val="28"/>
          <w:highlight w:val="none"/>
        </w:rPr>
        <w:t>www.ccgp.gov.cn</w:t>
      </w:r>
      <w:r>
        <w:rPr>
          <w:rFonts w:hint="eastAsia"/>
          <w:color w:val="auto"/>
          <w:sz w:val="28"/>
          <w:szCs w:val="28"/>
          <w:highlight w:val="none"/>
        </w:rPr>
        <w:t>）网页截图</w:t>
      </w:r>
      <w:r>
        <w:rPr>
          <w:color w:val="auto"/>
          <w:sz w:val="28"/>
          <w:szCs w:val="28"/>
          <w:highlight w:val="none"/>
        </w:rPr>
        <w:t>模板</w:t>
      </w:r>
    </w:p>
    <w:p w14:paraId="662635D8">
      <w:pPr>
        <w:pStyle w:val="3"/>
        <w:ind w:firstLine="280"/>
        <w:rPr>
          <w:color w:val="auto"/>
          <w:highlight w:val="none"/>
        </w:rPr>
      </w:pPr>
      <w:r>
        <w:rPr>
          <w:color w:val="auto"/>
          <w:highlight w:val="none"/>
        </w:rPr>
        <w:drawing>
          <wp:inline distT="0" distB="0" distL="114300" distR="114300">
            <wp:extent cx="5172075" cy="3844290"/>
            <wp:effectExtent l="0" t="0" r="9525" b="3810"/>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pic:cNvPicPr>
                  </pic:nvPicPr>
                  <pic:blipFill>
                    <a:blip r:embed="rId12"/>
                    <a:stretch>
                      <a:fillRect/>
                    </a:stretch>
                  </pic:blipFill>
                  <pic:spPr>
                    <a:xfrm>
                      <a:off x="0" y="0"/>
                      <a:ext cx="5172075" cy="3844290"/>
                    </a:xfrm>
                    <a:prstGeom prst="rect">
                      <a:avLst/>
                    </a:prstGeom>
                    <a:noFill/>
                    <a:ln>
                      <a:noFill/>
                    </a:ln>
                  </pic:spPr>
                </pic:pic>
              </a:graphicData>
            </a:graphic>
          </wp:inline>
        </w:drawing>
      </w:r>
    </w:p>
    <w:p w14:paraId="36609BC1">
      <w:pPr>
        <w:pStyle w:val="3"/>
        <w:ind w:firstLine="280"/>
        <w:rPr>
          <w:color w:val="auto"/>
          <w:highlight w:val="none"/>
        </w:rPr>
      </w:pPr>
    </w:p>
    <w:p w14:paraId="1F3B8E9C">
      <w:pPr>
        <w:pStyle w:val="3"/>
        <w:ind w:firstLine="280"/>
        <w:rPr>
          <w:color w:val="auto"/>
          <w:highlight w:val="none"/>
        </w:rPr>
      </w:pPr>
      <w:r>
        <w:rPr>
          <w:color w:val="auto"/>
          <w:highlight w:val="none"/>
        </w:rPr>
        <w:drawing>
          <wp:inline distT="0" distB="0" distL="114300" distR="114300">
            <wp:extent cx="5277485" cy="3068320"/>
            <wp:effectExtent l="0" t="0" r="1841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277485" cy="3068320"/>
                    </a:xfrm>
                    <a:prstGeom prst="rect">
                      <a:avLst/>
                    </a:prstGeom>
                    <a:noFill/>
                    <a:ln>
                      <a:noFill/>
                    </a:ln>
                  </pic:spPr>
                </pic:pic>
              </a:graphicData>
            </a:graphic>
          </wp:inline>
        </w:drawing>
      </w:r>
    </w:p>
    <w:p w14:paraId="3F522CDE">
      <w:pPr>
        <w:pStyle w:val="19"/>
        <w:snapToGrid w:val="0"/>
        <w:spacing w:before="0" w:beforeLines="0" w:after="0" w:afterLines="0" w:line="360" w:lineRule="auto"/>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
    <w:altName w:val="微软雅黑"/>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12B6">
    <w:pPr>
      <w:pStyle w:val="23"/>
      <w:framePr w:wrap="around" w:vAnchor="text" w:hAnchor="margin" w:xAlign="outside" w:y="1"/>
      <w:rPr>
        <w:rStyle w:val="37"/>
        <w:rFonts w:ascii="宋体" w:hAnsi="宋体" w:eastAsia="宋体"/>
        <w:sz w:val="28"/>
        <w:szCs w:val="28"/>
      </w:rPr>
    </w:pPr>
  </w:p>
  <w:p w14:paraId="3783E39C">
    <w:pPr>
      <w:pStyle w:val="83"/>
      <w:ind w:firstLine="420"/>
      <w:rPr>
        <w:sz w:val="24"/>
        <w:szCs w:val="24"/>
      </w:rPr>
    </w:pPr>
    <w:r>
      <w:rPr>
        <w:rFonts w:hint="eastAsia"/>
      </w:rPr>
      <w:t xml:space="preserve">   浙江华耀建设咨询有限公司                                  </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3</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211E">
    <w:pPr>
      <w:pStyle w:val="23"/>
      <w:framePr w:wrap="around" w:vAnchor="text" w:hAnchor="margin" w:xAlign="outside" w:y="1"/>
      <w:rPr>
        <w:rStyle w:val="37"/>
      </w:rPr>
    </w:pPr>
    <w:r>
      <w:fldChar w:fldCharType="begin"/>
    </w:r>
    <w:r>
      <w:rPr>
        <w:rStyle w:val="37"/>
      </w:rPr>
      <w:instrText xml:space="preserve">PAGE  </w:instrText>
    </w:r>
    <w:r>
      <w:fldChar w:fldCharType="end"/>
    </w:r>
  </w:p>
  <w:p w14:paraId="3DFE7E8D">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95BD">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95D5">
    <w:pPr>
      <w:pStyle w:val="23"/>
      <w:framePr w:wrap="around" w:vAnchor="text" w:hAnchor="margin" w:xAlign="outside" w:y="1"/>
      <w:rPr>
        <w:rStyle w:val="37"/>
        <w:rFonts w:ascii="宋体" w:hAnsi="宋体" w:eastAsia="宋体"/>
        <w:sz w:val="28"/>
        <w:szCs w:val="28"/>
      </w:rPr>
    </w:pPr>
  </w:p>
  <w:p w14:paraId="1805737B">
    <w:pPr>
      <w:pStyle w:val="23"/>
      <w:ind w:right="720" w:firstLine="240" w:firstLineChars="10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127</w:t>
    </w:r>
    <w:r>
      <w:rPr>
        <w:sz w:val="24"/>
        <w:szCs w:val="24"/>
      </w:rPr>
      <w:fldChar w:fldCharType="end"/>
    </w:r>
    <w:r>
      <w:rPr>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90E57">
    <w:pPr>
      <w:pStyle w:val="19"/>
      <w:snapToGrid w:val="0"/>
      <w:spacing w:before="120" w:beforeLines="0" w:after="120" w:afterLines="0" w:line="360" w:lineRule="auto"/>
      <w:rPr>
        <w:rFonts w:hAnsi="宋体"/>
        <w:sz w:val="21"/>
        <w:szCs w:val="21"/>
        <w:u w:val="single"/>
      </w:rPr>
    </w:pPr>
    <w:r>
      <w:rPr>
        <w:rFonts w:hint="eastAsia" w:cs="Arial"/>
        <w:sz w:val="21"/>
        <w:szCs w:val="21"/>
        <w:u w:val="single"/>
      </w:rPr>
      <w:t xml:space="preserve">华东师范大学湖州实验中学科学实验室和历史学科教室采购项目                            </w:t>
    </w:r>
    <w:r>
      <w:rPr>
        <w:rFonts w:hint="eastAsia" w:hAnsi="宋体" w:cs="Arial"/>
        <w:sz w:val="21"/>
        <w:szCs w:val="21"/>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59DA3">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EE45C">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01B9">
    <w:pPr>
      <w:pStyle w:val="19"/>
      <w:snapToGrid w:val="0"/>
      <w:spacing w:before="120" w:beforeLines="0" w:after="120" w:afterLines="0" w:line="360" w:lineRule="auto"/>
      <w:rPr>
        <w:rFonts w:hAnsi="宋体"/>
        <w:sz w:val="21"/>
        <w:szCs w:val="21"/>
        <w:u w:val="single"/>
      </w:rPr>
    </w:pPr>
    <w:r>
      <w:rPr>
        <w:rFonts w:hint="eastAsia" w:cs="Arial"/>
        <w:sz w:val="21"/>
        <w:szCs w:val="21"/>
        <w:u w:val="single"/>
      </w:rPr>
      <w:t>华东师范大学湖州实验中学科学实验室和历史学科教室采购项目                            招标文</w:t>
    </w:r>
    <w:r>
      <w:rPr>
        <w:rFonts w:hint="eastAsia" w:hAnsi="宋体" w:cs="Arial"/>
        <w:sz w:val="21"/>
        <w:szCs w:val="21"/>
        <w:u w:val="single"/>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
    <w:nsid w:val="00000007"/>
    <w:multiLevelType w:val="singleLevel"/>
    <w:tmpl w:val="00000007"/>
    <w:lvl w:ilvl="0" w:tentative="0">
      <w:start w:val="1"/>
      <w:numFmt w:val="decimal"/>
      <w:pStyle w:val="16"/>
      <w:lvlText w:val="%1."/>
      <w:lvlJc w:val="left"/>
      <w:pPr>
        <w:tabs>
          <w:tab w:val="left" w:pos="1200"/>
        </w:tabs>
        <w:ind w:left="1200" w:hanging="360"/>
      </w:pPr>
    </w:lvl>
  </w:abstractNum>
  <w:abstractNum w:abstractNumId="2">
    <w:nsid w:val="19F90DD5"/>
    <w:multiLevelType w:val="multilevel"/>
    <w:tmpl w:val="19F90DD5"/>
    <w:lvl w:ilvl="0" w:tentative="0">
      <w:start w:val="6"/>
      <w:numFmt w:val="bullet"/>
      <w:lvlText w:val="▲"/>
      <w:lvlJc w:val="left"/>
      <w:pPr>
        <w:ind w:left="643"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zJlMmZmMDkwMzU3M2RlN2ZjMTllNmYwMDAxODAifQ=="/>
  </w:docVars>
  <w:rsids>
    <w:rsidRoot w:val="00172A27"/>
    <w:rsid w:val="000000E9"/>
    <w:rsid w:val="00001975"/>
    <w:rsid w:val="00001EC2"/>
    <w:rsid w:val="0000272C"/>
    <w:rsid w:val="0000297A"/>
    <w:rsid w:val="00002C3A"/>
    <w:rsid w:val="00003427"/>
    <w:rsid w:val="0000673D"/>
    <w:rsid w:val="00006F55"/>
    <w:rsid w:val="0001014C"/>
    <w:rsid w:val="000110AD"/>
    <w:rsid w:val="00012502"/>
    <w:rsid w:val="000128D7"/>
    <w:rsid w:val="000138FD"/>
    <w:rsid w:val="00013C00"/>
    <w:rsid w:val="00013F29"/>
    <w:rsid w:val="00015342"/>
    <w:rsid w:val="000157B2"/>
    <w:rsid w:val="00015E13"/>
    <w:rsid w:val="00015ED7"/>
    <w:rsid w:val="00015F1B"/>
    <w:rsid w:val="00017ACC"/>
    <w:rsid w:val="00020045"/>
    <w:rsid w:val="000202CD"/>
    <w:rsid w:val="00021CE6"/>
    <w:rsid w:val="00021E93"/>
    <w:rsid w:val="00022E9E"/>
    <w:rsid w:val="0002345C"/>
    <w:rsid w:val="00023637"/>
    <w:rsid w:val="00024A1F"/>
    <w:rsid w:val="00024F1B"/>
    <w:rsid w:val="00025B5F"/>
    <w:rsid w:val="00026256"/>
    <w:rsid w:val="000273A4"/>
    <w:rsid w:val="0003013D"/>
    <w:rsid w:val="00031091"/>
    <w:rsid w:val="0003164C"/>
    <w:rsid w:val="00031D4D"/>
    <w:rsid w:val="00031E88"/>
    <w:rsid w:val="00033D1C"/>
    <w:rsid w:val="00034037"/>
    <w:rsid w:val="00034C5B"/>
    <w:rsid w:val="000356A5"/>
    <w:rsid w:val="000361AE"/>
    <w:rsid w:val="00036470"/>
    <w:rsid w:val="00041025"/>
    <w:rsid w:val="0004207C"/>
    <w:rsid w:val="0004268A"/>
    <w:rsid w:val="0004397E"/>
    <w:rsid w:val="00045B96"/>
    <w:rsid w:val="00047755"/>
    <w:rsid w:val="000477E5"/>
    <w:rsid w:val="00050607"/>
    <w:rsid w:val="0005088C"/>
    <w:rsid w:val="00050AF1"/>
    <w:rsid w:val="00051A8E"/>
    <w:rsid w:val="000533DE"/>
    <w:rsid w:val="000538BF"/>
    <w:rsid w:val="00053DC9"/>
    <w:rsid w:val="00054AF3"/>
    <w:rsid w:val="00054AFB"/>
    <w:rsid w:val="0005557C"/>
    <w:rsid w:val="00055757"/>
    <w:rsid w:val="00055B64"/>
    <w:rsid w:val="0006186C"/>
    <w:rsid w:val="0006209D"/>
    <w:rsid w:val="000626B3"/>
    <w:rsid w:val="0006292C"/>
    <w:rsid w:val="00063F59"/>
    <w:rsid w:val="00064E7D"/>
    <w:rsid w:val="00065BB0"/>
    <w:rsid w:val="00065F29"/>
    <w:rsid w:val="0006735B"/>
    <w:rsid w:val="0007001B"/>
    <w:rsid w:val="000703B0"/>
    <w:rsid w:val="0007114E"/>
    <w:rsid w:val="00071DB8"/>
    <w:rsid w:val="00071E84"/>
    <w:rsid w:val="000729E9"/>
    <w:rsid w:val="0007383A"/>
    <w:rsid w:val="00074EBA"/>
    <w:rsid w:val="000779B3"/>
    <w:rsid w:val="0008047A"/>
    <w:rsid w:val="00081999"/>
    <w:rsid w:val="00082114"/>
    <w:rsid w:val="00082B50"/>
    <w:rsid w:val="00086E68"/>
    <w:rsid w:val="00087BA4"/>
    <w:rsid w:val="00090484"/>
    <w:rsid w:val="00090CFF"/>
    <w:rsid w:val="00090DE2"/>
    <w:rsid w:val="00090E24"/>
    <w:rsid w:val="000915B7"/>
    <w:rsid w:val="0009194B"/>
    <w:rsid w:val="0009200B"/>
    <w:rsid w:val="00092256"/>
    <w:rsid w:val="000922F1"/>
    <w:rsid w:val="00092F1C"/>
    <w:rsid w:val="00093C4F"/>
    <w:rsid w:val="00094636"/>
    <w:rsid w:val="00094B10"/>
    <w:rsid w:val="000979A0"/>
    <w:rsid w:val="000A071D"/>
    <w:rsid w:val="000A26D3"/>
    <w:rsid w:val="000A2C9E"/>
    <w:rsid w:val="000A3E79"/>
    <w:rsid w:val="000A44F4"/>
    <w:rsid w:val="000A54EA"/>
    <w:rsid w:val="000A5F6E"/>
    <w:rsid w:val="000A6CD8"/>
    <w:rsid w:val="000A786A"/>
    <w:rsid w:val="000A7F6E"/>
    <w:rsid w:val="000B03AF"/>
    <w:rsid w:val="000B205F"/>
    <w:rsid w:val="000B2BFF"/>
    <w:rsid w:val="000B5823"/>
    <w:rsid w:val="000B5951"/>
    <w:rsid w:val="000B60E4"/>
    <w:rsid w:val="000B6280"/>
    <w:rsid w:val="000B663F"/>
    <w:rsid w:val="000B756F"/>
    <w:rsid w:val="000C1B9E"/>
    <w:rsid w:val="000C2FBE"/>
    <w:rsid w:val="000C3F87"/>
    <w:rsid w:val="000C4027"/>
    <w:rsid w:val="000C4E1C"/>
    <w:rsid w:val="000C55C6"/>
    <w:rsid w:val="000C5CF1"/>
    <w:rsid w:val="000C5ED1"/>
    <w:rsid w:val="000D1596"/>
    <w:rsid w:val="000D16D4"/>
    <w:rsid w:val="000D27D8"/>
    <w:rsid w:val="000D2E84"/>
    <w:rsid w:val="000D334C"/>
    <w:rsid w:val="000D3E88"/>
    <w:rsid w:val="000D4837"/>
    <w:rsid w:val="000D69AD"/>
    <w:rsid w:val="000D7C1B"/>
    <w:rsid w:val="000E10A1"/>
    <w:rsid w:val="000E26D9"/>
    <w:rsid w:val="000E2DB5"/>
    <w:rsid w:val="000E3504"/>
    <w:rsid w:val="000E550B"/>
    <w:rsid w:val="000E6BC1"/>
    <w:rsid w:val="000E7396"/>
    <w:rsid w:val="000E761F"/>
    <w:rsid w:val="000F0FB1"/>
    <w:rsid w:val="000F19E0"/>
    <w:rsid w:val="000F206A"/>
    <w:rsid w:val="000F3B91"/>
    <w:rsid w:val="000F53FD"/>
    <w:rsid w:val="000F5443"/>
    <w:rsid w:val="000F5F0D"/>
    <w:rsid w:val="000F7DD3"/>
    <w:rsid w:val="001003B4"/>
    <w:rsid w:val="00102623"/>
    <w:rsid w:val="001028A9"/>
    <w:rsid w:val="00102E35"/>
    <w:rsid w:val="00103007"/>
    <w:rsid w:val="00103B21"/>
    <w:rsid w:val="00103E88"/>
    <w:rsid w:val="001066A8"/>
    <w:rsid w:val="00106852"/>
    <w:rsid w:val="00107759"/>
    <w:rsid w:val="0010775A"/>
    <w:rsid w:val="00107F78"/>
    <w:rsid w:val="00111956"/>
    <w:rsid w:val="00111B98"/>
    <w:rsid w:val="00111C1D"/>
    <w:rsid w:val="00112B1A"/>
    <w:rsid w:val="00112D9E"/>
    <w:rsid w:val="0011480A"/>
    <w:rsid w:val="00115079"/>
    <w:rsid w:val="00115587"/>
    <w:rsid w:val="00116C68"/>
    <w:rsid w:val="00116F3F"/>
    <w:rsid w:val="001176A2"/>
    <w:rsid w:val="0011790C"/>
    <w:rsid w:val="0012123C"/>
    <w:rsid w:val="00121862"/>
    <w:rsid w:val="001223E6"/>
    <w:rsid w:val="001239C7"/>
    <w:rsid w:val="00123EED"/>
    <w:rsid w:val="00123F67"/>
    <w:rsid w:val="00124B67"/>
    <w:rsid w:val="00125144"/>
    <w:rsid w:val="001254C3"/>
    <w:rsid w:val="0012558F"/>
    <w:rsid w:val="00125BCE"/>
    <w:rsid w:val="001261A2"/>
    <w:rsid w:val="00126277"/>
    <w:rsid w:val="001279E2"/>
    <w:rsid w:val="00132593"/>
    <w:rsid w:val="001336C0"/>
    <w:rsid w:val="00134F41"/>
    <w:rsid w:val="0013550D"/>
    <w:rsid w:val="00135887"/>
    <w:rsid w:val="00136C70"/>
    <w:rsid w:val="00137EF3"/>
    <w:rsid w:val="00141919"/>
    <w:rsid w:val="00141ADE"/>
    <w:rsid w:val="001424EC"/>
    <w:rsid w:val="00147852"/>
    <w:rsid w:val="00147BB3"/>
    <w:rsid w:val="00150EC4"/>
    <w:rsid w:val="0015122D"/>
    <w:rsid w:val="0015169A"/>
    <w:rsid w:val="001519A0"/>
    <w:rsid w:val="00152272"/>
    <w:rsid w:val="001539C4"/>
    <w:rsid w:val="00157DC3"/>
    <w:rsid w:val="00160EA8"/>
    <w:rsid w:val="00161B70"/>
    <w:rsid w:val="00163EA5"/>
    <w:rsid w:val="00164E4D"/>
    <w:rsid w:val="001654A0"/>
    <w:rsid w:val="00165DF4"/>
    <w:rsid w:val="00165F52"/>
    <w:rsid w:val="00167F73"/>
    <w:rsid w:val="001706BD"/>
    <w:rsid w:val="00171B8D"/>
    <w:rsid w:val="00172A27"/>
    <w:rsid w:val="001747FC"/>
    <w:rsid w:val="00176808"/>
    <w:rsid w:val="001768B2"/>
    <w:rsid w:val="001778AD"/>
    <w:rsid w:val="00180817"/>
    <w:rsid w:val="00180A92"/>
    <w:rsid w:val="00180B82"/>
    <w:rsid w:val="00180D03"/>
    <w:rsid w:val="0018103B"/>
    <w:rsid w:val="00182F92"/>
    <w:rsid w:val="00183106"/>
    <w:rsid w:val="001839E4"/>
    <w:rsid w:val="00184866"/>
    <w:rsid w:val="00184D52"/>
    <w:rsid w:val="00185492"/>
    <w:rsid w:val="00185B7C"/>
    <w:rsid w:val="00186B6A"/>
    <w:rsid w:val="001915BE"/>
    <w:rsid w:val="0019217D"/>
    <w:rsid w:val="001922F9"/>
    <w:rsid w:val="001927D3"/>
    <w:rsid w:val="0019290F"/>
    <w:rsid w:val="0019321D"/>
    <w:rsid w:val="001937B8"/>
    <w:rsid w:val="00193F32"/>
    <w:rsid w:val="001949CC"/>
    <w:rsid w:val="00195B5B"/>
    <w:rsid w:val="00195D10"/>
    <w:rsid w:val="00197477"/>
    <w:rsid w:val="001A0138"/>
    <w:rsid w:val="001A1664"/>
    <w:rsid w:val="001A1ECB"/>
    <w:rsid w:val="001A4D03"/>
    <w:rsid w:val="001A57D2"/>
    <w:rsid w:val="001A5ABB"/>
    <w:rsid w:val="001A6445"/>
    <w:rsid w:val="001A6933"/>
    <w:rsid w:val="001A772B"/>
    <w:rsid w:val="001B0A74"/>
    <w:rsid w:val="001B27EA"/>
    <w:rsid w:val="001B4CD2"/>
    <w:rsid w:val="001B5264"/>
    <w:rsid w:val="001B5846"/>
    <w:rsid w:val="001B6237"/>
    <w:rsid w:val="001B6253"/>
    <w:rsid w:val="001B6836"/>
    <w:rsid w:val="001B6BD0"/>
    <w:rsid w:val="001B6C67"/>
    <w:rsid w:val="001B7E9E"/>
    <w:rsid w:val="001C0164"/>
    <w:rsid w:val="001C1673"/>
    <w:rsid w:val="001C25D2"/>
    <w:rsid w:val="001C3A02"/>
    <w:rsid w:val="001C4A1D"/>
    <w:rsid w:val="001C4E81"/>
    <w:rsid w:val="001C4F52"/>
    <w:rsid w:val="001C566D"/>
    <w:rsid w:val="001C5C0A"/>
    <w:rsid w:val="001C6578"/>
    <w:rsid w:val="001C68CB"/>
    <w:rsid w:val="001C7E25"/>
    <w:rsid w:val="001D034D"/>
    <w:rsid w:val="001D09C6"/>
    <w:rsid w:val="001D1080"/>
    <w:rsid w:val="001D17FF"/>
    <w:rsid w:val="001D1D69"/>
    <w:rsid w:val="001D247A"/>
    <w:rsid w:val="001D38A5"/>
    <w:rsid w:val="001D426B"/>
    <w:rsid w:val="001D60BA"/>
    <w:rsid w:val="001D7A90"/>
    <w:rsid w:val="001E1B95"/>
    <w:rsid w:val="001E3312"/>
    <w:rsid w:val="001E4DB1"/>
    <w:rsid w:val="001E5A50"/>
    <w:rsid w:val="001E62EC"/>
    <w:rsid w:val="001E644B"/>
    <w:rsid w:val="001F171F"/>
    <w:rsid w:val="001F2A7C"/>
    <w:rsid w:val="001F406E"/>
    <w:rsid w:val="001F42E7"/>
    <w:rsid w:val="001F4572"/>
    <w:rsid w:val="001F45ED"/>
    <w:rsid w:val="001F4A26"/>
    <w:rsid w:val="001F51D5"/>
    <w:rsid w:val="001F55FA"/>
    <w:rsid w:val="001F5DB5"/>
    <w:rsid w:val="001F6446"/>
    <w:rsid w:val="001F6954"/>
    <w:rsid w:val="001F72DA"/>
    <w:rsid w:val="0020018C"/>
    <w:rsid w:val="002001BA"/>
    <w:rsid w:val="00200770"/>
    <w:rsid w:val="00201BB3"/>
    <w:rsid w:val="00206D46"/>
    <w:rsid w:val="002073A0"/>
    <w:rsid w:val="00207571"/>
    <w:rsid w:val="00207840"/>
    <w:rsid w:val="002106EF"/>
    <w:rsid w:val="00210889"/>
    <w:rsid w:val="00210C80"/>
    <w:rsid w:val="002118CA"/>
    <w:rsid w:val="00212126"/>
    <w:rsid w:val="00212A07"/>
    <w:rsid w:val="00212F11"/>
    <w:rsid w:val="002148E4"/>
    <w:rsid w:val="00215356"/>
    <w:rsid w:val="0021600C"/>
    <w:rsid w:val="00217E33"/>
    <w:rsid w:val="0022189C"/>
    <w:rsid w:val="00221AAC"/>
    <w:rsid w:val="00222EB4"/>
    <w:rsid w:val="002230EE"/>
    <w:rsid w:val="002241E8"/>
    <w:rsid w:val="002243FD"/>
    <w:rsid w:val="00224DF0"/>
    <w:rsid w:val="00224E14"/>
    <w:rsid w:val="00224E49"/>
    <w:rsid w:val="002265C2"/>
    <w:rsid w:val="002308D6"/>
    <w:rsid w:val="00230E06"/>
    <w:rsid w:val="00231555"/>
    <w:rsid w:val="00231EF3"/>
    <w:rsid w:val="0023376A"/>
    <w:rsid w:val="0023432C"/>
    <w:rsid w:val="00235002"/>
    <w:rsid w:val="002354B3"/>
    <w:rsid w:val="00235A10"/>
    <w:rsid w:val="0023682E"/>
    <w:rsid w:val="002374BD"/>
    <w:rsid w:val="00237B5E"/>
    <w:rsid w:val="00237BF1"/>
    <w:rsid w:val="00240331"/>
    <w:rsid w:val="00240453"/>
    <w:rsid w:val="00240DD9"/>
    <w:rsid w:val="0024159E"/>
    <w:rsid w:val="0024190C"/>
    <w:rsid w:val="00242B33"/>
    <w:rsid w:val="00242C19"/>
    <w:rsid w:val="002432E8"/>
    <w:rsid w:val="00245B6F"/>
    <w:rsid w:val="00247351"/>
    <w:rsid w:val="00250204"/>
    <w:rsid w:val="00251241"/>
    <w:rsid w:val="00251550"/>
    <w:rsid w:val="002517B1"/>
    <w:rsid w:val="00251E33"/>
    <w:rsid w:val="00254D48"/>
    <w:rsid w:val="00254FAB"/>
    <w:rsid w:val="00255655"/>
    <w:rsid w:val="00255E15"/>
    <w:rsid w:val="002575D6"/>
    <w:rsid w:val="00260207"/>
    <w:rsid w:val="00260367"/>
    <w:rsid w:val="00261317"/>
    <w:rsid w:val="00261836"/>
    <w:rsid w:val="00262BA0"/>
    <w:rsid w:val="00264AF6"/>
    <w:rsid w:val="00266158"/>
    <w:rsid w:val="00266D59"/>
    <w:rsid w:val="00266EE1"/>
    <w:rsid w:val="00266FAB"/>
    <w:rsid w:val="0026709F"/>
    <w:rsid w:val="002702CE"/>
    <w:rsid w:val="0027102E"/>
    <w:rsid w:val="0027186B"/>
    <w:rsid w:val="002718A6"/>
    <w:rsid w:val="0027274F"/>
    <w:rsid w:val="0027279E"/>
    <w:rsid w:val="00273801"/>
    <w:rsid w:val="00276620"/>
    <w:rsid w:val="0028034E"/>
    <w:rsid w:val="00282726"/>
    <w:rsid w:val="00284274"/>
    <w:rsid w:val="002844C1"/>
    <w:rsid w:val="00286332"/>
    <w:rsid w:val="0028639C"/>
    <w:rsid w:val="002871F3"/>
    <w:rsid w:val="002873DF"/>
    <w:rsid w:val="00287DE8"/>
    <w:rsid w:val="0029190E"/>
    <w:rsid w:val="00293A13"/>
    <w:rsid w:val="00293ED8"/>
    <w:rsid w:val="00294B58"/>
    <w:rsid w:val="00294CCF"/>
    <w:rsid w:val="00296757"/>
    <w:rsid w:val="00296804"/>
    <w:rsid w:val="002977F5"/>
    <w:rsid w:val="00297AD3"/>
    <w:rsid w:val="002A04E7"/>
    <w:rsid w:val="002A05CA"/>
    <w:rsid w:val="002A0D73"/>
    <w:rsid w:val="002A18DB"/>
    <w:rsid w:val="002A309B"/>
    <w:rsid w:val="002A5E88"/>
    <w:rsid w:val="002A6915"/>
    <w:rsid w:val="002B1D4F"/>
    <w:rsid w:val="002B2A79"/>
    <w:rsid w:val="002B2D1C"/>
    <w:rsid w:val="002B339A"/>
    <w:rsid w:val="002B362E"/>
    <w:rsid w:val="002B57C9"/>
    <w:rsid w:val="002B6788"/>
    <w:rsid w:val="002B717C"/>
    <w:rsid w:val="002B7D5E"/>
    <w:rsid w:val="002B7DE1"/>
    <w:rsid w:val="002C13DA"/>
    <w:rsid w:val="002C1D56"/>
    <w:rsid w:val="002C21E9"/>
    <w:rsid w:val="002C32F2"/>
    <w:rsid w:val="002C4FA5"/>
    <w:rsid w:val="002C568B"/>
    <w:rsid w:val="002C7300"/>
    <w:rsid w:val="002C7A78"/>
    <w:rsid w:val="002D0085"/>
    <w:rsid w:val="002D0C0F"/>
    <w:rsid w:val="002D3D79"/>
    <w:rsid w:val="002D5DDD"/>
    <w:rsid w:val="002D67A1"/>
    <w:rsid w:val="002D7B03"/>
    <w:rsid w:val="002E0B04"/>
    <w:rsid w:val="002E1B62"/>
    <w:rsid w:val="002E215D"/>
    <w:rsid w:val="002E2EC1"/>
    <w:rsid w:val="002E3431"/>
    <w:rsid w:val="002E3C43"/>
    <w:rsid w:val="002E3EC7"/>
    <w:rsid w:val="002F06F0"/>
    <w:rsid w:val="002F21F8"/>
    <w:rsid w:val="002F351D"/>
    <w:rsid w:val="002F3EC0"/>
    <w:rsid w:val="002F44A1"/>
    <w:rsid w:val="002F4727"/>
    <w:rsid w:val="002F4E21"/>
    <w:rsid w:val="003009D3"/>
    <w:rsid w:val="00300D08"/>
    <w:rsid w:val="003054CE"/>
    <w:rsid w:val="00307601"/>
    <w:rsid w:val="0030761B"/>
    <w:rsid w:val="00307845"/>
    <w:rsid w:val="003109D5"/>
    <w:rsid w:val="00310FC9"/>
    <w:rsid w:val="003110BC"/>
    <w:rsid w:val="00311F1F"/>
    <w:rsid w:val="00313C85"/>
    <w:rsid w:val="003165F7"/>
    <w:rsid w:val="00316ED4"/>
    <w:rsid w:val="00317229"/>
    <w:rsid w:val="0031769D"/>
    <w:rsid w:val="00317F33"/>
    <w:rsid w:val="0032076E"/>
    <w:rsid w:val="00321804"/>
    <w:rsid w:val="003229AC"/>
    <w:rsid w:val="00323982"/>
    <w:rsid w:val="003259BC"/>
    <w:rsid w:val="00325A7C"/>
    <w:rsid w:val="00325E96"/>
    <w:rsid w:val="00327044"/>
    <w:rsid w:val="00330402"/>
    <w:rsid w:val="003309BD"/>
    <w:rsid w:val="00332BCF"/>
    <w:rsid w:val="00333094"/>
    <w:rsid w:val="003341A6"/>
    <w:rsid w:val="003354CF"/>
    <w:rsid w:val="00335B77"/>
    <w:rsid w:val="00335DE0"/>
    <w:rsid w:val="00337593"/>
    <w:rsid w:val="0034018C"/>
    <w:rsid w:val="00341308"/>
    <w:rsid w:val="00341B09"/>
    <w:rsid w:val="00343593"/>
    <w:rsid w:val="00343AE1"/>
    <w:rsid w:val="00343D0D"/>
    <w:rsid w:val="00343FC5"/>
    <w:rsid w:val="003449DC"/>
    <w:rsid w:val="00344A49"/>
    <w:rsid w:val="00345DCB"/>
    <w:rsid w:val="00347A40"/>
    <w:rsid w:val="0035039F"/>
    <w:rsid w:val="00350ACE"/>
    <w:rsid w:val="0035198B"/>
    <w:rsid w:val="00352E25"/>
    <w:rsid w:val="003563D3"/>
    <w:rsid w:val="00356657"/>
    <w:rsid w:val="00357D32"/>
    <w:rsid w:val="003604F4"/>
    <w:rsid w:val="00360529"/>
    <w:rsid w:val="003610F7"/>
    <w:rsid w:val="003623AA"/>
    <w:rsid w:val="00362AE2"/>
    <w:rsid w:val="003634FD"/>
    <w:rsid w:val="00366C65"/>
    <w:rsid w:val="0036793D"/>
    <w:rsid w:val="00370BBD"/>
    <w:rsid w:val="00371350"/>
    <w:rsid w:val="00371699"/>
    <w:rsid w:val="00371AC2"/>
    <w:rsid w:val="0037201D"/>
    <w:rsid w:val="003727E9"/>
    <w:rsid w:val="00372882"/>
    <w:rsid w:val="00372E5A"/>
    <w:rsid w:val="0037330F"/>
    <w:rsid w:val="0037371C"/>
    <w:rsid w:val="00373D9E"/>
    <w:rsid w:val="00374B0E"/>
    <w:rsid w:val="003757CC"/>
    <w:rsid w:val="00376050"/>
    <w:rsid w:val="0037666C"/>
    <w:rsid w:val="003767EC"/>
    <w:rsid w:val="003773F5"/>
    <w:rsid w:val="00382F77"/>
    <w:rsid w:val="00383C8F"/>
    <w:rsid w:val="003843A6"/>
    <w:rsid w:val="00385200"/>
    <w:rsid w:val="003859D5"/>
    <w:rsid w:val="00385FFB"/>
    <w:rsid w:val="00386B92"/>
    <w:rsid w:val="00390AC7"/>
    <w:rsid w:val="00390AF2"/>
    <w:rsid w:val="0039206A"/>
    <w:rsid w:val="00392A4D"/>
    <w:rsid w:val="003931AD"/>
    <w:rsid w:val="00394834"/>
    <w:rsid w:val="0039484C"/>
    <w:rsid w:val="00395BE7"/>
    <w:rsid w:val="00396203"/>
    <w:rsid w:val="00396405"/>
    <w:rsid w:val="00396DE8"/>
    <w:rsid w:val="00396F22"/>
    <w:rsid w:val="003977C5"/>
    <w:rsid w:val="00397EA9"/>
    <w:rsid w:val="003A1910"/>
    <w:rsid w:val="003A31A3"/>
    <w:rsid w:val="003A3CE9"/>
    <w:rsid w:val="003A5605"/>
    <w:rsid w:val="003A5619"/>
    <w:rsid w:val="003A5882"/>
    <w:rsid w:val="003A7530"/>
    <w:rsid w:val="003A7F6A"/>
    <w:rsid w:val="003B0DB2"/>
    <w:rsid w:val="003B0F7C"/>
    <w:rsid w:val="003B1D67"/>
    <w:rsid w:val="003B23E0"/>
    <w:rsid w:val="003B3BFC"/>
    <w:rsid w:val="003B55B5"/>
    <w:rsid w:val="003B6825"/>
    <w:rsid w:val="003B6B07"/>
    <w:rsid w:val="003B7487"/>
    <w:rsid w:val="003B748C"/>
    <w:rsid w:val="003B7535"/>
    <w:rsid w:val="003C0584"/>
    <w:rsid w:val="003C122D"/>
    <w:rsid w:val="003C1512"/>
    <w:rsid w:val="003C3682"/>
    <w:rsid w:val="003C38AA"/>
    <w:rsid w:val="003C4292"/>
    <w:rsid w:val="003C5274"/>
    <w:rsid w:val="003C6C34"/>
    <w:rsid w:val="003C725B"/>
    <w:rsid w:val="003C754B"/>
    <w:rsid w:val="003C7B0F"/>
    <w:rsid w:val="003C7CE5"/>
    <w:rsid w:val="003D1161"/>
    <w:rsid w:val="003D16B0"/>
    <w:rsid w:val="003D1F52"/>
    <w:rsid w:val="003D243E"/>
    <w:rsid w:val="003D4727"/>
    <w:rsid w:val="003D5D96"/>
    <w:rsid w:val="003D5E8A"/>
    <w:rsid w:val="003D6652"/>
    <w:rsid w:val="003D69B7"/>
    <w:rsid w:val="003D7B04"/>
    <w:rsid w:val="003E0905"/>
    <w:rsid w:val="003E0E73"/>
    <w:rsid w:val="003E12DE"/>
    <w:rsid w:val="003E32E8"/>
    <w:rsid w:val="003E34A5"/>
    <w:rsid w:val="003E462C"/>
    <w:rsid w:val="003E5CE0"/>
    <w:rsid w:val="003E5D19"/>
    <w:rsid w:val="003E5DAC"/>
    <w:rsid w:val="003E6AD3"/>
    <w:rsid w:val="003E7559"/>
    <w:rsid w:val="003E78E8"/>
    <w:rsid w:val="003E7ED0"/>
    <w:rsid w:val="003F02C7"/>
    <w:rsid w:val="003F0A69"/>
    <w:rsid w:val="003F0B3C"/>
    <w:rsid w:val="003F16B5"/>
    <w:rsid w:val="003F1FAD"/>
    <w:rsid w:val="003F2052"/>
    <w:rsid w:val="003F25E3"/>
    <w:rsid w:val="003F46E1"/>
    <w:rsid w:val="003F5196"/>
    <w:rsid w:val="003F5EF8"/>
    <w:rsid w:val="003F6970"/>
    <w:rsid w:val="003F6BEF"/>
    <w:rsid w:val="003F7785"/>
    <w:rsid w:val="003F7BBE"/>
    <w:rsid w:val="00400002"/>
    <w:rsid w:val="004003A7"/>
    <w:rsid w:val="004009FA"/>
    <w:rsid w:val="00401408"/>
    <w:rsid w:val="004021A4"/>
    <w:rsid w:val="00402647"/>
    <w:rsid w:val="00402A15"/>
    <w:rsid w:val="00402FCA"/>
    <w:rsid w:val="004055D1"/>
    <w:rsid w:val="00405832"/>
    <w:rsid w:val="004067A4"/>
    <w:rsid w:val="00406F3B"/>
    <w:rsid w:val="0040749F"/>
    <w:rsid w:val="0041159D"/>
    <w:rsid w:val="00411659"/>
    <w:rsid w:val="00411FAB"/>
    <w:rsid w:val="0041292B"/>
    <w:rsid w:val="00412BEA"/>
    <w:rsid w:val="00413020"/>
    <w:rsid w:val="0041414F"/>
    <w:rsid w:val="004157F8"/>
    <w:rsid w:val="00415847"/>
    <w:rsid w:val="00416B5D"/>
    <w:rsid w:val="00417919"/>
    <w:rsid w:val="004221B8"/>
    <w:rsid w:val="00423A91"/>
    <w:rsid w:val="00423FEC"/>
    <w:rsid w:val="004248C5"/>
    <w:rsid w:val="00424997"/>
    <w:rsid w:val="00424F9B"/>
    <w:rsid w:val="00425A44"/>
    <w:rsid w:val="00425A9F"/>
    <w:rsid w:val="00425FF7"/>
    <w:rsid w:val="0043078B"/>
    <w:rsid w:val="004321C0"/>
    <w:rsid w:val="00432B5F"/>
    <w:rsid w:val="00433224"/>
    <w:rsid w:val="00434F15"/>
    <w:rsid w:val="004351EC"/>
    <w:rsid w:val="004373B1"/>
    <w:rsid w:val="00440C73"/>
    <w:rsid w:val="00440E67"/>
    <w:rsid w:val="0044125C"/>
    <w:rsid w:val="00442A02"/>
    <w:rsid w:val="004434BA"/>
    <w:rsid w:val="00443CB5"/>
    <w:rsid w:val="004467C2"/>
    <w:rsid w:val="0044727D"/>
    <w:rsid w:val="004475D8"/>
    <w:rsid w:val="00447A43"/>
    <w:rsid w:val="00447CB1"/>
    <w:rsid w:val="00450650"/>
    <w:rsid w:val="00450987"/>
    <w:rsid w:val="00450AA4"/>
    <w:rsid w:val="00450D13"/>
    <w:rsid w:val="00451972"/>
    <w:rsid w:val="00454586"/>
    <w:rsid w:val="004546BB"/>
    <w:rsid w:val="0045556D"/>
    <w:rsid w:val="00456CD3"/>
    <w:rsid w:val="004574CC"/>
    <w:rsid w:val="00460B31"/>
    <w:rsid w:val="00460D88"/>
    <w:rsid w:val="00461011"/>
    <w:rsid w:val="00461AD0"/>
    <w:rsid w:val="00462949"/>
    <w:rsid w:val="004654B9"/>
    <w:rsid w:val="00466ED0"/>
    <w:rsid w:val="0047095F"/>
    <w:rsid w:val="0047215A"/>
    <w:rsid w:val="00473868"/>
    <w:rsid w:val="0047482B"/>
    <w:rsid w:val="00474F4D"/>
    <w:rsid w:val="004757D8"/>
    <w:rsid w:val="00475E49"/>
    <w:rsid w:val="0047682A"/>
    <w:rsid w:val="00476C41"/>
    <w:rsid w:val="00476EBD"/>
    <w:rsid w:val="00480255"/>
    <w:rsid w:val="0048111D"/>
    <w:rsid w:val="00482568"/>
    <w:rsid w:val="00483290"/>
    <w:rsid w:val="0048383C"/>
    <w:rsid w:val="00484BE0"/>
    <w:rsid w:val="0048558C"/>
    <w:rsid w:val="004858B5"/>
    <w:rsid w:val="0048703B"/>
    <w:rsid w:val="0048762C"/>
    <w:rsid w:val="00487BF5"/>
    <w:rsid w:val="00487D7F"/>
    <w:rsid w:val="00492C44"/>
    <w:rsid w:val="00492C98"/>
    <w:rsid w:val="00492E5A"/>
    <w:rsid w:val="00493EB3"/>
    <w:rsid w:val="00493F72"/>
    <w:rsid w:val="004943E2"/>
    <w:rsid w:val="00494CD9"/>
    <w:rsid w:val="00497E5F"/>
    <w:rsid w:val="004A0F77"/>
    <w:rsid w:val="004A3C62"/>
    <w:rsid w:val="004A3D18"/>
    <w:rsid w:val="004A4EA0"/>
    <w:rsid w:val="004A517D"/>
    <w:rsid w:val="004A5841"/>
    <w:rsid w:val="004A5CBF"/>
    <w:rsid w:val="004B139C"/>
    <w:rsid w:val="004B3A2E"/>
    <w:rsid w:val="004B4831"/>
    <w:rsid w:val="004B7A4F"/>
    <w:rsid w:val="004C0323"/>
    <w:rsid w:val="004C0964"/>
    <w:rsid w:val="004C1E66"/>
    <w:rsid w:val="004C2AEC"/>
    <w:rsid w:val="004C37EA"/>
    <w:rsid w:val="004C4BA0"/>
    <w:rsid w:val="004C58BA"/>
    <w:rsid w:val="004C71C5"/>
    <w:rsid w:val="004D109A"/>
    <w:rsid w:val="004D2541"/>
    <w:rsid w:val="004D36BC"/>
    <w:rsid w:val="004D4708"/>
    <w:rsid w:val="004D4762"/>
    <w:rsid w:val="004D5414"/>
    <w:rsid w:val="004D5459"/>
    <w:rsid w:val="004D5AF3"/>
    <w:rsid w:val="004D5CC1"/>
    <w:rsid w:val="004D6122"/>
    <w:rsid w:val="004D67E0"/>
    <w:rsid w:val="004D74DA"/>
    <w:rsid w:val="004E062E"/>
    <w:rsid w:val="004E0C5E"/>
    <w:rsid w:val="004E11A9"/>
    <w:rsid w:val="004E11BA"/>
    <w:rsid w:val="004E18AD"/>
    <w:rsid w:val="004E385D"/>
    <w:rsid w:val="004E3AE4"/>
    <w:rsid w:val="004E6BB4"/>
    <w:rsid w:val="004E6C8A"/>
    <w:rsid w:val="004E75E4"/>
    <w:rsid w:val="004E7A4B"/>
    <w:rsid w:val="004F0688"/>
    <w:rsid w:val="004F0AF2"/>
    <w:rsid w:val="004F19CF"/>
    <w:rsid w:val="004F1F8C"/>
    <w:rsid w:val="004F2E8B"/>
    <w:rsid w:val="004F337D"/>
    <w:rsid w:val="004F3D9A"/>
    <w:rsid w:val="004F66E9"/>
    <w:rsid w:val="004F6C52"/>
    <w:rsid w:val="004F7E26"/>
    <w:rsid w:val="00500216"/>
    <w:rsid w:val="00500548"/>
    <w:rsid w:val="00500BC8"/>
    <w:rsid w:val="005010AD"/>
    <w:rsid w:val="0050310F"/>
    <w:rsid w:val="0050335F"/>
    <w:rsid w:val="005033A4"/>
    <w:rsid w:val="00503628"/>
    <w:rsid w:val="005037DE"/>
    <w:rsid w:val="00504649"/>
    <w:rsid w:val="005048B5"/>
    <w:rsid w:val="005048F8"/>
    <w:rsid w:val="00504CD4"/>
    <w:rsid w:val="00506144"/>
    <w:rsid w:val="005069F9"/>
    <w:rsid w:val="00506DA4"/>
    <w:rsid w:val="005076E7"/>
    <w:rsid w:val="005106CD"/>
    <w:rsid w:val="005109F4"/>
    <w:rsid w:val="005117E9"/>
    <w:rsid w:val="00511911"/>
    <w:rsid w:val="00511A05"/>
    <w:rsid w:val="00512AF5"/>
    <w:rsid w:val="00513A90"/>
    <w:rsid w:val="00514EE1"/>
    <w:rsid w:val="005158BF"/>
    <w:rsid w:val="00515B13"/>
    <w:rsid w:val="00515E24"/>
    <w:rsid w:val="00516660"/>
    <w:rsid w:val="00517341"/>
    <w:rsid w:val="00517F1A"/>
    <w:rsid w:val="005207CE"/>
    <w:rsid w:val="00521F39"/>
    <w:rsid w:val="0052298D"/>
    <w:rsid w:val="00523988"/>
    <w:rsid w:val="00523B04"/>
    <w:rsid w:val="005244BF"/>
    <w:rsid w:val="00525C68"/>
    <w:rsid w:val="00525FC0"/>
    <w:rsid w:val="005261B1"/>
    <w:rsid w:val="0052638B"/>
    <w:rsid w:val="0052787E"/>
    <w:rsid w:val="00527AEE"/>
    <w:rsid w:val="005315B1"/>
    <w:rsid w:val="00531D4D"/>
    <w:rsid w:val="0053320B"/>
    <w:rsid w:val="00533C7C"/>
    <w:rsid w:val="00535F71"/>
    <w:rsid w:val="005363F8"/>
    <w:rsid w:val="00536411"/>
    <w:rsid w:val="005364CB"/>
    <w:rsid w:val="005406E6"/>
    <w:rsid w:val="005416FB"/>
    <w:rsid w:val="00541836"/>
    <w:rsid w:val="005424DA"/>
    <w:rsid w:val="00542771"/>
    <w:rsid w:val="00542E4B"/>
    <w:rsid w:val="00543918"/>
    <w:rsid w:val="00544114"/>
    <w:rsid w:val="005441C5"/>
    <w:rsid w:val="00544D87"/>
    <w:rsid w:val="0054518F"/>
    <w:rsid w:val="00545282"/>
    <w:rsid w:val="00545FCB"/>
    <w:rsid w:val="005471D1"/>
    <w:rsid w:val="00550913"/>
    <w:rsid w:val="005512AD"/>
    <w:rsid w:val="005527E2"/>
    <w:rsid w:val="0055280F"/>
    <w:rsid w:val="00554167"/>
    <w:rsid w:val="00554D0F"/>
    <w:rsid w:val="00555990"/>
    <w:rsid w:val="005559C0"/>
    <w:rsid w:val="00555D40"/>
    <w:rsid w:val="0055663B"/>
    <w:rsid w:val="00556AA1"/>
    <w:rsid w:val="00556CC6"/>
    <w:rsid w:val="005570EB"/>
    <w:rsid w:val="005572A5"/>
    <w:rsid w:val="00557B93"/>
    <w:rsid w:val="00557BAC"/>
    <w:rsid w:val="0056010D"/>
    <w:rsid w:val="00561B68"/>
    <w:rsid w:val="00563884"/>
    <w:rsid w:val="005648F8"/>
    <w:rsid w:val="00565D3B"/>
    <w:rsid w:val="00566F01"/>
    <w:rsid w:val="00567111"/>
    <w:rsid w:val="00567FDF"/>
    <w:rsid w:val="0057092A"/>
    <w:rsid w:val="00570C99"/>
    <w:rsid w:val="00570EBF"/>
    <w:rsid w:val="0057122D"/>
    <w:rsid w:val="005716DC"/>
    <w:rsid w:val="00571962"/>
    <w:rsid w:val="00571B88"/>
    <w:rsid w:val="0057338B"/>
    <w:rsid w:val="00574B80"/>
    <w:rsid w:val="00575414"/>
    <w:rsid w:val="00575BDC"/>
    <w:rsid w:val="00575D01"/>
    <w:rsid w:val="0057611D"/>
    <w:rsid w:val="00577610"/>
    <w:rsid w:val="00577E9B"/>
    <w:rsid w:val="005808DC"/>
    <w:rsid w:val="00581D43"/>
    <w:rsid w:val="00581DA4"/>
    <w:rsid w:val="00581F16"/>
    <w:rsid w:val="00582CEE"/>
    <w:rsid w:val="0058353F"/>
    <w:rsid w:val="005842AA"/>
    <w:rsid w:val="00584CAC"/>
    <w:rsid w:val="00585052"/>
    <w:rsid w:val="00585EB0"/>
    <w:rsid w:val="00586439"/>
    <w:rsid w:val="00590255"/>
    <w:rsid w:val="005939DB"/>
    <w:rsid w:val="00593ADE"/>
    <w:rsid w:val="0059469F"/>
    <w:rsid w:val="00597083"/>
    <w:rsid w:val="00597999"/>
    <w:rsid w:val="005A002B"/>
    <w:rsid w:val="005A0D55"/>
    <w:rsid w:val="005A160E"/>
    <w:rsid w:val="005A1E36"/>
    <w:rsid w:val="005A4F1A"/>
    <w:rsid w:val="005A5E62"/>
    <w:rsid w:val="005A69A3"/>
    <w:rsid w:val="005A7A7D"/>
    <w:rsid w:val="005A7FD1"/>
    <w:rsid w:val="005B03B1"/>
    <w:rsid w:val="005B06FE"/>
    <w:rsid w:val="005B0BEA"/>
    <w:rsid w:val="005B1E78"/>
    <w:rsid w:val="005B25EF"/>
    <w:rsid w:val="005B26C9"/>
    <w:rsid w:val="005B28DD"/>
    <w:rsid w:val="005B3D88"/>
    <w:rsid w:val="005B4D64"/>
    <w:rsid w:val="005B5E42"/>
    <w:rsid w:val="005B6A84"/>
    <w:rsid w:val="005B7D03"/>
    <w:rsid w:val="005C00DC"/>
    <w:rsid w:val="005C0628"/>
    <w:rsid w:val="005C0665"/>
    <w:rsid w:val="005C0903"/>
    <w:rsid w:val="005C0E4F"/>
    <w:rsid w:val="005C1C08"/>
    <w:rsid w:val="005C34B3"/>
    <w:rsid w:val="005C3F42"/>
    <w:rsid w:val="005C50AD"/>
    <w:rsid w:val="005C5349"/>
    <w:rsid w:val="005C62AA"/>
    <w:rsid w:val="005C6B44"/>
    <w:rsid w:val="005C6E81"/>
    <w:rsid w:val="005D3F0E"/>
    <w:rsid w:val="005D42DB"/>
    <w:rsid w:val="005D4B05"/>
    <w:rsid w:val="005D4BD6"/>
    <w:rsid w:val="005D580C"/>
    <w:rsid w:val="005D5ECE"/>
    <w:rsid w:val="005D616F"/>
    <w:rsid w:val="005E0AE8"/>
    <w:rsid w:val="005E12C2"/>
    <w:rsid w:val="005E19CF"/>
    <w:rsid w:val="005E26DB"/>
    <w:rsid w:val="005E2A6E"/>
    <w:rsid w:val="005E2EF6"/>
    <w:rsid w:val="005E373F"/>
    <w:rsid w:val="005E3A27"/>
    <w:rsid w:val="005E3FAB"/>
    <w:rsid w:val="005E4E96"/>
    <w:rsid w:val="005E5E3D"/>
    <w:rsid w:val="005E620F"/>
    <w:rsid w:val="005E65FB"/>
    <w:rsid w:val="005E7468"/>
    <w:rsid w:val="005F05E1"/>
    <w:rsid w:val="005F0753"/>
    <w:rsid w:val="005F0C08"/>
    <w:rsid w:val="005F1079"/>
    <w:rsid w:val="005F14C4"/>
    <w:rsid w:val="005F1E9D"/>
    <w:rsid w:val="005F24D2"/>
    <w:rsid w:val="005F3522"/>
    <w:rsid w:val="005F3755"/>
    <w:rsid w:val="005F4037"/>
    <w:rsid w:val="005F474D"/>
    <w:rsid w:val="005F4CCE"/>
    <w:rsid w:val="005F4E86"/>
    <w:rsid w:val="005F5C4A"/>
    <w:rsid w:val="005F6933"/>
    <w:rsid w:val="005F6A71"/>
    <w:rsid w:val="006001B5"/>
    <w:rsid w:val="00601555"/>
    <w:rsid w:val="006017AE"/>
    <w:rsid w:val="006019F4"/>
    <w:rsid w:val="00601F6E"/>
    <w:rsid w:val="00602DF3"/>
    <w:rsid w:val="00605893"/>
    <w:rsid w:val="006059F3"/>
    <w:rsid w:val="0060717C"/>
    <w:rsid w:val="00607293"/>
    <w:rsid w:val="006109A0"/>
    <w:rsid w:val="00610DAA"/>
    <w:rsid w:val="0061138C"/>
    <w:rsid w:val="00611755"/>
    <w:rsid w:val="00611DFD"/>
    <w:rsid w:val="00611FC6"/>
    <w:rsid w:val="006126D1"/>
    <w:rsid w:val="00612E58"/>
    <w:rsid w:val="00614D82"/>
    <w:rsid w:val="006154B3"/>
    <w:rsid w:val="00615996"/>
    <w:rsid w:val="00616F4B"/>
    <w:rsid w:val="00616F52"/>
    <w:rsid w:val="006177AB"/>
    <w:rsid w:val="0062056A"/>
    <w:rsid w:val="00620733"/>
    <w:rsid w:val="00622FFD"/>
    <w:rsid w:val="006232DE"/>
    <w:rsid w:val="006234AC"/>
    <w:rsid w:val="006238AE"/>
    <w:rsid w:val="0062394D"/>
    <w:rsid w:val="006243F9"/>
    <w:rsid w:val="006254B9"/>
    <w:rsid w:val="006260CD"/>
    <w:rsid w:val="00630462"/>
    <w:rsid w:val="00630D8D"/>
    <w:rsid w:val="006314B8"/>
    <w:rsid w:val="00631FAD"/>
    <w:rsid w:val="00633446"/>
    <w:rsid w:val="00634E3A"/>
    <w:rsid w:val="006355B2"/>
    <w:rsid w:val="0063758E"/>
    <w:rsid w:val="006408BC"/>
    <w:rsid w:val="00641799"/>
    <w:rsid w:val="006445F7"/>
    <w:rsid w:val="0064486E"/>
    <w:rsid w:val="00644D1C"/>
    <w:rsid w:val="00645968"/>
    <w:rsid w:val="00645A80"/>
    <w:rsid w:val="006474D6"/>
    <w:rsid w:val="0064797E"/>
    <w:rsid w:val="00647B66"/>
    <w:rsid w:val="00650464"/>
    <w:rsid w:val="00650876"/>
    <w:rsid w:val="006511C4"/>
    <w:rsid w:val="006538C4"/>
    <w:rsid w:val="00653C4B"/>
    <w:rsid w:val="00654239"/>
    <w:rsid w:val="00654A1B"/>
    <w:rsid w:val="00654D09"/>
    <w:rsid w:val="0065521A"/>
    <w:rsid w:val="006558D0"/>
    <w:rsid w:val="00660580"/>
    <w:rsid w:val="0066111B"/>
    <w:rsid w:val="006621C1"/>
    <w:rsid w:val="0066257B"/>
    <w:rsid w:val="006625BD"/>
    <w:rsid w:val="00663302"/>
    <w:rsid w:val="00663AA5"/>
    <w:rsid w:val="00664BB8"/>
    <w:rsid w:val="00665766"/>
    <w:rsid w:val="00665947"/>
    <w:rsid w:val="006675C2"/>
    <w:rsid w:val="00667AE4"/>
    <w:rsid w:val="00667E0E"/>
    <w:rsid w:val="006701DF"/>
    <w:rsid w:val="00670264"/>
    <w:rsid w:val="00670516"/>
    <w:rsid w:val="006705E2"/>
    <w:rsid w:val="006709F2"/>
    <w:rsid w:val="00670A3E"/>
    <w:rsid w:val="00670C40"/>
    <w:rsid w:val="00670CF5"/>
    <w:rsid w:val="00671293"/>
    <w:rsid w:val="00671359"/>
    <w:rsid w:val="00671476"/>
    <w:rsid w:val="00671E69"/>
    <w:rsid w:val="00671F18"/>
    <w:rsid w:val="00674B39"/>
    <w:rsid w:val="00674CE1"/>
    <w:rsid w:val="00675DB5"/>
    <w:rsid w:val="00676F3E"/>
    <w:rsid w:val="00677D6E"/>
    <w:rsid w:val="00680D6D"/>
    <w:rsid w:val="00682151"/>
    <w:rsid w:val="00683045"/>
    <w:rsid w:val="00683053"/>
    <w:rsid w:val="0068332F"/>
    <w:rsid w:val="00686CB5"/>
    <w:rsid w:val="0068735A"/>
    <w:rsid w:val="00687DF6"/>
    <w:rsid w:val="0069168C"/>
    <w:rsid w:val="00691A2A"/>
    <w:rsid w:val="00692320"/>
    <w:rsid w:val="006939B8"/>
    <w:rsid w:val="00693FF3"/>
    <w:rsid w:val="00696AD6"/>
    <w:rsid w:val="006971DF"/>
    <w:rsid w:val="00697531"/>
    <w:rsid w:val="006A1927"/>
    <w:rsid w:val="006A1A1D"/>
    <w:rsid w:val="006A2026"/>
    <w:rsid w:val="006A20E6"/>
    <w:rsid w:val="006A322F"/>
    <w:rsid w:val="006A3B72"/>
    <w:rsid w:val="006A54C1"/>
    <w:rsid w:val="006A660C"/>
    <w:rsid w:val="006A77C7"/>
    <w:rsid w:val="006B08D7"/>
    <w:rsid w:val="006B1438"/>
    <w:rsid w:val="006B4E59"/>
    <w:rsid w:val="006B56F4"/>
    <w:rsid w:val="006B72E4"/>
    <w:rsid w:val="006B730F"/>
    <w:rsid w:val="006B797F"/>
    <w:rsid w:val="006B7AA7"/>
    <w:rsid w:val="006C036A"/>
    <w:rsid w:val="006C41BA"/>
    <w:rsid w:val="006C48E1"/>
    <w:rsid w:val="006C4BD4"/>
    <w:rsid w:val="006C4C8F"/>
    <w:rsid w:val="006C4CC2"/>
    <w:rsid w:val="006C5504"/>
    <w:rsid w:val="006D0446"/>
    <w:rsid w:val="006D062F"/>
    <w:rsid w:val="006D07CC"/>
    <w:rsid w:val="006D1526"/>
    <w:rsid w:val="006D2481"/>
    <w:rsid w:val="006D29A9"/>
    <w:rsid w:val="006D3AD0"/>
    <w:rsid w:val="006D3C2D"/>
    <w:rsid w:val="006D516E"/>
    <w:rsid w:val="006D5503"/>
    <w:rsid w:val="006D585F"/>
    <w:rsid w:val="006E1251"/>
    <w:rsid w:val="006E13D8"/>
    <w:rsid w:val="006E228C"/>
    <w:rsid w:val="006E3968"/>
    <w:rsid w:val="006E44D1"/>
    <w:rsid w:val="006E458B"/>
    <w:rsid w:val="006E6E4D"/>
    <w:rsid w:val="006F00E2"/>
    <w:rsid w:val="006F00E9"/>
    <w:rsid w:val="006F1C20"/>
    <w:rsid w:val="006F22EB"/>
    <w:rsid w:val="006F3330"/>
    <w:rsid w:val="006F4657"/>
    <w:rsid w:val="006F563E"/>
    <w:rsid w:val="006F6274"/>
    <w:rsid w:val="006F6A01"/>
    <w:rsid w:val="006F6BF8"/>
    <w:rsid w:val="006F6CB6"/>
    <w:rsid w:val="006F6CEE"/>
    <w:rsid w:val="006F7649"/>
    <w:rsid w:val="00700F8C"/>
    <w:rsid w:val="00702BB2"/>
    <w:rsid w:val="0070310E"/>
    <w:rsid w:val="0070332A"/>
    <w:rsid w:val="007035C5"/>
    <w:rsid w:val="00703E6D"/>
    <w:rsid w:val="00704680"/>
    <w:rsid w:val="0070560C"/>
    <w:rsid w:val="00705A30"/>
    <w:rsid w:val="00706884"/>
    <w:rsid w:val="00711074"/>
    <w:rsid w:val="0071166A"/>
    <w:rsid w:val="00712262"/>
    <w:rsid w:val="00714E5C"/>
    <w:rsid w:val="00714F8F"/>
    <w:rsid w:val="007150F0"/>
    <w:rsid w:val="00715C4F"/>
    <w:rsid w:val="007169BB"/>
    <w:rsid w:val="00717F46"/>
    <w:rsid w:val="007214C1"/>
    <w:rsid w:val="00721B51"/>
    <w:rsid w:val="007226E8"/>
    <w:rsid w:val="00722A23"/>
    <w:rsid w:val="00723753"/>
    <w:rsid w:val="00723EC5"/>
    <w:rsid w:val="00725DB6"/>
    <w:rsid w:val="0072688C"/>
    <w:rsid w:val="00726A34"/>
    <w:rsid w:val="007311A7"/>
    <w:rsid w:val="007324B0"/>
    <w:rsid w:val="00732F27"/>
    <w:rsid w:val="00733362"/>
    <w:rsid w:val="007344FA"/>
    <w:rsid w:val="00734B38"/>
    <w:rsid w:val="00736AF2"/>
    <w:rsid w:val="007371D5"/>
    <w:rsid w:val="00737271"/>
    <w:rsid w:val="007372E0"/>
    <w:rsid w:val="00737D98"/>
    <w:rsid w:val="007404BE"/>
    <w:rsid w:val="00740634"/>
    <w:rsid w:val="007416CD"/>
    <w:rsid w:val="00741C21"/>
    <w:rsid w:val="007432D0"/>
    <w:rsid w:val="007446AA"/>
    <w:rsid w:val="00745733"/>
    <w:rsid w:val="007458FA"/>
    <w:rsid w:val="00745A18"/>
    <w:rsid w:val="0074694C"/>
    <w:rsid w:val="00751A49"/>
    <w:rsid w:val="0075223B"/>
    <w:rsid w:val="00755690"/>
    <w:rsid w:val="00755921"/>
    <w:rsid w:val="00756C3A"/>
    <w:rsid w:val="00761BB5"/>
    <w:rsid w:val="00761BD3"/>
    <w:rsid w:val="00761C15"/>
    <w:rsid w:val="00761D93"/>
    <w:rsid w:val="007620BF"/>
    <w:rsid w:val="0076346F"/>
    <w:rsid w:val="00764998"/>
    <w:rsid w:val="00764AF9"/>
    <w:rsid w:val="00764E7D"/>
    <w:rsid w:val="0076664B"/>
    <w:rsid w:val="00766B19"/>
    <w:rsid w:val="00766D64"/>
    <w:rsid w:val="00767AD8"/>
    <w:rsid w:val="007719B9"/>
    <w:rsid w:val="00771E85"/>
    <w:rsid w:val="00771E8A"/>
    <w:rsid w:val="00773926"/>
    <w:rsid w:val="007750DF"/>
    <w:rsid w:val="00775305"/>
    <w:rsid w:val="00775F0C"/>
    <w:rsid w:val="00777741"/>
    <w:rsid w:val="00777819"/>
    <w:rsid w:val="007800F7"/>
    <w:rsid w:val="00782232"/>
    <w:rsid w:val="00783727"/>
    <w:rsid w:val="00783A5C"/>
    <w:rsid w:val="00783B65"/>
    <w:rsid w:val="00783E2E"/>
    <w:rsid w:val="00784CCD"/>
    <w:rsid w:val="0078581F"/>
    <w:rsid w:val="00785FDB"/>
    <w:rsid w:val="00786223"/>
    <w:rsid w:val="0078634D"/>
    <w:rsid w:val="00786C8E"/>
    <w:rsid w:val="00792268"/>
    <w:rsid w:val="00792E01"/>
    <w:rsid w:val="00793397"/>
    <w:rsid w:val="0079388E"/>
    <w:rsid w:val="00795456"/>
    <w:rsid w:val="00796C7C"/>
    <w:rsid w:val="007977D3"/>
    <w:rsid w:val="007A0011"/>
    <w:rsid w:val="007A1ADA"/>
    <w:rsid w:val="007A1CC2"/>
    <w:rsid w:val="007A2DE8"/>
    <w:rsid w:val="007A3A30"/>
    <w:rsid w:val="007A54D9"/>
    <w:rsid w:val="007A564D"/>
    <w:rsid w:val="007A6E0B"/>
    <w:rsid w:val="007A7631"/>
    <w:rsid w:val="007A78E4"/>
    <w:rsid w:val="007B07A5"/>
    <w:rsid w:val="007B1175"/>
    <w:rsid w:val="007B1F05"/>
    <w:rsid w:val="007B2A94"/>
    <w:rsid w:val="007B30BB"/>
    <w:rsid w:val="007B336B"/>
    <w:rsid w:val="007B3D91"/>
    <w:rsid w:val="007B5116"/>
    <w:rsid w:val="007B603A"/>
    <w:rsid w:val="007B7DF8"/>
    <w:rsid w:val="007C053C"/>
    <w:rsid w:val="007C08CE"/>
    <w:rsid w:val="007C16DD"/>
    <w:rsid w:val="007C174A"/>
    <w:rsid w:val="007C1825"/>
    <w:rsid w:val="007C1C11"/>
    <w:rsid w:val="007C291A"/>
    <w:rsid w:val="007C3C7C"/>
    <w:rsid w:val="007C5021"/>
    <w:rsid w:val="007C54DF"/>
    <w:rsid w:val="007C5EC8"/>
    <w:rsid w:val="007C7F4B"/>
    <w:rsid w:val="007D1AD0"/>
    <w:rsid w:val="007D1D4B"/>
    <w:rsid w:val="007D3366"/>
    <w:rsid w:val="007D3D47"/>
    <w:rsid w:val="007D44CF"/>
    <w:rsid w:val="007D48FF"/>
    <w:rsid w:val="007D4B32"/>
    <w:rsid w:val="007D54C8"/>
    <w:rsid w:val="007D5DCB"/>
    <w:rsid w:val="007D6937"/>
    <w:rsid w:val="007D6EBA"/>
    <w:rsid w:val="007D73F7"/>
    <w:rsid w:val="007D76F4"/>
    <w:rsid w:val="007D78E7"/>
    <w:rsid w:val="007D7D76"/>
    <w:rsid w:val="007E056D"/>
    <w:rsid w:val="007E0B17"/>
    <w:rsid w:val="007E1144"/>
    <w:rsid w:val="007E181B"/>
    <w:rsid w:val="007E32AF"/>
    <w:rsid w:val="007E37CE"/>
    <w:rsid w:val="007E3952"/>
    <w:rsid w:val="007E398E"/>
    <w:rsid w:val="007E3DB7"/>
    <w:rsid w:val="007E3E4F"/>
    <w:rsid w:val="007E3FCD"/>
    <w:rsid w:val="007E45CF"/>
    <w:rsid w:val="007E48A3"/>
    <w:rsid w:val="007E638A"/>
    <w:rsid w:val="007E64F8"/>
    <w:rsid w:val="007F03EE"/>
    <w:rsid w:val="007F09CD"/>
    <w:rsid w:val="007F15A8"/>
    <w:rsid w:val="007F1FBB"/>
    <w:rsid w:val="007F2EEC"/>
    <w:rsid w:val="007F3151"/>
    <w:rsid w:val="007F3CD4"/>
    <w:rsid w:val="007F3F50"/>
    <w:rsid w:val="007F50EC"/>
    <w:rsid w:val="007F54A1"/>
    <w:rsid w:val="007F5551"/>
    <w:rsid w:val="007F5D72"/>
    <w:rsid w:val="007F6FA9"/>
    <w:rsid w:val="007F72D3"/>
    <w:rsid w:val="007F7AEB"/>
    <w:rsid w:val="007F7B3F"/>
    <w:rsid w:val="007F7F12"/>
    <w:rsid w:val="007F7F7C"/>
    <w:rsid w:val="008002CB"/>
    <w:rsid w:val="00800D87"/>
    <w:rsid w:val="00802388"/>
    <w:rsid w:val="00802868"/>
    <w:rsid w:val="00804306"/>
    <w:rsid w:val="00804BF2"/>
    <w:rsid w:val="00804F22"/>
    <w:rsid w:val="008057A9"/>
    <w:rsid w:val="0080797F"/>
    <w:rsid w:val="008107FE"/>
    <w:rsid w:val="00810DED"/>
    <w:rsid w:val="00811F25"/>
    <w:rsid w:val="00813F2C"/>
    <w:rsid w:val="00814004"/>
    <w:rsid w:val="008144FD"/>
    <w:rsid w:val="008149A2"/>
    <w:rsid w:val="008151BA"/>
    <w:rsid w:val="00817047"/>
    <w:rsid w:val="00817816"/>
    <w:rsid w:val="00817C20"/>
    <w:rsid w:val="00820063"/>
    <w:rsid w:val="008203BE"/>
    <w:rsid w:val="00820519"/>
    <w:rsid w:val="008206C8"/>
    <w:rsid w:val="00820A32"/>
    <w:rsid w:val="00820C73"/>
    <w:rsid w:val="0082185F"/>
    <w:rsid w:val="00821E80"/>
    <w:rsid w:val="00823F51"/>
    <w:rsid w:val="00824CA1"/>
    <w:rsid w:val="00825654"/>
    <w:rsid w:val="00825E66"/>
    <w:rsid w:val="00826A3D"/>
    <w:rsid w:val="008274EE"/>
    <w:rsid w:val="00827A01"/>
    <w:rsid w:val="00827B1E"/>
    <w:rsid w:val="00827E9B"/>
    <w:rsid w:val="008306D5"/>
    <w:rsid w:val="00830CF8"/>
    <w:rsid w:val="008314A6"/>
    <w:rsid w:val="00831693"/>
    <w:rsid w:val="008317B8"/>
    <w:rsid w:val="0083267D"/>
    <w:rsid w:val="00832AD2"/>
    <w:rsid w:val="00833B05"/>
    <w:rsid w:val="008344B4"/>
    <w:rsid w:val="00834C71"/>
    <w:rsid w:val="00834EC7"/>
    <w:rsid w:val="008363CA"/>
    <w:rsid w:val="0083656C"/>
    <w:rsid w:val="00836BFA"/>
    <w:rsid w:val="008370CA"/>
    <w:rsid w:val="00840055"/>
    <w:rsid w:val="0084135B"/>
    <w:rsid w:val="00841E60"/>
    <w:rsid w:val="00842DF2"/>
    <w:rsid w:val="0084349A"/>
    <w:rsid w:val="00845954"/>
    <w:rsid w:val="008461B8"/>
    <w:rsid w:val="008463AA"/>
    <w:rsid w:val="00846CB9"/>
    <w:rsid w:val="00846FDB"/>
    <w:rsid w:val="00847AA4"/>
    <w:rsid w:val="00851C49"/>
    <w:rsid w:val="00851EE0"/>
    <w:rsid w:val="00852071"/>
    <w:rsid w:val="00853416"/>
    <w:rsid w:val="00857543"/>
    <w:rsid w:val="00857730"/>
    <w:rsid w:val="008600DE"/>
    <w:rsid w:val="00860712"/>
    <w:rsid w:val="008620A1"/>
    <w:rsid w:val="00862EAD"/>
    <w:rsid w:val="00863314"/>
    <w:rsid w:val="00863884"/>
    <w:rsid w:val="00864331"/>
    <w:rsid w:val="00864905"/>
    <w:rsid w:val="00865B36"/>
    <w:rsid w:val="00865D40"/>
    <w:rsid w:val="00866D98"/>
    <w:rsid w:val="0086773E"/>
    <w:rsid w:val="008702FD"/>
    <w:rsid w:val="00870398"/>
    <w:rsid w:val="00870A75"/>
    <w:rsid w:val="00870FF5"/>
    <w:rsid w:val="00870FFF"/>
    <w:rsid w:val="008727BB"/>
    <w:rsid w:val="00872F59"/>
    <w:rsid w:val="008742D8"/>
    <w:rsid w:val="00874387"/>
    <w:rsid w:val="00876707"/>
    <w:rsid w:val="00876C1C"/>
    <w:rsid w:val="00877155"/>
    <w:rsid w:val="00877F50"/>
    <w:rsid w:val="008818A4"/>
    <w:rsid w:val="00881DC9"/>
    <w:rsid w:val="008823B4"/>
    <w:rsid w:val="0088257B"/>
    <w:rsid w:val="00882C3A"/>
    <w:rsid w:val="00882EAF"/>
    <w:rsid w:val="00884214"/>
    <w:rsid w:val="00887D4C"/>
    <w:rsid w:val="00890D8D"/>
    <w:rsid w:val="00892A53"/>
    <w:rsid w:val="00892ADF"/>
    <w:rsid w:val="00893AFF"/>
    <w:rsid w:val="00894315"/>
    <w:rsid w:val="0089547A"/>
    <w:rsid w:val="00895ABA"/>
    <w:rsid w:val="00895F71"/>
    <w:rsid w:val="008971E7"/>
    <w:rsid w:val="00897406"/>
    <w:rsid w:val="00897849"/>
    <w:rsid w:val="008A0D51"/>
    <w:rsid w:val="008A21A7"/>
    <w:rsid w:val="008A31E7"/>
    <w:rsid w:val="008A378C"/>
    <w:rsid w:val="008A3B06"/>
    <w:rsid w:val="008A4644"/>
    <w:rsid w:val="008A5835"/>
    <w:rsid w:val="008A7597"/>
    <w:rsid w:val="008A7E8F"/>
    <w:rsid w:val="008B034F"/>
    <w:rsid w:val="008B101B"/>
    <w:rsid w:val="008B15D2"/>
    <w:rsid w:val="008B1C2B"/>
    <w:rsid w:val="008B291E"/>
    <w:rsid w:val="008B4B44"/>
    <w:rsid w:val="008B4B4F"/>
    <w:rsid w:val="008B5091"/>
    <w:rsid w:val="008B5E21"/>
    <w:rsid w:val="008B5FF2"/>
    <w:rsid w:val="008C0DA3"/>
    <w:rsid w:val="008C2183"/>
    <w:rsid w:val="008C2B44"/>
    <w:rsid w:val="008C2EBF"/>
    <w:rsid w:val="008C4220"/>
    <w:rsid w:val="008C426F"/>
    <w:rsid w:val="008C4D21"/>
    <w:rsid w:val="008C5875"/>
    <w:rsid w:val="008C5B7C"/>
    <w:rsid w:val="008C67A1"/>
    <w:rsid w:val="008C6917"/>
    <w:rsid w:val="008C69C1"/>
    <w:rsid w:val="008C7638"/>
    <w:rsid w:val="008C7A32"/>
    <w:rsid w:val="008D0F79"/>
    <w:rsid w:val="008D1C34"/>
    <w:rsid w:val="008D3D07"/>
    <w:rsid w:val="008D4DD6"/>
    <w:rsid w:val="008D5EFA"/>
    <w:rsid w:val="008D7955"/>
    <w:rsid w:val="008D7CD7"/>
    <w:rsid w:val="008E0007"/>
    <w:rsid w:val="008E14F4"/>
    <w:rsid w:val="008E27BF"/>
    <w:rsid w:val="008E3D88"/>
    <w:rsid w:val="008E4ED4"/>
    <w:rsid w:val="008E5076"/>
    <w:rsid w:val="008E5DAB"/>
    <w:rsid w:val="008E6384"/>
    <w:rsid w:val="008E7FA1"/>
    <w:rsid w:val="008F0CD9"/>
    <w:rsid w:val="008F16EC"/>
    <w:rsid w:val="008F42A4"/>
    <w:rsid w:val="008F49B0"/>
    <w:rsid w:val="008F4AFB"/>
    <w:rsid w:val="008F51CD"/>
    <w:rsid w:val="008F6409"/>
    <w:rsid w:val="008F726C"/>
    <w:rsid w:val="008F7C1C"/>
    <w:rsid w:val="008F7D11"/>
    <w:rsid w:val="009001CE"/>
    <w:rsid w:val="009005D5"/>
    <w:rsid w:val="0090176D"/>
    <w:rsid w:val="00901C91"/>
    <w:rsid w:val="0090227B"/>
    <w:rsid w:val="00902F36"/>
    <w:rsid w:val="00903F0C"/>
    <w:rsid w:val="009045CD"/>
    <w:rsid w:val="00904C6D"/>
    <w:rsid w:val="00904DF6"/>
    <w:rsid w:val="0090571C"/>
    <w:rsid w:val="00905931"/>
    <w:rsid w:val="00905C5F"/>
    <w:rsid w:val="009061BC"/>
    <w:rsid w:val="00906202"/>
    <w:rsid w:val="00906818"/>
    <w:rsid w:val="0091042C"/>
    <w:rsid w:val="00910501"/>
    <w:rsid w:val="00910A02"/>
    <w:rsid w:val="00910A75"/>
    <w:rsid w:val="00911003"/>
    <w:rsid w:val="00912611"/>
    <w:rsid w:val="0091731D"/>
    <w:rsid w:val="0091799C"/>
    <w:rsid w:val="00917C77"/>
    <w:rsid w:val="0092088F"/>
    <w:rsid w:val="00920A45"/>
    <w:rsid w:val="009212E3"/>
    <w:rsid w:val="00922DE6"/>
    <w:rsid w:val="00922DFF"/>
    <w:rsid w:val="0092435C"/>
    <w:rsid w:val="009250C3"/>
    <w:rsid w:val="0092546A"/>
    <w:rsid w:val="0092588E"/>
    <w:rsid w:val="00925D20"/>
    <w:rsid w:val="00926363"/>
    <w:rsid w:val="009279E2"/>
    <w:rsid w:val="00927A74"/>
    <w:rsid w:val="0093092C"/>
    <w:rsid w:val="00930E68"/>
    <w:rsid w:val="00931450"/>
    <w:rsid w:val="00931C11"/>
    <w:rsid w:val="00932113"/>
    <w:rsid w:val="009326DE"/>
    <w:rsid w:val="0093456A"/>
    <w:rsid w:val="0093564A"/>
    <w:rsid w:val="00935796"/>
    <w:rsid w:val="00935C62"/>
    <w:rsid w:val="00936BF8"/>
    <w:rsid w:val="00937135"/>
    <w:rsid w:val="00937CB1"/>
    <w:rsid w:val="009418DE"/>
    <w:rsid w:val="00941F14"/>
    <w:rsid w:val="009425E5"/>
    <w:rsid w:val="009429D6"/>
    <w:rsid w:val="00943430"/>
    <w:rsid w:val="00944F6C"/>
    <w:rsid w:val="009452D9"/>
    <w:rsid w:val="00945356"/>
    <w:rsid w:val="009458F1"/>
    <w:rsid w:val="009465B6"/>
    <w:rsid w:val="00947ADA"/>
    <w:rsid w:val="00951143"/>
    <w:rsid w:val="00951AB0"/>
    <w:rsid w:val="00953036"/>
    <w:rsid w:val="00953E46"/>
    <w:rsid w:val="0095486F"/>
    <w:rsid w:val="00954FC1"/>
    <w:rsid w:val="00955903"/>
    <w:rsid w:val="009571D9"/>
    <w:rsid w:val="0095733B"/>
    <w:rsid w:val="00960BEC"/>
    <w:rsid w:val="0096170F"/>
    <w:rsid w:val="00962BCB"/>
    <w:rsid w:val="009646D6"/>
    <w:rsid w:val="0096515C"/>
    <w:rsid w:val="00965EE6"/>
    <w:rsid w:val="00966628"/>
    <w:rsid w:val="00970611"/>
    <w:rsid w:val="00970775"/>
    <w:rsid w:val="00970ECE"/>
    <w:rsid w:val="009710AA"/>
    <w:rsid w:val="009710EC"/>
    <w:rsid w:val="009713FB"/>
    <w:rsid w:val="0097425B"/>
    <w:rsid w:val="00975552"/>
    <w:rsid w:val="00975B8C"/>
    <w:rsid w:val="0097659F"/>
    <w:rsid w:val="0098013B"/>
    <w:rsid w:val="00980EE0"/>
    <w:rsid w:val="00982144"/>
    <w:rsid w:val="00982150"/>
    <w:rsid w:val="0098222B"/>
    <w:rsid w:val="00985C59"/>
    <w:rsid w:val="00986369"/>
    <w:rsid w:val="00986D15"/>
    <w:rsid w:val="00986F9D"/>
    <w:rsid w:val="009871FF"/>
    <w:rsid w:val="00987431"/>
    <w:rsid w:val="00987EEE"/>
    <w:rsid w:val="00992C83"/>
    <w:rsid w:val="0099450B"/>
    <w:rsid w:val="009954C3"/>
    <w:rsid w:val="00995C8E"/>
    <w:rsid w:val="00996558"/>
    <w:rsid w:val="00996690"/>
    <w:rsid w:val="00997E3D"/>
    <w:rsid w:val="009A177A"/>
    <w:rsid w:val="009A1E4E"/>
    <w:rsid w:val="009A2484"/>
    <w:rsid w:val="009A2B62"/>
    <w:rsid w:val="009A37C9"/>
    <w:rsid w:val="009A4405"/>
    <w:rsid w:val="009A57DB"/>
    <w:rsid w:val="009B00EC"/>
    <w:rsid w:val="009B147A"/>
    <w:rsid w:val="009B1FFA"/>
    <w:rsid w:val="009B239A"/>
    <w:rsid w:val="009B2557"/>
    <w:rsid w:val="009B267D"/>
    <w:rsid w:val="009B4074"/>
    <w:rsid w:val="009B494F"/>
    <w:rsid w:val="009B4951"/>
    <w:rsid w:val="009B49B6"/>
    <w:rsid w:val="009B516C"/>
    <w:rsid w:val="009B5707"/>
    <w:rsid w:val="009B5C70"/>
    <w:rsid w:val="009B615D"/>
    <w:rsid w:val="009C04A2"/>
    <w:rsid w:val="009C06D3"/>
    <w:rsid w:val="009C06DE"/>
    <w:rsid w:val="009C0FB1"/>
    <w:rsid w:val="009C1323"/>
    <w:rsid w:val="009C3273"/>
    <w:rsid w:val="009C3431"/>
    <w:rsid w:val="009C363E"/>
    <w:rsid w:val="009C3990"/>
    <w:rsid w:val="009C3AD6"/>
    <w:rsid w:val="009C3AD9"/>
    <w:rsid w:val="009C3E1C"/>
    <w:rsid w:val="009C40A1"/>
    <w:rsid w:val="009C4114"/>
    <w:rsid w:val="009C4635"/>
    <w:rsid w:val="009C4F4F"/>
    <w:rsid w:val="009C566E"/>
    <w:rsid w:val="009C5855"/>
    <w:rsid w:val="009C5F03"/>
    <w:rsid w:val="009C625E"/>
    <w:rsid w:val="009C6267"/>
    <w:rsid w:val="009C65F9"/>
    <w:rsid w:val="009D03BE"/>
    <w:rsid w:val="009D03C4"/>
    <w:rsid w:val="009D26E7"/>
    <w:rsid w:val="009D2943"/>
    <w:rsid w:val="009D3E2F"/>
    <w:rsid w:val="009D4DD3"/>
    <w:rsid w:val="009D529B"/>
    <w:rsid w:val="009D5E26"/>
    <w:rsid w:val="009D622A"/>
    <w:rsid w:val="009D6275"/>
    <w:rsid w:val="009D6939"/>
    <w:rsid w:val="009D6D34"/>
    <w:rsid w:val="009D7AA9"/>
    <w:rsid w:val="009D7C93"/>
    <w:rsid w:val="009E2C12"/>
    <w:rsid w:val="009E2C93"/>
    <w:rsid w:val="009E3FF9"/>
    <w:rsid w:val="009E4E4F"/>
    <w:rsid w:val="009E56B0"/>
    <w:rsid w:val="009E572F"/>
    <w:rsid w:val="009E588C"/>
    <w:rsid w:val="009E6870"/>
    <w:rsid w:val="009E6AAC"/>
    <w:rsid w:val="009E7875"/>
    <w:rsid w:val="009F0CF2"/>
    <w:rsid w:val="009F1598"/>
    <w:rsid w:val="009F1780"/>
    <w:rsid w:val="009F370B"/>
    <w:rsid w:val="009F4550"/>
    <w:rsid w:val="009F5A23"/>
    <w:rsid w:val="009F64E7"/>
    <w:rsid w:val="009F6D84"/>
    <w:rsid w:val="009F72E0"/>
    <w:rsid w:val="00A03BB5"/>
    <w:rsid w:val="00A041EF"/>
    <w:rsid w:val="00A0486B"/>
    <w:rsid w:val="00A04A6F"/>
    <w:rsid w:val="00A04C20"/>
    <w:rsid w:val="00A05AA9"/>
    <w:rsid w:val="00A07DD9"/>
    <w:rsid w:val="00A1048E"/>
    <w:rsid w:val="00A1109D"/>
    <w:rsid w:val="00A117F9"/>
    <w:rsid w:val="00A13964"/>
    <w:rsid w:val="00A13C8B"/>
    <w:rsid w:val="00A13F1E"/>
    <w:rsid w:val="00A1441F"/>
    <w:rsid w:val="00A15761"/>
    <w:rsid w:val="00A170AD"/>
    <w:rsid w:val="00A17D57"/>
    <w:rsid w:val="00A2001A"/>
    <w:rsid w:val="00A22200"/>
    <w:rsid w:val="00A22782"/>
    <w:rsid w:val="00A239F9"/>
    <w:rsid w:val="00A24390"/>
    <w:rsid w:val="00A25ED9"/>
    <w:rsid w:val="00A27210"/>
    <w:rsid w:val="00A27AA2"/>
    <w:rsid w:val="00A300E7"/>
    <w:rsid w:val="00A3086E"/>
    <w:rsid w:val="00A30AB4"/>
    <w:rsid w:val="00A315D1"/>
    <w:rsid w:val="00A31DDA"/>
    <w:rsid w:val="00A32A77"/>
    <w:rsid w:val="00A34DBB"/>
    <w:rsid w:val="00A34E0B"/>
    <w:rsid w:val="00A3541F"/>
    <w:rsid w:val="00A361D0"/>
    <w:rsid w:val="00A3688E"/>
    <w:rsid w:val="00A37472"/>
    <w:rsid w:val="00A400DD"/>
    <w:rsid w:val="00A4041D"/>
    <w:rsid w:val="00A40875"/>
    <w:rsid w:val="00A42758"/>
    <w:rsid w:val="00A42C49"/>
    <w:rsid w:val="00A43E5F"/>
    <w:rsid w:val="00A451CC"/>
    <w:rsid w:val="00A46578"/>
    <w:rsid w:val="00A46F99"/>
    <w:rsid w:val="00A47278"/>
    <w:rsid w:val="00A50CA3"/>
    <w:rsid w:val="00A52175"/>
    <w:rsid w:val="00A5255E"/>
    <w:rsid w:val="00A52867"/>
    <w:rsid w:val="00A54F8E"/>
    <w:rsid w:val="00A55938"/>
    <w:rsid w:val="00A5594F"/>
    <w:rsid w:val="00A55F9C"/>
    <w:rsid w:val="00A5728D"/>
    <w:rsid w:val="00A60E15"/>
    <w:rsid w:val="00A60F1A"/>
    <w:rsid w:val="00A61063"/>
    <w:rsid w:val="00A63387"/>
    <w:rsid w:val="00A63CD1"/>
    <w:rsid w:val="00A63D5B"/>
    <w:rsid w:val="00A64238"/>
    <w:rsid w:val="00A65E62"/>
    <w:rsid w:val="00A66E15"/>
    <w:rsid w:val="00A70221"/>
    <w:rsid w:val="00A70581"/>
    <w:rsid w:val="00A71E09"/>
    <w:rsid w:val="00A723F3"/>
    <w:rsid w:val="00A72C1E"/>
    <w:rsid w:val="00A739F5"/>
    <w:rsid w:val="00A73AFC"/>
    <w:rsid w:val="00A746A2"/>
    <w:rsid w:val="00A74ABD"/>
    <w:rsid w:val="00A752A0"/>
    <w:rsid w:val="00A75668"/>
    <w:rsid w:val="00A77170"/>
    <w:rsid w:val="00A77782"/>
    <w:rsid w:val="00A77862"/>
    <w:rsid w:val="00A77EEA"/>
    <w:rsid w:val="00A81EBA"/>
    <w:rsid w:val="00A83ADF"/>
    <w:rsid w:val="00A84488"/>
    <w:rsid w:val="00A85359"/>
    <w:rsid w:val="00A86A64"/>
    <w:rsid w:val="00A8752A"/>
    <w:rsid w:val="00A87860"/>
    <w:rsid w:val="00A90C29"/>
    <w:rsid w:val="00A9151E"/>
    <w:rsid w:val="00A92229"/>
    <w:rsid w:val="00A93B81"/>
    <w:rsid w:val="00A954B3"/>
    <w:rsid w:val="00A95B13"/>
    <w:rsid w:val="00A95C3D"/>
    <w:rsid w:val="00A9600C"/>
    <w:rsid w:val="00A967A6"/>
    <w:rsid w:val="00A96AD7"/>
    <w:rsid w:val="00A96E48"/>
    <w:rsid w:val="00A96FA5"/>
    <w:rsid w:val="00A971C1"/>
    <w:rsid w:val="00A9754F"/>
    <w:rsid w:val="00A979F9"/>
    <w:rsid w:val="00AA01EF"/>
    <w:rsid w:val="00AA0927"/>
    <w:rsid w:val="00AA0E37"/>
    <w:rsid w:val="00AA1357"/>
    <w:rsid w:val="00AA17DE"/>
    <w:rsid w:val="00AA2136"/>
    <w:rsid w:val="00AA2A1E"/>
    <w:rsid w:val="00AA2DCD"/>
    <w:rsid w:val="00AA31B9"/>
    <w:rsid w:val="00AA3271"/>
    <w:rsid w:val="00AA4196"/>
    <w:rsid w:val="00AA4A0A"/>
    <w:rsid w:val="00AA4E35"/>
    <w:rsid w:val="00AA5898"/>
    <w:rsid w:val="00AA637E"/>
    <w:rsid w:val="00AA67CC"/>
    <w:rsid w:val="00AA6D81"/>
    <w:rsid w:val="00AA7573"/>
    <w:rsid w:val="00AA7C9C"/>
    <w:rsid w:val="00AB06D4"/>
    <w:rsid w:val="00AB08E5"/>
    <w:rsid w:val="00AB0C6B"/>
    <w:rsid w:val="00AB2E3F"/>
    <w:rsid w:val="00AB35AB"/>
    <w:rsid w:val="00AB37F2"/>
    <w:rsid w:val="00AB494F"/>
    <w:rsid w:val="00AB589F"/>
    <w:rsid w:val="00AB66B6"/>
    <w:rsid w:val="00AB6C17"/>
    <w:rsid w:val="00AB79FC"/>
    <w:rsid w:val="00AB7DFF"/>
    <w:rsid w:val="00AC02F8"/>
    <w:rsid w:val="00AC0D94"/>
    <w:rsid w:val="00AC0ED3"/>
    <w:rsid w:val="00AC1ED3"/>
    <w:rsid w:val="00AC429B"/>
    <w:rsid w:val="00AC4FC6"/>
    <w:rsid w:val="00AC68F7"/>
    <w:rsid w:val="00AC6B82"/>
    <w:rsid w:val="00AC7656"/>
    <w:rsid w:val="00AC7D43"/>
    <w:rsid w:val="00AD0EC2"/>
    <w:rsid w:val="00AD239C"/>
    <w:rsid w:val="00AD2619"/>
    <w:rsid w:val="00AD2ED1"/>
    <w:rsid w:val="00AD3563"/>
    <w:rsid w:val="00AD4700"/>
    <w:rsid w:val="00AD470C"/>
    <w:rsid w:val="00AE06CE"/>
    <w:rsid w:val="00AE1EF3"/>
    <w:rsid w:val="00AE5494"/>
    <w:rsid w:val="00AE6149"/>
    <w:rsid w:val="00AE61F7"/>
    <w:rsid w:val="00AE631C"/>
    <w:rsid w:val="00AE64E9"/>
    <w:rsid w:val="00AE6D2B"/>
    <w:rsid w:val="00AF1766"/>
    <w:rsid w:val="00AF1AF2"/>
    <w:rsid w:val="00AF2636"/>
    <w:rsid w:val="00AF2813"/>
    <w:rsid w:val="00AF51F6"/>
    <w:rsid w:val="00AF68F4"/>
    <w:rsid w:val="00AF775F"/>
    <w:rsid w:val="00B01574"/>
    <w:rsid w:val="00B02A99"/>
    <w:rsid w:val="00B02C4A"/>
    <w:rsid w:val="00B02F52"/>
    <w:rsid w:val="00B03465"/>
    <w:rsid w:val="00B03939"/>
    <w:rsid w:val="00B048C4"/>
    <w:rsid w:val="00B04E11"/>
    <w:rsid w:val="00B0732E"/>
    <w:rsid w:val="00B07670"/>
    <w:rsid w:val="00B106C1"/>
    <w:rsid w:val="00B10863"/>
    <w:rsid w:val="00B12F69"/>
    <w:rsid w:val="00B133B5"/>
    <w:rsid w:val="00B1391D"/>
    <w:rsid w:val="00B155BD"/>
    <w:rsid w:val="00B21C93"/>
    <w:rsid w:val="00B22DE0"/>
    <w:rsid w:val="00B23994"/>
    <w:rsid w:val="00B23FE1"/>
    <w:rsid w:val="00B24541"/>
    <w:rsid w:val="00B2497B"/>
    <w:rsid w:val="00B25CFB"/>
    <w:rsid w:val="00B2627D"/>
    <w:rsid w:val="00B27AAD"/>
    <w:rsid w:val="00B30123"/>
    <w:rsid w:val="00B304B7"/>
    <w:rsid w:val="00B30EC4"/>
    <w:rsid w:val="00B313C7"/>
    <w:rsid w:val="00B31903"/>
    <w:rsid w:val="00B31A47"/>
    <w:rsid w:val="00B31E61"/>
    <w:rsid w:val="00B31EE1"/>
    <w:rsid w:val="00B31F43"/>
    <w:rsid w:val="00B321A0"/>
    <w:rsid w:val="00B335D5"/>
    <w:rsid w:val="00B339F0"/>
    <w:rsid w:val="00B346CD"/>
    <w:rsid w:val="00B34D0A"/>
    <w:rsid w:val="00B35514"/>
    <w:rsid w:val="00B35767"/>
    <w:rsid w:val="00B36897"/>
    <w:rsid w:val="00B409EE"/>
    <w:rsid w:val="00B40AC5"/>
    <w:rsid w:val="00B41794"/>
    <w:rsid w:val="00B41A85"/>
    <w:rsid w:val="00B42ADE"/>
    <w:rsid w:val="00B43811"/>
    <w:rsid w:val="00B43F2A"/>
    <w:rsid w:val="00B44389"/>
    <w:rsid w:val="00B444A4"/>
    <w:rsid w:val="00B4460F"/>
    <w:rsid w:val="00B44837"/>
    <w:rsid w:val="00B4502C"/>
    <w:rsid w:val="00B45E9A"/>
    <w:rsid w:val="00B47957"/>
    <w:rsid w:val="00B5087E"/>
    <w:rsid w:val="00B51BF4"/>
    <w:rsid w:val="00B5262B"/>
    <w:rsid w:val="00B52E20"/>
    <w:rsid w:val="00B53BF3"/>
    <w:rsid w:val="00B56853"/>
    <w:rsid w:val="00B56D18"/>
    <w:rsid w:val="00B57B58"/>
    <w:rsid w:val="00B57C7F"/>
    <w:rsid w:val="00B57E22"/>
    <w:rsid w:val="00B60A56"/>
    <w:rsid w:val="00B61328"/>
    <w:rsid w:val="00B613A5"/>
    <w:rsid w:val="00B61532"/>
    <w:rsid w:val="00B619A6"/>
    <w:rsid w:val="00B62B20"/>
    <w:rsid w:val="00B63325"/>
    <w:rsid w:val="00B63765"/>
    <w:rsid w:val="00B64E6A"/>
    <w:rsid w:val="00B650EB"/>
    <w:rsid w:val="00B6535E"/>
    <w:rsid w:val="00B65A5A"/>
    <w:rsid w:val="00B65C90"/>
    <w:rsid w:val="00B65CEC"/>
    <w:rsid w:val="00B65FAD"/>
    <w:rsid w:val="00B66C62"/>
    <w:rsid w:val="00B670E2"/>
    <w:rsid w:val="00B67787"/>
    <w:rsid w:val="00B715DA"/>
    <w:rsid w:val="00B717F5"/>
    <w:rsid w:val="00B73DBE"/>
    <w:rsid w:val="00B74AAB"/>
    <w:rsid w:val="00B76957"/>
    <w:rsid w:val="00B769A9"/>
    <w:rsid w:val="00B777B7"/>
    <w:rsid w:val="00B80342"/>
    <w:rsid w:val="00B81CDA"/>
    <w:rsid w:val="00B81FD8"/>
    <w:rsid w:val="00B8297F"/>
    <w:rsid w:val="00B834E2"/>
    <w:rsid w:val="00B847CD"/>
    <w:rsid w:val="00B853DD"/>
    <w:rsid w:val="00B85797"/>
    <w:rsid w:val="00B85A2D"/>
    <w:rsid w:val="00B85AAF"/>
    <w:rsid w:val="00B85B52"/>
    <w:rsid w:val="00B86E07"/>
    <w:rsid w:val="00B87B8B"/>
    <w:rsid w:val="00B90872"/>
    <w:rsid w:val="00B914E3"/>
    <w:rsid w:val="00B91C23"/>
    <w:rsid w:val="00B91F34"/>
    <w:rsid w:val="00B93B55"/>
    <w:rsid w:val="00B94423"/>
    <w:rsid w:val="00B9456F"/>
    <w:rsid w:val="00B9490B"/>
    <w:rsid w:val="00B9585E"/>
    <w:rsid w:val="00B95CC0"/>
    <w:rsid w:val="00B96FA2"/>
    <w:rsid w:val="00BA0DFA"/>
    <w:rsid w:val="00BA199B"/>
    <w:rsid w:val="00BA1A1A"/>
    <w:rsid w:val="00BA2F31"/>
    <w:rsid w:val="00BA431B"/>
    <w:rsid w:val="00BA4FB7"/>
    <w:rsid w:val="00BA55EF"/>
    <w:rsid w:val="00BA5852"/>
    <w:rsid w:val="00BA5B0A"/>
    <w:rsid w:val="00BA61B8"/>
    <w:rsid w:val="00BA644F"/>
    <w:rsid w:val="00BA689E"/>
    <w:rsid w:val="00BA7E9F"/>
    <w:rsid w:val="00BB0759"/>
    <w:rsid w:val="00BB27D1"/>
    <w:rsid w:val="00BB2D88"/>
    <w:rsid w:val="00BB2DAF"/>
    <w:rsid w:val="00BB3190"/>
    <w:rsid w:val="00BB3C37"/>
    <w:rsid w:val="00BB6179"/>
    <w:rsid w:val="00BB72D0"/>
    <w:rsid w:val="00BB7DC6"/>
    <w:rsid w:val="00BC19BF"/>
    <w:rsid w:val="00BC1CD3"/>
    <w:rsid w:val="00BC220F"/>
    <w:rsid w:val="00BC24A2"/>
    <w:rsid w:val="00BC35B8"/>
    <w:rsid w:val="00BC3C4F"/>
    <w:rsid w:val="00BC49A4"/>
    <w:rsid w:val="00BC4E9E"/>
    <w:rsid w:val="00BC5210"/>
    <w:rsid w:val="00BC5E62"/>
    <w:rsid w:val="00BC5F92"/>
    <w:rsid w:val="00BC6198"/>
    <w:rsid w:val="00BC7212"/>
    <w:rsid w:val="00BC7306"/>
    <w:rsid w:val="00BD01CF"/>
    <w:rsid w:val="00BD0641"/>
    <w:rsid w:val="00BD171E"/>
    <w:rsid w:val="00BD1FA0"/>
    <w:rsid w:val="00BD23CC"/>
    <w:rsid w:val="00BD288F"/>
    <w:rsid w:val="00BD2E38"/>
    <w:rsid w:val="00BD35B1"/>
    <w:rsid w:val="00BD516A"/>
    <w:rsid w:val="00BE0115"/>
    <w:rsid w:val="00BE0B4E"/>
    <w:rsid w:val="00BE204D"/>
    <w:rsid w:val="00BE2DC7"/>
    <w:rsid w:val="00BE36F5"/>
    <w:rsid w:val="00BE40BB"/>
    <w:rsid w:val="00BE47CC"/>
    <w:rsid w:val="00BE53F9"/>
    <w:rsid w:val="00BE5A24"/>
    <w:rsid w:val="00BE5FDA"/>
    <w:rsid w:val="00BE656A"/>
    <w:rsid w:val="00BF22B9"/>
    <w:rsid w:val="00BF31F6"/>
    <w:rsid w:val="00BF4083"/>
    <w:rsid w:val="00BF445A"/>
    <w:rsid w:val="00BF5314"/>
    <w:rsid w:val="00BF70C0"/>
    <w:rsid w:val="00BF70CF"/>
    <w:rsid w:val="00C01303"/>
    <w:rsid w:val="00C01ACA"/>
    <w:rsid w:val="00C02585"/>
    <w:rsid w:val="00C02EDD"/>
    <w:rsid w:val="00C02FCA"/>
    <w:rsid w:val="00C03CBE"/>
    <w:rsid w:val="00C05DF6"/>
    <w:rsid w:val="00C06C24"/>
    <w:rsid w:val="00C1062D"/>
    <w:rsid w:val="00C1100D"/>
    <w:rsid w:val="00C11D9C"/>
    <w:rsid w:val="00C12BED"/>
    <w:rsid w:val="00C13B01"/>
    <w:rsid w:val="00C13D81"/>
    <w:rsid w:val="00C14400"/>
    <w:rsid w:val="00C16B2C"/>
    <w:rsid w:val="00C17776"/>
    <w:rsid w:val="00C17DA2"/>
    <w:rsid w:val="00C17FDE"/>
    <w:rsid w:val="00C20771"/>
    <w:rsid w:val="00C20C30"/>
    <w:rsid w:val="00C215F8"/>
    <w:rsid w:val="00C223EE"/>
    <w:rsid w:val="00C232BA"/>
    <w:rsid w:val="00C23397"/>
    <w:rsid w:val="00C23829"/>
    <w:rsid w:val="00C238E3"/>
    <w:rsid w:val="00C244F2"/>
    <w:rsid w:val="00C2467A"/>
    <w:rsid w:val="00C261EE"/>
    <w:rsid w:val="00C269C8"/>
    <w:rsid w:val="00C30266"/>
    <w:rsid w:val="00C313AB"/>
    <w:rsid w:val="00C32B5D"/>
    <w:rsid w:val="00C33539"/>
    <w:rsid w:val="00C33738"/>
    <w:rsid w:val="00C33C1E"/>
    <w:rsid w:val="00C33E19"/>
    <w:rsid w:val="00C34C51"/>
    <w:rsid w:val="00C34D97"/>
    <w:rsid w:val="00C3550E"/>
    <w:rsid w:val="00C35E13"/>
    <w:rsid w:val="00C35E53"/>
    <w:rsid w:val="00C36FC0"/>
    <w:rsid w:val="00C42741"/>
    <w:rsid w:val="00C42A1F"/>
    <w:rsid w:val="00C43F59"/>
    <w:rsid w:val="00C4471E"/>
    <w:rsid w:val="00C45808"/>
    <w:rsid w:val="00C45A55"/>
    <w:rsid w:val="00C51989"/>
    <w:rsid w:val="00C519AA"/>
    <w:rsid w:val="00C51A1D"/>
    <w:rsid w:val="00C51D9D"/>
    <w:rsid w:val="00C52FFA"/>
    <w:rsid w:val="00C530C2"/>
    <w:rsid w:val="00C53A13"/>
    <w:rsid w:val="00C5488B"/>
    <w:rsid w:val="00C54A42"/>
    <w:rsid w:val="00C570BB"/>
    <w:rsid w:val="00C60C01"/>
    <w:rsid w:val="00C6145D"/>
    <w:rsid w:val="00C619F8"/>
    <w:rsid w:val="00C621A3"/>
    <w:rsid w:val="00C627D0"/>
    <w:rsid w:val="00C6328B"/>
    <w:rsid w:val="00C64999"/>
    <w:rsid w:val="00C65F09"/>
    <w:rsid w:val="00C67BAC"/>
    <w:rsid w:val="00C701AC"/>
    <w:rsid w:val="00C703CD"/>
    <w:rsid w:val="00C70E7A"/>
    <w:rsid w:val="00C70EF1"/>
    <w:rsid w:val="00C7163B"/>
    <w:rsid w:val="00C727A6"/>
    <w:rsid w:val="00C753B7"/>
    <w:rsid w:val="00C76B21"/>
    <w:rsid w:val="00C77898"/>
    <w:rsid w:val="00C77DDF"/>
    <w:rsid w:val="00C804C5"/>
    <w:rsid w:val="00C80A67"/>
    <w:rsid w:val="00C81C40"/>
    <w:rsid w:val="00C82912"/>
    <w:rsid w:val="00C82E70"/>
    <w:rsid w:val="00C836F6"/>
    <w:rsid w:val="00C83C4B"/>
    <w:rsid w:val="00C847E8"/>
    <w:rsid w:val="00C84A40"/>
    <w:rsid w:val="00C86B66"/>
    <w:rsid w:val="00C903F1"/>
    <w:rsid w:val="00C90633"/>
    <w:rsid w:val="00C934B5"/>
    <w:rsid w:val="00C95E18"/>
    <w:rsid w:val="00C962D7"/>
    <w:rsid w:val="00C9690D"/>
    <w:rsid w:val="00C97236"/>
    <w:rsid w:val="00C9772F"/>
    <w:rsid w:val="00CA04F6"/>
    <w:rsid w:val="00CA207A"/>
    <w:rsid w:val="00CA2149"/>
    <w:rsid w:val="00CA2212"/>
    <w:rsid w:val="00CA3B4D"/>
    <w:rsid w:val="00CA3CE2"/>
    <w:rsid w:val="00CA3F51"/>
    <w:rsid w:val="00CA55AD"/>
    <w:rsid w:val="00CA59DC"/>
    <w:rsid w:val="00CA5A85"/>
    <w:rsid w:val="00CA651B"/>
    <w:rsid w:val="00CA657C"/>
    <w:rsid w:val="00CA79C9"/>
    <w:rsid w:val="00CA79F7"/>
    <w:rsid w:val="00CA7A36"/>
    <w:rsid w:val="00CA7C9F"/>
    <w:rsid w:val="00CA7D2D"/>
    <w:rsid w:val="00CB03C8"/>
    <w:rsid w:val="00CB1098"/>
    <w:rsid w:val="00CB3DDD"/>
    <w:rsid w:val="00CB6200"/>
    <w:rsid w:val="00CB707C"/>
    <w:rsid w:val="00CB7B63"/>
    <w:rsid w:val="00CB7EFD"/>
    <w:rsid w:val="00CC0905"/>
    <w:rsid w:val="00CC2B57"/>
    <w:rsid w:val="00CC31A9"/>
    <w:rsid w:val="00CC6596"/>
    <w:rsid w:val="00CC66EE"/>
    <w:rsid w:val="00CC6DDB"/>
    <w:rsid w:val="00CC71BB"/>
    <w:rsid w:val="00CD10FA"/>
    <w:rsid w:val="00CD157B"/>
    <w:rsid w:val="00CD1DF7"/>
    <w:rsid w:val="00CD3695"/>
    <w:rsid w:val="00CD3D67"/>
    <w:rsid w:val="00CD4C16"/>
    <w:rsid w:val="00CD60E0"/>
    <w:rsid w:val="00CD7875"/>
    <w:rsid w:val="00CE12C6"/>
    <w:rsid w:val="00CE35A9"/>
    <w:rsid w:val="00CE6B7F"/>
    <w:rsid w:val="00CE6FD1"/>
    <w:rsid w:val="00CE7065"/>
    <w:rsid w:val="00CE7465"/>
    <w:rsid w:val="00CF2704"/>
    <w:rsid w:val="00CF272D"/>
    <w:rsid w:val="00CF289D"/>
    <w:rsid w:val="00CF2F48"/>
    <w:rsid w:val="00CF301C"/>
    <w:rsid w:val="00CF31C4"/>
    <w:rsid w:val="00CF347B"/>
    <w:rsid w:val="00CF4B08"/>
    <w:rsid w:val="00CF611D"/>
    <w:rsid w:val="00CF67E1"/>
    <w:rsid w:val="00CF6A0E"/>
    <w:rsid w:val="00CF6D12"/>
    <w:rsid w:val="00CF7214"/>
    <w:rsid w:val="00CF730A"/>
    <w:rsid w:val="00CF775A"/>
    <w:rsid w:val="00D003F1"/>
    <w:rsid w:val="00D005F4"/>
    <w:rsid w:val="00D01780"/>
    <w:rsid w:val="00D01E31"/>
    <w:rsid w:val="00D02471"/>
    <w:rsid w:val="00D02AC0"/>
    <w:rsid w:val="00D0364C"/>
    <w:rsid w:val="00D037BE"/>
    <w:rsid w:val="00D0408B"/>
    <w:rsid w:val="00D0429D"/>
    <w:rsid w:val="00D061D3"/>
    <w:rsid w:val="00D06BD9"/>
    <w:rsid w:val="00D0716B"/>
    <w:rsid w:val="00D108D3"/>
    <w:rsid w:val="00D10999"/>
    <w:rsid w:val="00D1305E"/>
    <w:rsid w:val="00D14A62"/>
    <w:rsid w:val="00D15926"/>
    <w:rsid w:val="00D163D4"/>
    <w:rsid w:val="00D17A70"/>
    <w:rsid w:val="00D2116B"/>
    <w:rsid w:val="00D21B75"/>
    <w:rsid w:val="00D2232A"/>
    <w:rsid w:val="00D2295D"/>
    <w:rsid w:val="00D22ED9"/>
    <w:rsid w:val="00D239B5"/>
    <w:rsid w:val="00D23FBB"/>
    <w:rsid w:val="00D249C1"/>
    <w:rsid w:val="00D24F45"/>
    <w:rsid w:val="00D252B2"/>
    <w:rsid w:val="00D2653D"/>
    <w:rsid w:val="00D27772"/>
    <w:rsid w:val="00D27BFE"/>
    <w:rsid w:val="00D31887"/>
    <w:rsid w:val="00D36862"/>
    <w:rsid w:val="00D36CD4"/>
    <w:rsid w:val="00D41396"/>
    <w:rsid w:val="00D4151B"/>
    <w:rsid w:val="00D41FC7"/>
    <w:rsid w:val="00D43E59"/>
    <w:rsid w:val="00D454E7"/>
    <w:rsid w:val="00D45C74"/>
    <w:rsid w:val="00D47C07"/>
    <w:rsid w:val="00D47C3F"/>
    <w:rsid w:val="00D507AF"/>
    <w:rsid w:val="00D50818"/>
    <w:rsid w:val="00D51309"/>
    <w:rsid w:val="00D519F7"/>
    <w:rsid w:val="00D52956"/>
    <w:rsid w:val="00D536EF"/>
    <w:rsid w:val="00D539C3"/>
    <w:rsid w:val="00D54473"/>
    <w:rsid w:val="00D578D6"/>
    <w:rsid w:val="00D620BC"/>
    <w:rsid w:val="00D6257D"/>
    <w:rsid w:val="00D629E1"/>
    <w:rsid w:val="00D630A2"/>
    <w:rsid w:val="00D63347"/>
    <w:rsid w:val="00D654F9"/>
    <w:rsid w:val="00D65AC7"/>
    <w:rsid w:val="00D6770B"/>
    <w:rsid w:val="00D70127"/>
    <w:rsid w:val="00D70DC3"/>
    <w:rsid w:val="00D712E8"/>
    <w:rsid w:val="00D71B79"/>
    <w:rsid w:val="00D72CA8"/>
    <w:rsid w:val="00D74BFB"/>
    <w:rsid w:val="00D74C33"/>
    <w:rsid w:val="00D75415"/>
    <w:rsid w:val="00D75ED6"/>
    <w:rsid w:val="00D76820"/>
    <w:rsid w:val="00D7724B"/>
    <w:rsid w:val="00D77995"/>
    <w:rsid w:val="00D800E5"/>
    <w:rsid w:val="00D81769"/>
    <w:rsid w:val="00D826F4"/>
    <w:rsid w:val="00D83AAE"/>
    <w:rsid w:val="00D842DF"/>
    <w:rsid w:val="00D858FD"/>
    <w:rsid w:val="00D85DB4"/>
    <w:rsid w:val="00D86B91"/>
    <w:rsid w:val="00D87121"/>
    <w:rsid w:val="00D87562"/>
    <w:rsid w:val="00D90900"/>
    <w:rsid w:val="00D91BE1"/>
    <w:rsid w:val="00D9224E"/>
    <w:rsid w:val="00D92858"/>
    <w:rsid w:val="00D929DF"/>
    <w:rsid w:val="00D939C8"/>
    <w:rsid w:val="00D9521B"/>
    <w:rsid w:val="00D95995"/>
    <w:rsid w:val="00D96B3C"/>
    <w:rsid w:val="00D96F41"/>
    <w:rsid w:val="00D972F6"/>
    <w:rsid w:val="00DA0459"/>
    <w:rsid w:val="00DA1113"/>
    <w:rsid w:val="00DA3EFB"/>
    <w:rsid w:val="00DA4ABA"/>
    <w:rsid w:val="00DA57E6"/>
    <w:rsid w:val="00DA7305"/>
    <w:rsid w:val="00DA768F"/>
    <w:rsid w:val="00DA775D"/>
    <w:rsid w:val="00DA7D9C"/>
    <w:rsid w:val="00DB086F"/>
    <w:rsid w:val="00DB0872"/>
    <w:rsid w:val="00DB19B1"/>
    <w:rsid w:val="00DB30DD"/>
    <w:rsid w:val="00DB469E"/>
    <w:rsid w:val="00DB521E"/>
    <w:rsid w:val="00DB6037"/>
    <w:rsid w:val="00DB6EE2"/>
    <w:rsid w:val="00DC011F"/>
    <w:rsid w:val="00DC0AA1"/>
    <w:rsid w:val="00DC1C89"/>
    <w:rsid w:val="00DC2996"/>
    <w:rsid w:val="00DC31A2"/>
    <w:rsid w:val="00DC3C93"/>
    <w:rsid w:val="00DC3E28"/>
    <w:rsid w:val="00DC4B56"/>
    <w:rsid w:val="00DC4E88"/>
    <w:rsid w:val="00DC5237"/>
    <w:rsid w:val="00DC5D14"/>
    <w:rsid w:val="00DC768C"/>
    <w:rsid w:val="00DC7D95"/>
    <w:rsid w:val="00DD0F22"/>
    <w:rsid w:val="00DD24E7"/>
    <w:rsid w:val="00DD33DC"/>
    <w:rsid w:val="00DD4A01"/>
    <w:rsid w:val="00DD57A8"/>
    <w:rsid w:val="00DD5D2E"/>
    <w:rsid w:val="00DD5D9E"/>
    <w:rsid w:val="00DD6B0E"/>
    <w:rsid w:val="00DD7121"/>
    <w:rsid w:val="00DD7B16"/>
    <w:rsid w:val="00DE05BE"/>
    <w:rsid w:val="00DE0BA7"/>
    <w:rsid w:val="00DE2986"/>
    <w:rsid w:val="00DE3196"/>
    <w:rsid w:val="00DE3C00"/>
    <w:rsid w:val="00DE408C"/>
    <w:rsid w:val="00DE41D8"/>
    <w:rsid w:val="00DE5BBB"/>
    <w:rsid w:val="00DE6244"/>
    <w:rsid w:val="00DE7F01"/>
    <w:rsid w:val="00DF0517"/>
    <w:rsid w:val="00DF07C0"/>
    <w:rsid w:val="00DF150F"/>
    <w:rsid w:val="00DF1930"/>
    <w:rsid w:val="00DF29A7"/>
    <w:rsid w:val="00DF3864"/>
    <w:rsid w:val="00DF4368"/>
    <w:rsid w:val="00DF43D2"/>
    <w:rsid w:val="00DF442C"/>
    <w:rsid w:val="00DF4B25"/>
    <w:rsid w:val="00DF4EB6"/>
    <w:rsid w:val="00DF6FFE"/>
    <w:rsid w:val="00DF75ED"/>
    <w:rsid w:val="00DF788E"/>
    <w:rsid w:val="00E00EFB"/>
    <w:rsid w:val="00E02119"/>
    <w:rsid w:val="00E02354"/>
    <w:rsid w:val="00E02D4C"/>
    <w:rsid w:val="00E02E19"/>
    <w:rsid w:val="00E046D6"/>
    <w:rsid w:val="00E06DAD"/>
    <w:rsid w:val="00E078AC"/>
    <w:rsid w:val="00E07EB8"/>
    <w:rsid w:val="00E10139"/>
    <w:rsid w:val="00E10BC4"/>
    <w:rsid w:val="00E11D53"/>
    <w:rsid w:val="00E11E69"/>
    <w:rsid w:val="00E11FF0"/>
    <w:rsid w:val="00E13EF1"/>
    <w:rsid w:val="00E14761"/>
    <w:rsid w:val="00E15148"/>
    <w:rsid w:val="00E17837"/>
    <w:rsid w:val="00E218A4"/>
    <w:rsid w:val="00E224AB"/>
    <w:rsid w:val="00E22B39"/>
    <w:rsid w:val="00E23777"/>
    <w:rsid w:val="00E24B49"/>
    <w:rsid w:val="00E26E27"/>
    <w:rsid w:val="00E27A90"/>
    <w:rsid w:val="00E31342"/>
    <w:rsid w:val="00E3243C"/>
    <w:rsid w:val="00E32A8D"/>
    <w:rsid w:val="00E33F9A"/>
    <w:rsid w:val="00E34066"/>
    <w:rsid w:val="00E344EF"/>
    <w:rsid w:val="00E347DC"/>
    <w:rsid w:val="00E34EE8"/>
    <w:rsid w:val="00E367C0"/>
    <w:rsid w:val="00E36BB1"/>
    <w:rsid w:val="00E4083A"/>
    <w:rsid w:val="00E4120D"/>
    <w:rsid w:val="00E41627"/>
    <w:rsid w:val="00E418F4"/>
    <w:rsid w:val="00E420D0"/>
    <w:rsid w:val="00E42132"/>
    <w:rsid w:val="00E4218B"/>
    <w:rsid w:val="00E4294F"/>
    <w:rsid w:val="00E429BA"/>
    <w:rsid w:val="00E43AF0"/>
    <w:rsid w:val="00E43E75"/>
    <w:rsid w:val="00E440F2"/>
    <w:rsid w:val="00E44295"/>
    <w:rsid w:val="00E468DE"/>
    <w:rsid w:val="00E46DD1"/>
    <w:rsid w:val="00E47763"/>
    <w:rsid w:val="00E5020F"/>
    <w:rsid w:val="00E50ED9"/>
    <w:rsid w:val="00E50EDD"/>
    <w:rsid w:val="00E51175"/>
    <w:rsid w:val="00E52796"/>
    <w:rsid w:val="00E53E37"/>
    <w:rsid w:val="00E54010"/>
    <w:rsid w:val="00E546FD"/>
    <w:rsid w:val="00E557D5"/>
    <w:rsid w:val="00E5654F"/>
    <w:rsid w:val="00E5659A"/>
    <w:rsid w:val="00E56797"/>
    <w:rsid w:val="00E5724D"/>
    <w:rsid w:val="00E60710"/>
    <w:rsid w:val="00E61405"/>
    <w:rsid w:val="00E61499"/>
    <w:rsid w:val="00E61568"/>
    <w:rsid w:val="00E61634"/>
    <w:rsid w:val="00E62B8C"/>
    <w:rsid w:val="00E6339F"/>
    <w:rsid w:val="00E64C34"/>
    <w:rsid w:val="00E654B8"/>
    <w:rsid w:val="00E66B05"/>
    <w:rsid w:val="00E679F9"/>
    <w:rsid w:val="00E707F5"/>
    <w:rsid w:val="00E7094D"/>
    <w:rsid w:val="00E70C55"/>
    <w:rsid w:val="00E718B4"/>
    <w:rsid w:val="00E719F6"/>
    <w:rsid w:val="00E71B59"/>
    <w:rsid w:val="00E71E7C"/>
    <w:rsid w:val="00E740B4"/>
    <w:rsid w:val="00E7456B"/>
    <w:rsid w:val="00E763E7"/>
    <w:rsid w:val="00E80926"/>
    <w:rsid w:val="00E836AB"/>
    <w:rsid w:val="00E83E02"/>
    <w:rsid w:val="00E8488E"/>
    <w:rsid w:val="00E84CDE"/>
    <w:rsid w:val="00E85A17"/>
    <w:rsid w:val="00E86801"/>
    <w:rsid w:val="00E87900"/>
    <w:rsid w:val="00E87CF3"/>
    <w:rsid w:val="00E90C6E"/>
    <w:rsid w:val="00E91136"/>
    <w:rsid w:val="00E922F4"/>
    <w:rsid w:val="00E9262C"/>
    <w:rsid w:val="00E92F96"/>
    <w:rsid w:val="00E9383F"/>
    <w:rsid w:val="00E944FC"/>
    <w:rsid w:val="00E95BF9"/>
    <w:rsid w:val="00E969DC"/>
    <w:rsid w:val="00EA03D8"/>
    <w:rsid w:val="00EA11B5"/>
    <w:rsid w:val="00EA18FC"/>
    <w:rsid w:val="00EA292F"/>
    <w:rsid w:val="00EA348D"/>
    <w:rsid w:val="00EA3D51"/>
    <w:rsid w:val="00EA3E0C"/>
    <w:rsid w:val="00EA4EF1"/>
    <w:rsid w:val="00EA5B71"/>
    <w:rsid w:val="00EA5F39"/>
    <w:rsid w:val="00EA68B5"/>
    <w:rsid w:val="00EA746B"/>
    <w:rsid w:val="00EA7BDB"/>
    <w:rsid w:val="00EA7CB3"/>
    <w:rsid w:val="00EB001C"/>
    <w:rsid w:val="00EB0B0A"/>
    <w:rsid w:val="00EB1382"/>
    <w:rsid w:val="00EB1CF9"/>
    <w:rsid w:val="00EB4733"/>
    <w:rsid w:val="00EB4F9E"/>
    <w:rsid w:val="00EB6543"/>
    <w:rsid w:val="00EB654A"/>
    <w:rsid w:val="00EB6863"/>
    <w:rsid w:val="00EB71E2"/>
    <w:rsid w:val="00EB7B11"/>
    <w:rsid w:val="00EC10E3"/>
    <w:rsid w:val="00EC126D"/>
    <w:rsid w:val="00EC18AF"/>
    <w:rsid w:val="00EC1ADC"/>
    <w:rsid w:val="00EC1CDB"/>
    <w:rsid w:val="00EC2051"/>
    <w:rsid w:val="00EC2818"/>
    <w:rsid w:val="00EC2B94"/>
    <w:rsid w:val="00EC311F"/>
    <w:rsid w:val="00EC3312"/>
    <w:rsid w:val="00EC386F"/>
    <w:rsid w:val="00EC3FE5"/>
    <w:rsid w:val="00EC540E"/>
    <w:rsid w:val="00EC55AF"/>
    <w:rsid w:val="00EC618B"/>
    <w:rsid w:val="00EC6D67"/>
    <w:rsid w:val="00EC73F8"/>
    <w:rsid w:val="00EC7BFA"/>
    <w:rsid w:val="00EC7DDC"/>
    <w:rsid w:val="00ED10B9"/>
    <w:rsid w:val="00ED2469"/>
    <w:rsid w:val="00ED24C7"/>
    <w:rsid w:val="00ED3831"/>
    <w:rsid w:val="00ED457B"/>
    <w:rsid w:val="00ED48DD"/>
    <w:rsid w:val="00ED5381"/>
    <w:rsid w:val="00ED597C"/>
    <w:rsid w:val="00ED600E"/>
    <w:rsid w:val="00ED6149"/>
    <w:rsid w:val="00ED647A"/>
    <w:rsid w:val="00ED6605"/>
    <w:rsid w:val="00ED6950"/>
    <w:rsid w:val="00ED6A6E"/>
    <w:rsid w:val="00EE23B6"/>
    <w:rsid w:val="00EE261B"/>
    <w:rsid w:val="00EE4C9B"/>
    <w:rsid w:val="00EE534F"/>
    <w:rsid w:val="00EE5BFB"/>
    <w:rsid w:val="00EE62FC"/>
    <w:rsid w:val="00EE71E7"/>
    <w:rsid w:val="00EE77BF"/>
    <w:rsid w:val="00EE79F4"/>
    <w:rsid w:val="00EF0280"/>
    <w:rsid w:val="00EF2313"/>
    <w:rsid w:val="00EF3563"/>
    <w:rsid w:val="00EF3B95"/>
    <w:rsid w:val="00EF4F03"/>
    <w:rsid w:val="00EF5466"/>
    <w:rsid w:val="00EF674C"/>
    <w:rsid w:val="00EF6ABC"/>
    <w:rsid w:val="00EF7100"/>
    <w:rsid w:val="00EF75B3"/>
    <w:rsid w:val="00EF7A27"/>
    <w:rsid w:val="00EF7ED7"/>
    <w:rsid w:val="00EF7F21"/>
    <w:rsid w:val="00F00A40"/>
    <w:rsid w:val="00F013F2"/>
    <w:rsid w:val="00F0195C"/>
    <w:rsid w:val="00F0200E"/>
    <w:rsid w:val="00F0212A"/>
    <w:rsid w:val="00F02778"/>
    <w:rsid w:val="00F02EFB"/>
    <w:rsid w:val="00F03EE6"/>
    <w:rsid w:val="00F04B8C"/>
    <w:rsid w:val="00F06E5F"/>
    <w:rsid w:val="00F070F4"/>
    <w:rsid w:val="00F07793"/>
    <w:rsid w:val="00F079C6"/>
    <w:rsid w:val="00F11381"/>
    <w:rsid w:val="00F12D99"/>
    <w:rsid w:val="00F13EB0"/>
    <w:rsid w:val="00F14D8B"/>
    <w:rsid w:val="00F15255"/>
    <w:rsid w:val="00F15CD1"/>
    <w:rsid w:val="00F20A59"/>
    <w:rsid w:val="00F213A7"/>
    <w:rsid w:val="00F21F36"/>
    <w:rsid w:val="00F22180"/>
    <w:rsid w:val="00F221AD"/>
    <w:rsid w:val="00F24AF9"/>
    <w:rsid w:val="00F24C17"/>
    <w:rsid w:val="00F24D40"/>
    <w:rsid w:val="00F26339"/>
    <w:rsid w:val="00F26BB4"/>
    <w:rsid w:val="00F316DA"/>
    <w:rsid w:val="00F339FF"/>
    <w:rsid w:val="00F33A57"/>
    <w:rsid w:val="00F33C01"/>
    <w:rsid w:val="00F3428E"/>
    <w:rsid w:val="00F36351"/>
    <w:rsid w:val="00F36720"/>
    <w:rsid w:val="00F3765F"/>
    <w:rsid w:val="00F402E8"/>
    <w:rsid w:val="00F40968"/>
    <w:rsid w:val="00F42302"/>
    <w:rsid w:val="00F43E9F"/>
    <w:rsid w:val="00F457C6"/>
    <w:rsid w:val="00F46017"/>
    <w:rsid w:val="00F4658B"/>
    <w:rsid w:val="00F47F2A"/>
    <w:rsid w:val="00F50EC0"/>
    <w:rsid w:val="00F5163B"/>
    <w:rsid w:val="00F52956"/>
    <w:rsid w:val="00F54217"/>
    <w:rsid w:val="00F54B66"/>
    <w:rsid w:val="00F54C01"/>
    <w:rsid w:val="00F55DD0"/>
    <w:rsid w:val="00F579AA"/>
    <w:rsid w:val="00F57D1A"/>
    <w:rsid w:val="00F57D7D"/>
    <w:rsid w:val="00F648ED"/>
    <w:rsid w:val="00F6522F"/>
    <w:rsid w:val="00F65536"/>
    <w:rsid w:val="00F65926"/>
    <w:rsid w:val="00F65A5A"/>
    <w:rsid w:val="00F65B9B"/>
    <w:rsid w:val="00F65CBE"/>
    <w:rsid w:val="00F66492"/>
    <w:rsid w:val="00F66814"/>
    <w:rsid w:val="00F676FD"/>
    <w:rsid w:val="00F70645"/>
    <w:rsid w:val="00F708E7"/>
    <w:rsid w:val="00F7174D"/>
    <w:rsid w:val="00F72687"/>
    <w:rsid w:val="00F73023"/>
    <w:rsid w:val="00F7391E"/>
    <w:rsid w:val="00F73F3C"/>
    <w:rsid w:val="00F747B1"/>
    <w:rsid w:val="00F7652C"/>
    <w:rsid w:val="00F76B42"/>
    <w:rsid w:val="00F775FC"/>
    <w:rsid w:val="00F80270"/>
    <w:rsid w:val="00F80347"/>
    <w:rsid w:val="00F82D96"/>
    <w:rsid w:val="00F83902"/>
    <w:rsid w:val="00F83A21"/>
    <w:rsid w:val="00F84FFC"/>
    <w:rsid w:val="00F8617F"/>
    <w:rsid w:val="00F873BF"/>
    <w:rsid w:val="00F875F1"/>
    <w:rsid w:val="00F90102"/>
    <w:rsid w:val="00F9085F"/>
    <w:rsid w:val="00F92BBC"/>
    <w:rsid w:val="00F92E3F"/>
    <w:rsid w:val="00F932F1"/>
    <w:rsid w:val="00F93D7B"/>
    <w:rsid w:val="00F949D8"/>
    <w:rsid w:val="00F94B68"/>
    <w:rsid w:val="00F94F5C"/>
    <w:rsid w:val="00F9575D"/>
    <w:rsid w:val="00F96830"/>
    <w:rsid w:val="00F97322"/>
    <w:rsid w:val="00F97F35"/>
    <w:rsid w:val="00FA008B"/>
    <w:rsid w:val="00FA2F37"/>
    <w:rsid w:val="00FA3696"/>
    <w:rsid w:val="00FA3B34"/>
    <w:rsid w:val="00FA4A8F"/>
    <w:rsid w:val="00FA62CF"/>
    <w:rsid w:val="00FA6C46"/>
    <w:rsid w:val="00FA7270"/>
    <w:rsid w:val="00FA7845"/>
    <w:rsid w:val="00FA7BEC"/>
    <w:rsid w:val="00FA7C80"/>
    <w:rsid w:val="00FA7D21"/>
    <w:rsid w:val="00FA7D81"/>
    <w:rsid w:val="00FA7F8B"/>
    <w:rsid w:val="00FB045D"/>
    <w:rsid w:val="00FB0995"/>
    <w:rsid w:val="00FB2053"/>
    <w:rsid w:val="00FB20E1"/>
    <w:rsid w:val="00FB2479"/>
    <w:rsid w:val="00FB305F"/>
    <w:rsid w:val="00FB30B9"/>
    <w:rsid w:val="00FB30C1"/>
    <w:rsid w:val="00FB310D"/>
    <w:rsid w:val="00FB4E5D"/>
    <w:rsid w:val="00FB521F"/>
    <w:rsid w:val="00FB5E4E"/>
    <w:rsid w:val="00FC010E"/>
    <w:rsid w:val="00FC041D"/>
    <w:rsid w:val="00FC086E"/>
    <w:rsid w:val="00FC306C"/>
    <w:rsid w:val="00FD03B7"/>
    <w:rsid w:val="00FD0F11"/>
    <w:rsid w:val="00FD1391"/>
    <w:rsid w:val="00FD18C9"/>
    <w:rsid w:val="00FD2357"/>
    <w:rsid w:val="00FD499D"/>
    <w:rsid w:val="00FD5131"/>
    <w:rsid w:val="00FD5282"/>
    <w:rsid w:val="00FD561C"/>
    <w:rsid w:val="00FD61FF"/>
    <w:rsid w:val="00FE09DC"/>
    <w:rsid w:val="00FE0BEE"/>
    <w:rsid w:val="00FE3B2D"/>
    <w:rsid w:val="00FE479A"/>
    <w:rsid w:val="00FE52DF"/>
    <w:rsid w:val="00FE5563"/>
    <w:rsid w:val="00FE5781"/>
    <w:rsid w:val="00FE6648"/>
    <w:rsid w:val="00FF0124"/>
    <w:rsid w:val="00FF0F28"/>
    <w:rsid w:val="00FF2326"/>
    <w:rsid w:val="00FF2A66"/>
    <w:rsid w:val="00FF4623"/>
    <w:rsid w:val="00FF51C0"/>
    <w:rsid w:val="00FF56B4"/>
    <w:rsid w:val="00FF575D"/>
    <w:rsid w:val="00FF6174"/>
    <w:rsid w:val="00FF763F"/>
    <w:rsid w:val="00FF798D"/>
    <w:rsid w:val="01343E58"/>
    <w:rsid w:val="015B55BB"/>
    <w:rsid w:val="01B53664"/>
    <w:rsid w:val="01B7603F"/>
    <w:rsid w:val="01BA51E5"/>
    <w:rsid w:val="02254895"/>
    <w:rsid w:val="02534597"/>
    <w:rsid w:val="027C42A6"/>
    <w:rsid w:val="02C00A5A"/>
    <w:rsid w:val="032121AE"/>
    <w:rsid w:val="03826567"/>
    <w:rsid w:val="041864C9"/>
    <w:rsid w:val="04252DA7"/>
    <w:rsid w:val="042952BF"/>
    <w:rsid w:val="04CB21E9"/>
    <w:rsid w:val="04DB4875"/>
    <w:rsid w:val="054004B1"/>
    <w:rsid w:val="06685FB3"/>
    <w:rsid w:val="0676676C"/>
    <w:rsid w:val="07006BC4"/>
    <w:rsid w:val="07493882"/>
    <w:rsid w:val="0760792C"/>
    <w:rsid w:val="07761196"/>
    <w:rsid w:val="07D8417E"/>
    <w:rsid w:val="080B3940"/>
    <w:rsid w:val="08512C9F"/>
    <w:rsid w:val="08B93552"/>
    <w:rsid w:val="0A316169"/>
    <w:rsid w:val="0A33204C"/>
    <w:rsid w:val="0B203E04"/>
    <w:rsid w:val="0B3E18B7"/>
    <w:rsid w:val="0B5F35E9"/>
    <w:rsid w:val="0B797E0F"/>
    <w:rsid w:val="0BDA23C2"/>
    <w:rsid w:val="0BDC2C7F"/>
    <w:rsid w:val="0C92407F"/>
    <w:rsid w:val="0CD30585"/>
    <w:rsid w:val="0CFA58AD"/>
    <w:rsid w:val="0D14139C"/>
    <w:rsid w:val="0DED6E71"/>
    <w:rsid w:val="0E242FE0"/>
    <w:rsid w:val="0F197BCC"/>
    <w:rsid w:val="0F7517DD"/>
    <w:rsid w:val="1019353A"/>
    <w:rsid w:val="106C3891"/>
    <w:rsid w:val="107B13DC"/>
    <w:rsid w:val="1096463A"/>
    <w:rsid w:val="10A22AE6"/>
    <w:rsid w:val="110E50B9"/>
    <w:rsid w:val="112E2296"/>
    <w:rsid w:val="11643A43"/>
    <w:rsid w:val="120E7E53"/>
    <w:rsid w:val="123467A7"/>
    <w:rsid w:val="12AB744F"/>
    <w:rsid w:val="12BC16CB"/>
    <w:rsid w:val="13712447"/>
    <w:rsid w:val="137F7113"/>
    <w:rsid w:val="13A9004F"/>
    <w:rsid w:val="13B94E3B"/>
    <w:rsid w:val="14950B1B"/>
    <w:rsid w:val="14991EE5"/>
    <w:rsid w:val="153A54C1"/>
    <w:rsid w:val="153D71BD"/>
    <w:rsid w:val="165754AD"/>
    <w:rsid w:val="168978D6"/>
    <w:rsid w:val="179A1419"/>
    <w:rsid w:val="17D53B00"/>
    <w:rsid w:val="181A30AD"/>
    <w:rsid w:val="184B4C30"/>
    <w:rsid w:val="18EF5DF8"/>
    <w:rsid w:val="19412BFE"/>
    <w:rsid w:val="195220A3"/>
    <w:rsid w:val="196A796C"/>
    <w:rsid w:val="19981C3D"/>
    <w:rsid w:val="19B9477B"/>
    <w:rsid w:val="19E17FAF"/>
    <w:rsid w:val="19F333F6"/>
    <w:rsid w:val="1A7A3C00"/>
    <w:rsid w:val="1AE86846"/>
    <w:rsid w:val="1B4A06F8"/>
    <w:rsid w:val="1B7776CF"/>
    <w:rsid w:val="1C5349C8"/>
    <w:rsid w:val="1CB02232"/>
    <w:rsid w:val="1CF22D43"/>
    <w:rsid w:val="1D0E0D0B"/>
    <w:rsid w:val="1D5C4F09"/>
    <w:rsid w:val="1D777821"/>
    <w:rsid w:val="1D787E02"/>
    <w:rsid w:val="1D996C36"/>
    <w:rsid w:val="1DA14C38"/>
    <w:rsid w:val="1DD20527"/>
    <w:rsid w:val="1DFB4980"/>
    <w:rsid w:val="1E1E141D"/>
    <w:rsid w:val="1E40742E"/>
    <w:rsid w:val="1F124E36"/>
    <w:rsid w:val="1F584715"/>
    <w:rsid w:val="1F734A2A"/>
    <w:rsid w:val="1F7F013A"/>
    <w:rsid w:val="1F821AD0"/>
    <w:rsid w:val="201A79C2"/>
    <w:rsid w:val="20541126"/>
    <w:rsid w:val="20A13715"/>
    <w:rsid w:val="20D90E52"/>
    <w:rsid w:val="20F61D6B"/>
    <w:rsid w:val="22563B6C"/>
    <w:rsid w:val="23915433"/>
    <w:rsid w:val="23AA031C"/>
    <w:rsid w:val="23DC6E04"/>
    <w:rsid w:val="240750AB"/>
    <w:rsid w:val="24881741"/>
    <w:rsid w:val="24D979B6"/>
    <w:rsid w:val="25155D3A"/>
    <w:rsid w:val="25486824"/>
    <w:rsid w:val="257A162F"/>
    <w:rsid w:val="25C42C12"/>
    <w:rsid w:val="25DB220F"/>
    <w:rsid w:val="25FF2C68"/>
    <w:rsid w:val="260E4E0F"/>
    <w:rsid w:val="261B2044"/>
    <w:rsid w:val="26A5305B"/>
    <w:rsid w:val="276B7775"/>
    <w:rsid w:val="277B4352"/>
    <w:rsid w:val="28490223"/>
    <w:rsid w:val="28BF692C"/>
    <w:rsid w:val="29A52478"/>
    <w:rsid w:val="29D257CA"/>
    <w:rsid w:val="2A361FCD"/>
    <w:rsid w:val="2B0C2D55"/>
    <w:rsid w:val="2B742CD9"/>
    <w:rsid w:val="2C344011"/>
    <w:rsid w:val="2C3562B0"/>
    <w:rsid w:val="2C68486B"/>
    <w:rsid w:val="2CBB7D80"/>
    <w:rsid w:val="2CF75806"/>
    <w:rsid w:val="2D227F24"/>
    <w:rsid w:val="2D9B65E7"/>
    <w:rsid w:val="2DFA1AA7"/>
    <w:rsid w:val="2E003A24"/>
    <w:rsid w:val="2E5C100E"/>
    <w:rsid w:val="2E63448D"/>
    <w:rsid w:val="2F2B30A5"/>
    <w:rsid w:val="2F3C734F"/>
    <w:rsid w:val="2FBE6BCE"/>
    <w:rsid w:val="30224D9D"/>
    <w:rsid w:val="305E56A9"/>
    <w:rsid w:val="309C6722"/>
    <w:rsid w:val="30C57693"/>
    <w:rsid w:val="30C93B1B"/>
    <w:rsid w:val="313A3694"/>
    <w:rsid w:val="3140438F"/>
    <w:rsid w:val="319C6D18"/>
    <w:rsid w:val="31C10D7C"/>
    <w:rsid w:val="32470AEB"/>
    <w:rsid w:val="32A87E4A"/>
    <w:rsid w:val="32CC7E8A"/>
    <w:rsid w:val="330E4C4E"/>
    <w:rsid w:val="33E862CF"/>
    <w:rsid w:val="34223E51"/>
    <w:rsid w:val="343E2DC2"/>
    <w:rsid w:val="34ED1E73"/>
    <w:rsid w:val="34FB69F8"/>
    <w:rsid w:val="3509460E"/>
    <w:rsid w:val="35110601"/>
    <w:rsid w:val="35346432"/>
    <w:rsid w:val="368F6E0E"/>
    <w:rsid w:val="36983C21"/>
    <w:rsid w:val="36F90A3C"/>
    <w:rsid w:val="375C2CDF"/>
    <w:rsid w:val="376A0996"/>
    <w:rsid w:val="37792261"/>
    <w:rsid w:val="377E4518"/>
    <w:rsid w:val="38056571"/>
    <w:rsid w:val="38371749"/>
    <w:rsid w:val="386377E6"/>
    <w:rsid w:val="38716EE4"/>
    <w:rsid w:val="38F62A80"/>
    <w:rsid w:val="393E1178"/>
    <w:rsid w:val="39C733AA"/>
    <w:rsid w:val="39F87E89"/>
    <w:rsid w:val="3A2D51F8"/>
    <w:rsid w:val="3B8507B9"/>
    <w:rsid w:val="3BBA1A94"/>
    <w:rsid w:val="3C5B6B08"/>
    <w:rsid w:val="3C727C1B"/>
    <w:rsid w:val="3C7FB2AF"/>
    <w:rsid w:val="3CAE221A"/>
    <w:rsid w:val="3CBA2232"/>
    <w:rsid w:val="3CBE0C38"/>
    <w:rsid w:val="3CE64489"/>
    <w:rsid w:val="3D0657A9"/>
    <w:rsid w:val="3DA16D1C"/>
    <w:rsid w:val="3E126CE1"/>
    <w:rsid w:val="3E24017F"/>
    <w:rsid w:val="3E8F1850"/>
    <w:rsid w:val="3E9776C5"/>
    <w:rsid w:val="3EE372B8"/>
    <w:rsid w:val="3EFF4928"/>
    <w:rsid w:val="3F03223E"/>
    <w:rsid w:val="3F51407E"/>
    <w:rsid w:val="3F5B632C"/>
    <w:rsid w:val="406A7580"/>
    <w:rsid w:val="40B37ED6"/>
    <w:rsid w:val="40E03B65"/>
    <w:rsid w:val="41195D48"/>
    <w:rsid w:val="412A3AB2"/>
    <w:rsid w:val="418A6830"/>
    <w:rsid w:val="41C9562D"/>
    <w:rsid w:val="435E75DD"/>
    <w:rsid w:val="438660D8"/>
    <w:rsid w:val="43C53AB7"/>
    <w:rsid w:val="447A65E5"/>
    <w:rsid w:val="448469AD"/>
    <w:rsid w:val="44956B96"/>
    <w:rsid w:val="44A34C13"/>
    <w:rsid w:val="44A9672B"/>
    <w:rsid w:val="44D10178"/>
    <w:rsid w:val="45800DAB"/>
    <w:rsid w:val="45C85D3E"/>
    <w:rsid w:val="46B24639"/>
    <w:rsid w:val="477C7E20"/>
    <w:rsid w:val="47CA4BFA"/>
    <w:rsid w:val="480768FB"/>
    <w:rsid w:val="48F43FC5"/>
    <w:rsid w:val="4935015D"/>
    <w:rsid w:val="4A7303EA"/>
    <w:rsid w:val="4A760EB9"/>
    <w:rsid w:val="4ABE5BDD"/>
    <w:rsid w:val="4B2D6F92"/>
    <w:rsid w:val="4B306D18"/>
    <w:rsid w:val="4B7A6450"/>
    <w:rsid w:val="4BA7702D"/>
    <w:rsid w:val="4C332C56"/>
    <w:rsid w:val="4C4323A4"/>
    <w:rsid w:val="4C6A0153"/>
    <w:rsid w:val="4CAA6A18"/>
    <w:rsid w:val="4CC31472"/>
    <w:rsid w:val="4CF643D0"/>
    <w:rsid w:val="4D0E3038"/>
    <w:rsid w:val="4DA04FEC"/>
    <w:rsid w:val="4DF20689"/>
    <w:rsid w:val="4E086CC4"/>
    <w:rsid w:val="4E1D1C34"/>
    <w:rsid w:val="4E3F3C0A"/>
    <w:rsid w:val="4EB54596"/>
    <w:rsid w:val="4F0679B3"/>
    <w:rsid w:val="4FFF1651"/>
    <w:rsid w:val="505F1ADA"/>
    <w:rsid w:val="50693C9C"/>
    <w:rsid w:val="508F7B2D"/>
    <w:rsid w:val="51082E87"/>
    <w:rsid w:val="51412457"/>
    <w:rsid w:val="527241B5"/>
    <w:rsid w:val="52B27FBA"/>
    <w:rsid w:val="52D84DB4"/>
    <w:rsid w:val="535D0FB7"/>
    <w:rsid w:val="53795C84"/>
    <w:rsid w:val="537F513D"/>
    <w:rsid w:val="53B73FC1"/>
    <w:rsid w:val="53C4269B"/>
    <w:rsid w:val="53C81262"/>
    <w:rsid w:val="53E570FC"/>
    <w:rsid w:val="541A79B6"/>
    <w:rsid w:val="54251D94"/>
    <w:rsid w:val="54775013"/>
    <w:rsid w:val="54FC355F"/>
    <w:rsid w:val="55302353"/>
    <w:rsid w:val="553B6A94"/>
    <w:rsid w:val="555D3FFE"/>
    <w:rsid w:val="559D43FA"/>
    <w:rsid w:val="55F14EEE"/>
    <w:rsid w:val="56463572"/>
    <w:rsid w:val="56922196"/>
    <w:rsid w:val="56DC4D28"/>
    <w:rsid w:val="57BD5228"/>
    <w:rsid w:val="57CB0358"/>
    <w:rsid w:val="57DE6165"/>
    <w:rsid w:val="59373009"/>
    <w:rsid w:val="597A4FFD"/>
    <w:rsid w:val="59B440AF"/>
    <w:rsid w:val="59B92E3F"/>
    <w:rsid w:val="59DB22A9"/>
    <w:rsid w:val="59E366AB"/>
    <w:rsid w:val="5A402F2B"/>
    <w:rsid w:val="5A76188F"/>
    <w:rsid w:val="5AFB2552"/>
    <w:rsid w:val="5B987E52"/>
    <w:rsid w:val="5BC8291E"/>
    <w:rsid w:val="5C6A5946"/>
    <w:rsid w:val="5D515CE3"/>
    <w:rsid w:val="5D7C2B5D"/>
    <w:rsid w:val="5DCE55D7"/>
    <w:rsid w:val="5DFE6C11"/>
    <w:rsid w:val="5E060B93"/>
    <w:rsid w:val="5EAB2EFC"/>
    <w:rsid w:val="5EB066BF"/>
    <w:rsid w:val="5F1F3F1B"/>
    <w:rsid w:val="5F260067"/>
    <w:rsid w:val="5F401ED1"/>
    <w:rsid w:val="5F753717"/>
    <w:rsid w:val="5FA34174"/>
    <w:rsid w:val="603C46F3"/>
    <w:rsid w:val="60462E6E"/>
    <w:rsid w:val="605D1F9E"/>
    <w:rsid w:val="60E55578"/>
    <w:rsid w:val="61014C27"/>
    <w:rsid w:val="615076B3"/>
    <w:rsid w:val="61994052"/>
    <w:rsid w:val="61A161B8"/>
    <w:rsid w:val="61D2612F"/>
    <w:rsid w:val="61DF3B35"/>
    <w:rsid w:val="647A3B1F"/>
    <w:rsid w:val="64B95ADD"/>
    <w:rsid w:val="64D84F32"/>
    <w:rsid w:val="65711B39"/>
    <w:rsid w:val="65D11E9E"/>
    <w:rsid w:val="65F0198A"/>
    <w:rsid w:val="666E4733"/>
    <w:rsid w:val="66736D79"/>
    <w:rsid w:val="67483732"/>
    <w:rsid w:val="679E33A9"/>
    <w:rsid w:val="67C07A06"/>
    <w:rsid w:val="689D1B58"/>
    <w:rsid w:val="692C5B49"/>
    <w:rsid w:val="692D07FB"/>
    <w:rsid w:val="6933637F"/>
    <w:rsid w:val="69844A71"/>
    <w:rsid w:val="69CA3620"/>
    <w:rsid w:val="6A4D0B66"/>
    <w:rsid w:val="6B5442F7"/>
    <w:rsid w:val="6C102EE4"/>
    <w:rsid w:val="6C184383"/>
    <w:rsid w:val="6CA72223"/>
    <w:rsid w:val="6DB200AD"/>
    <w:rsid w:val="6E3536AA"/>
    <w:rsid w:val="6E5F7B66"/>
    <w:rsid w:val="6ECF6825"/>
    <w:rsid w:val="6F8B65D4"/>
    <w:rsid w:val="6F991665"/>
    <w:rsid w:val="70150E16"/>
    <w:rsid w:val="70374ABA"/>
    <w:rsid w:val="704C6E8D"/>
    <w:rsid w:val="70D93274"/>
    <w:rsid w:val="70DA3F20"/>
    <w:rsid w:val="720F6E40"/>
    <w:rsid w:val="721410F8"/>
    <w:rsid w:val="72BF39EB"/>
    <w:rsid w:val="72E84A80"/>
    <w:rsid w:val="733F5972"/>
    <w:rsid w:val="73A237ED"/>
    <w:rsid w:val="73F3714B"/>
    <w:rsid w:val="743F2226"/>
    <w:rsid w:val="745207A5"/>
    <w:rsid w:val="74656B5F"/>
    <w:rsid w:val="74C3479E"/>
    <w:rsid w:val="750600F7"/>
    <w:rsid w:val="75D315DC"/>
    <w:rsid w:val="75E93780"/>
    <w:rsid w:val="7645046A"/>
    <w:rsid w:val="769179D3"/>
    <w:rsid w:val="76A86C30"/>
    <w:rsid w:val="76EC6B38"/>
    <w:rsid w:val="76FC6AEC"/>
    <w:rsid w:val="7728585E"/>
    <w:rsid w:val="77493F8A"/>
    <w:rsid w:val="774976BD"/>
    <w:rsid w:val="778B2F7B"/>
    <w:rsid w:val="779430E7"/>
    <w:rsid w:val="780B6C7D"/>
    <w:rsid w:val="78E203CD"/>
    <w:rsid w:val="7986071E"/>
    <w:rsid w:val="79F56C7E"/>
    <w:rsid w:val="7A2E29D4"/>
    <w:rsid w:val="7A8B623C"/>
    <w:rsid w:val="7ADFE0A7"/>
    <w:rsid w:val="7AEC0C8C"/>
    <w:rsid w:val="7B372788"/>
    <w:rsid w:val="7B7D3C03"/>
    <w:rsid w:val="7B7D6DDA"/>
    <w:rsid w:val="7C097C82"/>
    <w:rsid w:val="7C13123A"/>
    <w:rsid w:val="7C1C4248"/>
    <w:rsid w:val="7C41447D"/>
    <w:rsid w:val="7CF02CB9"/>
    <w:rsid w:val="7D2650C8"/>
    <w:rsid w:val="7DA84547"/>
    <w:rsid w:val="7DFB6452"/>
    <w:rsid w:val="7E207EFD"/>
    <w:rsid w:val="7E2638EF"/>
    <w:rsid w:val="7E322BD3"/>
    <w:rsid w:val="7E712294"/>
    <w:rsid w:val="7F9C3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rFonts w:ascii="time new roman" w:hAnsi="time new roman" w:eastAsia="长城粗隶书" w:cs="Courier New"/>
      <w:b/>
      <w:bCs/>
      <w:kern w:val="44"/>
      <w:sz w:val="44"/>
      <w:szCs w:val="44"/>
    </w:rPr>
  </w:style>
  <w:style w:type="paragraph" w:styleId="6">
    <w:name w:val="heading 2"/>
    <w:basedOn w:val="1"/>
    <w:next w:val="1"/>
    <w:link w:val="42"/>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link w:val="43"/>
    <w:qFormat/>
    <w:uiPriority w:val="0"/>
    <w:pPr>
      <w:keepNext/>
      <w:keepLines/>
      <w:spacing w:before="260" w:after="260" w:line="416" w:lineRule="auto"/>
      <w:outlineLvl w:val="2"/>
    </w:pPr>
    <w:rPr>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qFormat/>
    <w:uiPriority w:val="0"/>
    <w:pPr>
      <w:spacing w:after="120"/>
    </w:pPr>
    <w:rPr>
      <w:sz w:val="28"/>
    </w:rPr>
  </w:style>
  <w:style w:type="paragraph" w:styleId="3">
    <w:name w:val="Body Text First Indent"/>
    <w:basedOn w:val="2"/>
    <w:next w:val="4"/>
    <w:qFormat/>
    <w:uiPriority w:val="0"/>
    <w:pPr>
      <w:spacing w:line="390" w:lineRule="atLeast"/>
      <w:ind w:firstLine="420" w:firstLineChars="100"/>
    </w:pPr>
    <w:rPr>
      <w:rFonts w:ascii="Calibri" w:hAnsi="Calibri"/>
    </w:rPr>
  </w:style>
  <w:style w:type="paragraph" w:styleId="4">
    <w:name w:val="toc 6"/>
    <w:basedOn w:val="1"/>
    <w:next w:val="1"/>
    <w:qFormat/>
    <w:uiPriority w:val="0"/>
    <w:pPr>
      <w:ind w:left="2100" w:leftChars="1000"/>
    </w:pPr>
  </w:style>
  <w:style w:type="paragraph" w:styleId="8">
    <w:name w:val="Note Heading"/>
    <w:basedOn w:val="1"/>
    <w:next w:val="1"/>
    <w:link w:val="44"/>
    <w:qFormat/>
    <w:uiPriority w:val="0"/>
    <w:pPr>
      <w:jc w:val="center"/>
    </w:pPr>
    <w:rPr>
      <w:rFonts w:ascii="time new roman" w:hAnsi="time new roman" w:eastAsia="长城粗隶书"/>
    </w:rPr>
  </w:style>
  <w:style w:type="paragraph" w:styleId="9">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0">
    <w:name w:val="Normal Indent"/>
    <w:basedOn w:val="1"/>
    <w:link w:val="45"/>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qFormat/>
    <w:uiPriority w:val="0"/>
    <w:pPr>
      <w:shd w:val="clear" w:color="auto" w:fill="000080"/>
    </w:pPr>
  </w:style>
  <w:style w:type="paragraph" w:styleId="13">
    <w:name w:val="annotation text"/>
    <w:basedOn w:val="1"/>
    <w:link w:val="46"/>
    <w:qFormat/>
    <w:uiPriority w:val="0"/>
    <w:pPr>
      <w:jc w:val="left"/>
    </w:pPr>
  </w:style>
  <w:style w:type="paragraph" w:styleId="14">
    <w:name w:val="Body Text 3"/>
    <w:basedOn w:val="1"/>
    <w:qFormat/>
    <w:uiPriority w:val="0"/>
    <w:pPr>
      <w:snapToGrid w:val="0"/>
      <w:spacing w:before="50" w:after="50"/>
    </w:pPr>
    <w:rPr>
      <w:rFonts w:hAnsi="宋体" w:eastAsia="仿宋_GB2312"/>
      <w:b/>
      <w:bCs/>
      <w:sz w:val="24"/>
      <w:szCs w:val="20"/>
    </w:rPr>
  </w:style>
  <w:style w:type="paragraph" w:styleId="15">
    <w:name w:val="Body Text Indent"/>
    <w:basedOn w:val="1"/>
    <w:link w:val="47"/>
    <w:qFormat/>
    <w:uiPriority w:val="0"/>
    <w:pPr>
      <w:spacing w:line="200" w:lineRule="exact"/>
      <w:ind w:firstLine="301"/>
    </w:pPr>
    <w:rPr>
      <w:rFonts w:ascii="宋体" w:hAnsi="Courier New"/>
      <w:spacing w:val="-4"/>
      <w:sz w:val="18"/>
      <w:szCs w:val="20"/>
    </w:rPr>
  </w:style>
  <w:style w:type="paragraph" w:styleId="16">
    <w:name w:val="List Number 3"/>
    <w:basedOn w:val="1"/>
    <w:qFormat/>
    <w:uiPriority w:val="0"/>
    <w:pPr>
      <w:numPr>
        <w:ilvl w:val="0"/>
        <w:numId w:val="1"/>
      </w:numPr>
    </w:pPr>
  </w:style>
  <w:style w:type="paragraph" w:styleId="17">
    <w:name w:val="List 2"/>
    <w:basedOn w:val="1"/>
    <w:qFormat/>
    <w:uiPriority w:val="0"/>
    <w:pPr>
      <w:ind w:left="100" w:leftChars="200" w:hanging="200" w:hangingChars="200"/>
    </w:pPr>
    <w:rPr>
      <w:sz w:val="28"/>
    </w:rPr>
  </w:style>
  <w:style w:type="paragraph" w:styleId="18">
    <w:name w:val="Block Text"/>
    <w:basedOn w:val="1"/>
    <w:qFormat/>
    <w:uiPriority w:val="0"/>
    <w:pPr>
      <w:spacing w:after="120"/>
      <w:ind w:left="1440" w:leftChars="700" w:right="1440" w:rightChars="700"/>
    </w:pPr>
    <w:rPr>
      <w:rFonts w:ascii="time new roman" w:hAnsi="time new roman" w:eastAsia="长城粗隶书" w:cs="Courier New"/>
    </w:rPr>
  </w:style>
  <w:style w:type="paragraph" w:styleId="19">
    <w:name w:val="Plain Text"/>
    <w:basedOn w:val="1"/>
    <w:link w:val="48"/>
    <w:qFormat/>
    <w:uiPriority w:val="0"/>
    <w:pPr>
      <w:spacing w:before="156" w:beforeLines="50" w:after="156" w:afterLines="50" w:line="400" w:lineRule="exact"/>
    </w:pPr>
    <w:rPr>
      <w:rFonts w:ascii="宋体" w:hAnsi="Courier New"/>
      <w:sz w:val="24"/>
    </w:rPr>
  </w:style>
  <w:style w:type="paragraph" w:styleId="20">
    <w:name w:val="Date"/>
    <w:basedOn w:val="1"/>
    <w:next w:val="1"/>
    <w:link w:val="49"/>
    <w:qFormat/>
    <w:uiPriority w:val="0"/>
    <w:pPr>
      <w:ind w:left="2500" w:leftChars="2500"/>
    </w:pPr>
    <w:rPr>
      <w:rFonts w:eastAsia="楷体_GB2312"/>
      <w:sz w:val="32"/>
      <w:szCs w:val="20"/>
    </w:rPr>
  </w:style>
  <w:style w:type="paragraph" w:styleId="21">
    <w:name w:val="Body Text Indent 2"/>
    <w:basedOn w:val="1"/>
    <w:qFormat/>
    <w:uiPriority w:val="0"/>
    <w:pPr>
      <w:snapToGrid w:val="0"/>
      <w:ind w:firstLine="542" w:firstLineChars="225"/>
    </w:pPr>
    <w:rPr>
      <w:rFonts w:ascii="仿宋_GB2312" w:hAnsi="宋体" w:cs="Arial"/>
      <w:b/>
      <w:bCs/>
      <w:color w:val="000000"/>
      <w:sz w:val="24"/>
    </w:rPr>
  </w:style>
  <w:style w:type="paragraph" w:styleId="22">
    <w:name w:val="Balloon Text"/>
    <w:basedOn w:val="1"/>
    <w:qFormat/>
    <w:uiPriority w:val="0"/>
    <w:rPr>
      <w:rFonts w:ascii="time new roman" w:hAnsi="time new roman" w:eastAsia="长城粗隶书" w:cs="Courier New"/>
      <w:sz w:val="18"/>
      <w:szCs w:val="18"/>
    </w:rPr>
  </w:style>
  <w:style w:type="paragraph" w:styleId="23">
    <w:name w:val="footer"/>
    <w:basedOn w:val="1"/>
    <w:link w:val="50"/>
    <w:qFormat/>
    <w:uiPriority w:val="0"/>
    <w:pPr>
      <w:tabs>
        <w:tab w:val="center" w:pos="4153"/>
        <w:tab w:val="right" w:pos="8306"/>
      </w:tabs>
      <w:snapToGrid w:val="0"/>
      <w:jc w:val="left"/>
    </w:pPr>
    <w:rPr>
      <w:rFonts w:eastAsia="黑体"/>
      <w:snapToGrid w:val="0"/>
      <w:kern w:val="0"/>
      <w:sz w:val="18"/>
      <w:szCs w:val="18"/>
    </w:rPr>
  </w:style>
  <w:style w:type="paragraph" w:styleId="24">
    <w:name w:val="header"/>
    <w:basedOn w:val="1"/>
    <w:next w:val="1"/>
    <w:link w:val="5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5">
    <w:name w:val="toc 1"/>
    <w:basedOn w:val="1"/>
    <w:next w:val="1"/>
    <w:qFormat/>
    <w:uiPriority w:val="0"/>
  </w:style>
  <w:style w:type="paragraph" w:styleId="26">
    <w:name w:val="List"/>
    <w:basedOn w:val="1"/>
    <w:qFormat/>
    <w:uiPriority w:val="0"/>
    <w:pPr>
      <w:ind w:left="200" w:hanging="200" w:hangingChars="200"/>
    </w:pPr>
    <w:rPr>
      <w:sz w:val="28"/>
    </w:rPr>
  </w:style>
  <w:style w:type="paragraph" w:styleId="27">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8">
    <w:name w:val="index 7"/>
    <w:basedOn w:val="1"/>
    <w:next w:val="1"/>
    <w:qFormat/>
    <w:uiPriority w:val="0"/>
    <w:pPr>
      <w:ind w:left="1200" w:leftChars="1200"/>
    </w:pPr>
  </w:style>
  <w:style w:type="paragraph" w:styleId="29">
    <w:name w:val="Body Text 2"/>
    <w:basedOn w:val="1"/>
    <w:link w:val="52"/>
    <w:qFormat/>
    <w:uiPriority w:val="0"/>
    <w:pPr>
      <w:widowControl/>
      <w:snapToGrid w:val="0"/>
      <w:spacing w:before="50" w:after="156" w:afterLines="50" w:line="400" w:lineRule="exact"/>
      <w:jc w:val="left"/>
    </w:pPr>
    <w:rPr>
      <w:rFonts w:ascii="宋体" w:hAnsi="宋体"/>
      <w:color w:val="000000"/>
      <w:sz w:val="24"/>
    </w:rPr>
  </w:style>
  <w:style w:type="paragraph" w:styleId="30">
    <w:name w:val="Normal (Web)"/>
    <w:basedOn w:val="1"/>
    <w:qFormat/>
    <w:uiPriority w:val="0"/>
    <w:pPr>
      <w:widowControl/>
      <w:spacing w:line="300" w:lineRule="atLeast"/>
      <w:jc w:val="left"/>
    </w:pPr>
    <w:rPr>
      <w:rFonts w:ascii="宋体" w:hAnsi="宋体" w:cs="宋体"/>
      <w:kern w:val="0"/>
      <w:sz w:val="24"/>
    </w:rPr>
  </w:style>
  <w:style w:type="paragraph" w:styleId="31">
    <w:name w:val="Title"/>
    <w:basedOn w:val="1"/>
    <w:next w:val="1"/>
    <w:link w:val="53"/>
    <w:qFormat/>
    <w:uiPriority w:val="10"/>
    <w:pPr>
      <w:spacing w:before="240" w:after="60" w:line="480" w:lineRule="exact"/>
      <w:jc w:val="center"/>
      <w:outlineLvl w:val="0"/>
    </w:pPr>
    <w:rPr>
      <w:rFonts w:ascii="Cambria" w:hAnsi="Cambria"/>
      <w:b/>
      <w:bCs/>
      <w:sz w:val="32"/>
      <w:szCs w:val="32"/>
    </w:rPr>
  </w:style>
  <w:style w:type="paragraph" w:styleId="32">
    <w:name w:val="annotation subject"/>
    <w:basedOn w:val="13"/>
    <w:next w:val="13"/>
    <w:link w:val="54"/>
    <w:qFormat/>
    <w:uiPriority w:val="0"/>
    <w:rPr>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qFormat/>
    <w:uiPriority w:val="0"/>
  </w:style>
  <w:style w:type="character" w:styleId="38">
    <w:name w:val="FollowedHyperlink"/>
    <w:qFormat/>
    <w:uiPriority w:val="0"/>
    <w:rPr>
      <w:color w:val="800080"/>
      <w:u w:val="single"/>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正文文本 Char"/>
    <w:link w:val="2"/>
    <w:qFormat/>
    <w:uiPriority w:val="0"/>
    <w:rPr>
      <w:kern w:val="2"/>
      <w:sz w:val="28"/>
      <w:szCs w:val="24"/>
    </w:rPr>
  </w:style>
  <w:style w:type="character" w:customStyle="1" w:styleId="42">
    <w:name w:val="标题 2 Char"/>
    <w:link w:val="6"/>
    <w:qFormat/>
    <w:uiPriority w:val="0"/>
    <w:rPr>
      <w:rFonts w:ascii="Arial" w:hAnsi="Arial" w:eastAsia="黑体"/>
      <w:b/>
      <w:bCs/>
      <w:kern w:val="2"/>
      <w:sz w:val="32"/>
      <w:szCs w:val="32"/>
      <w:lang w:val="en-US" w:eastAsia="zh-CN" w:bidi="ar-SA"/>
    </w:rPr>
  </w:style>
  <w:style w:type="character" w:customStyle="1" w:styleId="43">
    <w:name w:val="标题 3 Char"/>
    <w:link w:val="7"/>
    <w:qFormat/>
    <w:uiPriority w:val="0"/>
    <w:rPr>
      <w:rFonts w:eastAsia="宋体"/>
      <w:b/>
      <w:bCs/>
      <w:kern w:val="2"/>
      <w:sz w:val="32"/>
      <w:szCs w:val="32"/>
      <w:lang w:val="en-US" w:eastAsia="zh-CN" w:bidi="ar-SA"/>
    </w:rPr>
  </w:style>
  <w:style w:type="character" w:customStyle="1" w:styleId="44">
    <w:name w:val="注释标题 Char"/>
    <w:link w:val="8"/>
    <w:qFormat/>
    <w:uiPriority w:val="0"/>
    <w:rPr>
      <w:rFonts w:ascii="time new roman" w:hAnsi="time new roman" w:eastAsia="长城粗隶书" w:cs="Courier New"/>
      <w:kern w:val="2"/>
      <w:sz w:val="21"/>
      <w:szCs w:val="24"/>
    </w:rPr>
  </w:style>
  <w:style w:type="character" w:customStyle="1" w:styleId="45">
    <w:name w:val="正文缩进 Char"/>
    <w:link w:val="10"/>
    <w:qFormat/>
    <w:uiPriority w:val="0"/>
    <w:rPr>
      <w:rFonts w:eastAsia="宋体"/>
      <w:kern w:val="2"/>
      <w:sz w:val="21"/>
      <w:lang w:val="en-US" w:eastAsia="zh-CN" w:bidi="ar-SA"/>
    </w:rPr>
  </w:style>
  <w:style w:type="character" w:customStyle="1" w:styleId="46">
    <w:name w:val="批注文字 Char"/>
    <w:link w:val="13"/>
    <w:qFormat/>
    <w:uiPriority w:val="0"/>
    <w:rPr>
      <w:kern w:val="2"/>
      <w:sz w:val="21"/>
      <w:szCs w:val="24"/>
    </w:rPr>
  </w:style>
  <w:style w:type="character" w:customStyle="1" w:styleId="47">
    <w:name w:val="正文文本缩进 Char"/>
    <w:link w:val="15"/>
    <w:qFormat/>
    <w:uiPriority w:val="0"/>
    <w:rPr>
      <w:rFonts w:ascii="宋体" w:hAnsi="Courier New"/>
      <w:spacing w:val="-4"/>
      <w:kern w:val="2"/>
      <w:sz w:val="18"/>
    </w:rPr>
  </w:style>
  <w:style w:type="character" w:customStyle="1" w:styleId="48">
    <w:name w:val="纯文本 Char1"/>
    <w:link w:val="19"/>
    <w:qFormat/>
    <w:uiPriority w:val="0"/>
    <w:rPr>
      <w:rFonts w:ascii="宋体" w:hAnsi="Courier New" w:eastAsia="宋体"/>
      <w:kern w:val="2"/>
      <w:sz w:val="24"/>
      <w:szCs w:val="24"/>
      <w:lang w:val="en-US" w:eastAsia="zh-CN" w:bidi="ar-SA"/>
    </w:rPr>
  </w:style>
  <w:style w:type="character" w:customStyle="1" w:styleId="49">
    <w:name w:val="日期 Char"/>
    <w:link w:val="20"/>
    <w:qFormat/>
    <w:locked/>
    <w:uiPriority w:val="0"/>
    <w:rPr>
      <w:rFonts w:eastAsia="楷体_GB2312"/>
      <w:kern w:val="2"/>
      <w:sz w:val="32"/>
    </w:rPr>
  </w:style>
  <w:style w:type="character" w:customStyle="1" w:styleId="50">
    <w:name w:val="页脚 Char"/>
    <w:link w:val="23"/>
    <w:qFormat/>
    <w:uiPriority w:val="99"/>
    <w:rPr>
      <w:rFonts w:eastAsia="黑体"/>
      <w:snapToGrid/>
      <w:sz w:val="18"/>
      <w:szCs w:val="18"/>
    </w:rPr>
  </w:style>
  <w:style w:type="character" w:customStyle="1" w:styleId="51">
    <w:name w:val="页眉 Char"/>
    <w:link w:val="24"/>
    <w:qFormat/>
    <w:uiPriority w:val="99"/>
    <w:rPr>
      <w:rFonts w:eastAsia="仿宋_GB2312"/>
      <w:kern w:val="2"/>
      <w:sz w:val="18"/>
    </w:rPr>
  </w:style>
  <w:style w:type="character" w:customStyle="1" w:styleId="52">
    <w:name w:val="正文文本 2 Char"/>
    <w:link w:val="29"/>
    <w:qFormat/>
    <w:uiPriority w:val="0"/>
    <w:rPr>
      <w:rFonts w:ascii="宋体" w:hAnsi="宋体" w:eastAsia="宋体"/>
      <w:color w:val="000000"/>
      <w:kern w:val="2"/>
      <w:sz w:val="24"/>
      <w:szCs w:val="24"/>
      <w:lang w:val="en-US" w:eastAsia="zh-CN" w:bidi="ar-SA"/>
    </w:rPr>
  </w:style>
  <w:style w:type="character" w:customStyle="1" w:styleId="53">
    <w:name w:val="标题 Char"/>
    <w:link w:val="31"/>
    <w:qFormat/>
    <w:uiPriority w:val="10"/>
    <w:rPr>
      <w:rFonts w:ascii="Cambria" w:hAnsi="Cambria" w:eastAsia="宋体"/>
      <w:b/>
      <w:bCs/>
      <w:kern w:val="2"/>
      <w:sz w:val="32"/>
      <w:szCs w:val="32"/>
      <w:lang w:val="en-US" w:eastAsia="zh-CN" w:bidi="ar-SA"/>
    </w:rPr>
  </w:style>
  <w:style w:type="character" w:customStyle="1" w:styleId="54">
    <w:name w:val="批注主题 Char"/>
    <w:link w:val="32"/>
    <w:qFormat/>
    <w:uiPriority w:val="0"/>
    <w:rPr>
      <w:b/>
      <w:bCs/>
      <w:kern w:val="2"/>
      <w:sz w:val="21"/>
      <w:szCs w:val="24"/>
    </w:rPr>
  </w:style>
  <w:style w:type="paragraph" w:customStyle="1" w:styleId="55">
    <w:name w:val="Default"/>
    <w:next w:val="56"/>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5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57">
    <w:name w:val="font51"/>
    <w:qFormat/>
    <w:uiPriority w:val="0"/>
    <w:rPr>
      <w:rFonts w:hint="eastAsia" w:ascii="宋体" w:hAnsi="宋体" w:eastAsia="宋体" w:cs="宋体"/>
      <w:color w:val="000000"/>
      <w:sz w:val="22"/>
      <w:szCs w:val="22"/>
      <w:u w:val="none"/>
    </w:rPr>
  </w:style>
  <w:style w:type="character" w:customStyle="1" w:styleId="58">
    <w:name w:val="font01"/>
    <w:qFormat/>
    <w:uiPriority w:val="0"/>
    <w:rPr>
      <w:rFonts w:hint="eastAsia" w:ascii="长城粗隶书" w:eastAsia="长城粗隶书"/>
      <w:color w:val="000000"/>
      <w:sz w:val="21"/>
      <w:szCs w:val="21"/>
      <w:u w:val="none"/>
    </w:rPr>
  </w:style>
  <w:style w:type="character" w:customStyle="1" w:styleId="59">
    <w:name w:val="ca-22"/>
    <w:qFormat/>
    <w:uiPriority w:val="0"/>
  </w:style>
  <w:style w:type="character" w:customStyle="1" w:styleId="60">
    <w:name w:val="纯文本 Char3"/>
    <w:qFormat/>
    <w:uiPriority w:val="0"/>
    <w:rPr>
      <w:rFonts w:ascii="宋体" w:hAnsi="Courier New" w:eastAsia="宋体"/>
      <w:kern w:val="2"/>
      <w:sz w:val="24"/>
      <w:szCs w:val="24"/>
      <w:lang w:val="en-US" w:eastAsia="zh-CN" w:bidi="ar-SA"/>
    </w:rPr>
  </w:style>
  <w:style w:type="character" w:customStyle="1" w:styleId="61">
    <w:name w:val="纯文本 Char"/>
    <w:qFormat/>
    <w:uiPriority w:val="0"/>
    <w:rPr>
      <w:rFonts w:ascii="宋体" w:hAnsi="Courier New" w:eastAsia="宋体" w:cs="Courier New"/>
      <w:kern w:val="2"/>
      <w:sz w:val="21"/>
      <w:szCs w:val="21"/>
      <w:lang w:val="en-US" w:eastAsia="zh-CN" w:bidi="ar-SA"/>
    </w:rPr>
  </w:style>
  <w:style w:type="character" w:customStyle="1" w:styleId="62">
    <w:name w:val="unnamed11"/>
    <w:qFormat/>
    <w:uiPriority w:val="0"/>
    <w:rPr>
      <w:color w:val="000000"/>
      <w:sz w:val="20"/>
      <w:szCs w:val="20"/>
    </w:rPr>
  </w:style>
  <w:style w:type="character" w:customStyle="1" w:styleId="63">
    <w:name w:val="font21"/>
    <w:qFormat/>
    <w:uiPriority w:val="0"/>
    <w:rPr>
      <w:rFonts w:hint="eastAsia" w:ascii="宋体" w:hAnsi="宋体" w:eastAsia="宋体" w:cs="宋体"/>
      <w:color w:val="000000"/>
      <w:sz w:val="22"/>
      <w:szCs w:val="22"/>
      <w:u w:val="none"/>
    </w:rPr>
  </w:style>
  <w:style w:type="character" w:customStyle="1" w:styleId="64">
    <w:name w:val="apple-converted-space"/>
    <w:qFormat/>
    <w:uiPriority w:val="0"/>
  </w:style>
  <w:style w:type="character" w:customStyle="1" w:styleId="65">
    <w:name w:val="列出段落 Char"/>
    <w:link w:val="66"/>
    <w:qFormat/>
    <w:uiPriority w:val="34"/>
    <w:rPr>
      <w:rFonts w:ascii="Calibri" w:hAnsi="Calibri"/>
      <w:kern w:val="2"/>
      <w:sz w:val="21"/>
      <w:szCs w:val="22"/>
    </w:rPr>
  </w:style>
  <w:style w:type="paragraph" w:styleId="66">
    <w:name w:val="List Paragraph"/>
    <w:basedOn w:val="1"/>
    <w:link w:val="65"/>
    <w:qFormat/>
    <w:uiPriority w:val="34"/>
    <w:pPr>
      <w:ind w:firstLine="420" w:firstLineChars="200"/>
    </w:pPr>
    <w:rPr>
      <w:rFonts w:ascii="Calibri" w:hAnsi="Calibri"/>
      <w:szCs w:val="22"/>
    </w:rPr>
  </w:style>
  <w:style w:type="character" w:customStyle="1" w:styleId="67">
    <w:name w:val="style8"/>
    <w:qFormat/>
    <w:uiPriority w:val="0"/>
  </w:style>
  <w:style w:type="character" w:customStyle="1" w:styleId="68">
    <w:name w:val="font11"/>
    <w:qFormat/>
    <w:uiPriority w:val="0"/>
    <w:rPr>
      <w:rFonts w:hint="default" w:ascii="Times New Roman" w:hAnsi="Times New Roman" w:cs="Times New Roman"/>
      <w:color w:val="000000"/>
      <w:sz w:val="21"/>
      <w:szCs w:val="21"/>
      <w:u w:val="none"/>
    </w:rPr>
  </w:style>
  <w:style w:type="character" w:customStyle="1" w:styleId="69">
    <w:name w:val="普通文字 Char1"/>
    <w:qFormat/>
    <w:uiPriority w:val="0"/>
    <w:rPr>
      <w:rFonts w:ascii="宋体" w:hAnsi="Courier New" w:eastAsia="宋体"/>
      <w:kern w:val="2"/>
      <w:sz w:val="21"/>
      <w:szCs w:val="24"/>
      <w:lang w:val="en-US" w:eastAsia="zh-CN" w:bidi="ar-SA"/>
    </w:rPr>
  </w:style>
  <w:style w:type="character" w:customStyle="1" w:styleId="70">
    <w:name w:val="apple-style-span"/>
    <w:qFormat/>
    <w:uiPriority w:val="0"/>
  </w:style>
  <w:style w:type="character" w:customStyle="1" w:styleId="71">
    <w:name w:val="font41"/>
    <w:qFormat/>
    <w:uiPriority w:val="0"/>
    <w:rPr>
      <w:rFonts w:hint="eastAsia" w:ascii="宋体" w:hAnsi="宋体" w:eastAsia="宋体" w:cs="宋体"/>
      <w:color w:val="000000"/>
      <w:sz w:val="28"/>
      <w:szCs w:val="28"/>
      <w:u w:val="none"/>
    </w:rPr>
  </w:style>
  <w:style w:type="paragraph" w:customStyle="1" w:styleId="72">
    <w:name w:val="正文首行缩进 21"/>
    <w:basedOn w:val="1"/>
    <w:qFormat/>
    <w:uiPriority w:val="0"/>
    <w:pPr>
      <w:spacing w:after="120"/>
      <w:ind w:left="420" w:leftChars="200" w:firstLine="420"/>
    </w:pPr>
    <w:rPr>
      <w:rFonts w:cs="宋体"/>
      <w:color w:val="000000"/>
      <w:szCs w:val="21"/>
    </w:rPr>
  </w:style>
  <w:style w:type="paragraph" w:customStyle="1" w:styleId="73">
    <w:name w:val="默认段落字体 Para Char Char Char Char Char Char Char Char Char1 Char Char Char Char"/>
    <w:basedOn w:val="1"/>
    <w:qFormat/>
    <w:uiPriority w:val="0"/>
    <w:rPr>
      <w:rFonts w:ascii="Tahoma" w:hAnsi="Tahoma"/>
      <w:sz w:val="24"/>
      <w:szCs w:val="20"/>
    </w:rPr>
  </w:style>
  <w:style w:type="paragraph" w:customStyle="1" w:styleId="74">
    <w:name w:val="章正文"/>
    <w:basedOn w:val="1"/>
    <w:qFormat/>
    <w:uiPriority w:val="0"/>
    <w:pPr>
      <w:spacing w:beforeLines="50" w:after="120" w:line="300" w:lineRule="auto"/>
      <w:ind w:firstLine="480"/>
    </w:pPr>
    <w:rPr>
      <w:rFonts w:ascii="Helvetica" w:hAnsi="Helvetica"/>
      <w:kern w:val="0"/>
      <w:sz w:val="24"/>
    </w:rPr>
  </w:style>
  <w:style w:type="paragraph" w:customStyle="1" w:styleId="7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76">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7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
    <w:name w:val="Char1 Char Char1 Char"/>
    <w:basedOn w:val="1"/>
    <w:qFormat/>
    <w:uiPriority w:val="0"/>
    <w:pPr>
      <w:widowControl/>
      <w:spacing w:line="400" w:lineRule="exact"/>
      <w:jc w:val="center"/>
    </w:pPr>
    <w:rPr>
      <w:rFonts w:ascii="Verdana" w:hAnsi="Verdana"/>
      <w:kern w:val="0"/>
      <w:szCs w:val="20"/>
      <w:lang w:eastAsia="en-US"/>
    </w:rPr>
  </w:style>
  <w:style w:type="paragraph" w:customStyle="1" w:styleId="7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Char2"/>
    <w:basedOn w:val="12"/>
    <w:next w:val="1"/>
    <w:qFormat/>
    <w:uiPriority w:val="0"/>
    <w:rPr>
      <w:rFonts w:ascii="宋体" w:hAnsi="宋体"/>
    </w:rPr>
  </w:style>
  <w:style w:type="paragraph" w:customStyle="1" w:styleId="8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段"/>
    <w:basedOn w:val="1"/>
    <w:qFormat/>
    <w:uiPriority w:val="0"/>
    <w:pPr>
      <w:widowControl/>
      <w:snapToGrid w:val="0"/>
      <w:spacing w:after="156" w:afterLines="50"/>
      <w:ind w:firstLine="200" w:firstLineChars="200"/>
    </w:pPr>
    <w:rPr>
      <w:kern w:val="0"/>
      <w:sz w:val="24"/>
      <w:szCs w:val="20"/>
    </w:rPr>
  </w:style>
  <w:style w:type="paragraph" w:customStyle="1" w:styleId="83">
    <w:name w:val="Char"/>
    <w:basedOn w:val="1"/>
    <w:qFormat/>
    <w:uiPriority w:val="0"/>
    <w:pPr>
      <w:ind w:firstLine="640" w:firstLineChars="200"/>
    </w:pPr>
    <w:rPr>
      <w:rFonts w:ascii="宋体" w:hAnsi="宋体" w:cs="宋体"/>
      <w:color w:val="000000"/>
      <w:kern w:val="0"/>
      <w:szCs w:val="21"/>
    </w:rPr>
  </w:style>
  <w:style w:type="paragraph" w:customStyle="1" w:styleId="84">
    <w:name w:val="Char1"/>
    <w:basedOn w:val="1"/>
    <w:qFormat/>
    <w:uiPriority w:val="0"/>
    <w:rPr>
      <w:rFonts w:ascii="Tahoma" w:hAnsi="Tahoma"/>
      <w:sz w:val="24"/>
    </w:rPr>
  </w:style>
  <w:style w:type="paragraph" w:customStyle="1" w:styleId="85">
    <w:name w:val="正文2"/>
    <w:basedOn w:val="1"/>
    <w:qFormat/>
    <w:uiPriority w:val="0"/>
    <w:pPr>
      <w:spacing w:before="156" w:line="360" w:lineRule="auto"/>
      <w:ind w:firstLine="510" w:firstLineChars="200"/>
    </w:pPr>
    <w:rPr>
      <w:sz w:val="24"/>
      <w:szCs w:val="20"/>
    </w:rPr>
  </w:style>
  <w:style w:type="paragraph" w:customStyle="1" w:styleId="86">
    <w:name w:val="Char Char Char"/>
    <w:basedOn w:val="12"/>
    <w:qFormat/>
    <w:uiPriority w:val="0"/>
    <w:rPr>
      <w:rFonts w:ascii="Tahoma" w:hAnsi="Tahoma"/>
      <w:sz w:val="24"/>
    </w:rPr>
  </w:style>
  <w:style w:type="paragraph" w:customStyle="1" w:styleId="87">
    <w:name w:val="正文文字"/>
    <w:basedOn w:val="1"/>
    <w:qFormat/>
    <w:uiPriority w:val="0"/>
    <w:pPr>
      <w:spacing w:line="360" w:lineRule="auto"/>
      <w:ind w:firstLine="420"/>
    </w:pPr>
    <w:rPr>
      <w:sz w:val="24"/>
    </w:rPr>
  </w:style>
  <w:style w:type="paragraph" w:customStyle="1" w:styleId="8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p0"/>
    <w:next w:val="28"/>
    <w:qFormat/>
    <w:uiPriority w:val="0"/>
    <w:pPr>
      <w:snapToGrid w:val="0"/>
    </w:pPr>
    <w:rPr>
      <w:rFonts w:ascii="Times New Roman" w:hAnsi="Times New Roman" w:eastAsia="宋体" w:cs="Times New Roman"/>
      <w:sz w:val="21"/>
      <w:szCs w:val="21"/>
      <w:lang w:val="en-US" w:eastAsia="zh-CN" w:bidi="ar-SA"/>
    </w:rPr>
  </w:style>
  <w:style w:type="paragraph" w:customStyle="1" w:styleId="91">
    <w:name w:val="_Style 3"/>
    <w:next w:val="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2">
    <w:name w:val="font161"/>
    <w:qFormat/>
    <w:uiPriority w:val="0"/>
    <w:rPr>
      <w:rFonts w:ascii="微软雅黑" w:hAnsi="微软雅黑" w:eastAsia="微软雅黑" w:cs="微软雅黑"/>
      <w:color w:val="000000"/>
      <w:sz w:val="18"/>
      <w:szCs w:val="18"/>
      <w:u w:val="none"/>
    </w:rPr>
  </w:style>
  <w:style w:type="character" w:customStyle="1" w:styleId="93">
    <w:name w:val="font61"/>
    <w:qFormat/>
    <w:uiPriority w:val="0"/>
    <w:rPr>
      <w:rFonts w:hint="eastAsia" w:ascii="微软雅黑" w:hAnsi="微软雅黑" w:eastAsia="微软雅黑" w:cs="微软雅黑"/>
      <w:color w:val="000000"/>
      <w:sz w:val="18"/>
      <w:szCs w:val="18"/>
      <w:u w:val="none"/>
    </w:rPr>
  </w:style>
  <w:style w:type="character" w:customStyle="1" w:styleId="94">
    <w:name w:val="font171"/>
    <w:qFormat/>
    <w:uiPriority w:val="0"/>
    <w:rPr>
      <w:rFonts w:hint="eastAsia" w:ascii="微软雅黑" w:hAnsi="微软雅黑" w:eastAsia="微软雅黑" w:cs="微软雅黑"/>
      <w:b/>
      <w:bCs/>
      <w:color w:val="000000"/>
      <w:sz w:val="18"/>
      <w:szCs w:val="18"/>
      <w:u w:val="none"/>
    </w:rPr>
  </w:style>
  <w:style w:type="character" w:customStyle="1" w:styleId="95">
    <w:name w:val="font181"/>
    <w:qFormat/>
    <w:uiPriority w:val="0"/>
    <w:rPr>
      <w:rFonts w:hint="eastAsia" w:ascii="微软雅黑" w:hAnsi="微软雅黑" w:eastAsia="微软雅黑" w:cs="微软雅黑"/>
      <w:color w:val="000000"/>
      <w:sz w:val="18"/>
      <w:szCs w:val="18"/>
      <w:u w:val="none"/>
    </w:rPr>
  </w:style>
  <w:style w:type="character" w:customStyle="1" w:styleId="96">
    <w:name w:val="font91"/>
    <w:qFormat/>
    <w:uiPriority w:val="0"/>
    <w:rPr>
      <w:rFonts w:hint="eastAsia" w:ascii="微软雅黑" w:hAnsi="微软雅黑" w:eastAsia="微软雅黑" w:cs="微软雅黑"/>
      <w:color w:val="000000"/>
      <w:sz w:val="18"/>
      <w:szCs w:val="18"/>
      <w:u w:val="none"/>
    </w:rPr>
  </w:style>
  <w:style w:type="character" w:customStyle="1" w:styleId="97">
    <w:name w:val="font101"/>
    <w:qFormat/>
    <w:uiPriority w:val="0"/>
    <w:rPr>
      <w:rFonts w:hint="eastAsia" w:ascii="微软雅黑" w:hAnsi="微软雅黑" w:eastAsia="微软雅黑" w:cs="微软雅黑"/>
      <w:color w:val="000000"/>
      <w:sz w:val="18"/>
      <w:szCs w:val="18"/>
      <w:u w:val="none"/>
    </w:rPr>
  </w:style>
  <w:style w:type="character" w:customStyle="1" w:styleId="98">
    <w:name w:val="font191"/>
    <w:qFormat/>
    <w:uiPriority w:val="0"/>
    <w:rPr>
      <w:rFonts w:hint="eastAsia" w:ascii="微软雅黑" w:hAnsi="微软雅黑" w:eastAsia="微软雅黑" w:cs="微软雅黑"/>
      <w:b/>
      <w:bCs/>
      <w:color w:val="000000"/>
      <w:sz w:val="18"/>
      <w:szCs w:val="18"/>
      <w:u w:val="none"/>
    </w:rPr>
  </w:style>
  <w:style w:type="character" w:customStyle="1" w:styleId="99">
    <w:name w:val="font201"/>
    <w:qFormat/>
    <w:uiPriority w:val="0"/>
    <w:rPr>
      <w:rFonts w:hint="eastAsia" w:ascii="宋体" w:hAnsi="宋体" w:eastAsia="宋体" w:cs="宋体"/>
      <w:color w:val="000000"/>
      <w:sz w:val="20"/>
      <w:szCs w:val="20"/>
      <w:u w:val="none"/>
    </w:rPr>
  </w:style>
  <w:style w:type="character" w:customStyle="1" w:styleId="100">
    <w:name w:val="font211"/>
    <w:qFormat/>
    <w:uiPriority w:val="0"/>
    <w:rPr>
      <w:rFonts w:hint="eastAsia" w:ascii="宋体" w:hAnsi="宋体" w:eastAsia="宋体" w:cs="宋体"/>
      <w:color w:val="000000"/>
      <w:sz w:val="20"/>
      <w:szCs w:val="20"/>
      <w:u w:val="none"/>
      <w:vertAlign w:val="superscript"/>
    </w:rPr>
  </w:style>
  <w:style w:type="character" w:customStyle="1" w:styleId="101">
    <w:name w:val="font222"/>
    <w:qFormat/>
    <w:uiPriority w:val="0"/>
    <w:rPr>
      <w:rFonts w:hint="eastAsia" w:ascii="宋体" w:hAnsi="宋体" w:eastAsia="宋体" w:cs="宋体"/>
      <w:b/>
      <w:bCs/>
      <w:color w:val="FF0000"/>
      <w:sz w:val="20"/>
      <w:szCs w:val="20"/>
      <w:u w:val="none"/>
    </w:rPr>
  </w:style>
  <w:style w:type="character" w:customStyle="1" w:styleId="102">
    <w:name w:val="font231"/>
    <w:qFormat/>
    <w:uiPriority w:val="0"/>
    <w:rPr>
      <w:rFonts w:hint="eastAsia" w:ascii="宋体" w:hAnsi="宋体" w:eastAsia="宋体" w:cs="宋体"/>
      <w:color w:val="000000"/>
      <w:sz w:val="20"/>
      <w:szCs w:val="20"/>
      <w:u w:val="none"/>
    </w:rPr>
  </w:style>
  <w:style w:type="character" w:customStyle="1" w:styleId="103">
    <w:name w:val="font241"/>
    <w:qFormat/>
    <w:uiPriority w:val="0"/>
    <w:rPr>
      <w:rFonts w:hint="eastAsia" w:ascii="宋体" w:hAnsi="宋体" w:eastAsia="宋体" w:cs="宋体"/>
      <w:color w:val="000000"/>
      <w:sz w:val="20"/>
      <w:szCs w:val="20"/>
      <w:u w:val="none"/>
      <w:vertAlign w:val="subscript"/>
    </w:rPr>
  </w:style>
  <w:style w:type="character" w:customStyle="1" w:styleId="104">
    <w:name w:val="font131"/>
    <w:qFormat/>
    <w:uiPriority w:val="0"/>
    <w:rPr>
      <w:rFonts w:hint="default" w:ascii="微软雅黑" w:hAnsi="微软雅黑" w:eastAsia="微软雅黑" w:cs="微软雅黑"/>
      <w:color w:val="000000"/>
      <w:sz w:val="18"/>
      <w:szCs w:val="18"/>
      <w:u w:val="none"/>
    </w:rPr>
  </w:style>
  <w:style w:type="character" w:customStyle="1" w:styleId="105">
    <w:name w:val="font251"/>
    <w:qFormat/>
    <w:uiPriority w:val="0"/>
    <w:rPr>
      <w:rFonts w:ascii="微软雅黑" w:hAnsi="微软雅黑" w:eastAsia="微软雅黑" w:cs="微软雅黑"/>
      <w:color w:val="000000"/>
      <w:sz w:val="18"/>
      <w:szCs w:val="18"/>
      <w:u w:val="none"/>
    </w:rPr>
  </w:style>
  <w:style w:type="character" w:customStyle="1" w:styleId="106">
    <w:name w:val="font261"/>
    <w:qFormat/>
    <w:uiPriority w:val="0"/>
    <w:rPr>
      <w:rFonts w:hint="eastAsia" w:ascii="宋体" w:hAnsi="宋体" w:eastAsia="宋体" w:cs="宋体"/>
      <w:color w:val="000000"/>
      <w:sz w:val="18"/>
      <w:szCs w:val="18"/>
      <w:u w:val="none"/>
    </w:rPr>
  </w:style>
  <w:style w:type="character" w:customStyle="1" w:styleId="107">
    <w:name w:val="页眉 字符"/>
    <w:qFormat/>
    <w:uiPriority w:val="0"/>
    <w:rPr>
      <w:rFonts w:ascii="Calibri" w:hAnsi="Calibri" w:eastAsia="宋体" w:cs="Times New Roman"/>
      <w:kern w:val="2"/>
      <w:sz w:val="18"/>
      <w:szCs w:val="18"/>
    </w:rPr>
  </w:style>
  <w:style w:type="character" w:customStyle="1" w:styleId="108">
    <w:name w:val="页脚 字符"/>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128</Pages>
  <Words>82188</Words>
  <Characters>98413</Characters>
  <Lines>797</Lines>
  <Paragraphs>224</Paragraphs>
  <TotalTime>45</TotalTime>
  <ScaleCrop>false</ScaleCrop>
  <LinksUpToDate>false</LinksUpToDate>
  <CharactersWithSpaces>104703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2022-03-10T17:02:00Z</dcterms:created>
  <dc:creator>w</dc:creator>
  <cp:lastModifiedBy>NTKO</cp:lastModifiedBy>
  <cp:lastPrinted>2023-04-26T17:21:00Z</cp:lastPrinted>
  <dcterms:modified xsi:type="dcterms:W3CDTF">2024-08-22T03:50:32Z</dcterms:modified>
  <dc:title>华耀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FFF3560F45544B28BB323A039A0D5CF0_13</vt:lpwstr>
  </property>
</Properties>
</file>