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B5333">
      <w:pPr>
        <w:spacing w:line="360" w:lineRule="auto"/>
        <w:jc w:val="center"/>
        <w:rPr>
          <w:rFonts w:ascii="宋体" w:hAnsi="宋体" w:cs="宋体"/>
          <w:b/>
          <w:sz w:val="24"/>
        </w:rPr>
      </w:pPr>
    </w:p>
    <w:p w14:paraId="76AC104F">
      <w:pPr>
        <w:adjustRightInd/>
        <w:spacing w:line="360" w:lineRule="auto"/>
        <w:jc w:val="both"/>
        <w:rPr>
          <w:rFonts w:ascii="宋体" w:hAnsi="宋体" w:cs="宋体"/>
          <w:b/>
          <w:sz w:val="48"/>
          <w:szCs w:val="48"/>
        </w:rPr>
      </w:pPr>
    </w:p>
    <w:p w14:paraId="6A19B2CC">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瓶窑镇第二中学塑胶跑道采购</w:t>
      </w:r>
    </w:p>
    <w:p w14:paraId="0C455149">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492DE5B6">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62AC5E43">
      <w:pPr>
        <w:snapToGrid w:val="0"/>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ZJDL-2025-001</w:t>
      </w:r>
    </w:p>
    <w:p w14:paraId="23CA27C3">
      <w:pPr>
        <w:adjustRightInd/>
        <w:spacing w:line="360" w:lineRule="auto"/>
        <w:rPr>
          <w:rFonts w:hint="eastAsia" w:ascii="仿宋" w:hAnsi="仿宋" w:eastAsia="仿宋" w:cs="仿宋"/>
          <w:sz w:val="28"/>
          <w:szCs w:val="20"/>
        </w:rPr>
      </w:pPr>
    </w:p>
    <w:p w14:paraId="09604026">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34D6B8C2">
      <w:pPr>
        <w:spacing w:line="360" w:lineRule="auto"/>
        <w:jc w:val="center"/>
        <w:rPr>
          <w:rFonts w:hint="eastAsia" w:ascii="仿宋" w:hAnsi="仿宋" w:eastAsia="仿宋" w:cs="仿宋"/>
          <w:b/>
          <w:sz w:val="44"/>
          <w:szCs w:val="44"/>
        </w:rPr>
      </w:pPr>
    </w:p>
    <w:p w14:paraId="34AECDF5">
      <w:pPr>
        <w:pStyle w:val="80"/>
        <w:rPr>
          <w:rFonts w:hint="eastAsia" w:ascii="仿宋" w:hAnsi="仿宋" w:eastAsia="仿宋" w:cs="仿宋"/>
        </w:rPr>
      </w:pPr>
    </w:p>
    <w:p w14:paraId="3F068D5B">
      <w:pPr>
        <w:spacing w:line="360" w:lineRule="auto"/>
        <w:jc w:val="center"/>
        <w:rPr>
          <w:rFonts w:hint="eastAsia" w:ascii="仿宋" w:hAnsi="仿宋" w:eastAsia="仿宋" w:cs="仿宋"/>
          <w:sz w:val="24"/>
        </w:rPr>
      </w:pPr>
    </w:p>
    <w:p w14:paraId="1683C2CD">
      <w:pPr>
        <w:spacing w:line="360" w:lineRule="auto"/>
        <w:jc w:val="center"/>
        <w:rPr>
          <w:rFonts w:hint="eastAsia" w:ascii="仿宋" w:hAnsi="仿宋" w:eastAsia="仿宋" w:cs="仿宋"/>
          <w:sz w:val="24"/>
        </w:rPr>
      </w:pPr>
    </w:p>
    <w:p w14:paraId="4333C770">
      <w:pPr>
        <w:pStyle w:val="24"/>
        <w:rPr>
          <w:rFonts w:hint="eastAsia" w:ascii="仿宋" w:hAnsi="仿宋" w:eastAsia="仿宋" w:cs="仿宋"/>
          <w:sz w:val="24"/>
        </w:rPr>
      </w:pPr>
    </w:p>
    <w:p w14:paraId="16BDAD00">
      <w:pPr>
        <w:pStyle w:val="53"/>
        <w:rPr>
          <w:rFonts w:hint="eastAsia" w:ascii="仿宋" w:hAnsi="仿宋" w:eastAsia="仿宋" w:cs="仿宋"/>
        </w:rPr>
      </w:pPr>
    </w:p>
    <w:p w14:paraId="426435D3">
      <w:pPr>
        <w:pStyle w:val="3"/>
        <w:rPr>
          <w:rFonts w:hint="eastAsia" w:ascii="仿宋" w:hAnsi="仿宋" w:eastAsia="仿宋" w:cs="仿宋"/>
          <w:sz w:val="24"/>
        </w:rPr>
      </w:pPr>
    </w:p>
    <w:p w14:paraId="7D8F2BE9">
      <w:pPr>
        <w:rPr>
          <w:rFonts w:hint="eastAsia" w:ascii="仿宋" w:hAnsi="仿宋" w:eastAsia="仿宋" w:cs="仿宋"/>
        </w:rPr>
      </w:pPr>
    </w:p>
    <w:p w14:paraId="1477E0A9">
      <w:pPr>
        <w:spacing w:line="360" w:lineRule="auto"/>
        <w:rPr>
          <w:rFonts w:hint="eastAsia" w:ascii="仿宋" w:hAnsi="仿宋" w:eastAsia="仿宋" w:cs="仿宋"/>
          <w:sz w:val="32"/>
          <w:szCs w:val="32"/>
        </w:rPr>
      </w:pPr>
    </w:p>
    <w:p w14:paraId="7F3C5279">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杭州市余杭区瓶窑镇人民政府</w:t>
      </w:r>
    </w:p>
    <w:p w14:paraId="356C4240">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浙江中际工程项目管理有限公司</w:t>
      </w:r>
    </w:p>
    <w:p w14:paraId="38CE799E">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月</w:t>
      </w:r>
    </w:p>
    <w:p w14:paraId="12325A63">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6248606E">
      <w:pPr>
        <w:spacing w:line="360" w:lineRule="auto"/>
        <w:jc w:val="center"/>
        <w:rPr>
          <w:rFonts w:hint="eastAsia" w:ascii="仿宋" w:hAnsi="仿宋" w:eastAsia="仿宋" w:cs="仿宋"/>
          <w:sz w:val="24"/>
        </w:rPr>
      </w:pPr>
    </w:p>
    <w:p w14:paraId="5935DF92">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8EB67E9">
      <w:pPr>
        <w:spacing w:line="360" w:lineRule="auto"/>
        <w:rPr>
          <w:rFonts w:hint="eastAsia" w:ascii="仿宋" w:hAnsi="仿宋" w:eastAsia="仿宋" w:cs="仿宋"/>
          <w:sz w:val="32"/>
          <w:szCs w:val="32"/>
        </w:rPr>
      </w:pPr>
    </w:p>
    <w:p w14:paraId="5CCA681E">
      <w:pPr>
        <w:spacing w:line="360" w:lineRule="auto"/>
        <w:rPr>
          <w:rFonts w:hint="eastAsia" w:ascii="仿宋" w:hAnsi="仿宋" w:eastAsia="仿宋" w:cs="仿宋"/>
          <w:sz w:val="32"/>
          <w:szCs w:val="32"/>
        </w:rPr>
      </w:pPr>
    </w:p>
    <w:p w14:paraId="23E74FC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FC874A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DE09E9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31929A1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63F968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00AB406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816C56B">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2F51B7FA">
      <w:pPr>
        <w:spacing w:line="360" w:lineRule="auto"/>
        <w:ind w:firstLine="549" w:firstLineChars="229"/>
        <w:rPr>
          <w:rFonts w:hint="eastAsia" w:ascii="仿宋" w:hAnsi="仿宋" w:eastAsia="仿宋" w:cs="仿宋"/>
          <w:sz w:val="24"/>
        </w:rPr>
      </w:pPr>
    </w:p>
    <w:p w14:paraId="0ADF9020">
      <w:pPr>
        <w:spacing w:line="360" w:lineRule="auto"/>
        <w:ind w:firstLine="549" w:firstLineChars="229"/>
        <w:rPr>
          <w:rFonts w:hint="eastAsia" w:ascii="仿宋" w:hAnsi="仿宋" w:eastAsia="仿宋" w:cs="仿宋"/>
          <w:sz w:val="24"/>
        </w:rPr>
      </w:pPr>
    </w:p>
    <w:p w14:paraId="540B5CFF">
      <w:pPr>
        <w:spacing w:line="360" w:lineRule="auto"/>
        <w:ind w:firstLine="549" w:firstLineChars="229"/>
        <w:rPr>
          <w:rFonts w:hint="eastAsia" w:ascii="仿宋" w:hAnsi="仿宋" w:eastAsia="仿宋" w:cs="仿宋"/>
          <w:sz w:val="24"/>
        </w:rPr>
      </w:pPr>
    </w:p>
    <w:p w14:paraId="6D6589CA">
      <w:pPr>
        <w:spacing w:line="360" w:lineRule="auto"/>
        <w:ind w:firstLine="549" w:firstLineChars="229"/>
        <w:rPr>
          <w:rFonts w:hint="eastAsia" w:ascii="仿宋" w:hAnsi="仿宋" w:eastAsia="仿宋" w:cs="仿宋"/>
          <w:sz w:val="24"/>
        </w:rPr>
      </w:pPr>
    </w:p>
    <w:p w14:paraId="36B5BF78">
      <w:pPr>
        <w:spacing w:line="360" w:lineRule="auto"/>
        <w:ind w:firstLine="549" w:firstLineChars="229"/>
        <w:rPr>
          <w:rFonts w:hint="eastAsia" w:ascii="仿宋" w:hAnsi="仿宋" w:eastAsia="仿宋" w:cs="仿宋"/>
          <w:sz w:val="24"/>
        </w:rPr>
      </w:pPr>
    </w:p>
    <w:p w14:paraId="5027CAF7">
      <w:pPr>
        <w:spacing w:line="360" w:lineRule="auto"/>
        <w:ind w:firstLine="549" w:firstLineChars="229"/>
        <w:rPr>
          <w:rFonts w:hint="eastAsia" w:ascii="仿宋" w:hAnsi="仿宋" w:eastAsia="仿宋" w:cs="仿宋"/>
          <w:sz w:val="24"/>
        </w:rPr>
      </w:pPr>
    </w:p>
    <w:p w14:paraId="11C5A53B">
      <w:pPr>
        <w:spacing w:line="360" w:lineRule="auto"/>
        <w:ind w:firstLine="549" w:firstLineChars="229"/>
        <w:rPr>
          <w:rFonts w:hint="eastAsia" w:ascii="仿宋" w:hAnsi="仿宋" w:eastAsia="仿宋" w:cs="仿宋"/>
          <w:sz w:val="24"/>
        </w:rPr>
      </w:pPr>
    </w:p>
    <w:p w14:paraId="7401DCB2">
      <w:pPr>
        <w:spacing w:line="360" w:lineRule="auto"/>
        <w:ind w:firstLine="549" w:firstLineChars="229"/>
        <w:rPr>
          <w:rFonts w:hint="eastAsia" w:ascii="仿宋" w:hAnsi="仿宋" w:eastAsia="仿宋" w:cs="仿宋"/>
          <w:sz w:val="24"/>
        </w:rPr>
      </w:pPr>
    </w:p>
    <w:p w14:paraId="04E0A33A">
      <w:pPr>
        <w:spacing w:line="360" w:lineRule="auto"/>
        <w:ind w:firstLine="549" w:firstLineChars="229"/>
        <w:rPr>
          <w:rFonts w:hint="eastAsia" w:ascii="仿宋" w:hAnsi="仿宋" w:eastAsia="仿宋" w:cs="仿宋"/>
          <w:sz w:val="24"/>
        </w:rPr>
      </w:pPr>
    </w:p>
    <w:p w14:paraId="6380245C">
      <w:pPr>
        <w:spacing w:line="360" w:lineRule="auto"/>
        <w:ind w:firstLine="549" w:firstLineChars="229"/>
        <w:rPr>
          <w:rFonts w:hint="eastAsia" w:ascii="仿宋" w:hAnsi="仿宋" w:eastAsia="仿宋" w:cs="仿宋"/>
          <w:sz w:val="24"/>
        </w:rPr>
      </w:pPr>
    </w:p>
    <w:p w14:paraId="40568582">
      <w:pPr>
        <w:spacing w:line="360" w:lineRule="auto"/>
        <w:ind w:firstLine="549" w:firstLineChars="229"/>
        <w:rPr>
          <w:rFonts w:hint="eastAsia" w:ascii="仿宋" w:hAnsi="仿宋" w:eastAsia="仿宋" w:cs="仿宋"/>
          <w:sz w:val="24"/>
        </w:rPr>
      </w:pPr>
    </w:p>
    <w:p w14:paraId="5F0A773A">
      <w:pPr>
        <w:spacing w:line="360" w:lineRule="auto"/>
        <w:ind w:firstLine="549" w:firstLineChars="229"/>
        <w:rPr>
          <w:rFonts w:hint="eastAsia" w:ascii="仿宋" w:hAnsi="仿宋" w:eastAsia="仿宋" w:cs="仿宋"/>
          <w:sz w:val="24"/>
        </w:rPr>
      </w:pPr>
    </w:p>
    <w:p w14:paraId="31F01A36">
      <w:pPr>
        <w:spacing w:line="360" w:lineRule="auto"/>
        <w:rPr>
          <w:rFonts w:hint="eastAsia" w:ascii="仿宋" w:hAnsi="仿宋" w:eastAsia="仿宋" w:cs="仿宋"/>
          <w:sz w:val="24"/>
        </w:rPr>
      </w:pPr>
    </w:p>
    <w:p w14:paraId="45170807">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5834082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FD393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瓶窑镇第二中学塑胶跑道采购</w:t>
      </w:r>
      <w:r>
        <w:rPr>
          <w:rFonts w:hint="eastAsia" w:ascii="仿宋" w:hAnsi="仿宋" w:eastAsia="仿宋" w:cs="仿宋"/>
          <w:sz w:val="24"/>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"https://www.zcygov.cn/）获取（下载）招标文件，并于2023年6月30日13点30分00秒" </w:instrText>
      </w:r>
      <w:r>
        <w:rPr>
          <w:rFonts w:hint="eastAsia" w:ascii="仿宋" w:hAnsi="仿宋" w:eastAsia="仿宋" w:cs="仿宋"/>
          <w:highlight w:val="none"/>
        </w:rPr>
        <w:fldChar w:fldCharType="separate"/>
      </w:r>
      <w:r>
        <w:rPr>
          <w:rStyle w:val="77"/>
          <w:rFonts w:hint="eastAsia" w:ascii="仿宋" w:hAnsi="仿宋" w:eastAsia="仿宋" w:cs="仿宋"/>
          <w:kern w:val="2"/>
          <w:sz w:val="24"/>
          <w:szCs w:val="24"/>
          <w:highlight w:val="none"/>
        </w:rPr>
        <w:t>https://www.zcygov.cn/）获取（下载）招标文件，并于</w:t>
      </w:r>
      <w:r>
        <w:rPr>
          <w:rStyle w:val="77"/>
          <w:rFonts w:hint="eastAsia" w:ascii="仿宋" w:hAnsi="仿宋" w:eastAsia="仿宋" w:cs="仿宋"/>
          <w:b/>
          <w:bCs/>
          <w:kern w:val="2"/>
          <w:sz w:val="24"/>
          <w:szCs w:val="24"/>
          <w:highlight w:val="none"/>
        </w:rPr>
        <w:t>202</w:t>
      </w:r>
      <w:r>
        <w:rPr>
          <w:rStyle w:val="77"/>
          <w:rFonts w:hint="eastAsia" w:ascii="仿宋" w:hAnsi="仿宋" w:eastAsia="仿宋" w:cs="仿宋"/>
          <w:b/>
          <w:bCs/>
          <w:kern w:val="2"/>
          <w:sz w:val="24"/>
          <w:szCs w:val="24"/>
          <w:highlight w:val="none"/>
          <w:lang w:val="en-US" w:eastAsia="zh-CN"/>
        </w:rPr>
        <w:t>5</w:t>
      </w:r>
      <w:r>
        <w:rPr>
          <w:rStyle w:val="77"/>
          <w:rFonts w:hint="eastAsia" w:ascii="仿宋" w:hAnsi="仿宋" w:eastAsia="仿宋" w:cs="仿宋"/>
          <w:b/>
          <w:bCs/>
          <w:kern w:val="2"/>
          <w:sz w:val="24"/>
          <w:szCs w:val="24"/>
          <w:highlight w:val="none"/>
        </w:rPr>
        <w:t>年</w:t>
      </w:r>
      <w:r>
        <w:rPr>
          <w:rStyle w:val="77"/>
          <w:rFonts w:hint="eastAsia" w:ascii="仿宋" w:hAnsi="仿宋" w:eastAsia="仿宋" w:cs="仿宋"/>
          <w:b/>
          <w:bCs/>
          <w:kern w:val="2"/>
          <w:sz w:val="24"/>
          <w:szCs w:val="24"/>
          <w:highlight w:val="none"/>
          <w:lang w:val="en-US" w:eastAsia="zh-CN"/>
        </w:rPr>
        <w:t>3</w:t>
      </w:r>
      <w:r>
        <w:rPr>
          <w:rStyle w:val="77"/>
          <w:rFonts w:hint="eastAsia" w:ascii="仿宋" w:hAnsi="仿宋" w:eastAsia="仿宋" w:cs="仿宋"/>
          <w:b/>
          <w:bCs/>
          <w:kern w:val="2"/>
          <w:sz w:val="24"/>
          <w:szCs w:val="24"/>
          <w:highlight w:val="none"/>
        </w:rPr>
        <w:t>月</w:t>
      </w:r>
      <w:r>
        <w:rPr>
          <w:rStyle w:val="77"/>
          <w:rFonts w:hint="eastAsia" w:ascii="仿宋" w:hAnsi="仿宋" w:eastAsia="仿宋" w:cs="仿宋"/>
          <w:b/>
          <w:bCs/>
          <w:kern w:val="2"/>
          <w:sz w:val="24"/>
          <w:szCs w:val="24"/>
          <w:highlight w:val="none"/>
          <w:lang w:val="en-US" w:eastAsia="zh-CN"/>
        </w:rPr>
        <w:t>3</w:t>
      </w:r>
      <w:r>
        <w:rPr>
          <w:rStyle w:val="77"/>
          <w:rFonts w:hint="eastAsia" w:ascii="仿宋" w:hAnsi="仿宋" w:eastAsia="仿宋" w:cs="仿宋"/>
          <w:b/>
          <w:bCs/>
          <w:kern w:val="2"/>
          <w:sz w:val="24"/>
          <w:szCs w:val="24"/>
          <w:highlight w:val="none"/>
        </w:rPr>
        <w:t>日1</w:t>
      </w:r>
      <w:r>
        <w:rPr>
          <w:rStyle w:val="77"/>
          <w:rFonts w:hint="eastAsia" w:ascii="仿宋" w:hAnsi="仿宋" w:eastAsia="仿宋" w:cs="仿宋"/>
          <w:b/>
          <w:bCs/>
          <w:kern w:val="2"/>
          <w:sz w:val="24"/>
          <w:szCs w:val="24"/>
          <w:highlight w:val="none"/>
          <w:lang w:val="en-US" w:eastAsia="zh-CN"/>
        </w:rPr>
        <w:t>4</w:t>
      </w:r>
      <w:r>
        <w:rPr>
          <w:rStyle w:val="77"/>
          <w:rFonts w:hint="eastAsia" w:ascii="仿宋" w:hAnsi="仿宋" w:eastAsia="仿宋" w:cs="仿宋"/>
          <w:b/>
          <w:bCs/>
          <w:kern w:val="2"/>
          <w:sz w:val="24"/>
          <w:szCs w:val="24"/>
          <w:highlight w:val="none"/>
        </w:rPr>
        <w:t>点</w:t>
      </w:r>
      <w:r>
        <w:rPr>
          <w:rStyle w:val="77"/>
          <w:rFonts w:hint="eastAsia" w:ascii="仿宋" w:hAnsi="仿宋" w:eastAsia="仿宋" w:cs="仿宋"/>
          <w:b/>
          <w:bCs/>
          <w:kern w:val="2"/>
          <w:sz w:val="24"/>
          <w:szCs w:val="24"/>
          <w:highlight w:val="none"/>
          <w:lang w:val="en-US" w:eastAsia="zh-CN"/>
        </w:rPr>
        <w:t xml:space="preserve"> 0</w:t>
      </w:r>
      <w:r>
        <w:rPr>
          <w:rStyle w:val="77"/>
          <w:rFonts w:hint="eastAsia" w:ascii="仿宋" w:hAnsi="仿宋" w:eastAsia="仿宋" w:cs="仿宋"/>
          <w:b/>
          <w:bCs/>
          <w:kern w:val="2"/>
          <w:sz w:val="24"/>
          <w:szCs w:val="24"/>
          <w:highlight w:val="none"/>
        </w:rPr>
        <w:t>0分00秒</w:t>
      </w:r>
      <w:r>
        <w:rPr>
          <w:rStyle w:val="77"/>
          <w:rFonts w:hint="eastAsia" w:ascii="仿宋" w:hAnsi="仿宋" w:eastAsia="仿宋" w:cs="仿宋"/>
          <w:b/>
          <w:bCs/>
          <w:kern w:val="2"/>
          <w:sz w:val="24"/>
          <w:szCs w:val="24"/>
          <w:highlight w:val="none"/>
        </w:rPr>
        <w:fldChar w:fldCharType="end"/>
      </w:r>
      <w:r>
        <w:rPr>
          <w:rFonts w:hint="eastAsia" w:ascii="仿宋" w:hAnsi="仿宋" w:eastAsia="仿宋" w:cs="仿宋"/>
          <w:bCs/>
          <w:sz w:val="24"/>
          <w:highlight w:val="none"/>
        </w:rPr>
        <w:t>（北京</w:t>
      </w:r>
      <w:r>
        <w:rPr>
          <w:rFonts w:hint="eastAsia" w:ascii="仿宋" w:hAnsi="仿宋" w:eastAsia="仿宋" w:cs="仿宋"/>
          <w:bCs/>
          <w:sz w:val="24"/>
        </w:rPr>
        <w:t>时间）前</w:t>
      </w:r>
      <w:r>
        <w:rPr>
          <w:rFonts w:hint="eastAsia" w:ascii="仿宋" w:hAnsi="仿宋" w:eastAsia="仿宋" w:cs="仿宋"/>
          <w:sz w:val="24"/>
        </w:rPr>
        <w:t>递交（上传）投标文件。</w:t>
      </w:r>
    </w:p>
    <w:p w14:paraId="0B08A25C">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6E315C76">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ZJDL-2025-001</w:t>
      </w:r>
    </w:p>
    <w:p w14:paraId="0AEF80EC">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瓶窑镇第二中学塑胶跑道采购</w:t>
      </w:r>
    </w:p>
    <w:p w14:paraId="784357F6">
      <w:pPr>
        <w:spacing w:line="360" w:lineRule="auto"/>
        <w:ind w:left="480" w:hanging="480" w:hangingChars="200"/>
        <w:rPr>
          <w:rFonts w:hint="default" w:ascii="仿宋" w:hAnsi="仿宋" w:eastAsia="仿宋" w:cs="仿宋"/>
          <w:b w:val="0"/>
          <w:bCs/>
          <w:color w:val="auto"/>
          <w:sz w:val="24"/>
          <w:lang w:val="en-US" w:eastAsia="zh-CN"/>
        </w:rPr>
      </w:pPr>
      <w:r>
        <w:rPr>
          <w:rFonts w:hint="eastAsia" w:ascii="仿宋" w:hAnsi="仿宋" w:eastAsia="仿宋" w:cs="仿宋"/>
          <w:sz w:val="24"/>
        </w:rPr>
        <w:t xml:space="preserve">   </w:t>
      </w:r>
      <w:r>
        <w:rPr>
          <w:rFonts w:hint="eastAsia" w:ascii="仿宋" w:hAnsi="仿宋" w:eastAsia="仿宋" w:cs="仿宋"/>
          <w:b/>
          <w:color w:val="0000FF"/>
          <w:sz w:val="24"/>
        </w:rPr>
        <w:t xml:space="preserve"> </w:t>
      </w: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3000000</w:t>
      </w:r>
      <w:r>
        <w:rPr>
          <w:rFonts w:hint="eastAsia" w:ascii="仿宋" w:hAnsi="仿宋" w:eastAsia="仿宋" w:cs="仿宋"/>
          <w:b w:val="0"/>
          <w:bCs/>
          <w:color w:val="auto"/>
          <w:sz w:val="24"/>
          <w:lang w:val="en-US" w:eastAsia="zh-CN"/>
        </w:rPr>
        <w:br w:type="textWrapping"/>
      </w:r>
      <w:r>
        <w:rPr>
          <w:rFonts w:hint="eastAsia" w:ascii="仿宋" w:hAnsi="仿宋" w:eastAsia="仿宋" w:cs="仿宋"/>
          <w:b w:val="0"/>
          <w:bCs/>
          <w:color w:val="auto"/>
          <w:sz w:val="24"/>
          <w:lang w:val="en-US" w:eastAsia="zh-CN"/>
        </w:rPr>
        <w:t>最高限价（元）：2459125</w:t>
      </w:r>
    </w:p>
    <w:p w14:paraId="3151AAB6">
      <w:pPr>
        <w:pStyle w:val="15"/>
        <w:spacing w:line="360" w:lineRule="auto"/>
        <w:ind w:firstLine="480"/>
        <w:rPr>
          <w:rFonts w:hint="eastAsia" w:ascii="仿宋" w:hAnsi="仿宋" w:eastAsia="仿宋" w:cs="仿宋"/>
          <w:b w:val="0"/>
          <w:bCs/>
          <w:color w:val="auto"/>
          <w:kern w:val="2"/>
          <w:sz w:val="24"/>
          <w:szCs w:val="24"/>
        </w:rPr>
      </w:pPr>
      <w:r>
        <w:rPr>
          <w:rFonts w:hint="eastAsia" w:ascii="仿宋" w:hAnsi="仿宋" w:eastAsia="仿宋" w:cs="仿宋"/>
          <w:b w:val="0"/>
          <w:bCs/>
          <w:color w:val="auto"/>
          <w:sz w:val="24"/>
        </w:rPr>
        <w:t>采购需求：</w:t>
      </w:r>
      <w:r>
        <w:rPr>
          <w:rFonts w:hint="eastAsia" w:ascii="仿宋" w:hAnsi="仿宋" w:eastAsia="仿宋" w:cs="仿宋"/>
          <w:b w:val="0"/>
          <w:bCs/>
          <w:color w:val="auto"/>
          <w:kern w:val="2"/>
          <w:sz w:val="24"/>
          <w:szCs w:val="24"/>
          <w:lang w:eastAsia="zh-CN"/>
        </w:rPr>
        <w:t>瓶窑镇第二中学塑胶跑道采购</w:t>
      </w:r>
      <w:r>
        <w:rPr>
          <w:rFonts w:hint="eastAsia" w:ascii="仿宋" w:hAnsi="仿宋" w:eastAsia="仿宋" w:cs="仿宋"/>
          <w:b w:val="0"/>
          <w:bCs/>
          <w:color w:val="auto"/>
          <w:kern w:val="2"/>
          <w:sz w:val="24"/>
          <w:szCs w:val="24"/>
        </w:rPr>
        <w:t>主要内容：塑胶跑道采购，包括含塑胶跑道、辅助区及室外运动场面层等，具体以招标文件第三部分采购需求为准，供应商可点击本公告下方“浏览采购文件”查看采购需求。</w:t>
      </w:r>
    </w:p>
    <w:p w14:paraId="296AC179">
      <w:pPr>
        <w:pStyle w:val="88"/>
        <w:ind w:firstLine="482"/>
        <w:outlineLvl w:val="2"/>
        <w:rPr>
          <w:rFonts w:hint="eastAsia" w:ascii="仿宋" w:hAnsi="仿宋" w:eastAsia="仿宋" w:cs="仿宋"/>
          <w:b w:val="0"/>
          <w:bCs/>
          <w:color w:val="auto"/>
          <w:lang w:eastAsia="zh-CN"/>
        </w:rPr>
      </w:pPr>
      <w:r>
        <w:rPr>
          <w:rFonts w:hint="eastAsia" w:ascii="仿宋" w:hAnsi="仿宋" w:eastAsia="仿宋" w:cs="仿宋"/>
          <w:b w:val="0"/>
          <w:bCs/>
          <w:color w:val="auto"/>
          <w:kern w:val="2"/>
          <w:sz w:val="24"/>
          <w:szCs w:val="24"/>
          <w:lang w:val="en-US" w:eastAsia="zh-CN" w:bidi="ar-SA"/>
        </w:rPr>
        <w:t>合同履约期限：自采购人提供施工场地后60日历天完工</w:t>
      </w:r>
      <w:r>
        <w:rPr>
          <w:rFonts w:hint="eastAsia" w:ascii="仿宋" w:hAnsi="仿宋" w:eastAsia="仿宋" w:cs="仿宋"/>
          <w:b w:val="0"/>
          <w:bCs/>
          <w:color w:val="auto"/>
          <w:szCs w:val="24"/>
          <w:u w:val="none"/>
          <w:lang w:eastAsia="zh-CN"/>
        </w:rPr>
        <w:t>。</w:t>
      </w:r>
    </w:p>
    <w:p w14:paraId="505C90AB">
      <w:pPr>
        <w:pStyle w:val="15"/>
        <w:spacing w:line="360" w:lineRule="auto"/>
        <w:ind w:firstLine="48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本项目接受联合体投标：</w:t>
      </w:r>
      <w:r>
        <w:rPr>
          <w:rFonts w:hint="eastAsia" w:ascii="仿宋" w:hAnsi="仿宋" w:eastAsia="仿宋" w:cs="仿宋"/>
          <w:b w:val="0"/>
          <w:bCs/>
          <w:color w:val="auto"/>
          <w:kern w:val="2"/>
          <w:sz w:val="24"/>
          <w:szCs w:val="24"/>
          <w:lang w:val="en-US" w:eastAsia="zh-CN" w:bidi="ar-SA"/>
        </w:rPr>
        <w:sym w:font="Wingdings" w:char="00FE"/>
      </w:r>
      <w:r>
        <w:rPr>
          <w:rFonts w:hint="eastAsia" w:ascii="仿宋" w:hAnsi="仿宋" w:eastAsia="仿宋" w:cs="仿宋"/>
          <w:b w:val="0"/>
          <w:bCs/>
          <w:color w:val="auto"/>
          <w:kern w:val="2"/>
          <w:sz w:val="24"/>
          <w:szCs w:val="24"/>
          <w:lang w:val="en-US" w:eastAsia="zh-CN" w:bidi="ar-SA"/>
        </w:rPr>
        <w:t>是；</w:t>
      </w:r>
      <w:r>
        <w:rPr>
          <w:rFonts w:hint="eastAsia" w:ascii="仿宋" w:hAnsi="仿宋" w:eastAsia="仿宋" w:cs="仿宋"/>
          <w:b w:val="0"/>
          <w:bCs/>
          <w:color w:val="auto"/>
          <w:kern w:val="2"/>
          <w:sz w:val="24"/>
          <w:szCs w:val="24"/>
          <w:lang w:val="en-US" w:eastAsia="zh-CN" w:bidi="ar-SA"/>
        </w:rPr>
        <w:sym w:font="Wingdings" w:char="00A8"/>
      </w:r>
      <w:r>
        <w:rPr>
          <w:rFonts w:hint="eastAsia" w:ascii="仿宋" w:hAnsi="仿宋" w:eastAsia="仿宋" w:cs="仿宋"/>
          <w:b w:val="0"/>
          <w:bCs/>
          <w:color w:val="auto"/>
          <w:kern w:val="2"/>
          <w:sz w:val="24"/>
          <w:szCs w:val="24"/>
          <w:lang w:val="en-US" w:eastAsia="zh-CN" w:bidi="ar-SA"/>
        </w:rPr>
        <w:t>否。</w:t>
      </w:r>
    </w:p>
    <w:p w14:paraId="57F87866">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1CAC568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C4A675">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2B5174BC">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AFB87AB">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311AA270">
      <w:pPr>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rPr>
        <w:t></w:t>
      </w:r>
      <w:sdt>
        <w:sdtPr>
          <w:rPr>
            <w:rFonts w:hint="eastAsia" w:ascii="仿宋" w:hAnsi="仿宋" w:eastAsia="仿宋" w:cs="仿宋"/>
            <w:b/>
            <w:bCs/>
            <w:color w:val="auto"/>
            <w:kern w:val="0"/>
            <w:sz w:val="24"/>
            <w:highlight w:val="none"/>
          </w:rPr>
          <w:id w:val="147462982"/>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083C07FE">
      <w:pPr>
        <w:spacing w:line="360" w:lineRule="auto"/>
        <w:jc w:val="center"/>
        <w:rPr>
          <w:rFonts w:hint="eastAsia" w:ascii="仿宋" w:hAnsi="仿宋" w:eastAsia="仿宋" w:cs="仿宋"/>
          <w:b/>
          <w:bCs/>
          <w:color w:val="auto"/>
          <w:sz w:val="24"/>
          <w:highlight w:val="none"/>
          <w:u w:val="single"/>
        </w:rPr>
      </w:pPr>
      <w:sdt>
        <w:sdtPr>
          <w:rPr>
            <w:rFonts w:hint="eastAsia" w:ascii="仿宋" w:hAnsi="仿宋" w:eastAsia="仿宋" w:cs="仿宋"/>
            <w:b/>
            <w:bCs/>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sz w:val="24"/>
          <w:highlight w:val="none"/>
        </w:rPr>
        <w:t>货物全部由符合政策要求的中小企业制造，提供中小企业声明函；</w:t>
      </w:r>
    </w:p>
    <w:p w14:paraId="57B3C44F">
      <w:pPr>
        <w:spacing w:line="360" w:lineRule="auto"/>
        <w:jc w:val="center"/>
        <w:rPr>
          <w:rFonts w:hint="eastAsia" w:ascii="仿宋" w:hAnsi="仿宋" w:eastAsia="仿宋" w:cs="仿宋"/>
          <w:sz w:val="24"/>
        </w:rPr>
      </w:pPr>
      <w:sdt>
        <w:sdtPr>
          <w:rPr>
            <w:rFonts w:hint="eastAsia" w:ascii="仿宋" w:hAnsi="仿宋" w:eastAsia="仿宋" w:cs="仿宋"/>
            <w:b w:val="0"/>
            <w:bCs w:val="0"/>
            <w:color w:val="auto"/>
            <w:kern w:val="0"/>
            <w:sz w:val="24"/>
            <w:highlight w:val="none"/>
          </w:rPr>
          <w:id w:val="147460652"/>
          <w14:checkbox>
            <w14:checked w14:val="0"/>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MS Gothic" w:hAnsi="MS Gothic" w:eastAsia="仿宋" w:cs="仿宋"/>
              <w:b w:val="0"/>
              <w:bCs w:val="0"/>
              <w:color w:val="auto"/>
              <w:kern w:val="0"/>
              <w:sz w:val="24"/>
              <w:szCs w:val="24"/>
              <w:highlight w:val="none"/>
              <w:lang w:val="en-US" w:eastAsia="zh-CN" w:bidi="ar-SA"/>
            </w:rPr>
            <w:t>☐</w:t>
          </w:r>
        </w:sdtContent>
      </w:sdt>
      <w:r>
        <w:rPr>
          <w:rFonts w:hint="eastAsia" w:ascii="仿宋" w:hAnsi="仿宋" w:eastAsia="仿宋" w:cs="仿宋"/>
          <w:sz w:val="24"/>
        </w:rPr>
        <w:t>货物全部由符合政策要求的小微企业制造，提供中小企业声明函；</w:t>
      </w:r>
    </w:p>
    <w:p w14:paraId="67B2A78B">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1FD6CC2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624CBF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14:paraId="10604A3B">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p>
    <w:p w14:paraId="7FD88D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5374EB">
      <w:pPr>
        <w:spacing w:line="360" w:lineRule="auto"/>
        <w:rPr>
          <w:rFonts w:hint="eastAsia" w:ascii="仿宋" w:hAnsi="仿宋" w:eastAsia="仿宋" w:cs="仿宋"/>
          <w:b/>
          <w:sz w:val="24"/>
          <w:highlight w:val="none"/>
        </w:rPr>
      </w:pPr>
      <w:r>
        <w:rPr>
          <w:rFonts w:hint="eastAsia" w:ascii="仿宋" w:hAnsi="仿宋" w:eastAsia="仿宋" w:cs="仿宋"/>
          <w:b/>
          <w:sz w:val="24"/>
        </w:rPr>
        <w:t>三、获取招标</w:t>
      </w:r>
      <w:r>
        <w:rPr>
          <w:rFonts w:hint="eastAsia" w:ascii="仿宋" w:hAnsi="仿宋" w:eastAsia="仿宋" w:cs="仿宋"/>
          <w:b/>
          <w:sz w:val="24"/>
          <w:highlight w:val="none"/>
        </w:rPr>
        <w:t xml:space="preserve">文件 </w:t>
      </w:r>
    </w:p>
    <w:p w14:paraId="5F4379A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b/>
          <w:bCs/>
          <w:sz w:val="24"/>
          <w:highlight w:val="none"/>
          <w:u w:val="single"/>
        </w:rPr>
        <w:t>202</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877776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3513C78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6C0ADE2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63047BE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4159A98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b/>
          <w:bCs/>
          <w:sz w:val="24"/>
          <w:highlight w:val="none"/>
          <w:u w:val="single"/>
        </w:rPr>
        <w:t xml:space="preserve"> 202</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日1</w:t>
      </w:r>
      <w:r>
        <w:rPr>
          <w:rFonts w:hint="eastAsia" w:ascii="仿宋" w:hAnsi="仿宋" w:eastAsia="仿宋" w:cs="仿宋"/>
          <w:b/>
          <w:bCs/>
          <w:sz w:val="24"/>
          <w:highlight w:val="none"/>
          <w:u w:val="single"/>
          <w:lang w:val="en-US" w:eastAsia="zh-CN"/>
        </w:rPr>
        <w:t>4</w:t>
      </w:r>
      <w:r>
        <w:rPr>
          <w:rFonts w:hint="eastAsia" w:ascii="仿宋" w:hAnsi="仿宋" w:eastAsia="仿宋" w:cs="仿宋"/>
          <w:b/>
          <w:bCs/>
          <w:sz w:val="24"/>
          <w:highlight w:val="none"/>
          <w:u w:val="single"/>
        </w:rPr>
        <w:t>点</w:t>
      </w:r>
      <w:r>
        <w:rPr>
          <w:rFonts w:hint="eastAsia" w:ascii="仿宋" w:hAnsi="仿宋" w:eastAsia="仿宋" w:cs="仿宋"/>
          <w:b/>
          <w:bCs/>
          <w:sz w:val="24"/>
          <w:highlight w:val="none"/>
          <w:u w:val="single"/>
          <w:lang w:val="en-US" w:eastAsia="zh-CN"/>
        </w:rPr>
        <w:t>0</w:t>
      </w:r>
      <w:r>
        <w:rPr>
          <w:rFonts w:hint="eastAsia" w:ascii="仿宋" w:hAnsi="仿宋" w:eastAsia="仿宋" w:cs="仿宋"/>
          <w:b/>
          <w:bCs/>
          <w:sz w:val="24"/>
          <w:highlight w:val="none"/>
          <w:u w:val="single"/>
        </w:rPr>
        <w:t>0分00秒</w:t>
      </w:r>
      <w:r>
        <w:rPr>
          <w:rFonts w:hint="eastAsia" w:ascii="仿宋" w:hAnsi="仿宋" w:eastAsia="仿宋" w:cs="仿宋"/>
          <w:sz w:val="24"/>
          <w:highlight w:val="none"/>
        </w:rPr>
        <w:t>（北京时间）</w:t>
      </w:r>
    </w:p>
    <w:p w14:paraId="7A37194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0A7A7B0F">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highlight w:val="none"/>
        </w:rPr>
        <w:t>开标时间：</w:t>
      </w:r>
      <w:r>
        <w:rPr>
          <w:rFonts w:hint="eastAsia" w:ascii="仿宋" w:hAnsi="仿宋" w:eastAsia="仿宋" w:cs="仿宋"/>
          <w:b/>
          <w:bCs/>
          <w:sz w:val="24"/>
          <w:highlight w:val="none"/>
          <w:u w:val="single"/>
        </w:rPr>
        <w:t>202</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 xml:space="preserve"> 3</w:t>
      </w:r>
      <w:r>
        <w:rPr>
          <w:rFonts w:hint="eastAsia" w:ascii="仿宋" w:hAnsi="仿宋" w:eastAsia="仿宋" w:cs="仿宋"/>
          <w:b/>
          <w:bCs/>
          <w:sz w:val="24"/>
          <w:highlight w:val="none"/>
          <w:u w:val="single"/>
        </w:rPr>
        <w:t>日1</w:t>
      </w:r>
      <w:r>
        <w:rPr>
          <w:rFonts w:hint="eastAsia" w:ascii="仿宋" w:hAnsi="仿宋" w:eastAsia="仿宋" w:cs="仿宋"/>
          <w:b/>
          <w:bCs/>
          <w:sz w:val="24"/>
          <w:highlight w:val="none"/>
          <w:u w:val="single"/>
          <w:lang w:val="en-US" w:eastAsia="zh-CN"/>
        </w:rPr>
        <w:t>4</w:t>
      </w:r>
      <w:r>
        <w:rPr>
          <w:rFonts w:hint="eastAsia" w:ascii="仿宋" w:hAnsi="仿宋" w:eastAsia="仿宋" w:cs="仿宋"/>
          <w:b/>
          <w:bCs/>
          <w:sz w:val="24"/>
          <w:highlight w:val="none"/>
          <w:u w:val="single"/>
        </w:rPr>
        <w:t>点</w:t>
      </w:r>
      <w:r>
        <w:rPr>
          <w:rFonts w:hint="eastAsia" w:ascii="仿宋" w:hAnsi="仿宋" w:eastAsia="仿宋" w:cs="仿宋"/>
          <w:b/>
          <w:bCs/>
          <w:sz w:val="24"/>
          <w:highlight w:val="none"/>
          <w:u w:val="single"/>
          <w:lang w:val="en-US" w:eastAsia="zh-CN"/>
        </w:rPr>
        <w:t>00</w:t>
      </w:r>
      <w:r>
        <w:rPr>
          <w:rFonts w:hint="eastAsia" w:ascii="仿宋" w:hAnsi="仿宋" w:eastAsia="仿宋" w:cs="仿宋"/>
          <w:b/>
          <w:bCs/>
          <w:sz w:val="24"/>
          <w:highlight w:val="none"/>
          <w:u w:val="single"/>
        </w:rPr>
        <w:t>分00秒</w:t>
      </w:r>
      <w:r>
        <w:rPr>
          <w:rFonts w:hint="eastAsia" w:ascii="仿宋" w:hAnsi="仿宋" w:eastAsia="仿宋" w:cs="仿宋"/>
          <w:sz w:val="24"/>
          <w:highlight w:val="none"/>
        </w:rPr>
        <w:t>（北</w:t>
      </w:r>
      <w:r>
        <w:rPr>
          <w:rFonts w:hint="eastAsia" w:ascii="仿宋" w:hAnsi="仿宋" w:eastAsia="仿宋" w:cs="仿宋"/>
          <w:sz w:val="24"/>
        </w:rPr>
        <w:t>京时间）</w:t>
      </w:r>
    </w:p>
    <w:p w14:paraId="386337B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226B9146">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38B225D2">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0318DAB0">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60395EA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31188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210B26">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690124">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65B7CD">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FCD791C">
      <w:pPr>
        <w:spacing w:line="360" w:lineRule="auto"/>
        <w:ind w:firstLine="48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1.采购人信息</w:t>
      </w:r>
    </w:p>
    <w:p w14:paraId="242AA68E">
      <w:pPr>
        <w:spacing w:line="360" w:lineRule="auto"/>
        <w:ind w:firstLine="480"/>
        <w:rPr>
          <w:rFonts w:hint="eastAsia"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eastAsia="zh-CN"/>
        </w:rPr>
        <w:t>杭州市余杭区瓶窑镇人民政府</w:t>
      </w:r>
      <w:r>
        <w:rPr>
          <w:rFonts w:hint="eastAsia" w:ascii="仿宋" w:hAnsi="仿宋" w:eastAsia="仿宋" w:cs="仿宋"/>
          <w:sz w:val="24"/>
        </w:rPr>
        <w:t xml:space="preserve"> </w:t>
      </w:r>
    </w:p>
    <w:p w14:paraId="4B031FCF">
      <w:pPr>
        <w:spacing w:line="360" w:lineRule="auto"/>
        <w:ind w:firstLine="480"/>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杭州市余杭区瓶窑镇前程路28号</w:t>
      </w:r>
      <w:r>
        <w:rPr>
          <w:rFonts w:hint="eastAsia" w:ascii="仿宋" w:hAnsi="仿宋" w:eastAsia="仿宋" w:cs="仿宋"/>
          <w:sz w:val="24"/>
        </w:rPr>
        <w:t xml:space="preserve">       </w:t>
      </w:r>
    </w:p>
    <w:p w14:paraId="67108412">
      <w:pPr>
        <w:spacing w:line="360" w:lineRule="auto"/>
        <w:ind w:firstLine="480"/>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rPr>
        <w:t>项目联系人（询问）：罗</w:t>
      </w:r>
      <w:r>
        <w:rPr>
          <w:rFonts w:hint="eastAsia" w:ascii="仿宋" w:hAnsi="仿宋" w:eastAsia="仿宋" w:cs="仿宋"/>
          <w:sz w:val="24"/>
          <w:lang w:val="en-US" w:eastAsia="zh-CN"/>
        </w:rPr>
        <w:t>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联系方式：0571</w:t>
      </w:r>
      <w:r>
        <w:rPr>
          <w:rFonts w:hint="eastAsia" w:ascii="仿宋" w:hAnsi="仿宋" w:eastAsia="仿宋" w:cs="仿宋"/>
          <w:sz w:val="24"/>
          <w:lang w:val="en-US" w:eastAsia="zh-CN"/>
        </w:rPr>
        <w:t>-</w:t>
      </w:r>
      <w:r>
        <w:rPr>
          <w:rFonts w:hint="eastAsia" w:ascii="仿宋" w:hAnsi="仿宋" w:eastAsia="仿宋" w:cs="仿宋"/>
          <w:sz w:val="24"/>
        </w:rPr>
        <w:t>86230817</w:t>
      </w:r>
    </w:p>
    <w:p w14:paraId="7AC0E3D2">
      <w:pPr>
        <w:spacing w:line="360" w:lineRule="auto"/>
        <w:ind w:firstLine="480"/>
        <w:rPr>
          <w:rFonts w:hint="eastAsia" w:ascii="仿宋" w:hAnsi="仿宋" w:eastAsia="仿宋" w:cs="仿宋"/>
          <w:sz w:val="24"/>
          <w:lang w:eastAsia="zh-CN"/>
        </w:rPr>
      </w:pPr>
      <w:r>
        <w:rPr>
          <w:rFonts w:hint="eastAsia" w:ascii="仿宋" w:hAnsi="仿宋" w:eastAsia="仿宋" w:cs="仿宋"/>
          <w:sz w:val="24"/>
        </w:rPr>
        <w:t xml:space="preserve">    质疑联系人：罗</w:t>
      </w:r>
      <w:r>
        <w:rPr>
          <w:rFonts w:hint="eastAsia" w:ascii="仿宋" w:hAnsi="仿宋" w:eastAsia="仿宋" w:cs="仿宋"/>
          <w:sz w:val="24"/>
          <w:lang w:val="en-US" w:eastAsia="zh-CN"/>
        </w:rPr>
        <w:t>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zh-TW" w:eastAsia="zh-TW"/>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联系方式：0571-86235880</w:t>
      </w:r>
      <w:r>
        <w:rPr>
          <w:rFonts w:hint="eastAsia" w:ascii="仿宋" w:hAnsi="仿宋" w:eastAsia="仿宋" w:cs="仿宋"/>
          <w:sz w:val="24"/>
          <w:lang w:val="en-US" w:eastAsia="zh-CN"/>
        </w:rPr>
        <w:t xml:space="preserve"> </w:t>
      </w:r>
    </w:p>
    <w:p w14:paraId="68D9A0F8">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p>
    <w:p w14:paraId="1A4D5601">
      <w:pPr>
        <w:spacing w:line="360" w:lineRule="auto"/>
        <w:ind w:firstLine="480"/>
        <w:rPr>
          <w:rFonts w:hint="eastAsia" w:ascii="仿宋" w:hAnsi="仿宋" w:eastAsia="仿宋" w:cs="仿宋"/>
          <w:sz w:val="24"/>
        </w:rPr>
      </w:pPr>
      <w:r>
        <w:rPr>
          <w:rFonts w:hint="eastAsia" w:ascii="仿宋" w:hAnsi="仿宋" w:eastAsia="仿宋" w:cs="仿宋"/>
          <w:sz w:val="24"/>
        </w:rPr>
        <w:t xml:space="preserve"> 2.采购代理机构信息            </w:t>
      </w:r>
    </w:p>
    <w:p w14:paraId="0B69A70F">
      <w:pPr>
        <w:spacing w:line="360" w:lineRule="auto"/>
        <w:ind w:firstLine="480"/>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rPr>
        <w:t>名    称：</w:t>
      </w:r>
      <w:r>
        <w:rPr>
          <w:rFonts w:hint="eastAsia" w:ascii="仿宋" w:hAnsi="仿宋" w:eastAsia="仿宋" w:cs="仿宋"/>
          <w:sz w:val="24"/>
          <w:lang w:eastAsia="zh-CN"/>
        </w:rPr>
        <w:t>浙江中际工程项目管理有限公司</w:t>
      </w:r>
    </w:p>
    <w:p w14:paraId="3699F745">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lang w:val="en-US" w:eastAsia="zh-CN"/>
        </w:rPr>
        <w:t xml:space="preserve">    </w:t>
      </w:r>
      <w:r>
        <w:rPr>
          <w:rFonts w:hint="eastAsia" w:ascii="仿宋" w:hAnsi="仿宋" w:eastAsia="仿宋" w:cs="仿宋"/>
          <w:sz w:val="24"/>
        </w:rPr>
        <w:t>址：</w:t>
      </w:r>
      <w:r>
        <w:rPr>
          <w:rFonts w:hint="eastAsia" w:ascii="仿宋" w:hAnsi="仿宋" w:eastAsia="仿宋" w:cs="仿宋"/>
          <w:sz w:val="24"/>
          <w:lang w:eastAsia="zh-CN"/>
        </w:rPr>
        <w:t>临平区商会大厦D座603</w:t>
      </w:r>
      <w:r>
        <w:rPr>
          <w:rFonts w:hint="eastAsia" w:ascii="仿宋" w:hAnsi="仿宋" w:eastAsia="仿宋" w:cs="仿宋"/>
          <w:sz w:val="24"/>
          <w:lang w:val="en-US" w:eastAsia="zh-CN"/>
        </w:rPr>
        <w:t>室</w:t>
      </w:r>
    </w:p>
    <w:p w14:paraId="08A4F508">
      <w:pPr>
        <w:spacing w:line="360" w:lineRule="auto"/>
        <w:ind w:firstLine="480"/>
        <w:rPr>
          <w:rFonts w:hint="eastAsia" w:ascii="仿宋" w:hAnsi="仿宋" w:eastAsia="仿宋" w:cs="仿宋"/>
          <w:sz w:val="24"/>
          <w:lang w:val="en-US"/>
        </w:rPr>
      </w:pPr>
      <w:r>
        <w:rPr>
          <w:rFonts w:hint="eastAsia" w:ascii="仿宋" w:hAnsi="仿宋" w:eastAsia="仿宋" w:cs="仿宋"/>
          <w:sz w:val="24"/>
          <w:lang w:val="en-US" w:eastAsia="zh-CN"/>
        </w:rPr>
        <w:t xml:space="preserve">     </w:t>
      </w:r>
      <w:r>
        <w:rPr>
          <w:rFonts w:hint="eastAsia" w:ascii="仿宋" w:hAnsi="仿宋" w:eastAsia="仿宋" w:cs="仿宋"/>
          <w:sz w:val="24"/>
        </w:rPr>
        <w:t>项目联系人（询问）：</w:t>
      </w:r>
      <w:r>
        <w:rPr>
          <w:rFonts w:hint="eastAsia" w:ascii="仿宋" w:hAnsi="仿宋" w:eastAsia="仿宋" w:cs="仿宋"/>
          <w:sz w:val="24"/>
          <w:lang w:val="en-US" w:eastAsia="zh-CN"/>
        </w:rPr>
        <w:t>戚工</w:t>
      </w:r>
      <w:r>
        <w:rPr>
          <w:rFonts w:hint="eastAsia" w:ascii="仿宋" w:hAnsi="仿宋" w:eastAsia="仿宋" w:cs="仿宋"/>
          <w:sz w:val="24"/>
        </w:rPr>
        <w:t xml:space="preserve">   </w:t>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项目联系方式（询问）：</w:t>
      </w:r>
      <w:r>
        <w:rPr>
          <w:rFonts w:hint="eastAsia" w:ascii="仿宋" w:hAnsi="仿宋" w:eastAsia="仿宋" w:cs="仿宋"/>
          <w:sz w:val="24"/>
          <w:lang w:val="en-US" w:eastAsia="zh-CN"/>
        </w:rPr>
        <w:t>13606705037</w:t>
      </w:r>
    </w:p>
    <w:p w14:paraId="341785F6">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质疑联系人：</w:t>
      </w:r>
      <w:r>
        <w:rPr>
          <w:rFonts w:hint="eastAsia" w:ascii="仿宋" w:hAnsi="仿宋" w:eastAsia="仿宋" w:cs="仿宋"/>
          <w:sz w:val="24"/>
          <w:lang w:val="en-US" w:eastAsia="zh-CN"/>
        </w:rPr>
        <w:t>吴工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质疑联系方式：</w:t>
      </w:r>
      <w:r>
        <w:rPr>
          <w:rFonts w:hint="eastAsia" w:ascii="仿宋" w:hAnsi="仿宋" w:eastAsia="仿宋" w:cs="仿宋"/>
          <w:sz w:val="24"/>
          <w:lang w:val="en-US" w:eastAsia="zh-CN"/>
        </w:rPr>
        <w:t>17185719080</w:t>
      </w:r>
    </w:p>
    <w:p w14:paraId="567597B1">
      <w:pPr>
        <w:spacing w:line="360" w:lineRule="auto"/>
        <w:ind w:firstLine="480"/>
        <w:rPr>
          <w:rFonts w:hint="eastAsia" w:ascii="仿宋" w:hAnsi="仿宋" w:eastAsia="仿宋" w:cs="仿宋"/>
          <w:sz w:val="24"/>
          <w:lang w:val="en-US" w:eastAsia="zh-CN"/>
        </w:rPr>
      </w:pPr>
    </w:p>
    <w:p w14:paraId="2FC67FB3">
      <w:pPr>
        <w:spacing w:line="360" w:lineRule="auto"/>
        <w:ind w:firstLine="48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rPr>
        <w:t xml:space="preserve"> </w:t>
      </w:r>
      <w:r>
        <w:rPr>
          <w:rFonts w:hint="eastAsia" w:ascii="仿宋" w:hAnsi="仿宋" w:eastAsia="仿宋" w:cs="仿宋"/>
          <w:sz w:val="24"/>
        </w:rPr>
        <w:t xml:space="preserve">同级政府采购监督管理部门            </w:t>
      </w:r>
    </w:p>
    <w:p w14:paraId="758EF694">
      <w:pPr>
        <w:spacing w:line="360" w:lineRule="auto"/>
        <w:ind w:firstLine="480"/>
        <w:rPr>
          <w:rFonts w:hint="eastAsia" w:ascii="仿宋" w:hAnsi="仿宋" w:eastAsia="仿宋" w:cs="仿宋"/>
          <w:sz w:val="24"/>
        </w:rPr>
      </w:pPr>
      <w:r>
        <w:rPr>
          <w:rFonts w:hint="eastAsia" w:ascii="仿宋" w:hAnsi="仿宋" w:eastAsia="仿宋" w:cs="仿宋"/>
          <w:sz w:val="24"/>
        </w:rPr>
        <w:t>名 </w:t>
      </w:r>
      <w:r>
        <w:rPr>
          <w:rFonts w:hint="eastAsia" w:ascii="仿宋" w:hAnsi="仿宋" w:eastAsia="仿宋" w:cs="仿宋"/>
          <w:sz w:val="24"/>
          <w:lang w:val="en-US" w:eastAsia="zh-CN"/>
        </w:rPr>
        <w:t xml:space="preserve"> </w:t>
      </w:r>
      <w:r>
        <w:rPr>
          <w:rFonts w:hint="eastAsia" w:ascii="仿宋" w:hAnsi="仿宋" w:eastAsia="仿宋" w:cs="仿宋"/>
          <w:sz w:val="24"/>
        </w:rPr>
        <w:t>称：杭州市余杭区财政局、浙江省政府采购行政裁决服务中心（杭州）</w:t>
      </w:r>
    </w:p>
    <w:p w14:paraId="30333A4E">
      <w:pPr>
        <w:spacing w:line="360" w:lineRule="auto"/>
        <w:ind w:left="479" w:leftChars="228" w:firstLine="64" w:firstLineChars="27"/>
        <w:rPr>
          <w:rFonts w:hint="eastAsia" w:ascii="仿宋" w:hAnsi="仿宋" w:eastAsia="仿宋" w:cs="仿宋"/>
          <w:sz w:val="24"/>
          <w:lang w:val="en-US" w:eastAsia="zh-CN"/>
        </w:rPr>
      </w:pPr>
      <w:r>
        <w:rPr>
          <w:rFonts w:hint="eastAsia" w:ascii="仿宋" w:hAnsi="仿宋" w:eastAsia="仿宋" w:cs="仿宋"/>
          <w:sz w:val="24"/>
        </w:rPr>
        <w:t>地 </w:t>
      </w:r>
      <w:r>
        <w:rPr>
          <w:rFonts w:hint="eastAsia" w:ascii="仿宋" w:hAnsi="仿宋" w:eastAsia="仿宋" w:cs="仿宋"/>
          <w:sz w:val="24"/>
          <w:lang w:val="en-US" w:eastAsia="zh-CN"/>
        </w:rPr>
        <w:t xml:space="preserve"> </w:t>
      </w:r>
      <w:r>
        <w:rPr>
          <w:rFonts w:hint="eastAsia" w:ascii="仿宋" w:hAnsi="仿宋" w:eastAsia="仿宋" w:cs="仿宋"/>
          <w:sz w:val="24"/>
        </w:rPr>
        <w:t>址：</w:t>
      </w:r>
      <w:r>
        <w:rPr>
          <w:rFonts w:hint="eastAsia" w:ascii="仿宋" w:hAnsi="仿宋" w:eastAsia="仿宋" w:cs="仿宋"/>
          <w:sz w:val="24"/>
          <w:lang w:eastAsia="zh-CN"/>
        </w:rPr>
        <w:t>杭州市上城区清泰街549号城建综合大楼11楼</w:t>
      </w:r>
      <w:r>
        <w:rPr>
          <w:rFonts w:hint="eastAsia" w:ascii="仿宋" w:hAnsi="仿宋" w:eastAsia="仿宋" w:cs="仿宋"/>
          <w:sz w:val="24"/>
        </w:rPr>
        <w:t>（快递仅限ems或顺丰）传 </w:t>
      </w:r>
      <w:r>
        <w:rPr>
          <w:rFonts w:hint="eastAsia" w:ascii="仿宋" w:hAnsi="仿宋" w:eastAsia="仿宋" w:cs="仿宋"/>
          <w:sz w:val="24"/>
          <w:lang w:val="en-US" w:eastAsia="zh-CN"/>
        </w:rPr>
        <w:t xml:space="preserve"> </w:t>
      </w:r>
      <w:r>
        <w:rPr>
          <w:rFonts w:hint="eastAsia" w:ascii="仿宋" w:hAnsi="仿宋" w:eastAsia="仿宋" w:cs="仿宋"/>
          <w:sz w:val="24"/>
        </w:rPr>
        <w:t>真：</w:t>
      </w:r>
      <w:r>
        <w:rPr>
          <w:rFonts w:hint="eastAsia" w:ascii="仿宋" w:hAnsi="仿宋" w:eastAsia="仿宋" w:cs="仿宋"/>
          <w:sz w:val="24"/>
          <w:lang w:val="en-US" w:eastAsia="zh-CN"/>
        </w:rPr>
        <w:t>/</w:t>
      </w:r>
    </w:p>
    <w:p w14:paraId="61532CC8">
      <w:pPr>
        <w:spacing w:line="360" w:lineRule="auto"/>
        <w:ind w:firstLine="480"/>
        <w:rPr>
          <w:rFonts w:hint="eastAsia" w:ascii="仿宋" w:hAnsi="仿宋" w:eastAsia="仿宋" w:cs="仿宋"/>
          <w:sz w:val="24"/>
        </w:rPr>
      </w:pPr>
      <w:r>
        <w:rPr>
          <w:rFonts w:hint="eastAsia" w:ascii="仿宋" w:hAnsi="仿宋" w:eastAsia="仿宋" w:cs="仿宋"/>
          <w:sz w:val="24"/>
        </w:rPr>
        <w:t>联 系 人：朱女士、王女士</w:t>
      </w:r>
    </w:p>
    <w:p w14:paraId="79D8B4EF">
      <w:pPr>
        <w:spacing w:line="360" w:lineRule="auto"/>
        <w:ind w:firstLine="480"/>
        <w:rPr>
          <w:rFonts w:hint="eastAsia" w:ascii="仿宋" w:hAnsi="仿宋" w:eastAsia="仿宋" w:cs="仿宋"/>
          <w:sz w:val="24"/>
        </w:rPr>
      </w:pPr>
      <w:r>
        <w:rPr>
          <w:rFonts w:hint="eastAsia" w:ascii="仿宋" w:hAnsi="仿宋" w:eastAsia="仿宋" w:cs="仿宋"/>
          <w:sz w:val="24"/>
        </w:rPr>
        <w:t>监督投诉电话：0571-8</w:t>
      </w:r>
      <w:r>
        <w:rPr>
          <w:rFonts w:hint="eastAsia" w:ascii="仿宋" w:hAnsi="仿宋" w:eastAsia="仿宋" w:cs="仿宋"/>
          <w:sz w:val="24"/>
          <w:lang w:val="en-US" w:eastAsia="zh-CN"/>
        </w:rPr>
        <w:t>7227671,0571-87800218</w:t>
      </w:r>
    </w:p>
    <w:p w14:paraId="3CBB8640">
      <w:pPr>
        <w:wordWrap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lang w:val="en-US" w:eastAsia="zh-CN"/>
        </w:rPr>
        <w:t>95763</w:t>
      </w:r>
      <w:r>
        <w:rPr>
          <w:rFonts w:hint="eastAsia" w:ascii="仿宋" w:hAnsi="仿宋" w:eastAsia="仿宋" w:cs="仿宋"/>
          <w:color w:val="auto"/>
          <w:sz w:val="24"/>
        </w:rPr>
        <w:t>获取热线服务帮助。</w:t>
      </w:r>
    </w:p>
    <w:p w14:paraId="3287C7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4BBD731">
      <w:pPr>
        <w:pStyle w:val="34"/>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 xml:space="preserve"> </w:t>
      </w:r>
    </w:p>
    <w:p w14:paraId="3AB08D6A">
      <w:pPr>
        <w:pStyle w:val="3"/>
        <w:rPr>
          <w:rFonts w:hint="eastAsia" w:ascii="仿宋" w:hAnsi="仿宋" w:eastAsia="仿宋" w:cs="仿宋"/>
          <w:snapToGrid w:val="0"/>
        </w:rPr>
      </w:pPr>
      <w:r>
        <w:rPr>
          <w:rFonts w:hint="eastAsia" w:ascii="仿宋" w:hAnsi="仿宋" w:eastAsia="仿宋" w:cs="仿宋"/>
        </w:rPr>
        <w:br w:type="page"/>
      </w:r>
    </w:p>
    <w:p w14:paraId="60CDD3E4">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64EB98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3DF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5A692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DF9DEE">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8E543C">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7F443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24B034">
            <w:pPr>
              <w:snapToGrid w:val="0"/>
              <w:spacing w:line="360" w:lineRule="auto"/>
              <w:jc w:val="center"/>
              <w:rPr>
                <w:rFonts w:hint="eastAsia" w:ascii="仿宋" w:hAnsi="仿宋" w:eastAsia="仿宋" w:cs="仿宋"/>
                <w:sz w:val="24"/>
              </w:rPr>
            </w:pPr>
          </w:p>
          <w:p w14:paraId="44E09411">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C575E8">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CAD28">
            <w:pPr>
              <w:spacing w:line="360" w:lineRule="auto"/>
              <w:rPr>
                <w:rFonts w:hint="eastAsia" w:ascii="仿宋" w:hAnsi="仿宋" w:eastAsia="仿宋" w:cs="仿宋"/>
                <w:color w:val="0000FF"/>
                <w:sz w:val="24"/>
                <w:lang w:val="en-US"/>
              </w:rPr>
            </w:pPr>
            <w:r>
              <w:rPr>
                <w:rFonts w:hint="eastAsia" w:ascii="仿宋" w:hAnsi="仿宋" w:eastAsia="仿宋" w:cs="仿宋"/>
                <w:sz w:val="24"/>
              </w:rPr>
              <w:t>货物类</w:t>
            </w:r>
          </w:p>
          <w:p w14:paraId="7EDD5F46">
            <w:pPr>
              <w:spacing w:line="360" w:lineRule="auto"/>
              <w:rPr>
                <w:rFonts w:hint="eastAsia" w:ascii="仿宋" w:hAnsi="仿宋" w:eastAsia="仿宋" w:cs="仿宋"/>
                <w:sz w:val="24"/>
              </w:rPr>
            </w:pPr>
          </w:p>
        </w:tc>
      </w:tr>
      <w:tr w14:paraId="33072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5AE796">
            <w:pPr>
              <w:snapToGrid w:val="0"/>
              <w:spacing w:line="360" w:lineRule="auto"/>
              <w:jc w:val="center"/>
              <w:rPr>
                <w:rFonts w:hint="eastAsia" w:ascii="仿宋" w:hAnsi="仿宋" w:eastAsia="仿宋" w:cs="仿宋"/>
                <w:sz w:val="24"/>
              </w:rPr>
            </w:pPr>
          </w:p>
          <w:p w14:paraId="526F52B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31040E">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35C6B2">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val="en-US" w:eastAsia="zh-CN"/>
              </w:rPr>
              <w:t>塑胶跑道</w:t>
            </w:r>
            <w:r>
              <w:rPr>
                <w:rFonts w:hint="eastAsia" w:ascii="仿宋" w:hAnsi="仿宋" w:eastAsia="仿宋" w:cs="仿宋"/>
                <w:color w:val="auto"/>
                <w:sz w:val="24"/>
                <w:highlight w:val="none"/>
                <w:u w:val="single"/>
                <w:lang w:eastAsia="zh-CN"/>
              </w:rPr>
              <w:t>采购</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w:t>
            </w:r>
            <w:r>
              <w:rPr>
                <w:rFonts w:hint="eastAsia" w:ascii="仿宋" w:hAnsi="仿宋" w:eastAsia="仿宋" w:cs="仿宋"/>
                <w:color w:val="0070C0"/>
                <w:sz w:val="24"/>
                <w:highlight w:val="none"/>
              </w:rPr>
              <w:t xml:space="preserve"> </w:t>
            </w:r>
          </w:p>
        </w:tc>
      </w:tr>
      <w:tr w14:paraId="7BC46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B6D7F">
            <w:pPr>
              <w:snapToGrid w:val="0"/>
              <w:spacing w:line="360" w:lineRule="auto"/>
              <w:jc w:val="center"/>
              <w:rPr>
                <w:rFonts w:hint="eastAsia" w:ascii="仿宋" w:hAnsi="仿宋" w:eastAsia="仿宋" w:cs="仿宋"/>
                <w:sz w:val="24"/>
              </w:rPr>
            </w:pPr>
          </w:p>
          <w:p w14:paraId="465EFF0C">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115B0D">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AECBB4">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tc>
      </w:tr>
      <w:tr w14:paraId="18E8E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F68907">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865A9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27C52">
            <w:pPr>
              <w:spacing w:line="360" w:lineRule="auto"/>
              <w:rPr>
                <w:rFonts w:hint="eastAsia" w:ascii="仿宋" w:hAnsi="仿宋" w:eastAsia="仿宋" w:cs="仿宋"/>
                <w:sz w:val="24"/>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rPr>
              <w:br w:type="textWrapping"/>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61A77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6FFBD4">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753C5A">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FF7B1B2">
            <w:pPr>
              <w:spacing w:line="360" w:lineRule="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不组织。</w:t>
            </w:r>
          </w:p>
        </w:tc>
      </w:tr>
      <w:tr w14:paraId="7582B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020F65">
            <w:pPr>
              <w:snapToGrid w:val="0"/>
              <w:spacing w:line="360" w:lineRule="auto"/>
              <w:rPr>
                <w:rFonts w:hint="eastAsia" w:ascii="仿宋" w:hAnsi="仿宋" w:eastAsia="仿宋" w:cs="仿宋"/>
                <w:sz w:val="24"/>
              </w:rPr>
            </w:pPr>
          </w:p>
          <w:p w14:paraId="24C03298">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06B123">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7880BB4">
            <w:pPr>
              <w:spacing w:line="360" w:lineRule="auto"/>
              <w:rPr>
                <w:rFonts w:hint="eastAsia" w:ascii="仿宋" w:hAnsi="仿宋" w:eastAsia="仿宋" w:cs="仿宋"/>
                <w:sz w:val="24"/>
                <w:highlight w:val="none"/>
              </w:rPr>
            </w:pPr>
            <w:r>
              <w:rPr>
                <w:rFonts w:hint="eastAsia" w:ascii="仿宋" w:hAnsi="仿宋" w:eastAsia="仿宋" w:cs="仿宋"/>
                <w:kern w:val="0"/>
                <w:sz w:val="24"/>
              </w:rPr>
              <w:t>要求提供（未提供样品或提供样品不满足采购需求实质性条</w:t>
            </w:r>
            <w:r>
              <w:rPr>
                <w:rFonts w:hint="eastAsia" w:ascii="仿宋" w:hAnsi="仿宋" w:eastAsia="仿宋" w:cs="仿宋"/>
                <w:kern w:val="0"/>
                <w:sz w:val="24"/>
                <w:highlight w:val="none"/>
              </w:rPr>
              <w:t>件的供应商，投标无效）：</w:t>
            </w:r>
          </w:p>
          <w:p w14:paraId="138555D5">
            <w:pPr>
              <w:numPr>
                <w:ilvl w:val="0"/>
                <w:numId w:val="0"/>
              </w:numPr>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sz w:val="24"/>
                <w:highlight w:val="none"/>
              </w:rPr>
              <w:t>样品：</w:t>
            </w:r>
            <w:r>
              <w:rPr>
                <w:rFonts w:hint="eastAsia" w:ascii="仿宋" w:hAnsi="仿宋" w:eastAsia="仿宋" w:cs="仿宋"/>
                <w:color w:val="000000"/>
                <w:sz w:val="24"/>
                <w:highlight w:val="none"/>
              </w:rPr>
              <w:br w:type="textWrapping"/>
            </w:r>
            <w:r>
              <w:rPr>
                <w:rFonts w:hint="eastAsia" w:ascii="仿宋" w:hAnsi="仿宋" w:eastAsia="仿宋" w:cs="仿宋"/>
                <w:b/>
                <w:bCs/>
                <w:color w:val="000000"/>
                <w:sz w:val="24"/>
                <w:highlight w:val="none"/>
                <w:lang w:val="en-US" w:eastAsia="zh-CN"/>
              </w:rPr>
              <w:t>颜色要求：蓝色</w:t>
            </w:r>
          </w:p>
          <w:p w14:paraId="09CEF0E9">
            <w:pPr>
              <w:jc w:val="left"/>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样品一：9mm厚硅PU塑胶面层，45cm×45cm。</w:t>
            </w:r>
          </w:p>
          <w:p w14:paraId="169FDC55">
            <w:pPr>
              <w:jc w:val="left"/>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样品二：15mm厚纳米混合型塑胶跑道面层，45cm×45cm。</w:t>
            </w:r>
          </w:p>
          <w:p w14:paraId="0189DC2B">
            <w:pPr>
              <w:jc w:val="left"/>
              <w:rPr>
                <w:rFonts w:hint="eastAsia" w:ascii="仿宋" w:hAnsi="仿宋" w:eastAsia="仿宋" w:cs="仿宋"/>
                <w:sz w:val="24"/>
                <w:highlight w:val="none"/>
              </w:rPr>
            </w:pPr>
            <w:r>
              <w:rPr>
                <w:rFonts w:hint="eastAsia" w:ascii="仿宋" w:hAnsi="仿宋" w:eastAsia="仿宋" w:cs="仿宋"/>
                <w:sz w:val="24"/>
                <w:highlight w:val="none"/>
              </w:rPr>
              <w:t>（2）样品制作的标准和要求：详见第三部分 采购需求；</w:t>
            </w:r>
          </w:p>
          <w:p w14:paraId="1998F60A">
            <w:pPr>
              <w:jc w:val="left"/>
              <w:rPr>
                <w:rFonts w:hint="eastAsia" w:ascii="仿宋" w:hAnsi="仿宋" w:eastAsia="仿宋" w:cs="仿宋"/>
                <w:sz w:val="24"/>
                <w:highlight w:val="none"/>
              </w:rPr>
            </w:pPr>
            <w:r>
              <w:rPr>
                <w:rFonts w:hint="eastAsia" w:ascii="仿宋" w:hAnsi="仿宋" w:eastAsia="仿宋" w:cs="仿宋"/>
                <w:sz w:val="24"/>
                <w:highlight w:val="none"/>
              </w:rPr>
              <w:t>（3）样品的评审方法以及评审标准：详见评标办法；</w:t>
            </w:r>
          </w:p>
          <w:p w14:paraId="3F7BAD0F">
            <w:pPr>
              <w:jc w:val="left"/>
              <w:rPr>
                <w:rFonts w:hint="eastAsia" w:ascii="仿宋" w:hAnsi="仿宋" w:eastAsia="仿宋" w:cs="仿宋"/>
                <w:sz w:val="24"/>
                <w:highlight w:val="none"/>
              </w:rPr>
            </w:pPr>
            <w:r>
              <w:rPr>
                <w:rFonts w:hint="eastAsia" w:ascii="仿宋" w:hAnsi="仿宋" w:eastAsia="仿宋" w:cs="仿宋"/>
                <w:sz w:val="24"/>
                <w:highlight w:val="none"/>
              </w:rPr>
              <w:t>（4）是否需要随样品提交检测报告：</w:t>
            </w:r>
            <w:r>
              <w:rPr>
                <w:rFonts w:hint="eastAsia" w:ascii="仿宋" w:hAnsi="仿宋" w:eastAsia="仿宋" w:cs="仿宋"/>
                <w:sz w:val="24"/>
                <w:highlight w:val="none"/>
              </w:rPr>
              <w:sym w:font="Wingdings" w:char="00FE"/>
            </w:r>
            <w:r>
              <w:rPr>
                <w:rFonts w:hint="eastAsia" w:ascii="仿宋" w:hAnsi="仿宋" w:eastAsia="仿宋" w:cs="仿宋"/>
                <w:sz w:val="24"/>
                <w:highlight w:val="none"/>
              </w:rPr>
              <w:t>否；</w:t>
            </w:r>
          </w:p>
          <w:p w14:paraId="556A499D">
            <w:pPr>
              <w:jc w:val="left"/>
              <w:rPr>
                <w:rFonts w:hint="eastAsia" w:ascii="仿宋" w:hAnsi="仿宋" w:eastAsia="仿宋" w:cs="仿宋"/>
                <w:sz w:val="24"/>
                <w:highlight w:val="none"/>
              </w:rPr>
            </w:pPr>
            <w:r>
              <w:rPr>
                <w:rFonts w:hint="eastAsia" w:ascii="仿宋" w:hAnsi="仿宋" w:eastAsia="仿宋" w:cs="仿宋"/>
                <w:sz w:val="24"/>
                <w:highlight w:val="none"/>
              </w:rPr>
              <w:t>（5）提供样品的时间：投标人必须在</w:t>
            </w:r>
            <w:r>
              <w:rPr>
                <w:rFonts w:hint="eastAsia" w:ascii="仿宋" w:hAnsi="仿宋" w:eastAsia="仿宋" w:cs="仿宋"/>
                <w:sz w:val="24"/>
                <w:highlight w:val="none"/>
                <w:lang w:val="en-US" w:eastAsia="zh-CN"/>
              </w:rPr>
              <w:t>2025年3月3日</w:t>
            </w:r>
            <w:r>
              <w:rPr>
                <w:rFonts w:hint="eastAsia" w:ascii="仿宋" w:hAnsi="仿宋" w:eastAsia="仿宋" w:cs="仿宋"/>
                <w:sz w:val="24"/>
                <w:highlight w:val="none"/>
                <w:lang w:eastAsia="zh-CN"/>
              </w:rPr>
              <w:t>，上午</w:t>
            </w:r>
            <w:r>
              <w:rPr>
                <w:rFonts w:hint="eastAsia" w:ascii="仿宋" w:hAnsi="仿宋" w:eastAsia="仿宋" w:cs="仿宋"/>
                <w:sz w:val="24"/>
                <w:highlight w:val="none"/>
                <w:lang w:val="en-US" w:eastAsia="zh-CN"/>
              </w:rPr>
              <w:t>9:00—11:00之间</w:t>
            </w:r>
            <w:r>
              <w:rPr>
                <w:rFonts w:hint="eastAsia" w:ascii="仿宋" w:hAnsi="仿宋" w:eastAsia="仿宋" w:cs="仿宋"/>
                <w:sz w:val="24"/>
                <w:highlight w:val="none"/>
              </w:rPr>
              <w:t>，将样品</w:t>
            </w:r>
            <w:r>
              <w:rPr>
                <w:rFonts w:hint="eastAsia" w:ascii="仿宋" w:hAnsi="仿宋" w:eastAsia="仿宋" w:cs="仿宋"/>
                <w:sz w:val="24"/>
                <w:highlight w:val="none"/>
                <w:lang w:val="en-US" w:eastAsia="zh-CN"/>
              </w:rPr>
              <w:t>递交</w:t>
            </w:r>
            <w:r>
              <w:rPr>
                <w:rFonts w:hint="eastAsia" w:ascii="仿宋" w:hAnsi="仿宋" w:eastAsia="仿宋" w:cs="仿宋"/>
                <w:sz w:val="24"/>
                <w:highlight w:val="none"/>
              </w:rPr>
              <w:t>至</w:t>
            </w:r>
            <w:r>
              <w:rPr>
                <w:rFonts w:hint="eastAsia" w:ascii="仿宋" w:hAnsi="仿宋" w:eastAsia="仿宋" w:cs="仿宋"/>
                <w:sz w:val="24"/>
                <w:highlight w:val="none"/>
                <w:u w:val="single"/>
              </w:rPr>
              <w:t>杭州市余杭区瓶窑市民之家北6楼（余杭区瓶窑镇前程路20号）</w:t>
            </w:r>
            <w:r>
              <w:rPr>
                <w:rFonts w:hint="eastAsia" w:ascii="仿宋" w:hAnsi="仿宋" w:eastAsia="仿宋" w:cs="仿宋"/>
                <w:sz w:val="24"/>
                <w:highlight w:val="none"/>
              </w:rPr>
              <w:t>，并办理样品送达登记手续，投标人原则上仅限派1名授权代表到场递交样品，递交完毕后立即离场。（联系人：</w:t>
            </w:r>
            <w:r>
              <w:rPr>
                <w:rFonts w:hint="eastAsia" w:ascii="仿宋" w:hAnsi="仿宋" w:eastAsia="仿宋" w:cs="仿宋"/>
                <w:sz w:val="24"/>
                <w:highlight w:val="none"/>
                <w:lang w:val="en-US" w:eastAsia="zh-CN"/>
              </w:rPr>
              <w:t>戚彬</w:t>
            </w:r>
            <w:r>
              <w:rPr>
                <w:rFonts w:hint="eastAsia" w:ascii="仿宋" w:hAnsi="仿宋" w:eastAsia="仿宋" w:cs="仿宋"/>
                <w:sz w:val="24"/>
                <w:highlight w:val="none"/>
              </w:rPr>
              <w:t>，联系电话：</w:t>
            </w:r>
            <w:r>
              <w:rPr>
                <w:rFonts w:hint="eastAsia" w:ascii="仿宋" w:hAnsi="仿宋" w:eastAsia="仿宋" w:cs="仿宋"/>
                <w:sz w:val="24"/>
                <w:highlight w:val="none"/>
                <w:lang w:val="en-US" w:eastAsia="zh-CN"/>
              </w:rPr>
              <w:t>13606705037</w:t>
            </w:r>
            <w:r>
              <w:rPr>
                <w:rFonts w:hint="eastAsia" w:ascii="仿宋" w:hAnsi="仿宋" w:eastAsia="仿宋" w:cs="仿宋"/>
                <w:sz w:val="24"/>
                <w:highlight w:val="none"/>
              </w:rPr>
              <w:t>）。拒绝接收逾期送达的样品，请投标人在上述时间内提供样品，超过截止时间的，采购人或采购代理机构将不予接收，并将清场并封闭样品现场。</w:t>
            </w:r>
          </w:p>
          <w:p w14:paraId="01A50867">
            <w:pPr>
              <w:jc w:val="left"/>
              <w:rPr>
                <w:rFonts w:hint="eastAsia" w:ascii="仿宋" w:hAnsi="仿宋" w:eastAsia="仿宋" w:cs="仿宋"/>
                <w:sz w:val="24"/>
                <w:highlight w:val="none"/>
              </w:rPr>
            </w:pPr>
            <w:r>
              <w:rPr>
                <w:rFonts w:hint="eastAsia" w:ascii="仿宋" w:hAnsi="仿宋" w:eastAsia="仿宋" w:cs="仿宋"/>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EED1E8E">
            <w:pPr>
              <w:jc w:val="left"/>
              <w:rPr>
                <w:rFonts w:hint="eastAsia" w:ascii="仿宋" w:hAnsi="仿宋" w:eastAsia="仿宋" w:cs="仿宋"/>
                <w:sz w:val="24"/>
                <w:highlight w:val="none"/>
              </w:rPr>
            </w:pPr>
            <w:r>
              <w:rPr>
                <w:rFonts w:hint="eastAsia" w:ascii="仿宋" w:hAnsi="仿宋" w:eastAsia="仿宋" w:cs="仿宋"/>
                <w:sz w:val="24"/>
                <w:highlight w:val="none"/>
              </w:rPr>
              <w:t>（7）制作、运输、安装和保管样品所发生的一切费用由投标人自理。</w:t>
            </w:r>
          </w:p>
          <w:p w14:paraId="37B54F81">
            <w:pPr>
              <w:jc w:val="left"/>
              <w:rPr>
                <w:rFonts w:hint="eastAsia" w:ascii="仿宋" w:hAnsi="仿宋" w:eastAsia="仿宋" w:cs="仿宋"/>
                <w:b/>
                <w:bCs/>
                <w:color w:val="000000"/>
                <w:sz w:val="24"/>
                <w:highlight w:val="none"/>
                <w:lang w:eastAsia="zh-CN"/>
              </w:rPr>
            </w:pPr>
            <w:r>
              <w:rPr>
                <w:rFonts w:hint="eastAsia" w:ascii="仿宋" w:hAnsi="仿宋" w:eastAsia="仿宋" w:cs="仿宋"/>
                <w:sz w:val="24"/>
                <w:highlight w:val="none"/>
              </w:rPr>
              <w:t>（8）</w:t>
            </w:r>
            <w:r>
              <w:rPr>
                <w:rFonts w:hint="eastAsia" w:ascii="仿宋" w:hAnsi="仿宋" w:eastAsia="仿宋" w:cs="仿宋"/>
                <w:b/>
                <w:bCs/>
                <w:color w:val="000000"/>
                <w:sz w:val="24"/>
                <w:highlight w:val="none"/>
              </w:rPr>
              <w:t>本项目样品采用暗标评审的方式；</w:t>
            </w:r>
            <w:r>
              <w:rPr>
                <w:rFonts w:hint="eastAsia" w:ascii="仿宋" w:hAnsi="仿宋" w:eastAsia="仿宋" w:cs="仿宋"/>
                <w:b/>
                <w:bCs/>
                <w:sz w:val="24"/>
                <w:highlight w:val="none"/>
              </w:rPr>
              <w:br w:type="textWrapping"/>
            </w:r>
            <w:r>
              <w:rPr>
                <w:rFonts w:hint="eastAsia" w:ascii="仿宋" w:hAnsi="仿宋" w:eastAsia="仿宋" w:cs="仿宋"/>
                <w:b/>
                <w:bCs/>
                <w:color w:val="000000"/>
                <w:sz w:val="24"/>
                <w:highlight w:val="none"/>
                <w:lang w:eastAsia="zh-CN"/>
              </w:rPr>
              <w:t>注：投标人样品不提供则视其投标无效，提供不全或样品中出现投标单位名称则此项样品分为 0 分；</w:t>
            </w:r>
          </w:p>
          <w:p w14:paraId="50241DCA">
            <w:pPr>
              <w:spacing w:line="360" w:lineRule="auto"/>
              <w:rPr>
                <w:rFonts w:hint="eastAsia" w:ascii="仿宋" w:hAnsi="仿宋" w:eastAsia="仿宋" w:cs="仿宋"/>
                <w:b/>
                <w:sz w:val="24"/>
              </w:rPr>
            </w:pPr>
          </w:p>
        </w:tc>
      </w:tr>
      <w:tr w14:paraId="7B1F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D64159">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BBD119F">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EFA46">
            <w:pPr>
              <w:spacing w:line="360" w:lineRule="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不组织。</w:t>
            </w:r>
          </w:p>
        </w:tc>
      </w:tr>
      <w:tr w14:paraId="30BC6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64B6D02">
            <w:pPr>
              <w:snapToGrid w:val="0"/>
              <w:spacing w:line="360" w:lineRule="auto"/>
              <w:rPr>
                <w:rFonts w:hint="eastAsia" w:ascii="仿宋" w:hAnsi="仿宋" w:eastAsia="仿宋" w:cs="仿宋"/>
                <w:sz w:val="24"/>
              </w:rPr>
            </w:pPr>
          </w:p>
          <w:p w14:paraId="38FD141D">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075FC8A0">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56228D">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20749FA1">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75A4E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18CFF6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066D04F2">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C6B3EA">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424CF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B6570E">
            <w:pPr>
              <w:snapToGrid w:val="0"/>
              <w:spacing w:line="360" w:lineRule="auto"/>
              <w:jc w:val="center"/>
              <w:rPr>
                <w:rFonts w:hint="eastAsia" w:ascii="仿宋" w:hAnsi="仿宋" w:eastAsia="仿宋" w:cs="仿宋"/>
                <w:sz w:val="24"/>
              </w:rPr>
            </w:pPr>
          </w:p>
          <w:p w14:paraId="1DC3E3D5">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DA9D2">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3101B">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D53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F86414">
            <w:pPr>
              <w:snapToGrid w:val="0"/>
              <w:spacing w:line="360" w:lineRule="auto"/>
              <w:jc w:val="center"/>
              <w:rPr>
                <w:rFonts w:hint="eastAsia" w:ascii="仿宋" w:hAnsi="仿宋" w:eastAsia="仿宋" w:cs="仿宋"/>
                <w:sz w:val="24"/>
              </w:rPr>
            </w:pPr>
          </w:p>
          <w:p w14:paraId="6D6A9ADA">
            <w:pPr>
              <w:snapToGrid w:val="0"/>
              <w:spacing w:line="360" w:lineRule="auto"/>
              <w:jc w:val="center"/>
              <w:rPr>
                <w:rFonts w:hint="eastAsia" w:ascii="仿宋" w:hAnsi="仿宋" w:eastAsia="仿宋" w:cs="仿宋"/>
                <w:sz w:val="24"/>
              </w:rPr>
            </w:pPr>
          </w:p>
          <w:p w14:paraId="0DFA144B">
            <w:pPr>
              <w:snapToGrid w:val="0"/>
              <w:spacing w:line="360" w:lineRule="auto"/>
              <w:jc w:val="center"/>
              <w:rPr>
                <w:rFonts w:hint="eastAsia" w:ascii="仿宋" w:hAnsi="仿宋" w:eastAsia="仿宋" w:cs="仿宋"/>
                <w:sz w:val="24"/>
              </w:rPr>
            </w:pPr>
          </w:p>
          <w:p w14:paraId="6AA770D3">
            <w:pPr>
              <w:snapToGrid w:val="0"/>
              <w:spacing w:line="360" w:lineRule="auto"/>
              <w:jc w:val="center"/>
              <w:rPr>
                <w:rFonts w:hint="eastAsia" w:ascii="仿宋" w:hAnsi="仿宋" w:eastAsia="仿宋" w:cs="仿宋"/>
                <w:sz w:val="24"/>
              </w:rPr>
            </w:pPr>
          </w:p>
          <w:p w14:paraId="591B6653">
            <w:pPr>
              <w:snapToGrid w:val="0"/>
              <w:spacing w:line="360" w:lineRule="auto"/>
              <w:jc w:val="center"/>
              <w:rPr>
                <w:rFonts w:hint="eastAsia" w:ascii="仿宋" w:hAnsi="仿宋" w:eastAsia="仿宋" w:cs="仿宋"/>
                <w:sz w:val="24"/>
              </w:rPr>
            </w:pPr>
          </w:p>
          <w:p w14:paraId="41CFA2DD">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0D2288">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2B056">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bCs/>
                <w:color w:val="000000"/>
                <w:sz w:val="24"/>
                <w:highlight w:val="none"/>
                <w:lang w:val="zh-CN" w:eastAsia="zh-CN"/>
              </w:rPr>
              <w:t>提醒：验收时检测费用由采购人承担，不包含在投标总价中。</w:t>
            </w:r>
          </w:p>
          <w:p w14:paraId="7000C34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6FD9AF2">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377452F8">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01D7E7E1">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kern w:val="0"/>
                <w:sz w:val="24"/>
                <w:lang w:val="zh-CN"/>
              </w:rPr>
              <w:t>；</w:t>
            </w:r>
          </w:p>
          <w:p w14:paraId="72AD55B4">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64FCA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9AF3407">
            <w:pPr>
              <w:snapToGrid w:val="0"/>
              <w:spacing w:line="360" w:lineRule="auto"/>
              <w:jc w:val="center"/>
              <w:rPr>
                <w:rFonts w:hint="eastAsia" w:ascii="仿宋" w:hAnsi="仿宋" w:eastAsia="仿宋" w:cs="仿宋"/>
                <w:sz w:val="24"/>
              </w:rPr>
            </w:pPr>
          </w:p>
          <w:p w14:paraId="27DDE0E8">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14:paraId="6149C6F4">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0B2CB79C">
            <w:pPr>
              <w:spacing w:line="360" w:lineRule="auto"/>
              <w:ind w:firstLine="240" w:firstLineChars="100"/>
              <w:rPr>
                <w:rFonts w:hint="eastAsia" w:ascii="仿宋" w:hAnsi="仿宋" w:eastAsia="仿宋" w:cs="仿宋"/>
                <w:b/>
                <w:kern w:val="0"/>
                <w:sz w:val="24"/>
              </w:rPr>
            </w:pPr>
            <w:r>
              <w:rPr>
                <w:rFonts w:hint="eastAsia" w:ascii="仿宋" w:hAnsi="仿宋" w:eastAsia="仿宋" w:cs="仿宋"/>
                <w:sz w:val="24"/>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49438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14:paraId="323B4D39">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2BC07450">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right w:val="single" w:color="000000" w:sz="8" w:space="0"/>
            </w:tcBorders>
            <w:vAlign w:val="center"/>
          </w:tcPr>
          <w:p w14:paraId="5EDCA270">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2B4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31422">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ED094">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58A98">
            <w:pPr>
              <w:snapToGrid w:val="0"/>
              <w:spacing w:line="360" w:lineRule="auto"/>
              <w:ind w:firstLine="480" w:firstLineChars="200"/>
              <w:rPr>
                <w:rFonts w:hint="eastAsia" w:ascii="仿宋" w:hAnsi="仿宋" w:eastAsia="仿宋" w:cs="仿宋"/>
                <w:kern w:val="28"/>
                <w:sz w:val="24"/>
              </w:rPr>
            </w:pPr>
            <w:r>
              <w:rPr>
                <w:rFonts w:hint="eastAsia" w:ascii="仿宋" w:hAnsi="仿宋" w:eastAsia="仿宋" w:cs="仿宋"/>
                <w:snapToGrid w:val="0"/>
                <w:kern w:val="28"/>
                <w:sz w:val="24"/>
              </w:rPr>
              <w:t>投标人应当</w:t>
            </w:r>
            <w:r>
              <w:rPr>
                <w:rFonts w:hint="eastAsia" w:ascii="仿宋" w:hAnsi="仿宋" w:eastAsia="仿宋" w:cs="仿宋"/>
                <w:b/>
                <w:bCs/>
                <w:snapToGrid w:val="0"/>
                <w:kern w:val="28"/>
                <w:sz w:val="24"/>
              </w:rPr>
              <w:t>在投标截止时间前半小时内</w:t>
            </w:r>
            <w:r>
              <w:rPr>
                <w:rFonts w:hint="eastAsia" w:ascii="仿宋" w:hAnsi="仿宋" w:eastAsia="仿宋" w:cs="仿宋"/>
                <w:snapToGrid w:val="0"/>
                <w:kern w:val="28"/>
                <w:sz w:val="24"/>
              </w:rPr>
              <w:t>将备份投标文件密封送交到(</w:t>
            </w:r>
            <w:r>
              <w:rPr>
                <w:rFonts w:hint="eastAsia" w:ascii="仿宋" w:hAnsi="仿宋" w:eastAsia="仿宋" w:cs="仿宋"/>
                <w:snapToGrid w:val="0"/>
                <w:kern w:val="28"/>
                <w:sz w:val="24"/>
                <w:lang w:eastAsia="zh-CN"/>
              </w:rPr>
              <w:t>临平区商会大厦D座603</w:t>
            </w:r>
            <w:r>
              <w:rPr>
                <w:rFonts w:hint="eastAsia" w:ascii="仿宋" w:hAnsi="仿宋" w:eastAsia="仿宋" w:cs="仿宋"/>
                <w:snapToGrid w:val="0"/>
                <w:kern w:val="28"/>
                <w:sz w:val="24"/>
              </w:rPr>
              <w:t>)，逾期送达或未密封将被拒收。采购人、采购代理机构不强制或变相强制投标人提交备份投标文件。</w:t>
            </w:r>
          </w:p>
        </w:tc>
      </w:tr>
      <w:tr w14:paraId="0EAC2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53B583C">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41BEDADF">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4BE24">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54B9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B0CB26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0BCF91D7">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7241DF">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联合体投标的，联合体各方均需按招标文件第四部分评标标准要求提供资信证明文件，否则视为不符合相关要求。招标文件第四部分评分标准有其他规定的，从其规定。</w:t>
            </w:r>
          </w:p>
          <w:p w14:paraId="03675C66">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sym w:font="Wingdings" w:char="F0FE"/>
            </w:r>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7E4BB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62F4018">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2B1EBC1B">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6740F0">
            <w:pPr>
              <w:spacing w:line="360" w:lineRule="auto"/>
              <w:rPr>
                <w:rFonts w:hint="eastAsia" w:ascii="仿宋" w:hAnsi="仿宋" w:eastAsia="仿宋" w:cs="仿宋"/>
                <w:kern w:val="0"/>
                <w:sz w:val="24"/>
              </w:rPr>
            </w:pPr>
            <w:r>
              <w:rPr>
                <w:rFonts w:hint="eastAsia" w:ascii="仿宋" w:hAnsi="仿宋" w:eastAsia="仿宋" w:cs="仿宋"/>
                <w:kern w:val="0"/>
                <w:sz w:val="24"/>
              </w:rPr>
              <w:t>评审因素对应的要求视为采购需求的一部分。</w:t>
            </w:r>
          </w:p>
        </w:tc>
      </w:tr>
      <w:tr w14:paraId="627D5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8BD63">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AEC1096">
            <w:pPr>
              <w:snapToGrid w:val="0"/>
              <w:spacing w:line="360" w:lineRule="auto"/>
              <w:jc w:val="center"/>
              <w:rPr>
                <w:rFonts w:hint="eastAsia" w:ascii="仿宋" w:hAnsi="仿宋" w:eastAsia="仿宋" w:cs="仿宋"/>
                <w:b/>
                <w:sz w:val="24"/>
              </w:rPr>
            </w:pPr>
            <w:r>
              <w:rPr>
                <w:rFonts w:hint="eastAsia" w:ascii="仿宋" w:hAnsi="仿宋" w:eastAsia="仿宋" w:cs="仿宋"/>
                <w:b/>
                <w:bCs w:val="0"/>
                <w:i w:val="0"/>
                <w:iCs w:val="0"/>
                <w:color w:val="auto"/>
                <w:sz w:val="24"/>
                <w:szCs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5F8B7DA6">
            <w:pPr>
              <w:spacing w:line="360" w:lineRule="auto"/>
              <w:rPr>
                <w:rFonts w:hint="eastAsia" w:ascii="仿宋" w:hAnsi="仿宋" w:eastAsia="仿宋" w:cs="仿宋"/>
                <w:kern w:val="0"/>
                <w:sz w:val="24"/>
              </w:rPr>
            </w:pPr>
            <w:r>
              <w:rPr>
                <w:rFonts w:hint="eastAsia" w:ascii="仿宋" w:hAnsi="仿宋" w:eastAsia="仿宋" w:cs="仿宋"/>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tc>
      </w:tr>
      <w:tr w14:paraId="5500D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2512D">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E7D7652">
            <w:pPr>
              <w:wordWrap/>
              <w:snapToGrid w:val="0"/>
              <w:spacing w:line="360" w:lineRule="auto"/>
              <w:ind w:left="0" w:leftChars="0" w:firstLine="0" w:firstLineChars="0"/>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lang w:val="en-US" w:eastAsia="zh-CN"/>
              </w:rPr>
              <w:t>其他说明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9992AA8">
            <w:pPr>
              <w:widowControl/>
              <w:wordWrap/>
              <w:spacing w:line="360" w:lineRule="auto"/>
              <w:ind w:left="0" w:leftChars="0" w:firstLine="0" w:firstLineChars="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仿宋" w:hAnsi="仿宋" w:eastAsia="仿宋" w:cs="仿宋"/>
                <w:i w:val="0"/>
                <w:iCs w:val="0"/>
                <w:color w:val="auto"/>
                <w:kern w:val="0"/>
                <w:sz w:val="24"/>
                <w:szCs w:val="24"/>
                <w:highlight w:val="none"/>
                <w:lang w:val="en-US" w:eastAsia="zh-CN"/>
              </w:rPr>
              <w:t>二</w:t>
            </w:r>
            <w:r>
              <w:rPr>
                <w:rFonts w:hint="eastAsia" w:ascii="仿宋" w:hAnsi="仿宋" w:eastAsia="仿宋" w:cs="仿宋"/>
                <w:i w:val="0"/>
                <w:iCs w:val="0"/>
                <w:color w:val="auto"/>
                <w:kern w:val="0"/>
                <w:sz w:val="24"/>
                <w:szCs w:val="24"/>
                <w:highlight w:val="none"/>
              </w:rPr>
              <w:t>份）并提供电子投标文件与纸质投标文件内容一致承诺书肆份。</w:t>
            </w:r>
          </w:p>
        </w:tc>
      </w:tr>
    </w:tbl>
    <w:p w14:paraId="112617B0">
      <w:pPr>
        <w:snapToGrid w:val="0"/>
        <w:spacing w:line="360" w:lineRule="auto"/>
        <w:jc w:val="center"/>
        <w:rPr>
          <w:rFonts w:hint="eastAsia" w:ascii="仿宋" w:hAnsi="仿宋" w:eastAsia="仿宋" w:cs="仿宋"/>
          <w:b/>
          <w:sz w:val="32"/>
          <w:szCs w:val="20"/>
        </w:rPr>
      </w:pPr>
    </w:p>
    <w:p w14:paraId="2D049704">
      <w:pPr>
        <w:pStyle w:val="15"/>
        <w:rPr>
          <w:rFonts w:hint="eastAsia" w:ascii="仿宋" w:hAnsi="仿宋" w:eastAsia="仿宋" w:cs="仿宋"/>
          <w:b/>
          <w:sz w:val="32"/>
          <w:szCs w:val="20"/>
        </w:rPr>
      </w:pPr>
    </w:p>
    <w:p w14:paraId="05DF5CB4">
      <w:pPr>
        <w:rPr>
          <w:rFonts w:hint="eastAsia" w:ascii="仿宋" w:hAnsi="仿宋" w:eastAsia="仿宋" w:cs="仿宋"/>
          <w:b/>
          <w:sz w:val="32"/>
          <w:szCs w:val="20"/>
        </w:rPr>
      </w:pPr>
    </w:p>
    <w:p w14:paraId="59362889">
      <w:pPr>
        <w:pStyle w:val="15"/>
        <w:rPr>
          <w:rFonts w:hint="eastAsia" w:ascii="仿宋" w:hAnsi="仿宋" w:eastAsia="仿宋" w:cs="仿宋"/>
          <w:b/>
          <w:sz w:val="32"/>
          <w:szCs w:val="20"/>
        </w:rPr>
      </w:pPr>
    </w:p>
    <w:p w14:paraId="27CACB2C">
      <w:pPr>
        <w:rPr>
          <w:rFonts w:hint="eastAsia" w:ascii="仿宋" w:hAnsi="仿宋" w:eastAsia="仿宋" w:cs="仿宋"/>
          <w:b/>
          <w:sz w:val="32"/>
          <w:szCs w:val="20"/>
        </w:rPr>
      </w:pPr>
    </w:p>
    <w:p w14:paraId="7948C977">
      <w:pPr>
        <w:pStyle w:val="15"/>
        <w:rPr>
          <w:rFonts w:hint="eastAsia" w:ascii="仿宋" w:hAnsi="仿宋" w:eastAsia="仿宋" w:cs="仿宋"/>
          <w:b/>
          <w:sz w:val="32"/>
          <w:szCs w:val="20"/>
        </w:rPr>
      </w:pPr>
    </w:p>
    <w:p w14:paraId="791BABAC">
      <w:pPr>
        <w:rPr>
          <w:rFonts w:hint="eastAsia" w:ascii="仿宋" w:hAnsi="仿宋" w:eastAsia="仿宋" w:cs="仿宋"/>
          <w:b/>
          <w:sz w:val="32"/>
          <w:szCs w:val="20"/>
        </w:rPr>
      </w:pPr>
    </w:p>
    <w:p w14:paraId="5736AF30">
      <w:pPr>
        <w:pStyle w:val="15"/>
        <w:rPr>
          <w:rFonts w:hint="eastAsia" w:ascii="仿宋" w:hAnsi="仿宋" w:eastAsia="仿宋" w:cs="仿宋"/>
          <w:b/>
          <w:sz w:val="32"/>
          <w:szCs w:val="20"/>
        </w:rPr>
      </w:pPr>
    </w:p>
    <w:p w14:paraId="3099AD83">
      <w:pPr>
        <w:rPr>
          <w:rFonts w:hint="eastAsia" w:ascii="仿宋" w:hAnsi="仿宋" w:eastAsia="仿宋" w:cs="仿宋"/>
          <w:b/>
          <w:sz w:val="32"/>
          <w:szCs w:val="20"/>
        </w:rPr>
      </w:pPr>
    </w:p>
    <w:p w14:paraId="7D06E133">
      <w:pPr>
        <w:pStyle w:val="15"/>
        <w:rPr>
          <w:rFonts w:hint="eastAsia" w:ascii="仿宋" w:hAnsi="仿宋" w:eastAsia="仿宋" w:cs="仿宋"/>
          <w:b/>
          <w:sz w:val="32"/>
          <w:szCs w:val="20"/>
        </w:rPr>
      </w:pPr>
    </w:p>
    <w:p w14:paraId="3828FBF5">
      <w:pPr>
        <w:rPr>
          <w:rFonts w:hint="eastAsia" w:ascii="仿宋" w:hAnsi="仿宋" w:eastAsia="仿宋" w:cs="仿宋"/>
          <w:b/>
          <w:sz w:val="32"/>
          <w:szCs w:val="20"/>
        </w:rPr>
      </w:pPr>
    </w:p>
    <w:p w14:paraId="14747138">
      <w:pPr>
        <w:pStyle w:val="15"/>
        <w:rPr>
          <w:rFonts w:hint="eastAsia" w:ascii="仿宋" w:hAnsi="仿宋" w:eastAsia="仿宋" w:cs="仿宋"/>
          <w:b/>
          <w:sz w:val="32"/>
          <w:szCs w:val="20"/>
        </w:rPr>
      </w:pPr>
    </w:p>
    <w:p w14:paraId="67683E33">
      <w:pPr>
        <w:rPr>
          <w:rFonts w:hint="eastAsia" w:ascii="仿宋" w:hAnsi="仿宋" w:eastAsia="仿宋" w:cs="仿宋"/>
          <w:b/>
          <w:sz w:val="32"/>
          <w:szCs w:val="20"/>
        </w:rPr>
      </w:pPr>
    </w:p>
    <w:p w14:paraId="49C396EB">
      <w:pPr>
        <w:pStyle w:val="15"/>
        <w:rPr>
          <w:rFonts w:hint="eastAsia" w:ascii="仿宋" w:hAnsi="仿宋" w:eastAsia="仿宋" w:cs="仿宋"/>
          <w:b/>
          <w:sz w:val="32"/>
          <w:szCs w:val="20"/>
        </w:rPr>
      </w:pPr>
    </w:p>
    <w:p w14:paraId="1DFF392A">
      <w:pPr>
        <w:rPr>
          <w:rFonts w:hint="eastAsia" w:ascii="仿宋" w:hAnsi="仿宋" w:eastAsia="仿宋" w:cs="仿宋"/>
          <w:b/>
          <w:sz w:val="32"/>
          <w:szCs w:val="20"/>
        </w:rPr>
      </w:pPr>
    </w:p>
    <w:p w14:paraId="08221B04">
      <w:pPr>
        <w:pStyle w:val="15"/>
        <w:rPr>
          <w:rFonts w:hint="eastAsia" w:ascii="仿宋" w:hAnsi="仿宋" w:eastAsia="仿宋" w:cs="仿宋"/>
          <w:b/>
          <w:sz w:val="32"/>
          <w:szCs w:val="20"/>
        </w:rPr>
      </w:pPr>
    </w:p>
    <w:p w14:paraId="472FD66F">
      <w:pPr>
        <w:rPr>
          <w:rFonts w:hint="eastAsia" w:ascii="仿宋" w:hAnsi="仿宋" w:eastAsia="仿宋" w:cs="仿宋"/>
          <w:b/>
          <w:sz w:val="32"/>
          <w:szCs w:val="20"/>
        </w:rPr>
      </w:pPr>
    </w:p>
    <w:p w14:paraId="0EFBBA2E">
      <w:pPr>
        <w:pStyle w:val="15"/>
        <w:rPr>
          <w:rFonts w:hint="eastAsia" w:ascii="仿宋" w:hAnsi="仿宋" w:eastAsia="仿宋" w:cs="仿宋"/>
          <w:b/>
          <w:sz w:val="32"/>
          <w:szCs w:val="20"/>
        </w:rPr>
      </w:pPr>
    </w:p>
    <w:p w14:paraId="363CF0BE">
      <w:pPr>
        <w:rPr>
          <w:rFonts w:hint="eastAsia" w:ascii="仿宋" w:hAnsi="仿宋" w:eastAsia="仿宋" w:cs="仿宋"/>
          <w:b/>
          <w:sz w:val="32"/>
          <w:szCs w:val="20"/>
        </w:rPr>
      </w:pPr>
    </w:p>
    <w:p w14:paraId="320E0075">
      <w:pPr>
        <w:pStyle w:val="26"/>
        <w:rPr>
          <w:rFonts w:hint="eastAsia" w:ascii="仿宋" w:hAnsi="仿宋" w:eastAsia="仿宋" w:cs="仿宋"/>
          <w:b/>
          <w:sz w:val="32"/>
          <w:szCs w:val="20"/>
        </w:rPr>
      </w:pPr>
    </w:p>
    <w:p w14:paraId="1D7459A9">
      <w:pPr>
        <w:rPr>
          <w:rFonts w:hint="eastAsia" w:ascii="仿宋" w:hAnsi="仿宋" w:eastAsia="仿宋" w:cs="仿宋"/>
          <w:b/>
          <w:sz w:val="32"/>
          <w:szCs w:val="20"/>
        </w:rPr>
      </w:pPr>
    </w:p>
    <w:p w14:paraId="13F302AF">
      <w:pPr>
        <w:pStyle w:val="26"/>
        <w:rPr>
          <w:rFonts w:hint="eastAsia" w:ascii="仿宋" w:hAnsi="仿宋" w:eastAsia="仿宋" w:cs="仿宋"/>
          <w:b/>
          <w:sz w:val="32"/>
          <w:szCs w:val="20"/>
        </w:rPr>
      </w:pPr>
    </w:p>
    <w:p w14:paraId="557B5335">
      <w:pPr>
        <w:rPr>
          <w:rFonts w:hint="eastAsia" w:ascii="仿宋" w:hAnsi="仿宋" w:eastAsia="仿宋" w:cs="仿宋"/>
          <w:b/>
          <w:sz w:val="32"/>
          <w:szCs w:val="20"/>
        </w:rPr>
      </w:pPr>
    </w:p>
    <w:p w14:paraId="7002CE53">
      <w:pPr>
        <w:pStyle w:val="26"/>
        <w:rPr>
          <w:rFonts w:hint="eastAsia" w:ascii="仿宋" w:hAnsi="仿宋" w:eastAsia="仿宋" w:cs="仿宋"/>
        </w:rPr>
      </w:pPr>
    </w:p>
    <w:p w14:paraId="5FC777E5">
      <w:pPr>
        <w:pStyle w:val="15"/>
        <w:rPr>
          <w:rFonts w:hint="eastAsia" w:ascii="仿宋" w:hAnsi="仿宋" w:eastAsia="仿宋" w:cs="仿宋"/>
          <w:b/>
          <w:sz w:val="32"/>
          <w:szCs w:val="20"/>
        </w:rPr>
      </w:pPr>
    </w:p>
    <w:p w14:paraId="344AACB2">
      <w:pPr>
        <w:rPr>
          <w:rFonts w:hint="eastAsia" w:ascii="仿宋" w:hAnsi="仿宋" w:eastAsia="仿宋" w:cs="仿宋"/>
          <w:b/>
          <w:sz w:val="32"/>
          <w:szCs w:val="20"/>
        </w:rPr>
      </w:pPr>
    </w:p>
    <w:p w14:paraId="5C3EEC21">
      <w:pPr>
        <w:pStyle w:val="15"/>
        <w:rPr>
          <w:rFonts w:hint="eastAsia" w:ascii="仿宋" w:hAnsi="仿宋" w:eastAsia="仿宋" w:cs="仿宋"/>
        </w:rPr>
      </w:pPr>
    </w:p>
    <w:bookmarkEnd w:id="10"/>
    <w:p w14:paraId="578DFF38">
      <w:pPr>
        <w:adjustRightInd/>
        <w:spacing w:line="360" w:lineRule="auto"/>
        <w:ind w:firstLine="3845" w:firstLineChars="1197"/>
        <w:outlineLvl w:val="0"/>
        <w:rPr>
          <w:rFonts w:hint="eastAsia" w:ascii="仿宋" w:hAnsi="仿宋" w:eastAsia="仿宋" w:cs="仿宋"/>
          <w:b/>
          <w:sz w:val="32"/>
          <w:szCs w:val="20"/>
        </w:rPr>
      </w:pPr>
      <w:bookmarkStart w:id="12" w:name="第三部分"/>
      <w:bookmarkStart w:id="13" w:name="_Toc164416483"/>
      <w:r>
        <w:rPr>
          <w:rFonts w:hint="eastAsia" w:ascii="仿宋" w:hAnsi="仿宋" w:eastAsia="仿宋" w:cs="仿宋"/>
          <w:b/>
          <w:sz w:val="32"/>
          <w:szCs w:val="20"/>
        </w:rPr>
        <w:t>一、总则</w:t>
      </w:r>
    </w:p>
    <w:p w14:paraId="6CADBE32">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107C52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867D63E">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77DF2099">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50759898">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26E7A2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6CFD2852">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C487E5B">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EF1AC4">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798EBCE8">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b/>
            <w:bCs/>
            <w:color w:val="auto"/>
            <w:kern w:val="0"/>
            <w:sz w:val="24"/>
            <w:highlight w:val="none"/>
          </w:rPr>
          <w:id w:val="147471634"/>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46D71670">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7F8BF85">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F769104">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EA61C51">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409A3FA">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26D888F9">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仿宋" w:hAnsi="仿宋" w:eastAsia="仿宋" w:cs="仿宋"/>
          <w:sz w:val="24"/>
        </w:rPr>
        <w:t>优先采购绿色包装产品、绿色物流配送服务以及循环利用产品。</w:t>
      </w:r>
    </w:p>
    <w:bookmarkEnd w:id="14"/>
    <w:p w14:paraId="5ED45370">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3EBF3830">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AFD6C2">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79C80F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6D0EB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893C4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仿宋" w:hAnsi="仿宋" w:eastAsia="仿宋" w:cs="仿宋"/>
          <w:sz w:val="24"/>
        </w:rPr>
        <w:t>联合协议或者分包意向协议约定小微企业的合同份额占到合同总金额30%以上的</w:t>
      </w:r>
      <w:bookmarkEnd w:id="15"/>
      <w:r>
        <w:rPr>
          <w:rFonts w:hint="eastAsia" w:ascii="仿宋" w:hAnsi="仿宋" w:eastAsia="仿宋" w:cs="仿宋"/>
          <w:sz w:val="24"/>
        </w:rPr>
        <w:t>，对联合体或者大中型企业的报价给予4%-6%（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14:paraId="5BF96A5C">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12A87A9">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3684B9">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8270AA">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073FD5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7DAA9AC">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0F4A5034">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6CBA923">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38075077">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304B7EF5">
      <w:pPr>
        <w:pStyle w:val="574"/>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3A0759FC">
      <w:pPr>
        <w:pStyle w:val="574"/>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BE31F7">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0398556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E3CCA7">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3EB27982">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5DE8160">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A5C6CA1">
      <w:pPr>
        <w:pStyle w:val="1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39384E90">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00FD01A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F5003E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60D8382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0AB0DC43">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6D4272F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C6DED9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2C2FC934">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6E1352C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5A086D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0F52F61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2AB86CCC">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5543D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3DA9182F">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042818D1">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0AA6112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020B9CF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1C6C9FA3">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259462E1">
      <w:pPr>
        <w:pStyle w:val="574"/>
        <w:shd w:val="clear" w:color="auto" w:fill="FFFFFF"/>
        <w:snapToGrid w:val="0"/>
        <w:spacing w:after="240" w:afterAutospacing="0" w:line="360" w:lineRule="auto"/>
        <w:ind w:firstLine="480" w:firstLineChars="200"/>
        <w:contextualSpacing/>
        <w:rPr>
          <w:rFonts w:hint="eastAsia" w:ascii="仿宋" w:hAnsi="仿宋" w:eastAsia="仿宋" w:cs="仿宋"/>
          <w:sz w:val="18"/>
          <w:szCs w:val="18"/>
        </w:rPr>
      </w:pPr>
      <w:r>
        <w:rPr>
          <w:rFonts w:hint="eastAsia" w:ascii="仿宋" w:hAnsi="仿宋" w:eastAsia="仿宋" w:cs="仿宋"/>
        </w:rPr>
        <w:t>4.4.5 投诉书范本及制作说明详见附件3。</w:t>
      </w:r>
    </w:p>
    <w:p w14:paraId="07E44D0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FE287F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0A809CE6">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A56B0D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ACB897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6FEA7EE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47FB8F6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26FCAC3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64E6756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CFCD846">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02C8DE0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3AADAE38">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44D6C1">
      <w:pPr>
        <w:pStyle w:val="88"/>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4266E6">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1257CE1F">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779AA7F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1AC397B">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61108A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61639E57">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5B44A25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EE65867">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0FEF1A4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6354E4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1B77CF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7AA65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2EA0AA2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CCD0B2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6" w:name="_Hlk101259339"/>
      <w:r>
        <w:rPr>
          <w:rFonts w:hint="eastAsia" w:ascii="仿宋" w:hAnsi="仿宋" w:eastAsia="仿宋" w:cs="仿宋"/>
          <w:snapToGrid w:val="0"/>
          <w:kern w:val="28"/>
          <w:sz w:val="24"/>
          <w:szCs w:val="20"/>
        </w:rPr>
        <w:t>联合协议</w:t>
      </w:r>
      <w:bookmarkEnd w:id="16"/>
      <w:r>
        <w:rPr>
          <w:rFonts w:hint="eastAsia" w:ascii="仿宋" w:hAnsi="仿宋" w:eastAsia="仿宋" w:cs="仿宋"/>
          <w:snapToGrid w:val="0"/>
          <w:kern w:val="28"/>
          <w:sz w:val="24"/>
          <w:szCs w:val="20"/>
        </w:rPr>
        <w:t>（如果有)；</w:t>
      </w:r>
    </w:p>
    <w:p w14:paraId="438A439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068FD5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933DDEB">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96E838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B58A55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6E7287E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F66F4F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9E6240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305829E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61A255F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57433779">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C274233">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008CCEC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27C998C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14:paraId="68784D0F">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25070939">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4C2E142A">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155A4E28">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DCA350">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1BF7CB">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344876F">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4E0E184">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03B8540">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C5995BF">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F467F13">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35236922">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1DAAE9">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546420D">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03482C6">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46DA8D3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15.1投标人在电子交易平台传输递交投标文件后，还可以在投标截止时间前直接提交备份投标文件1份，</w:t>
      </w:r>
      <w:r>
        <w:rPr>
          <w:rFonts w:hint="eastAsia" w:ascii="仿宋" w:hAnsi="仿宋" w:eastAsia="仿宋" w:cs="仿宋"/>
          <w:b/>
          <w:sz w:val="24"/>
          <w:szCs w:val="24"/>
        </w:rPr>
        <w:t>但采购人、采购代理机构不强制或变相强制投标人提交备份投标文件。</w:t>
      </w:r>
    </w:p>
    <w:p w14:paraId="6F9CDFAC">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24F7B1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6A03A53B">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bCs/>
          <w:sz w:val="24"/>
          <w:szCs w:val="24"/>
        </w:rPr>
        <w:t xml:space="preserve">15.4 </w:t>
      </w:r>
      <w:r>
        <w:rPr>
          <w:rFonts w:hint="eastAsia" w:ascii="仿宋" w:hAnsi="仿宋" w:eastAsia="仿宋" w:cs="仿宋"/>
          <w:b/>
          <w:sz w:val="24"/>
          <w:szCs w:val="24"/>
        </w:rPr>
        <w:t>投标人仅提交备份投标文件，未在电子交易平台传输递交投标文件的，投标无效。</w:t>
      </w:r>
    </w:p>
    <w:p w14:paraId="3BDE9F51">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37E4829F">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51E27126">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08E27829">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752A811">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4A4534F">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42AFABBB">
      <w:pPr>
        <w:pStyle w:val="88"/>
        <w:spacing w:before="0"/>
        <w:ind w:firstLine="480"/>
        <w:rPr>
          <w:rFonts w:hint="eastAsia" w:ascii="仿宋" w:hAnsi="仿宋" w:eastAsia="仿宋" w:cs="仿宋"/>
        </w:rPr>
      </w:pPr>
      <w:r>
        <w:rPr>
          <w:rFonts w:hint="eastAsia" w:ascii="仿宋" w:hAnsi="仿宋" w:eastAsia="仿宋" w:cs="仿宋"/>
        </w:rPr>
        <w:t>17.4在投标截止时间起至投标有效期届满，供应商投标文件不可撤销。</w:t>
      </w:r>
    </w:p>
    <w:p w14:paraId="2FC09C1D">
      <w:pPr>
        <w:pStyle w:val="88"/>
        <w:spacing w:before="0"/>
        <w:ind w:firstLine="643"/>
        <w:rPr>
          <w:rFonts w:hint="eastAsia" w:ascii="仿宋" w:hAnsi="仿宋" w:eastAsia="仿宋" w:cs="仿宋"/>
          <w:b/>
          <w:sz w:val="32"/>
        </w:rPr>
      </w:pPr>
    </w:p>
    <w:p w14:paraId="10919AB1">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25DE248A">
      <w:pPr>
        <w:pStyle w:val="242"/>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48F02EF">
      <w:pPr>
        <w:pStyle w:val="24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0626285">
      <w:pPr>
        <w:pStyle w:val="24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5CD38EBB">
      <w:pPr>
        <w:pStyle w:val="24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37F980B">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2EEFA65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19.1开标后，采购人将依据法律法规和招标文件的规定，对投标人的资格进行审查。</w:t>
      </w:r>
    </w:p>
    <w:p w14:paraId="1AFE14F3">
      <w:pPr>
        <w:pStyle w:val="88"/>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A16CF03">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3对未通过资格审查的投标人，告知其未通过的原因。</w:t>
      </w:r>
    </w:p>
    <w:p w14:paraId="4C943EE2">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3A672C3">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6B5331DC">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35E9DAA5">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184F4EA">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4A245228">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D0D5F39">
      <w:pPr>
        <w:pStyle w:val="88"/>
        <w:spacing w:before="0"/>
        <w:ind w:firstLine="0" w:firstLineChars="0"/>
        <w:rPr>
          <w:rFonts w:hint="eastAsia" w:ascii="仿宋" w:hAnsi="仿宋" w:eastAsia="仿宋" w:cs="仿宋"/>
          <w:kern w:val="0"/>
          <w:szCs w:val="24"/>
        </w:rPr>
      </w:pPr>
    </w:p>
    <w:p w14:paraId="7D6D9C60">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57C572A1">
      <w:pPr>
        <w:spacing w:line="360" w:lineRule="auto"/>
        <w:rPr>
          <w:rFonts w:hint="eastAsia"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429365E5">
      <w:pPr>
        <w:spacing w:line="360" w:lineRule="auto"/>
        <w:rPr>
          <w:rFonts w:hint="eastAsia" w:ascii="仿宋" w:hAnsi="仿宋" w:eastAsia="仿宋" w:cs="仿宋"/>
          <w:b/>
          <w:sz w:val="24"/>
        </w:rPr>
      </w:pPr>
    </w:p>
    <w:p w14:paraId="74F8A80F">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285CC98F">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22D12CBD">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0FF5BB97">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0E0CEEEB">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744331F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BD52336">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1A848801">
      <w:pPr>
        <w:snapToGrid w:val="0"/>
        <w:spacing w:line="360" w:lineRule="auto"/>
        <w:ind w:left="120" w:leftChars="57" w:firstLine="482" w:firstLineChars="150"/>
        <w:jc w:val="center"/>
        <w:rPr>
          <w:rFonts w:hint="eastAsia" w:ascii="仿宋" w:hAnsi="仿宋" w:eastAsia="仿宋" w:cs="仿宋"/>
          <w:b/>
          <w:sz w:val="32"/>
        </w:rPr>
      </w:pPr>
    </w:p>
    <w:p w14:paraId="1C2F075F">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2F667DD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8200A59">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B1C05C7">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B7C4FD9">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3206206">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D8112A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25.4中标供应商拒绝与采购人签订合同的，采购人可以按照评审报告推荐的中标候选人名单排序，确定下一候选人为中标供应商，也可以重新开展政府采购活动。</w:t>
      </w:r>
    </w:p>
    <w:p w14:paraId="20B3EDC9">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A7B5039">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02478D0E">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318512E">
      <w:pPr>
        <w:pStyle w:val="3"/>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336C6F">
      <w:pPr>
        <w:adjustRightInd/>
        <w:spacing w:line="360" w:lineRule="auto"/>
        <w:ind w:firstLine="420" w:firstLineChars="200"/>
        <w:rPr>
          <w:rFonts w:hint="eastAsia" w:ascii="仿宋" w:hAnsi="仿宋" w:eastAsia="仿宋" w:cs="仿宋"/>
        </w:rPr>
      </w:pPr>
    </w:p>
    <w:p w14:paraId="47F0F854">
      <w:pPr>
        <w:rPr>
          <w:rFonts w:hint="eastAsia" w:ascii="仿宋" w:hAnsi="仿宋" w:eastAsia="仿宋" w:cs="仿宋"/>
        </w:rPr>
      </w:pPr>
    </w:p>
    <w:p w14:paraId="241143C1">
      <w:pPr>
        <w:snapToGrid w:val="0"/>
        <w:spacing w:line="360" w:lineRule="auto"/>
        <w:ind w:firstLine="3357" w:firstLineChars="1045"/>
        <w:rPr>
          <w:rFonts w:hint="eastAsia" w:ascii="仿宋" w:hAnsi="仿宋" w:eastAsia="仿宋" w:cs="仿宋"/>
          <w:b/>
          <w:sz w:val="32"/>
        </w:rPr>
      </w:pPr>
    </w:p>
    <w:p w14:paraId="677224D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0F6EA36C">
      <w:pPr>
        <w:pStyle w:val="88"/>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619AD64A">
      <w:pPr>
        <w:pStyle w:val="8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5AB717E5">
      <w:pPr>
        <w:pStyle w:val="8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0053127E">
      <w:pPr>
        <w:pStyle w:val="8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02F69E0D">
      <w:pPr>
        <w:pStyle w:val="8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24F03C59">
      <w:pPr>
        <w:pStyle w:val="8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949E61">
      <w:pPr>
        <w:pStyle w:val="8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376486D">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130BC01E">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1E84644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CC4286">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0D74B3E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1C8B76">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A4AB243">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type w:val="continuous"/>
          <w:pgSz w:w="11906" w:h="16838"/>
          <w:pgMar w:top="680" w:right="1418" w:bottom="468" w:left="1418" w:header="851" w:footer="992" w:gutter="0"/>
          <w:cols w:space="720" w:num="1"/>
          <w:titlePg/>
          <w:docGrid w:linePitch="312" w:charSpace="0"/>
        </w:sectPr>
      </w:pPr>
      <w:bookmarkStart w:id="18" w:name="_Hlt75236101"/>
      <w:bookmarkEnd w:id="18"/>
      <w:bookmarkStart w:id="19" w:name="_Hlt68073093"/>
      <w:bookmarkEnd w:id="19"/>
      <w:bookmarkStart w:id="20" w:name="_Hlt74730295"/>
      <w:bookmarkEnd w:id="20"/>
      <w:bookmarkStart w:id="21" w:name="_Hlt68057669"/>
      <w:bookmarkEnd w:id="21"/>
      <w:bookmarkStart w:id="22" w:name="_Hlt68072990"/>
      <w:bookmarkEnd w:id="22"/>
      <w:bookmarkStart w:id="23" w:name="_Hlt75236290"/>
      <w:bookmarkEnd w:id="23"/>
      <w:bookmarkStart w:id="24" w:name="_Hlt74729768"/>
      <w:bookmarkEnd w:id="24"/>
      <w:bookmarkStart w:id="25" w:name="_Hlt68403820"/>
      <w:bookmarkEnd w:id="25"/>
      <w:bookmarkStart w:id="26" w:name="_Hlt75236011"/>
      <w:bookmarkEnd w:id="26"/>
      <w:bookmarkStart w:id="27" w:name="_Hlt68072998"/>
      <w:bookmarkEnd w:id="27"/>
      <w:bookmarkStart w:id="28" w:name="_Hlt74714665"/>
      <w:bookmarkEnd w:id="28"/>
      <w:bookmarkStart w:id="29" w:name="_Hlt74707468"/>
      <w:bookmarkEnd w:id="29"/>
    </w:p>
    <w:bookmarkEnd w:id="12"/>
    <w:bookmarkEnd w:id="13"/>
    <w:p w14:paraId="5AF4014B">
      <w:pPr>
        <w:spacing w:line="360" w:lineRule="auto"/>
        <w:jc w:val="center"/>
        <w:outlineLvl w:val="0"/>
        <w:rPr>
          <w:rFonts w:hint="eastAsia" w:ascii="仿宋" w:hAnsi="仿宋" w:eastAsia="仿宋" w:cs="仿宋"/>
          <w:b/>
          <w:sz w:val="36"/>
          <w:szCs w:val="36"/>
        </w:rPr>
      </w:pPr>
      <w:bookmarkStart w:id="30" w:name="第四部分"/>
    </w:p>
    <w:p w14:paraId="0C23C5D0">
      <w:pPr>
        <w:spacing w:line="360" w:lineRule="auto"/>
        <w:jc w:val="center"/>
        <w:outlineLvl w:val="0"/>
        <w:rPr>
          <w:rFonts w:hint="eastAsia" w:ascii="仿宋" w:hAnsi="仿宋" w:eastAsia="仿宋" w:cs="仿宋"/>
          <w:b/>
          <w:sz w:val="36"/>
          <w:szCs w:val="36"/>
        </w:rPr>
      </w:pPr>
    </w:p>
    <w:p w14:paraId="31C101EC">
      <w:pPr>
        <w:spacing w:line="360" w:lineRule="auto"/>
        <w:jc w:val="center"/>
        <w:outlineLvl w:val="0"/>
        <w:rPr>
          <w:rFonts w:hint="eastAsia" w:ascii="仿宋" w:hAnsi="仿宋" w:eastAsia="仿宋" w:cs="仿宋"/>
          <w:b/>
          <w:sz w:val="36"/>
          <w:szCs w:val="36"/>
        </w:rPr>
      </w:pPr>
    </w:p>
    <w:p w14:paraId="45EE6A46">
      <w:pPr>
        <w:spacing w:line="360" w:lineRule="auto"/>
        <w:jc w:val="center"/>
        <w:outlineLvl w:val="0"/>
        <w:rPr>
          <w:rFonts w:hint="eastAsia" w:ascii="仿宋" w:hAnsi="仿宋" w:eastAsia="仿宋" w:cs="仿宋"/>
          <w:b/>
          <w:sz w:val="36"/>
          <w:szCs w:val="36"/>
        </w:rPr>
      </w:pPr>
    </w:p>
    <w:p w14:paraId="24E664D4">
      <w:pPr>
        <w:spacing w:line="360" w:lineRule="auto"/>
        <w:jc w:val="center"/>
        <w:outlineLvl w:val="0"/>
        <w:rPr>
          <w:rFonts w:hint="eastAsia" w:ascii="仿宋" w:hAnsi="仿宋" w:eastAsia="仿宋" w:cs="仿宋"/>
          <w:b/>
          <w:sz w:val="36"/>
          <w:szCs w:val="36"/>
        </w:rPr>
      </w:pPr>
    </w:p>
    <w:p w14:paraId="5FEDFC6D">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采购需求</w:t>
      </w:r>
    </w:p>
    <w:p w14:paraId="660A715F">
      <w:pPr>
        <w:spacing w:line="600" w:lineRule="exact"/>
        <w:rPr>
          <w:rFonts w:hint="eastAsia" w:ascii="仿宋" w:hAnsi="仿宋" w:eastAsia="仿宋" w:cs="仿宋"/>
          <w:b/>
          <w:bCs/>
          <w:sz w:val="24"/>
        </w:rPr>
      </w:pPr>
      <w:r>
        <w:rPr>
          <w:rFonts w:hint="eastAsia" w:ascii="仿宋" w:hAnsi="仿宋" w:eastAsia="仿宋" w:cs="仿宋"/>
          <w:b/>
          <w:bCs/>
          <w:sz w:val="24"/>
        </w:rPr>
        <w:t>一、项目概述：</w:t>
      </w:r>
    </w:p>
    <w:p w14:paraId="1A5D3B6F">
      <w:pPr>
        <w:pStyle w:val="4"/>
        <w:tabs>
          <w:tab w:val="left" w:pos="1260"/>
          <w:tab w:val="clear" w:pos="900"/>
        </w:tabs>
        <w:spacing w:before="0" w:after="0" w:line="600" w:lineRule="atLeast"/>
        <w:ind w:left="0" w:firstLine="720" w:firstLineChars="3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本项目为“交钥匙”项目，采购内容为塑胶跑道采购，包括含塑胶跑道、辅助区及室外运动场面层等。投标报价包括采购清单中货物供货、安装调试培训、质保期内的售后服务等。投标报价包括货款、样品费、标准附件、备品备件、专用工具、制作、垃圾清扫和搬运、包装、运输、装卸、保险、税金、货到就位以及安装、调试、保修、验收等一切税金和费用及其他因本项目而产生的一切费用。</w:t>
      </w:r>
    </w:p>
    <w:p w14:paraId="750F50AE">
      <w:pPr>
        <w:pStyle w:val="4"/>
        <w:tabs>
          <w:tab w:val="left" w:pos="1260"/>
          <w:tab w:val="clear" w:pos="900"/>
        </w:tabs>
        <w:spacing w:before="0" w:after="0" w:line="600" w:lineRule="atLeast"/>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sz w:val="24"/>
          <w:highlight w:val="none"/>
        </w:rPr>
        <w:t>▲</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rPr>
        <w:t>国家、省、市在施工、检测和验收方面若有新规范、新要求的，必须按照新的规定要求检测和验收，所有费用均包含在本次投标费用内。</w:t>
      </w:r>
    </w:p>
    <w:p w14:paraId="5FF08221">
      <w:pPr>
        <w:spacing w:line="600" w:lineRule="exact"/>
        <w:rPr>
          <w:rFonts w:hint="eastAsia" w:ascii="仿宋" w:hAnsi="仿宋" w:eastAsia="仿宋" w:cs="仿宋"/>
          <w:b/>
          <w:bCs/>
          <w:sz w:val="24"/>
        </w:rPr>
      </w:pPr>
      <w:r>
        <w:rPr>
          <w:rFonts w:hint="eastAsia" w:ascii="仿宋" w:hAnsi="仿宋" w:eastAsia="仿宋" w:cs="仿宋"/>
          <w:b/>
          <w:bCs/>
          <w:sz w:val="24"/>
        </w:rPr>
        <w:t>二：采购清单：</w:t>
      </w:r>
    </w:p>
    <w:tbl>
      <w:tblPr>
        <w:tblStyle w:val="63"/>
        <w:tblW w:w="8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4834"/>
        <w:gridCol w:w="533"/>
        <w:gridCol w:w="1004"/>
        <w:gridCol w:w="1347"/>
      </w:tblGrid>
      <w:tr w14:paraId="6501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884" w:type="dxa"/>
          <w:trHeight w:val="405" w:hRule="atLeast"/>
          <w:jc w:val="center"/>
        </w:trPr>
        <w:tc>
          <w:tcPr>
            <w:tcW w:w="5607" w:type="dxa"/>
            <w:gridSpan w:val="2"/>
            <w:tcBorders>
              <w:top w:val="nil"/>
              <w:left w:val="nil"/>
              <w:bottom w:val="nil"/>
              <w:right w:val="nil"/>
            </w:tcBorders>
            <w:vAlign w:val="top"/>
          </w:tcPr>
          <w:p w14:paraId="460F867F">
            <w:pPr>
              <w:jc w:val="left"/>
              <w:rPr>
                <w:rFonts w:hint="eastAsia" w:ascii="仿宋" w:hAnsi="仿宋" w:eastAsia="仿宋" w:cs="仿宋"/>
                <w:i w:val="0"/>
                <w:iCs w:val="0"/>
                <w:color w:val="000000"/>
                <w:sz w:val="22"/>
                <w:szCs w:val="22"/>
                <w:u w:val="none"/>
              </w:rPr>
            </w:pPr>
          </w:p>
        </w:tc>
      </w:tr>
      <w:tr w14:paraId="3DF5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AF6EAD7">
            <w:pPr>
              <w:widowControl/>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序 号</w:t>
            </w:r>
          </w:p>
        </w:tc>
        <w:tc>
          <w:tcPr>
            <w:tcW w:w="536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27BF6E7">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项   目  名  称</w:t>
            </w:r>
          </w:p>
        </w:tc>
        <w:tc>
          <w:tcPr>
            <w:tcW w:w="1004" w:type="dxa"/>
            <w:vMerge w:val="restart"/>
            <w:tcBorders>
              <w:top w:val="single" w:color="000000" w:sz="4" w:space="0"/>
              <w:left w:val="single" w:color="000000" w:sz="4" w:space="0"/>
              <w:bottom w:val="single" w:color="000000" w:sz="4" w:space="0"/>
              <w:right w:val="single" w:color="000000" w:sz="4" w:space="0"/>
            </w:tcBorders>
            <w:vAlign w:val="center"/>
          </w:tcPr>
          <w:p w14:paraId="485D13AF">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计量</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2"/>
                <w:szCs w:val="12"/>
                <w:u w:val="none"/>
                <w:lang w:val="en-US" w:eastAsia="zh-CN"/>
              </w:rPr>
              <w:br w:type="textWrapping"/>
            </w:r>
            <w:r>
              <w:rPr>
                <w:rFonts w:hint="eastAsia" w:ascii="仿宋" w:hAnsi="仿宋" w:eastAsia="仿宋" w:cs="仿宋"/>
                <w:i w:val="0"/>
                <w:iCs w:val="0"/>
                <w:color w:val="000000"/>
                <w:kern w:val="0"/>
                <w:sz w:val="20"/>
                <w:szCs w:val="20"/>
                <w:u w:val="none"/>
                <w:lang w:val="en-US" w:eastAsia="zh-CN"/>
              </w:rPr>
              <w:t>单位</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14:paraId="176802BA">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工程量</w:t>
            </w:r>
          </w:p>
        </w:tc>
      </w:tr>
      <w:tr w14:paraId="38BA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EB0296E">
            <w:pPr>
              <w:jc w:val="right"/>
              <w:rPr>
                <w:rFonts w:hint="eastAsia" w:ascii="仿宋" w:hAnsi="仿宋" w:eastAsia="仿宋" w:cs="仿宋"/>
                <w:i w:val="0"/>
                <w:iCs w:val="0"/>
                <w:color w:val="000000"/>
                <w:sz w:val="22"/>
                <w:szCs w:val="22"/>
                <w:u w:val="none"/>
              </w:rPr>
            </w:pPr>
          </w:p>
        </w:tc>
        <w:tc>
          <w:tcPr>
            <w:tcW w:w="5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52B46C">
            <w:pPr>
              <w:jc w:val="center"/>
              <w:rPr>
                <w:rFonts w:hint="eastAsia" w:ascii="仿宋" w:hAnsi="仿宋" w:eastAsia="仿宋" w:cs="仿宋"/>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5D56BFEE">
            <w:pPr>
              <w:jc w:val="right"/>
              <w:rPr>
                <w:rFonts w:hint="eastAsia" w:ascii="仿宋" w:hAnsi="仿宋" w:eastAsia="仿宋" w:cs="仿宋"/>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0AE140CB">
            <w:pPr>
              <w:jc w:val="left"/>
              <w:rPr>
                <w:rFonts w:hint="eastAsia" w:ascii="仿宋" w:hAnsi="仿宋" w:eastAsia="仿宋" w:cs="仿宋"/>
                <w:i w:val="0"/>
                <w:iCs w:val="0"/>
                <w:color w:val="000000"/>
                <w:sz w:val="22"/>
                <w:szCs w:val="22"/>
                <w:u w:val="none"/>
              </w:rPr>
            </w:pPr>
          </w:p>
        </w:tc>
      </w:tr>
      <w:tr w14:paraId="4C87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73" w:type="dxa"/>
            <w:tcBorders>
              <w:top w:val="single" w:color="000000" w:sz="4" w:space="0"/>
              <w:left w:val="single" w:color="000000" w:sz="4" w:space="0"/>
              <w:bottom w:val="single" w:color="000000" w:sz="4" w:space="0"/>
              <w:right w:val="single" w:color="000000" w:sz="4" w:space="0"/>
            </w:tcBorders>
            <w:vAlign w:val="top"/>
          </w:tcPr>
          <w:p w14:paraId="38ECEF23">
            <w:pPr>
              <w:jc w:val="left"/>
              <w:rPr>
                <w:rFonts w:hint="eastAsia" w:ascii="仿宋" w:hAnsi="仿宋" w:eastAsia="仿宋" w:cs="仿宋"/>
                <w:i w:val="0"/>
                <w:iCs w:val="0"/>
                <w:color w:val="000000"/>
                <w:sz w:val="22"/>
                <w:szCs w:val="22"/>
                <w:u w:val="none"/>
              </w:rPr>
            </w:pP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16344758">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rPr>
              <w:t>跑道及半圆区、辅助区</w:t>
            </w:r>
          </w:p>
        </w:tc>
        <w:tc>
          <w:tcPr>
            <w:tcW w:w="1004" w:type="dxa"/>
            <w:tcBorders>
              <w:top w:val="single" w:color="000000" w:sz="4" w:space="0"/>
              <w:left w:val="single" w:color="000000" w:sz="4" w:space="0"/>
              <w:bottom w:val="single" w:color="000000" w:sz="4" w:space="0"/>
              <w:right w:val="single" w:color="000000" w:sz="4" w:space="0"/>
            </w:tcBorders>
            <w:vAlign w:val="top"/>
          </w:tcPr>
          <w:p w14:paraId="030EB569">
            <w:pPr>
              <w:jc w:val="left"/>
              <w:rPr>
                <w:rFonts w:hint="eastAsia" w:ascii="仿宋" w:hAnsi="仿宋" w:eastAsia="仿宋" w:cs="仿宋"/>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vAlign w:val="top"/>
          </w:tcPr>
          <w:p w14:paraId="32D8359F">
            <w:pPr>
              <w:jc w:val="left"/>
              <w:rPr>
                <w:rFonts w:hint="eastAsia" w:ascii="仿宋" w:hAnsi="仿宋" w:eastAsia="仿宋" w:cs="仿宋"/>
                <w:i w:val="0"/>
                <w:iCs w:val="0"/>
                <w:color w:val="000000"/>
                <w:sz w:val="22"/>
                <w:szCs w:val="22"/>
                <w:u w:val="none"/>
              </w:rPr>
            </w:pPr>
          </w:p>
        </w:tc>
      </w:tr>
      <w:tr w14:paraId="6E2E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5"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14:paraId="4805BFCB">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w:t>
            </w: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10EC15DF">
            <w:pPr>
              <w:widowControl/>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15mm厚纳米混合型塑胶面层：</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1、底层涂接触剂（封底） 一道；</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2、批刮弹性层（纳米改性材料） ，配比为</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4:1 ，总厚度11-12mm ，掺环保负氧离子胶</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粒含量≤25%（重量比）；</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3、纳米改性合成胶粒拌聚氨酯胶水喷涂摩</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擦层2-3遍，配比不大于1.2:1 ，总厚度3-</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4mm ， 防滑胶粒高聚物含量≥20%；</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4、清理、划线。</w:t>
            </w:r>
          </w:p>
        </w:tc>
        <w:tc>
          <w:tcPr>
            <w:tcW w:w="1004" w:type="dxa"/>
            <w:tcBorders>
              <w:top w:val="single" w:color="000000" w:sz="4" w:space="0"/>
              <w:left w:val="single" w:color="000000" w:sz="4" w:space="0"/>
              <w:bottom w:val="single" w:color="000000" w:sz="4" w:space="0"/>
              <w:right w:val="single" w:color="000000" w:sz="4" w:space="0"/>
            </w:tcBorders>
            <w:vAlign w:val="center"/>
          </w:tcPr>
          <w:p w14:paraId="0823DCE4">
            <w:pPr>
              <w:widowControl/>
              <w:ind w:firstLineChars="10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m2</w:t>
            </w:r>
          </w:p>
        </w:tc>
        <w:tc>
          <w:tcPr>
            <w:tcW w:w="1347" w:type="dxa"/>
            <w:tcBorders>
              <w:top w:val="single" w:color="000000" w:sz="4" w:space="0"/>
              <w:left w:val="single" w:color="000000" w:sz="4" w:space="0"/>
              <w:bottom w:val="single" w:color="000000" w:sz="4" w:space="0"/>
              <w:right w:val="single" w:color="000000" w:sz="4" w:space="0"/>
            </w:tcBorders>
            <w:vAlign w:val="center"/>
          </w:tcPr>
          <w:p w14:paraId="042A6220">
            <w:pPr>
              <w:widowControl/>
              <w:ind w:firstLineChars="10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3032</w:t>
            </w:r>
          </w:p>
        </w:tc>
      </w:tr>
      <w:tr w14:paraId="1A0B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773" w:type="dxa"/>
            <w:tcBorders>
              <w:top w:val="single" w:color="000000" w:sz="4" w:space="0"/>
              <w:left w:val="single" w:color="000000" w:sz="4" w:space="0"/>
              <w:bottom w:val="single" w:color="000000" w:sz="4" w:space="0"/>
              <w:right w:val="single" w:color="000000" w:sz="4" w:space="0"/>
            </w:tcBorders>
            <w:vAlign w:val="top"/>
          </w:tcPr>
          <w:p w14:paraId="6269BED1">
            <w:pPr>
              <w:jc w:val="left"/>
              <w:rPr>
                <w:rFonts w:hint="eastAsia" w:ascii="仿宋" w:hAnsi="仿宋" w:eastAsia="仿宋" w:cs="仿宋"/>
                <w:i w:val="0"/>
                <w:iCs w:val="0"/>
                <w:color w:val="000000"/>
                <w:sz w:val="22"/>
                <w:szCs w:val="22"/>
                <w:u w:val="none"/>
              </w:rPr>
            </w:pP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5F64FB59">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rPr>
              <w:t>起跑和终点加厚区</w:t>
            </w:r>
          </w:p>
        </w:tc>
        <w:tc>
          <w:tcPr>
            <w:tcW w:w="1004" w:type="dxa"/>
            <w:tcBorders>
              <w:top w:val="single" w:color="000000" w:sz="4" w:space="0"/>
              <w:left w:val="single" w:color="000000" w:sz="4" w:space="0"/>
              <w:bottom w:val="single" w:color="000000" w:sz="4" w:space="0"/>
              <w:right w:val="single" w:color="000000" w:sz="4" w:space="0"/>
            </w:tcBorders>
            <w:vAlign w:val="top"/>
          </w:tcPr>
          <w:p w14:paraId="63069B34">
            <w:pPr>
              <w:jc w:val="center"/>
              <w:rPr>
                <w:rFonts w:hint="eastAsia" w:ascii="仿宋" w:hAnsi="仿宋" w:eastAsia="仿宋" w:cs="仿宋"/>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vAlign w:val="top"/>
          </w:tcPr>
          <w:p w14:paraId="70B17DEA">
            <w:pPr>
              <w:jc w:val="center"/>
              <w:rPr>
                <w:rFonts w:hint="eastAsia" w:ascii="仿宋" w:hAnsi="仿宋" w:eastAsia="仿宋" w:cs="仿宋"/>
                <w:i w:val="0"/>
                <w:iCs w:val="0"/>
                <w:color w:val="000000"/>
                <w:sz w:val="22"/>
                <w:szCs w:val="22"/>
                <w:u w:val="none"/>
              </w:rPr>
            </w:pPr>
          </w:p>
        </w:tc>
      </w:tr>
      <w:tr w14:paraId="7BFF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9"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14:paraId="5BE58DA6">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w:t>
            </w: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4866DBDE">
            <w:pPr>
              <w:widowControl/>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20mm厚纳米混合型塑胶面层：</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1、底层涂接触剂（封底） 一道；</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2、批刮弹性层（纳米改性材料） ，配比为</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4:1 ，总厚度15-16mm ，掺环保负氧离子胶</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粒含量≤25%（重量比）；</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3、纳米改性合成胶粒拌聚氨酯胶水喷涂摩</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擦层2-3遍，配比不大于1.2:1 ，总厚度3-</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4mm ， 防滑胶粒高聚物含量≥20%；</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4、清理、划线。</w:t>
            </w:r>
          </w:p>
        </w:tc>
        <w:tc>
          <w:tcPr>
            <w:tcW w:w="1004" w:type="dxa"/>
            <w:tcBorders>
              <w:top w:val="single" w:color="000000" w:sz="4" w:space="0"/>
              <w:left w:val="single" w:color="000000" w:sz="4" w:space="0"/>
              <w:bottom w:val="single" w:color="000000" w:sz="4" w:space="0"/>
              <w:right w:val="single" w:color="000000" w:sz="4" w:space="0"/>
            </w:tcBorders>
            <w:vAlign w:val="center"/>
          </w:tcPr>
          <w:p w14:paraId="05085448">
            <w:pPr>
              <w:widowControl/>
              <w:ind w:firstLineChars="10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m2</w:t>
            </w:r>
          </w:p>
        </w:tc>
        <w:tc>
          <w:tcPr>
            <w:tcW w:w="1347" w:type="dxa"/>
            <w:tcBorders>
              <w:top w:val="single" w:color="000000" w:sz="4" w:space="0"/>
              <w:left w:val="single" w:color="000000" w:sz="4" w:space="0"/>
              <w:bottom w:val="single" w:color="000000" w:sz="4" w:space="0"/>
              <w:right w:val="single" w:color="000000" w:sz="4" w:space="0"/>
            </w:tcBorders>
            <w:vAlign w:val="center"/>
          </w:tcPr>
          <w:p w14:paraId="63208BCD">
            <w:pPr>
              <w:widowControl/>
              <w:ind w:firstLineChars="10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195</w:t>
            </w:r>
          </w:p>
        </w:tc>
      </w:tr>
      <w:tr w14:paraId="1156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73" w:type="dxa"/>
            <w:tcBorders>
              <w:top w:val="single" w:color="000000" w:sz="4" w:space="0"/>
              <w:left w:val="single" w:color="000000" w:sz="4" w:space="0"/>
              <w:bottom w:val="single" w:color="000000" w:sz="4" w:space="0"/>
              <w:right w:val="single" w:color="000000" w:sz="4" w:space="0"/>
            </w:tcBorders>
            <w:vAlign w:val="top"/>
          </w:tcPr>
          <w:p w14:paraId="2D926107">
            <w:pPr>
              <w:jc w:val="left"/>
              <w:rPr>
                <w:rFonts w:hint="eastAsia" w:ascii="仿宋" w:hAnsi="仿宋" w:eastAsia="仿宋" w:cs="仿宋"/>
                <w:i w:val="0"/>
                <w:iCs w:val="0"/>
                <w:color w:val="000000"/>
                <w:sz w:val="22"/>
                <w:szCs w:val="22"/>
                <w:u w:val="none"/>
              </w:rPr>
            </w:pP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3BF36A0E">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rPr>
              <w:t>球场</w:t>
            </w:r>
          </w:p>
        </w:tc>
        <w:tc>
          <w:tcPr>
            <w:tcW w:w="1004" w:type="dxa"/>
            <w:tcBorders>
              <w:top w:val="single" w:color="000000" w:sz="4" w:space="0"/>
              <w:left w:val="single" w:color="000000" w:sz="4" w:space="0"/>
              <w:bottom w:val="single" w:color="000000" w:sz="4" w:space="0"/>
              <w:right w:val="single" w:color="000000" w:sz="4" w:space="0"/>
            </w:tcBorders>
            <w:vAlign w:val="top"/>
          </w:tcPr>
          <w:p w14:paraId="558C0C3A">
            <w:pPr>
              <w:jc w:val="center"/>
              <w:rPr>
                <w:rFonts w:hint="eastAsia" w:ascii="仿宋" w:hAnsi="仿宋" w:eastAsia="仿宋" w:cs="仿宋"/>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vAlign w:val="top"/>
          </w:tcPr>
          <w:p w14:paraId="28540F16">
            <w:pPr>
              <w:jc w:val="center"/>
              <w:rPr>
                <w:rFonts w:hint="eastAsia" w:ascii="仿宋" w:hAnsi="仿宋" w:eastAsia="仿宋" w:cs="仿宋"/>
                <w:i w:val="0"/>
                <w:iCs w:val="0"/>
                <w:color w:val="000000"/>
                <w:sz w:val="22"/>
                <w:szCs w:val="22"/>
                <w:u w:val="none"/>
              </w:rPr>
            </w:pPr>
          </w:p>
        </w:tc>
      </w:tr>
      <w:tr w14:paraId="233C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14:paraId="46298C49">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w:t>
            </w:r>
          </w:p>
        </w:tc>
        <w:tc>
          <w:tcPr>
            <w:tcW w:w="5367" w:type="dxa"/>
            <w:gridSpan w:val="2"/>
            <w:tcBorders>
              <w:top w:val="single" w:color="000000" w:sz="4" w:space="0"/>
              <w:left w:val="single" w:color="000000" w:sz="4" w:space="0"/>
              <w:bottom w:val="single" w:color="000000" w:sz="4" w:space="0"/>
              <w:right w:val="single" w:color="000000" w:sz="4" w:space="0"/>
            </w:tcBorders>
            <w:vAlign w:val="top"/>
          </w:tcPr>
          <w:p w14:paraId="6413670E">
            <w:pPr>
              <w:widowControl/>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篮球、排球场9mm厚硅PU塑胶面层：</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5"/>
                <w:szCs w:val="15"/>
                <w:u w:val="none"/>
                <w:lang w:val="en-US" w:eastAsia="zh-CN"/>
              </w:rPr>
              <w:br w:type="textWrapping"/>
            </w:r>
            <w:r>
              <w:rPr>
                <w:rFonts w:hint="eastAsia" w:ascii="仿宋" w:hAnsi="仿宋" w:eastAsia="仿宋" w:cs="仿宋"/>
                <w:i w:val="0"/>
                <w:iCs w:val="0"/>
                <w:color w:val="000000"/>
                <w:kern w:val="0"/>
                <w:sz w:val="20"/>
                <w:szCs w:val="20"/>
                <w:u w:val="none"/>
                <w:lang w:val="en-US" w:eastAsia="zh-CN"/>
              </w:rPr>
              <w:t>1、底层涂接触剂（封底）一道；</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2"/>
                <w:szCs w:val="12"/>
                <w:u w:val="none"/>
                <w:lang w:val="en-US" w:eastAsia="zh-CN"/>
              </w:rPr>
              <w:br w:type="textWrapping"/>
            </w:r>
            <w:r>
              <w:rPr>
                <w:rFonts w:hint="eastAsia" w:ascii="仿宋" w:hAnsi="仿宋" w:eastAsia="仿宋" w:cs="仿宋"/>
                <w:i w:val="0"/>
                <w:iCs w:val="0"/>
                <w:color w:val="000000"/>
                <w:kern w:val="0"/>
                <w:sz w:val="20"/>
                <w:szCs w:val="20"/>
                <w:u w:val="none"/>
                <w:lang w:val="en-US" w:eastAsia="zh-CN"/>
              </w:rPr>
              <w:t>2、施工弹性层2道，厚约7mm；</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7"/>
                <w:szCs w:val="7"/>
                <w:u w:val="none"/>
                <w:lang w:val="en-US" w:eastAsia="zh-CN"/>
              </w:rPr>
              <w:br w:type="textWrapping"/>
            </w:r>
            <w:r>
              <w:rPr>
                <w:rFonts w:hint="eastAsia" w:ascii="仿宋" w:hAnsi="仿宋" w:eastAsia="仿宋" w:cs="仿宋"/>
                <w:i w:val="0"/>
                <w:iCs w:val="0"/>
                <w:color w:val="000000"/>
                <w:kern w:val="0"/>
                <w:sz w:val="20"/>
                <w:szCs w:val="20"/>
                <w:u w:val="none"/>
                <w:lang w:val="en-US" w:eastAsia="zh-CN"/>
              </w:rPr>
              <w:t>3、加强层1道，厚约2 mm；</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2"/>
                <w:szCs w:val="12"/>
                <w:u w:val="none"/>
                <w:lang w:val="en-US" w:eastAsia="zh-CN"/>
              </w:rPr>
              <w:br w:type="textWrapping"/>
            </w:r>
            <w:r>
              <w:rPr>
                <w:rFonts w:hint="eastAsia" w:ascii="仿宋" w:hAnsi="仿宋" w:eastAsia="仿宋" w:cs="仿宋"/>
                <w:i w:val="0"/>
                <w:iCs w:val="0"/>
                <w:color w:val="000000"/>
                <w:kern w:val="0"/>
                <w:sz w:val="20"/>
                <w:szCs w:val="20"/>
                <w:u w:val="none"/>
                <w:lang w:val="en-US" w:eastAsia="zh-CN"/>
              </w:rPr>
              <w:t>4、面漆2道及划线。</w:t>
            </w:r>
          </w:p>
        </w:tc>
        <w:tc>
          <w:tcPr>
            <w:tcW w:w="1004" w:type="dxa"/>
            <w:tcBorders>
              <w:top w:val="single" w:color="000000" w:sz="4" w:space="0"/>
              <w:left w:val="single" w:color="000000" w:sz="4" w:space="0"/>
              <w:bottom w:val="single" w:color="000000" w:sz="4" w:space="0"/>
              <w:right w:val="single" w:color="000000" w:sz="4" w:space="0"/>
            </w:tcBorders>
            <w:vAlign w:val="center"/>
          </w:tcPr>
          <w:p w14:paraId="6B4D2478">
            <w:pPr>
              <w:widowControl/>
              <w:ind w:firstLineChars="10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m2</w:t>
            </w:r>
          </w:p>
        </w:tc>
        <w:tc>
          <w:tcPr>
            <w:tcW w:w="1347" w:type="dxa"/>
            <w:tcBorders>
              <w:top w:val="single" w:color="000000" w:sz="4" w:space="0"/>
              <w:left w:val="single" w:color="000000" w:sz="4" w:space="0"/>
              <w:bottom w:val="single" w:color="000000" w:sz="4" w:space="0"/>
              <w:right w:val="single" w:color="000000" w:sz="4" w:space="0"/>
            </w:tcBorders>
            <w:vAlign w:val="center"/>
          </w:tcPr>
          <w:p w14:paraId="1442F4DB">
            <w:pPr>
              <w:widowControl/>
              <w:ind w:firstLineChars="10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3920.24</w:t>
            </w:r>
          </w:p>
        </w:tc>
      </w:tr>
      <w:tr w14:paraId="13BC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91" w:type="dxa"/>
            <w:gridSpan w:val="5"/>
            <w:tcBorders>
              <w:top w:val="single" w:color="000000" w:sz="4" w:space="0"/>
              <w:left w:val="single" w:color="000000" w:sz="4" w:space="0"/>
              <w:bottom w:val="single" w:color="000000" w:sz="4" w:space="0"/>
              <w:right w:val="single" w:color="000000" w:sz="4" w:space="0"/>
            </w:tcBorders>
            <w:vAlign w:val="center"/>
          </w:tcPr>
          <w:p w14:paraId="705CF6A3">
            <w:pPr>
              <w:widowControl/>
              <w:ind w:firstLineChars="100"/>
              <w:jc w:val="center"/>
              <w:textAlignment w:val="center"/>
              <w:rPr>
                <w:rFonts w:hint="default"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具体以实际施工为准</w:t>
            </w:r>
          </w:p>
        </w:tc>
      </w:tr>
    </w:tbl>
    <w:p w14:paraId="761150D5">
      <w:pPr>
        <w:spacing w:line="360" w:lineRule="auto"/>
        <w:rPr>
          <w:rFonts w:hint="eastAsia" w:ascii="仿宋" w:hAnsi="仿宋" w:eastAsia="仿宋" w:cs="仿宋"/>
          <w:sz w:val="24"/>
        </w:rPr>
      </w:pPr>
    </w:p>
    <w:p w14:paraId="723BF577">
      <w:pPr>
        <w:spacing w:line="600" w:lineRule="exact"/>
        <w:rPr>
          <w:rFonts w:hint="eastAsia" w:ascii="仿宋" w:hAnsi="仿宋" w:eastAsia="仿宋" w:cs="仿宋"/>
          <w:b/>
          <w:bCs/>
          <w:kern w:val="0"/>
          <w:sz w:val="24"/>
        </w:rPr>
      </w:pPr>
      <w:r>
        <w:rPr>
          <w:rFonts w:hint="eastAsia" w:ascii="仿宋" w:hAnsi="仿宋" w:eastAsia="仿宋" w:cs="仿宋"/>
          <w:b/>
          <w:bCs/>
          <w:kern w:val="0"/>
          <w:sz w:val="24"/>
        </w:rPr>
        <w:t>三、本项目采用的主要技术标准和规范：</w:t>
      </w:r>
    </w:p>
    <w:p w14:paraId="64F5B209">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1、GB36246-2018《中小学合成材料面层运动场地》标准；</w:t>
      </w:r>
    </w:p>
    <w:p w14:paraId="0898D300">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2、《混凝土结构工程施工质量验收规范》；</w:t>
      </w:r>
    </w:p>
    <w:p w14:paraId="02930419">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3、液体材料环保性能指标（GB36246-2018）：</w:t>
      </w:r>
    </w:p>
    <w:tbl>
      <w:tblPr>
        <w:tblStyle w:val="6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28B4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05209CBA">
            <w:pPr>
              <w:jc w:val="center"/>
              <w:rPr>
                <w:rFonts w:hint="eastAsia" w:ascii="仿宋" w:hAnsi="仿宋" w:eastAsia="仿宋" w:cs="仿宋"/>
                <w:szCs w:val="21"/>
              </w:rPr>
            </w:pPr>
            <w:r>
              <w:rPr>
                <w:rFonts w:hint="eastAsia" w:ascii="仿宋" w:hAnsi="仿宋" w:eastAsia="仿宋" w:cs="仿宋"/>
                <w:szCs w:val="21"/>
              </w:rPr>
              <w:t>序号</w:t>
            </w:r>
          </w:p>
        </w:tc>
        <w:tc>
          <w:tcPr>
            <w:tcW w:w="7125" w:type="dxa"/>
            <w:vAlign w:val="center"/>
          </w:tcPr>
          <w:p w14:paraId="59E4E382">
            <w:pPr>
              <w:jc w:val="center"/>
              <w:rPr>
                <w:rFonts w:hint="eastAsia" w:ascii="仿宋" w:hAnsi="仿宋" w:eastAsia="仿宋" w:cs="仿宋"/>
                <w:szCs w:val="21"/>
              </w:rPr>
            </w:pPr>
            <w:r>
              <w:rPr>
                <w:rFonts w:hint="eastAsia" w:ascii="仿宋" w:hAnsi="仿宋" w:eastAsia="仿宋" w:cs="仿宋"/>
                <w:szCs w:val="21"/>
              </w:rPr>
              <w:t>检验项目</w:t>
            </w:r>
          </w:p>
        </w:tc>
        <w:tc>
          <w:tcPr>
            <w:tcW w:w="1485" w:type="dxa"/>
            <w:vAlign w:val="center"/>
          </w:tcPr>
          <w:p w14:paraId="33549CEA">
            <w:pPr>
              <w:jc w:val="center"/>
              <w:rPr>
                <w:rFonts w:hint="eastAsia" w:ascii="仿宋" w:hAnsi="仿宋" w:eastAsia="仿宋" w:cs="仿宋"/>
                <w:szCs w:val="21"/>
              </w:rPr>
            </w:pPr>
            <w:r>
              <w:rPr>
                <w:rFonts w:hint="eastAsia" w:ascii="仿宋" w:hAnsi="仿宋" w:eastAsia="仿宋" w:cs="仿宋"/>
                <w:szCs w:val="21"/>
              </w:rPr>
              <w:t>标准要求</w:t>
            </w:r>
          </w:p>
        </w:tc>
      </w:tr>
      <w:tr w14:paraId="1B2B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BA46EBE">
            <w:pPr>
              <w:jc w:val="center"/>
              <w:rPr>
                <w:rFonts w:hint="eastAsia" w:ascii="仿宋" w:hAnsi="仿宋" w:eastAsia="仿宋" w:cs="仿宋"/>
                <w:szCs w:val="21"/>
              </w:rPr>
            </w:pPr>
            <w:r>
              <w:rPr>
                <w:rFonts w:hint="eastAsia" w:ascii="仿宋" w:hAnsi="仿宋" w:eastAsia="仿宋" w:cs="仿宋"/>
                <w:szCs w:val="21"/>
              </w:rPr>
              <w:t>1</w:t>
            </w:r>
          </w:p>
        </w:tc>
        <w:tc>
          <w:tcPr>
            <w:tcW w:w="7125" w:type="dxa"/>
            <w:vAlign w:val="center"/>
          </w:tcPr>
          <w:p w14:paraId="7D654732">
            <w:pPr>
              <w:jc w:val="center"/>
              <w:rPr>
                <w:rFonts w:hint="eastAsia" w:ascii="仿宋" w:hAnsi="仿宋" w:eastAsia="仿宋" w:cs="仿宋"/>
                <w:szCs w:val="21"/>
              </w:rPr>
            </w:pPr>
            <w:r>
              <w:rPr>
                <w:rFonts w:hint="eastAsia" w:ascii="仿宋" w:hAnsi="仿宋" w:eastAsia="仿宋" w:cs="仿宋"/>
                <w:szCs w:val="21"/>
              </w:rPr>
              <w:t>3种领苯二甲酸酯类化合物（DBP、BBP、DEHP）总和/（g/kg）</w:t>
            </w:r>
          </w:p>
        </w:tc>
        <w:tc>
          <w:tcPr>
            <w:tcW w:w="1485" w:type="dxa"/>
            <w:vAlign w:val="center"/>
          </w:tcPr>
          <w:p w14:paraId="5793CDAC">
            <w:pPr>
              <w:jc w:val="center"/>
              <w:rPr>
                <w:rFonts w:hint="eastAsia" w:ascii="仿宋" w:hAnsi="仿宋" w:eastAsia="仿宋" w:cs="仿宋"/>
                <w:szCs w:val="21"/>
              </w:rPr>
            </w:pPr>
            <w:r>
              <w:rPr>
                <w:rFonts w:hint="eastAsia" w:ascii="仿宋" w:hAnsi="仿宋" w:eastAsia="仿宋" w:cs="仿宋"/>
                <w:szCs w:val="21"/>
              </w:rPr>
              <w:t>≤1.0</w:t>
            </w:r>
          </w:p>
        </w:tc>
      </w:tr>
      <w:tr w14:paraId="4B4D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6D8247A">
            <w:pPr>
              <w:jc w:val="center"/>
              <w:rPr>
                <w:rFonts w:hint="eastAsia" w:ascii="仿宋" w:hAnsi="仿宋" w:eastAsia="仿宋" w:cs="仿宋"/>
                <w:szCs w:val="21"/>
              </w:rPr>
            </w:pPr>
            <w:r>
              <w:rPr>
                <w:rFonts w:hint="eastAsia" w:ascii="仿宋" w:hAnsi="仿宋" w:eastAsia="仿宋" w:cs="仿宋"/>
                <w:szCs w:val="21"/>
              </w:rPr>
              <w:t>2</w:t>
            </w:r>
          </w:p>
        </w:tc>
        <w:tc>
          <w:tcPr>
            <w:tcW w:w="7125" w:type="dxa"/>
            <w:vAlign w:val="center"/>
          </w:tcPr>
          <w:p w14:paraId="79EF0310">
            <w:pPr>
              <w:jc w:val="center"/>
              <w:rPr>
                <w:rFonts w:hint="eastAsia" w:ascii="仿宋" w:hAnsi="仿宋" w:eastAsia="仿宋" w:cs="仿宋"/>
                <w:szCs w:val="21"/>
              </w:rPr>
            </w:pPr>
            <w:r>
              <w:rPr>
                <w:rFonts w:hint="eastAsia" w:ascii="仿宋" w:hAnsi="仿宋" w:eastAsia="仿宋" w:cs="仿宋"/>
                <w:szCs w:val="21"/>
              </w:rPr>
              <w:t>3种领苯二甲酸酯类化合物（DNOP、DINP、DIDP）总和/（g/kg）</w:t>
            </w:r>
          </w:p>
        </w:tc>
        <w:tc>
          <w:tcPr>
            <w:tcW w:w="1485" w:type="dxa"/>
            <w:vAlign w:val="center"/>
          </w:tcPr>
          <w:p w14:paraId="3A5D2549">
            <w:pPr>
              <w:jc w:val="center"/>
              <w:rPr>
                <w:rFonts w:hint="eastAsia" w:ascii="仿宋" w:hAnsi="仿宋" w:eastAsia="仿宋" w:cs="仿宋"/>
                <w:szCs w:val="21"/>
              </w:rPr>
            </w:pPr>
            <w:r>
              <w:rPr>
                <w:rFonts w:hint="eastAsia" w:ascii="仿宋" w:hAnsi="仿宋" w:eastAsia="仿宋" w:cs="仿宋"/>
                <w:szCs w:val="21"/>
              </w:rPr>
              <w:t>≤1.0</w:t>
            </w:r>
          </w:p>
        </w:tc>
      </w:tr>
      <w:tr w14:paraId="6F8F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D5347F3">
            <w:pPr>
              <w:jc w:val="center"/>
              <w:rPr>
                <w:rFonts w:hint="eastAsia" w:ascii="仿宋" w:hAnsi="仿宋" w:eastAsia="仿宋" w:cs="仿宋"/>
                <w:szCs w:val="21"/>
              </w:rPr>
            </w:pPr>
            <w:r>
              <w:rPr>
                <w:rFonts w:hint="eastAsia" w:ascii="仿宋" w:hAnsi="仿宋" w:eastAsia="仿宋" w:cs="仿宋"/>
                <w:szCs w:val="21"/>
              </w:rPr>
              <w:t>3</w:t>
            </w:r>
          </w:p>
        </w:tc>
        <w:tc>
          <w:tcPr>
            <w:tcW w:w="7125" w:type="dxa"/>
            <w:vAlign w:val="center"/>
          </w:tcPr>
          <w:p w14:paraId="71FB7F64">
            <w:pPr>
              <w:jc w:val="center"/>
              <w:rPr>
                <w:rFonts w:hint="eastAsia" w:ascii="仿宋" w:hAnsi="仿宋" w:eastAsia="仿宋" w:cs="仿宋"/>
                <w:szCs w:val="21"/>
              </w:rPr>
            </w:pPr>
            <w:r>
              <w:rPr>
                <w:rFonts w:hint="eastAsia" w:ascii="仿宋" w:hAnsi="仿宋" w:eastAsia="仿宋" w:cs="仿宋"/>
                <w:szCs w:val="21"/>
              </w:rPr>
              <w:t>短链氯化石蜡（C10-C13）/（g/kg）</w:t>
            </w:r>
          </w:p>
        </w:tc>
        <w:tc>
          <w:tcPr>
            <w:tcW w:w="1485" w:type="dxa"/>
            <w:vAlign w:val="center"/>
          </w:tcPr>
          <w:p w14:paraId="165C3A57">
            <w:pPr>
              <w:jc w:val="center"/>
              <w:rPr>
                <w:rFonts w:hint="eastAsia" w:ascii="仿宋" w:hAnsi="仿宋" w:eastAsia="仿宋" w:cs="仿宋"/>
                <w:szCs w:val="21"/>
              </w:rPr>
            </w:pPr>
            <w:r>
              <w:rPr>
                <w:rFonts w:hint="eastAsia" w:ascii="仿宋" w:hAnsi="仿宋" w:eastAsia="仿宋" w:cs="仿宋"/>
                <w:szCs w:val="21"/>
              </w:rPr>
              <w:t>≤1.5</w:t>
            </w:r>
          </w:p>
        </w:tc>
      </w:tr>
      <w:tr w14:paraId="19E3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F461C9B">
            <w:pPr>
              <w:jc w:val="center"/>
              <w:rPr>
                <w:rFonts w:hint="eastAsia" w:ascii="仿宋" w:hAnsi="仿宋" w:eastAsia="仿宋" w:cs="仿宋"/>
                <w:szCs w:val="21"/>
              </w:rPr>
            </w:pPr>
            <w:r>
              <w:rPr>
                <w:rFonts w:hint="eastAsia" w:ascii="仿宋" w:hAnsi="仿宋" w:eastAsia="仿宋" w:cs="仿宋"/>
                <w:szCs w:val="21"/>
              </w:rPr>
              <w:t>4</w:t>
            </w:r>
          </w:p>
        </w:tc>
        <w:tc>
          <w:tcPr>
            <w:tcW w:w="7125" w:type="dxa"/>
            <w:vAlign w:val="center"/>
          </w:tcPr>
          <w:p w14:paraId="474B3DE2">
            <w:pPr>
              <w:jc w:val="center"/>
              <w:rPr>
                <w:rFonts w:hint="eastAsia" w:ascii="仿宋" w:hAnsi="仿宋" w:eastAsia="仿宋" w:cs="仿宋"/>
                <w:szCs w:val="21"/>
              </w:rPr>
            </w:pPr>
            <w:r>
              <w:rPr>
                <w:rFonts w:hint="eastAsia" w:ascii="仿宋" w:hAnsi="仿宋" w:eastAsia="仿宋" w:cs="仿宋"/>
                <w:szCs w:val="21"/>
              </w:rPr>
              <w:t>游离甲苯二异氰酸酯（TDI）和游离六亚甲基二异氰酸酯（HDI）总和/（g/kg）</w:t>
            </w:r>
          </w:p>
        </w:tc>
        <w:tc>
          <w:tcPr>
            <w:tcW w:w="1485" w:type="dxa"/>
            <w:vAlign w:val="center"/>
          </w:tcPr>
          <w:p w14:paraId="6F2A2DE5">
            <w:pPr>
              <w:jc w:val="center"/>
              <w:rPr>
                <w:rFonts w:hint="eastAsia" w:ascii="仿宋" w:hAnsi="仿宋" w:eastAsia="仿宋" w:cs="仿宋"/>
                <w:szCs w:val="21"/>
              </w:rPr>
            </w:pPr>
            <w:r>
              <w:rPr>
                <w:rFonts w:hint="eastAsia" w:ascii="仿宋" w:hAnsi="仿宋" w:eastAsia="仿宋" w:cs="仿宋"/>
                <w:szCs w:val="21"/>
              </w:rPr>
              <w:t>≤10</w:t>
            </w:r>
          </w:p>
        </w:tc>
      </w:tr>
      <w:tr w14:paraId="6233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40AE40C">
            <w:pPr>
              <w:jc w:val="center"/>
              <w:rPr>
                <w:rFonts w:hint="eastAsia" w:ascii="仿宋" w:hAnsi="仿宋" w:eastAsia="仿宋" w:cs="仿宋"/>
                <w:szCs w:val="21"/>
              </w:rPr>
            </w:pPr>
            <w:r>
              <w:rPr>
                <w:rFonts w:hint="eastAsia" w:ascii="仿宋" w:hAnsi="仿宋" w:eastAsia="仿宋" w:cs="仿宋"/>
                <w:szCs w:val="21"/>
              </w:rPr>
              <w:t>5</w:t>
            </w:r>
          </w:p>
        </w:tc>
        <w:tc>
          <w:tcPr>
            <w:tcW w:w="7125" w:type="dxa"/>
            <w:vAlign w:val="center"/>
          </w:tcPr>
          <w:p w14:paraId="2455AFD4">
            <w:pPr>
              <w:jc w:val="center"/>
              <w:rPr>
                <w:rFonts w:hint="eastAsia" w:ascii="仿宋" w:hAnsi="仿宋" w:eastAsia="仿宋" w:cs="仿宋"/>
                <w:szCs w:val="21"/>
              </w:rPr>
            </w:pPr>
            <w:r>
              <w:rPr>
                <w:rFonts w:hint="eastAsia" w:ascii="仿宋" w:hAnsi="仿宋" w:eastAsia="仿宋" w:cs="仿宋"/>
                <w:szCs w:val="21"/>
              </w:rPr>
              <w:t>挥发性有机化合物/（g/L）</w:t>
            </w:r>
          </w:p>
        </w:tc>
        <w:tc>
          <w:tcPr>
            <w:tcW w:w="1485" w:type="dxa"/>
            <w:vAlign w:val="center"/>
          </w:tcPr>
          <w:p w14:paraId="75A28703">
            <w:pPr>
              <w:jc w:val="center"/>
              <w:rPr>
                <w:rFonts w:hint="eastAsia" w:ascii="仿宋" w:hAnsi="仿宋" w:eastAsia="仿宋" w:cs="仿宋"/>
                <w:szCs w:val="21"/>
              </w:rPr>
            </w:pPr>
            <w:r>
              <w:rPr>
                <w:rFonts w:hint="eastAsia" w:ascii="仿宋" w:hAnsi="仿宋" w:eastAsia="仿宋" w:cs="仿宋"/>
                <w:szCs w:val="21"/>
              </w:rPr>
              <w:t>≤50</w:t>
            </w:r>
          </w:p>
        </w:tc>
      </w:tr>
      <w:tr w14:paraId="5719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02487667">
            <w:pPr>
              <w:jc w:val="center"/>
              <w:rPr>
                <w:rFonts w:hint="eastAsia" w:ascii="仿宋" w:hAnsi="仿宋" w:eastAsia="仿宋" w:cs="仿宋"/>
                <w:szCs w:val="21"/>
              </w:rPr>
            </w:pPr>
            <w:r>
              <w:rPr>
                <w:rFonts w:hint="eastAsia" w:ascii="仿宋" w:hAnsi="仿宋" w:eastAsia="仿宋" w:cs="仿宋"/>
                <w:szCs w:val="21"/>
              </w:rPr>
              <w:t>6</w:t>
            </w:r>
          </w:p>
        </w:tc>
        <w:tc>
          <w:tcPr>
            <w:tcW w:w="7125" w:type="dxa"/>
            <w:vAlign w:val="center"/>
          </w:tcPr>
          <w:p w14:paraId="785260BD">
            <w:pPr>
              <w:jc w:val="center"/>
              <w:rPr>
                <w:rFonts w:hint="eastAsia" w:ascii="仿宋" w:hAnsi="仿宋" w:eastAsia="仿宋" w:cs="仿宋"/>
                <w:szCs w:val="21"/>
              </w:rPr>
            </w:pPr>
            <w:r>
              <w:rPr>
                <w:rFonts w:hint="eastAsia" w:ascii="仿宋" w:hAnsi="仿宋" w:eastAsia="仿宋" w:cs="仿宋"/>
                <w:szCs w:val="21"/>
              </w:rPr>
              <w:t>游离甲醛/（g/kg）</w:t>
            </w:r>
          </w:p>
        </w:tc>
        <w:tc>
          <w:tcPr>
            <w:tcW w:w="1485" w:type="dxa"/>
            <w:vAlign w:val="center"/>
          </w:tcPr>
          <w:p w14:paraId="3A601398">
            <w:pPr>
              <w:jc w:val="center"/>
              <w:rPr>
                <w:rFonts w:hint="eastAsia" w:ascii="仿宋" w:hAnsi="仿宋" w:eastAsia="仿宋" w:cs="仿宋"/>
                <w:szCs w:val="21"/>
              </w:rPr>
            </w:pPr>
            <w:r>
              <w:rPr>
                <w:rFonts w:hint="eastAsia" w:ascii="仿宋" w:hAnsi="仿宋" w:eastAsia="仿宋" w:cs="仿宋"/>
                <w:szCs w:val="21"/>
              </w:rPr>
              <w:t>≤0.5</w:t>
            </w:r>
          </w:p>
        </w:tc>
      </w:tr>
      <w:tr w14:paraId="1C8F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D046D19">
            <w:pPr>
              <w:jc w:val="center"/>
              <w:rPr>
                <w:rFonts w:hint="eastAsia" w:ascii="仿宋" w:hAnsi="仿宋" w:eastAsia="仿宋" w:cs="仿宋"/>
                <w:szCs w:val="21"/>
              </w:rPr>
            </w:pPr>
            <w:r>
              <w:rPr>
                <w:rFonts w:hint="eastAsia" w:ascii="仿宋" w:hAnsi="仿宋" w:eastAsia="仿宋" w:cs="仿宋"/>
                <w:szCs w:val="21"/>
              </w:rPr>
              <w:t>7</w:t>
            </w:r>
          </w:p>
        </w:tc>
        <w:tc>
          <w:tcPr>
            <w:tcW w:w="7125" w:type="dxa"/>
            <w:vAlign w:val="center"/>
          </w:tcPr>
          <w:p w14:paraId="5AA3DCF6">
            <w:pPr>
              <w:jc w:val="center"/>
              <w:rPr>
                <w:rFonts w:hint="eastAsia" w:ascii="仿宋" w:hAnsi="仿宋" w:eastAsia="仿宋" w:cs="仿宋"/>
                <w:szCs w:val="21"/>
              </w:rPr>
            </w:pPr>
            <w:r>
              <w:rPr>
                <w:rFonts w:hint="eastAsia" w:ascii="仿宋" w:hAnsi="仿宋" w:eastAsia="仿宋" w:cs="仿宋"/>
                <w:szCs w:val="21"/>
              </w:rPr>
              <w:t>苯/（g/kg）</w:t>
            </w:r>
          </w:p>
        </w:tc>
        <w:tc>
          <w:tcPr>
            <w:tcW w:w="1485" w:type="dxa"/>
            <w:vAlign w:val="center"/>
          </w:tcPr>
          <w:p w14:paraId="4B445427">
            <w:pPr>
              <w:jc w:val="center"/>
              <w:rPr>
                <w:rFonts w:hint="eastAsia" w:ascii="仿宋" w:hAnsi="仿宋" w:eastAsia="仿宋" w:cs="仿宋"/>
                <w:szCs w:val="21"/>
              </w:rPr>
            </w:pPr>
            <w:r>
              <w:rPr>
                <w:rFonts w:hint="eastAsia" w:ascii="仿宋" w:hAnsi="仿宋" w:eastAsia="仿宋" w:cs="仿宋"/>
                <w:szCs w:val="21"/>
              </w:rPr>
              <w:t>≤0.05</w:t>
            </w:r>
          </w:p>
        </w:tc>
      </w:tr>
      <w:tr w14:paraId="311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9420056">
            <w:pPr>
              <w:jc w:val="center"/>
              <w:rPr>
                <w:rFonts w:hint="eastAsia" w:ascii="仿宋" w:hAnsi="仿宋" w:eastAsia="仿宋" w:cs="仿宋"/>
                <w:szCs w:val="21"/>
              </w:rPr>
            </w:pPr>
            <w:r>
              <w:rPr>
                <w:rFonts w:hint="eastAsia" w:ascii="仿宋" w:hAnsi="仿宋" w:eastAsia="仿宋" w:cs="仿宋"/>
                <w:szCs w:val="21"/>
              </w:rPr>
              <w:t>8</w:t>
            </w:r>
          </w:p>
        </w:tc>
        <w:tc>
          <w:tcPr>
            <w:tcW w:w="7125" w:type="dxa"/>
            <w:vAlign w:val="center"/>
          </w:tcPr>
          <w:p w14:paraId="32B2916B">
            <w:pPr>
              <w:jc w:val="center"/>
              <w:rPr>
                <w:rFonts w:hint="eastAsia" w:ascii="仿宋" w:hAnsi="仿宋" w:eastAsia="仿宋" w:cs="仿宋"/>
                <w:szCs w:val="21"/>
              </w:rPr>
            </w:pPr>
            <w:r>
              <w:rPr>
                <w:rFonts w:hint="eastAsia" w:ascii="仿宋" w:hAnsi="仿宋" w:eastAsia="仿宋" w:cs="仿宋"/>
                <w:szCs w:val="21"/>
              </w:rPr>
              <w:t>甲苯、二甲苯和乙苯总和/（g/kg）</w:t>
            </w:r>
          </w:p>
        </w:tc>
        <w:tc>
          <w:tcPr>
            <w:tcW w:w="1485" w:type="dxa"/>
            <w:vAlign w:val="center"/>
          </w:tcPr>
          <w:p w14:paraId="3904CC41">
            <w:pPr>
              <w:jc w:val="center"/>
              <w:rPr>
                <w:rFonts w:hint="eastAsia" w:ascii="仿宋" w:hAnsi="仿宋" w:eastAsia="仿宋" w:cs="仿宋"/>
                <w:szCs w:val="21"/>
              </w:rPr>
            </w:pPr>
            <w:r>
              <w:rPr>
                <w:rFonts w:hint="eastAsia" w:ascii="仿宋" w:hAnsi="仿宋" w:eastAsia="仿宋" w:cs="仿宋"/>
                <w:szCs w:val="21"/>
              </w:rPr>
              <w:t>≤1.0</w:t>
            </w:r>
          </w:p>
        </w:tc>
      </w:tr>
      <w:tr w14:paraId="0EBA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7071F2D">
            <w:pPr>
              <w:jc w:val="center"/>
              <w:rPr>
                <w:rFonts w:hint="eastAsia" w:ascii="仿宋" w:hAnsi="仿宋" w:eastAsia="仿宋" w:cs="仿宋"/>
                <w:szCs w:val="21"/>
              </w:rPr>
            </w:pPr>
            <w:r>
              <w:rPr>
                <w:rFonts w:hint="eastAsia" w:ascii="仿宋" w:hAnsi="仿宋" w:eastAsia="仿宋" w:cs="仿宋"/>
                <w:szCs w:val="21"/>
              </w:rPr>
              <w:t>9</w:t>
            </w:r>
          </w:p>
        </w:tc>
        <w:tc>
          <w:tcPr>
            <w:tcW w:w="7125" w:type="dxa"/>
            <w:vAlign w:val="center"/>
          </w:tcPr>
          <w:p w14:paraId="511070CA">
            <w:pPr>
              <w:jc w:val="center"/>
              <w:rPr>
                <w:rFonts w:hint="eastAsia" w:ascii="仿宋" w:hAnsi="仿宋" w:eastAsia="仿宋" w:cs="仿宋"/>
                <w:szCs w:val="21"/>
              </w:rPr>
            </w:pPr>
            <w:r>
              <w:rPr>
                <w:rFonts w:hint="eastAsia" w:ascii="仿宋" w:hAnsi="仿宋" w:eastAsia="仿宋" w:cs="仿宋"/>
                <w:szCs w:val="21"/>
              </w:rPr>
              <w:t>可溶性铅/（mg/kg）</w:t>
            </w:r>
          </w:p>
        </w:tc>
        <w:tc>
          <w:tcPr>
            <w:tcW w:w="1485" w:type="dxa"/>
            <w:vAlign w:val="center"/>
          </w:tcPr>
          <w:p w14:paraId="730D9E92">
            <w:pPr>
              <w:jc w:val="center"/>
              <w:rPr>
                <w:rFonts w:hint="eastAsia" w:ascii="仿宋" w:hAnsi="仿宋" w:eastAsia="仿宋" w:cs="仿宋"/>
                <w:szCs w:val="21"/>
              </w:rPr>
            </w:pPr>
            <w:r>
              <w:rPr>
                <w:rFonts w:hint="eastAsia" w:ascii="仿宋" w:hAnsi="仿宋" w:eastAsia="仿宋" w:cs="仿宋"/>
                <w:szCs w:val="21"/>
              </w:rPr>
              <w:t>≤50</w:t>
            </w:r>
          </w:p>
        </w:tc>
      </w:tr>
      <w:tr w14:paraId="32F0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5E00C6B">
            <w:pPr>
              <w:jc w:val="center"/>
              <w:rPr>
                <w:rFonts w:hint="eastAsia" w:ascii="仿宋" w:hAnsi="仿宋" w:eastAsia="仿宋" w:cs="仿宋"/>
                <w:szCs w:val="21"/>
              </w:rPr>
            </w:pPr>
            <w:r>
              <w:rPr>
                <w:rFonts w:hint="eastAsia" w:ascii="仿宋" w:hAnsi="仿宋" w:eastAsia="仿宋" w:cs="仿宋"/>
                <w:szCs w:val="21"/>
              </w:rPr>
              <w:t>10</w:t>
            </w:r>
          </w:p>
        </w:tc>
        <w:tc>
          <w:tcPr>
            <w:tcW w:w="7125" w:type="dxa"/>
            <w:vAlign w:val="center"/>
          </w:tcPr>
          <w:p w14:paraId="53068E9E">
            <w:pPr>
              <w:jc w:val="center"/>
              <w:rPr>
                <w:rFonts w:hint="eastAsia" w:ascii="仿宋" w:hAnsi="仿宋" w:eastAsia="仿宋" w:cs="仿宋"/>
                <w:szCs w:val="21"/>
              </w:rPr>
            </w:pPr>
            <w:r>
              <w:rPr>
                <w:rFonts w:hint="eastAsia" w:ascii="仿宋" w:hAnsi="仿宋" w:eastAsia="仿宋" w:cs="仿宋"/>
                <w:szCs w:val="21"/>
              </w:rPr>
              <w:t>可溶性镉/（mg/kg）</w:t>
            </w:r>
          </w:p>
        </w:tc>
        <w:tc>
          <w:tcPr>
            <w:tcW w:w="1485" w:type="dxa"/>
            <w:vAlign w:val="center"/>
          </w:tcPr>
          <w:p w14:paraId="1B532B5F">
            <w:pPr>
              <w:jc w:val="center"/>
              <w:rPr>
                <w:rFonts w:hint="eastAsia" w:ascii="仿宋" w:hAnsi="仿宋" w:eastAsia="仿宋" w:cs="仿宋"/>
                <w:szCs w:val="21"/>
              </w:rPr>
            </w:pPr>
            <w:r>
              <w:rPr>
                <w:rFonts w:hint="eastAsia" w:ascii="仿宋" w:hAnsi="仿宋" w:eastAsia="仿宋" w:cs="仿宋"/>
                <w:szCs w:val="21"/>
              </w:rPr>
              <w:t>≤10</w:t>
            </w:r>
          </w:p>
        </w:tc>
      </w:tr>
      <w:tr w14:paraId="7F97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1B57789">
            <w:pPr>
              <w:jc w:val="center"/>
              <w:rPr>
                <w:rFonts w:hint="eastAsia" w:ascii="仿宋" w:hAnsi="仿宋" w:eastAsia="仿宋" w:cs="仿宋"/>
                <w:szCs w:val="21"/>
              </w:rPr>
            </w:pPr>
            <w:r>
              <w:rPr>
                <w:rFonts w:hint="eastAsia" w:ascii="仿宋" w:hAnsi="仿宋" w:eastAsia="仿宋" w:cs="仿宋"/>
                <w:szCs w:val="21"/>
              </w:rPr>
              <w:t>11</w:t>
            </w:r>
          </w:p>
        </w:tc>
        <w:tc>
          <w:tcPr>
            <w:tcW w:w="7125" w:type="dxa"/>
            <w:vAlign w:val="center"/>
          </w:tcPr>
          <w:p w14:paraId="12F6E5FC">
            <w:pPr>
              <w:jc w:val="center"/>
              <w:rPr>
                <w:rFonts w:hint="eastAsia" w:ascii="仿宋" w:hAnsi="仿宋" w:eastAsia="仿宋" w:cs="仿宋"/>
                <w:szCs w:val="21"/>
              </w:rPr>
            </w:pPr>
            <w:r>
              <w:rPr>
                <w:rFonts w:hint="eastAsia" w:ascii="仿宋" w:hAnsi="仿宋" w:eastAsia="仿宋" w:cs="仿宋"/>
                <w:szCs w:val="21"/>
              </w:rPr>
              <w:t>可溶性铬/（mg/kg）</w:t>
            </w:r>
          </w:p>
        </w:tc>
        <w:tc>
          <w:tcPr>
            <w:tcW w:w="1485" w:type="dxa"/>
            <w:vAlign w:val="center"/>
          </w:tcPr>
          <w:p w14:paraId="6752AF1E">
            <w:pPr>
              <w:jc w:val="center"/>
              <w:rPr>
                <w:rFonts w:hint="eastAsia" w:ascii="仿宋" w:hAnsi="仿宋" w:eastAsia="仿宋" w:cs="仿宋"/>
                <w:szCs w:val="21"/>
              </w:rPr>
            </w:pPr>
            <w:r>
              <w:rPr>
                <w:rFonts w:hint="eastAsia" w:ascii="仿宋" w:hAnsi="仿宋" w:eastAsia="仿宋" w:cs="仿宋"/>
                <w:szCs w:val="21"/>
              </w:rPr>
              <w:t>≤10</w:t>
            </w:r>
          </w:p>
        </w:tc>
      </w:tr>
      <w:tr w14:paraId="190E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5EB93BA6">
            <w:pPr>
              <w:jc w:val="center"/>
              <w:rPr>
                <w:rFonts w:hint="eastAsia" w:ascii="仿宋" w:hAnsi="仿宋" w:eastAsia="仿宋" w:cs="仿宋"/>
                <w:szCs w:val="21"/>
              </w:rPr>
            </w:pPr>
            <w:r>
              <w:rPr>
                <w:rFonts w:hint="eastAsia" w:ascii="仿宋" w:hAnsi="仿宋" w:eastAsia="仿宋" w:cs="仿宋"/>
                <w:szCs w:val="21"/>
              </w:rPr>
              <w:t>12</w:t>
            </w:r>
          </w:p>
        </w:tc>
        <w:tc>
          <w:tcPr>
            <w:tcW w:w="7125" w:type="dxa"/>
            <w:vAlign w:val="center"/>
          </w:tcPr>
          <w:p w14:paraId="5876610C">
            <w:pPr>
              <w:jc w:val="center"/>
              <w:rPr>
                <w:rFonts w:hint="eastAsia" w:ascii="仿宋" w:hAnsi="仿宋" w:eastAsia="仿宋" w:cs="仿宋"/>
                <w:szCs w:val="21"/>
              </w:rPr>
            </w:pPr>
            <w:r>
              <w:rPr>
                <w:rFonts w:hint="eastAsia" w:ascii="仿宋" w:hAnsi="仿宋" w:eastAsia="仿宋" w:cs="仿宋"/>
                <w:szCs w:val="21"/>
              </w:rPr>
              <w:t>可溶性汞/（mg/kg）</w:t>
            </w:r>
          </w:p>
        </w:tc>
        <w:tc>
          <w:tcPr>
            <w:tcW w:w="1485" w:type="dxa"/>
            <w:vAlign w:val="center"/>
          </w:tcPr>
          <w:p w14:paraId="0D886619">
            <w:pPr>
              <w:jc w:val="center"/>
              <w:rPr>
                <w:rFonts w:hint="eastAsia" w:ascii="仿宋" w:hAnsi="仿宋" w:eastAsia="仿宋" w:cs="仿宋"/>
                <w:szCs w:val="21"/>
              </w:rPr>
            </w:pPr>
            <w:r>
              <w:rPr>
                <w:rFonts w:hint="eastAsia" w:ascii="仿宋" w:hAnsi="仿宋" w:eastAsia="仿宋" w:cs="仿宋"/>
                <w:szCs w:val="21"/>
              </w:rPr>
              <w:t>≤2</w:t>
            </w:r>
          </w:p>
        </w:tc>
      </w:tr>
    </w:tbl>
    <w:p w14:paraId="604B840F">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4、EPDM颗粒材料环保性能指标（GB36246-2018）：</w:t>
      </w:r>
    </w:p>
    <w:tbl>
      <w:tblPr>
        <w:tblStyle w:val="6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48A0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0169346">
            <w:pPr>
              <w:jc w:val="center"/>
              <w:rPr>
                <w:rFonts w:hint="eastAsia" w:ascii="仿宋" w:hAnsi="仿宋" w:eastAsia="仿宋" w:cs="仿宋"/>
                <w:szCs w:val="21"/>
              </w:rPr>
            </w:pPr>
            <w:r>
              <w:rPr>
                <w:rFonts w:hint="eastAsia" w:ascii="仿宋" w:hAnsi="仿宋" w:eastAsia="仿宋" w:cs="仿宋"/>
                <w:szCs w:val="21"/>
              </w:rPr>
              <w:t>序号</w:t>
            </w:r>
          </w:p>
        </w:tc>
        <w:tc>
          <w:tcPr>
            <w:tcW w:w="7125" w:type="dxa"/>
            <w:vAlign w:val="center"/>
          </w:tcPr>
          <w:p w14:paraId="1299CD38">
            <w:pPr>
              <w:jc w:val="center"/>
              <w:rPr>
                <w:rFonts w:hint="eastAsia" w:ascii="仿宋" w:hAnsi="仿宋" w:eastAsia="仿宋" w:cs="仿宋"/>
                <w:szCs w:val="21"/>
              </w:rPr>
            </w:pPr>
            <w:r>
              <w:rPr>
                <w:rFonts w:hint="eastAsia" w:ascii="仿宋" w:hAnsi="仿宋" w:eastAsia="仿宋" w:cs="仿宋"/>
                <w:szCs w:val="21"/>
              </w:rPr>
              <w:t>检验项目</w:t>
            </w:r>
          </w:p>
        </w:tc>
        <w:tc>
          <w:tcPr>
            <w:tcW w:w="1485" w:type="dxa"/>
            <w:vAlign w:val="center"/>
          </w:tcPr>
          <w:p w14:paraId="5485C961">
            <w:pPr>
              <w:jc w:val="center"/>
              <w:rPr>
                <w:rFonts w:hint="eastAsia" w:ascii="仿宋" w:hAnsi="仿宋" w:eastAsia="仿宋" w:cs="仿宋"/>
                <w:szCs w:val="21"/>
              </w:rPr>
            </w:pPr>
            <w:r>
              <w:rPr>
                <w:rFonts w:hint="eastAsia" w:ascii="仿宋" w:hAnsi="仿宋" w:eastAsia="仿宋" w:cs="仿宋"/>
                <w:szCs w:val="21"/>
              </w:rPr>
              <w:t>标准要求</w:t>
            </w:r>
          </w:p>
        </w:tc>
      </w:tr>
      <w:tr w14:paraId="5190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B2A49D7">
            <w:pPr>
              <w:jc w:val="center"/>
              <w:rPr>
                <w:rFonts w:hint="eastAsia" w:ascii="仿宋" w:hAnsi="仿宋" w:eastAsia="仿宋" w:cs="仿宋"/>
                <w:szCs w:val="21"/>
              </w:rPr>
            </w:pPr>
            <w:r>
              <w:rPr>
                <w:rFonts w:hint="eastAsia" w:ascii="仿宋" w:hAnsi="仿宋" w:eastAsia="仿宋" w:cs="仿宋"/>
                <w:szCs w:val="21"/>
              </w:rPr>
              <w:t>1</w:t>
            </w:r>
          </w:p>
        </w:tc>
        <w:tc>
          <w:tcPr>
            <w:tcW w:w="7125" w:type="dxa"/>
            <w:vAlign w:val="center"/>
          </w:tcPr>
          <w:p w14:paraId="628D0305">
            <w:pPr>
              <w:jc w:val="center"/>
              <w:rPr>
                <w:rFonts w:hint="eastAsia" w:ascii="仿宋" w:hAnsi="仿宋" w:eastAsia="仿宋" w:cs="仿宋"/>
                <w:szCs w:val="21"/>
              </w:rPr>
            </w:pPr>
            <w:r>
              <w:rPr>
                <w:rFonts w:hint="eastAsia" w:ascii="仿宋" w:hAnsi="仿宋" w:eastAsia="仿宋" w:cs="仿宋"/>
                <w:szCs w:val="21"/>
              </w:rPr>
              <w:t>18种多环芳烃总和/（mg/kg）</w:t>
            </w:r>
          </w:p>
        </w:tc>
        <w:tc>
          <w:tcPr>
            <w:tcW w:w="1485" w:type="dxa"/>
            <w:vAlign w:val="center"/>
          </w:tcPr>
          <w:p w14:paraId="3F793D4B">
            <w:pPr>
              <w:jc w:val="center"/>
              <w:rPr>
                <w:rFonts w:hint="eastAsia" w:ascii="仿宋" w:hAnsi="仿宋" w:eastAsia="仿宋" w:cs="仿宋"/>
                <w:szCs w:val="21"/>
              </w:rPr>
            </w:pPr>
            <w:r>
              <w:rPr>
                <w:rFonts w:hint="eastAsia" w:ascii="仿宋" w:hAnsi="仿宋" w:eastAsia="仿宋" w:cs="仿宋"/>
                <w:szCs w:val="21"/>
              </w:rPr>
              <w:t>≤20</w:t>
            </w:r>
          </w:p>
        </w:tc>
      </w:tr>
      <w:tr w14:paraId="4434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0AE50E8">
            <w:pPr>
              <w:jc w:val="center"/>
              <w:rPr>
                <w:rFonts w:hint="eastAsia" w:ascii="仿宋" w:hAnsi="仿宋" w:eastAsia="仿宋" w:cs="仿宋"/>
                <w:szCs w:val="21"/>
              </w:rPr>
            </w:pPr>
            <w:r>
              <w:rPr>
                <w:rFonts w:hint="eastAsia" w:ascii="仿宋" w:hAnsi="仿宋" w:eastAsia="仿宋" w:cs="仿宋"/>
                <w:szCs w:val="21"/>
              </w:rPr>
              <w:t>2</w:t>
            </w:r>
          </w:p>
        </w:tc>
        <w:tc>
          <w:tcPr>
            <w:tcW w:w="7125" w:type="dxa"/>
            <w:vAlign w:val="center"/>
          </w:tcPr>
          <w:p w14:paraId="3D3BE9C0">
            <w:pPr>
              <w:jc w:val="center"/>
              <w:rPr>
                <w:rFonts w:hint="eastAsia" w:ascii="仿宋" w:hAnsi="仿宋" w:eastAsia="仿宋" w:cs="仿宋"/>
                <w:szCs w:val="21"/>
              </w:rPr>
            </w:pPr>
            <w:r>
              <w:rPr>
                <w:rFonts w:hint="eastAsia" w:ascii="仿宋" w:hAnsi="仿宋" w:eastAsia="仿宋" w:cs="仿宋"/>
                <w:szCs w:val="21"/>
              </w:rPr>
              <w:t>苯并【a】芘/（mg/kg）</w:t>
            </w:r>
          </w:p>
        </w:tc>
        <w:tc>
          <w:tcPr>
            <w:tcW w:w="1485" w:type="dxa"/>
            <w:vAlign w:val="center"/>
          </w:tcPr>
          <w:p w14:paraId="316B6FCE">
            <w:pPr>
              <w:jc w:val="center"/>
              <w:rPr>
                <w:rFonts w:hint="eastAsia" w:ascii="仿宋" w:hAnsi="仿宋" w:eastAsia="仿宋" w:cs="仿宋"/>
                <w:szCs w:val="21"/>
              </w:rPr>
            </w:pPr>
            <w:r>
              <w:rPr>
                <w:rFonts w:hint="eastAsia" w:ascii="仿宋" w:hAnsi="仿宋" w:eastAsia="仿宋" w:cs="仿宋"/>
                <w:szCs w:val="21"/>
              </w:rPr>
              <w:t>≤1.0</w:t>
            </w:r>
          </w:p>
        </w:tc>
      </w:tr>
      <w:tr w14:paraId="2FEB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E41D3D7">
            <w:pPr>
              <w:jc w:val="center"/>
              <w:rPr>
                <w:rFonts w:hint="eastAsia" w:ascii="仿宋" w:hAnsi="仿宋" w:eastAsia="仿宋" w:cs="仿宋"/>
                <w:szCs w:val="21"/>
              </w:rPr>
            </w:pPr>
            <w:r>
              <w:rPr>
                <w:rFonts w:hint="eastAsia" w:ascii="仿宋" w:hAnsi="仿宋" w:eastAsia="仿宋" w:cs="仿宋"/>
                <w:szCs w:val="21"/>
              </w:rPr>
              <w:t>3</w:t>
            </w:r>
          </w:p>
        </w:tc>
        <w:tc>
          <w:tcPr>
            <w:tcW w:w="7125" w:type="dxa"/>
            <w:vAlign w:val="center"/>
          </w:tcPr>
          <w:p w14:paraId="363489A8">
            <w:pPr>
              <w:jc w:val="center"/>
              <w:rPr>
                <w:rFonts w:hint="eastAsia" w:ascii="仿宋" w:hAnsi="仿宋" w:eastAsia="仿宋" w:cs="仿宋"/>
                <w:szCs w:val="21"/>
              </w:rPr>
            </w:pPr>
            <w:r>
              <w:rPr>
                <w:rFonts w:hint="eastAsia" w:ascii="仿宋" w:hAnsi="仿宋" w:eastAsia="仿宋" w:cs="仿宋"/>
                <w:szCs w:val="21"/>
              </w:rPr>
              <w:t>可溶性铅/（mg/kg）</w:t>
            </w:r>
          </w:p>
        </w:tc>
        <w:tc>
          <w:tcPr>
            <w:tcW w:w="1485" w:type="dxa"/>
            <w:vAlign w:val="center"/>
          </w:tcPr>
          <w:p w14:paraId="776B484B">
            <w:pPr>
              <w:jc w:val="center"/>
              <w:rPr>
                <w:rFonts w:hint="eastAsia" w:ascii="仿宋" w:hAnsi="仿宋" w:eastAsia="仿宋" w:cs="仿宋"/>
                <w:szCs w:val="21"/>
              </w:rPr>
            </w:pPr>
            <w:r>
              <w:rPr>
                <w:rFonts w:hint="eastAsia" w:ascii="仿宋" w:hAnsi="仿宋" w:eastAsia="仿宋" w:cs="仿宋"/>
                <w:szCs w:val="21"/>
              </w:rPr>
              <w:t>≤50</w:t>
            </w:r>
          </w:p>
        </w:tc>
      </w:tr>
      <w:tr w14:paraId="2CF7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D0D8558">
            <w:pPr>
              <w:jc w:val="center"/>
              <w:rPr>
                <w:rFonts w:hint="eastAsia" w:ascii="仿宋" w:hAnsi="仿宋" w:eastAsia="仿宋" w:cs="仿宋"/>
                <w:szCs w:val="21"/>
              </w:rPr>
            </w:pPr>
            <w:r>
              <w:rPr>
                <w:rFonts w:hint="eastAsia" w:ascii="仿宋" w:hAnsi="仿宋" w:eastAsia="仿宋" w:cs="仿宋"/>
                <w:szCs w:val="21"/>
              </w:rPr>
              <w:t>4</w:t>
            </w:r>
          </w:p>
        </w:tc>
        <w:tc>
          <w:tcPr>
            <w:tcW w:w="7125" w:type="dxa"/>
            <w:vAlign w:val="center"/>
          </w:tcPr>
          <w:p w14:paraId="76DA89C7">
            <w:pPr>
              <w:jc w:val="center"/>
              <w:rPr>
                <w:rFonts w:hint="eastAsia" w:ascii="仿宋" w:hAnsi="仿宋" w:eastAsia="仿宋" w:cs="仿宋"/>
                <w:szCs w:val="21"/>
              </w:rPr>
            </w:pPr>
            <w:r>
              <w:rPr>
                <w:rFonts w:hint="eastAsia" w:ascii="仿宋" w:hAnsi="仿宋" w:eastAsia="仿宋" w:cs="仿宋"/>
                <w:szCs w:val="21"/>
              </w:rPr>
              <w:t>可溶性镉/（mg/kg）</w:t>
            </w:r>
          </w:p>
        </w:tc>
        <w:tc>
          <w:tcPr>
            <w:tcW w:w="1485" w:type="dxa"/>
            <w:vAlign w:val="center"/>
          </w:tcPr>
          <w:p w14:paraId="2A589708">
            <w:pPr>
              <w:jc w:val="center"/>
              <w:rPr>
                <w:rFonts w:hint="eastAsia" w:ascii="仿宋" w:hAnsi="仿宋" w:eastAsia="仿宋" w:cs="仿宋"/>
                <w:szCs w:val="21"/>
              </w:rPr>
            </w:pPr>
            <w:r>
              <w:rPr>
                <w:rFonts w:hint="eastAsia" w:ascii="仿宋" w:hAnsi="仿宋" w:eastAsia="仿宋" w:cs="仿宋"/>
                <w:szCs w:val="21"/>
              </w:rPr>
              <w:t>≤10</w:t>
            </w:r>
          </w:p>
        </w:tc>
      </w:tr>
      <w:tr w14:paraId="200A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A432ED8">
            <w:pPr>
              <w:jc w:val="center"/>
              <w:rPr>
                <w:rFonts w:hint="eastAsia" w:ascii="仿宋" w:hAnsi="仿宋" w:eastAsia="仿宋" w:cs="仿宋"/>
                <w:szCs w:val="21"/>
              </w:rPr>
            </w:pPr>
            <w:r>
              <w:rPr>
                <w:rFonts w:hint="eastAsia" w:ascii="仿宋" w:hAnsi="仿宋" w:eastAsia="仿宋" w:cs="仿宋"/>
                <w:szCs w:val="21"/>
              </w:rPr>
              <w:t>5</w:t>
            </w:r>
          </w:p>
        </w:tc>
        <w:tc>
          <w:tcPr>
            <w:tcW w:w="7125" w:type="dxa"/>
            <w:vAlign w:val="center"/>
          </w:tcPr>
          <w:p w14:paraId="4B27E278">
            <w:pPr>
              <w:jc w:val="center"/>
              <w:rPr>
                <w:rFonts w:hint="eastAsia" w:ascii="仿宋" w:hAnsi="仿宋" w:eastAsia="仿宋" w:cs="仿宋"/>
                <w:szCs w:val="21"/>
              </w:rPr>
            </w:pPr>
            <w:r>
              <w:rPr>
                <w:rFonts w:hint="eastAsia" w:ascii="仿宋" w:hAnsi="仿宋" w:eastAsia="仿宋" w:cs="仿宋"/>
                <w:szCs w:val="21"/>
              </w:rPr>
              <w:t>可溶性铬/（mg/kg）</w:t>
            </w:r>
          </w:p>
        </w:tc>
        <w:tc>
          <w:tcPr>
            <w:tcW w:w="1485" w:type="dxa"/>
            <w:vAlign w:val="center"/>
          </w:tcPr>
          <w:p w14:paraId="01988E21">
            <w:pPr>
              <w:jc w:val="center"/>
              <w:rPr>
                <w:rFonts w:hint="eastAsia" w:ascii="仿宋" w:hAnsi="仿宋" w:eastAsia="仿宋" w:cs="仿宋"/>
                <w:szCs w:val="21"/>
              </w:rPr>
            </w:pPr>
            <w:r>
              <w:rPr>
                <w:rFonts w:hint="eastAsia" w:ascii="仿宋" w:hAnsi="仿宋" w:eastAsia="仿宋" w:cs="仿宋"/>
                <w:szCs w:val="21"/>
              </w:rPr>
              <w:t>≤10</w:t>
            </w:r>
          </w:p>
        </w:tc>
      </w:tr>
      <w:tr w14:paraId="05C5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8BC3A75">
            <w:pPr>
              <w:jc w:val="center"/>
              <w:rPr>
                <w:rFonts w:hint="eastAsia" w:ascii="仿宋" w:hAnsi="仿宋" w:eastAsia="仿宋" w:cs="仿宋"/>
                <w:szCs w:val="21"/>
              </w:rPr>
            </w:pPr>
            <w:r>
              <w:rPr>
                <w:rFonts w:hint="eastAsia" w:ascii="仿宋" w:hAnsi="仿宋" w:eastAsia="仿宋" w:cs="仿宋"/>
                <w:szCs w:val="21"/>
              </w:rPr>
              <w:t>6</w:t>
            </w:r>
          </w:p>
        </w:tc>
        <w:tc>
          <w:tcPr>
            <w:tcW w:w="7125" w:type="dxa"/>
            <w:vAlign w:val="center"/>
          </w:tcPr>
          <w:p w14:paraId="367C28B6">
            <w:pPr>
              <w:jc w:val="center"/>
              <w:rPr>
                <w:rFonts w:hint="eastAsia" w:ascii="仿宋" w:hAnsi="仿宋" w:eastAsia="仿宋" w:cs="仿宋"/>
                <w:szCs w:val="21"/>
              </w:rPr>
            </w:pPr>
            <w:r>
              <w:rPr>
                <w:rFonts w:hint="eastAsia" w:ascii="仿宋" w:hAnsi="仿宋" w:eastAsia="仿宋" w:cs="仿宋"/>
                <w:szCs w:val="21"/>
              </w:rPr>
              <w:t>可溶性汞/（mg/kg）</w:t>
            </w:r>
          </w:p>
        </w:tc>
        <w:tc>
          <w:tcPr>
            <w:tcW w:w="1485" w:type="dxa"/>
            <w:vAlign w:val="center"/>
          </w:tcPr>
          <w:p w14:paraId="596852E7">
            <w:pPr>
              <w:jc w:val="center"/>
              <w:rPr>
                <w:rFonts w:hint="eastAsia" w:ascii="仿宋" w:hAnsi="仿宋" w:eastAsia="仿宋" w:cs="仿宋"/>
                <w:szCs w:val="21"/>
              </w:rPr>
            </w:pPr>
            <w:r>
              <w:rPr>
                <w:rFonts w:hint="eastAsia" w:ascii="仿宋" w:hAnsi="仿宋" w:eastAsia="仿宋" w:cs="仿宋"/>
                <w:szCs w:val="21"/>
              </w:rPr>
              <w:t>≤2</w:t>
            </w:r>
          </w:p>
        </w:tc>
      </w:tr>
      <w:tr w14:paraId="31CA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568D4D45">
            <w:pPr>
              <w:jc w:val="center"/>
              <w:rPr>
                <w:rFonts w:hint="eastAsia" w:ascii="仿宋" w:hAnsi="仿宋" w:eastAsia="仿宋" w:cs="仿宋"/>
                <w:szCs w:val="21"/>
              </w:rPr>
            </w:pPr>
            <w:r>
              <w:rPr>
                <w:rFonts w:hint="eastAsia" w:ascii="仿宋" w:hAnsi="仿宋" w:eastAsia="仿宋" w:cs="仿宋"/>
                <w:szCs w:val="21"/>
              </w:rPr>
              <w:t>7</w:t>
            </w:r>
          </w:p>
        </w:tc>
        <w:tc>
          <w:tcPr>
            <w:tcW w:w="7125" w:type="dxa"/>
            <w:vAlign w:val="center"/>
          </w:tcPr>
          <w:p w14:paraId="1FAD50FA">
            <w:pPr>
              <w:jc w:val="center"/>
              <w:rPr>
                <w:rFonts w:hint="eastAsia" w:ascii="仿宋" w:hAnsi="仿宋" w:eastAsia="仿宋" w:cs="仿宋"/>
                <w:szCs w:val="21"/>
              </w:rPr>
            </w:pPr>
            <w:r>
              <w:rPr>
                <w:rFonts w:hint="eastAsia" w:ascii="仿宋" w:hAnsi="仿宋" w:eastAsia="仿宋" w:cs="仿宋"/>
                <w:szCs w:val="21"/>
              </w:rPr>
              <w:t>气味等级/级</w:t>
            </w:r>
          </w:p>
        </w:tc>
        <w:tc>
          <w:tcPr>
            <w:tcW w:w="1485" w:type="dxa"/>
            <w:vAlign w:val="center"/>
          </w:tcPr>
          <w:p w14:paraId="1B211A59">
            <w:pPr>
              <w:jc w:val="center"/>
              <w:rPr>
                <w:rFonts w:hint="eastAsia" w:ascii="仿宋" w:hAnsi="仿宋" w:eastAsia="仿宋" w:cs="仿宋"/>
                <w:szCs w:val="21"/>
              </w:rPr>
            </w:pPr>
            <w:r>
              <w:rPr>
                <w:rFonts w:hint="eastAsia" w:ascii="仿宋" w:hAnsi="仿宋" w:eastAsia="仿宋" w:cs="仿宋"/>
                <w:szCs w:val="21"/>
              </w:rPr>
              <w:t>≤3</w:t>
            </w:r>
          </w:p>
        </w:tc>
      </w:tr>
      <w:tr w14:paraId="5283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35AABD9">
            <w:pPr>
              <w:jc w:val="center"/>
              <w:rPr>
                <w:rFonts w:hint="eastAsia" w:ascii="仿宋" w:hAnsi="仿宋" w:eastAsia="仿宋" w:cs="仿宋"/>
                <w:szCs w:val="21"/>
              </w:rPr>
            </w:pPr>
            <w:r>
              <w:rPr>
                <w:rFonts w:hint="eastAsia" w:ascii="仿宋" w:hAnsi="仿宋" w:eastAsia="仿宋" w:cs="仿宋"/>
                <w:szCs w:val="21"/>
              </w:rPr>
              <w:t>8</w:t>
            </w:r>
          </w:p>
        </w:tc>
        <w:tc>
          <w:tcPr>
            <w:tcW w:w="7125" w:type="dxa"/>
            <w:vAlign w:val="center"/>
          </w:tcPr>
          <w:p w14:paraId="3A7E381C">
            <w:pPr>
              <w:jc w:val="center"/>
              <w:rPr>
                <w:rFonts w:hint="eastAsia" w:ascii="仿宋" w:hAnsi="仿宋" w:eastAsia="仿宋" w:cs="仿宋"/>
                <w:szCs w:val="21"/>
              </w:rPr>
            </w:pPr>
            <w:r>
              <w:rPr>
                <w:rFonts w:hint="eastAsia" w:ascii="仿宋" w:hAnsi="仿宋" w:eastAsia="仿宋" w:cs="仿宋"/>
                <w:szCs w:val="21"/>
              </w:rPr>
              <w:t>高聚物总量/（%）</w:t>
            </w:r>
          </w:p>
        </w:tc>
        <w:tc>
          <w:tcPr>
            <w:tcW w:w="1485" w:type="dxa"/>
            <w:vAlign w:val="center"/>
          </w:tcPr>
          <w:p w14:paraId="78F25AE8">
            <w:pPr>
              <w:jc w:val="center"/>
              <w:rPr>
                <w:rFonts w:hint="eastAsia" w:ascii="仿宋" w:hAnsi="仿宋" w:eastAsia="仿宋" w:cs="仿宋"/>
                <w:szCs w:val="21"/>
              </w:rPr>
            </w:pPr>
            <w:r>
              <w:rPr>
                <w:rFonts w:hint="eastAsia" w:ascii="仿宋" w:hAnsi="仿宋" w:eastAsia="仿宋" w:cs="仿宋"/>
                <w:szCs w:val="21"/>
              </w:rPr>
              <w:t>≥20</w:t>
            </w:r>
          </w:p>
        </w:tc>
      </w:tr>
    </w:tbl>
    <w:p w14:paraId="5DAAA890">
      <w:pPr>
        <w:spacing w:line="600" w:lineRule="exact"/>
        <w:ind w:firstLine="480" w:firstLineChars="200"/>
        <w:rPr>
          <w:rFonts w:hint="eastAsia" w:ascii="仿宋" w:hAnsi="仿宋" w:eastAsia="仿宋" w:cs="仿宋"/>
          <w:bCs/>
          <w:sz w:val="24"/>
        </w:rPr>
      </w:pPr>
      <w:r>
        <w:rPr>
          <w:rFonts w:hint="eastAsia" w:ascii="仿宋" w:hAnsi="仿宋" w:eastAsia="仿宋" w:cs="仿宋"/>
          <w:sz w:val="24"/>
        </w:rPr>
        <w:t>5、</w:t>
      </w:r>
      <w:r>
        <w:rPr>
          <w:rFonts w:hint="eastAsia" w:ascii="仿宋" w:hAnsi="仿宋" w:eastAsia="仿宋" w:cs="仿宋"/>
          <w:bCs/>
          <w:kern w:val="0"/>
          <w:sz w:val="24"/>
        </w:rPr>
        <w:t>样块性能指标（GB36246-2018）：</w:t>
      </w:r>
    </w:p>
    <w:tbl>
      <w:tblPr>
        <w:tblStyle w:val="6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14:paraId="360A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9BA56EF">
            <w:pPr>
              <w:jc w:val="center"/>
              <w:rPr>
                <w:rFonts w:hint="eastAsia" w:ascii="仿宋" w:hAnsi="仿宋" w:eastAsia="仿宋" w:cs="仿宋"/>
                <w:szCs w:val="21"/>
              </w:rPr>
            </w:pPr>
            <w:r>
              <w:rPr>
                <w:rFonts w:hint="eastAsia" w:ascii="仿宋" w:hAnsi="仿宋" w:eastAsia="仿宋" w:cs="仿宋"/>
                <w:szCs w:val="21"/>
              </w:rPr>
              <w:t>序号</w:t>
            </w:r>
          </w:p>
        </w:tc>
        <w:tc>
          <w:tcPr>
            <w:tcW w:w="7125" w:type="dxa"/>
            <w:gridSpan w:val="2"/>
            <w:vAlign w:val="center"/>
          </w:tcPr>
          <w:p w14:paraId="63EFA529">
            <w:pPr>
              <w:jc w:val="center"/>
              <w:rPr>
                <w:rFonts w:hint="eastAsia" w:ascii="仿宋" w:hAnsi="仿宋" w:eastAsia="仿宋" w:cs="仿宋"/>
                <w:szCs w:val="21"/>
              </w:rPr>
            </w:pPr>
            <w:r>
              <w:rPr>
                <w:rFonts w:hint="eastAsia" w:ascii="仿宋" w:hAnsi="仿宋" w:eastAsia="仿宋" w:cs="仿宋"/>
                <w:szCs w:val="21"/>
              </w:rPr>
              <w:t>检验项目</w:t>
            </w:r>
          </w:p>
        </w:tc>
        <w:tc>
          <w:tcPr>
            <w:tcW w:w="1485" w:type="dxa"/>
            <w:vAlign w:val="center"/>
          </w:tcPr>
          <w:p w14:paraId="10100CF0">
            <w:pPr>
              <w:jc w:val="center"/>
              <w:rPr>
                <w:rFonts w:hint="eastAsia" w:ascii="仿宋" w:hAnsi="仿宋" w:eastAsia="仿宋" w:cs="仿宋"/>
                <w:szCs w:val="21"/>
              </w:rPr>
            </w:pPr>
            <w:r>
              <w:rPr>
                <w:rFonts w:hint="eastAsia" w:ascii="仿宋" w:hAnsi="仿宋" w:eastAsia="仿宋" w:cs="仿宋"/>
                <w:szCs w:val="21"/>
              </w:rPr>
              <w:t>标准要求</w:t>
            </w:r>
          </w:p>
        </w:tc>
      </w:tr>
      <w:tr w14:paraId="544E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3BC0AA6E">
            <w:pPr>
              <w:jc w:val="center"/>
              <w:rPr>
                <w:rFonts w:hint="eastAsia" w:ascii="仿宋" w:hAnsi="仿宋" w:eastAsia="仿宋" w:cs="仿宋"/>
                <w:szCs w:val="21"/>
              </w:rPr>
            </w:pPr>
          </w:p>
          <w:p w14:paraId="6AE1F101">
            <w:pPr>
              <w:jc w:val="center"/>
              <w:rPr>
                <w:rFonts w:hint="eastAsia" w:ascii="仿宋" w:hAnsi="仿宋" w:eastAsia="仿宋" w:cs="仿宋"/>
                <w:szCs w:val="21"/>
              </w:rPr>
            </w:pPr>
            <w:r>
              <w:rPr>
                <w:rFonts w:hint="eastAsia" w:ascii="仿宋" w:hAnsi="仿宋" w:eastAsia="仿宋" w:cs="仿宋"/>
                <w:szCs w:val="21"/>
              </w:rPr>
              <w:t>1</w:t>
            </w:r>
          </w:p>
        </w:tc>
        <w:tc>
          <w:tcPr>
            <w:tcW w:w="3697" w:type="dxa"/>
            <w:vMerge w:val="restart"/>
            <w:vAlign w:val="center"/>
          </w:tcPr>
          <w:p w14:paraId="5AACA0DB">
            <w:pPr>
              <w:jc w:val="center"/>
              <w:rPr>
                <w:rFonts w:hint="eastAsia" w:ascii="仿宋" w:hAnsi="仿宋" w:eastAsia="仿宋" w:cs="仿宋"/>
                <w:szCs w:val="21"/>
              </w:rPr>
            </w:pPr>
          </w:p>
          <w:p w14:paraId="68A825BD">
            <w:pPr>
              <w:jc w:val="center"/>
              <w:rPr>
                <w:rFonts w:hint="eastAsia" w:ascii="仿宋" w:hAnsi="仿宋" w:eastAsia="仿宋" w:cs="仿宋"/>
                <w:szCs w:val="21"/>
              </w:rPr>
            </w:pPr>
            <w:r>
              <w:rPr>
                <w:rFonts w:hint="eastAsia" w:ascii="仿宋" w:hAnsi="仿宋" w:eastAsia="仿宋" w:cs="仿宋"/>
                <w:szCs w:val="21"/>
              </w:rPr>
              <w:t>冲击吸收/%（田径场地）</w:t>
            </w:r>
          </w:p>
        </w:tc>
        <w:tc>
          <w:tcPr>
            <w:tcW w:w="3428" w:type="dxa"/>
            <w:vAlign w:val="center"/>
          </w:tcPr>
          <w:p w14:paraId="61CAEE54">
            <w:pPr>
              <w:jc w:val="center"/>
              <w:rPr>
                <w:rFonts w:hint="eastAsia" w:ascii="仿宋" w:hAnsi="仿宋" w:eastAsia="仿宋" w:cs="仿宋"/>
                <w:szCs w:val="21"/>
              </w:rPr>
            </w:pPr>
            <w:r>
              <w:rPr>
                <w:rFonts w:hint="eastAsia" w:ascii="仿宋" w:hAnsi="仿宋" w:eastAsia="仿宋" w:cs="仿宋"/>
                <w:szCs w:val="21"/>
              </w:rPr>
              <w:t>0℃±2℃</w:t>
            </w:r>
          </w:p>
        </w:tc>
        <w:tc>
          <w:tcPr>
            <w:tcW w:w="1485" w:type="dxa"/>
            <w:vMerge w:val="restart"/>
            <w:vAlign w:val="center"/>
          </w:tcPr>
          <w:p w14:paraId="5EA2BB75">
            <w:pPr>
              <w:jc w:val="center"/>
              <w:rPr>
                <w:rFonts w:hint="eastAsia" w:ascii="仿宋" w:hAnsi="仿宋" w:eastAsia="仿宋" w:cs="仿宋"/>
                <w:szCs w:val="21"/>
              </w:rPr>
            </w:pPr>
          </w:p>
          <w:p w14:paraId="011C3C00">
            <w:pPr>
              <w:jc w:val="center"/>
              <w:rPr>
                <w:rFonts w:hint="eastAsia" w:ascii="仿宋" w:hAnsi="仿宋" w:eastAsia="仿宋" w:cs="仿宋"/>
                <w:szCs w:val="21"/>
              </w:rPr>
            </w:pPr>
            <w:r>
              <w:rPr>
                <w:rFonts w:hint="eastAsia" w:ascii="仿宋" w:hAnsi="仿宋" w:eastAsia="仿宋" w:cs="仿宋"/>
                <w:szCs w:val="21"/>
              </w:rPr>
              <w:t>35-50</w:t>
            </w:r>
          </w:p>
        </w:tc>
      </w:tr>
      <w:tr w14:paraId="7469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09CFEE12">
            <w:pPr>
              <w:jc w:val="center"/>
              <w:rPr>
                <w:rFonts w:hint="eastAsia" w:ascii="仿宋" w:hAnsi="仿宋" w:eastAsia="仿宋" w:cs="仿宋"/>
                <w:szCs w:val="21"/>
              </w:rPr>
            </w:pPr>
          </w:p>
        </w:tc>
        <w:tc>
          <w:tcPr>
            <w:tcW w:w="3697" w:type="dxa"/>
            <w:vMerge w:val="continue"/>
            <w:vAlign w:val="center"/>
          </w:tcPr>
          <w:p w14:paraId="290C35A4">
            <w:pPr>
              <w:jc w:val="center"/>
              <w:rPr>
                <w:rFonts w:hint="eastAsia" w:ascii="仿宋" w:hAnsi="仿宋" w:eastAsia="仿宋" w:cs="仿宋"/>
                <w:szCs w:val="21"/>
              </w:rPr>
            </w:pPr>
          </w:p>
        </w:tc>
        <w:tc>
          <w:tcPr>
            <w:tcW w:w="3428" w:type="dxa"/>
            <w:vAlign w:val="center"/>
          </w:tcPr>
          <w:p w14:paraId="2A653F78">
            <w:pPr>
              <w:jc w:val="center"/>
              <w:rPr>
                <w:rFonts w:hint="eastAsia" w:ascii="仿宋" w:hAnsi="仿宋" w:eastAsia="仿宋" w:cs="仿宋"/>
                <w:szCs w:val="21"/>
              </w:rPr>
            </w:pPr>
            <w:r>
              <w:rPr>
                <w:rFonts w:hint="eastAsia" w:ascii="仿宋" w:hAnsi="仿宋" w:eastAsia="仿宋" w:cs="仿宋"/>
                <w:szCs w:val="21"/>
              </w:rPr>
              <w:t>23℃±2℃</w:t>
            </w:r>
          </w:p>
        </w:tc>
        <w:tc>
          <w:tcPr>
            <w:tcW w:w="1485" w:type="dxa"/>
            <w:vMerge w:val="continue"/>
            <w:vAlign w:val="center"/>
          </w:tcPr>
          <w:p w14:paraId="5A487D9B">
            <w:pPr>
              <w:jc w:val="center"/>
              <w:rPr>
                <w:rFonts w:hint="eastAsia" w:ascii="仿宋" w:hAnsi="仿宋" w:eastAsia="仿宋" w:cs="仿宋"/>
                <w:szCs w:val="21"/>
              </w:rPr>
            </w:pPr>
          </w:p>
        </w:tc>
      </w:tr>
      <w:tr w14:paraId="0225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773AA346">
            <w:pPr>
              <w:jc w:val="center"/>
              <w:rPr>
                <w:rFonts w:hint="eastAsia" w:ascii="仿宋" w:hAnsi="仿宋" w:eastAsia="仿宋" w:cs="仿宋"/>
                <w:szCs w:val="21"/>
              </w:rPr>
            </w:pPr>
          </w:p>
        </w:tc>
        <w:tc>
          <w:tcPr>
            <w:tcW w:w="3697" w:type="dxa"/>
            <w:vMerge w:val="continue"/>
            <w:vAlign w:val="center"/>
          </w:tcPr>
          <w:p w14:paraId="349B93A7">
            <w:pPr>
              <w:jc w:val="center"/>
              <w:rPr>
                <w:rFonts w:hint="eastAsia" w:ascii="仿宋" w:hAnsi="仿宋" w:eastAsia="仿宋" w:cs="仿宋"/>
                <w:szCs w:val="21"/>
              </w:rPr>
            </w:pPr>
          </w:p>
        </w:tc>
        <w:tc>
          <w:tcPr>
            <w:tcW w:w="3428" w:type="dxa"/>
            <w:vAlign w:val="center"/>
          </w:tcPr>
          <w:p w14:paraId="4899FF0E">
            <w:pPr>
              <w:jc w:val="center"/>
              <w:rPr>
                <w:rFonts w:hint="eastAsia" w:ascii="仿宋" w:hAnsi="仿宋" w:eastAsia="仿宋" w:cs="仿宋"/>
                <w:szCs w:val="21"/>
              </w:rPr>
            </w:pPr>
            <w:r>
              <w:rPr>
                <w:rFonts w:hint="eastAsia" w:ascii="仿宋" w:hAnsi="仿宋" w:eastAsia="仿宋" w:cs="仿宋"/>
                <w:szCs w:val="21"/>
              </w:rPr>
              <w:t>50℃±2℃</w:t>
            </w:r>
          </w:p>
        </w:tc>
        <w:tc>
          <w:tcPr>
            <w:tcW w:w="1485" w:type="dxa"/>
            <w:vMerge w:val="continue"/>
            <w:vAlign w:val="center"/>
          </w:tcPr>
          <w:p w14:paraId="78413598">
            <w:pPr>
              <w:jc w:val="center"/>
              <w:rPr>
                <w:rFonts w:hint="eastAsia" w:ascii="仿宋" w:hAnsi="仿宋" w:eastAsia="仿宋" w:cs="仿宋"/>
                <w:szCs w:val="21"/>
              </w:rPr>
            </w:pPr>
          </w:p>
        </w:tc>
      </w:tr>
      <w:tr w14:paraId="332A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3046C45">
            <w:pPr>
              <w:jc w:val="center"/>
              <w:rPr>
                <w:rFonts w:hint="eastAsia" w:ascii="仿宋" w:hAnsi="仿宋" w:eastAsia="仿宋" w:cs="仿宋"/>
                <w:szCs w:val="21"/>
              </w:rPr>
            </w:pPr>
            <w:r>
              <w:rPr>
                <w:rFonts w:hint="eastAsia" w:ascii="仿宋" w:hAnsi="仿宋" w:eastAsia="仿宋" w:cs="仿宋"/>
                <w:szCs w:val="21"/>
              </w:rPr>
              <w:t>2</w:t>
            </w:r>
          </w:p>
        </w:tc>
        <w:tc>
          <w:tcPr>
            <w:tcW w:w="7125" w:type="dxa"/>
            <w:gridSpan w:val="2"/>
            <w:vAlign w:val="center"/>
          </w:tcPr>
          <w:p w14:paraId="7FC37F08">
            <w:pPr>
              <w:jc w:val="center"/>
              <w:rPr>
                <w:rFonts w:hint="eastAsia" w:ascii="仿宋" w:hAnsi="仿宋" w:eastAsia="仿宋" w:cs="仿宋"/>
                <w:szCs w:val="21"/>
              </w:rPr>
            </w:pPr>
            <w:r>
              <w:rPr>
                <w:rFonts w:hint="eastAsia" w:ascii="仿宋" w:hAnsi="仿宋" w:eastAsia="仿宋" w:cs="仿宋"/>
                <w:szCs w:val="21"/>
              </w:rPr>
              <w:t>垂直变形/mm</w:t>
            </w:r>
          </w:p>
        </w:tc>
        <w:tc>
          <w:tcPr>
            <w:tcW w:w="1485" w:type="dxa"/>
            <w:vAlign w:val="center"/>
          </w:tcPr>
          <w:p w14:paraId="2614C96C">
            <w:pPr>
              <w:jc w:val="center"/>
              <w:rPr>
                <w:rFonts w:hint="eastAsia" w:ascii="仿宋" w:hAnsi="仿宋" w:eastAsia="仿宋" w:cs="仿宋"/>
                <w:szCs w:val="21"/>
              </w:rPr>
            </w:pPr>
            <w:r>
              <w:rPr>
                <w:rFonts w:hint="eastAsia" w:ascii="仿宋" w:hAnsi="仿宋" w:eastAsia="仿宋" w:cs="仿宋"/>
                <w:szCs w:val="21"/>
              </w:rPr>
              <w:t>0.6-3.0</w:t>
            </w:r>
          </w:p>
        </w:tc>
      </w:tr>
      <w:tr w14:paraId="36D2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5B39E45">
            <w:pPr>
              <w:jc w:val="center"/>
              <w:rPr>
                <w:rFonts w:hint="eastAsia" w:ascii="仿宋" w:hAnsi="仿宋" w:eastAsia="仿宋" w:cs="仿宋"/>
                <w:szCs w:val="21"/>
              </w:rPr>
            </w:pPr>
            <w:r>
              <w:rPr>
                <w:rFonts w:hint="eastAsia" w:ascii="仿宋" w:hAnsi="仿宋" w:eastAsia="仿宋" w:cs="仿宋"/>
                <w:szCs w:val="21"/>
              </w:rPr>
              <w:t>3</w:t>
            </w:r>
          </w:p>
        </w:tc>
        <w:tc>
          <w:tcPr>
            <w:tcW w:w="7125" w:type="dxa"/>
            <w:gridSpan w:val="2"/>
            <w:vAlign w:val="center"/>
          </w:tcPr>
          <w:p w14:paraId="0EE78EDE">
            <w:pPr>
              <w:jc w:val="center"/>
              <w:rPr>
                <w:rFonts w:hint="eastAsia" w:ascii="仿宋" w:hAnsi="仿宋" w:eastAsia="仿宋" w:cs="仿宋"/>
                <w:szCs w:val="21"/>
              </w:rPr>
            </w:pPr>
            <w:r>
              <w:rPr>
                <w:rFonts w:hint="eastAsia" w:ascii="仿宋" w:hAnsi="仿宋" w:eastAsia="仿宋" w:cs="仿宋"/>
                <w:szCs w:val="21"/>
              </w:rPr>
              <w:t>抗滑值（20℃）/BPN（田径场地）</w:t>
            </w:r>
          </w:p>
        </w:tc>
        <w:tc>
          <w:tcPr>
            <w:tcW w:w="1485" w:type="dxa"/>
            <w:vAlign w:val="center"/>
          </w:tcPr>
          <w:p w14:paraId="49D4ADF2">
            <w:pPr>
              <w:jc w:val="center"/>
              <w:rPr>
                <w:rFonts w:hint="eastAsia" w:ascii="仿宋" w:hAnsi="仿宋" w:eastAsia="仿宋" w:cs="仿宋"/>
                <w:szCs w:val="21"/>
              </w:rPr>
            </w:pPr>
            <w:r>
              <w:rPr>
                <w:rFonts w:hint="eastAsia" w:ascii="仿宋" w:hAnsi="仿宋" w:eastAsia="仿宋" w:cs="仿宋"/>
                <w:szCs w:val="21"/>
              </w:rPr>
              <w:t>≥47（湿测）</w:t>
            </w:r>
          </w:p>
        </w:tc>
      </w:tr>
      <w:tr w14:paraId="3334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E524348">
            <w:pPr>
              <w:jc w:val="center"/>
              <w:rPr>
                <w:rFonts w:hint="eastAsia" w:ascii="仿宋" w:hAnsi="仿宋" w:eastAsia="仿宋" w:cs="仿宋"/>
                <w:szCs w:val="21"/>
              </w:rPr>
            </w:pPr>
            <w:r>
              <w:rPr>
                <w:rFonts w:hint="eastAsia" w:ascii="仿宋" w:hAnsi="仿宋" w:eastAsia="仿宋" w:cs="仿宋"/>
                <w:szCs w:val="21"/>
              </w:rPr>
              <w:t>4</w:t>
            </w:r>
          </w:p>
        </w:tc>
        <w:tc>
          <w:tcPr>
            <w:tcW w:w="7125" w:type="dxa"/>
            <w:gridSpan w:val="2"/>
            <w:vAlign w:val="center"/>
          </w:tcPr>
          <w:p w14:paraId="3456FA79">
            <w:pPr>
              <w:jc w:val="center"/>
              <w:rPr>
                <w:rFonts w:hint="eastAsia" w:ascii="仿宋" w:hAnsi="仿宋" w:eastAsia="仿宋" w:cs="仿宋"/>
                <w:szCs w:val="21"/>
              </w:rPr>
            </w:pPr>
            <w:r>
              <w:rPr>
                <w:rFonts w:hint="eastAsia" w:ascii="仿宋" w:hAnsi="仿宋" w:eastAsia="仿宋" w:cs="仿宋"/>
                <w:szCs w:val="21"/>
              </w:rPr>
              <w:t>拉伸强度/MPa（渗水型面层）</w:t>
            </w:r>
          </w:p>
        </w:tc>
        <w:tc>
          <w:tcPr>
            <w:tcW w:w="1485" w:type="dxa"/>
            <w:vAlign w:val="center"/>
          </w:tcPr>
          <w:p w14:paraId="4162F2BD">
            <w:pPr>
              <w:jc w:val="center"/>
              <w:rPr>
                <w:rFonts w:hint="eastAsia" w:ascii="仿宋" w:hAnsi="仿宋" w:eastAsia="仿宋" w:cs="仿宋"/>
                <w:szCs w:val="21"/>
              </w:rPr>
            </w:pPr>
            <w:r>
              <w:rPr>
                <w:rFonts w:hint="eastAsia" w:ascii="仿宋" w:hAnsi="仿宋" w:eastAsia="仿宋" w:cs="仿宋"/>
                <w:szCs w:val="21"/>
              </w:rPr>
              <w:t>≥0.4</w:t>
            </w:r>
          </w:p>
        </w:tc>
      </w:tr>
      <w:tr w14:paraId="5397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96764CE">
            <w:pPr>
              <w:jc w:val="center"/>
              <w:rPr>
                <w:rFonts w:hint="eastAsia" w:ascii="仿宋" w:hAnsi="仿宋" w:eastAsia="仿宋" w:cs="仿宋"/>
                <w:szCs w:val="21"/>
              </w:rPr>
            </w:pPr>
            <w:r>
              <w:rPr>
                <w:rFonts w:hint="eastAsia" w:ascii="仿宋" w:hAnsi="仿宋" w:eastAsia="仿宋" w:cs="仿宋"/>
                <w:szCs w:val="21"/>
              </w:rPr>
              <w:t>5</w:t>
            </w:r>
          </w:p>
        </w:tc>
        <w:tc>
          <w:tcPr>
            <w:tcW w:w="7125" w:type="dxa"/>
            <w:gridSpan w:val="2"/>
            <w:vAlign w:val="center"/>
          </w:tcPr>
          <w:p w14:paraId="0BA797F5">
            <w:pPr>
              <w:jc w:val="center"/>
              <w:rPr>
                <w:rFonts w:hint="eastAsia" w:ascii="仿宋" w:hAnsi="仿宋" w:eastAsia="仿宋" w:cs="仿宋"/>
                <w:szCs w:val="21"/>
              </w:rPr>
            </w:pPr>
            <w:r>
              <w:rPr>
                <w:rFonts w:hint="eastAsia" w:ascii="仿宋" w:hAnsi="仿宋" w:eastAsia="仿宋" w:cs="仿宋"/>
                <w:szCs w:val="21"/>
              </w:rPr>
              <w:t>拉断伸长率/%</w:t>
            </w:r>
          </w:p>
        </w:tc>
        <w:tc>
          <w:tcPr>
            <w:tcW w:w="1485" w:type="dxa"/>
            <w:vAlign w:val="center"/>
          </w:tcPr>
          <w:p w14:paraId="10A2708A">
            <w:pPr>
              <w:jc w:val="center"/>
              <w:rPr>
                <w:rFonts w:hint="eastAsia" w:ascii="仿宋" w:hAnsi="仿宋" w:eastAsia="仿宋" w:cs="仿宋"/>
                <w:szCs w:val="21"/>
              </w:rPr>
            </w:pPr>
            <w:r>
              <w:rPr>
                <w:rFonts w:hint="eastAsia" w:ascii="仿宋" w:hAnsi="仿宋" w:eastAsia="仿宋" w:cs="仿宋"/>
                <w:szCs w:val="21"/>
              </w:rPr>
              <w:t>≥40</w:t>
            </w:r>
          </w:p>
        </w:tc>
      </w:tr>
      <w:tr w14:paraId="294D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5E34DAAA">
            <w:pPr>
              <w:jc w:val="center"/>
              <w:rPr>
                <w:rFonts w:hint="eastAsia" w:ascii="仿宋" w:hAnsi="仿宋" w:eastAsia="仿宋" w:cs="仿宋"/>
                <w:szCs w:val="21"/>
              </w:rPr>
            </w:pPr>
            <w:r>
              <w:rPr>
                <w:rFonts w:hint="eastAsia" w:ascii="仿宋" w:hAnsi="仿宋" w:eastAsia="仿宋" w:cs="仿宋"/>
                <w:szCs w:val="21"/>
              </w:rPr>
              <w:t>6</w:t>
            </w:r>
          </w:p>
        </w:tc>
        <w:tc>
          <w:tcPr>
            <w:tcW w:w="7125" w:type="dxa"/>
            <w:gridSpan w:val="2"/>
            <w:vAlign w:val="center"/>
          </w:tcPr>
          <w:p w14:paraId="0CFFA086">
            <w:pPr>
              <w:jc w:val="center"/>
              <w:rPr>
                <w:rFonts w:hint="eastAsia" w:ascii="仿宋" w:hAnsi="仿宋" w:eastAsia="仿宋" w:cs="仿宋"/>
                <w:szCs w:val="21"/>
              </w:rPr>
            </w:pPr>
            <w:r>
              <w:rPr>
                <w:rFonts w:hint="eastAsia" w:ascii="仿宋" w:hAnsi="仿宋" w:eastAsia="仿宋" w:cs="仿宋"/>
                <w:szCs w:val="21"/>
              </w:rPr>
              <w:t>阻燃性能/级</w:t>
            </w:r>
          </w:p>
        </w:tc>
        <w:tc>
          <w:tcPr>
            <w:tcW w:w="1485" w:type="dxa"/>
            <w:vAlign w:val="center"/>
          </w:tcPr>
          <w:p w14:paraId="0574404F">
            <w:pPr>
              <w:jc w:val="center"/>
              <w:rPr>
                <w:rFonts w:hint="eastAsia" w:ascii="仿宋" w:hAnsi="仿宋" w:eastAsia="仿宋" w:cs="仿宋"/>
                <w:szCs w:val="21"/>
              </w:rPr>
            </w:pPr>
            <w:r>
              <w:rPr>
                <w:rFonts w:hint="eastAsia" w:ascii="仿宋" w:hAnsi="仿宋" w:eastAsia="仿宋" w:cs="仿宋"/>
                <w:szCs w:val="21"/>
              </w:rPr>
              <w:t>I</w:t>
            </w:r>
          </w:p>
        </w:tc>
      </w:tr>
      <w:tr w14:paraId="1C8B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7584137">
            <w:pPr>
              <w:jc w:val="center"/>
              <w:rPr>
                <w:rFonts w:hint="eastAsia" w:ascii="仿宋" w:hAnsi="仿宋" w:eastAsia="仿宋" w:cs="仿宋"/>
                <w:szCs w:val="21"/>
              </w:rPr>
            </w:pPr>
            <w:r>
              <w:rPr>
                <w:rFonts w:hint="eastAsia" w:ascii="仿宋" w:hAnsi="仿宋" w:eastAsia="仿宋" w:cs="仿宋"/>
                <w:szCs w:val="21"/>
              </w:rPr>
              <w:t>7</w:t>
            </w:r>
          </w:p>
        </w:tc>
        <w:tc>
          <w:tcPr>
            <w:tcW w:w="3697" w:type="dxa"/>
            <w:vMerge w:val="restart"/>
            <w:vAlign w:val="center"/>
          </w:tcPr>
          <w:p w14:paraId="4055DC48">
            <w:pPr>
              <w:jc w:val="center"/>
              <w:rPr>
                <w:rFonts w:hint="eastAsia" w:ascii="仿宋" w:hAnsi="仿宋" w:eastAsia="仿宋" w:cs="仿宋"/>
                <w:szCs w:val="21"/>
              </w:rPr>
            </w:pPr>
          </w:p>
          <w:p w14:paraId="5ED7AF48">
            <w:pPr>
              <w:jc w:val="center"/>
              <w:rPr>
                <w:rFonts w:hint="eastAsia" w:ascii="仿宋" w:hAnsi="仿宋" w:eastAsia="仿宋" w:cs="仿宋"/>
                <w:szCs w:val="21"/>
              </w:rPr>
            </w:pPr>
            <w:r>
              <w:rPr>
                <w:rFonts w:hint="eastAsia" w:ascii="仿宋" w:hAnsi="仿宋" w:eastAsia="仿宋" w:cs="仿宋"/>
                <w:szCs w:val="21"/>
              </w:rPr>
              <w:t>耐人工气候老化性能（500h）</w:t>
            </w:r>
          </w:p>
        </w:tc>
        <w:tc>
          <w:tcPr>
            <w:tcW w:w="3428" w:type="dxa"/>
            <w:vAlign w:val="center"/>
          </w:tcPr>
          <w:p w14:paraId="40367622">
            <w:pPr>
              <w:jc w:val="center"/>
              <w:rPr>
                <w:rFonts w:hint="eastAsia" w:ascii="仿宋" w:hAnsi="仿宋" w:eastAsia="仿宋" w:cs="仿宋"/>
                <w:szCs w:val="21"/>
              </w:rPr>
            </w:pPr>
            <w:r>
              <w:rPr>
                <w:rFonts w:hint="eastAsia" w:ascii="仿宋" w:hAnsi="仿宋" w:eastAsia="仿宋" w:cs="仿宋"/>
                <w:szCs w:val="21"/>
              </w:rPr>
              <w:t>拉伸强度/MPa（渗水型面层）</w:t>
            </w:r>
          </w:p>
        </w:tc>
        <w:tc>
          <w:tcPr>
            <w:tcW w:w="1485" w:type="dxa"/>
            <w:vAlign w:val="center"/>
          </w:tcPr>
          <w:p w14:paraId="7ED71D90">
            <w:pPr>
              <w:jc w:val="center"/>
              <w:rPr>
                <w:rFonts w:hint="eastAsia" w:ascii="仿宋" w:hAnsi="仿宋" w:eastAsia="仿宋" w:cs="仿宋"/>
                <w:szCs w:val="21"/>
              </w:rPr>
            </w:pPr>
            <w:r>
              <w:rPr>
                <w:rFonts w:hint="eastAsia" w:ascii="仿宋" w:hAnsi="仿宋" w:eastAsia="仿宋" w:cs="仿宋"/>
                <w:szCs w:val="21"/>
              </w:rPr>
              <w:t>≥0.4</w:t>
            </w:r>
          </w:p>
        </w:tc>
      </w:tr>
      <w:tr w14:paraId="1378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1E21487">
            <w:pPr>
              <w:jc w:val="center"/>
              <w:rPr>
                <w:rFonts w:hint="eastAsia" w:ascii="仿宋" w:hAnsi="仿宋" w:eastAsia="仿宋" w:cs="仿宋"/>
                <w:szCs w:val="21"/>
              </w:rPr>
            </w:pPr>
            <w:r>
              <w:rPr>
                <w:rFonts w:hint="eastAsia" w:ascii="仿宋" w:hAnsi="仿宋" w:eastAsia="仿宋" w:cs="仿宋"/>
                <w:szCs w:val="21"/>
              </w:rPr>
              <w:t>8</w:t>
            </w:r>
          </w:p>
        </w:tc>
        <w:tc>
          <w:tcPr>
            <w:tcW w:w="3697" w:type="dxa"/>
            <w:vMerge w:val="continue"/>
            <w:vAlign w:val="center"/>
          </w:tcPr>
          <w:p w14:paraId="28E4831F">
            <w:pPr>
              <w:jc w:val="center"/>
              <w:rPr>
                <w:rFonts w:hint="eastAsia" w:ascii="仿宋" w:hAnsi="仿宋" w:eastAsia="仿宋" w:cs="仿宋"/>
                <w:szCs w:val="21"/>
              </w:rPr>
            </w:pPr>
          </w:p>
        </w:tc>
        <w:tc>
          <w:tcPr>
            <w:tcW w:w="3428" w:type="dxa"/>
            <w:vAlign w:val="center"/>
          </w:tcPr>
          <w:p w14:paraId="1B66AD14">
            <w:pPr>
              <w:jc w:val="center"/>
              <w:rPr>
                <w:rFonts w:hint="eastAsia" w:ascii="仿宋" w:hAnsi="仿宋" w:eastAsia="仿宋" w:cs="仿宋"/>
                <w:szCs w:val="21"/>
              </w:rPr>
            </w:pPr>
            <w:r>
              <w:rPr>
                <w:rFonts w:hint="eastAsia" w:ascii="仿宋" w:hAnsi="仿宋" w:eastAsia="仿宋" w:cs="仿宋"/>
                <w:szCs w:val="21"/>
              </w:rPr>
              <w:t>拉断伸长率/%</w:t>
            </w:r>
          </w:p>
        </w:tc>
        <w:tc>
          <w:tcPr>
            <w:tcW w:w="1485" w:type="dxa"/>
            <w:vAlign w:val="center"/>
          </w:tcPr>
          <w:p w14:paraId="0D445A7D">
            <w:pPr>
              <w:jc w:val="center"/>
              <w:rPr>
                <w:rFonts w:hint="eastAsia" w:ascii="仿宋" w:hAnsi="仿宋" w:eastAsia="仿宋" w:cs="仿宋"/>
                <w:szCs w:val="21"/>
              </w:rPr>
            </w:pPr>
            <w:r>
              <w:rPr>
                <w:rFonts w:hint="eastAsia" w:ascii="仿宋" w:hAnsi="仿宋" w:eastAsia="仿宋" w:cs="仿宋"/>
                <w:szCs w:val="21"/>
              </w:rPr>
              <w:t>≥40</w:t>
            </w:r>
          </w:p>
        </w:tc>
      </w:tr>
      <w:tr w14:paraId="44F2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31176AC">
            <w:pPr>
              <w:jc w:val="center"/>
              <w:rPr>
                <w:rFonts w:hint="eastAsia" w:ascii="仿宋" w:hAnsi="仿宋" w:eastAsia="仿宋" w:cs="仿宋"/>
                <w:szCs w:val="21"/>
              </w:rPr>
            </w:pPr>
            <w:r>
              <w:rPr>
                <w:rFonts w:hint="eastAsia" w:ascii="仿宋" w:hAnsi="仿宋" w:eastAsia="仿宋" w:cs="仿宋"/>
                <w:szCs w:val="21"/>
              </w:rPr>
              <w:t>9</w:t>
            </w:r>
          </w:p>
        </w:tc>
        <w:tc>
          <w:tcPr>
            <w:tcW w:w="7125" w:type="dxa"/>
            <w:gridSpan w:val="2"/>
            <w:vAlign w:val="center"/>
          </w:tcPr>
          <w:p w14:paraId="72998008">
            <w:pPr>
              <w:jc w:val="center"/>
              <w:rPr>
                <w:rFonts w:hint="eastAsia" w:ascii="仿宋" w:hAnsi="仿宋" w:eastAsia="仿宋" w:cs="仿宋"/>
                <w:szCs w:val="21"/>
              </w:rPr>
            </w:pPr>
            <w:r>
              <w:rPr>
                <w:rFonts w:hint="eastAsia" w:ascii="仿宋" w:hAnsi="仿宋" w:eastAsia="仿宋" w:cs="仿宋"/>
                <w:szCs w:val="21"/>
              </w:rPr>
              <w:t>3种邻苯二甲酸酯类化合物（DBP、BBP、DEHP）总和/（g/kg）</w:t>
            </w:r>
          </w:p>
        </w:tc>
        <w:tc>
          <w:tcPr>
            <w:tcW w:w="1485" w:type="dxa"/>
            <w:vAlign w:val="center"/>
          </w:tcPr>
          <w:p w14:paraId="5FCA6B6D">
            <w:pPr>
              <w:jc w:val="center"/>
              <w:rPr>
                <w:rFonts w:hint="eastAsia" w:ascii="仿宋" w:hAnsi="仿宋" w:eastAsia="仿宋" w:cs="仿宋"/>
                <w:szCs w:val="21"/>
              </w:rPr>
            </w:pPr>
            <w:r>
              <w:rPr>
                <w:rFonts w:hint="eastAsia" w:ascii="仿宋" w:hAnsi="仿宋" w:eastAsia="仿宋" w:cs="仿宋"/>
                <w:szCs w:val="21"/>
              </w:rPr>
              <w:t>≤1.0</w:t>
            </w:r>
          </w:p>
        </w:tc>
      </w:tr>
      <w:tr w14:paraId="09D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90FB0AF">
            <w:pPr>
              <w:jc w:val="center"/>
              <w:rPr>
                <w:rFonts w:hint="eastAsia" w:ascii="仿宋" w:hAnsi="仿宋" w:eastAsia="仿宋" w:cs="仿宋"/>
                <w:szCs w:val="21"/>
              </w:rPr>
            </w:pPr>
            <w:r>
              <w:rPr>
                <w:rFonts w:hint="eastAsia" w:ascii="仿宋" w:hAnsi="仿宋" w:eastAsia="仿宋" w:cs="仿宋"/>
                <w:szCs w:val="21"/>
              </w:rPr>
              <w:t>10</w:t>
            </w:r>
          </w:p>
        </w:tc>
        <w:tc>
          <w:tcPr>
            <w:tcW w:w="7125" w:type="dxa"/>
            <w:gridSpan w:val="2"/>
            <w:vAlign w:val="center"/>
          </w:tcPr>
          <w:p w14:paraId="2686973B">
            <w:pPr>
              <w:jc w:val="center"/>
              <w:rPr>
                <w:rFonts w:hint="eastAsia" w:ascii="仿宋" w:hAnsi="仿宋" w:eastAsia="仿宋" w:cs="仿宋"/>
                <w:szCs w:val="21"/>
              </w:rPr>
            </w:pPr>
            <w:r>
              <w:rPr>
                <w:rFonts w:hint="eastAsia" w:ascii="仿宋" w:hAnsi="仿宋" w:eastAsia="仿宋" w:cs="仿宋"/>
                <w:szCs w:val="21"/>
              </w:rPr>
              <w:t>3种邻苯二甲酸酯类化合物（DNOP、DINP、DIDP）总和/（g/kg）</w:t>
            </w:r>
          </w:p>
        </w:tc>
        <w:tc>
          <w:tcPr>
            <w:tcW w:w="1485" w:type="dxa"/>
            <w:vAlign w:val="center"/>
          </w:tcPr>
          <w:p w14:paraId="4350FC46">
            <w:pPr>
              <w:jc w:val="center"/>
              <w:rPr>
                <w:rFonts w:hint="eastAsia" w:ascii="仿宋" w:hAnsi="仿宋" w:eastAsia="仿宋" w:cs="仿宋"/>
                <w:szCs w:val="21"/>
              </w:rPr>
            </w:pPr>
            <w:r>
              <w:rPr>
                <w:rFonts w:hint="eastAsia" w:ascii="仿宋" w:hAnsi="仿宋" w:eastAsia="仿宋" w:cs="仿宋"/>
                <w:szCs w:val="21"/>
              </w:rPr>
              <w:t>≤1.0</w:t>
            </w:r>
          </w:p>
        </w:tc>
      </w:tr>
      <w:tr w14:paraId="5773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41672C92">
            <w:pPr>
              <w:jc w:val="center"/>
              <w:rPr>
                <w:rFonts w:hint="eastAsia" w:ascii="仿宋" w:hAnsi="仿宋" w:eastAsia="仿宋" w:cs="仿宋"/>
                <w:szCs w:val="21"/>
              </w:rPr>
            </w:pPr>
          </w:p>
          <w:p w14:paraId="60659F1B">
            <w:pPr>
              <w:jc w:val="center"/>
              <w:rPr>
                <w:rFonts w:hint="eastAsia" w:ascii="仿宋" w:hAnsi="仿宋" w:eastAsia="仿宋" w:cs="仿宋"/>
                <w:szCs w:val="21"/>
              </w:rPr>
            </w:pPr>
            <w:r>
              <w:rPr>
                <w:rFonts w:hint="eastAsia" w:ascii="仿宋" w:hAnsi="仿宋" w:eastAsia="仿宋" w:cs="仿宋"/>
                <w:szCs w:val="21"/>
              </w:rPr>
              <w:t>11</w:t>
            </w:r>
          </w:p>
          <w:p w14:paraId="797A52C7">
            <w:pPr>
              <w:jc w:val="center"/>
              <w:rPr>
                <w:rFonts w:hint="eastAsia" w:ascii="仿宋" w:hAnsi="仿宋" w:eastAsia="仿宋" w:cs="仿宋"/>
                <w:szCs w:val="21"/>
              </w:rPr>
            </w:pPr>
          </w:p>
        </w:tc>
        <w:tc>
          <w:tcPr>
            <w:tcW w:w="7125" w:type="dxa"/>
            <w:gridSpan w:val="2"/>
            <w:vMerge w:val="restart"/>
            <w:vAlign w:val="center"/>
          </w:tcPr>
          <w:p w14:paraId="1C6D91F9">
            <w:pPr>
              <w:jc w:val="center"/>
              <w:rPr>
                <w:rFonts w:hint="eastAsia" w:ascii="仿宋" w:hAnsi="仿宋" w:eastAsia="仿宋" w:cs="仿宋"/>
                <w:szCs w:val="21"/>
              </w:rPr>
            </w:pPr>
          </w:p>
          <w:p w14:paraId="4E0D2548">
            <w:pPr>
              <w:jc w:val="center"/>
              <w:rPr>
                <w:rFonts w:hint="eastAsia" w:ascii="仿宋" w:hAnsi="仿宋" w:eastAsia="仿宋" w:cs="仿宋"/>
                <w:szCs w:val="21"/>
              </w:rPr>
            </w:pPr>
            <w:r>
              <w:rPr>
                <w:rFonts w:hint="eastAsia" w:ascii="仿宋" w:hAnsi="仿宋" w:eastAsia="仿宋" w:cs="仿宋"/>
                <w:szCs w:val="21"/>
              </w:rPr>
              <w:t>18种多环芳烃总和/（mg/kg）</w:t>
            </w:r>
          </w:p>
        </w:tc>
        <w:tc>
          <w:tcPr>
            <w:tcW w:w="1485" w:type="dxa"/>
            <w:vAlign w:val="center"/>
          </w:tcPr>
          <w:p w14:paraId="562E5C0F">
            <w:pPr>
              <w:jc w:val="center"/>
              <w:rPr>
                <w:rFonts w:hint="eastAsia" w:ascii="仿宋" w:hAnsi="仿宋" w:eastAsia="仿宋" w:cs="仿宋"/>
                <w:szCs w:val="21"/>
              </w:rPr>
            </w:pPr>
            <w:r>
              <w:rPr>
                <w:rFonts w:hint="eastAsia" w:ascii="仿宋" w:hAnsi="仿宋" w:eastAsia="仿宋" w:cs="仿宋"/>
                <w:szCs w:val="21"/>
              </w:rPr>
              <w:t>≤50</w:t>
            </w:r>
          </w:p>
        </w:tc>
      </w:tr>
      <w:tr w14:paraId="7499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60886080">
            <w:pPr>
              <w:jc w:val="center"/>
              <w:rPr>
                <w:rFonts w:hint="eastAsia" w:ascii="仿宋" w:hAnsi="仿宋" w:eastAsia="仿宋" w:cs="仿宋"/>
                <w:szCs w:val="21"/>
              </w:rPr>
            </w:pPr>
          </w:p>
        </w:tc>
        <w:tc>
          <w:tcPr>
            <w:tcW w:w="7125" w:type="dxa"/>
            <w:gridSpan w:val="2"/>
            <w:vMerge w:val="continue"/>
            <w:vAlign w:val="center"/>
          </w:tcPr>
          <w:p w14:paraId="0A21B582">
            <w:pPr>
              <w:jc w:val="center"/>
              <w:rPr>
                <w:rFonts w:hint="eastAsia" w:ascii="仿宋" w:hAnsi="仿宋" w:eastAsia="仿宋" w:cs="仿宋"/>
                <w:szCs w:val="21"/>
              </w:rPr>
            </w:pPr>
          </w:p>
        </w:tc>
        <w:tc>
          <w:tcPr>
            <w:tcW w:w="1485" w:type="dxa"/>
            <w:vAlign w:val="center"/>
          </w:tcPr>
          <w:p w14:paraId="7D2511A7">
            <w:pPr>
              <w:jc w:val="center"/>
              <w:rPr>
                <w:rFonts w:hint="eastAsia" w:ascii="仿宋" w:hAnsi="仿宋" w:eastAsia="仿宋" w:cs="仿宋"/>
                <w:szCs w:val="21"/>
              </w:rPr>
            </w:pPr>
            <w:r>
              <w:rPr>
                <w:rFonts w:hint="eastAsia" w:ascii="仿宋" w:hAnsi="仿宋" w:eastAsia="仿宋" w:cs="仿宋"/>
                <w:szCs w:val="21"/>
              </w:rPr>
              <w:t>≤20a</w:t>
            </w:r>
          </w:p>
        </w:tc>
      </w:tr>
      <w:tr w14:paraId="446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3A0DC8B">
            <w:pPr>
              <w:jc w:val="center"/>
              <w:rPr>
                <w:rFonts w:hint="eastAsia" w:ascii="仿宋" w:hAnsi="仿宋" w:eastAsia="仿宋" w:cs="仿宋"/>
                <w:szCs w:val="21"/>
              </w:rPr>
            </w:pPr>
            <w:r>
              <w:rPr>
                <w:rFonts w:hint="eastAsia" w:ascii="仿宋" w:hAnsi="仿宋" w:eastAsia="仿宋" w:cs="仿宋"/>
                <w:szCs w:val="21"/>
              </w:rPr>
              <w:t>12</w:t>
            </w:r>
          </w:p>
        </w:tc>
        <w:tc>
          <w:tcPr>
            <w:tcW w:w="7125" w:type="dxa"/>
            <w:gridSpan w:val="2"/>
            <w:vAlign w:val="center"/>
          </w:tcPr>
          <w:p w14:paraId="0B8F333B">
            <w:pPr>
              <w:jc w:val="center"/>
              <w:rPr>
                <w:rFonts w:hint="eastAsia" w:ascii="仿宋" w:hAnsi="仿宋" w:eastAsia="仿宋" w:cs="仿宋"/>
                <w:szCs w:val="21"/>
              </w:rPr>
            </w:pPr>
            <w:r>
              <w:rPr>
                <w:rFonts w:hint="eastAsia" w:ascii="仿宋" w:hAnsi="仿宋" w:eastAsia="仿宋" w:cs="仿宋"/>
                <w:szCs w:val="21"/>
              </w:rPr>
              <w:t>苯并【a】芘/（mg/kg）</w:t>
            </w:r>
          </w:p>
        </w:tc>
        <w:tc>
          <w:tcPr>
            <w:tcW w:w="1485" w:type="dxa"/>
            <w:vAlign w:val="center"/>
          </w:tcPr>
          <w:p w14:paraId="717A0F68">
            <w:pPr>
              <w:jc w:val="center"/>
              <w:rPr>
                <w:rFonts w:hint="eastAsia" w:ascii="仿宋" w:hAnsi="仿宋" w:eastAsia="仿宋" w:cs="仿宋"/>
                <w:szCs w:val="21"/>
              </w:rPr>
            </w:pPr>
            <w:r>
              <w:rPr>
                <w:rFonts w:hint="eastAsia" w:ascii="仿宋" w:hAnsi="仿宋" w:eastAsia="仿宋" w:cs="仿宋"/>
                <w:szCs w:val="21"/>
              </w:rPr>
              <w:t>≤1.0</w:t>
            </w:r>
          </w:p>
        </w:tc>
      </w:tr>
      <w:tr w14:paraId="39B3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5957F4F">
            <w:pPr>
              <w:jc w:val="center"/>
              <w:rPr>
                <w:rFonts w:hint="eastAsia" w:ascii="仿宋" w:hAnsi="仿宋" w:eastAsia="仿宋" w:cs="仿宋"/>
                <w:szCs w:val="21"/>
              </w:rPr>
            </w:pPr>
            <w:r>
              <w:rPr>
                <w:rFonts w:hint="eastAsia" w:ascii="仿宋" w:hAnsi="仿宋" w:eastAsia="仿宋" w:cs="仿宋"/>
                <w:szCs w:val="21"/>
              </w:rPr>
              <w:t>13</w:t>
            </w:r>
          </w:p>
        </w:tc>
        <w:tc>
          <w:tcPr>
            <w:tcW w:w="7125" w:type="dxa"/>
            <w:gridSpan w:val="2"/>
            <w:vAlign w:val="center"/>
          </w:tcPr>
          <w:p w14:paraId="4013F692">
            <w:pPr>
              <w:jc w:val="center"/>
              <w:rPr>
                <w:rFonts w:hint="eastAsia" w:ascii="仿宋" w:hAnsi="仿宋" w:eastAsia="仿宋" w:cs="仿宋"/>
                <w:szCs w:val="21"/>
              </w:rPr>
            </w:pPr>
            <w:r>
              <w:rPr>
                <w:rFonts w:hint="eastAsia" w:ascii="仿宋" w:hAnsi="仿宋" w:eastAsia="仿宋" w:cs="仿宋"/>
                <w:szCs w:val="21"/>
              </w:rPr>
              <w:t>短链氯化石蜡（C</w:t>
            </w:r>
            <w:r>
              <w:rPr>
                <w:rFonts w:hint="eastAsia" w:ascii="仿宋" w:hAnsi="仿宋" w:eastAsia="仿宋" w:cs="仿宋"/>
                <w:szCs w:val="21"/>
                <w:vertAlign w:val="subscript"/>
              </w:rPr>
              <w:t>10</w:t>
            </w:r>
            <w:r>
              <w:rPr>
                <w:rFonts w:hint="eastAsia" w:ascii="仿宋" w:hAnsi="仿宋" w:eastAsia="仿宋" w:cs="仿宋"/>
                <w:szCs w:val="21"/>
              </w:rPr>
              <w:t>-C</w:t>
            </w:r>
            <w:r>
              <w:rPr>
                <w:rFonts w:hint="eastAsia" w:ascii="仿宋" w:hAnsi="仿宋" w:eastAsia="仿宋" w:cs="仿宋"/>
                <w:szCs w:val="21"/>
                <w:vertAlign w:val="subscript"/>
              </w:rPr>
              <w:t>13</w:t>
            </w:r>
            <w:r>
              <w:rPr>
                <w:rFonts w:hint="eastAsia" w:ascii="仿宋" w:hAnsi="仿宋" w:eastAsia="仿宋" w:cs="仿宋"/>
                <w:szCs w:val="21"/>
              </w:rPr>
              <w:t>）/（g/kg）</w:t>
            </w:r>
          </w:p>
        </w:tc>
        <w:tc>
          <w:tcPr>
            <w:tcW w:w="1485" w:type="dxa"/>
            <w:vAlign w:val="center"/>
          </w:tcPr>
          <w:p w14:paraId="646FE94F">
            <w:pPr>
              <w:jc w:val="center"/>
              <w:rPr>
                <w:rFonts w:hint="eastAsia" w:ascii="仿宋" w:hAnsi="仿宋" w:eastAsia="仿宋" w:cs="仿宋"/>
                <w:szCs w:val="21"/>
              </w:rPr>
            </w:pPr>
            <w:r>
              <w:rPr>
                <w:rFonts w:hint="eastAsia" w:ascii="仿宋" w:hAnsi="仿宋" w:eastAsia="仿宋" w:cs="仿宋"/>
                <w:szCs w:val="21"/>
              </w:rPr>
              <w:t>≤1.5</w:t>
            </w:r>
          </w:p>
        </w:tc>
      </w:tr>
      <w:tr w14:paraId="3DFD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75074C3">
            <w:pPr>
              <w:jc w:val="center"/>
              <w:rPr>
                <w:rFonts w:hint="eastAsia" w:ascii="仿宋" w:hAnsi="仿宋" w:eastAsia="仿宋" w:cs="仿宋"/>
                <w:szCs w:val="21"/>
              </w:rPr>
            </w:pPr>
            <w:r>
              <w:rPr>
                <w:rFonts w:hint="eastAsia" w:ascii="仿宋" w:hAnsi="仿宋" w:eastAsia="仿宋" w:cs="仿宋"/>
                <w:szCs w:val="21"/>
              </w:rPr>
              <w:t>14</w:t>
            </w:r>
          </w:p>
        </w:tc>
        <w:tc>
          <w:tcPr>
            <w:tcW w:w="7125" w:type="dxa"/>
            <w:gridSpan w:val="2"/>
            <w:vAlign w:val="center"/>
          </w:tcPr>
          <w:p w14:paraId="3D57C62D">
            <w:pPr>
              <w:jc w:val="center"/>
              <w:rPr>
                <w:rFonts w:hint="eastAsia" w:ascii="仿宋" w:hAnsi="仿宋" w:eastAsia="仿宋" w:cs="仿宋"/>
                <w:szCs w:val="21"/>
              </w:rPr>
            </w:pPr>
            <w:r>
              <w:rPr>
                <w:rFonts w:hint="eastAsia" w:ascii="仿宋" w:hAnsi="仿宋" w:eastAsia="仿宋" w:cs="仿宋"/>
                <w:szCs w:val="21"/>
              </w:rPr>
              <w:t>4，4'-二氨基-3，3'-二氯二苯甲烷（MOCA）/（g/kg）</w:t>
            </w:r>
          </w:p>
        </w:tc>
        <w:tc>
          <w:tcPr>
            <w:tcW w:w="1485" w:type="dxa"/>
            <w:vAlign w:val="center"/>
          </w:tcPr>
          <w:p w14:paraId="3FE1AA78">
            <w:pPr>
              <w:jc w:val="center"/>
              <w:rPr>
                <w:rFonts w:hint="eastAsia" w:ascii="仿宋" w:hAnsi="仿宋" w:eastAsia="仿宋" w:cs="仿宋"/>
                <w:szCs w:val="21"/>
              </w:rPr>
            </w:pPr>
            <w:r>
              <w:rPr>
                <w:rFonts w:hint="eastAsia" w:ascii="仿宋" w:hAnsi="仿宋" w:eastAsia="仿宋" w:cs="仿宋"/>
                <w:szCs w:val="21"/>
              </w:rPr>
              <w:t>≤1.0</w:t>
            </w:r>
          </w:p>
        </w:tc>
      </w:tr>
      <w:tr w14:paraId="79FD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DB4FFB2">
            <w:pPr>
              <w:jc w:val="center"/>
              <w:rPr>
                <w:rFonts w:hint="eastAsia" w:ascii="仿宋" w:hAnsi="仿宋" w:eastAsia="仿宋" w:cs="仿宋"/>
                <w:szCs w:val="21"/>
              </w:rPr>
            </w:pPr>
            <w:r>
              <w:rPr>
                <w:rFonts w:hint="eastAsia" w:ascii="仿宋" w:hAnsi="仿宋" w:eastAsia="仿宋" w:cs="仿宋"/>
                <w:szCs w:val="21"/>
              </w:rPr>
              <w:t>15</w:t>
            </w:r>
          </w:p>
        </w:tc>
        <w:tc>
          <w:tcPr>
            <w:tcW w:w="7125" w:type="dxa"/>
            <w:gridSpan w:val="2"/>
            <w:vAlign w:val="center"/>
          </w:tcPr>
          <w:p w14:paraId="76964CB0">
            <w:pPr>
              <w:jc w:val="center"/>
              <w:rPr>
                <w:rFonts w:hint="eastAsia" w:ascii="仿宋" w:hAnsi="仿宋" w:eastAsia="仿宋" w:cs="仿宋"/>
                <w:szCs w:val="21"/>
              </w:rPr>
            </w:pPr>
            <w:r>
              <w:rPr>
                <w:rFonts w:hint="eastAsia" w:ascii="仿宋" w:hAnsi="仿宋" w:eastAsia="仿宋" w:cs="仿宋"/>
                <w:szCs w:val="21"/>
              </w:rPr>
              <w:t>游离甲苯二异氰酸酯（TDI）和游离六亚甲基二异氰酸酯（HDI）总和/（g/kg）</w:t>
            </w:r>
          </w:p>
        </w:tc>
        <w:tc>
          <w:tcPr>
            <w:tcW w:w="1485" w:type="dxa"/>
            <w:vAlign w:val="center"/>
          </w:tcPr>
          <w:p w14:paraId="2A76FC23">
            <w:pPr>
              <w:jc w:val="center"/>
              <w:rPr>
                <w:rFonts w:hint="eastAsia" w:ascii="仿宋" w:hAnsi="仿宋" w:eastAsia="仿宋" w:cs="仿宋"/>
                <w:szCs w:val="21"/>
              </w:rPr>
            </w:pPr>
            <w:r>
              <w:rPr>
                <w:rFonts w:hint="eastAsia" w:ascii="仿宋" w:hAnsi="仿宋" w:eastAsia="仿宋" w:cs="仿宋"/>
                <w:szCs w:val="21"/>
              </w:rPr>
              <w:t>≤0.2</w:t>
            </w:r>
          </w:p>
        </w:tc>
      </w:tr>
      <w:tr w14:paraId="195E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9721F55">
            <w:pPr>
              <w:jc w:val="center"/>
              <w:rPr>
                <w:rFonts w:hint="eastAsia" w:ascii="仿宋" w:hAnsi="仿宋" w:eastAsia="仿宋" w:cs="仿宋"/>
                <w:szCs w:val="21"/>
              </w:rPr>
            </w:pPr>
            <w:r>
              <w:rPr>
                <w:rFonts w:hint="eastAsia" w:ascii="仿宋" w:hAnsi="仿宋" w:eastAsia="仿宋" w:cs="仿宋"/>
                <w:szCs w:val="21"/>
              </w:rPr>
              <w:t>16</w:t>
            </w:r>
          </w:p>
        </w:tc>
        <w:tc>
          <w:tcPr>
            <w:tcW w:w="7125" w:type="dxa"/>
            <w:gridSpan w:val="2"/>
            <w:vAlign w:val="center"/>
          </w:tcPr>
          <w:p w14:paraId="5958460E">
            <w:pPr>
              <w:jc w:val="center"/>
              <w:rPr>
                <w:rFonts w:hint="eastAsia" w:ascii="仿宋" w:hAnsi="仿宋" w:eastAsia="仿宋" w:cs="仿宋"/>
                <w:szCs w:val="21"/>
              </w:rPr>
            </w:pPr>
            <w:r>
              <w:rPr>
                <w:rFonts w:hint="eastAsia" w:ascii="仿宋" w:hAnsi="仿宋" w:eastAsia="仿宋" w:cs="仿宋"/>
                <w:szCs w:val="21"/>
              </w:rPr>
              <w:t>游离二苯基甲烷二异氰酸酯（MDI）/（g/kg）</w:t>
            </w:r>
          </w:p>
        </w:tc>
        <w:tc>
          <w:tcPr>
            <w:tcW w:w="1485" w:type="dxa"/>
            <w:vAlign w:val="center"/>
          </w:tcPr>
          <w:p w14:paraId="2DFD185F">
            <w:pPr>
              <w:jc w:val="center"/>
              <w:rPr>
                <w:rFonts w:hint="eastAsia" w:ascii="仿宋" w:hAnsi="仿宋" w:eastAsia="仿宋" w:cs="仿宋"/>
                <w:szCs w:val="21"/>
              </w:rPr>
            </w:pPr>
            <w:r>
              <w:rPr>
                <w:rFonts w:hint="eastAsia" w:ascii="仿宋" w:hAnsi="仿宋" w:eastAsia="仿宋" w:cs="仿宋"/>
                <w:szCs w:val="21"/>
              </w:rPr>
              <w:t>≤1.0</w:t>
            </w:r>
          </w:p>
        </w:tc>
      </w:tr>
      <w:tr w14:paraId="35F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56BF6CBD">
            <w:pPr>
              <w:jc w:val="center"/>
              <w:rPr>
                <w:rFonts w:hint="eastAsia" w:ascii="仿宋" w:hAnsi="仿宋" w:eastAsia="仿宋" w:cs="仿宋"/>
                <w:szCs w:val="21"/>
              </w:rPr>
            </w:pPr>
            <w:r>
              <w:rPr>
                <w:rFonts w:hint="eastAsia" w:ascii="仿宋" w:hAnsi="仿宋" w:eastAsia="仿宋" w:cs="仿宋"/>
                <w:szCs w:val="21"/>
              </w:rPr>
              <w:t>17</w:t>
            </w:r>
          </w:p>
        </w:tc>
        <w:tc>
          <w:tcPr>
            <w:tcW w:w="3697" w:type="dxa"/>
            <w:vMerge w:val="restart"/>
            <w:vAlign w:val="center"/>
          </w:tcPr>
          <w:p w14:paraId="399A3E99">
            <w:pPr>
              <w:jc w:val="center"/>
              <w:rPr>
                <w:rFonts w:hint="eastAsia" w:ascii="仿宋" w:hAnsi="仿宋" w:eastAsia="仿宋" w:cs="仿宋"/>
                <w:szCs w:val="21"/>
              </w:rPr>
            </w:pPr>
            <w:r>
              <w:rPr>
                <w:rFonts w:hint="eastAsia" w:ascii="仿宋" w:hAnsi="仿宋" w:eastAsia="仿宋" w:cs="仿宋"/>
                <w:szCs w:val="21"/>
              </w:rPr>
              <w:t>有害物质释放量</w:t>
            </w:r>
          </w:p>
        </w:tc>
        <w:tc>
          <w:tcPr>
            <w:tcW w:w="3428" w:type="dxa"/>
            <w:vAlign w:val="center"/>
          </w:tcPr>
          <w:p w14:paraId="47CC019C">
            <w:pPr>
              <w:jc w:val="center"/>
              <w:rPr>
                <w:rFonts w:hint="eastAsia" w:ascii="仿宋" w:hAnsi="仿宋" w:eastAsia="仿宋" w:cs="仿宋"/>
                <w:szCs w:val="21"/>
              </w:rPr>
            </w:pPr>
            <w:r>
              <w:rPr>
                <w:rFonts w:hint="eastAsia" w:ascii="仿宋" w:hAnsi="仿宋" w:eastAsia="仿宋" w:cs="仿宋"/>
                <w:szCs w:val="21"/>
              </w:rPr>
              <w:t>挥发性有机化合物（TVOC）/【mg/（㎡.h）】</w:t>
            </w:r>
          </w:p>
        </w:tc>
        <w:tc>
          <w:tcPr>
            <w:tcW w:w="1485" w:type="dxa"/>
            <w:vAlign w:val="center"/>
          </w:tcPr>
          <w:p w14:paraId="47690529">
            <w:pPr>
              <w:jc w:val="center"/>
              <w:rPr>
                <w:rFonts w:hint="eastAsia" w:ascii="仿宋" w:hAnsi="仿宋" w:eastAsia="仿宋" w:cs="仿宋"/>
                <w:szCs w:val="21"/>
              </w:rPr>
            </w:pPr>
            <w:r>
              <w:rPr>
                <w:rFonts w:hint="eastAsia" w:ascii="仿宋" w:hAnsi="仿宋" w:eastAsia="仿宋" w:cs="仿宋"/>
                <w:szCs w:val="21"/>
              </w:rPr>
              <w:t>≤5.0</w:t>
            </w:r>
          </w:p>
        </w:tc>
      </w:tr>
      <w:tr w14:paraId="29F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08EF8E20">
            <w:pPr>
              <w:jc w:val="center"/>
              <w:rPr>
                <w:rFonts w:hint="eastAsia" w:ascii="仿宋" w:hAnsi="仿宋" w:eastAsia="仿宋" w:cs="仿宋"/>
                <w:szCs w:val="21"/>
              </w:rPr>
            </w:pPr>
          </w:p>
        </w:tc>
        <w:tc>
          <w:tcPr>
            <w:tcW w:w="3697" w:type="dxa"/>
            <w:vMerge w:val="continue"/>
            <w:vAlign w:val="center"/>
          </w:tcPr>
          <w:p w14:paraId="467A0CA9">
            <w:pPr>
              <w:jc w:val="center"/>
              <w:rPr>
                <w:rFonts w:hint="eastAsia" w:ascii="仿宋" w:hAnsi="仿宋" w:eastAsia="仿宋" w:cs="仿宋"/>
                <w:szCs w:val="21"/>
              </w:rPr>
            </w:pPr>
          </w:p>
        </w:tc>
        <w:tc>
          <w:tcPr>
            <w:tcW w:w="3428" w:type="dxa"/>
            <w:vAlign w:val="center"/>
          </w:tcPr>
          <w:p w14:paraId="7CD29F21">
            <w:pPr>
              <w:jc w:val="center"/>
              <w:rPr>
                <w:rFonts w:hint="eastAsia" w:ascii="仿宋" w:hAnsi="仿宋" w:eastAsia="仿宋" w:cs="仿宋"/>
                <w:szCs w:val="21"/>
              </w:rPr>
            </w:pPr>
            <w:r>
              <w:rPr>
                <w:rFonts w:hint="eastAsia" w:ascii="仿宋" w:hAnsi="仿宋" w:eastAsia="仿宋" w:cs="仿宋"/>
                <w:szCs w:val="21"/>
              </w:rPr>
              <w:t>苯/【mg/（㎡.h）】</w:t>
            </w:r>
          </w:p>
        </w:tc>
        <w:tc>
          <w:tcPr>
            <w:tcW w:w="1485" w:type="dxa"/>
            <w:vAlign w:val="center"/>
          </w:tcPr>
          <w:p w14:paraId="316BC3B9">
            <w:pPr>
              <w:jc w:val="center"/>
              <w:rPr>
                <w:rFonts w:hint="eastAsia" w:ascii="仿宋" w:hAnsi="仿宋" w:eastAsia="仿宋" w:cs="仿宋"/>
                <w:szCs w:val="21"/>
              </w:rPr>
            </w:pPr>
            <w:r>
              <w:rPr>
                <w:rFonts w:hint="eastAsia" w:ascii="仿宋" w:hAnsi="仿宋" w:eastAsia="仿宋" w:cs="仿宋"/>
                <w:szCs w:val="21"/>
              </w:rPr>
              <w:t>≤0.1</w:t>
            </w:r>
          </w:p>
        </w:tc>
      </w:tr>
      <w:tr w14:paraId="2798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3B58E9FE">
            <w:pPr>
              <w:jc w:val="center"/>
              <w:rPr>
                <w:rFonts w:hint="eastAsia" w:ascii="仿宋" w:hAnsi="仿宋" w:eastAsia="仿宋" w:cs="仿宋"/>
                <w:szCs w:val="21"/>
              </w:rPr>
            </w:pPr>
          </w:p>
        </w:tc>
        <w:tc>
          <w:tcPr>
            <w:tcW w:w="3697" w:type="dxa"/>
            <w:vMerge w:val="continue"/>
            <w:vAlign w:val="center"/>
          </w:tcPr>
          <w:p w14:paraId="150A6978">
            <w:pPr>
              <w:jc w:val="center"/>
              <w:rPr>
                <w:rFonts w:hint="eastAsia" w:ascii="仿宋" w:hAnsi="仿宋" w:eastAsia="仿宋" w:cs="仿宋"/>
                <w:szCs w:val="21"/>
              </w:rPr>
            </w:pPr>
          </w:p>
        </w:tc>
        <w:tc>
          <w:tcPr>
            <w:tcW w:w="3428" w:type="dxa"/>
            <w:vAlign w:val="center"/>
          </w:tcPr>
          <w:p w14:paraId="2F777550">
            <w:pPr>
              <w:jc w:val="center"/>
              <w:rPr>
                <w:rFonts w:hint="eastAsia" w:ascii="仿宋" w:hAnsi="仿宋" w:eastAsia="仿宋" w:cs="仿宋"/>
                <w:szCs w:val="21"/>
              </w:rPr>
            </w:pPr>
            <w:r>
              <w:rPr>
                <w:rFonts w:hint="eastAsia" w:ascii="仿宋" w:hAnsi="仿宋" w:eastAsia="仿宋" w:cs="仿宋"/>
                <w:szCs w:val="21"/>
              </w:rPr>
              <w:t>甲苯、二甲苯和乙苯总和/【mg/（㎡.h）】</w:t>
            </w:r>
          </w:p>
        </w:tc>
        <w:tc>
          <w:tcPr>
            <w:tcW w:w="1485" w:type="dxa"/>
            <w:vAlign w:val="center"/>
          </w:tcPr>
          <w:p w14:paraId="21B72AAF">
            <w:pPr>
              <w:jc w:val="center"/>
              <w:rPr>
                <w:rFonts w:hint="eastAsia" w:ascii="仿宋" w:hAnsi="仿宋" w:eastAsia="仿宋" w:cs="仿宋"/>
                <w:szCs w:val="21"/>
              </w:rPr>
            </w:pPr>
            <w:r>
              <w:rPr>
                <w:rFonts w:hint="eastAsia" w:ascii="仿宋" w:hAnsi="仿宋" w:eastAsia="仿宋" w:cs="仿宋"/>
                <w:szCs w:val="21"/>
              </w:rPr>
              <w:t>≤1.0</w:t>
            </w:r>
          </w:p>
        </w:tc>
      </w:tr>
      <w:tr w14:paraId="5567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4DCB4F8B">
            <w:pPr>
              <w:jc w:val="center"/>
              <w:rPr>
                <w:rFonts w:hint="eastAsia" w:ascii="仿宋" w:hAnsi="仿宋" w:eastAsia="仿宋" w:cs="仿宋"/>
                <w:szCs w:val="21"/>
              </w:rPr>
            </w:pPr>
          </w:p>
        </w:tc>
        <w:tc>
          <w:tcPr>
            <w:tcW w:w="3697" w:type="dxa"/>
            <w:vMerge w:val="continue"/>
            <w:vAlign w:val="center"/>
          </w:tcPr>
          <w:p w14:paraId="630F0D60">
            <w:pPr>
              <w:jc w:val="center"/>
              <w:rPr>
                <w:rFonts w:hint="eastAsia" w:ascii="仿宋" w:hAnsi="仿宋" w:eastAsia="仿宋" w:cs="仿宋"/>
                <w:szCs w:val="21"/>
              </w:rPr>
            </w:pPr>
          </w:p>
        </w:tc>
        <w:tc>
          <w:tcPr>
            <w:tcW w:w="3428" w:type="dxa"/>
            <w:vAlign w:val="center"/>
          </w:tcPr>
          <w:p w14:paraId="7348EAB7">
            <w:pPr>
              <w:jc w:val="center"/>
              <w:rPr>
                <w:rFonts w:hint="eastAsia" w:ascii="仿宋" w:hAnsi="仿宋" w:eastAsia="仿宋" w:cs="仿宋"/>
                <w:szCs w:val="21"/>
              </w:rPr>
            </w:pPr>
            <w:r>
              <w:rPr>
                <w:rFonts w:hint="eastAsia" w:ascii="仿宋" w:hAnsi="仿宋" w:eastAsia="仿宋" w:cs="仿宋"/>
                <w:szCs w:val="21"/>
              </w:rPr>
              <w:t>甲醛/【mg/（㎡.h）】</w:t>
            </w:r>
          </w:p>
        </w:tc>
        <w:tc>
          <w:tcPr>
            <w:tcW w:w="1485" w:type="dxa"/>
            <w:vAlign w:val="center"/>
          </w:tcPr>
          <w:p w14:paraId="1E3ABA28">
            <w:pPr>
              <w:jc w:val="center"/>
              <w:rPr>
                <w:rFonts w:hint="eastAsia" w:ascii="仿宋" w:hAnsi="仿宋" w:eastAsia="仿宋" w:cs="仿宋"/>
                <w:szCs w:val="21"/>
              </w:rPr>
            </w:pPr>
            <w:r>
              <w:rPr>
                <w:rFonts w:hint="eastAsia" w:ascii="仿宋" w:hAnsi="仿宋" w:eastAsia="仿宋" w:cs="仿宋"/>
                <w:szCs w:val="21"/>
              </w:rPr>
              <w:t>≤0.4</w:t>
            </w:r>
          </w:p>
        </w:tc>
      </w:tr>
      <w:tr w14:paraId="1BFB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243D5663">
            <w:pPr>
              <w:jc w:val="center"/>
              <w:rPr>
                <w:rFonts w:hint="eastAsia" w:ascii="仿宋" w:hAnsi="仿宋" w:eastAsia="仿宋" w:cs="仿宋"/>
                <w:szCs w:val="21"/>
              </w:rPr>
            </w:pPr>
          </w:p>
        </w:tc>
        <w:tc>
          <w:tcPr>
            <w:tcW w:w="3697" w:type="dxa"/>
            <w:vMerge w:val="continue"/>
            <w:vAlign w:val="center"/>
          </w:tcPr>
          <w:p w14:paraId="01BB9722">
            <w:pPr>
              <w:jc w:val="center"/>
              <w:rPr>
                <w:rFonts w:hint="eastAsia" w:ascii="仿宋" w:hAnsi="仿宋" w:eastAsia="仿宋" w:cs="仿宋"/>
                <w:szCs w:val="21"/>
              </w:rPr>
            </w:pPr>
          </w:p>
        </w:tc>
        <w:tc>
          <w:tcPr>
            <w:tcW w:w="3428" w:type="dxa"/>
            <w:vAlign w:val="center"/>
          </w:tcPr>
          <w:p w14:paraId="13B4A588">
            <w:pPr>
              <w:jc w:val="center"/>
              <w:rPr>
                <w:rFonts w:hint="eastAsia" w:ascii="仿宋" w:hAnsi="仿宋" w:eastAsia="仿宋" w:cs="仿宋"/>
                <w:szCs w:val="21"/>
              </w:rPr>
            </w:pPr>
            <w:r>
              <w:rPr>
                <w:rFonts w:hint="eastAsia" w:ascii="仿宋" w:hAnsi="仿宋" w:eastAsia="仿宋" w:cs="仿宋"/>
                <w:szCs w:val="21"/>
              </w:rPr>
              <w:t>二硫化碳/【mg/（㎡.h）】</w:t>
            </w:r>
          </w:p>
        </w:tc>
        <w:tc>
          <w:tcPr>
            <w:tcW w:w="1485" w:type="dxa"/>
            <w:vAlign w:val="center"/>
          </w:tcPr>
          <w:p w14:paraId="1A26B88B">
            <w:pPr>
              <w:jc w:val="center"/>
              <w:rPr>
                <w:rFonts w:hint="eastAsia" w:ascii="仿宋" w:hAnsi="仿宋" w:eastAsia="仿宋" w:cs="仿宋"/>
                <w:szCs w:val="21"/>
              </w:rPr>
            </w:pPr>
            <w:r>
              <w:rPr>
                <w:rFonts w:hint="eastAsia" w:ascii="仿宋" w:hAnsi="仿宋" w:eastAsia="仿宋" w:cs="仿宋"/>
                <w:szCs w:val="21"/>
              </w:rPr>
              <w:t>≤7.0</w:t>
            </w:r>
          </w:p>
        </w:tc>
      </w:tr>
      <w:tr w14:paraId="4BE4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5EB89E22">
            <w:pPr>
              <w:jc w:val="center"/>
              <w:rPr>
                <w:rFonts w:hint="eastAsia" w:ascii="仿宋" w:hAnsi="仿宋" w:eastAsia="仿宋" w:cs="仿宋"/>
                <w:szCs w:val="21"/>
              </w:rPr>
            </w:pPr>
            <w:r>
              <w:rPr>
                <w:rFonts w:hint="eastAsia" w:ascii="仿宋" w:hAnsi="仿宋" w:eastAsia="仿宋" w:cs="仿宋"/>
                <w:szCs w:val="21"/>
              </w:rPr>
              <w:t>18</w:t>
            </w:r>
          </w:p>
        </w:tc>
        <w:tc>
          <w:tcPr>
            <w:tcW w:w="3697" w:type="dxa"/>
            <w:vMerge w:val="restart"/>
            <w:vAlign w:val="center"/>
          </w:tcPr>
          <w:p w14:paraId="1834D348">
            <w:pPr>
              <w:jc w:val="center"/>
              <w:rPr>
                <w:rFonts w:hint="eastAsia" w:ascii="仿宋" w:hAnsi="仿宋" w:eastAsia="仿宋" w:cs="仿宋"/>
                <w:szCs w:val="21"/>
              </w:rPr>
            </w:pPr>
          </w:p>
          <w:p w14:paraId="0011A449">
            <w:pPr>
              <w:jc w:val="center"/>
              <w:rPr>
                <w:rFonts w:hint="eastAsia" w:ascii="仿宋" w:hAnsi="仿宋" w:eastAsia="仿宋" w:cs="仿宋"/>
                <w:szCs w:val="21"/>
              </w:rPr>
            </w:pPr>
            <w:r>
              <w:rPr>
                <w:rFonts w:hint="eastAsia" w:ascii="仿宋" w:hAnsi="仿宋" w:eastAsia="仿宋" w:cs="仿宋"/>
                <w:szCs w:val="21"/>
              </w:rPr>
              <w:t>有害物质含量</w:t>
            </w:r>
          </w:p>
        </w:tc>
        <w:tc>
          <w:tcPr>
            <w:tcW w:w="3428" w:type="dxa"/>
            <w:vAlign w:val="center"/>
          </w:tcPr>
          <w:p w14:paraId="3786D7AC">
            <w:pPr>
              <w:jc w:val="center"/>
              <w:rPr>
                <w:rFonts w:hint="eastAsia" w:ascii="仿宋" w:hAnsi="仿宋" w:eastAsia="仿宋" w:cs="仿宋"/>
                <w:szCs w:val="21"/>
              </w:rPr>
            </w:pPr>
            <w:r>
              <w:rPr>
                <w:rFonts w:hint="eastAsia" w:ascii="仿宋" w:hAnsi="仿宋" w:eastAsia="仿宋" w:cs="仿宋"/>
                <w:szCs w:val="21"/>
              </w:rPr>
              <w:t>可溶性铅/（mg/kg）</w:t>
            </w:r>
          </w:p>
        </w:tc>
        <w:tc>
          <w:tcPr>
            <w:tcW w:w="1485" w:type="dxa"/>
            <w:vAlign w:val="center"/>
          </w:tcPr>
          <w:p w14:paraId="3B449189">
            <w:pPr>
              <w:jc w:val="center"/>
              <w:rPr>
                <w:rFonts w:hint="eastAsia" w:ascii="仿宋" w:hAnsi="仿宋" w:eastAsia="仿宋" w:cs="仿宋"/>
                <w:szCs w:val="21"/>
              </w:rPr>
            </w:pPr>
            <w:r>
              <w:rPr>
                <w:rFonts w:hint="eastAsia" w:ascii="仿宋" w:hAnsi="仿宋" w:eastAsia="仿宋" w:cs="仿宋"/>
                <w:szCs w:val="21"/>
              </w:rPr>
              <w:t>≤50</w:t>
            </w:r>
          </w:p>
        </w:tc>
      </w:tr>
      <w:tr w14:paraId="0485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5A9B7F1B">
            <w:pPr>
              <w:jc w:val="center"/>
              <w:rPr>
                <w:rFonts w:hint="eastAsia" w:ascii="仿宋" w:hAnsi="仿宋" w:eastAsia="仿宋" w:cs="仿宋"/>
                <w:szCs w:val="21"/>
              </w:rPr>
            </w:pPr>
          </w:p>
        </w:tc>
        <w:tc>
          <w:tcPr>
            <w:tcW w:w="3697" w:type="dxa"/>
            <w:vMerge w:val="continue"/>
            <w:vAlign w:val="center"/>
          </w:tcPr>
          <w:p w14:paraId="2B9ECDED">
            <w:pPr>
              <w:jc w:val="center"/>
              <w:rPr>
                <w:rFonts w:hint="eastAsia" w:ascii="仿宋" w:hAnsi="仿宋" w:eastAsia="仿宋" w:cs="仿宋"/>
                <w:szCs w:val="21"/>
              </w:rPr>
            </w:pPr>
          </w:p>
        </w:tc>
        <w:tc>
          <w:tcPr>
            <w:tcW w:w="3428" w:type="dxa"/>
            <w:vAlign w:val="center"/>
          </w:tcPr>
          <w:p w14:paraId="2A517400">
            <w:pPr>
              <w:jc w:val="center"/>
              <w:rPr>
                <w:rFonts w:hint="eastAsia" w:ascii="仿宋" w:hAnsi="仿宋" w:eastAsia="仿宋" w:cs="仿宋"/>
                <w:szCs w:val="21"/>
              </w:rPr>
            </w:pPr>
            <w:r>
              <w:rPr>
                <w:rFonts w:hint="eastAsia" w:ascii="仿宋" w:hAnsi="仿宋" w:eastAsia="仿宋" w:cs="仿宋"/>
                <w:szCs w:val="21"/>
              </w:rPr>
              <w:t>可溶性镉/（mg/kg）</w:t>
            </w:r>
          </w:p>
        </w:tc>
        <w:tc>
          <w:tcPr>
            <w:tcW w:w="1485" w:type="dxa"/>
            <w:vAlign w:val="center"/>
          </w:tcPr>
          <w:p w14:paraId="24F731C9">
            <w:pPr>
              <w:jc w:val="center"/>
              <w:rPr>
                <w:rFonts w:hint="eastAsia" w:ascii="仿宋" w:hAnsi="仿宋" w:eastAsia="仿宋" w:cs="仿宋"/>
                <w:szCs w:val="21"/>
              </w:rPr>
            </w:pPr>
            <w:r>
              <w:rPr>
                <w:rFonts w:hint="eastAsia" w:ascii="仿宋" w:hAnsi="仿宋" w:eastAsia="仿宋" w:cs="仿宋"/>
                <w:szCs w:val="21"/>
              </w:rPr>
              <w:t>≤10</w:t>
            </w:r>
          </w:p>
        </w:tc>
      </w:tr>
      <w:tr w14:paraId="2A0A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4F91BCFF">
            <w:pPr>
              <w:jc w:val="center"/>
              <w:rPr>
                <w:rFonts w:hint="eastAsia" w:ascii="仿宋" w:hAnsi="仿宋" w:eastAsia="仿宋" w:cs="仿宋"/>
                <w:szCs w:val="21"/>
              </w:rPr>
            </w:pPr>
          </w:p>
        </w:tc>
        <w:tc>
          <w:tcPr>
            <w:tcW w:w="3697" w:type="dxa"/>
            <w:vMerge w:val="continue"/>
            <w:vAlign w:val="center"/>
          </w:tcPr>
          <w:p w14:paraId="409760B1">
            <w:pPr>
              <w:jc w:val="center"/>
              <w:rPr>
                <w:rFonts w:hint="eastAsia" w:ascii="仿宋" w:hAnsi="仿宋" w:eastAsia="仿宋" w:cs="仿宋"/>
                <w:szCs w:val="21"/>
              </w:rPr>
            </w:pPr>
          </w:p>
        </w:tc>
        <w:tc>
          <w:tcPr>
            <w:tcW w:w="3428" w:type="dxa"/>
            <w:vAlign w:val="center"/>
          </w:tcPr>
          <w:p w14:paraId="3E150585">
            <w:pPr>
              <w:jc w:val="center"/>
              <w:rPr>
                <w:rFonts w:hint="eastAsia" w:ascii="仿宋" w:hAnsi="仿宋" w:eastAsia="仿宋" w:cs="仿宋"/>
                <w:szCs w:val="21"/>
              </w:rPr>
            </w:pPr>
            <w:r>
              <w:rPr>
                <w:rFonts w:hint="eastAsia" w:ascii="仿宋" w:hAnsi="仿宋" w:eastAsia="仿宋" w:cs="仿宋"/>
                <w:szCs w:val="21"/>
              </w:rPr>
              <w:t>可溶性铬/（mg/kg）</w:t>
            </w:r>
          </w:p>
        </w:tc>
        <w:tc>
          <w:tcPr>
            <w:tcW w:w="1485" w:type="dxa"/>
            <w:vAlign w:val="center"/>
          </w:tcPr>
          <w:p w14:paraId="19492C5D">
            <w:pPr>
              <w:jc w:val="center"/>
              <w:rPr>
                <w:rFonts w:hint="eastAsia" w:ascii="仿宋" w:hAnsi="仿宋" w:eastAsia="仿宋" w:cs="仿宋"/>
                <w:szCs w:val="21"/>
              </w:rPr>
            </w:pPr>
            <w:r>
              <w:rPr>
                <w:rFonts w:hint="eastAsia" w:ascii="仿宋" w:hAnsi="仿宋" w:eastAsia="仿宋" w:cs="仿宋"/>
                <w:szCs w:val="21"/>
              </w:rPr>
              <w:t>≤10</w:t>
            </w:r>
          </w:p>
        </w:tc>
      </w:tr>
      <w:tr w14:paraId="1259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70D116DA">
            <w:pPr>
              <w:jc w:val="center"/>
              <w:rPr>
                <w:rFonts w:hint="eastAsia" w:ascii="仿宋" w:hAnsi="仿宋" w:eastAsia="仿宋" w:cs="仿宋"/>
                <w:szCs w:val="21"/>
              </w:rPr>
            </w:pPr>
          </w:p>
        </w:tc>
        <w:tc>
          <w:tcPr>
            <w:tcW w:w="3697" w:type="dxa"/>
            <w:vMerge w:val="continue"/>
            <w:vAlign w:val="center"/>
          </w:tcPr>
          <w:p w14:paraId="732A51E1">
            <w:pPr>
              <w:jc w:val="center"/>
              <w:rPr>
                <w:rFonts w:hint="eastAsia" w:ascii="仿宋" w:hAnsi="仿宋" w:eastAsia="仿宋" w:cs="仿宋"/>
                <w:szCs w:val="21"/>
              </w:rPr>
            </w:pPr>
          </w:p>
        </w:tc>
        <w:tc>
          <w:tcPr>
            <w:tcW w:w="3428" w:type="dxa"/>
            <w:vAlign w:val="center"/>
          </w:tcPr>
          <w:p w14:paraId="34F4A4B9">
            <w:pPr>
              <w:jc w:val="center"/>
              <w:rPr>
                <w:rFonts w:hint="eastAsia" w:ascii="仿宋" w:hAnsi="仿宋" w:eastAsia="仿宋" w:cs="仿宋"/>
                <w:szCs w:val="21"/>
              </w:rPr>
            </w:pPr>
            <w:r>
              <w:rPr>
                <w:rFonts w:hint="eastAsia" w:ascii="仿宋" w:hAnsi="仿宋" w:eastAsia="仿宋" w:cs="仿宋"/>
                <w:szCs w:val="21"/>
              </w:rPr>
              <w:t>可溶性汞/（mg/kg）</w:t>
            </w:r>
          </w:p>
        </w:tc>
        <w:tc>
          <w:tcPr>
            <w:tcW w:w="1485" w:type="dxa"/>
            <w:vAlign w:val="center"/>
          </w:tcPr>
          <w:p w14:paraId="66B4CBA5">
            <w:pPr>
              <w:jc w:val="center"/>
              <w:rPr>
                <w:rFonts w:hint="eastAsia" w:ascii="仿宋" w:hAnsi="仿宋" w:eastAsia="仿宋" w:cs="仿宋"/>
                <w:szCs w:val="21"/>
              </w:rPr>
            </w:pPr>
            <w:r>
              <w:rPr>
                <w:rFonts w:hint="eastAsia" w:ascii="仿宋" w:hAnsi="仿宋" w:eastAsia="仿宋" w:cs="仿宋"/>
                <w:szCs w:val="21"/>
              </w:rPr>
              <w:t>≤2</w:t>
            </w:r>
          </w:p>
        </w:tc>
      </w:tr>
      <w:tr w14:paraId="2AE0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47DC80F">
            <w:pPr>
              <w:jc w:val="center"/>
              <w:rPr>
                <w:rFonts w:hint="eastAsia" w:ascii="仿宋" w:hAnsi="仿宋" w:eastAsia="仿宋" w:cs="仿宋"/>
                <w:szCs w:val="21"/>
              </w:rPr>
            </w:pPr>
            <w:r>
              <w:rPr>
                <w:rFonts w:hint="eastAsia" w:ascii="仿宋" w:hAnsi="仿宋" w:eastAsia="仿宋" w:cs="仿宋"/>
                <w:szCs w:val="21"/>
              </w:rPr>
              <w:t>19</w:t>
            </w:r>
          </w:p>
        </w:tc>
        <w:tc>
          <w:tcPr>
            <w:tcW w:w="3697" w:type="dxa"/>
            <w:vAlign w:val="center"/>
          </w:tcPr>
          <w:p w14:paraId="63D2F242">
            <w:pPr>
              <w:jc w:val="center"/>
              <w:rPr>
                <w:rFonts w:hint="eastAsia" w:ascii="仿宋" w:hAnsi="仿宋" w:eastAsia="仿宋" w:cs="仿宋"/>
                <w:szCs w:val="21"/>
              </w:rPr>
            </w:pPr>
            <w:r>
              <w:rPr>
                <w:rFonts w:hint="eastAsia" w:ascii="仿宋" w:hAnsi="仿宋" w:eastAsia="仿宋" w:cs="仿宋"/>
                <w:szCs w:val="21"/>
              </w:rPr>
              <w:t>气味</w:t>
            </w:r>
          </w:p>
        </w:tc>
        <w:tc>
          <w:tcPr>
            <w:tcW w:w="3428" w:type="dxa"/>
            <w:vAlign w:val="center"/>
          </w:tcPr>
          <w:p w14:paraId="3D4CC25F">
            <w:pPr>
              <w:jc w:val="center"/>
              <w:rPr>
                <w:rFonts w:hint="eastAsia" w:ascii="仿宋" w:hAnsi="仿宋" w:eastAsia="仿宋" w:cs="仿宋"/>
                <w:szCs w:val="21"/>
              </w:rPr>
            </w:pPr>
            <w:r>
              <w:rPr>
                <w:rFonts w:hint="eastAsia" w:ascii="仿宋" w:hAnsi="仿宋" w:eastAsia="仿宋" w:cs="仿宋"/>
                <w:szCs w:val="21"/>
              </w:rPr>
              <w:t>气味等级/级</w:t>
            </w:r>
          </w:p>
        </w:tc>
        <w:tc>
          <w:tcPr>
            <w:tcW w:w="1485" w:type="dxa"/>
            <w:vAlign w:val="center"/>
          </w:tcPr>
          <w:p w14:paraId="1C01F382">
            <w:pPr>
              <w:jc w:val="center"/>
              <w:rPr>
                <w:rFonts w:hint="eastAsia" w:ascii="仿宋" w:hAnsi="仿宋" w:eastAsia="仿宋" w:cs="仿宋"/>
                <w:szCs w:val="21"/>
              </w:rPr>
            </w:pPr>
            <w:r>
              <w:rPr>
                <w:rFonts w:hint="eastAsia" w:ascii="仿宋" w:hAnsi="仿宋" w:eastAsia="仿宋" w:cs="仿宋"/>
                <w:szCs w:val="21"/>
              </w:rPr>
              <w:t>≤3</w:t>
            </w:r>
          </w:p>
        </w:tc>
      </w:tr>
      <w:tr w14:paraId="67AB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vAlign w:val="center"/>
          </w:tcPr>
          <w:p w14:paraId="757A253D">
            <w:pPr>
              <w:jc w:val="center"/>
              <w:rPr>
                <w:rFonts w:hint="eastAsia" w:ascii="仿宋" w:hAnsi="仿宋" w:eastAsia="仿宋" w:cs="仿宋"/>
                <w:szCs w:val="21"/>
              </w:rPr>
            </w:pPr>
            <w:r>
              <w:rPr>
                <w:rFonts w:hint="eastAsia" w:ascii="仿宋" w:hAnsi="仿宋" w:eastAsia="仿宋" w:cs="仿宋"/>
                <w:szCs w:val="21"/>
              </w:rPr>
              <w:t>20</w:t>
            </w:r>
          </w:p>
        </w:tc>
        <w:tc>
          <w:tcPr>
            <w:tcW w:w="7125" w:type="dxa"/>
            <w:gridSpan w:val="2"/>
            <w:vAlign w:val="center"/>
          </w:tcPr>
          <w:p w14:paraId="0A462EE7">
            <w:pPr>
              <w:jc w:val="center"/>
              <w:rPr>
                <w:rFonts w:hint="eastAsia" w:ascii="仿宋" w:hAnsi="仿宋" w:eastAsia="仿宋" w:cs="仿宋"/>
                <w:szCs w:val="21"/>
              </w:rPr>
            </w:pPr>
            <w:r>
              <w:rPr>
                <w:rFonts w:hint="eastAsia" w:ascii="仿宋" w:hAnsi="仿宋" w:eastAsia="仿宋" w:cs="仿宋"/>
                <w:szCs w:val="21"/>
              </w:rPr>
              <w:t>无机填料含量/%</w:t>
            </w:r>
          </w:p>
        </w:tc>
        <w:tc>
          <w:tcPr>
            <w:tcW w:w="1485" w:type="dxa"/>
            <w:vAlign w:val="center"/>
          </w:tcPr>
          <w:p w14:paraId="61748FC1">
            <w:pPr>
              <w:jc w:val="center"/>
              <w:rPr>
                <w:rFonts w:hint="eastAsia" w:ascii="仿宋" w:hAnsi="仿宋" w:eastAsia="仿宋" w:cs="仿宋"/>
                <w:szCs w:val="21"/>
              </w:rPr>
            </w:pPr>
            <w:r>
              <w:rPr>
                <w:rFonts w:hint="eastAsia" w:ascii="仿宋" w:hAnsi="仿宋" w:eastAsia="仿宋" w:cs="仿宋"/>
                <w:szCs w:val="21"/>
              </w:rPr>
              <w:t>≤65</w:t>
            </w:r>
          </w:p>
        </w:tc>
      </w:tr>
    </w:tbl>
    <w:p w14:paraId="503309FD">
      <w:pPr>
        <w:spacing w:line="600" w:lineRule="exact"/>
        <w:rPr>
          <w:rFonts w:hint="eastAsia" w:ascii="仿宋" w:hAnsi="仿宋" w:eastAsia="仿宋" w:cs="仿宋"/>
          <w:b/>
          <w:sz w:val="24"/>
        </w:rPr>
      </w:pPr>
      <w:r>
        <w:rPr>
          <w:rFonts w:hint="eastAsia" w:ascii="仿宋" w:hAnsi="仿宋" w:eastAsia="仿宋" w:cs="仿宋"/>
          <w:b/>
          <w:sz w:val="24"/>
        </w:rPr>
        <w:t>四、技术要求：</w:t>
      </w:r>
    </w:p>
    <w:p w14:paraId="19780015">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1、中标单位使用的原厂生产的胶水、EPDM，人造草等所有主要原料成分必须为正规厂家生产的符合国家标准和环保要求的合格产品。 </w:t>
      </w:r>
    </w:p>
    <w:p w14:paraId="576C4DE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2、面层材料的环保与物理性能需达到国家的现行新国标GB36246-2018《中小学合成材料面层运动场地》标准；</w:t>
      </w:r>
    </w:p>
    <w:p w14:paraId="432CBA9B">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3、中标单位严禁使用废轮胎等胶粒，颗粒均为EPDM胶粒；</w:t>
      </w:r>
    </w:p>
    <w:p w14:paraId="4FF8E96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4、中标单位在施工过程中严禁添加不环保材料(溶剂、催化剂等)。</w:t>
      </w:r>
    </w:p>
    <w:p w14:paraId="1DBE9605">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5、中标单位施工时，所有材料必须一次性进场，统一封存。对进场材料由建设方、监理方、承建方一起取样并封样样品，三方签字盖章后送经权威机构认可的第三方检测机构检验，出具检测报告一旦为不合格，中标单位必须无条件返工，返工相关费用由中标单位自行负责。材料出场必须经建设方同意并签证；</w:t>
      </w:r>
    </w:p>
    <w:p w14:paraId="518092A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6、标志线的划分：</w:t>
      </w:r>
    </w:p>
    <w:p w14:paraId="7E50381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（1）根据《田径场地设施标准手册》按体育工艺要求打底线；</w:t>
      </w:r>
    </w:p>
    <w:p w14:paraId="577DB33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（2）根据体育工艺要求用白、蓝、黄三色作分道线、栏位线及各类气跑线的标示，要求所划线段顺直、无卷边、虚边，线段间交接柔和。</w:t>
      </w:r>
    </w:p>
    <w:p w14:paraId="73C94F4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14:paraId="1790113A">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（4）标志线间的误差严禁出现负误差、正误差不超过万分之一。</w:t>
      </w:r>
    </w:p>
    <w:p w14:paraId="1939EB0D">
      <w:pPr>
        <w:spacing w:line="600" w:lineRule="exact"/>
        <w:rPr>
          <w:rFonts w:hint="eastAsia" w:ascii="仿宋" w:hAnsi="仿宋" w:eastAsia="仿宋" w:cs="仿宋"/>
          <w:b/>
          <w:sz w:val="24"/>
        </w:rPr>
      </w:pPr>
      <w:r>
        <w:rPr>
          <w:rFonts w:hint="eastAsia" w:ascii="仿宋" w:hAnsi="仿宋" w:eastAsia="仿宋" w:cs="仿宋"/>
          <w:b/>
          <w:sz w:val="24"/>
        </w:rPr>
        <w:t>五、混合型塑胶面层施工工艺：</w:t>
      </w:r>
    </w:p>
    <w:p w14:paraId="272435AC">
      <w:pPr>
        <w:spacing w:line="600" w:lineRule="exact"/>
        <w:rPr>
          <w:rFonts w:hint="eastAsia" w:ascii="仿宋" w:hAnsi="仿宋" w:eastAsia="仿宋" w:cs="仿宋"/>
          <w:b w:val="0"/>
          <w:bCs/>
          <w:sz w:val="24"/>
        </w:rPr>
      </w:pPr>
      <w:r>
        <w:rPr>
          <w:rFonts w:hint="eastAsia" w:ascii="仿宋" w:hAnsi="仿宋" w:eastAsia="仿宋" w:cs="仿宋"/>
          <w:b w:val="0"/>
          <w:bCs/>
          <w:sz w:val="24"/>
        </w:rPr>
        <w:t>（一）准备工作：</w:t>
      </w:r>
    </w:p>
    <w:p w14:paraId="79D44567">
      <w:pPr>
        <w:spacing w:line="600" w:lineRule="exact"/>
        <w:rPr>
          <w:rFonts w:hint="eastAsia" w:ascii="仿宋" w:hAnsi="仿宋" w:eastAsia="仿宋" w:cs="仿宋"/>
          <w:b w:val="0"/>
          <w:bCs/>
          <w:sz w:val="24"/>
        </w:rPr>
      </w:pPr>
      <w:r>
        <w:rPr>
          <w:rFonts w:hint="eastAsia" w:ascii="仿宋" w:hAnsi="仿宋" w:eastAsia="仿宋" w:cs="仿宋"/>
          <w:b w:val="0"/>
          <w:bCs/>
          <w:sz w:val="24"/>
        </w:rPr>
        <w:t>1、检查设备：对设备检查运行情况，对原料的包装等进行检查。</w:t>
      </w:r>
    </w:p>
    <w:p w14:paraId="00D41DD9">
      <w:pPr>
        <w:spacing w:line="600" w:lineRule="exact"/>
        <w:rPr>
          <w:rFonts w:hint="eastAsia" w:ascii="仿宋" w:hAnsi="仿宋" w:eastAsia="仿宋" w:cs="仿宋"/>
          <w:b w:val="0"/>
          <w:bCs/>
          <w:sz w:val="24"/>
        </w:rPr>
      </w:pPr>
      <w:r>
        <w:rPr>
          <w:rFonts w:hint="eastAsia" w:ascii="仿宋" w:hAnsi="仿宋" w:eastAsia="仿宋" w:cs="仿宋"/>
          <w:b w:val="0"/>
          <w:bCs/>
          <w:sz w:val="24"/>
        </w:rPr>
        <w:t>2、按原料批号作小试验。</w:t>
      </w:r>
    </w:p>
    <w:p w14:paraId="250B21FE">
      <w:pPr>
        <w:spacing w:line="600" w:lineRule="exact"/>
        <w:rPr>
          <w:rFonts w:hint="eastAsia" w:ascii="仿宋" w:hAnsi="仿宋" w:eastAsia="仿宋" w:cs="仿宋"/>
          <w:b w:val="0"/>
          <w:bCs/>
          <w:sz w:val="24"/>
        </w:rPr>
      </w:pPr>
      <w:r>
        <w:rPr>
          <w:rFonts w:hint="eastAsia" w:ascii="仿宋" w:hAnsi="仿宋" w:eastAsia="仿宋" w:cs="仿宋"/>
          <w:b w:val="0"/>
          <w:bCs/>
          <w:sz w:val="24"/>
        </w:rPr>
        <w:t>（二）铺设：</w:t>
      </w:r>
    </w:p>
    <w:p w14:paraId="26D7EA2C">
      <w:pPr>
        <w:spacing w:line="600" w:lineRule="exact"/>
        <w:rPr>
          <w:rFonts w:hint="eastAsia" w:ascii="仿宋" w:hAnsi="仿宋" w:eastAsia="仿宋" w:cs="仿宋"/>
          <w:b w:val="0"/>
          <w:bCs/>
          <w:sz w:val="24"/>
        </w:rPr>
      </w:pPr>
      <w:r>
        <w:rPr>
          <w:rFonts w:hint="eastAsia" w:ascii="仿宋" w:hAnsi="仿宋" w:eastAsia="仿宋" w:cs="仿宋"/>
          <w:b w:val="0"/>
          <w:bCs/>
          <w:sz w:val="24"/>
        </w:rPr>
        <w:t>1、将各组份定量送到施工现场。</w:t>
      </w:r>
    </w:p>
    <w:p w14:paraId="708D2896">
      <w:pPr>
        <w:spacing w:line="600" w:lineRule="exact"/>
        <w:rPr>
          <w:rFonts w:hint="eastAsia" w:ascii="仿宋" w:hAnsi="仿宋" w:eastAsia="仿宋" w:cs="仿宋"/>
          <w:b w:val="0"/>
          <w:bCs/>
          <w:sz w:val="24"/>
        </w:rPr>
      </w:pPr>
      <w:r>
        <w:rPr>
          <w:rFonts w:hint="eastAsia" w:ascii="仿宋" w:hAnsi="仿宋" w:eastAsia="仿宋" w:cs="仿宋"/>
          <w:b w:val="0"/>
          <w:bCs/>
          <w:sz w:val="24"/>
        </w:rPr>
        <w:t>2、底胶：用滚筒或喷涂机按每平方0.2-0.3KG(具体用量视底涂胶水粘度、基础类型而定)进行底涂处理，塑胶铺设面范围要求全部滚涂或喷涂到位，不得有遗漏区域。</w:t>
      </w:r>
    </w:p>
    <w:p w14:paraId="477B6C3D">
      <w:pPr>
        <w:spacing w:line="600" w:lineRule="exact"/>
        <w:rPr>
          <w:rFonts w:hint="eastAsia" w:ascii="仿宋" w:hAnsi="仿宋" w:eastAsia="仿宋" w:cs="仿宋"/>
          <w:b w:val="0"/>
          <w:bCs/>
          <w:sz w:val="24"/>
        </w:rPr>
      </w:pPr>
      <w:r>
        <w:rPr>
          <w:rFonts w:hint="eastAsia" w:ascii="仿宋" w:hAnsi="仿宋" w:eastAsia="仿宋" w:cs="仿宋"/>
          <w:b w:val="0"/>
          <w:bCs/>
          <w:sz w:val="24"/>
        </w:rPr>
        <w:t>3、批刮弹性层，配比为4:1，总厚度11-12mm，掺合成胶粒含量≤25%（重量比）；</w:t>
      </w:r>
    </w:p>
    <w:p w14:paraId="410CD627">
      <w:pPr>
        <w:spacing w:line="600" w:lineRule="exact"/>
        <w:rPr>
          <w:rFonts w:hint="eastAsia" w:ascii="仿宋" w:hAnsi="仿宋" w:eastAsia="仿宋" w:cs="仿宋"/>
          <w:b/>
          <w:sz w:val="24"/>
        </w:rPr>
      </w:pPr>
      <w:r>
        <w:rPr>
          <w:rFonts w:hint="eastAsia" w:ascii="仿宋" w:hAnsi="仿宋" w:eastAsia="仿宋" w:cs="仿宋"/>
          <w:b w:val="0"/>
          <w:bCs/>
          <w:sz w:val="24"/>
        </w:rPr>
        <w:t>4、喷涂面层：面层施工时技术人员先把面层材料按比例混合均匀，采用喷涂机喷涂2-3次厚度3-4mm。</w:t>
      </w:r>
      <w:r>
        <w:rPr>
          <w:rFonts w:hint="eastAsia" w:ascii="仿宋" w:hAnsi="仿宋" w:eastAsia="仿宋" w:cs="仿宋"/>
          <w:b/>
          <w:sz w:val="24"/>
        </w:rPr>
        <w:br w:type="textWrapping"/>
      </w:r>
      <w:r>
        <w:rPr>
          <w:rFonts w:hint="eastAsia" w:ascii="仿宋" w:hAnsi="仿宋" w:eastAsia="仿宋" w:cs="仿宋"/>
          <w:b/>
          <w:sz w:val="24"/>
        </w:rPr>
        <w:br w:type="textWrapping"/>
      </w:r>
      <w:r>
        <w:rPr>
          <w:rFonts w:hint="eastAsia" w:ascii="仿宋" w:hAnsi="仿宋" w:eastAsia="仿宋" w:cs="仿宋"/>
          <w:b/>
          <w:sz w:val="24"/>
        </w:rPr>
        <w:t>六、工程质量的确保措施：</w:t>
      </w:r>
    </w:p>
    <w:p w14:paraId="71C43CB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1、建立以项目经理为首，项目副经理和技术负责人具体负责的项目质量管理机构。</w:t>
      </w:r>
    </w:p>
    <w:p w14:paraId="21305B9A">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2、坚持“预防为主”，做好工程质量预控工作。</w:t>
      </w:r>
    </w:p>
    <w:p w14:paraId="2625851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3、专人负责档案管理的工作，保证施工规范、标准及有效性。</w:t>
      </w:r>
    </w:p>
    <w:p w14:paraId="58D1BBC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4、选择专业水平高好、管理能力强的工程技术人员和管理人员负责本工程的施工管理工作，重要岗位安排稳定的人员专人持证上岗。</w:t>
      </w:r>
    </w:p>
    <w:p w14:paraId="0A8F1C96">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5、材料合理摆放，外面用帆布覆盖，防止紫外线、雨水等材料造成影响。</w:t>
      </w:r>
    </w:p>
    <w:p w14:paraId="51C9C81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6、施工过程中遇雨天，应加强施工管理力量，无法施工时，应立即停止配料，并取得现场监理许可。</w:t>
      </w:r>
    </w:p>
    <w:p w14:paraId="72C64916">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7、施工过程中遇强风情况，应随时清除杂物，保持施工环境的清洁，无法施工时，应立即停止配料，并取得现场监理许可。</w:t>
      </w:r>
    </w:p>
    <w:p w14:paraId="74A9772C">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8、施工过程中遇停电情况，应立即停止配料，清理所有机械设备，以保证机械设备的再使用。</w:t>
      </w:r>
    </w:p>
    <w:p w14:paraId="7051468C">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9、严格执行合同规定条款的各项保修义务，及时服务与维修。</w:t>
      </w:r>
    </w:p>
    <w:p w14:paraId="0302C339">
      <w:pPr>
        <w:spacing w:line="600" w:lineRule="exact"/>
        <w:rPr>
          <w:rFonts w:hint="eastAsia" w:ascii="仿宋" w:hAnsi="仿宋" w:eastAsia="仿宋" w:cs="仿宋"/>
          <w:b/>
          <w:sz w:val="24"/>
        </w:rPr>
      </w:pPr>
      <w:r>
        <w:rPr>
          <w:rFonts w:hint="eastAsia" w:ascii="仿宋" w:hAnsi="仿宋" w:eastAsia="仿宋" w:cs="仿宋"/>
          <w:b/>
          <w:sz w:val="24"/>
        </w:rPr>
        <w:t>七、安全生产的确保措施：</w:t>
      </w:r>
    </w:p>
    <w:p w14:paraId="31CD42D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1、责任人到位。从思想上把安全管理工作摆到首位，负责制定安全管理计划、目标工作，主持安全生产，参加安全生产大检查，支持安全人员执法检查、监督工作。</w:t>
      </w:r>
    </w:p>
    <w:p w14:paraId="37D91B1B">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2、编制各级安全管理岗位责任制，认真具体编制各级安全岗位责任以及安全生产规章制度。</w:t>
      </w:r>
    </w:p>
    <w:p w14:paraId="61972A43">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3、建立、健全安全生产档案管理制度。</w:t>
      </w:r>
    </w:p>
    <w:p w14:paraId="6B1369E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4、建立、健全“三级”安全教育制度。对进场的员工进行三级安全教育。</w:t>
      </w:r>
    </w:p>
    <w:p w14:paraId="4EA4621E">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5、建立、健全安全技术措施方案编制、审批、交底制度。</w:t>
      </w:r>
    </w:p>
    <w:p w14:paraId="7E9074E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6、建立、健全施工机械检查、验收手续制度。机械投用前必须有主管部门负责组织履行检查、验收手续。</w:t>
      </w:r>
    </w:p>
    <w:p w14:paraId="020E4E5D">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7、机械、设备、保养、检修制度。现场使用的各种机械设备日常应加强包、检修、优质机械、设备的良好状态。</w:t>
      </w:r>
    </w:p>
    <w:p w14:paraId="55904E72">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8、现场作业人员做到遵守劳动纪律，遵守安全生产作业技术操作规程。</w:t>
      </w:r>
    </w:p>
    <w:p w14:paraId="7393D0E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9、创造符合安全生产要求的作业环境。现场作业场所使用的原材料必须分门别类堆放好。</w:t>
      </w:r>
    </w:p>
    <w:p w14:paraId="4F742CFA">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10、成立工地保卫领导小组，项目部经理任组长，安全负责人为副组长。</w:t>
      </w:r>
    </w:p>
    <w:p w14:paraId="68FE7A8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11、建立、健全施工用电、防火、防爆安全管理制度。</w:t>
      </w:r>
    </w:p>
    <w:p w14:paraId="74E55358">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12、用电设备和电源线应符合公用电管理要求，严禁用电乱拉乱接。</w:t>
      </w:r>
    </w:p>
    <w:p w14:paraId="41A62424">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13、进入施工现场，不准穿高跟鞋及拖鞋。</w:t>
      </w:r>
    </w:p>
    <w:p w14:paraId="570907E8">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14、施工现场和工作时间，不允许开玩笑和打闹。</w:t>
      </w:r>
    </w:p>
    <w:p w14:paraId="67D9802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15、施工现场设围栏警告标志。</w:t>
      </w:r>
    </w:p>
    <w:p w14:paraId="6F7B7FA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16、非操作人员不得操作施工机械，非驾驶员不得驾驶机动车辆。</w:t>
      </w:r>
    </w:p>
    <w:p w14:paraId="340E940F">
      <w:pPr>
        <w:spacing w:line="600" w:lineRule="exact"/>
        <w:rPr>
          <w:rFonts w:hint="eastAsia" w:ascii="仿宋" w:hAnsi="仿宋" w:eastAsia="仿宋" w:cs="仿宋"/>
          <w:b/>
          <w:sz w:val="24"/>
        </w:rPr>
      </w:pPr>
      <w:r>
        <w:rPr>
          <w:rFonts w:hint="eastAsia" w:ascii="仿宋" w:hAnsi="仿宋" w:eastAsia="仿宋" w:cs="仿宋"/>
          <w:b/>
          <w:sz w:val="24"/>
        </w:rPr>
        <w:t>八、项目实施要求：</w:t>
      </w:r>
    </w:p>
    <w:p w14:paraId="68B6A03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签订合同后，供应商按照其与采购人的事先约定完成采购需求中约定的工作并将所供货物免费上门送货至采购人指定地点后拆箱，负责免费安装调试，正常运行后交用户单位验收。</w:t>
      </w:r>
    </w:p>
    <w:p w14:paraId="173C10CD">
      <w:pPr>
        <w:spacing w:line="600" w:lineRule="exact"/>
        <w:rPr>
          <w:rFonts w:hint="eastAsia" w:ascii="仿宋" w:hAnsi="仿宋" w:eastAsia="仿宋" w:cs="仿宋"/>
          <w:b/>
          <w:sz w:val="24"/>
        </w:rPr>
      </w:pPr>
      <w:r>
        <w:rPr>
          <w:rFonts w:hint="eastAsia" w:ascii="仿宋" w:hAnsi="仿宋" w:eastAsia="仿宋" w:cs="仿宋"/>
          <w:b/>
          <w:sz w:val="24"/>
        </w:rPr>
        <w:t>九、项目竣工验收要求：</w:t>
      </w:r>
    </w:p>
    <w:p w14:paraId="30CAE6D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1、按图施工完毕，做好圆心定位工作，验收时尺寸必须满足采购人要求；</w:t>
      </w:r>
    </w:p>
    <w:p w14:paraId="2253BC0C">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2、各部位面层厚度必须达到图纸要求；</w:t>
      </w:r>
    </w:p>
    <w:p w14:paraId="07C6F202">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3、任何部位、任何方向均应符合：4M直尺下不应有＞6MM的间隙或1M直尺下不应有3MM的间隙，冲击吸收为30-50%，垂直变形为0.6-2.5MM，抗滑值（BPN20℃）≥47，拉伸强度（MPA）≥0.5，拉断伸长率≥40%，阻燃性为I级；</w:t>
      </w:r>
    </w:p>
    <w:p w14:paraId="305F7E1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4、外观任何部位的塑胶面层应无气泡、无裂缝或塑胶现象，接缝需平直，无明显痕迹；</w:t>
      </w:r>
    </w:p>
    <w:p w14:paraId="22AD889D">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rPr>
        <w:t>5、在项目竣工验收前，由采购人邀请相关人员对合成材料面层成品随机取样，委托权威机构认可的第三方检测机构（国家体育用品质量监督检验中心、北京华安联合认证检测中心、华东理工学院合成材料检测中心、江苏省产品质量监督检验研究院、浙江省体育用品质量检验中心等省级以上检测单位）对其中的有毒有害物质和挥发性气体含量进行检测，检测结果与中标单位投标时提供的样品的检测报告进行比较，有重大偏差或者检测结果不合格，项目不进行竣工验收</w:t>
      </w:r>
      <w:r>
        <w:rPr>
          <w:rFonts w:hint="eastAsia" w:ascii="仿宋" w:hAnsi="仿宋" w:eastAsia="仿宋" w:cs="仿宋"/>
          <w:bCs/>
          <w:sz w:val="24"/>
          <w:highlight w:val="none"/>
        </w:rPr>
        <w:t>。</w:t>
      </w:r>
    </w:p>
    <w:p w14:paraId="5A9D4873">
      <w:pPr>
        <w:spacing w:line="600" w:lineRule="exact"/>
        <w:rPr>
          <w:rFonts w:hint="eastAsia" w:ascii="仿宋" w:hAnsi="仿宋" w:eastAsia="仿宋" w:cs="仿宋"/>
          <w:b/>
          <w:sz w:val="24"/>
          <w:highlight w:val="none"/>
        </w:rPr>
      </w:pPr>
      <w:r>
        <w:rPr>
          <w:rFonts w:hint="eastAsia" w:ascii="仿宋" w:hAnsi="仿宋" w:eastAsia="仿宋" w:cs="仿宋"/>
          <w:b/>
          <w:sz w:val="24"/>
          <w:highlight w:val="none"/>
        </w:rPr>
        <w:t>十、售后服务要求：</w:t>
      </w:r>
    </w:p>
    <w:p w14:paraId="2C3A2773">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w:t>
      </w:r>
      <w:r>
        <w:rPr>
          <w:rFonts w:hint="eastAsia" w:ascii="仿宋" w:hAnsi="仿宋" w:eastAsia="仿宋" w:cs="仿宋"/>
          <w:bCs/>
          <w:sz w:val="24"/>
          <w:highlight w:val="none"/>
        </w:rPr>
        <w:t>1、质保期：从验收合格之日起贰年；</w:t>
      </w:r>
    </w:p>
    <w:p w14:paraId="57F4AC1D">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2、质保期内的维修费用（包括配件）全部由供货方负责，质保修期后的维修酌情以成本价收费；</w:t>
      </w:r>
    </w:p>
    <w:p w14:paraId="5C83F1F6">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14:paraId="10174437">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4、在保修期内供方必须不得以任何理由影响用户的正常使用。投标方必须对所供产品实行终身维修。</w:t>
      </w:r>
    </w:p>
    <w:p w14:paraId="47FD571E">
      <w:pPr>
        <w:spacing w:line="600" w:lineRule="exact"/>
        <w:rPr>
          <w:rFonts w:hint="eastAsia"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十一、工期要求：</w:t>
      </w:r>
    </w:p>
    <w:p w14:paraId="11268204">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自采购人提供施工场地后</w:t>
      </w:r>
      <w:r>
        <w:rPr>
          <w:rFonts w:hint="eastAsia" w:ascii="仿宋" w:hAnsi="仿宋" w:eastAsia="仿宋" w:cs="仿宋"/>
          <w:bCs/>
          <w:sz w:val="24"/>
          <w:highlight w:val="none"/>
          <w:lang w:val="en-US" w:eastAsia="zh-CN"/>
        </w:rPr>
        <w:t>60</w:t>
      </w:r>
      <w:r>
        <w:rPr>
          <w:rFonts w:hint="eastAsia" w:ascii="仿宋" w:hAnsi="仿宋" w:eastAsia="仿宋" w:cs="仿宋"/>
          <w:bCs/>
          <w:sz w:val="24"/>
          <w:highlight w:val="none"/>
        </w:rPr>
        <w:t>日历天完工。</w:t>
      </w:r>
    </w:p>
    <w:p w14:paraId="3D6216F4">
      <w:pPr>
        <w:spacing w:line="600" w:lineRule="exact"/>
        <w:rPr>
          <w:rFonts w:hint="eastAsia"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十二、货款结算方式：</w:t>
      </w:r>
    </w:p>
    <w:p w14:paraId="576601AA">
      <w:pPr>
        <w:spacing w:line="600" w:lineRule="exact"/>
        <w:rPr>
          <w:rFonts w:hint="eastAsia" w:ascii="仿宋" w:hAnsi="仿宋" w:eastAsia="仿宋" w:cs="仿宋"/>
          <w:sz w:val="24"/>
          <w:highlight w:val="none"/>
        </w:rPr>
      </w:pPr>
      <w:r>
        <w:rPr>
          <w:rFonts w:hint="eastAsia" w:ascii="仿宋" w:hAnsi="仿宋" w:eastAsia="仿宋" w:cs="仿宋"/>
          <w:bCs/>
          <w:sz w:val="24"/>
          <w:highlight w:val="none"/>
        </w:rPr>
        <w:t>1、付款方式：预付款：支付至合同价款的50%（具体参照浙财采监[2022]3号文件实施）；</w:t>
      </w:r>
      <w:r>
        <w:rPr>
          <w:rFonts w:hint="eastAsia" w:ascii="仿宋" w:hAnsi="仿宋" w:eastAsia="仿宋" w:cs="仿宋"/>
          <w:sz w:val="24"/>
          <w:highlight w:val="none"/>
        </w:rPr>
        <w:t>在供应商根据合同规定将货物交付、验收合格后，供应商提供发票，采购人凭发票、确认单以及合同上报</w:t>
      </w:r>
      <w:r>
        <w:rPr>
          <w:rFonts w:hint="eastAsia" w:ascii="仿宋" w:hAnsi="仿宋" w:eastAsia="仿宋" w:cs="仿宋"/>
          <w:sz w:val="24"/>
          <w:highlight w:val="none"/>
          <w:lang w:eastAsia="zh-CN"/>
        </w:rPr>
        <w:t>余杭</w:t>
      </w:r>
      <w:r>
        <w:rPr>
          <w:rFonts w:hint="eastAsia" w:ascii="仿宋" w:hAnsi="仿宋" w:eastAsia="仿宋" w:cs="仿宋"/>
          <w:sz w:val="24"/>
          <w:highlight w:val="none"/>
        </w:rPr>
        <w:t>区</w:t>
      </w:r>
      <w:r>
        <w:rPr>
          <w:rFonts w:hint="eastAsia" w:ascii="仿宋" w:hAnsi="仿宋" w:eastAsia="仿宋" w:cs="仿宋"/>
          <w:sz w:val="24"/>
          <w:highlight w:val="none"/>
          <w:lang w:eastAsia="zh-CN"/>
        </w:rPr>
        <w:t>财政</w:t>
      </w:r>
      <w:r>
        <w:rPr>
          <w:rFonts w:hint="eastAsia" w:ascii="仿宋" w:hAnsi="仿宋" w:eastAsia="仿宋" w:cs="仿宋"/>
          <w:sz w:val="24"/>
          <w:highlight w:val="none"/>
        </w:rPr>
        <w:t>，</w:t>
      </w:r>
      <w:r>
        <w:rPr>
          <w:rFonts w:hint="eastAsia" w:ascii="仿宋" w:hAnsi="仿宋" w:eastAsia="仿宋" w:cs="仿宋"/>
          <w:sz w:val="24"/>
          <w:highlight w:val="none"/>
          <w:lang w:eastAsia="zh-CN"/>
        </w:rPr>
        <w:t>余杭</w:t>
      </w:r>
      <w:r>
        <w:rPr>
          <w:rFonts w:hint="eastAsia" w:ascii="仿宋" w:hAnsi="仿宋" w:eastAsia="仿宋" w:cs="仿宋"/>
          <w:sz w:val="24"/>
          <w:highlight w:val="none"/>
        </w:rPr>
        <w:t>区</w:t>
      </w:r>
      <w:r>
        <w:rPr>
          <w:rFonts w:hint="eastAsia" w:ascii="仿宋" w:hAnsi="仿宋" w:eastAsia="仿宋" w:cs="仿宋"/>
          <w:sz w:val="24"/>
          <w:highlight w:val="none"/>
          <w:lang w:eastAsia="zh-CN"/>
        </w:rPr>
        <w:t>财政</w:t>
      </w:r>
      <w:r>
        <w:rPr>
          <w:rFonts w:hint="eastAsia" w:ascii="仿宋" w:hAnsi="仿宋" w:eastAsia="仿宋" w:cs="仿宋"/>
          <w:sz w:val="24"/>
          <w:highlight w:val="none"/>
        </w:rPr>
        <w:t>审批下拨款到位后，采购人立即支付剩余货款。</w:t>
      </w:r>
    </w:p>
    <w:p w14:paraId="66F13AFF">
      <w:pPr>
        <w:spacing w:line="600" w:lineRule="exact"/>
        <w:rPr>
          <w:rFonts w:hint="eastAsia" w:ascii="仿宋" w:hAnsi="仿宋" w:eastAsia="仿宋" w:cs="仿宋"/>
          <w:bCs/>
          <w:sz w:val="24"/>
          <w:highlight w:val="none"/>
          <w:lang w:eastAsia="zh-CN"/>
        </w:rPr>
      </w:pPr>
      <w:r>
        <w:rPr>
          <w:rFonts w:hint="eastAsia" w:ascii="仿宋" w:hAnsi="仿宋" w:eastAsia="仿宋" w:cs="仿宋"/>
          <w:sz w:val="24"/>
          <w:highlight w:val="none"/>
        </w:rPr>
        <w:t>2、当采购数量与实际使用数量不一致时，乙方应根</w:t>
      </w:r>
      <w:r>
        <w:rPr>
          <w:rFonts w:hint="eastAsia" w:ascii="仿宋" w:hAnsi="仿宋" w:eastAsia="仿宋" w:cs="仿宋"/>
          <w:bCs/>
          <w:sz w:val="24"/>
          <w:highlight w:val="none"/>
        </w:rPr>
        <w:t>据实际使用量供货，合同的最终结算金额按实际使用量乘以成交单价进行计算</w:t>
      </w:r>
      <w:r>
        <w:rPr>
          <w:rFonts w:hint="eastAsia" w:ascii="仿宋" w:hAnsi="仿宋" w:eastAsia="仿宋" w:cs="仿宋"/>
          <w:bCs/>
          <w:sz w:val="24"/>
          <w:highlight w:val="none"/>
          <w:lang w:eastAsia="zh-CN"/>
        </w:rPr>
        <w:t>。</w:t>
      </w:r>
    </w:p>
    <w:p w14:paraId="18509F5F">
      <w:pPr>
        <w:spacing w:line="600" w:lineRule="exact"/>
        <w:rPr>
          <w:rFonts w:hint="eastAsia" w:ascii="仿宋" w:hAnsi="仿宋" w:eastAsia="仿宋" w:cs="仿宋"/>
          <w:b/>
          <w:sz w:val="24"/>
        </w:rPr>
      </w:pPr>
      <w:r>
        <w:rPr>
          <w:rFonts w:hint="eastAsia" w:ascii="仿宋" w:hAnsi="仿宋" w:eastAsia="仿宋" w:cs="仿宋"/>
          <w:b/>
          <w:sz w:val="24"/>
        </w:rPr>
        <w:t>十三、工程质量要求的其他约定：</w:t>
      </w:r>
    </w:p>
    <w:p w14:paraId="1DA8FAC6">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1、承包人必须严格按合同条款、施工图纸及设计说明文件、施工验收规范、国家和省市的有关质量验收标准，精心组织施工，确保工程质量达到国家施工验收规范合格标准；</w:t>
      </w:r>
    </w:p>
    <w:p w14:paraId="5FECC3A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2、承包人应详细踏勘、了解现场实际情况，在投标中应充分考虑现场情况对施工的影响，该部分内容包干，中标后不予调整；</w:t>
      </w:r>
    </w:p>
    <w:p w14:paraId="49FA6F6E">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p>
    <w:p w14:paraId="28F7EC6D">
      <w:pPr>
        <w:widowControl/>
        <w:ind w:firstLine="720" w:firstLineChars="300"/>
        <w:jc w:val="left"/>
        <w:rPr>
          <w:rFonts w:hint="eastAsia" w:ascii="仿宋" w:hAnsi="仿宋" w:eastAsia="仿宋" w:cs="仿宋"/>
          <w:bCs/>
          <w:sz w:val="24"/>
        </w:rPr>
      </w:pPr>
      <w:r>
        <w:rPr>
          <w:rFonts w:hint="eastAsia" w:ascii="仿宋" w:hAnsi="仿宋" w:eastAsia="仿宋" w:cs="仿宋"/>
          <w:bCs/>
          <w:sz w:val="24"/>
        </w:rPr>
        <w:t>4、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27E84D3E">
      <w:pPr>
        <w:rPr>
          <w:rFonts w:hint="eastAsia" w:ascii="仿宋" w:hAnsi="仿宋" w:eastAsia="仿宋" w:cs="仿宋"/>
          <w:snapToGrid w:val="0"/>
          <w:kern w:val="0"/>
          <w:sz w:val="24"/>
        </w:rPr>
      </w:pPr>
    </w:p>
    <w:p w14:paraId="0AA4F3F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31" w:name="_Toc184308045"/>
      <w:bookmarkEnd w:id="31"/>
      <w:bookmarkStart w:id="32" w:name="_Toc184308098"/>
      <w:bookmarkEnd w:id="32"/>
      <w:bookmarkStart w:id="33" w:name="_Toc184313259"/>
      <w:bookmarkEnd w:id="33"/>
      <w:bookmarkStart w:id="34" w:name="_Toc184312128"/>
      <w:bookmarkEnd w:id="34"/>
      <w:bookmarkStart w:id="35" w:name="_Toc184314459"/>
      <w:bookmarkEnd w:id="35"/>
      <w:bookmarkStart w:id="36" w:name="_Toc184312085"/>
      <w:bookmarkEnd w:id="36"/>
      <w:bookmarkStart w:id="37" w:name="_Toc184312067"/>
      <w:bookmarkEnd w:id="37"/>
      <w:bookmarkStart w:id="38" w:name="_Toc184314433"/>
      <w:bookmarkEnd w:id="38"/>
      <w:bookmarkStart w:id="39" w:name="_Toc184313240"/>
      <w:bookmarkEnd w:id="39"/>
      <w:bookmarkStart w:id="40" w:name="_Toc184310272"/>
      <w:bookmarkEnd w:id="40"/>
      <w:bookmarkStart w:id="41" w:name="_Toc184312136"/>
      <w:bookmarkEnd w:id="41"/>
      <w:bookmarkStart w:id="42" w:name="_Toc184314453"/>
      <w:bookmarkEnd w:id="42"/>
      <w:bookmarkStart w:id="43" w:name="_Toc184310333"/>
      <w:bookmarkEnd w:id="43"/>
      <w:bookmarkStart w:id="44" w:name="_Toc184308070"/>
      <w:bookmarkEnd w:id="44"/>
      <w:bookmarkStart w:id="45" w:name="_Toc184314466"/>
      <w:bookmarkEnd w:id="45"/>
      <w:bookmarkStart w:id="46" w:name="_Toc184312116"/>
      <w:bookmarkEnd w:id="46"/>
      <w:bookmarkStart w:id="47" w:name="_Toc184313278"/>
      <w:bookmarkEnd w:id="47"/>
      <w:bookmarkStart w:id="48" w:name="_Toc184313238"/>
      <w:bookmarkEnd w:id="48"/>
      <w:bookmarkStart w:id="49" w:name="_Toc184313244"/>
      <w:bookmarkEnd w:id="49"/>
      <w:bookmarkStart w:id="50" w:name="_Toc184308047"/>
      <w:bookmarkEnd w:id="50"/>
      <w:bookmarkStart w:id="51" w:name="_Toc184314441"/>
      <w:bookmarkEnd w:id="51"/>
      <w:bookmarkStart w:id="52" w:name="_Toc184313283"/>
      <w:bookmarkEnd w:id="52"/>
      <w:bookmarkStart w:id="53" w:name="_Toc184313297"/>
      <w:bookmarkEnd w:id="53"/>
      <w:bookmarkStart w:id="54" w:name="_Toc184312070"/>
      <w:bookmarkEnd w:id="54"/>
      <w:bookmarkStart w:id="55" w:name="_Toc184312118"/>
      <w:bookmarkEnd w:id="55"/>
      <w:bookmarkStart w:id="56" w:name="_Toc184310285"/>
      <w:bookmarkEnd w:id="56"/>
      <w:bookmarkStart w:id="57" w:name="_Toc184312115"/>
      <w:bookmarkEnd w:id="57"/>
      <w:bookmarkStart w:id="58" w:name="_Toc184308093"/>
      <w:bookmarkEnd w:id="58"/>
      <w:bookmarkStart w:id="59" w:name="_Toc184312137"/>
      <w:bookmarkEnd w:id="59"/>
      <w:bookmarkStart w:id="60" w:name="_Toc184314476"/>
      <w:bookmarkEnd w:id="60"/>
      <w:bookmarkStart w:id="61" w:name="_Toc184308041"/>
      <w:bookmarkEnd w:id="61"/>
      <w:bookmarkStart w:id="62" w:name="_Toc184313296"/>
      <w:bookmarkEnd w:id="62"/>
      <w:bookmarkStart w:id="63" w:name="_Toc184314432"/>
      <w:bookmarkEnd w:id="63"/>
      <w:bookmarkStart w:id="64" w:name="_Toc184308062"/>
      <w:bookmarkEnd w:id="64"/>
      <w:bookmarkStart w:id="65" w:name="_Toc184314438"/>
      <w:bookmarkEnd w:id="65"/>
      <w:bookmarkStart w:id="66" w:name="_Toc184310307"/>
      <w:bookmarkEnd w:id="66"/>
      <w:bookmarkStart w:id="67" w:name="_Toc184314457"/>
      <w:bookmarkEnd w:id="67"/>
      <w:bookmarkStart w:id="68" w:name="_Toc184313245"/>
      <w:bookmarkEnd w:id="68"/>
      <w:bookmarkStart w:id="69" w:name="_Toc184312106"/>
      <w:bookmarkEnd w:id="69"/>
      <w:bookmarkStart w:id="70" w:name="_Toc184308054"/>
      <w:bookmarkEnd w:id="70"/>
      <w:bookmarkStart w:id="71" w:name="_Toc184314437"/>
      <w:bookmarkEnd w:id="71"/>
      <w:bookmarkStart w:id="72" w:name="_Toc184312139"/>
      <w:bookmarkEnd w:id="72"/>
      <w:bookmarkStart w:id="73" w:name="_Toc184310293"/>
      <w:bookmarkEnd w:id="73"/>
      <w:bookmarkStart w:id="74" w:name="_Toc184308101"/>
      <w:bookmarkEnd w:id="74"/>
      <w:bookmarkStart w:id="75" w:name="_Toc184310294"/>
      <w:bookmarkEnd w:id="75"/>
      <w:bookmarkStart w:id="76" w:name="_Toc184314421"/>
      <w:bookmarkEnd w:id="76"/>
      <w:bookmarkStart w:id="77" w:name="_Toc184312077"/>
      <w:bookmarkEnd w:id="77"/>
      <w:bookmarkStart w:id="78" w:name="_Toc184313264"/>
      <w:bookmarkEnd w:id="78"/>
      <w:bookmarkStart w:id="79" w:name="_Toc184312127"/>
      <w:bookmarkEnd w:id="79"/>
      <w:bookmarkStart w:id="80" w:name="_Toc184314456"/>
      <w:bookmarkEnd w:id="80"/>
      <w:bookmarkStart w:id="81" w:name="_Toc184310308"/>
      <w:bookmarkEnd w:id="81"/>
      <w:bookmarkStart w:id="82" w:name="_Toc184308039"/>
      <w:bookmarkEnd w:id="82"/>
      <w:bookmarkStart w:id="83" w:name="_Toc184308059"/>
      <w:bookmarkEnd w:id="83"/>
      <w:bookmarkStart w:id="84" w:name="_Toc184310304"/>
      <w:bookmarkEnd w:id="84"/>
      <w:bookmarkStart w:id="85" w:name="_Toc184308053"/>
      <w:bookmarkEnd w:id="85"/>
      <w:bookmarkStart w:id="86" w:name="_Toc184308096"/>
      <w:bookmarkEnd w:id="86"/>
      <w:bookmarkStart w:id="87" w:name="_Toc184310328"/>
      <w:bookmarkEnd w:id="87"/>
      <w:bookmarkStart w:id="88" w:name="_Toc184308068"/>
      <w:bookmarkEnd w:id="88"/>
      <w:bookmarkStart w:id="89" w:name="_Toc184308087"/>
      <w:bookmarkEnd w:id="89"/>
      <w:bookmarkStart w:id="90" w:name="_Toc184312119"/>
      <w:bookmarkEnd w:id="90"/>
      <w:bookmarkStart w:id="91" w:name="_Toc184308072"/>
      <w:bookmarkEnd w:id="91"/>
      <w:bookmarkStart w:id="92" w:name="_Toc184314448"/>
      <w:bookmarkEnd w:id="92"/>
      <w:bookmarkStart w:id="93" w:name="_Toc184312074"/>
      <w:bookmarkEnd w:id="93"/>
      <w:bookmarkStart w:id="94" w:name="_Toc184312124"/>
      <w:bookmarkEnd w:id="94"/>
      <w:bookmarkStart w:id="95" w:name="_Toc184313249"/>
      <w:bookmarkEnd w:id="95"/>
      <w:bookmarkStart w:id="96" w:name="_Toc184314446"/>
      <w:bookmarkEnd w:id="96"/>
      <w:bookmarkStart w:id="97" w:name="_Toc184310286"/>
      <w:bookmarkEnd w:id="97"/>
      <w:bookmarkStart w:id="98" w:name="_Toc184312121"/>
      <w:bookmarkEnd w:id="98"/>
      <w:bookmarkStart w:id="99" w:name="_Toc184313272"/>
      <w:bookmarkEnd w:id="99"/>
      <w:bookmarkStart w:id="100" w:name="_Toc184310343"/>
      <w:bookmarkEnd w:id="100"/>
      <w:bookmarkStart w:id="101" w:name="_Toc184308080"/>
      <w:bookmarkEnd w:id="101"/>
      <w:bookmarkStart w:id="102" w:name="_Toc184314434"/>
      <w:bookmarkEnd w:id="102"/>
      <w:bookmarkStart w:id="103" w:name="_Toc184312134"/>
      <w:bookmarkEnd w:id="103"/>
      <w:bookmarkStart w:id="104" w:name="_Toc184308088"/>
      <w:bookmarkEnd w:id="104"/>
      <w:bookmarkStart w:id="105" w:name="_Toc184312123"/>
      <w:bookmarkEnd w:id="105"/>
      <w:bookmarkStart w:id="106" w:name="_Toc184310323"/>
      <w:bookmarkEnd w:id="106"/>
      <w:bookmarkStart w:id="107" w:name="_Toc184313310"/>
      <w:bookmarkEnd w:id="107"/>
      <w:bookmarkStart w:id="108" w:name="_Toc184308097"/>
      <w:bookmarkEnd w:id="108"/>
      <w:bookmarkStart w:id="109" w:name="_Toc184310342"/>
      <w:bookmarkEnd w:id="109"/>
      <w:bookmarkStart w:id="110" w:name="_Toc184308069"/>
      <w:bookmarkEnd w:id="110"/>
      <w:bookmarkStart w:id="111" w:name="_Toc184308078"/>
      <w:bookmarkEnd w:id="111"/>
      <w:bookmarkStart w:id="112" w:name="_Toc184310291"/>
      <w:bookmarkEnd w:id="112"/>
      <w:bookmarkStart w:id="113" w:name="_Toc184308060"/>
      <w:bookmarkEnd w:id="113"/>
      <w:bookmarkStart w:id="114" w:name="_Toc184308037"/>
      <w:bookmarkEnd w:id="114"/>
      <w:bookmarkStart w:id="115" w:name="_Toc184308092"/>
      <w:bookmarkEnd w:id="115"/>
      <w:bookmarkStart w:id="116" w:name="_Toc184314463"/>
      <w:bookmarkEnd w:id="116"/>
      <w:bookmarkStart w:id="117" w:name="_Toc184308048"/>
      <w:bookmarkEnd w:id="117"/>
      <w:bookmarkStart w:id="118" w:name="_Toc184313253"/>
      <w:bookmarkEnd w:id="118"/>
      <w:bookmarkStart w:id="119" w:name="_Toc184313263"/>
      <w:bookmarkEnd w:id="119"/>
      <w:bookmarkStart w:id="120" w:name="_Toc184314427"/>
      <w:bookmarkEnd w:id="120"/>
      <w:bookmarkStart w:id="121" w:name="_Toc184310339"/>
      <w:bookmarkEnd w:id="121"/>
      <w:bookmarkStart w:id="122" w:name="_Toc184310274"/>
      <w:bookmarkEnd w:id="122"/>
      <w:bookmarkStart w:id="123" w:name="_Toc184312135"/>
      <w:bookmarkEnd w:id="123"/>
      <w:bookmarkStart w:id="124" w:name="_Toc184308051"/>
      <w:bookmarkEnd w:id="124"/>
      <w:bookmarkStart w:id="125" w:name="_Toc184313255"/>
      <w:bookmarkEnd w:id="125"/>
      <w:bookmarkStart w:id="126" w:name="_Toc184312097"/>
      <w:bookmarkEnd w:id="126"/>
      <w:bookmarkStart w:id="127" w:name="_Toc184310288"/>
      <w:bookmarkEnd w:id="127"/>
      <w:bookmarkStart w:id="128" w:name="_Toc184313242"/>
      <w:bookmarkEnd w:id="128"/>
      <w:bookmarkStart w:id="129" w:name="_Toc184313246"/>
      <w:bookmarkEnd w:id="129"/>
      <w:bookmarkStart w:id="130" w:name="_Toc184314468"/>
      <w:bookmarkEnd w:id="130"/>
      <w:bookmarkStart w:id="131" w:name="_Toc184312068"/>
      <w:bookmarkEnd w:id="131"/>
      <w:bookmarkStart w:id="132" w:name="_Toc184313243"/>
      <w:bookmarkEnd w:id="132"/>
      <w:bookmarkStart w:id="133" w:name="_Toc184312090"/>
      <w:bookmarkEnd w:id="133"/>
      <w:bookmarkStart w:id="134" w:name="_Toc184308075"/>
      <w:bookmarkEnd w:id="134"/>
      <w:bookmarkStart w:id="135" w:name="_Toc184314416"/>
      <w:bookmarkEnd w:id="135"/>
      <w:bookmarkStart w:id="136" w:name="_Toc184312125"/>
      <w:bookmarkEnd w:id="136"/>
      <w:bookmarkStart w:id="137" w:name="_Toc184314472"/>
      <w:bookmarkEnd w:id="137"/>
      <w:bookmarkStart w:id="138" w:name="_Toc184314411"/>
      <w:bookmarkEnd w:id="138"/>
      <w:bookmarkStart w:id="139" w:name="_Toc184310314"/>
      <w:bookmarkEnd w:id="139"/>
      <w:bookmarkStart w:id="140" w:name="_Toc184314436"/>
      <w:bookmarkEnd w:id="140"/>
      <w:bookmarkStart w:id="141" w:name="_Toc184312104"/>
      <w:bookmarkEnd w:id="141"/>
      <w:bookmarkStart w:id="142" w:name="_Toc184314424"/>
      <w:bookmarkEnd w:id="142"/>
      <w:bookmarkStart w:id="143" w:name="_Toc184312098"/>
      <w:bookmarkEnd w:id="143"/>
      <w:bookmarkStart w:id="144" w:name="_Toc184310277"/>
      <w:bookmarkEnd w:id="144"/>
      <w:bookmarkStart w:id="145" w:name="_Toc184313301"/>
      <w:bookmarkEnd w:id="145"/>
      <w:bookmarkStart w:id="146" w:name="_Toc184310341"/>
      <w:bookmarkEnd w:id="146"/>
      <w:bookmarkStart w:id="147" w:name="_Toc184314431"/>
      <w:bookmarkEnd w:id="147"/>
      <w:bookmarkStart w:id="148" w:name="_Toc184308066"/>
      <w:bookmarkEnd w:id="148"/>
      <w:bookmarkStart w:id="149" w:name="_Toc184313279"/>
      <w:bookmarkEnd w:id="149"/>
      <w:bookmarkStart w:id="150" w:name="_Toc184308063"/>
      <w:bookmarkEnd w:id="150"/>
      <w:bookmarkStart w:id="151" w:name="_Toc184313256"/>
      <w:bookmarkEnd w:id="151"/>
      <w:bookmarkStart w:id="152" w:name="_Toc184308042"/>
      <w:bookmarkEnd w:id="152"/>
      <w:bookmarkStart w:id="153" w:name="_Toc184312091"/>
      <w:bookmarkEnd w:id="153"/>
      <w:bookmarkStart w:id="154" w:name="_Toc184308079"/>
      <w:bookmarkEnd w:id="154"/>
      <w:bookmarkStart w:id="155" w:name="_Toc184308090"/>
      <w:bookmarkEnd w:id="155"/>
      <w:bookmarkStart w:id="156" w:name="_Toc184314461"/>
      <w:bookmarkEnd w:id="156"/>
      <w:bookmarkStart w:id="157" w:name="_Toc184314477"/>
      <w:bookmarkEnd w:id="157"/>
      <w:bookmarkStart w:id="158" w:name="_Toc184313276"/>
      <w:bookmarkEnd w:id="158"/>
      <w:bookmarkStart w:id="159" w:name="_Toc184308105"/>
      <w:bookmarkEnd w:id="159"/>
      <w:bookmarkStart w:id="160" w:name="_Toc184313286"/>
      <w:bookmarkEnd w:id="160"/>
      <w:bookmarkStart w:id="161" w:name="_Toc184313285"/>
      <w:bookmarkEnd w:id="161"/>
      <w:bookmarkStart w:id="162" w:name="_Toc184308050"/>
      <w:bookmarkEnd w:id="162"/>
      <w:bookmarkStart w:id="163" w:name="_Toc184313291"/>
      <w:bookmarkEnd w:id="163"/>
      <w:bookmarkStart w:id="164" w:name="_Toc184308064"/>
      <w:bookmarkEnd w:id="164"/>
      <w:bookmarkStart w:id="165" w:name="_Toc184310337"/>
      <w:bookmarkEnd w:id="165"/>
      <w:bookmarkStart w:id="166" w:name="_Toc184310327"/>
      <w:bookmarkEnd w:id="166"/>
      <w:bookmarkStart w:id="167" w:name="_Toc184313302"/>
      <w:bookmarkEnd w:id="167"/>
      <w:bookmarkStart w:id="168" w:name="_Toc184314429"/>
      <w:bookmarkEnd w:id="168"/>
      <w:bookmarkStart w:id="169" w:name="_Toc184314422"/>
      <w:bookmarkEnd w:id="169"/>
      <w:bookmarkStart w:id="170" w:name="_Toc184314474"/>
      <w:bookmarkEnd w:id="170"/>
      <w:bookmarkStart w:id="171" w:name="_Toc184313274"/>
      <w:bookmarkEnd w:id="171"/>
      <w:bookmarkStart w:id="172" w:name="_Toc184314430"/>
      <w:bookmarkEnd w:id="172"/>
      <w:bookmarkStart w:id="173" w:name="_Toc184312089"/>
      <w:bookmarkEnd w:id="173"/>
      <w:bookmarkStart w:id="174" w:name="_Toc184313251"/>
      <w:bookmarkEnd w:id="174"/>
      <w:bookmarkStart w:id="175" w:name="_Toc184313304"/>
      <w:bookmarkEnd w:id="175"/>
      <w:bookmarkStart w:id="176" w:name="_Toc184310290"/>
      <w:bookmarkEnd w:id="176"/>
      <w:bookmarkStart w:id="177" w:name="_Toc184308036"/>
      <w:bookmarkEnd w:id="177"/>
      <w:bookmarkStart w:id="178" w:name="_Toc184312102"/>
      <w:bookmarkEnd w:id="178"/>
      <w:bookmarkStart w:id="179" w:name="_Toc184312138"/>
      <w:bookmarkEnd w:id="179"/>
      <w:bookmarkStart w:id="180" w:name="_Toc184308084"/>
      <w:bookmarkEnd w:id="180"/>
      <w:bookmarkStart w:id="181" w:name="_Toc184308104"/>
      <w:bookmarkEnd w:id="181"/>
      <w:bookmarkStart w:id="182" w:name="_Toc184313281"/>
      <w:bookmarkEnd w:id="182"/>
      <w:bookmarkStart w:id="183" w:name="_Toc184312094"/>
      <w:bookmarkEnd w:id="183"/>
      <w:bookmarkStart w:id="184" w:name="_Toc184313269"/>
      <w:bookmarkEnd w:id="184"/>
      <w:bookmarkStart w:id="185" w:name="_Toc184310275"/>
      <w:bookmarkEnd w:id="185"/>
      <w:bookmarkStart w:id="186" w:name="_Toc184314473"/>
      <w:bookmarkEnd w:id="186"/>
      <w:bookmarkStart w:id="187" w:name="_Toc184308046"/>
      <w:bookmarkEnd w:id="187"/>
      <w:bookmarkStart w:id="188" w:name="_Toc184310316"/>
      <w:bookmarkEnd w:id="188"/>
      <w:bookmarkStart w:id="189" w:name="_Toc184313252"/>
      <w:bookmarkEnd w:id="189"/>
      <w:bookmarkStart w:id="190" w:name="_Toc184313258"/>
      <w:bookmarkEnd w:id="190"/>
      <w:bookmarkStart w:id="191" w:name="_Toc184310298"/>
      <w:bookmarkEnd w:id="191"/>
      <w:bookmarkStart w:id="192" w:name="_Toc184312112"/>
      <w:bookmarkEnd w:id="192"/>
      <w:bookmarkStart w:id="193" w:name="_Toc184313298"/>
      <w:bookmarkEnd w:id="193"/>
      <w:bookmarkStart w:id="194" w:name="_Toc184310279"/>
      <w:bookmarkEnd w:id="194"/>
      <w:bookmarkStart w:id="195" w:name="_Toc184312088"/>
      <w:bookmarkEnd w:id="195"/>
      <w:bookmarkStart w:id="196" w:name="_Toc184314465"/>
      <w:bookmarkEnd w:id="196"/>
      <w:bookmarkStart w:id="197" w:name="_Toc184314475"/>
      <w:bookmarkEnd w:id="197"/>
      <w:bookmarkStart w:id="198" w:name="_Toc184313289"/>
      <w:bookmarkEnd w:id="198"/>
      <w:bookmarkStart w:id="199" w:name="_Toc184308044"/>
      <w:bookmarkEnd w:id="199"/>
      <w:bookmarkStart w:id="200" w:name="_Toc184312079"/>
      <w:bookmarkEnd w:id="200"/>
      <w:bookmarkStart w:id="201" w:name="_Toc184310324"/>
      <w:bookmarkEnd w:id="201"/>
      <w:bookmarkStart w:id="202" w:name="_Toc184314470"/>
      <w:bookmarkEnd w:id="202"/>
      <w:bookmarkStart w:id="203" w:name="_Toc184312133"/>
      <w:bookmarkEnd w:id="203"/>
      <w:bookmarkStart w:id="204" w:name="_Toc184313247"/>
      <w:bookmarkEnd w:id="204"/>
      <w:bookmarkStart w:id="205" w:name="_Toc184313306"/>
      <w:bookmarkEnd w:id="205"/>
      <w:bookmarkStart w:id="206" w:name="_Toc184310273"/>
      <w:bookmarkEnd w:id="206"/>
      <w:bookmarkStart w:id="207" w:name="_Toc184314418"/>
      <w:bookmarkEnd w:id="207"/>
      <w:bookmarkStart w:id="208" w:name="_Toc184313280"/>
      <w:bookmarkEnd w:id="208"/>
      <w:bookmarkStart w:id="209" w:name="_Toc184310326"/>
      <w:bookmarkEnd w:id="209"/>
      <w:bookmarkStart w:id="210" w:name="_Toc184314444"/>
      <w:bookmarkEnd w:id="210"/>
      <w:bookmarkStart w:id="211" w:name="_Toc184310321"/>
      <w:bookmarkEnd w:id="211"/>
      <w:bookmarkStart w:id="212" w:name="_Toc184310296"/>
      <w:bookmarkEnd w:id="212"/>
      <w:bookmarkStart w:id="213" w:name="_Toc184314455"/>
      <w:bookmarkEnd w:id="213"/>
      <w:bookmarkStart w:id="214" w:name="_Toc184308055"/>
      <w:bookmarkEnd w:id="214"/>
      <w:bookmarkStart w:id="215" w:name="_Toc184313270"/>
      <w:bookmarkEnd w:id="215"/>
      <w:bookmarkStart w:id="216" w:name="_Toc184310281"/>
      <w:bookmarkEnd w:id="216"/>
      <w:bookmarkStart w:id="217" w:name="_Toc184312130"/>
      <w:bookmarkEnd w:id="217"/>
      <w:bookmarkStart w:id="218" w:name="_Toc184313309"/>
      <w:bookmarkEnd w:id="218"/>
      <w:bookmarkStart w:id="219" w:name="_Toc184314464"/>
      <w:bookmarkEnd w:id="219"/>
      <w:bookmarkStart w:id="220" w:name="_Toc184310305"/>
      <w:bookmarkEnd w:id="220"/>
      <w:bookmarkStart w:id="221" w:name="_Toc184312109"/>
      <w:bookmarkEnd w:id="221"/>
      <w:bookmarkStart w:id="222" w:name="_Toc184310311"/>
      <w:bookmarkEnd w:id="222"/>
      <w:bookmarkStart w:id="223" w:name="_Toc184312095"/>
      <w:bookmarkEnd w:id="223"/>
      <w:bookmarkStart w:id="224" w:name="_Toc184310334"/>
      <w:bookmarkEnd w:id="224"/>
      <w:bookmarkStart w:id="225" w:name="_Toc184308081"/>
      <w:bookmarkEnd w:id="225"/>
      <w:bookmarkStart w:id="226" w:name="_Toc184314425"/>
      <w:bookmarkEnd w:id="226"/>
      <w:bookmarkStart w:id="227" w:name="_Toc184310295"/>
      <w:bookmarkEnd w:id="227"/>
      <w:bookmarkStart w:id="228" w:name="_Toc184310332"/>
      <w:bookmarkEnd w:id="228"/>
      <w:bookmarkStart w:id="229" w:name="_Toc184312117"/>
      <w:bookmarkEnd w:id="229"/>
      <w:bookmarkStart w:id="230" w:name="_Toc184313308"/>
      <w:bookmarkEnd w:id="230"/>
      <w:bookmarkStart w:id="231" w:name="_Toc184310297"/>
      <w:bookmarkEnd w:id="231"/>
      <w:bookmarkStart w:id="232" w:name="_Toc184310299"/>
      <w:bookmarkEnd w:id="232"/>
      <w:bookmarkStart w:id="233" w:name="_Toc184314469"/>
      <w:bookmarkEnd w:id="233"/>
      <w:bookmarkStart w:id="234" w:name="_Toc184314426"/>
      <w:bookmarkEnd w:id="234"/>
      <w:bookmarkStart w:id="235" w:name="_Toc184310300"/>
      <w:bookmarkEnd w:id="235"/>
      <w:bookmarkStart w:id="236" w:name="_Toc184313260"/>
      <w:bookmarkEnd w:id="236"/>
      <w:bookmarkStart w:id="237" w:name="_Toc184312107"/>
      <w:bookmarkEnd w:id="237"/>
      <w:bookmarkStart w:id="238" w:name="_Toc184313275"/>
      <w:bookmarkEnd w:id="238"/>
      <w:bookmarkStart w:id="239" w:name="_Toc184308052"/>
      <w:bookmarkEnd w:id="239"/>
      <w:bookmarkStart w:id="240" w:name="_Toc184314412"/>
      <w:bookmarkEnd w:id="240"/>
      <w:bookmarkStart w:id="241" w:name="_Toc184313303"/>
      <w:bookmarkEnd w:id="241"/>
      <w:bookmarkStart w:id="242" w:name="_Toc184314443"/>
      <w:bookmarkEnd w:id="242"/>
      <w:bookmarkStart w:id="243" w:name="_Toc184314447"/>
      <w:bookmarkEnd w:id="243"/>
      <w:bookmarkStart w:id="244" w:name="_Toc184308073"/>
      <w:bookmarkEnd w:id="244"/>
      <w:bookmarkStart w:id="245" w:name="_Toc184312081"/>
      <w:bookmarkEnd w:id="245"/>
      <w:bookmarkStart w:id="246" w:name="_Toc184313248"/>
      <w:bookmarkEnd w:id="246"/>
      <w:bookmarkStart w:id="247" w:name="_Toc184314478"/>
      <w:bookmarkEnd w:id="247"/>
      <w:bookmarkStart w:id="248" w:name="_Toc184314445"/>
      <w:bookmarkEnd w:id="248"/>
      <w:bookmarkStart w:id="249" w:name="_Toc184312103"/>
      <w:bookmarkEnd w:id="249"/>
      <w:bookmarkStart w:id="250" w:name="_Toc184313305"/>
      <w:bookmarkEnd w:id="250"/>
      <w:bookmarkStart w:id="251" w:name="_Toc184314454"/>
      <w:bookmarkEnd w:id="251"/>
      <w:bookmarkStart w:id="252" w:name="_Toc184310310"/>
      <w:bookmarkEnd w:id="252"/>
      <w:bookmarkStart w:id="253" w:name="_Toc184314471"/>
      <w:bookmarkEnd w:id="253"/>
      <w:bookmarkStart w:id="254" w:name="_Toc184308103"/>
      <w:bookmarkEnd w:id="254"/>
      <w:bookmarkStart w:id="255" w:name="_Toc184308091"/>
      <w:bookmarkEnd w:id="255"/>
      <w:bookmarkStart w:id="256" w:name="_Toc184314414"/>
      <w:bookmarkEnd w:id="256"/>
      <w:bookmarkStart w:id="257" w:name="_Toc184312114"/>
      <w:bookmarkEnd w:id="257"/>
      <w:bookmarkStart w:id="258" w:name="_Toc184308071"/>
      <w:bookmarkEnd w:id="258"/>
      <w:bookmarkStart w:id="259" w:name="_Toc184310320"/>
      <w:bookmarkEnd w:id="259"/>
      <w:bookmarkStart w:id="260" w:name="_Toc184314410"/>
      <w:bookmarkEnd w:id="260"/>
      <w:bookmarkStart w:id="261" w:name="_Toc184312122"/>
      <w:bookmarkEnd w:id="261"/>
      <w:bookmarkStart w:id="262" w:name="_Toc184314460"/>
      <w:bookmarkEnd w:id="262"/>
      <w:bookmarkStart w:id="263" w:name="_Toc184310292"/>
      <w:bookmarkEnd w:id="263"/>
      <w:bookmarkStart w:id="264" w:name="_Toc184312099"/>
      <w:bookmarkEnd w:id="264"/>
      <w:bookmarkStart w:id="265" w:name="_Toc184310317"/>
      <w:bookmarkEnd w:id="265"/>
      <w:bookmarkStart w:id="266" w:name="_Toc184310284"/>
      <w:bookmarkEnd w:id="266"/>
      <w:bookmarkStart w:id="267" w:name="_Toc184308074"/>
      <w:bookmarkEnd w:id="267"/>
      <w:bookmarkStart w:id="268" w:name="_Toc184313239"/>
      <w:bookmarkEnd w:id="268"/>
      <w:bookmarkStart w:id="269" w:name="_Toc184313266"/>
      <w:bookmarkEnd w:id="269"/>
      <w:bookmarkStart w:id="270" w:name="_Toc184313265"/>
      <w:bookmarkEnd w:id="270"/>
      <w:bookmarkStart w:id="271" w:name="_Toc184312084"/>
      <w:bookmarkEnd w:id="271"/>
      <w:bookmarkStart w:id="272" w:name="_Toc184312082"/>
      <w:bookmarkEnd w:id="272"/>
      <w:bookmarkStart w:id="273" w:name="_Toc184312120"/>
      <w:bookmarkEnd w:id="273"/>
      <w:bookmarkStart w:id="274" w:name="_Toc184310331"/>
      <w:bookmarkEnd w:id="274"/>
      <w:bookmarkStart w:id="275" w:name="_Toc184312073"/>
      <w:bookmarkEnd w:id="275"/>
      <w:bookmarkStart w:id="276" w:name="_Toc184310344"/>
      <w:bookmarkEnd w:id="276"/>
      <w:bookmarkStart w:id="277" w:name="_Toc184313241"/>
      <w:bookmarkEnd w:id="277"/>
      <w:bookmarkStart w:id="278" w:name="_Toc184312069"/>
      <w:bookmarkEnd w:id="278"/>
      <w:bookmarkStart w:id="279" w:name="_Toc184313282"/>
      <w:bookmarkEnd w:id="279"/>
      <w:bookmarkStart w:id="280" w:name="_Toc184308094"/>
      <w:bookmarkEnd w:id="280"/>
      <w:bookmarkStart w:id="281" w:name="_Toc184310340"/>
      <w:bookmarkEnd w:id="281"/>
      <w:bookmarkStart w:id="282" w:name="_Toc184310329"/>
      <w:bookmarkEnd w:id="282"/>
      <w:bookmarkStart w:id="283" w:name="_Toc184314423"/>
      <w:bookmarkEnd w:id="283"/>
      <w:bookmarkStart w:id="284" w:name="_Toc184310319"/>
      <w:bookmarkEnd w:id="284"/>
      <w:bookmarkStart w:id="285" w:name="_Toc184312111"/>
      <w:bookmarkEnd w:id="285"/>
      <w:bookmarkStart w:id="286" w:name="_Toc184314420"/>
      <w:bookmarkEnd w:id="286"/>
      <w:bookmarkStart w:id="287" w:name="_Toc184308107"/>
      <w:bookmarkEnd w:id="287"/>
      <w:bookmarkStart w:id="288" w:name="_Toc184310336"/>
      <w:bookmarkEnd w:id="288"/>
      <w:bookmarkStart w:id="289" w:name="_Toc184314428"/>
      <w:bookmarkEnd w:id="289"/>
      <w:bookmarkStart w:id="290" w:name="_Toc184308089"/>
      <w:bookmarkEnd w:id="290"/>
      <w:bookmarkStart w:id="291" w:name="_Toc184312086"/>
      <w:bookmarkEnd w:id="291"/>
      <w:bookmarkStart w:id="292" w:name="_Toc184308077"/>
      <w:bookmarkEnd w:id="292"/>
      <w:bookmarkStart w:id="293" w:name="_Toc184312096"/>
      <w:bookmarkEnd w:id="293"/>
      <w:bookmarkStart w:id="294" w:name="_Toc184314413"/>
      <w:bookmarkEnd w:id="294"/>
      <w:bookmarkStart w:id="295" w:name="_Toc184310338"/>
      <w:bookmarkEnd w:id="295"/>
      <w:bookmarkStart w:id="296" w:name="_Toc184310309"/>
      <w:bookmarkEnd w:id="296"/>
      <w:bookmarkStart w:id="297" w:name="_Toc184314452"/>
      <w:bookmarkEnd w:id="297"/>
      <w:bookmarkStart w:id="298" w:name="_Toc184310302"/>
      <w:bookmarkEnd w:id="298"/>
      <w:bookmarkStart w:id="299" w:name="_Toc184308108"/>
      <w:bookmarkEnd w:id="299"/>
      <w:bookmarkStart w:id="300" w:name="_Toc184314419"/>
      <w:bookmarkEnd w:id="300"/>
      <w:bookmarkStart w:id="301" w:name="_Toc184312083"/>
      <w:bookmarkEnd w:id="301"/>
      <w:bookmarkStart w:id="302" w:name="_Toc184312080"/>
      <w:bookmarkEnd w:id="302"/>
      <w:bookmarkStart w:id="303" w:name="_Toc184308086"/>
      <w:bookmarkEnd w:id="303"/>
      <w:bookmarkStart w:id="304" w:name="_Toc184312131"/>
      <w:bookmarkEnd w:id="304"/>
      <w:bookmarkStart w:id="305" w:name="_Toc184313257"/>
      <w:bookmarkEnd w:id="305"/>
      <w:bookmarkStart w:id="306" w:name="_Toc184314440"/>
      <w:bookmarkEnd w:id="306"/>
      <w:bookmarkStart w:id="307" w:name="_Toc184313292"/>
      <w:bookmarkEnd w:id="307"/>
      <w:bookmarkStart w:id="308" w:name="_Toc184313288"/>
      <w:bookmarkEnd w:id="308"/>
      <w:bookmarkStart w:id="309" w:name="_Toc184314481"/>
      <w:bookmarkEnd w:id="309"/>
      <w:bookmarkStart w:id="310" w:name="_Toc184308049"/>
      <w:bookmarkEnd w:id="310"/>
      <w:bookmarkStart w:id="311" w:name="_Toc184312108"/>
      <w:bookmarkEnd w:id="311"/>
      <w:bookmarkStart w:id="312" w:name="_Toc184308099"/>
      <w:bookmarkEnd w:id="312"/>
      <w:bookmarkStart w:id="313" w:name="_Toc184310312"/>
      <w:bookmarkEnd w:id="313"/>
      <w:bookmarkStart w:id="314" w:name="_Toc184313271"/>
      <w:bookmarkEnd w:id="314"/>
      <w:bookmarkStart w:id="315" w:name="_Toc184312072"/>
      <w:bookmarkEnd w:id="315"/>
      <w:bookmarkStart w:id="316" w:name="_Toc184308102"/>
      <w:bookmarkEnd w:id="316"/>
      <w:bookmarkStart w:id="317" w:name="_Toc184308038"/>
      <w:bookmarkEnd w:id="317"/>
      <w:bookmarkStart w:id="318" w:name="_Toc184308082"/>
      <w:bookmarkEnd w:id="318"/>
      <w:bookmarkStart w:id="319" w:name="_Toc184308085"/>
      <w:bookmarkEnd w:id="319"/>
      <w:bookmarkStart w:id="320" w:name="_Toc184314480"/>
      <w:bookmarkEnd w:id="320"/>
      <w:bookmarkStart w:id="321" w:name="_Toc184308067"/>
      <w:bookmarkEnd w:id="321"/>
      <w:bookmarkStart w:id="322" w:name="_Toc184312126"/>
      <w:bookmarkEnd w:id="322"/>
      <w:bookmarkStart w:id="323" w:name="_Toc184314450"/>
      <w:bookmarkEnd w:id="323"/>
      <w:bookmarkStart w:id="324" w:name="_Toc184314467"/>
      <w:bookmarkEnd w:id="324"/>
      <w:bookmarkStart w:id="325" w:name="_Toc184308083"/>
      <w:bookmarkEnd w:id="325"/>
      <w:bookmarkStart w:id="326" w:name="_Toc184308057"/>
      <w:bookmarkEnd w:id="326"/>
      <w:bookmarkStart w:id="327" w:name="_Toc184312113"/>
      <w:bookmarkEnd w:id="327"/>
      <w:bookmarkStart w:id="328" w:name="_Toc184308076"/>
      <w:bookmarkEnd w:id="328"/>
      <w:bookmarkStart w:id="329" w:name="_Toc184313262"/>
      <w:bookmarkEnd w:id="329"/>
      <w:bookmarkStart w:id="330" w:name="_Toc184313295"/>
      <w:bookmarkEnd w:id="330"/>
      <w:bookmarkStart w:id="331" w:name="_Toc184308095"/>
      <w:bookmarkEnd w:id="331"/>
      <w:bookmarkStart w:id="332" w:name="_Toc184310280"/>
      <w:bookmarkEnd w:id="332"/>
      <w:bookmarkStart w:id="333" w:name="_Toc184312078"/>
      <w:bookmarkEnd w:id="333"/>
      <w:bookmarkStart w:id="334" w:name="_Toc184314417"/>
      <w:bookmarkEnd w:id="334"/>
      <w:bookmarkStart w:id="335" w:name="_Toc184313294"/>
      <w:bookmarkEnd w:id="335"/>
      <w:bookmarkStart w:id="336" w:name="_Toc184313277"/>
      <w:bookmarkEnd w:id="336"/>
      <w:bookmarkStart w:id="337" w:name="_Toc184312092"/>
      <w:bookmarkEnd w:id="337"/>
      <w:bookmarkStart w:id="338" w:name="_Toc184312100"/>
      <w:bookmarkEnd w:id="338"/>
      <w:bookmarkStart w:id="339" w:name="_Toc184312110"/>
      <w:bookmarkEnd w:id="339"/>
      <w:bookmarkStart w:id="340" w:name="_Toc184310276"/>
      <w:bookmarkEnd w:id="340"/>
      <w:bookmarkStart w:id="341" w:name="_Toc184314415"/>
      <w:bookmarkEnd w:id="341"/>
      <w:bookmarkStart w:id="342" w:name="_Toc184314442"/>
      <w:bookmarkEnd w:id="342"/>
      <w:bookmarkStart w:id="343" w:name="_Toc184308061"/>
      <w:bookmarkEnd w:id="343"/>
      <w:bookmarkStart w:id="344" w:name="_Toc184310283"/>
      <w:bookmarkEnd w:id="344"/>
      <w:bookmarkStart w:id="345" w:name="_Toc184314439"/>
      <w:bookmarkEnd w:id="345"/>
      <w:bookmarkStart w:id="346" w:name="_Toc184313267"/>
      <w:bookmarkEnd w:id="346"/>
      <w:bookmarkStart w:id="347" w:name="_Toc184308040"/>
      <w:bookmarkEnd w:id="347"/>
      <w:bookmarkStart w:id="348" w:name="_Toc184313273"/>
      <w:bookmarkEnd w:id="348"/>
      <w:bookmarkStart w:id="349" w:name="_Toc184314482"/>
      <w:bookmarkEnd w:id="349"/>
      <w:bookmarkStart w:id="350" w:name="_Toc184310289"/>
      <w:bookmarkEnd w:id="350"/>
      <w:bookmarkStart w:id="351" w:name="_Toc184308058"/>
      <w:bookmarkEnd w:id="351"/>
      <w:bookmarkStart w:id="352" w:name="_Toc184312105"/>
      <w:bookmarkEnd w:id="352"/>
      <w:bookmarkStart w:id="353" w:name="_Toc184308065"/>
      <w:bookmarkEnd w:id="353"/>
      <w:bookmarkStart w:id="354" w:name="_Toc184310287"/>
      <w:bookmarkEnd w:id="354"/>
      <w:bookmarkStart w:id="355" w:name="_Toc184313250"/>
      <w:bookmarkEnd w:id="355"/>
      <w:bookmarkStart w:id="356" w:name="_Toc184314435"/>
      <w:bookmarkEnd w:id="356"/>
      <w:bookmarkStart w:id="357" w:name="_Toc184312076"/>
      <w:bookmarkEnd w:id="357"/>
      <w:bookmarkStart w:id="358" w:name="_Toc184310330"/>
      <w:bookmarkEnd w:id="358"/>
      <w:bookmarkStart w:id="359" w:name="_Toc184314458"/>
      <w:bookmarkEnd w:id="359"/>
      <w:bookmarkStart w:id="360" w:name="_Toc184313290"/>
      <w:bookmarkEnd w:id="360"/>
      <w:bookmarkStart w:id="361" w:name="_Toc184312101"/>
      <w:bookmarkEnd w:id="361"/>
      <w:bookmarkStart w:id="362" w:name="_Toc184313300"/>
      <w:bookmarkEnd w:id="362"/>
      <w:bookmarkStart w:id="363" w:name="_Toc184310278"/>
      <w:bookmarkEnd w:id="363"/>
      <w:bookmarkStart w:id="364" w:name="_Toc184310315"/>
      <w:bookmarkEnd w:id="364"/>
      <w:bookmarkStart w:id="365" w:name="_Toc184312093"/>
      <w:bookmarkEnd w:id="365"/>
      <w:bookmarkStart w:id="366" w:name="_Toc184312087"/>
      <w:bookmarkEnd w:id="366"/>
      <w:bookmarkStart w:id="367" w:name="_Toc184312132"/>
      <w:bookmarkEnd w:id="367"/>
      <w:bookmarkStart w:id="368" w:name="_Toc184310301"/>
      <w:bookmarkEnd w:id="368"/>
      <w:bookmarkStart w:id="369" w:name="_Toc184313261"/>
      <w:bookmarkEnd w:id="369"/>
      <w:bookmarkStart w:id="370" w:name="_Toc184308056"/>
      <w:bookmarkEnd w:id="370"/>
      <w:bookmarkStart w:id="371" w:name="_Toc184313254"/>
      <w:bookmarkEnd w:id="371"/>
      <w:bookmarkStart w:id="372" w:name="_Toc184313307"/>
      <w:bookmarkEnd w:id="372"/>
      <w:bookmarkStart w:id="373" w:name="_Toc184308100"/>
      <w:bookmarkEnd w:id="373"/>
      <w:bookmarkStart w:id="374" w:name="_Toc184312075"/>
      <w:bookmarkEnd w:id="374"/>
      <w:bookmarkStart w:id="375" w:name="_Toc184310322"/>
      <w:bookmarkEnd w:id="375"/>
      <w:bookmarkStart w:id="376" w:name="_Toc184310306"/>
      <w:bookmarkEnd w:id="376"/>
      <w:bookmarkStart w:id="377" w:name="_Toc184313293"/>
      <w:bookmarkEnd w:id="377"/>
      <w:bookmarkStart w:id="378" w:name="_Toc184314449"/>
      <w:bookmarkEnd w:id="378"/>
      <w:bookmarkStart w:id="379" w:name="_Toc184313268"/>
      <w:bookmarkEnd w:id="379"/>
      <w:bookmarkStart w:id="380" w:name="_Toc184310313"/>
      <w:bookmarkEnd w:id="380"/>
      <w:bookmarkStart w:id="381" w:name="_Toc184310318"/>
      <w:bookmarkEnd w:id="381"/>
      <w:bookmarkStart w:id="382" w:name="_Toc184313284"/>
      <w:bookmarkEnd w:id="382"/>
      <w:bookmarkStart w:id="383" w:name="_Toc184314479"/>
      <w:bookmarkEnd w:id="383"/>
      <w:bookmarkStart w:id="384" w:name="_Toc184310335"/>
      <w:bookmarkEnd w:id="384"/>
      <w:bookmarkStart w:id="385" w:name="_Toc184313299"/>
      <w:bookmarkEnd w:id="385"/>
      <w:bookmarkStart w:id="386" w:name="_Toc184310303"/>
      <w:bookmarkEnd w:id="386"/>
      <w:bookmarkStart w:id="387" w:name="_Toc184313287"/>
      <w:bookmarkEnd w:id="387"/>
      <w:bookmarkStart w:id="388" w:name="_Toc184310325"/>
      <w:bookmarkEnd w:id="388"/>
      <w:bookmarkStart w:id="389" w:name="_Toc184308043"/>
      <w:bookmarkEnd w:id="389"/>
      <w:bookmarkStart w:id="390" w:name="_Toc184308106"/>
      <w:bookmarkEnd w:id="390"/>
      <w:bookmarkStart w:id="391" w:name="_Toc184314451"/>
      <w:bookmarkEnd w:id="391"/>
      <w:bookmarkStart w:id="392" w:name="_Toc184310282"/>
      <w:bookmarkEnd w:id="392"/>
      <w:bookmarkStart w:id="393" w:name="_Toc184312071"/>
      <w:bookmarkEnd w:id="393"/>
      <w:bookmarkStart w:id="394" w:name="_Toc184312129"/>
      <w:bookmarkEnd w:id="394"/>
      <w:bookmarkStart w:id="395" w:name="_Toc184314462"/>
      <w:bookmarkEnd w:id="395"/>
      <w:r>
        <w:rPr>
          <w:rFonts w:hint="eastAsia" w:ascii="仿宋" w:hAnsi="仿宋" w:eastAsia="仿宋" w:cs="仿宋"/>
          <w:b/>
          <w:sz w:val="36"/>
          <w:szCs w:val="36"/>
        </w:rPr>
        <w:t>评标办法</w:t>
      </w:r>
    </w:p>
    <w:p w14:paraId="79741F0C">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W w:w="924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875"/>
        <w:gridCol w:w="690"/>
        <w:gridCol w:w="985"/>
        <w:gridCol w:w="1820"/>
      </w:tblGrid>
      <w:tr w14:paraId="1A8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C4E3FB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875" w:type="dxa"/>
            <w:vAlign w:val="center"/>
          </w:tcPr>
          <w:p w14:paraId="5FA9B8E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90" w:type="dxa"/>
            <w:vAlign w:val="center"/>
          </w:tcPr>
          <w:p w14:paraId="4E5CEDE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985" w:type="dxa"/>
            <w:vAlign w:val="center"/>
          </w:tcPr>
          <w:p w14:paraId="2FF72F0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820" w:type="dxa"/>
            <w:vAlign w:val="center"/>
          </w:tcPr>
          <w:p w14:paraId="36B237B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1BC0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26C193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75" w:type="dxa"/>
            <w:vAlign w:val="top"/>
          </w:tcPr>
          <w:p w14:paraId="02C2D240">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）根据投标人提供的施</w:t>
            </w:r>
            <w:r>
              <w:rPr>
                <w:rFonts w:hint="eastAsia" w:ascii="仿宋" w:hAnsi="仿宋" w:eastAsia="仿宋" w:cs="仿宋"/>
                <w:color w:val="auto"/>
                <w:sz w:val="24"/>
                <w:szCs w:val="24"/>
                <w:highlight w:val="none"/>
              </w:rPr>
              <w:t>工组织方案</w:t>
            </w:r>
            <w:r>
              <w:rPr>
                <w:rFonts w:hint="eastAsia" w:ascii="仿宋" w:hAnsi="仿宋" w:eastAsia="仿宋" w:cs="仿宋"/>
                <w:color w:val="auto"/>
                <w:sz w:val="24"/>
                <w:szCs w:val="24"/>
                <w:highlight w:val="none"/>
                <w:lang w:eastAsia="zh-CN"/>
              </w:rPr>
              <w:t>，针对方案内容的科学性、完整性、合理性进行评分。方案内容科学合理、全面完整的评</w:t>
            </w:r>
            <w:r>
              <w:rPr>
                <w:rFonts w:hint="eastAsia" w:ascii="仿宋" w:hAnsi="仿宋" w:eastAsia="仿宋" w:cs="仿宋"/>
                <w:color w:val="auto"/>
                <w:sz w:val="24"/>
                <w:szCs w:val="24"/>
                <w:highlight w:val="none"/>
                <w:lang w:val="en-US" w:eastAsia="zh-CN"/>
              </w:rPr>
              <w:t>3分；方案内容基本合理、完整的评2分；方案内容有缺漏或不详实的评1分。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2F1C214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85" w:type="dxa"/>
            <w:vAlign w:val="center"/>
          </w:tcPr>
          <w:p w14:paraId="5828FCF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820" w:type="dxa"/>
            <w:vMerge w:val="restart"/>
            <w:vAlign w:val="center"/>
          </w:tcPr>
          <w:p w14:paraId="557D5B34">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项目实施</w:t>
            </w:r>
          </w:p>
          <w:p w14:paraId="0A970B15">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方案</w:t>
            </w:r>
          </w:p>
        </w:tc>
      </w:tr>
      <w:tr w14:paraId="71B4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729625DE">
            <w:pPr>
              <w:snapToGrid w:val="0"/>
              <w:spacing w:line="360" w:lineRule="auto"/>
              <w:jc w:val="center"/>
              <w:rPr>
                <w:rFonts w:hint="eastAsia" w:ascii="仿宋" w:hAnsi="仿宋" w:eastAsia="仿宋" w:cs="仿宋"/>
                <w:color w:val="auto"/>
                <w:sz w:val="24"/>
                <w:highlight w:val="none"/>
              </w:rPr>
            </w:pPr>
          </w:p>
        </w:tc>
        <w:tc>
          <w:tcPr>
            <w:tcW w:w="4875" w:type="dxa"/>
            <w:vAlign w:val="top"/>
          </w:tcPr>
          <w:p w14:paraId="56C69B83">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整体施工工艺</w:t>
            </w:r>
            <w:r>
              <w:rPr>
                <w:rFonts w:hint="eastAsia" w:ascii="仿宋" w:hAnsi="仿宋" w:eastAsia="仿宋" w:cs="仿宋"/>
                <w:color w:val="auto"/>
                <w:sz w:val="24"/>
                <w:szCs w:val="24"/>
                <w:highlight w:val="none"/>
                <w:lang w:eastAsia="zh-CN"/>
              </w:rPr>
              <w:t>，针对工艺的先进性、安全性、合理性进行评分。工艺先进安全、合理有效的评</w:t>
            </w:r>
            <w:r>
              <w:rPr>
                <w:rFonts w:hint="eastAsia" w:ascii="仿宋" w:hAnsi="仿宋" w:eastAsia="仿宋" w:cs="仿宋"/>
                <w:color w:val="auto"/>
                <w:sz w:val="24"/>
                <w:szCs w:val="24"/>
                <w:highlight w:val="none"/>
                <w:lang w:val="en-US" w:eastAsia="zh-CN"/>
              </w:rPr>
              <w:t>3分，工艺基本符合项目要求的评2分，工艺落后、合理性有欠缺或未提供得1分，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746247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3B6502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69D95109">
            <w:pPr>
              <w:snapToGrid w:val="0"/>
              <w:spacing w:line="360" w:lineRule="auto"/>
              <w:jc w:val="center"/>
              <w:rPr>
                <w:rFonts w:hint="eastAsia" w:ascii="仿宋" w:hAnsi="仿宋" w:eastAsia="仿宋" w:cs="仿宋"/>
                <w:color w:val="auto"/>
                <w:sz w:val="24"/>
                <w:highlight w:val="none"/>
                <w:lang w:eastAsia="zh-CN"/>
              </w:rPr>
            </w:pPr>
          </w:p>
        </w:tc>
      </w:tr>
      <w:tr w14:paraId="58C2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45954A9E">
            <w:pPr>
              <w:snapToGrid w:val="0"/>
              <w:spacing w:line="360" w:lineRule="auto"/>
              <w:jc w:val="center"/>
              <w:rPr>
                <w:rFonts w:hint="eastAsia" w:ascii="仿宋" w:hAnsi="仿宋" w:eastAsia="仿宋" w:cs="仿宋"/>
                <w:color w:val="auto"/>
                <w:sz w:val="24"/>
                <w:highlight w:val="none"/>
              </w:rPr>
            </w:pPr>
          </w:p>
        </w:tc>
        <w:tc>
          <w:tcPr>
            <w:tcW w:w="4875" w:type="dxa"/>
            <w:vAlign w:val="top"/>
          </w:tcPr>
          <w:p w14:paraId="3B43AFB1">
            <w:pPr>
              <w:widowControl w:val="0"/>
              <w:numPr>
                <w:ilvl w:val="0"/>
                <w:numId w:val="0"/>
              </w:numPr>
              <w:wordWrap/>
              <w:adjustRightInd/>
              <w:snapToGrid/>
              <w:spacing w:line="360" w:lineRule="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重要节点、施工难点部位</w:t>
            </w:r>
            <w:r>
              <w:rPr>
                <w:rFonts w:hint="eastAsia" w:ascii="仿宋" w:hAnsi="仿宋" w:eastAsia="仿宋" w:cs="仿宋"/>
                <w:color w:val="auto"/>
                <w:sz w:val="24"/>
                <w:szCs w:val="24"/>
                <w:highlight w:val="none"/>
                <w:lang w:eastAsia="zh-CN"/>
              </w:rPr>
              <w:t>提出</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eastAsia="zh-CN"/>
              </w:rPr>
              <w:t>方案，针对方案的完整性、准确性、有效性进行评分。方案内容全面完整、准确有效的评</w:t>
            </w:r>
            <w:r>
              <w:rPr>
                <w:rFonts w:hint="eastAsia" w:ascii="仿宋" w:hAnsi="仿宋" w:eastAsia="仿宋" w:cs="仿宋"/>
                <w:color w:val="auto"/>
                <w:sz w:val="24"/>
                <w:szCs w:val="24"/>
                <w:highlight w:val="none"/>
                <w:lang w:val="en-US" w:eastAsia="zh-CN"/>
              </w:rPr>
              <w:t>3分；方案内容基本完整、有效的评2分；方案内容有缺漏或不详细的评1分。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70BACC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1520AE9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3C446B56">
            <w:pPr>
              <w:snapToGrid w:val="0"/>
              <w:spacing w:line="360" w:lineRule="auto"/>
              <w:jc w:val="center"/>
              <w:rPr>
                <w:rFonts w:hint="eastAsia" w:ascii="仿宋" w:hAnsi="仿宋" w:eastAsia="仿宋" w:cs="仿宋"/>
                <w:color w:val="auto"/>
                <w:sz w:val="24"/>
                <w:highlight w:val="none"/>
                <w:lang w:eastAsia="zh-CN"/>
              </w:rPr>
            </w:pPr>
          </w:p>
        </w:tc>
      </w:tr>
      <w:tr w14:paraId="474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6D56E871">
            <w:pPr>
              <w:snapToGrid w:val="0"/>
              <w:spacing w:line="360" w:lineRule="auto"/>
              <w:jc w:val="center"/>
              <w:rPr>
                <w:rFonts w:hint="eastAsia" w:ascii="仿宋" w:hAnsi="仿宋" w:eastAsia="仿宋" w:cs="仿宋"/>
                <w:color w:val="auto"/>
                <w:sz w:val="24"/>
                <w:highlight w:val="none"/>
              </w:rPr>
            </w:pPr>
          </w:p>
        </w:tc>
        <w:tc>
          <w:tcPr>
            <w:tcW w:w="4875" w:type="dxa"/>
            <w:vAlign w:val="top"/>
          </w:tcPr>
          <w:p w14:paraId="2B8819C9">
            <w:pPr>
              <w:widowControl w:val="0"/>
              <w:numPr>
                <w:ilvl w:val="0"/>
                <w:numId w:val="0"/>
              </w:numPr>
              <w:wordWrap/>
              <w:adjustRightInd/>
              <w:snapToGrid/>
              <w:spacing w:line="360" w:lineRule="auto"/>
              <w:ind w:firstLine="0" w:firstLineChars="0"/>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质量控制目标</w:t>
            </w:r>
            <w:r>
              <w:rPr>
                <w:rFonts w:hint="eastAsia" w:ascii="仿宋" w:hAnsi="仿宋" w:eastAsia="仿宋" w:cs="仿宋"/>
                <w:color w:val="auto"/>
                <w:sz w:val="24"/>
                <w:szCs w:val="24"/>
                <w:highlight w:val="none"/>
                <w:lang w:eastAsia="zh-CN"/>
              </w:rPr>
              <w:t>，针对</w:t>
            </w:r>
            <w:r>
              <w:rPr>
                <w:rFonts w:hint="eastAsia" w:ascii="仿宋" w:hAnsi="仿宋" w:eastAsia="仿宋" w:cs="仿宋"/>
                <w:color w:val="auto"/>
                <w:sz w:val="24"/>
                <w:szCs w:val="24"/>
                <w:highlight w:val="none"/>
              </w:rPr>
              <w:t>是否满足采购需求</w:t>
            </w:r>
            <w:r>
              <w:rPr>
                <w:rFonts w:hint="eastAsia" w:ascii="仿宋" w:hAnsi="仿宋" w:eastAsia="仿宋" w:cs="仿宋"/>
                <w:color w:val="auto"/>
                <w:sz w:val="24"/>
                <w:szCs w:val="24"/>
                <w:highlight w:val="none"/>
                <w:lang w:eastAsia="zh-CN"/>
              </w:rPr>
              <w:t>进行评分。目标明确合理、全面完整的评</w:t>
            </w:r>
            <w:r>
              <w:rPr>
                <w:rFonts w:hint="eastAsia" w:ascii="仿宋" w:hAnsi="仿宋" w:eastAsia="仿宋" w:cs="仿宋"/>
                <w:color w:val="auto"/>
                <w:sz w:val="24"/>
                <w:szCs w:val="24"/>
                <w:highlight w:val="none"/>
                <w:lang w:val="en-US" w:eastAsia="zh-CN"/>
              </w:rPr>
              <w:t>3分；目标符合、满足需求的评2分；有缺漏或不详细的得1分。</w:t>
            </w:r>
            <w:r>
              <w:rPr>
                <w:rFonts w:hint="eastAsia" w:ascii="仿宋" w:hAnsi="仿宋" w:eastAsia="仿宋" w:cs="仿宋"/>
                <w:b/>
                <w:bCs/>
                <w:color w:val="auto"/>
                <w:sz w:val="24"/>
                <w:szCs w:val="24"/>
                <w:highlight w:val="none"/>
                <w:lang w:val="en-US" w:eastAsia="zh-CN"/>
              </w:rPr>
              <w:t>本项未提供的不得分。</w:t>
            </w:r>
          </w:p>
        </w:tc>
        <w:tc>
          <w:tcPr>
            <w:tcW w:w="690" w:type="dxa"/>
            <w:vAlign w:val="center"/>
          </w:tcPr>
          <w:p w14:paraId="560CFB7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5CBA85F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488027C3">
            <w:pPr>
              <w:snapToGrid w:val="0"/>
              <w:spacing w:line="360" w:lineRule="auto"/>
              <w:jc w:val="center"/>
              <w:rPr>
                <w:rFonts w:hint="eastAsia" w:ascii="仿宋" w:hAnsi="仿宋" w:eastAsia="仿宋" w:cs="仿宋"/>
                <w:color w:val="auto"/>
                <w:sz w:val="24"/>
                <w:highlight w:val="none"/>
                <w:lang w:eastAsia="zh-CN"/>
              </w:rPr>
            </w:pPr>
          </w:p>
        </w:tc>
      </w:tr>
      <w:tr w14:paraId="2A8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2DAF9545">
            <w:pPr>
              <w:snapToGrid w:val="0"/>
              <w:spacing w:line="360" w:lineRule="auto"/>
              <w:jc w:val="center"/>
              <w:rPr>
                <w:rFonts w:hint="eastAsia" w:ascii="仿宋" w:hAnsi="仿宋" w:eastAsia="仿宋" w:cs="仿宋"/>
                <w:color w:val="auto"/>
                <w:sz w:val="24"/>
                <w:highlight w:val="none"/>
              </w:rPr>
            </w:pPr>
          </w:p>
        </w:tc>
        <w:tc>
          <w:tcPr>
            <w:tcW w:w="4875" w:type="dxa"/>
            <w:vAlign w:val="top"/>
          </w:tcPr>
          <w:p w14:paraId="101F85AD">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）根据投标人提供</w:t>
            </w:r>
            <w:r>
              <w:rPr>
                <w:rFonts w:hint="eastAsia" w:ascii="仿宋" w:hAnsi="仿宋" w:eastAsia="仿宋" w:cs="仿宋"/>
                <w:color w:val="auto"/>
                <w:sz w:val="24"/>
                <w:szCs w:val="24"/>
                <w:highlight w:val="none"/>
              </w:rPr>
              <w:t>质量控制措施</w:t>
            </w:r>
            <w:r>
              <w:rPr>
                <w:rFonts w:hint="eastAsia" w:ascii="仿宋" w:hAnsi="仿宋" w:eastAsia="仿宋" w:cs="仿宋"/>
                <w:color w:val="auto"/>
                <w:sz w:val="24"/>
                <w:szCs w:val="24"/>
                <w:highlight w:val="none"/>
                <w:lang w:eastAsia="zh-CN"/>
              </w:rPr>
              <w:t>方案，针对方案内容的科学性、完整性、合理性进行评分。方案内容科学合理、全面完整的评</w:t>
            </w:r>
            <w:r>
              <w:rPr>
                <w:rFonts w:hint="eastAsia" w:ascii="仿宋" w:hAnsi="仿宋" w:eastAsia="仿宋" w:cs="仿宋"/>
                <w:color w:val="auto"/>
                <w:sz w:val="24"/>
                <w:szCs w:val="24"/>
                <w:highlight w:val="none"/>
                <w:lang w:val="en-US" w:eastAsia="zh-CN"/>
              </w:rPr>
              <w:t>3分；方案内容基本合理、完整的评2分；方案内容有缺漏或不详实的评1分。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6DD8E56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2AFF0EF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28684AEF">
            <w:pPr>
              <w:snapToGrid w:val="0"/>
              <w:spacing w:line="360" w:lineRule="auto"/>
              <w:jc w:val="center"/>
              <w:rPr>
                <w:rFonts w:hint="eastAsia" w:ascii="仿宋" w:hAnsi="仿宋" w:eastAsia="仿宋" w:cs="仿宋"/>
                <w:color w:val="auto"/>
                <w:sz w:val="24"/>
                <w:highlight w:val="none"/>
                <w:lang w:eastAsia="zh-CN"/>
              </w:rPr>
            </w:pPr>
          </w:p>
        </w:tc>
      </w:tr>
      <w:tr w14:paraId="357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FF43ED6">
            <w:pPr>
              <w:snapToGrid w:val="0"/>
              <w:spacing w:line="360" w:lineRule="auto"/>
              <w:jc w:val="center"/>
              <w:rPr>
                <w:rFonts w:hint="eastAsia" w:ascii="仿宋" w:hAnsi="仿宋" w:eastAsia="仿宋" w:cs="仿宋"/>
                <w:color w:val="auto"/>
                <w:sz w:val="24"/>
                <w:highlight w:val="none"/>
              </w:rPr>
            </w:pPr>
          </w:p>
        </w:tc>
        <w:tc>
          <w:tcPr>
            <w:tcW w:w="4875" w:type="dxa"/>
            <w:vAlign w:val="top"/>
          </w:tcPr>
          <w:p w14:paraId="6561FDDD">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工期控制目标及相应的技术保障措施</w:t>
            </w:r>
            <w:r>
              <w:rPr>
                <w:rFonts w:hint="eastAsia" w:ascii="仿宋" w:hAnsi="仿宋" w:eastAsia="仿宋" w:cs="仿宋"/>
                <w:color w:val="auto"/>
                <w:sz w:val="24"/>
                <w:szCs w:val="24"/>
                <w:highlight w:val="none"/>
                <w:lang w:eastAsia="zh-CN"/>
              </w:rPr>
              <w:t>，针对措施的合理性、可行性进行评分。措施科学合理、有效可行的评</w:t>
            </w:r>
            <w:r>
              <w:rPr>
                <w:rFonts w:hint="eastAsia" w:ascii="仿宋" w:hAnsi="仿宋" w:eastAsia="仿宋" w:cs="仿宋"/>
                <w:color w:val="auto"/>
                <w:sz w:val="24"/>
                <w:szCs w:val="24"/>
                <w:highlight w:val="none"/>
                <w:lang w:val="en-US" w:eastAsia="zh-CN"/>
              </w:rPr>
              <w:t>2分；措施基本合理、有效的评1分；</w:t>
            </w:r>
            <w:r>
              <w:rPr>
                <w:rFonts w:hint="eastAsia" w:ascii="仿宋" w:hAnsi="仿宋" w:eastAsia="仿宋" w:cs="仿宋"/>
                <w:b/>
                <w:bCs/>
                <w:color w:val="auto"/>
                <w:sz w:val="24"/>
                <w:szCs w:val="24"/>
                <w:highlight w:val="none"/>
                <w:lang w:val="en-US" w:eastAsia="zh-CN"/>
              </w:rPr>
              <w:t>措施不合理、不可行或未提供的不得分。</w:t>
            </w:r>
          </w:p>
        </w:tc>
        <w:tc>
          <w:tcPr>
            <w:tcW w:w="690" w:type="dxa"/>
            <w:vAlign w:val="center"/>
          </w:tcPr>
          <w:p w14:paraId="4BE3E57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2分</w:t>
            </w:r>
          </w:p>
        </w:tc>
        <w:tc>
          <w:tcPr>
            <w:tcW w:w="985" w:type="dxa"/>
            <w:vAlign w:val="center"/>
          </w:tcPr>
          <w:p w14:paraId="547333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12715437">
            <w:pPr>
              <w:snapToGrid w:val="0"/>
              <w:spacing w:line="360" w:lineRule="auto"/>
              <w:jc w:val="center"/>
              <w:rPr>
                <w:rFonts w:hint="eastAsia" w:ascii="仿宋" w:hAnsi="仿宋" w:eastAsia="仿宋" w:cs="仿宋"/>
                <w:color w:val="auto"/>
                <w:sz w:val="24"/>
                <w:highlight w:val="none"/>
                <w:lang w:eastAsia="zh-CN"/>
              </w:rPr>
            </w:pPr>
          </w:p>
        </w:tc>
      </w:tr>
      <w:tr w14:paraId="50C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B1A0355">
            <w:pPr>
              <w:snapToGrid w:val="0"/>
              <w:spacing w:line="360" w:lineRule="auto"/>
              <w:jc w:val="center"/>
              <w:rPr>
                <w:rFonts w:hint="eastAsia" w:ascii="仿宋" w:hAnsi="仿宋" w:eastAsia="仿宋" w:cs="仿宋"/>
                <w:color w:val="auto"/>
                <w:sz w:val="24"/>
                <w:highlight w:val="none"/>
              </w:rPr>
            </w:pPr>
          </w:p>
        </w:tc>
        <w:tc>
          <w:tcPr>
            <w:tcW w:w="4875" w:type="dxa"/>
            <w:vAlign w:val="top"/>
          </w:tcPr>
          <w:p w14:paraId="7B6CB4DC">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安全文明施工保证措施</w:t>
            </w:r>
            <w:r>
              <w:rPr>
                <w:rFonts w:hint="eastAsia" w:ascii="仿宋" w:hAnsi="仿宋" w:eastAsia="仿宋" w:cs="仿宋"/>
                <w:color w:val="auto"/>
                <w:sz w:val="24"/>
                <w:szCs w:val="24"/>
                <w:highlight w:val="none"/>
                <w:lang w:eastAsia="zh-CN"/>
              </w:rPr>
              <w:t>，针对措施的合理性、可行性进行评分。措施科学合理、有效可行的评</w:t>
            </w:r>
            <w:r>
              <w:rPr>
                <w:rFonts w:hint="eastAsia" w:ascii="仿宋" w:hAnsi="仿宋" w:eastAsia="仿宋" w:cs="仿宋"/>
                <w:color w:val="auto"/>
                <w:sz w:val="24"/>
                <w:szCs w:val="24"/>
                <w:highlight w:val="none"/>
                <w:lang w:val="en-US" w:eastAsia="zh-CN"/>
              </w:rPr>
              <w:t>3分；措施基本合理、有效的评2分；</w:t>
            </w:r>
            <w:r>
              <w:rPr>
                <w:rFonts w:hint="eastAsia" w:ascii="仿宋" w:hAnsi="仿宋" w:eastAsia="仿宋" w:cs="仿宋"/>
                <w:b w:val="0"/>
                <w:bCs w:val="0"/>
                <w:color w:val="auto"/>
                <w:sz w:val="24"/>
                <w:szCs w:val="24"/>
                <w:highlight w:val="none"/>
                <w:lang w:val="en-US" w:eastAsia="zh-CN"/>
              </w:rPr>
              <w:t>措施不详细或有缺漏的得1分。</w:t>
            </w:r>
            <w:r>
              <w:rPr>
                <w:rFonts w:hint="eastAsia" w:ascii="仿宋" w:hAnsi="仿宋" w:eastAsia="仿宋" w:cs="仿宋"/>
                <w:b/>
                <w:bCs/>
                <w:color w:val="auto"/>
                <w:sz w:val="24"/>
                <w:szCs w:val="24"/>
                <w:highlight w:val="none"/>
                <w:lang w:val="en-US" w:eastAsia="zh-CN"/>
              </w:rPr>
              <w:t>不合理、不可行或未提供的不得分。</w:t>
            </w:r>
          </w:p>
        </w:tc>
        <w:tc>
          <w:tcPr>
            <w:tcW w:w="690" w:type="dxa"/>
            <w:vAlign w:val="center"/>
          </w:tcPr>
          <w:p w14:paraId="547F3EA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438B88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0C28BF86">
            <w:pPr>
              <w:snapToGrid w:val="0"/>
              <w:spacing w:line="360" w:lineRule="auto"/>
              <w:jc w:val="center"/>
              <w:rPr>
                <w:rFonts w:hint="eastAsia" w:ascii="仿宋" w:hAnsi="仿宋" w:eastAsia="仿宋" w:cs="仿宋"/>
                <w:color w:val="auto"/>
                <w:sz w:val="24"/>
                <w:highlight w:val="none"/>
                <w:lang w:eastAsia="zh-CN"/>
              </w:rPr>
            </w:pPr>
          </w:p>
        </w:tc>
      </w:tr>
      <w:tr w14:paraId="27D8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CCBD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75" w:type="dxa"/>
            <w:vAlign w:val="center"/>
          </w:tcPr>
          <w:p w14:paraId="5259B0B0">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所投产品塑胶面层经第三方检测机构出具的检测报告，其检测内容须根据 GB36246-2018《中小学合成材料面层运动场地》标准中指标(详见第三部分第四条本项目采用的主要技术标准和规范项目技术规范和服务要求)进行检测:检测结果判定结论必须为合格，且检测报告须在“全国认证认可信息公共服务平台”官网可查:检测内容为:1)“混合型塑胶面层”物理、化学的检测报告(2分)</w:t>
            </w:r>
          </w:p>
          <w:p w14:paraId="64C2F2A1">
            <w:pPr>
              <w:widowControl w:val="0"/>
              <w:numPr>
                <w:ilvl w:val="0"/>
                <w:numId w:val="1"/>
              </w:numPr>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“硅 PU”物理、化学的检测报告(2分);</w:t>
            </w:r>
          </w:p>
          <w:p w14:paraId="0110280D">
            <w:pPr>
              <w:widowControl w:val="0"/>
              <w:numPr>
                <w:ilvl w:val="0"/>
                <w:numId w:val="1"/>
              </w:numPr>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“EPDM 颗粒”化学的检测报告(2分)</w:t>
            </w:r>
          </w:p>
          <w:p w14:paraId="594FD71D">
            <w:pPr>
              <w:pStyle w:val="99"/>
              <w:widowControl w:val="0"/>
              <w:wordWrap/>
              <w:adjustRightInd/>
              <w:snapToGrid/>
              <w:spacing w:beforeLines="0" w:afterLines="0" w:line="360" w:lineRule="auto"/>
              <w:ind w:firstLine="0" w:firstLineChars="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4)“环</w:t>
            </w:r>
            <w:r>
              <w:rPr>
                <w:rFonts w:hint="eastAsia" w:ascii="仿宋" w:hAnsi="仿宋" w:eastAsia="仿宋" w:cs="仿宋"/>
                <w:color w:val="auto"/>
                <w:sz w:val="24"/>
                <w:szCs w:val="24"/>
                <w:highlight w:val="none"/>
                <w:lang w:val="en-US" w:eastAsia="zh-CN"/>
              </w:rPr>
              <w:t>保型胶黏剂或非固体原料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化学</w:t>
            </w:r>
            <w:r>
              <w:rPr>
                <w:rFonts w:hint="eastAsia" w:ascii="仿宋" w:hAnsi="仿宋" w:eastAsia="仿宋" w:cs="仿宋"/>
                <w:color w:val="auto"/>
                <w:sz w:val="24"/>
                <w:szCs w:val="24"/>
                <w:highlight w:val="none"/>
              </w:rPr>
              <w:t>的检测报告（</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4CEF6EC8">
            <w:pPr>
              <w:pStyle w:val="99"/>
              <w:widowControl w:val="0"/>
              <w:wordWrap/>
              <w:adjustRightInd/>
              <w:snapToGrid/>
              <w:spacing w:beforeLines="0" w:afterLines="0" w:line="360" w:lineRule="auto"/>
              <w:ind w:firstLine="0" w:firstLineChars="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本项最高得</w:t>
            </w:r>
            <w:r>
              <w:rPr>
                <w:rFonts w:hint="eastAsia" w:ascii="仿宋" w:hAnsi="仿宋" w:eastAsia="仿宋" w:cs="仿宋"/>
                <w:b/>
                <w:bCs/>
                <w:color w:val="auto"/>
                <w:sz w:val="24"/>
                <w:szCs w:val="24"/>
                <w:highlight w:val="none"/>
                <w:lang w:val="en-US" w:eastAsia="zh-CN"/>
              </w:rPr>
              <w:t>8分。</w:t>
            </w:r>
          </w:p>
          <w:p w14:paraId="63950D8D">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国家认可第三方检测机构出具的有效期内的</w:t>
            </w:r>
            <w:r>
              <w:rPr>
                <w:rFonts w:hint="eastAsia" w:ascii="仿宋" w:hAnsi="仿宋" w:eastAsia="仿宋" w:cs="仿宋"/>
                <w:b/>
                <w:bCs/>
                <w:color w:val="auto"/>
                <w:sz w:val="24"/>
                <w:szCs w:val="24"/>
                <w:highlight w:val="none"/>
              </w:rPr>
              <w:t>检测报告</w:t>
            </w:r>
            <w:r>
              <w:rPr>
                <w:rFonts w:hint="eastAsia" w:ascii="仿宋" w:hAnsi="仿宋" w:eastAsia="仿宋" w:cs="仿宋"/>
                <w:b/>
                <w:bCs/>
                <w:color w:val="auto"/>
                <w:sz w:val="24"/>
                <w:szCs w:val="24"/>
                <w:highlight w:val="none"/>
                <w:lang w:eastAsia="zh-CN"/>
              </w:rPr>
              <w:t>复印件</w:t>
            </w:r>
            <w:r>
              <w:rPr>
                <w:rFonts w:hint="eastAsia" w:ascii="仿宋" w:hAnsi="仿宋" w:eastAsia="仿宋" w:cs="仿宋"/>
                <w:b/>
                <w:bCs/>
                <w:color w:val="auto"/>
                <w:sz w:val="24"/>
                <w:szCs w:val="24"/>
                <w:highlight w:val="none"/>
              </w:rPr>
              <w:t>相应查询网页截图并加盖公章。</w:t>
            </w:r>
          </w:p>
        </w:tc>
        <w:tc>
          <w:tcPr>
            <w:tcW w:w="690" w:type="dxa"/>
            <w:vAlign w:val="center"/>
          </w:tcPr>
          <w:p w14:paraId="2E99EDE8">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985" w:type="dxa"/>
            <w:vAlign w:val="center"/>
          </w:tcPr>
          <w:p w14:paraId="174EA9E4">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6797A827">
            <w:pPr>
              <w:widowControl w:val="0"/>
              <w:wordWrap/>
              <w:adjustRightInd/>
              <w:snapToGrid/>
              <w:spacing w:line="360" w:lineRule="auto"/>
              <w:ind w:firstLine="0" w:firstLineChars="0"/>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塑胶面层</w:t>
            </w:r>
          </w:p>
        </w:tc>
      </w:tr>
      <w:tr w14:paraId="6C8C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271024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875" w:type="dxa"/>
            <w:vAlign w:val="center"/>
          </w:tcPr>
          <w:p w14:paraId="1B5A2C0B">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提供硅PU球场面层经雨水泡336小时后，耐磨性≤0.05g；拉断伸长率≥50%，符合GB/T 1768-2006，GB/T 10654-2001，并提供塑胶跑道防霉检测，检测结果为霉菌不生长的得3分，提供报告不全的得0分。</w:t>
            </w:r>
          </w:p>
        </w:tc>
        <w:tc>
          <w:tcPr>
            <w:tcW w:w="690" w:type="dxa"/>
            <w:vAlign w:val="center"/>
          </w:tcPr>
          <w:p w14:paraId="59A20EC3">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20012B2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1820" w:type="dxa"/>
            <w:vAlign w:val="center"/>
          </w:tcPr>
          <w:p w14:paraId="336FF368">
            <w:pPr>
              <w:snapToGrid w:val="0"/>
              <w:spacing w:line="360" w:lineRule="auto"/>
              <w:jc w:val="center"/>
              <w:rPr>
                <w:rFonts w:hint="eastAsia" w:ascii="仿宋" w:hAnsi="仿宋" w:eastAsia="仿宋" w:cs="仿宋"/>
                <w:color w:val="auto"/>
                <w:sz w:val="24"/>
                <w:highlight w:val="none"/>
              </w:rPr>
            </w:pPr>
          </w:p>
        </w:tc>
      </w:tr>
      <w:tr w14:paraId="212F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870" w:type="dxa"/>
            <w:vAlign w:val="center"/>
          </w:tcPr>
          <w:p w14:paraId="6537127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875" w:type="dxa"/>
            <w:vAlign w:val="center"/>
          </w:tcPr>
          <w:p w14:paraId="10F4F05E">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提供塑胶跑道和硅PU产品经常温雨水浸泡2000h后外观样品表面无明显变化，无开裂、无起泡、无溶胀、无褪色，再经60℃热空气老化2000h后拉伸强度&gt;0.8NPa、拉新伸长率≥200符合C36246-2018的得3分，未提供的不得分。</w:t>
            </w:r>
          </w:p>
          <w:p w14:paraId="31BD6B96">
            <w:pPr>
              <w:widowControl w:val="0"/>
              <w:wordWrap/>
              <w:adjustRightInd/>
              <w:snapToGrid/>
              <w:spacing w:line="360" w:lineRule="auto"/>
              <w:ind w:firstLine="0" w:firstLineChars="0"/>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提供公共服务平台(http://ex.cnea.en/)的信息查询截图及国家认可第三方检测机构出具的有效期内的证明，彩色扫描件加盖制造商公章佐证。</w:t>
            </w:r>
          </w:p>
        </w:tc>
        <w:tc>
          <w:tcPr>
            <w:tcW w:w="690" w:type="dxa"/>
            <w:vAlign w:val="center"/>
          </w:tcPr>
          <w:p w14:paraId="07B90937">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64FDA34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1820" w:type="dxa"/>
            <w:vAlign w:val="center"/>
          </w:tcPr>
          <w:p w14:paraId="60089BE4">
            <w:pPr>
              <w:snapToGrid w:val="0"/>
              <w:spacing w:line="360" w:lineRule="auto"/>
              <w:jc w:val="center"/>
              <w:rPr>
                <w:rFonts w:hint="eastAsia" w:ascii="仿宋" w:hAnsi="仿宋" w:eastAsia="仿宋" w:cs="仿宋"/>
                <w:color w:val="auto"/>
                <w:sz w:val="24"/>
                <w:highlight w:val="none"/>
              </w:rPr>
            </w:pPr>
          </w:p>
        </w:tc>
      </w:tr>
      <w:tr w14:paraId="7F2C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AF8525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875" w:type="dxa"/>
            <w:vAlign w:val="center"/>
          </w:tcPr>
          <w:p w14:paraId="4D34D053">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投标人所投产品获得</w:t>
            </w:r>
            <w:r>
              <w:rPr>
                <w:rFonts w:hint="eastAsia" w:ascii="仿宋" w:hAnsi="仿宋" w:eastAsia="仿宋" w:cs="仿宋"/>
                <w:color w:val="auto"/>
                <w:kern w:val="2"/>
                <w:sz w:val="24"/>
                <w:szCs w:val="24"/>
                <w:highlight w:val="none"/>
                <w:lang w:val="en-US" w:eastAsia="zh-CN" w:bidi="ar-SA"/>
              </w:rPr>
              <w:t>中国田径协会混合型审定产品证书的得3分，</w:t>
            </w:r>
            <w:r>
              <w:rPr>
                <w:rFonts w:hint="eastAsia" w:ascii="仿宋" w:hAnsi="仿宋" w:eastAsia="仿宋" w:cs="仿宋"/>
                <w:color w:val="auto"/>
                <w:sz w:val="24"/>
                <w:szCs w:val="24"/>
                <w:highlight w:val="none"/>
                <w:lang w:val="en-US" w:eastAsia="zh-CN"/>
              </w:rPr>
              <w:t>未提供的不得分。</w:t>
            </w:r>
          </w:p>
          <w:p w14:paraId="12BD41D3">
            <w:pPr>
              <w:widowControl w:val="0"/>
              <w:wordWrap/>
              <w:adjustRightInd/>
              <w:snapToGrid/>
              <w:spacing w:line="360" w:lineRule="auto"/>
              <w:ind w:firstLine="0" w:firstLineChars="0"/>
              <w:jc w:val="left"/>
              <w:textAlignment w:val="center"/>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rPr>
              <w:t>投标文件中提供证明材料扫描件加盖公章</w:t>
            </w:r>
            <w:r>
              <w:rPr>
                <w:rFonts w:hint="eastAsia" w:ascii="仿宋" w:hAnsi="仿宋" w:eastAsia="仿宋" w:cs="仿宋"/>
                <w:b/>
                <w:bCs/>
                <w:color w:val="auto"/>
                <w:sz w:val="24"/>
                <w:szCs w:val="24"/>
                <w:highlight w:val="none"/>
                <w:lang w:val="en-US" w:eastAsia="zh-CN"/>
              </w:rPr>
              <w:t>。</w:t>
            </w:r>
          </w:p>
        </w:tc>
        <w:tc>
          <w:tcPr>
            <w:tcW w:w="690" w:type="dxa"/>
            <w:vAlign w:val="center"/>
          </w:tcPr>
          <w:p w14:paraId="308F9637">
            <w:pPr>
              <w:widowControl w:val="0"/>
              <w:wordWrap/>
              <w:adjustRightInd/>
              <w:snapToGrid/>
              <w:spacing w:line="360" w:lineRule="auto"/>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985" w:type="dxa"/>
            <w:vAlign w:val="center"/>
          </w:tcPr>
          <w:p w14:paraId="06E7B8FC">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11B81DF5">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产品能力</w:t>
            </w:r>
          </w:p>
        </w:tc>
      </w:tr>
      <w:tr w14:paraId="6BB5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93CAF59">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4875" w:type="dxa"/>
            <w:vAlign w:val="center"/>
          </w:tcPr>
          <w:p w14:paraId="19AED7A7">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售后服务方案，从服务人员数量、</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lang w:val="en-US" w:eastAsia="zh-CN"/>
              </w:rPr>
              <w:t>能力标准、承诺的服务响应时间优于需求方面进行评分。方案全部符合的得3分，基本符合的得2分，部分符合的得1分。</w:t>
            </w:r>
          </w:p>
          <w:p w14:paraId="64952CE3">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提供承诺书，格式自拟，未提供不得分。</w:t>
            </w:r>
          </w:p>
        </w:tc>
        <w:tc>
          <w:tcPr>
            <w:tcW w:w="690" w:type="dxa"/>
            <w:vAlign w:val="center"/>
          </w:tcPr>
          <w:p w14:paraId="7833D604">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3分</w:t>
            </w:r>
          </w:p>
        </w:tc>
        <w:tc>
          <w:tcPr>
            <w:tcW w:w="985" w:type="dxa"/>
            <w:vAlign w:val="center"/>
          </w:tcPr>
          <w:p w14:paraId="119EF281">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820" w:type="dxa"/>
            <w:vAlign w:val="center"/>
          </w:tcPr>
          <w:p w14:paraId="426555B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售后服务</w:t>
            </w:r>
          </w:p>
        </w:tc>
      </w:tr>
      <w:tr w14:paraId="41A5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70" w:type="dxa"/>
            <w:vAlign w:val="center"/>
          </w:tcPr>
          <w:p w14:paraId="6049308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875" w:type="dxa"/>
            <w:vAlign w:val="center"/>
          </w:tcPr>
          <w:p w14:paraId="4C4379E0">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投标人具有质量管理体系认证证书的得1分；投标人具有环境体系认证证书的得1分；投标人具有职业健康安全管理体系认证证书的得1分；证书必须在有效期内；</w:t>
            </w:r>
            <w:r>
              <w:rPr>
                <w:rFonts w:hint="eastAsia" w:ascii="仿宋" w:hAnsi="仿宋" w:eastAsia="仿宋" w:cs="仿宋"/>
                <w:b/>
                <w:bCs/>
                <w:color w:val="auto"/>
                <w:sz w:val="24"/>
                <w:szCs w:val="24"/>
                <w:highlight w:val="none"/>
              </w:rPr>
              <w:t>投标文件中提供证书扫描件</w:t>
            </w:r>
            <w:r>
              <w:rPr>
                <w:rFonts w:hint="eastAsia" w:ascii="仿宋" w:hAnsi="仿宋" w:eastAsia="仿宋" w:cs="仿宋"/>
                <w:b/>
                <w:bCs/>
                <w:color w:val="auto"/>
                <w:sz w:val="24"/>
                <w:szCs w:val="24"/>
                <w:highlight w:val="none"/>
                <w:lang w:eastAsia="zh-CN"/>
              </w:rPr>
              <w:t>加盖公章。</w:t>
            </w:r>
          </w:p>
        </w:tc>
        <w:tc>
          <w:tcPr>
            <w:tcW w:w="690" w:type="dxa"/>
            <w:vAlign w:val="center"/>
          </w:tcPr>
          <w:p w14:paraId="75DFCD61">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3分</w:t>
            </w:r>
          </w:p>
        </w:tc>
        <w:tc>
          <w:tcPr>
            <w:tcW w:w="985" w:type="dxa"/>
            <w:vAlign w:val="center"/>
          </w:tcPr>
          <w:p w14:paraId="0D912ADA">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7BAB6C8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w:t>
            </w:r>
          </w:p>
        </w:tc>
      </w:tr>
      <w:tr w14:paraId="0170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100B1C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875" w:type="dxa"/>
            <w:vAlign w:val="center"/>
          </w:tcPr>
          <w:p w14:paraId="7A1D8D44">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投标人获得政府采购优秀供应商的或者投标人获得 CEC 绿色领跑企业的，出具其中一项有效证明的得3分，没有不得分。</w:t>
            </w:r>
          </w:p>
          <w:p w14:paraId="3A24F1BB">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投标文件中提供证明材料扫描件加盖公章</w:t>
            </w:r>
            <w:r>
              <w:rPr>
                <w:rFonts w:hint="eastAsia" w:ascii="仿宋" w:hAnsi="仿宋" w:eastAsia="仿宋" w:cs="仿宋"/>
                <w:b/>
                <w:bCs/>
                <w:color w:val="auto"/>
                <w:sz w:val="24"/>
                <w:szCs w:val="24"/>
                <w:highlight w:val="none"/>
                <w:lang w:eastAsia="zh-CN"/>
              </w:rPr>
              <w:t>。</w:t>
            </w:r>
          </w:p>
        </w:tc>
        <w:tc>
          <w:tcPr>
            <w:tcW w:w="690" w:type="dxa"/>
            <w:vAlign w:val="center"/>
          </w:tcPr>
          <w:p w14:paraId="0D1A08A6">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7363283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5BC0E30A">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企业实力</w:t>
            </w:r>
          </w:p>
        </w:tc>
      </w:tr>
      <w:tr w14:paraId="15BA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DF2A5B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875" w:type="dxa"/>
            <w:vAlign w:val="center"/>
          </w:tcPr>
          <w:p w14:paraId="00B5815B">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投标人有完善售后服务体系，获得售后服务完善程度认证八星级得3分，六星级得2分，五星级得1分，五星以下的不得分。</w:t>
            </w:r>
          </w:p>
          <w:p w14:paraId="63ADB858">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投标文件中提供证明材料扫描件加盖公章</w:t>
            </w:r>
            <w:r>
              <w:rPr>
                <w:rFonts w:hint="eastAsia" w:ascii="仿宋" w:hAnsi="仿宋" w:eastAsia="仿宋" w:cs="仿宋"/>
                <w:b/>
                <w:bCs/>
                <w:color w:val="auto"/>
                <w:sz w:val="24"/>
                <w:szCs w:val="24"/>
                <w:highlight w:val="none"/>
                <w:lang w:eastAsia="zh-CN"/>
              </w:rPr>
              <w:t>。</w:t>
            </w:r>
          </w:p>
        </w:tc>
        <w:tc>
          <w:tcPr>
            <w:tcW w:w="690" w:type="dxa"/>
            <w:vAlign w:val="center"/>
          </w:tcPr>
          <w:p w14:paraId="3260D42D">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00F4A804">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25B0E3D7">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企业荣誉</w:t>
            </w:r>
          </w:p>
        </w:tc>
      </w:tr>
      <w:tr w14:paraId="44AA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3564CF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875" w:type="dxa"/>
            <w:vAlign w:val="center"/>
          </w:tcPr>
          <w:p w14:paraId="251AB101">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投标人跑道业绩中，经中国田径协会验收符合Ⅱ类及以上场地要求的，每个得3分，本项最高得3分。</w:t>
            </w:r>
          </w:p>
          <w:p w14:paraId="7EAC1651">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投标文件中提供中国田径协会验收证书复印件加盖公章。</w:t>
            </w:r>
          </w:p>
        </w:tc>
        <w:tc>
          <w:tcPr>
            <w:tcW w:w="690" w:type="dxa"/>
            <w:vAlign w:val="center"/>
          </w:tcPr>
          <w:p w14:paraId="0A6CC325">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71C6E6BE">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16F83B40">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企业业绩</w:t>
            </w:r>
          </w:p>
        </w:tc>
      </w:tr>
      <w:tr w14:paraId="1A58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320E2B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875" w:type="dxa"/>
            <w:vAlign w:val="center"/>
          </w:tcPr>
          <w:p w14:paraId="3155F506">
            <w:pPr>
              <w:keepLines/>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000000"/>
                <w:sz w:val="24"/>
                <w:highlight w:val="none"/>
                <w:lang w:val="en-US" w:eastAsia="zh-CN"/>
              </w:rPr>
              <w:t>颜色要求：蓝色</w:t>
            </w:r>
            <w:r>
              <w:rPr>
                <w:rFonts w:hint="eastAsia" w:ascii="仿宋" w:hAnsi="仿宋" w:eastAsia="仿宋" w:cs="仿宋"/>
                <w:b/>
                <w:bCs/>
                <w:color w:val="auto"/>
                <w:sz w:val="24"/>
                <w:highlight w:val="none"/>
                <w:lang w:eastAsia="zh-CN"/>
              </w:rPr>
              <w:br w:type="textWrapping"/>
            </w:r>
            <w:r>
              <w:rPr>
                <w:rFonts w:hint="eastAsia" w:ascii="仿宋" w:hAnsi="仿宋" w:eastAsia="仿宋" w:cs="仿宋"/>
                <w:b/>
                <w:bCs/>
                <w:color w:val="auto"/>
                <w:sz w:val="24"/>
                <w:highlight w:val="none"/>
                <w:lang w:eastAsia="zh-CN"/>
              </w:rPr>
              <w:t>样品一：</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mm 厚硅 PU </w:t>
            </w:r>
            <w:r>
              <w:rPr>
                <w:rFonts w:hint="eastAsia" w:ascii="仿宋" w:hAnsi="仿宋" w:eastAsia="仿宋" w:cs="仿宋"/>
                <w:color w:val="auto"/>
                <w:sz w:val="24"/>
                <w:highlight w:val="none"/>
                <w:lang w:eastAsia="zh-CN"/>
              </w:rPr>
              <w:t>塑胶</w:t>
            </w:r>
            <w:r>
              <w:rPr>
                <w:rFonts w:hint="eastAsia" w:ascii="仿宋" w:hAnsi="仿宋" w:eastAsia="仿宋" w:cs="仿宋"/>
                <w:color w:val="auto"/>
                <w:sz w:val="24"/>
                <w:highlight w:val="none"/>
              </w:rPr>
              <w:t>面层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45cm×45cm。</w:t>
            </w:r>
            <w:bookmarkStart w:id="558" w:name="_GoBack"/>
            <w:bookmarkEnd w:id="558"/>
          </w:p>
          <w:p w14:paraId="389E2742">
            <w:pPr>
              <w:keepLines/>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）样品外观：</w:t>
            </w:r>
            <w:r>
              <w:rPr>
                <w:rFonts w:hint="eastAsia" w:ascii="仿宋" w:hAnsi="仿宋" w:eastAsia="仿宋" w:cs="仿宋"/>
                <w:color w:val="auto"/>
                <w:sz w:val="24"/>
                <w:highlight w:val="none"/>
              </w:rPr>
              <w:t>色彩鲜艳光泽柔和，厚度满足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需求</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3分，不满足的不得分</w:t>
            </w:r>
            <w:r>
              <w:rPr>
                <w:rFonts w:hint="eastAsia" w:ascii="仿宋" w:hAnsi="仿宋" w:eastAsia="仿宋" w:cs="仿宋"/>
                <w:color w:val="auto"/>
                <w:sz w:val="24"/>
                <w:highlight w:val="none"/>
                <w:lang w:eastAsia="zh-CN"/>
              </w:rPr>
              <w:t>；</w:t>
            </w:r>
          </w:p>
          <w:p w14:paraId="30826104">
            <w:pPr>
              <w:keepLines/>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）工艺水平：</w:t>
            </w:r>
            <w:r>
              <w:rPr>
                <w:rFonts w:hint="eastAsia" w:ascii="仿宋" w:hAnsi="仿宋" w:eastAsia="仿宋" w:cs="仿宋"/>
                <w:color w:val="auto"/>
                <w:sz w:val="24"/>
                <w:highlight w:val="none"/>
              </w:rPr>
              <w:t>表面喷涂颗粒均匀，经摩擦面层无脱色现象的，韧性对折复原后无痕迹，</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防滑性能</w:t>
            </w:r>
            <w:r>
              <w:rPr>
                <w:rFonts w:hint="eastAsia" w:ascii="仿宋" w:hAnsi="仿宋" w:eastAsia="仿宋" w:cs="仿宋"/>
                <w:color w:val="auto"/>
                <w:sz w:val="24"/>
                <w:highlight w:val="none"/>
                <w:lang w:eastAsia="zh-CN"/>
              </w:rPr>
              <w:t>，满足的得</w:t>
            </w:r>
            <w:r>
              <w:rPr>
                <w:rFonts w:hint="eastAsia" w:ascii="仿宋" w:hAnsi="仿宋" w:eastAsia="仿宋" w:cs="仿宋"/>
                <w:color w:val="auto"/>
                <w:sz w:val="24"/>
                <w:highlight w:val="none"/>
                <w:lang w:val="en-US" w:eastAsia="zh-CN"/>
              </w:rPr>
              <w:t>3分，不满足的不得分</w:t>
            </w:r>
            <w:r>
              <w:rPr>
                <w:rFonts w:hint="eastAsia" w:ascii="仿宋" w:hAnsi="仿宋" w:eastAsia="仿宋" w:cs="仿宋"/>
                <w:color w:val="auto"/>
                <w:sz w:val="24"/>
                <w:highlight w:val="none"/>
                <w:lang w:eastAsia="zh-CN"/>
              </w:rPr>
              <w:t>；</w:t>
            </w:r>
          </w:p>
          <w:p w14:paraId="5494645C">
            <w:pPr>
              <w:keepLines/>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气味：无明显气味的得3分，不满足的不得分</w:t>
            </w:r>
            <w:r>
              <w:rPr>
                <w:rFonts w:hint="eastAsia" w:ascii="仿宋" w:hAnsi="仿宋" w:eastAsia="仿宋" w:cs="仿宋"/>
                <w:color w:val="auto"/>
                <w:sz w:val="24"/>
                <w:highlight w:val="none"/>
                <w:lang w:eastAsia="zh-CN"/>
              </w:rPr>
              <w:t>。</w:t>
            </w:r>
          </w:p>
          <w:p w14:paraId="34A4F6FE">
            <w:pPr>
              <w:keepLines/>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样品二：</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mm</w:t>
            </w:r>
            <w:r>
              <w:rPr>
                <w:rFonts w:hint="eastAsia" w:ascii="仿宋" w:hAnsi="仿宋" w:eastAsia="仿宋" w:cs="仿宋"/>
                <w:color w:val="auto"/>
                <w:sz w:val="24"/>
                <w:highlight w:val="none"/>
                <w:lang w:eastAsia="zh-CN"/>
              </w:rPr>
              <w:t>厚</w:t>
            </w:r>
            <w:r>
              <w:rPr>
                <w:rFonts w:hint="eastAsia" w:ascii="仿宋" w:hAnsi="仿宋" w:eastAsia="仿宋" w:cs="仿宋"/>
                <w:color w:val="auto"/>
                <w:sz w:val="24"/>
                <w:highlight w:val="none"/>
                <w:lang w:val="en-US" w:eastAsia="zh-CN"/>
              </w:rPr>
              <w:t>纳米</w:t>
            </w:r>
            <w:r>
              <w:rPr>
                <w:rFonts w:hint="eastAsia" w:ascii="仿宋" w:hAnsi="仿宋" w:eastAsia="仿宋" w:cs="仿宋"/>
                <w:color w:val="auto"/>
                <w:sz w:val="24"/>
                <w:highlight w:val="none"/>
              </w:rPr>
              <w:t>混合型塑胶跑道面层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45cm×45cm。</w:t>
            </w:r>
          </w:p>
          <w:p w14:paraId="1F0447AE">
            <w:pPr>
              <w:keepLines/>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）样品外观：</w:t>
            </w:r>
            <w:r>
              <w:rPr>
                <w:rFonts w:hint="eastAsia" w:ascii="仿宋" w:hAnsi="仿宋" w:eastAsia="仿宋" w:cs="仿宋"/>
                <w:color w:val="auto"/>
                <w:sz w:val="24"/>
                <w:highlight w:val="none"/>
              </w:rPr>
              <w:t>色彩鲜艳光泽柔和，厚度满足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需求</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3分，不满足的不得分。</w:t>
            </w:r>
          </w:p>
          <w:p w14:paraId="2F74276E">
            <w:pPr>
              <w:keepLines/>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）工艺水平：</w:t>
            </w:r>
            <w:r>
              <w:rPr>
                <w:rFonts w:hint="eastAsia" w:ascii="仿宋" w:hAnsi="仿宋" w:eastAsia="仿宋" w:cs="仿宋"/>
                <w:color w:val="auto"/>
                <w:sz w:val="24"/>
                <w:highlight w:val="none"/>
              </w:rPr>
              <w:t>表面喷涂颗粒均匀，经摩擦面层无脱色现象的，韧性对折复原后无痕迹，</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防滑性能</w:t>
            </w:r>
            <w:r>
              <w:rPr>
                <w:rFonts w:hint="eastAsia" w:ascii="仿宋" w:hAnsi="仿宋" w:eastAsia="仿宋" w:cs="仿宋"/>
                <w:color w:val="auto"/>
                <w:sz w:val="24"/>
                <w:highlight w:val="none"/>
                <w:lang w:eastAsia="zh-CN"/>
              </w:rPr>
              <w:t>，满足的得</w:t>
            </w:r>
            <w:r>
              <w:rPr>
                <w:rFonts w:hint="eastAsia" w:ascii="仿宋" w:hAnsi="仿宋" w:eastAsia="仿宋" w:cs="仿宋"/>
                <w:color w:val="auto"/>
                <w:sz w:val="24"/>
                <w:highlight w:val="none"/>
                <w:lang w:val="en-US" w:eastAsia="zh-CN"/>
              </w:rPr>
              <w:t>3分，不满足的不得分</w:t>
            </w:r>
            <w:r>
              <w:rPr>
                <w:rFonts w:hint="eastAsia" w:ascii="仿宋" w:hAnsi="仿宋" w:eastAsia="仿宋" w:cs="仿宋"/>
                <w:color w:val="auto"/>
                <w:sz w:val="24"/>
                <w:highlight w:val="none"/>
                <w:lang w:eastAsia="zh-CN"/>
              </w:rPr>
              <w:t>；</w:t>
            </w:r>
          </w:p>
          <w:p w14:paraId="3777ACEE">
            <w:pPr>
              <w:keepLines/>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气味：无明显气味的得3分，不满足的不得分</w:t>
            </w:r>
            <w:r>
              <w:rPr>
                <w:rFonts w:hint="eastAsia" w:ascii="仿宋" w:hAnsi="仿宋" w:eastAsia="仿宋" w:cs="仿宋"/>
                <w:color w:val="auto"/>
                <w:sz w:val="24"/>
                <w:highlight w:val="none"/>
                <w:lang w:eastAsia="zh-CN"/>
              </w:rPr>
              <w:t>。</w:t>
            </w:r>
          </w:p>
          <w:p w14:paraId="13135EB1">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▲投标人样品不提供则视其投标无效，样品提供不全或样品中出现投标单位名称则此项样品分为0分；</w:t>
            </w:r>
          </w:p>
        </w:tc>
        <w:tc>
          <w:tcPr>
            <w:tcW w:w="690" w:type="dxa"/>
            <w:vAlign w:val="center"/>
          </w:tcPr>
          <w:p w14:paraId="248A6145">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w:t>
            </w:r>
          </w:p>
        </w:tc>
        <w:tc>
          <w:tcPr>
            <w:tcW w:w="985" w:type="dxa"/>
            <w:vAlign w:val="center"/>
          </w:tcPr>
          <w:p w14:paraId="7309FE6E">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820" w:type="dxa"/>
            <w:vAlign w:val="center"/>
          </w:tcPr>
          <w:p w14:paraId="4448B666">
            <w:pPr>
              <w:widowControl w:val="0"/>
              <w:wordWrap/>
              <w:adjustRightInd/>
              <w:snapToGrid/>
              <w:spacing w:line="360" w:lineRule="auto"/>
              <w:ind w:firstLine="0" w:firstLineChars="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样品</w:t>
            </w:r>
          </w:p>
        </w:tc>
      </w:tr>
      <w:tr w14:paraId="4589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3C46AF3">
            <w:pPr>
              <w:snapToGrid w:val="0"/>
              <w:spacing w:after="120"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0"/>
                <w:szCs w:val="20"/>
                <w:lang w:val="en-US" w:eastAsia="zh-CN"/>
              </w:rPr>
              <w:t>12</w:t>
            </w:r>
          </w:p>
        </w:tc>
        <w:tc>
          <w:tcPr>
            <w:tcW w:w="4875" w:type="dxa"/>
            <w:vAlign w:val="top"/>
          </w:tcPr>
          <w:p w14:paraId="6A84E453">
            <w:pPr>
              <w:snapToGrid w:val="0"/>
              <w:spacing w:after="120" w:line="240" w:lineRule="auto"/>
              <w:jc w:val="both"/>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有效投标报价的最低价作为评标基准价，其最低报价为满分；按［投标报价得分=（评标基准价/投标报价）*30］的计算公式计算。</w:t>
            </w:r>
          </w:p>
          <w:p w14:paraId="18BA637B">
            <w:pPr>
              <w:widowControl/>
              <w:shd w:val="clear" w:color="auto" w:fill="FFFFFF"/>
              <w:snapToGrid w:val="0"/>
              <w:spacing w:after="120" w:line="240" w:lineRule="auto"/>
              <w:jc w:val="both"/>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0"/>
                <w:szCs w:val="20"/>
              </w:rPr>
              <w:t>评标过程中，不得去掉报价中的最高报价和最低报价。</w:t>
            </w:r>
          </w:p>
        </w:tc>
        <w:tc>
          <w:tcPr>
            <w:tcW w:w="690" w:type="dxa"/>
            <w:vAlign w:val="center"/>
          </w:tcPr>
          <w:p w14:paraId="4C315F8D">
            <w:pPr>
              <w:spacing w:after="120"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0"/>
                <w:szCs w:val="20"/>
              </w:rPr>
              <w:t>30</w:t>
            </w:r>
          </w:p>
        </w:tc>
        <w:tc>
          <w:tcPr>
            <w:tcW w:w="985" w:type="dxa"/>
            <w:vAlign w:val="center"/>
          </w:tcPr>
          <w:p w14:paraId="234A61D4">
            <w:pPr>
              <w:spacing w:after="120"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0"/>
                <w:szCs w:val="20"/>
              </w:rPr>
              <w:t>报价分</w:t>
            </w:r>
          </w:p>
        </w:tc>
        <w:tc>
          <w:tcPr>
            <w:tcW w:w="1820" w:type="dxa"/>
            <w:vAlign w:val="center"/>
          </w:tcPr>
          <w:p w14:paraId="241612A2">
            <w:pPr>
              <w:snapToGrid w:val="0"/>
              <w:spacing w:after="120" w:line="24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0"/>
                <w:szCs w:val="20"/>
                <w:lang w:val="en-US" w:eastAsia="zh-CN"/>
              </w:rPr>
              <w:t xml:space="preserve"> </w:t>
            </w:r>
          </w:p>
        </w:tc>
      </w:tr>
    </w:tbl>
    <w:p w14:paraId="544F9531">
      <w:pPr>
        <w:rPr>
          <w:rFonts w:hint="eastAsia" w:ascii="仿宋" w:hAnsi="仿宋" w:eastAsia="仿宋" w:cs="仿宋"/>
          <w:color w:val="auto"/>
          <w:highlight w:val="none"/>
        </w:rPr>
      </w:pPr>
    </w:p>
    <w:p w14:paraId="3FBE3FE1">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072E5EEA">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75281C59">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4FF2D416">
      <w:pPr>
        <w:spacing w:line="360" w:lineRule="auto"/>
        <w:ind w:firstLine="472" w:firstLineChars="196"/>
        <w:rPr>
          <w:rFonts w:hint="eastAsia" w:ascii="仿宋" w:hAnsi="仿宋" w:eastAsia="仿宋" w:cs="仿宋"/>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E46FF06">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6F854EE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411C0C3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2EAD61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15BB72F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7D586BC5">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36588293">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F050CF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4789998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F53147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CBA858F">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3BD9241B">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5945C0C">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5658031">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A5F059">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DD1BE7C">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E6D5E0">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6A886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B19240">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67150829">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BA603F">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7190B2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7E8C56F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6791943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6B8FF15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0FFA573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58B40C91">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264B9C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4FB55A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B7541F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258622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596A7FC5">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3058345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B2E20B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0318BC9E">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4.2.14 投标文件不满足招标文件的其它实质性要求的；</w:t>
      </w:r>
    </w:p>
    <w:p w14:paraId="7267370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041051EF">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4C20313">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6032300E">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69A8132F">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16D6DB79">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75545BAE">
      <w:pPr>
        <w:pStyle w:val="25"/>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0AFE418B">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70DEBE">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9B0546F">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4212BCB0">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59F0C2C7">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E7A0DA8">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4C25AD5E">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5B99D901">
      <w:pPr>
        <w:pStyle w:val="25"/>
        <w:snapToGrid w:val="0"/>
        <w:spacing w:line="360" w:lineRule="auto"/>
        <w:ind w:firstLine="0" w:firstLineChars="0"/>
        <w:rPr>
          <w:rFonts w:hint="eastAsia" w:ascii="仿宋" w:hAnsi="仿宋" w:eastAsia="仿宋" w:cs="仿宋"/>
        </w:rPr>
      </w:pPr>
    </w:p>
    <w:bookmarkEnd w:id="30"/>
    <w:p w14:paraId="7019F2A8">
      <w:pPr>
        <w:spacing w:line="360" w:lineRule="auto"/>
        <w:ind w:left="720" w:leftChars="343" w:firstLine="1084" w:firstLineChars="300"/>
        <w:outlineLvl w:val="0"/>
        <w:rPr>
          <w:rFonts w:hint="eastAsia" w:ascii="仿宋" w:hAnsi="仿宋" w:eastAsia="仿宋" w:cs="仿宋"/>
          <w:b/>
          <w:sz w:val="36"/>
          <w:szCs w:val="36"/>
        </w:rPr>
      </w:pPr>
      <w:bookmarkStart w:id="396" w:name="第五部分"/>
      <w:bookmarkStart w:id="397" w:name="_Toc86217003"/>
    </w:p>
    <w:p w14:paraId="60D939D6">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14:paraId="2A54BC51">
      <w:pPr>
        <w:spacing w:line="360" w:lineRule="auto"/>
        <w:ind w:left="720" w:leftChars="343" w:firstLine="1084" w:firstLineChars="300"/>
        <w:outlineLvl w:val="0"/>
        <w:rPr>
          <w:rFonts w:hint="eastAsia" w:ascii="仿宋" w:hAnsi="仿宋" w:eastAsia="仿宋" w:cs="仿宋"/>
          <w:b/>
          <w:sz w:val="36"/>
          <w:szCs w:val="36"/>
        </w:rPr>
      </w:pPr>
    </w:p>
    <w:p w14:paraId="060D6E43">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7969BE4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0A7D8DAC">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DDBBFBC">
      <w:pPr>
        <w:spacing w:line="480" w:lineRule="auto"/>
        <w:jc w:val="center"/>
        <w:rPr>
          <w:rFonts w:hint="eastAsia" w:ascii="仿宋" w:hAnsi="仿宋" w:eastAsia="仿宋" w:cs="仿宋"/>
          <w:b/>
          <w:sz w:val="28"/>
          <w:szCs w:val="28"/>
        </w:rPr>
      </w:pPr>
    </w:p>
    <w:p w14:paraId="4A131DA8">
      <w:pPr>
        <w:spacing w:line="480" w:lineRule="auto"/>
        <w:jc w:val="center"/>
        <w:rPr>
          <w:rFonts w:hint="eastAsia" w:ascii="仿宋" w:hAnsi="仿宋" w:eastAsia="仿宋" w:cs="仿宋"/>
          <w:b/>
          <w:sz w:val="24"/>
        </w:rPr>
      </w:pPr>
    </w:p>
    <w:p w14:paraId="2B9D51E7">
      <w:pPr>
        <w:spacing w:line="480" w:lineRule="auto"/>
        <w:jc w:val="center"/>
        <w:rPr>
          <w:rFonts w:hint="eastAsia" w:ascii="仿宋" w:hAnsi="仿宋" w:eastAsia="仿宋" w:cs="仿宋"/>
          <w:b/>
          <w:sz w:val="24"/>
        </w:rPr>
      </w:pPr>
    </w:p>
    <w:p w14:paraId="03046B0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49C1E168">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2DDB4A9D">
      <w:pPr>
        <w:pStyle w:val="387"/>
        <w:rPr>
          <w:rFonts w:hint="eastAsia" w:ascii="仿宋" w:hAnsi="仿宋" w:eastAsia="仿宋" w:cs="仿宋"/>
          <w:szCs w:val="24"/>
        </w:rPr>
      </w:pPr>
    </w:p>
    <w:p w14:paraId="3CCD66E4">
      <w:pPr>
        <w:pStyle w:val="387"/>
        <w:rPr>
          <w:rFonts w:hint="eastAsia" w:ascii="仿宋" w:hAnsi="仿宋" w:eastAsia="仿宋" w:cs="仿宋"/>
          <w:szCs w:val="24"/>
        </w:rPr>
      </w:pPr>
    </w:p>
    <w:p w14:paraId="4723CD02">
      <w:pPr>
        <w:pStyle w:val="387"/>
        <w:jc w:val="center"/>
        <w:rPr>
          <w:rFonts w:hint="eastAsia" w:ascii="仿宋" w:hAnsi="仿宋" w:eastAsia="仿宋" w:cs="仿宋"/>
          <w:szCs w:val="24"/>
        </w:rPr>
      </w:pPr>
    </w:p>
    <w:p w14:paraId="54EE8204">
      <w:pPr>
        <w:pStyle w:val="38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46644606">
      <w:pPr>
        <w:pStyle w:val="387"/>
        <w:rPr>
          <w:rFonts w:hint="eastAsia" w:ascii="仿宋" w:hAnsi="仿宋" w:eastAsia="仿宋" w:cs="仿宋"/>
          <w:szCs w:val="24"/>
        </w:rPr>
      </w:pPr>
    </w:p>
    <w:p w14:paraId="29766DC1">
      <w:pPr>
        <w:pStyle w:val="387"/>
        <w:rPr>
          <w:rFonts w:hint="eastAsia" w:ascii="仿宋" w:hAnsi="仿宋" w:eastAsia="仿宋" w:cs="仿宋"/>
          <w:szCs w:val="24"/>
        </w:rPr>
      </w:pPr>
    </w:p>
    <w:p w14:paraId="52FB20A9">
      <w:pPr>
        <w:spacing w:before="120" w:line="22" w:lineRule="atLeast"/>
        <w:rPr>
          <w:rFonts w:hint="eastAsia" w:ascii="仿宋" w:hAnsi="仿宋" w:eastAsia="仿宋" w:cs="仿宋"/>
          <w:sz w:val="24"/>
        </w:rPr>
      </w:pPr>
    </w:p>
    <w:p w14:paraId="7E25D908">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D3E77F4">
      <w:pPr>
        <w:pStyle w:val="284"/>
        <w:spacing w:before="120" w:line="22" w:lineRule="atLeast"/>
        <w:rPr>
          <w:rFonts w:hint="eastAsia" w:ascii="仿宋" w:hAnsi="仿宋" w:eastAsia="仿宋" w:cs="仿宋"/>
          <w:szCs w:val="24"/>
        </w:rPr>
      </w:pPr>
    </w:p>
    <w:p w14:paraId="0FFBA4C7">
      <w:pPr>
        <w:pStyle w:val="284"/>
        <w:spacing w:before="120" w:line="22" w:lineRule="atLeast"/>
        <w:rPr>
          <w:rFonts w:hint="eastAsia" w:ascii="仿宋" w:hAnsi="仿宋" w:eastAsia="仿宋" w:cs="仿宋"/>
          <w:szCs w:val="24"/>
        </w:rPr>
      </w:pPr>
    </w:p>
    <w:p w14:paraId="046C5707">
      <w:pPr>
        <w:rPr>
          <w:rFonts w:hint="eastAsia" w:ascii="仿宋" w:hAnsi="仿宋" w:eastAsia="仿宋" w:cs="仿宋"/>
          <w:sz w:val="24"/>
        </w:rPr>
      </w:pPr>
    </w:p>
    <w:p w14:paraId="75A88F5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6DB3BCE">
      <w:pPr>
        <w:spacing w:before="120" w:line="22" w:lineRule="atLeast"/>
        <w:rPr>
          <w:rFonts w:hint="eastAsia" w:ascii="仿宋" w:hAnsi="仿宋" w:eastAsia="仿宋" w:cs="仿宋"/>
          <w:sz w:val="24"/>
        </w:rPr>
      </w:pPr>
    </w:p>
    <w:p w14:paraId="0C4FC1A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1182537F">
      <w:pPr>
        <w:spacing w:before="120" w:line="22" w:lineRule="atLeast"/>
        <w:rPr>
          <w:rFonts w:hint="eastAsia" w:ascii="仿宋" w:hAnsi="仿宋" w:eastAsia="仿宋" w:cs="仿宋"/>
          <w:sz w:val="24"/>
        </w:rPr>
      </w:pPr>
    </w:p>
    <w:p w14:paraId="741D180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9A2C11D">
      <w:pPr>
        <w:spacing w:before="120" w:line="22" w:lineRule="atLeast"/>
        <w:rPr>
          <w:rFonts w:hint="eastAsia" w:ascii="仿宋" w:hAnsi="仿宋" w:eastAsia="仿宋" w:cs="仿宋"/>
          <w:sz w:val="24"/>
        </w:rPr>
      </w:pPr>
    </w:p>
    <w:p w14:paraId="5167143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0FC9CC4">
      <w:pPr>
        <w:widowControl/>
        <w:jc w:val="left"/>
        <w:rPr>
          <w:rFonts w:hint="eastAsia" w:ascii="仿宋" w:hAnsi="仿宋" w:eastAsia="仿宋" w:cs="仿宋"/>
          <w:kern w:val="0"/>
          <w:sz w:val="24"/>
        </w:rPr>
        <w:sectPr>
          <w:headerReference r:id="rId8" w:type="default"/>
          <w:footerReference r:id="rId9" w:type="default"/>
          <w:type w:val="continuous"/>
          <w:pgSz w:w="11906" w:h="16838"/>
          <w:pgMar w:top="1474" w:right="1814" w:bottom="1474" w:left="1814" w:header="851" w:footer="851" w:gutter="0"/>
          <w:cols w:space="720" w:num="1"/>
        </w:sectPr>
      </w:pPr>
    </w:p>
    <w:p w14:paraId="59A8FF12">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杭州市余杭区瓶窑镇人民政府</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公开招标方式</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为该项目中标供应商。现于中标通知书发出之日起10个工作日内，按照采购文件等确定的事项签订本合同。</w:t>
      </w:r>
    </w:p>
    <w:p w14:paraId="5F418A88">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杭州市余杭区瓶窑镇人民政府</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9C9DDD0">
      <w:pPr>
        <w:spacing w:line="560" w:lineRule="exact"/>
        <w:ind w:firstLine="482" w:firstLineChars="200"/>
        <w:outlineLvl w:val="0"/>
        <w:rPr>
          <w:rFonts w:hint="eastAsia" w:ascii="仿宋" w:hAnsi="仿宋" w:eastAsia="仿宋" w:cs="仿宋"/>
          <w:b/>
          <w:sz w:val="24"/>
        </w:rPr>
      </w:pPr>
      <w:bookmarkStart w:id="398" w:name="_Toc3029"/>
      <w:bookmarkStart w:id="399" w:name="_Toc24059"/>
      <w:bookmarkStart w:id="400" w:name="_Toc2232"/>
      <w:r>
        <w:rPr>
          <w:rFonts w:hint="eastAsia" w:ascii="仿宋" w:hAnsi="仿宋" w:eastAsia="仿宋" w:cs="仿宋"/>
          <w:b/>
          <w:sz w:val="24"/>
        </w:rPr>
        <w:t>1.1 合同组成部分</w:t>
      </w:r>
      <w:bookmarkEnd w:id="398"/>
      <w:bookmarkEnd w:id="399"/>
      <w:bookmarkEnd w:id="400"/>
    </w:p>
    <w:p w14:paraId="1FC9388D">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8E8FF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3A2F0A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3F36775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14FF910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7FA4495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6102ED5">
      <w:pPr>
        <w:spacing w:line="560" w:lineRule="exact"/>
        <w:ind w:firstLine="482" w:firstLineChars="200"/>
        <w:outlineLvl w:val="0"/>
        <w:rPr>
          <w:rFonts w:hint="eastAsia" w:ascii="仿宋" w:hAnsi="仿宋" w:eastAsia="仿宋" w:cs="仿宋"/>
          <w:b/>
          <w:sz w:val="24"/>
        </w:rPr>
      </w:pPr>
      <w:bookmarkStart w:id="401" w:name="_Toc24300"/>
      <w:bookmarkStart w:id="402" w:name="_Toc27126"/>
      <w:bookmarkStart w:id="403" w:name="_Toc21295"/>
      <w:r>
        <w:rPr>
          <w:rFonts w:hint="eastAsia" w:ascii="仿宋" w:hAnsi="仿宋" w:eastAsia="仿宋" w:cs="仿宋"/>
          <w:b/>
          <w:sz w:val="24"/>
        </w:rPr>
        <w:t>1.2 货物</w:t>
      </w:r>
      <w:bookmarkEnd w:id="401"/>
      <w:bookmarkEnd w:id="402"/>
      <w:bookmarkEnd w:id="403"/>
    </w:p>
    <w:p w14:paraId="16D9537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14:paraId="4451D3A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19AEB2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2DC26EA4">
      <w:pPr>
        <w:spacing w:line="560" w:lineRule="exact"/>
        <w:ind w:firstLine="482" w:firstLineChars="200"/>
        <w:outlineLvl w:val="0"/>
        <w:rPr>
          <w:rFonts w:hint="eastAsia" w:ascii="仿宋" w:hAnsi="仿宋" w:eastAsia="仿宋" w:cs="仿宋"/>
          <w:b/>
          <w:sz w:val="24"/>
        </w:rPr>
      </w:pPr>
      <w:bookmarkStart w:id="404" w:name="_Toc21631"/>
      <w:bookmarkStart w:id="405" w:name="_Toc23292"/>
      <w:bookmarkStart w:id="406" w:name="_Toc21551"/>
      <w:r>
        <w:rPr>
          <w:rFonts w:hint="eastAsia" w:ascii="仿宋" w:hAnsi="仿宋" w:eastAsia="仿宋" w:cs="仿宋"/>
          <w:b/>
          <w:sz w:val="24"/>
        </w:rPr>
        <w:t>1.3 价款</w:t>
      </w:r>
      <w:bookmarkEnd w:id="404"/>
      <w:bookmarkEnd w:id="405"/>
      <w:bookmarkEnd w:id="406"/>
    </w:p>
    <w:p w14:paraId="74AE650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F5951A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60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7C5CBD">
            <w:pPr>
              <w:pStyle w:val="108"/>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81D15E">
            <w:pPr>
              <w:pStyle w:val="10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0459AA3">
            <w:pPr>
              <w:pStyle w:val="108"/>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4DF0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FB35EC">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99308B">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0CAE957">
            <w:pPr>
              <w:pStyle w:val="108"/>
              <w:spacing w:line="560" w:lineRule="exact"/>
              <w:ind w:firstLine="200"/>
              <w:jc w:val="center"/>
              <w:rPr>
                <w:rFonts w:hint="eastAsia" w:ascii="仿宋" w:hAnsi="仿宋" w:eastAsia="仿宋" w:cs="仿宋"/>
                <w:sz w:val="24"/>
                <w:szCs w:val="24"/>
              </w:rPr>
            </w:pPr>
          </w:p>
        </w:tc>
      </w:tr>
      <w:tr w14:paraId="1DE5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FFD0A5">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F27E57">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0C49139">
            <w:pPr>
              <w:pStyle w:val="108"/>
              <w:spacing w:line="560" w:lineRule="exact"/>
              <w:ind w:firstLine="200"/>
              <w:jc w:val="center"/>
              <w:rPr>
                <w:rFonts w:hint="eastAsia" w:ascii="仿宋" w:hAnsi="仿宋" w:eastAsia="仿宋" w:cs="仿宋"/>
                <w:sz w:val="24"/>
                <w:szCs w:val="24"/>
              </w:rPr>
            </w:pPr>
          </w:p>
        </w:tc>
      </w:tr>
      <w:tr w14:paraId="45E7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18F502">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E3212C5">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137058">
            <w:pPr>
              <w:pStyle w:val="108"/>
              <w:spacing w:line="560" w:lineRule="exact"/>
              <w:ind w:firstLine="200"/>
              <w:jc w:val="center"/>
              <w:rPr>
                <w:rFonts w:hint="eastAsia" w:ascii="仿宋" w:hAnsi="仿宋" w:eastAsia="仿宋" w:cs="仿宋"/>
                <w:sz w:val="24"/>
                <w:szCs w:val="24"/>
              </w:rPr>
            </w:pPr>
          </w:p>
        </w:tc>
      </w:tr>
      <w:tr w14:paraId="57ED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50EE94">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A098C56">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9103F6B">
            <w:pPr>
              <w:pStyle w:val="108"/>
              <w:spacing w:line="560" w:lineRule="exact"/>
              <w:ind w:firstLine="200"/>
              <w:jc w:val="center"/>
              <w:rPr>
                <w:rFonts w:hint="eastAsia" w:ascii="仿宋" w:hAnsi="仿宋" w:eastAsia="仿宋" w:cs="仿宋"/>
                <w:sz w:val="24"/>
                <w:szCs w:val="24"/>
              </w:rPr>
            </w:pPr>
          </w:p>
        </w:tc>
      </w:tr>
      <w:tr w14:paraId="43D5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837E5B2">
            <w:pPr>
              <w:pStyle w:val="10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1538AB">
            <w:pPr>
              <w:pStyle w:val="108"/>
              <w:spacing w:line="560" w:lineRule="exact"/>
              <w:ind w:firstLine="200"/>
              <w:jc w:val="center"/>
              <w:rPr>
                <w:rFonts w:hint="eastAsia" w:ascii="仿宋" w:hAnsi="仿宋" w:eastAsia="仿宋" w:cs="仿宋"/>
                <w:sz w:val="24"/>
                <w:szCs w:val="24"/>
              </w:rPr>
            </w:pPr>
          </w:p>
        </w:tc>
      </w:tr>
    </w:tbl>
    <w:p w14:paraId="5E282B12">
      <w:pPr>
        <w:spacing w:line="560" w:lineRule="exact"/>
        <w:ind w:firstLine="482" w:firstLineChars="200"/>
        <w:outlineLvl w:val="0"/>
        <w:rPr>
          <w:rFonts w:hint="eastAsia" w:ascii="仿宋" w:hAnsi="仿宋" w:eastAsia="仿宋" w:cs="仿宋"/>
          <w:b/>
          <w:sz w:val="24"/>
        </w:rPr>
      </w:pPr>
      <w:bookmarkStart w:id="407" w:name="_Toc10340"/>
      <w:bookmarkStart w:id="408" w:name="_Toc1814"/>
      <w:bookmarkStart w:id="409" w:name="_Toc22618"/>
      <w:r>
        <w:rPr>
          <w:rFonts w:hint="eastAsia" w:ascii="仿宋" w:hAnsi="仿宋" w:eastAsia="仿宋" w:cs="仿宋"/>
          <w:b/>
          <w:sz w:val="24"/>
        </w:rPr>
        <w:t>1.4 付款方式、时间和条件</w:t>
      </w:r>
    </w:p>
    <w:p w14:paraId="0593E3FC">
      <w:pPr>
        <w:pStyle w:val="61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0C02A7">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AE407C7">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F5DE3DE">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F8A49E5">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8DD927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07"/>
      <w:bookmarkEnd w:id="408"/>
      <w:bookmarkEnd w:id="409"/>
      <w:bookmarkStart w:id="410" w:name="_Toc2846"/>
      <w:bookmarkStart w:id="411" w:name="_Toc19304"/>
      <w:bookmarkStart w:id="412" w:name="_Toc32071"/>
      <w:r>
        <w:rPr>
          <w:rFonts w:hint="eastAsia" w:ascii="仿宋" w:hAnsi="仿宋" w:eastAsia="仿宋" w:cs="仿宋"/>
          <w:b/>
          <w:sz w:val="24"/>
        </w:rPr>
        <w:t>货物交付期限、地点和方式</w:t>
      </w:r>
      <w:bookmarkEnd w:id="410"/>
      <w:bookmarkEnd w:id="411"/>
      <w:bookmarkEnd w:id="412"/>
    </w:p>
    <w:p w14:paraId="1EA2468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2E69313">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5F243849">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94A40C0">
      <w:pPr>
        <w:spacing w:line="560" w:lineRule="exact"/>
        <w:ind w:firstLine="482" w:firstLineChars="200"/>
        <w:outlineLvl w:val="0"/>
        <w:rPr>
          <w:rFonts w:hint="eastAsia" w:ascii="仿宋" w:hAnsi="仿宋" w:eastAsia="仿宋" w:cs="仿宋"/>
          <w:b/>
          <w:sz w:val="24"/>
        </w:rPr>
      </w:pPr>
      <w:bookmarkStart w:id="413" w:name="_Toc21423"/>
      <w:bookmarkStart w:id="414" w:name="_Toc19554"/>
      <w:bookmarkStart w:id="415" w:name="_Toc27250"/>
      <w:r>
        <w:rPr>
          <w:rFonts w:hint="eastAsia" w:ascii="仿宋" w:hAnsi="仿宋" w:eastAsia="仿宋" w:cs="仿宋"/>
          <w:b/>
          <w:sz w:val="24"/>
        </w:rPr>
        <w:t>1.6 违约责任</w:t>
      </w:r>
    </w:p>
    <w:p w14:paraId="79CD2B6C">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2C720C96">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6598F42">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580492">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79DB1F7">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122EE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6900D1CB">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BB6C04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合同争议的解决</w:t>
      </w:r>
    </w:p>
    <w:p w14:paraId="2B8AECB5">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22EF8CB9">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D7F7521">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9FCA34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1.8 合同生效</w:t>
      </w:r>
    </w:p>
    <w:p w14:paraId="1DF0227E">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bookmarkEnd w:id="413"/>
    <w:bookmarkEnd w:id="414"/>
    <w:bookmarkEnd w:id="415"/>
    <w:p w14:paraId="59809E79">
      <w:pPr>
        <w:autoSpaceDE w:val="0"/>
        <w:autoSpaceDN w:val="0"/>
        <w:spacing w:line="560" w:lineRule="exact"/>
        <w:rPr>
          <w:rFonts w:hint="eastAsia" w:ascii="仿宋" w:hAnsi="仿宋" w:eastAsia="仿宋" w:cs="仿宋"/>
          <w:sz w:val="24"/>
          <w:lang w:val="zh-CN"/>
        </w:rPr>
      </w:pPr>
    </w:p>
    <w:p w14:paraId="1B6609AC">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9CF020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630C82C">
      <w:pPr>
        <w:autoSpaceDE w:val="0"/>
        <w:autoSpaceDN w:val="0"/>
        <w:spacing w:line="560" w:lineRule="exact"/>
        <w:rPr>
          <w:rFonts w:hint="eastAsia" w:ascii="仿宋" w:hAnsi="仿宋" w:eastAsia="仿宋" w:cs="仿宋"/>
          <w:sz w:val="24"/>
          <w:lang w:val="zh-CN"/>
        </w:rPr>
      </w:pPr>
    </w:p>
    <w:p w14:paraId="4E2A8F5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74DEAE8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10EEDCA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3EADDC9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7C0445C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15B427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39C0E12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BF2776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16715DB">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4B369E2F">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4507C50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5AD3C92">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77E031F">
      <w:pPr>
        <w:pStyle w:val="3"/>
        <w:rPr>
          <w:rFonts w:hint="eastAsia" w:ascii="仿宋" w:hAnsi="仿宋" w:eastAsia="仿宋" w:cs="仿宋"/>
          <w:sz w:val="24"/>
        </w:rPr>
      </w:pPr>
    </w:p>
    <w:p w14:paraId="126A08C3">
      <w:pPr>
        <w:rPr>
          <w:rFonts w:hint="eastAsia" w:ascii="仿宋" w:hAnsi="仿宋" w:eastAsia="仿宋" w:cs="仿宋"/>
          <w:sz w:val="24"/>
        </w:rPr>
      </w:pPr>
    </w:p>
    <w:p w14:paraId="67912183">
      <w:pPr>
        <w:pStyle w:val="3"/>
        <w:rPr>
          <w:rFonts w:hint="eastAsia" w:ascii="仿宋" w:hAnsi="仿宋" w:eastAsia="仿宋" w:cs="仿宋"/>
          <w:sz w:val="24"/>
        </w:rPr>
      </w:pPr>
    </w:p>
    <w:p w14:paraId="309D58D5">
      <w:pPr>
        <w:rPr>
          <w:rFonts w:hint="eastAsia" w:ascii="仿宋" w:hAnsi="仿宋" w:eastAsia="仿宋" w:cs="仿宋"/>
          <w:sz w:val="24"/>
        </w:rPr>
      </w:pPr>
    </w:p>
    <w:p w14:paraId="72E08AFD">
      <w:pPr>
        <w:pStyle w:val="3"/>
        <w:rPr>
          <w:rFonts w:hint="eastAsia" w:ascii="仿宋" w:hAnsi="仿宋" w:eastAsia="仿宋" w:cs="仿宋"/>
          <w:sz w:val="24"/>
        </w:rPr>
      </w:pPr>
    </w:p>
    <w:p w14:paraId="4B4D5CF9">
      <w:pPr>
        <w:rPr>
          <w:rFonts w:hint="eastAsia" w:ascii="仿宋" w:hAnsi="仿宋" w:eastAsia="仿宋" w:cs="仿宋"/>
          <w:sz w:val="24"/>
        </w:rPr>
      </w:pPr>
    </w:p>
    <w:p w14:paraId="18449E6E">
      <w:pPr>
        <w:pStyle w:val="387"/>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4A0A9682">
      <w:pPr>
        <w:spacing w:line="560" w:lineRule="exact"/>
        <w:ind w:firstLine="482" w:firstLineChars="200"/>
        <w:outlineLvl w:val="0"/>
        <w:rPr>
          <w:rFonts w:hint="eastAsia" w:ascii="仿宋" w:hAnsi="仿宋" w:eastAsia="仿宋" w:cs="仿宋"/>
          <w:b/>
          <w:sz w:val="24"/>
        </w:rPr>
      </w:pPr>
      <w:bookmarkStart w:id="416" w:name="_Toc487900349"/>
      <w:bookmarkStart w:id="417" w:name="_Ref467378404"/>
      <w:bookmarkStart w:id="418" w:name="_Ref467378499"/>
      <w:bookmarkStart w:id="419" w:name="_Toc19614"/>
      <w:bookmarkStart w:id="420" w:name="_Ref467378463"/>
      <w:bookmarkStart w:id="421" w:name="_Toc16917"/>
      <w:bookmarkStart w:id="422" w:name="_Ref467379109"/>
      <w:bookmarkStart w:id="423" w:name="_Ref467379101"/>
      <w:bookmarkStart w:id="424" w:name="_Ref467379225"/>
      <w:bookmarkStart w:id="425" w:name="_Ref467379205"/>
      <w:bookmarkStart w:id="426" w:name="_Toc279701240"/>
      <w:bookmarkStart w:id="427" w:name="_Ref467379214"/>
      <w:bookmarkStart w:id="428" w:name="_Toc28763"/>
      <w:bookmarkStart w:id="429" w:name="_Ref467379094"/>
      <w:bookmarkStart w:id="430" w:name="_Ref467379195"/>
      <w:bookmarkStart w:id="431" w:name="_Toc259093669"/>
      <w:r>
        <w:rPr>
          <w:rFonts w:hint="eastAsia" w:ascii="仿宋" w:hAnsi="仿宋" w:eastAsia="仿宋" w:cs="仿宋"/>
          <w:b/>
          <w:sz w:val="24"/>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6C9233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3CB6B5B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7D9C330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031286B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14:paraId="2CFD6637">
      <w:pPr>
        <w:spacing w:line="560" w:lineRule="exact"/>
        <w:ind w:firstLine="480" w:firstLineChars="200"/>
        <w:rPr>
          <w:rFonts w:hint="eastAsia" w:ascii="仿宋" w:hAnsi="仿宋" w:eastAsia="仿宋" w:cs="仿宋"/>
          <w:sz w:val="24"/>
        </w:rPr>
      </w:pPr>
      <w:bookmarkStart w:id="432" w:name="_Ref467378840"/>
      <w:r>
        <w:rPr>
          <w:rFonts w:hint="eastAsia" w:ascii="仿宋" w:hAnsi="仿宋" w:eastAsia="仿宋" w:cs="仿宋"/>
          <w:sz w:val="24"/>
        </w:rPr>
        <w:t>2.1.4 “甲方”系指与中标供应商签署合同的采购人</w:t>
      </w:r>
      <w:bookmarkEnd w:id="432"/>
      <w:r>
        <w:rPr>
          <w:rFonts w:hint="eastAsia" w:ascii="仿宋" w:hAnsi="仿宋" w:eastAsia="仿宋" w:cs="仿宋"/>
          <w:sz w:val="24"/>
        </w:rPr>
        <w:t>；采购人委托采购代理机构代表其与乙方签订合同的，采购人的授权委托书作为合同附件。</w:t>
      </w:r>
    </w:p>
    <w:p w14:paraId="1FEF0965">
      <w:pPr>
        <w:spacing w:line="560" w:lineRule="exact"/>
        <w:ind w:firstLine="480" w:firstLineChars="200"/>
        <w:rPr>
          <w:rFonts w:hint="eastAsia" w:ascii="仿宋" w:hAnsi="仿宋" w:eastAsia="仿宋" w:cs="仿宋"/>
          <w:sz w:val="24"/>
        </w:rPr>
      </w:pPr>
      <w:bookmarkStart w:id="433" w:name="_Ref467379400"/>
      <w:r>
        <w:rPr>
          <w:rFonts w:hint="eastAsia" w:ascii="仿宋" w:hAnsi="仿宋" w:eastAsia="仿宋" w:cs="仿宋"/>
          <w:sz w:val="24"/>
        </w:rPr>
        <w:t>2.1.5 “乙方”系指根据合同约定交付货物的中标供应商</w:t>
      </w:r>
      <w:bookmarkEnd w:id="433"/>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7DC9ED">
      <w:pPr>
        <w:spacing w:line="560" w:lineRule="exact"/>
        <w:ind w:firstLine="480" w:firstLineChars="200"/>
        <w:rPr>
          <w:rFonts w:hint="eastAsia" w:ascii="仿宋" w:hAnsi="仿宋" w:eastAsia="仿宋" w:cs="仿宋"/>
          <w:sz w:val="24"/>
        </w:rPr>
      </w:pPr>
      <w:bookmarkStart w:id="434" w:name="_Ref467379436"/>
      <w:r>
        <w:rPr>
          <w:rFonts w:hint="eastAsia" w:ascii="仿宋" w:hAnsi="仿宋" w:eastAsia="仿宋" w:cs="仿宋"/>
          <w:sz w:val="24"/>
        </w:rPr>
        <w:t>2.1.6 “现场”系指合同约定货物将要运至或者安装的地点。</w:t>
      </w:r>
      <w:bookmarkEnd w:id="434"/>
    </w:p>
    <w:p w14:paraId="3E4D0592">
      <w:pPr>
        <w:spacing w:line="560" w:lineRule="exact"/>
        <w:ind w:firstLine="482" w:firstLineChars="200"/>
        <w:outlineLvl w:val="0"/>
        <w:rPr>
          <w:rFonts w:hint="eastAsia" w:ascii="仿宋" w:hAnsi="仿宋" w:eastAsia="仿宋" w:cs="仿宋"/>
          <w:b/>
          <w:sz w:val="24"/>
        </w:rPr>
      </w:pPr>
      <w:bookmarkStart w:id="435" w:name="_Toc487900350"/>
      <w:bookmarkStart w:id="436" w:name="_Toc279701241"/>
      <w:bookmarkStart w:id="437" w:name="_Toc27635"/>
      <w:bookmarkStart w:id="438" w:name="_Toc259093670"/>
      <w:bookmarkStart w:id="439" w:name="_Toc32504"/>
      <w:bookmarkStart w:id="440" w:name="_Toc13336"/>
      <w:r>
        <w:rPr>
          <w:rFonts w:hint="eastAsia" w:ascii="仿宋" w:hAnsi="仿宋" w:eastAsia="仿宋" w:cs="仿宋"/>
          <w:b/>
          <w:sz w:val="24"/>
        </w:rPr>
        <w:t>2.2 技术规范</w:t>
      </w:r>
      <w:bookmarkEnd w:id="435"/>
      <w:bookmarkEnd w:id="436"/>
      <w:bookmarkEnd w:id="437"/>
      <w:bookmarkEnd w:id="438"/>
      <w:bookmarkEnd w:id="439"/>
      <w:bookmarkEnd w:id="440"/>
    </w:p>
    <w:p w14:paraId="5F1DBE10">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468AE1">
      <w:pPr>
        <w:spacing w:line="560" w:lineRule="exact"/>
        <w:ind w:firstLine="482" w:firstLineChars="200"/>
        <w:outlineLvl w:val="0"/>
        <w:rPr>
          <w:rFonts w:hint="eastAsia" w:ascii="仿宋" w:hAnsi="仿宋" w:eastAsia="仿宋" w:cs="仿宋"/>
          <w:b/>
          <w:sz w:val="24"/>
        </w:rPr>
      </w:pPr>
      <w:bookmarkStart w:id="441" w:name="_Toc9829"/>
      <w:bookmarkStart w:id="442" w:name="_Toc259093671"/>
      <w:bookmarkStart w:id="443" w:name="_Toc487900351"/>
      <w:bookmarkStart w:id="444" w:name="_Toc31634"/>
      <w:bookmarkStart w:id="445" w:name="_Toc27853"/>
      <w:bookmarkStart w:id="446" w:name="_Toc279701242"/>
      <w:r>
        <w:rPr>
          <w:rFonts w:hint="eastAsia" w:ascii="仿宋" w:hAnsi="仿宋" w:eastAsia="仿宋" w:cs="仿宋"/>
          <w:b/>
          <w:sz w:val="24"/>
        </w:rPr>
        <w:t>2.3 知识产权</w:t>
      </w:r>
      <w:bookmarkEnd w:id="441"/>
      <w:bookmarkEnd w:id="442"/>
      <w:bookmarkEnd w:id="443"/>
      <w:bookmarkEnd w:id="444"/>
      <w:bookmarkEnd w:id="445"/>
      <w:bookmarkEnd w:id="446"/>
    </w:p>
    <w:p w14:paraId="55D16B2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AC4FAFC">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30A78EA7">
      <w:pPr>
        <w:spacing w:line="560" w:lineRule="exact"/>
        <w:ind w:firstLine="482" w:firstLineChars="200"/>
        <w:outlineLvl w:val="0"/>
        <w:rPr>
          <w:rFonts w:hint="eastAsia" w:ascii="仿宋" w:hAnsi="仿宋" w:eastAsia="仿宋" w:cs="仿宋"/>
          <w:b/>
          <w:sz w:val="24"/>
        </w:rPr>
      </w:pPr>
      <w:bookmarkStart w:id="447" w:name="_Toc4194"/>
      <w:bookmarkStart w:id="448" w:name="_Toc29149"/>
      <w:bookmarkStart w:id="449" w:name="_Toc11932"/>
      <w:r>
        <w:rPr>
          <w:rFonts w:hint="eastAsia" w:ascii="仿宋" w:hAnsi="仿宋" w:eastAsia="仿宋" w:cs="仿宋"/>
          <w:b/>
          <w:sz w:val="24"/>
        </w:rPr>
        <w:t>2.4 包装和装运</w:t>
      </w:r>
      <w:bookmarkEnd w:id="447"/>
      <w:bookmarkEnd w:id="448"/>
      <w:bookmarkEnd w:id="449"/>
    </w:p>
    <w:p w14:paraId="2B8487C0">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A7747AC">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BF8B08">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1985F1F3">
      <w:pPr>
        <w:spacing w:line="560" w:lineRule="exact"/>
        <w:ind w:firstLine="482" w:firstLineChars="200"/>
        <w:outlineLvl w:val="0"/>
        <w:rPr>
          <w:rFonts w:hint="eastAsia" w:ascii="仿宋" w:hAnsi="仿宋" w:eastAsia="仿宋" w:cs="仿宋"/>
          <w:b/>
          <w:sz w:val="24"/>
        </w:rPr>
      </w:pPr>
      <w:bookmarkStart w:id="450" w:name="_Ref467379542"/>
      <w:bookmarkStart w:id="451" w:name="_Toc279701245"/>
      <w:bookmarkStart w:id="452" w:name="_Ref467379536"/>
      <w:bookmarkStart w:id="453" w:name="_Ref467378591"/>
      <w:bookmarkStart w:id="454" w:name="_Ref467379527"/>
      <w:bookmarkStart w:id="455" w:name="_Toc259093674"/>
      <w:bookmarkStart w:id="456" w:name="_Toc487900354"/>
      <w:bookmarkStart w:id="457" w:name="_Ref467378541"/>
      <w:bookmarkStart w:id="458" w:name="_Toc19074"/>
      <w:bookmarkStart w:id="459" w:name="_Toc26182"/>
      <w:bookmarkStart w:id="460" w:name="_Toc30272"/>
      <w:r>
        <w:rPr>
          <w:rFonts w:hint="eastAsia" w:ascii="仿宋" w:hAnsi="仿宋" w:eastAsia="仿宋" w:cs="仿宋"/>
          <w:b/>
          <w:sz w:val="24"/>
        </w:rPr>
        <w:t>2.</w:t>
      </w:r>
      <w:bookmarkEnd w:id="450"/>
      <w:bookmarkEnd w:id="451"/>
      <w:bookmarkEnd w:id="452"/>
      <w:bookmarkEnd w:id="453"/>
      <w:bookmarkEnd w:id="454"/>
      <w:bookmarkEnd w:id="455"/>
      <w:bookmarkEnd w:id="456"/>
      <w:bookmarkEnd w:id="457"/>
      <w:r>
        <w:rPr>
          <w:rFonts w:hint="eastAsia" w:ascii="仿宋" w:hAnsi="仿宋" w:eastAsia="仿宋" w:cs="仿宋"/>
          <w:b/>
          <w:sz w:val="24"/>
        </w:rPr>
        <w:t>5 履约检查和问题反馈</w:t>
      </w:r>
      <w:bookmarkEnd w:id="458"/>
      <w:bookmarkEnd w:id="459"/>
      <w:bookmarkEnd w:id="460"/>
    </w:p>
    <w:p w14:paraId="0B843475">
      <w:pPr>
        <w:spacing w:line="560" w:lineRule="exact"/>
        <w:ind w:firstLine="480" w:firstLineChars="200"/>
        <w:rPr>
          <w:rFonts w:hint="eastAsia" w:ascii="仿宋" w:hAnsi="仿宋" w:eastAsia="仿宋" w:cs="仿宋"/>
          <w:sz w:val="24"/>
        </w:rPr>
      </w:pPr>
      <w:bookmarkStart w:id="461" w:name="_Ref467379657"/>
      <w:r>
        <w:rPr>
          <w:rFonts w:hint="eastAsia" w:ascii="仿宋" w:hAnsi="仿宋" w:eastAsia="仿宋" w:cs="仿宋"/>
          <w:sz w:val="24"/>
        </w:rPr>
        <w:t>2.5.1</w:t>
      </w:r>
      <w:bookmarkEnd w:id="461"/>
      <w:bookmarkStart w:id="462" w:name="_Toc186431854"/>
      <w:bookmarkStart w:id="463" w:name="_Ref467379807"/>
      <w:bookmarkStart w:id="464" w:name="_Ref467379793"/>
      <w:bookmarkStart w:id="465" w:name="_Toc259093676"/>
      <w:bookmarkStart w:id="466" w:name="_Toc279701247"/>
      <w:bookmarkStart w:id="467" w:name="_Toc48790035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D2F7C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sz w:val="24"/>
        </w:rPr>
        <w:t>。</w:t>
      </w:r>
    </w:p>
    <w:bookmarkEnd w:id="463"/>
    <w:bookmarkEnd w:id="464"/>
    <w:bookmarkEnd w:id="465"/>
    <w:bookmarkEnd w:id="466"/>
    <w:bookmarkEnd w:id="467"/>
    <w:bookmarkEnd w:id="468"/>
    <w:p w14:paraId="015A1130">
      <w:pPr>
        <w:spacing w:line="560" w:lineRule="exact"/>
        <w:ind w:firstLine="482" w:firstLineChars="200"/>
        <w:outlineLvl w:val="0"/>
        <w:rPr>
          <w:rFonts w:hint="eastAsia" w:ascii="仿宋" w:hAnsi="仿宋" w:eastAsia="仿宋" w:cs="仿宋"/>
          <w:b/>
          <w:sz w:val="24"/>
        </w:rPr>
      </w:pPr>
      <w:bookmarkStart w:id="469" w:name="_Ref467379852"/>
      <w:bookmarkStart w:id="470" w:name="_Ref467379923"/>
      <w:bookmarkStart w:id="471" w:name="_Toc259093677"/>
      <w:bookmarkStart w:id="472" w:name="_Toc487900358"/>
      <w:bookmarkStart w:id="473" w:name="_Toc279701248"/>
      <w:bookmarkStart w:id="474" w:name="_Ref467379863"/>
      <w:bookmarkStart w:id="475" w:name="_Toc774"/>
      <w:bookmarkStart w:id="476" w:name="_Toc3225"/>
      <w:bookmarkStart w:id="477" w:name="_Toc16110"/>
      <w:r>
        <w:rPr>
          <w:rFonts w:hint="eastAsia" w:ascii="仿宋" w:hAnsi="仿宋" w:eastAsia="仿宋" w:cs="仿宋"/>
          <w:b/>
          <w:sz w:val="24"/>
        </w:rPr>
        <w:t>2.6 技术资料</w:t>
      </w:r>
      <w:bookmarkEnd w:id="469"/>
      <w:bookmarkEnd w:id="470"/>
      <w:bookmarkEnd w:id="471"/>
      <w:bookmarkEnd w:id="472"/>
      <w:bookmarkEnd w:id="473"/>
      <w:bookmarkEnd w:id="474"/>
      <w:r>
        <w:rPr>
          <w:rFonts w:hint="eastAsia" w:ascii="仿宋" w:hAnsi="仿宋" w:eastAsia="仿宋" w:cs="仿宋"/>
          <w:b/>
          <w:sz w:val="24"/>
        </w:rPr>
        <w:t>和保密义务</w:t>
      </w:r>
      <w:bookmarkEnd w:id="475"/>
      <w:bookmarkEnd w:id="476"/>
      <w:bookmarkEnd w:id="477"/>
    </w:p>
    <w:p w14:paraId="28A897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FC1BD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F33A0B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C80AAC">
      <w:pPr>
        <w:spacing w:line="560" w:lineRule="exact"/>
        <w:ind w:firstLine="482" w:firstLineChars="200"/>
        <w:outlineLvl w:val="0"/>
        <w:rPr>
          <w:rFonts w:hint="eastAsia" w:ascii="仿宋" w:hAnsi="仿宋" w:eastAsia="仿宋" w:cs="仿宋"/>
          <w:b/>
          <w:sz w:val="24"/>
        </w:rPr>
      </w:pPr>
      <w:bookmarkStart w:id="478" w:name="_Toc7860"/>
      <w:r>
        <w:rPr>
          <w:rFonts w:hint="eastAsia" w:ascii="仿宋" w:hAnsi="仿宋" w:eastAsia="仿宋" w:cs="仿宋"/>
          <w:b/>
          <w:sz w:val="24"/>
        </w:rPr>
        <w:t>2.7 质量保证</w:t>
      </w:r>
      <w:bookmarkEnd w:id="478"/>
    </w:p>
    <w:p w14:paraId="08541A0E">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11265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E8B75BC">
      <w:pPr>
        <w:spacing w:line="560" w:lineRule="exact"/>
        <w:ind w:firstLine="482" w:firstLineChars="200"/>
        <w:outlineLvl w:val="0"/>
        <w:rPr>
          <w:rFonts w:hint="eastAsia" w:ascii="仿宋" w:hAnsi="仿宋" w:eastAsia="仿宋" w:cs="仿宋"/>
          <w:b/>
          <w:sz w:val="24"/>
        </w:rPr>
      </w:pPr>
      <w:bookmarkStart w:id="479" w:name="_Toc17244"/>
      <w:bookmarkStart w:id="480" w:name="_Toc487900362"/>
      <w:bookmarkStart w:id="481" w:name="_Toc259093681"/>
      <w:bookmarkStart w:id="482" w:name="_Toc279701252"/>
      <w:r>
        <w:rPr>
          <w:rFonts w:hint="eastAsia" w:ascii="仿宋" w:hAnsi="仿宋" w:eastAsia="仿宋" w:cs="仿宋"/>
          <w:b/>
          <w:sz w:val="24"/>
        </w:rPr>
        <w:t>2.8 货物的风险负担</w:t>
      </w:r>
      <w:bookmarkEnd w:id="479"/>
    </w:p>
    <w:p w14:paraId="76D0D9C8">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4C32EF04">
      <w:pPr>
        <w:spacing w:line="560" w:lineRule="exact"/>
        <w:ind w:firstLine="482" w:firstLineChars="200"/>
        <w:outlineLvl w:val="0"/>
        <w:rPr>
          <w:rFonts w:hint="eastAsia" w:ascii="仿宋" w:hAnsi="仿宋" w:eastAsia="仿宋" w:cs="仿宋"/>
          <w:b/>
          <w:sz w:val="24"/>
        </w:rPr>
      </w:pPr>
      <w:bookmarkStart w:id="483" w:name="_Toc14055"/>
      <w:r>
        <w:rPr>
          <w:rFonts w:hint="eastAsia" w:ascii="仿宋" w:hAnsi="仿宋" w:eastAsia="仿宋" w:cs="仿宋"/>
          <w:b/>
          <w:sz w:val="24"/>
        </w:rPr>
        <w:t>2.9 延迟交货</w:t>
      </w:r>
      <w:bookmarkEnd w:id="480"/>
      <w:bookmarkEnd w:id="481"/>
      <w:bookmarkEnd w:id="482"/>
      <w:bookmarkEnd w:id="483"/>
    </w:p>
    <w:p w14:paraId="59E1BF4B">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F861B0A">
      <w:pPr>
        <w:spacing w:line="560" w:lineRule="exact"/>
        <w:ind w:firstLine="482" w:firstLineChars="200"/>
        <w:outlineLvl w:val="0"/>
        <w:rPr>
          <w:rFonts w:hint="eastAsia" w:ascii="仿宋" w:hAnsi="仿宋" w:eastAsia="仿宋" w:cs="仿宋"/>
          <w:b/>
          <w:sz w:val="24"/>
        </w:rPr>
      </w:pPr>
      <w:bookmarkStart w:id="484" w:name="_Toc7502"/>
      <w:bookmarkStart w:id="485" w:name="_Toc279701254"/>
      <w:bookmarkStart w:id="486" w:name="_Toc487900364"/>
      <w:bookmarkStart w:id="487" w:name="_Toc259093683"/>
      <w:bookmarkStart w:id="488" w:name="_Ref467378121"/>
      <w:r>
        <w:rPr>
          <w:rFonts w:hint="eastAsia" w:ascii="仿宋" w:hAnsi="仿宋" w:eastAsia="仿宋" w:cs="仿宋"/>
          <w:b/>
          <w:sz w:val="24"/>
        </w:rPr>
        <w:t>2.10 合同变更</w:t>
      </w:r>
      <w:bookmarkEnd w:id="484"/>
    </w:p>
    <w:p w14:paraId="475B0C6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89" w:name="_Toc279701259"/>
      <w:bookmarkStart w:id="490" w:name="_Toc259093688"/>
      <w:bookmarkStart w:id="491" w:name="_Toc487900369"/>
    </w:p>
    <w:p w14:paraId="687A06CE">
      <w:pPr>
        <w:spacing w:line="560" w:lineRule="exact"/>
        <w:ind w:firstLine="482" w:firstLineChars="200"/>
        <w:outlineLvl w:val="0"/>
        <w:rPr>
          <w:rFonts w:hint="eastAsia" w:ascii="仿宋" w:hAnsi="仿宋" w:eastAsia="仿宋" w:cs="仿宋"/>
          <w:b/>
          <w:sz w:val="24"/>
        </w:rPr>
      </w:pPr>
      <w:bookmarkStart w:id="492" w:name="_Toc10366"/>
      <w:bookmarkStart w:id="493" w:name="_Toc22955"/>
      <w:bookmarkStart w:id="494" w:name="_Toc15237"/>
      <w:r>
        <w:rPr>
          <w:rFonts w:hint="eastAsia" w:ascii="仿宋" w:hAnsi="仿宋" w:eastAsia="仿宋" w:cs="仿宋"/>
          <w:b/>
          <w:sz w:val="24"/>
        </w:rPr>
        <w:t>2.11 合同转让</w:t>
      </w:r>
      <w:bookmarkEnd w:id="489"/>
      <w:bookmarkEnd w:id="490"/>
      <w:bookmarkEnd w:id="491"/>
      <w:r>
        <w:rPr>
          <w:rFonts w:hint="eastAsia" w:ascii="仿宋" w:hAnsi="仿宋" w:eastAsia="仿宋" w:cs="仿宋"/>
          <w:b/>
          <w:sz w:val="24"/>
        </w:rPr>
        <w:t>和分包</w:t>
      </w:r>
      <w:bookmarkEnd w:id="492"/>
      <w:bookmarkEnd w:id="493"/>
      <w:bookmarkEnd w:id="494"/>
    </w:p>
    <w:p w14:paraId="48EBF38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15F3C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335E607F">
      <w:pPr>
        <w:spacing w:line="560" w:lineRule="exact"/>
        <w:ind w:firstLine="482" w:firstLineChars="200"/>
        <w:outlineLvl w:val="0"/>
        <w:rPr>
          <w:rFonts w:hint="eastAsia" w:ascii="仿宋" w:hAnsi="仿宋" w:eastAsia="仿宋" w:cs="仿宋"/>
          <w:b/>
          <w:sz w:val="24"/>
        </w:rPr>
      </w:pPr>
      <w:bookmarkStart w:id="495" w:name="_Toc16508"/>
      <w:bookmarkStart w:id="496" w:name="_Toc14066"/>
      <w:bookmarkStart w:id="497" w:name="_Toc13566"/>
      <w:r>
        <w:rPr>
          <w:rFonts w:hint="eastAsia" w:ascii="仿宋" w:hAnsi="仿宋" w:eastAsia="仿宋" w:cs="仿宋"/>
          <w:b/>
          <w:sz w:val="24"/>
        </w:rPr>
        <w:t>2.12 不可抗力</w:t>
      </w:r>
      <w:bookmarkEnd w:id="495"/>
      <w:bookmarkEnd w:id="496"/>
      <w:bookmarkEnd w:id="497"/>
    </w:p>
    <w:p w14:paraId="458B00A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3009DF3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2DBB0E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41977FD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1A9E123">
      <w:pPr>
        <w:spacing w:line="560" w:lineRule="exact"/>
        <w:ind w:firstLine="482" w:firstLineChars="200"/>
        <w:outlineLvl w:val="0"/>
        <w:rPr>
          <w:rFonts w:hint="eastAsia" w:ascii="仿宋" w:hAnsi="仿宋" w:eastAsia="仿宋" w:cs="仿宋"/>
          <w:b/>
          <w:sz w:val="24"/>
        </w:rPr>
      </w:pPr>
      <w:bookmarkStart w:id="498" w:name="_Toc6969"/>
      <w:bookmarkStart w:id="499" w:name="_Toc689"/>
      <w:bookmarkStart w:id="500" w:name="_Toc259093684"/>
      <w:bookmarkStart w:id="501" w:name="_Toc279701255"/>
      <w:bookmarkStart w:id="502" w:name="_Toc487900365"/>
      <w:bookmarkStart w:id="503" w:name="_Toc30676"/>
      <w:r>
        <w:rPr>
          <w:rFonts w:hint="eastAsia" w:ascii="仿宋" w:hAnsi="仿宋" w:eastAsia="仿宋" w:cs="仿宋"/>
          <w:b/>
          <w:sz w:val="24"/>
        </w:rPr>
        <w:t>2.13 税费</w:t>
      </w:r>
      <w:bookmarkEnd w:id="498"/>
      <w:bookmarkEnd w:id="499"/>
      <w:bookmarkEnd w:id="500"/>
      <w:bookmarkEnd w:id="501"/>
      <w:bookmarkEnd w:id="502"/>
      <w:bookmarkEnd w:id="503"/>
    </w:p>
    <w:p w14:paraId="20BC2ABF">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6F625C80">
      <w:pPr>
        <w:spacing w:line="560" w:lineRule="exact"/>
        <w:ind w:firstLine="482" w:firstLineChars="200"/>
        <w:outlineLvl w:val="0"/>
        <w:rPr>
          <w:rFonts w:hint="eastAsia" w:ascii="仿宋" w:hAnsi="仿宋" w:eastAsia="仿宋" w:cs="仿宋"/>
          <w:b/>
          <w:sz w:val="24"/>
        </w:rPr>
      </w:pPr>
      <w:bookmarkStart w:id="504" w:name="_Toc259093687"/>
      <w:bookmarkStart w:id="505" w:name="_Toc279701258"/>
      <w:bookmarkStart w:id="506" w:name="_Toc8298"/>
      <w:bookmarkStart w:id="507" w:name="_Toc487900368"/>
      <w:bookmarkStart w:id="508" w:name="_Toc16959"/>
      <w:bookmarkStart w:id="509" w:name="_Toc7102"/>
      <w:r>
        <w:rPr>
          <w:rFonts w:hint="eastAsia" w:ascii="仿宋" w:hAnsi="仿宋" w:eastAsia="仿宋" w:cs="仿宋"/>
          <w:b/>
          <w:sz w:val="24"/>
        </w:rPr>
        <w:t>2.14乙方破产</w:t>
      </w:r>
      <w:bookmarkEnd w:id="504"/>
      <w:bookmarkEnd w:id="505"/>
      <w:bookmarkEnd w:id="506"/>
      <w:bookmarkEnd w:id="507"/>
      <w:bookmarkEnd w:id="508"/>
      <w:bookmarkEnd w:id="509"/>
    </w:p>
    <w:p w14:paraId="405556F9">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A16D64">
      <w:pPr>
        <w:spacing w:line="560" w:lineRule="exact"/>
        <w:ind w:firstLine="482" w:firstLineChars="200"/>
        <w:outlineLvl w:val="0"/>
        <w:rPr>
          <w:rFonts w:hint="eastAsia" w:ascii="仿宋" w:hAnsi="仿宋" w:eastAsia="仿宋" w:cs="仿宋"/>
          <w:b/>
          <w:sz w:val="24"/>
        </w:rPr>
      </w:pPr>
      <w:bookmarkStart w:id="510" w:name="_Toc15387"/>
      <w:bookmarkStart w:id="511" w:name="_Toc29333"/>
      <w:bookmarkStart w:id="512" w:name="_Toc6134"/>
      <w:r>
        <w:rPr>
          <w:rFonts w:hint="eastAsia" w:ascii="仿宋" w:hAnsi="仿宋" w:eastAsia="仿宋" w:cs="仿宋"/>
          <w:b/>
          <w:sz w:val="24"/>
        </w:rPr>
        <w:t>2.15 合同中止、终止</w:t>
      </w:r>
      <w:bookmarkEnd w:id="510"/>
      <w:bookmarkEnd w:id="511"/>
      <w:bookmarkEnd w:id="512"/>
    </w:p>
    <w:p w14:paraId="591B63D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74A5FC4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3A67CDFA">
      <w:pPr>
        <w:spacing w:line="560" w:lineRule="exact"/>
        <w:ind w:firstLine="482" w:firstLineChars="200"/>
        <w:outlineLvl w:val="0"/>
        <w:rPr>
          <w:rFonts w:hint="eastAsia" w:ascii="仿宋" w:hAnsi="仿宋" w:eastAsia="仿宋" w:cs="仿宋"/>
          <w:b/>
          <w:sz w:val="24"/>
        </w:rPr>
      </w:pPr>
      <w:bookmarkStart w:id="513" w:name="_Toc1125"/>
      <w:bookmarkStart w:id="514" w:name="_Toc6596"/>
      <w:bookmarkStart w:id="515" w:name="_Toc14563"/>
      <w:r>
        <w:rPr>
          <w:rFonts w:hint="eastAsia" w:ascii="仿宋" w:hAnsi="仿宋" w:eastAsia="仿宋" w:cs="仿宋"/>
          <w:b/>
          <w:sz w:val="24"/>
        </w:rPr>
        <w:t>2.16检验和验收</w:t>
      </w:r>
      <w:bookmarkEnd w:id="513"/>
      <w:bookmarkEnd w:id="514"/>
      <w:bookmarkEnd w:id="515"/>
    </w:p>
    <w:p w14:paraId="7FD7FD23">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5768792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431A7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5"/>
    <w:bookmarkEnd w:id="486"/>
    <w:bookmarkEnd w:id="487"/>
    <w:bookmarkEnd w:id="488"/>
    <w:p w14:paraId="0B1923DD">
      <w:pPr>
        <w:spacing w:line="560" w:lineRule="exact"/>
        <w:ind w:firstLine="482" w:firstLineChars="200"/>
        <w:outlineLvl w:val="0"/>
        <w:rPr>
          <w:rFonts w:hint="eastAsia" w:ascii="仿宋" w:hAnsi="仿宋" w:eastAsia="仿宋" w:cs="仿宋"/>
          <w:b/>
          <w:sz w:val="24"/>
        </w:rPr>
      </w:pPr>
      <w:bookmarkStart w:id="516" w:name="_Toc487900371"/>
      <w:bookmarkStart w:id="517" w:name="_Toc279701261"/>
      <w:bookmarkStart w:id="518" w:name="_Toc259093690"/>
      <w:bookmarkStart w:id="519" w:name="_Toc11284"/>
      <w:bookmarkStart w:id="520" w:name="_Toc25182"/>
      <w:bookmarkStart w:id="521" w:name="_Toc19604"/>
      <w:r>
        <w:rPr>
          <w:rFonts w:hint="eastAsia" w:ascii="仿宋" w:hAnsi="仿宋" w:eastAsia="仿宋" w:cs="仿宋"/>
          <w:b/>
          <w:sz w:val="24"/>
        </w:rPr>
        <w:t>2.17 通知</w:t>
      </w:r>
      <w:bookmarkEnd w:id="516"/>
      <w:bookmarkEnd w:id="517"/>
      <w:bookmarkEnd w:id="518"/>
      <w:r>
        <w:rPr>
          <w:rFonts w:hint="eastAsia" w:ascii="仿宋" w:hAnsi="仿宋" w:eastAsia="仿宋" w:cs="仿宋"/>
          <w:b/>
          <w:sz w:val="24"/>
        </w:rPr>
        <w:t>和送达</w:t>
      </w:r>
      <w:bookmarkEnd w:id="519"/>
      <w:bookmarkEnd w:id="520"/>
      <w:bookmarkEnd w:id="521"/>
    </w:p>
    <w:p w14:paraId="1BD7F414">
      <w:pPr>
        <w:spacing w:line="560" w:lineRule="exact"/>
        <w:ind w:firstLine="480" w:firstLineChars="200"/>
        <w:rPr>
          <w:rFonts w:hint="eastAsia" w:ascii="仿宋" w:hAnsi="仿宋" w:eastAsia="仿宋" w:cs="仿宋"/>
          <w:sz w:val="24"/>
        </w:rPr>
      </w:pPr>
      <w:bookmarkStart w:id="522" w:name="_Toc3135"/>
      <w:bookmarkStart w:id="523" w:name="_Toc6698"/>
      <w:bookmarkStart w:id="524" w:name="_Toc259093691"/>
      <w:bookmarkStart w:id="525" w:name="_Toc279701262"/>
      <w:bookmarkStart w:id="526"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2"/>
      <w:bookmarkEnd w:id="523"/>
    </w:p>
    <w:p w14:paraId="315EC146">
      <w:pPr>
        <w:spacing w:line="560" w:lineRule="exact"/>
        <w:ind w:firstLine="480" w:firstLineChars="200"/>
        <w:rPr>
          <w:rFonts w:hint="eastAsia" w:ascii="仿宋" w:hAnsi="仿宋" w:eastAsia="仿宋" w:cs="仿宋"/>
          <w:sz w:val="24"/>
        </w:rPr>
      </w:pPr>
      <w:bookmarkStart w:id="527" w:name="_Toc23128"/>
      <w:bookmarkStart w:id="528"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14:paraId="00D0AA63">
      <w:pPr>
        <w:spacing w:line="560" w:lineRule="exact"/>
        <w:ind w:firstLine="482" w:firstLineChars="200"/>
        <w:outlineLvl w:val="0"/>
        <w:rPr>
          <w:rFonts w:hint="eastAsia" w:ascii="仿宋" w:hAnsi="仿宋" w:eastAsia="仿宋" w:cs="仿宋"/>
          <w:b/>
          <w:sz w:val="24"/>
        </w:rPr>
      </w:pPr>
      <w:bookmarkStart w:id="529" w:name="_Toc30599"/>
      <w:bookmarkStart w:id="530" w:name="_Toc18540"/>
      <w:bookmarkStart w:id="531" w:name="_Toc4355"/>
      <w:r>
        <w:rPr>
          <w:rFonts w:hint="eastAsia" w:ascii="仿宋" w:hAnsi="仿宋" w:eastAsia="仿宋" w:cs="仿宋"/>
          <w:b/>
          <w:sz w:val="24"/>
        </w:rPr>
        <w:t>2.18 计量单位</w:t>
      </w:r>
      <w:bookmarkEnd w:id="524"/>
      <w:bookmarkEnd w:id="525"/>
      <w:bookmarkEnd w:id="526"/>
      <w:bookmarkEnd w:id="529"/>
      <w:bookmarkEnd w:id="530"/>
      <w:bookmarkEnd w:id="531"/>
    </w:p>
    <w:p w14:paraId="7340DE01">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586113B3">
      <w:pPr>
        <w:spacing w:line="560" w:lineRule="exact"/>
        <w:ind w:firstLine="482" w:firstLineChars="200"/>
        <w:outlineLvl w:val="0"/>
        <w:rPr>
          <w:rFonts w:hint="eastAsia" w:ascii="仿宋" w:hAnsi="仿宋" w:eastAsia="仿宋" w:cs="仿宋"/>
          <w:b/>
          <w:sz w:val="24"/>
        </w:rPr>
      </w:pPr>
      <w:bookmarkStart w:id="532" w:name="_Toc487900373"/>
      <w:bookmarkStart w:id="533" w:name="_Toc12773"/>
      <w:bookmarkStart w:id="534" w:name="_Toc259093692"/>
      <w:bookmarkStart w:id="535" w:name="_Toc10330"/>
      <w:bookmarkStart w:id="536" w:name="_Toc279701263"/>
      <w:bookmarkStart w:id="537" w:name="_Toc18567"/>
      <w:r>
        <w:rPr>
          <w:rFonts w:hint="eastAsia" w:ascii="仿宋" w:hAnsi="仿宋" w:eastAsia="仿宋" w:cs="仿宋"/>
          <w:b/>
          <w:sz w:val="24"/>
        </w:rPr>
        <w:t>2.19 合同使用的文字和适用的法律</w:t>
      </w:r>
      <w:bookmarkEnd w:id="532"/>
      <w:bookmarkEnd w:id="533"/>
      <w:bookmarkEnd w:id="534"/>
      <w:bookmarkEnd w:id="535"/>
      <w:bookmarkEnd w:id="536"/>
      <w:bookmarkEnd w:id="537"/>
    </w:p>
    <w:p w14:paraId="20A91B6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687FF0E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2CD962FF">
      <w:pPr>
        <w:spacing w:line="560" w:lineRule="exact"/>
        <w:ind w:firstLine="482" w:firstLineChars="200"/>
        <w:outlineLvl w:val="0"/>
        <w:rPr>
          <w:rFonts w:hint="eastAsia" w:ascii="仿宋" w:hAnsi="仿宋" w:eastAsia="仿宋" w:cs="仿宋"/>
          <w:b/>
          <w:sz w:val="24"/>
        </w:rPr>
      </w:pPr>
      <w:bookmarkStart w:id="538" w:name="_Toc3148"/>
      <w:bookmarkStart w:id="539" w:name="_Toc16673"/>
      <w:bookmarkStart w:id="540" w:name="_Toc279701264"/>
      <w:bookmarkStart w:id="541" w:name="_Toc12004"/>
      <w:bookmarkStart w:id="542" w:name="_Toc487900374"/>
      <w:bookmarkStart w:id="543" w:name="_Toc259093693"/>
      <w:bookmarkStart w:id="544" w:name="_Toc19890"/>
      <w:bookmarkStart w:id="545" w:name="_Toc6885"/>
      <w:bookmarkStart w:id="546" w:name="_Toc14001"/>
      <w:r>
        <w:rPr>
          <w:rFonts w:hint="eastAsia" w:ascii="仿宋" w:hAnsi="仿宋" w:eastAsia="仿宋" w:cs="仿宋"/>
          <w:b/>
          <w:sz w:val="24"/>
        </w:rPr>
        <w:t xml:space="preserve">2.20 </w:t>
      </w:r>
      <w:bookmarkEnd w:id="538"/>
      <w:bookmarkEnd w:id="539"/>
      <w:bookmarkEnd w:id="540"/>
      <w:bookmarkEnd w:id="541"/>
      <w:bookmarkEnd w:id="542"/>
      <w:bookmarkEnd w:id="543"/>
      <w:r>
        <w:rPr>
          <w:rFonts w:hint="eastAsia" w:ascii="仿宋" w:hAnsi="仿宋" w:eastAsia="仿宋" w:cs="仿宋"/>
          <w:b/>
          <w:sz w:val="24"/>
        </w:rPr>
        <w:t>履约保证金</w:t>
      </w:r>
    </w:p>
    <w:p w14:paraId="65CB1E7B">
      <w:pPr>
        <w:pStyle w:val="619"/>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08E3F54">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2.20.2  甲方在项目验收结束后及时退还履约保证金。甲方在项目通过验收之日起</w:t>
      </w:r>
      <w:r>
        <w:rPr>
          <w:rFonts w:hint="eastAsia" w:ascii="仿宋" w:hAnsi="仿宋" w:eastAsia="仿宋" w:cs="仿宋"/>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sz w:val="24"/>
          <w:u w:val="single"/>
        </w:rPr>
        <w:t xml:space="preserve"> </w:t>
      </w:r>
      <w:r>
        <w:rPr>
          <w:rFonts w:hint="eastAsia" w:ascii="仿宋" w:hAnsi="仿宋" w:eastAsia="仿宋" w:cs="仿宋"/>
          <w:sz w:val="24"/>
        </w:rPr>
        <w:t>个工作日内将履约保证金退还乙方，逾期退还的，乙方可要求甲方支付违约金，违约金按每迟延退还一日的应退还而未退还金额的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14:paraId="46A10D07">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C6A5A7">
      <w:pPr>
        <w:spacing w:line="560" w:lineRule="exact"/>
        <w:ind w:firstLine="480" w:firstLineChars="200"/>
        <w:rPr>
          <w:rFonts w:hint="eastAsia" w:ascii="仿宋" w:hAnsi="仿宋" w:eastAsia="仿宋" w:cs="仿宋"/>
        </w:rPr>
      </w:pPr>
      <w:r>
        <w:rPr>
          <w:rFonts w:hint="eastAsia" w:ascii="仿宋" w:hAnsi="仿宋" w:eastAsia="仿宋" w:cs="仿宋"/>
          <w:sz w:val="24"/>
        </w:rPr>
        <w:t>2.20.4甲方在乙方履行完合同约定义务事项后及时退还，延迟退还的，应当按照合同约定和法律规定承担相应的赔偿责任。</w:t>
      </w:r>
    </w:p>
    <w:p w14:paraId="40A6592A">
      <w:pPr>
        <w:spacing w:line="560" w:lineRule="exact"/>
        <w:ind w:firstLine="480" w:firstLineChars="200"/>
        <w:rPr>
          <w:rFonts w:hint="eastAsia"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p w14:paraId="1274A79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2.22合同份数</w:t>
      </w:r>
    </w:p>
    <w:p w14:paraId="35ABD6D8">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bookmarkEnd w:id="544"/>
    <w:bookmarkEnd w:id="545"/>
    <w:bookmarkEnd w:id="546"/>
    <w:p w14:paraId="55EAD2FD">
      <w:pPr>
        <w:adjustRightInd/>
        <w:spacing w:line="360" w:lineRule="auto"/>
        <w:ind w:firstLine="2513" w:firstLineChars="1197"/>
        <w:outlineLvl w:val="0"/>
        <w:rPr>
          <w:rFonts w:hint="eastAsia"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14:paraId="6C8A38D6">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575E9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D44F1E9">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7" w:type="dxa"/>
            <w:vAlign w:val="center"/>
          </w:tcPr>
          <w:p w14:paraId="30200951">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20687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E6C72D">
            <w:pPr>
              <w:spacing w:line="360" w:lineRule="auto"/>
              <w:rPr>
                <w:rFonts w:hint="eastAsia" w:ascii="仿宋" w:hAnsi="仿宋" w:eastAsia="仿宋" w:cs="仿宋"/>
                <w:sz w:val="24"/>
              </w:rPr>
            </w:pPr>
            <w:r>
              <w:rPr>
                <w:rFonts w:hint="eastAsia" w:ascii="仿宋" w:hAnsi="仿宋" w:eastAsia="仿宋" w:cs="仿宋"/>
                <w:sz w:val="24"/>
              </w:rPr>
              <w:t>1.4.4</w:t>
            </w:r>
          </w:p>
        </w:tc>
        <w:tc>
          <w:tcPr>
            <w:tcW w:w="8277" w:type="dxa"/>
            <w:vAlign w:val="center"/>
          </w:tcPr>
          <w:p w14:paraId="1E866DB5">
            <w:pPr>
              <w:spacing w:line="360" w:lineRule="auto"/>
              <w:rPr>
                <w:rFonts w:hint="eastAsia" w:ascii="仿宋" w:hAnsi="仿宋" w:eastAsia="仿宋" w:cs="仿宋"/>
                <w:sz w:val="24"/>
              </w:rPr>
            </w:pPr>
          </w:p>
        </w:tc>
      </w:tr>
      <w:tr w14:paraId="09BF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215B7BB">
            <w:pPr>
              <w:spacing w:line="360" w:lineRule="auto"/>
              <w:rPr>
                <w:rFonts w:hint="eastAsia" w:ascii="仿宋" w:hAnsi="仿宋" w:eastAsia="仿宋" w:cs="仿宋"/>
                <w:color w:val="0000FF"/>
                <w:sz w:val="24"/>
              </w:rPr>
            </w:pPr>
            <w:r>
              <w:rPr>
                <w:rFonts w:hint="eastAsia" w:ascii="仿宋" w:hAnsi="仿宋" w:eastAsia="仿宋" w:cs="仿宋"/>
                <w:color w:val="0000FF"/>
                <w:sz w:val="24"/>
              </w:rPr>
              <w:t xml:space="preserve">1.5.1 </w:t>
            </w:r>
          </w:p>
        </w:tc>
        <w:tc>
          <w:tcPr>
            <w:tcW w:w="8277" w:type="dxa"/>
            <w:vAlign w:val="center"/>
          </w:tcPr>
          <w:p w14:paraId="117BC057">
            <w:pPr>
              <w:pStyle w:val="15"/>
              <w:spacing w:line="360" w:lineRule="auto"/>
              <w:ind w:firstLine="0"/>
              <w:rPr>
                <w:rFonts w:hint="eastAsia" w:ascii="仿宋" w:hAnsi="仿宋" w:eastAsia="仿宋" w:cs="仿宋"/>
                <w:color w:val="0000FF"/>
                <w:sz w:val="24"/>
                <w:szCs w:val="24"/>
              </w:rPr>
            </w:pPr>
          </w:p>
        </w:tc>
      </w:tr>
      <w:tr w14:paraId="0F28F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70420C">
            <w:pPr>
              <w:spacing w:line="360" w:lineRule="auto"/>
              <w:rPr>
                <w:rFonts w:hint="eastAsia" w:ascii="仿宋" w:hAnsi="仿宋" w:eastAsia="仿宋" w:cs="仿宋"/>
                <w:sz w:val="24"/>
              </w:rPr>
            </w:pPr>
            <w:r>
              <w:rPr>
                <w:rFonts w:hint="eastAsia" w:ascii="仿宋" w:hAnsi="仿宋" w:eastAsia="仿宋" w:cs="仿宋"/>
                <w:sz w:val="24"/>
              </w:rPr>
              <w:t>1.5.2</w:t>
            </w:r>
          </w:p>
        </w:tc>
        <w:tc>
          <w:tcPr>
            <w:tcW w:w="8277" w:type="dxa"/>
            <w:vAlign w:val="center"/>
          </w:tcPr>
          <w:p w14:paraId="1117556C">
            <w:pPr>
              <w:spacing w:line="360" w:lineRule="auto"/>
              <w:rPr>
                <w:rFonts w:hint="eastAsia" w:ascii="仿宋" w:hAnsi="仿宋" w:eastAsia="仿宋" w:cs="仿宋"/>
                <w:sz w:val="24"/>
                <w:lang w:eastAsia="zh-CN"/>
              </w:rPr>
            </w:pPr>
          </w:p>
        </w:tc>
      </w:tr>
      <w:tr w14:paraId="69E0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02BD4A">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277" w:type="dxa"/>
            <w:vAlign w:val="center"/>
          </w:tcPr>
          <w:p w14:paraId="556D8E81">
            <w:pPr>
              <w:spacing w:line="360" w:lineRule="auto"/>
              <w:rPr>
                <w:rFonts w:hint="eastAsia" w:ascii="仿宋" w:hAnsi="仿宋" w:eastAsia="仿宋" w:cs="仿宋"/>
                <w:sz w:val="24"/>
              </w:rPr>
            </w:pPr>
          </w:p>
        </w:tc>
      </w:tr>
      <w:tr w14:paraId="25E49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A91232">
            <w:pPr>
              <w:spacing w:line="360" w:lineRule="auto"/>
              <w:rPr>
                <w:rFonts w:hint="eastAsia" w:ascii="仿宋" w:hAnsi="仿宋" w:eastAsia="仿宋" w:cs="仿宋"/>
                <w:sz w:val="24"/>
              </w:rPr>
            </w:pPr>
            <w:r>
              <w:rPr>
                <w:rFonts w:hint="eastAsia" w:ascii="仿宋" w:hAnsi="仿宋" w:eastAsia="仿宋" w:cs="仿宋"/>
                <w:sz w:val="24"/>
              </w:rPr>
              <w:t>1.6.7</w:t>
            </w:r>
          </w:p>
        </w:tc>
        <w:tc>
          <w:tcPr>
            <w:tcW w:w="8277" w:type="dxa"/>
            <w:vAlign w:val="center"/>
          </w:tcPr>
          <w:p w14:paraId="19FDF397">
            <w:pPr>
              <w:spacing w:line="360" w:lineRule="auto"/>
              <w:rPr>
                <w:rFonts w:hint="eastAsia" w:ascii="仿宋" w:hAnsi="仿宋" w:eastAsia="仿宋" w:cs="仿宋"/>
                <w:sz w:val="24"/>
              </w:rPr>
            </w:pPr>
          </w:p>
        </w:tc>
      </w:tr>
      <w:tr w14:paraId="7BA8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80ABEBD">
            <w:pPr>
              <w:spacing w:line="360" w:lineRule="auto"/>
              <w:rPr>
                <w:rFonts w:hint="eastAsia" w:ascii="仿宋" w:hAnsi="仿宋" w:eastAsia="仿宋" w:cs="仿宋"/>
                <w:sz w:val="24"/>
              </w:rPr>
            </w:pPr>
            <w:r>
              <w:rPr>
                <w:rFonts w:hint="eastAsia" w:ascii="仿宋" w:hAnsi="仿宋" w:eastAsia="仿宋" w:cs="仿宋"/>
                <w:sz w:val="24"/>
              </w:rPr>
              <w:t>1.7</w:t>
            </w:r>
          </w:p>
        </w:tc>
        <w:tc>
          <w:tcPr>
            <w:tcW w:w="8277" w:type="dxa"/>
            <w:vAlign w:val="center"/>
          </w:tcPr>
          <w:p w14:paraId="33D1F35E">
            <w:pPr>
              <w:snapToGrid w:val="0"/>
              <w:spacing w:line="360" w:lineRule="auto"/>
              <w:rPr>
                <w:rFonts w:hint="eastAsia" w:ascii="仿宋" w:hAnsi="仿宋" w:eastAsia="仿宋" w:cs="仿宋"/>
                <w:sz w:val="24"/>
              </w:rPr>
            </w:pPr>
          </w:p>
        </w:tc>
      </w:tr>
      <w:tr w14:paraId="1B8E0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4900AAD">
            <w:pPr>
              <w:spacing w:line="360" w:lineRule="auto"/>
              <w:rPr>
                <w:rFonts w:hint="eastAsia" w:ascii="仿宋" w:hAnsi="仿宋" w:eastAsia="仿宋" w:cs="仿宋"/>
                <w:sz w:val="24"/>
              </w:rPr>
            </w:pPr>
            <w:r>
              <w:rPr>
                <w:rFonts w:hint="eastAsia" w:ascii="仿宋" w:hAnsi="仿宋" w:eastAsia="仿宋" w:cs="仿宋"/>
                <w:sz w:val="24"/>
              </w:rPr>
              <w:t>1.7.1</w:t>
            </w:r>
          </w:p>
        </w:tc>
        <w:tc>
          <w:tcPr>
            <w:tcW w:w="8277" w:type="dxa"/>
            <w:vAlign w:val="center"/>
          </w:tcPr>
          <w:p w14:paraId="4157AA71">
            <w:pPr>
              <w:snapToGrid w:val="0"/>
              <w:spacing w:line="360" w:lineRule="auto"/>
              <w:rPr>
                <w:rFonts w:hint="eastAsia" w:ascii="仿宋" w:hAnsi="仿宋" w:eastAsia="仿宋" w:cs="仿宋"/>
                <w:sz w:val="24"/>
              </w:rPr>
            </w:pPr>
          </w:p>
        </w:tc>
      </w:tr>
      <w:tr w14:paraId="6DAB4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B57125">
            <w:pPr>
              <w:spacing w:line="360" w:lineRule="auto"/>
              <w:rPr>
                <w:rFonts w:hint="eastAsia" w:ascii="仿宋" w:hAnsi="仿宋" w:eastAsia="仿宋" w:cs="仿宋"/>
                <w:sz w:val="24"/>
              </w:rPr>
            </w:pPr>
            <w:r>
              <w:rPr>
                <w:rFonts w:hint="eastAsia" w:ascii="仿宋" w:hAnsi="仿宋" w:eastAsia="仿宋" w:cs="仿宋"/>
                <w:sz w:val="24"/>
              </w:rPr>
              <w:t>1.7.2</w:t>
            </w:r>
          </w:p>
        </w:tc>
        <w:tc>
          <w:tcPr>
            <w:tcW w:w="8277" w:type="dxa"/>
            <w:vAlign w:val="center"/>
          </w:tcPr>
          <w:p w14:paraId="2B77393D">
            <w:pPr>
              <w:snapToGrid w:val="0"/>
              <w:spacing w:line="360" w:lineRule="auto"/>
              <w:rPr>
                <w:rFonts w:hint="eastAsia" w:ascii="仿宋" w:hAnsi="仿宋" w:eastAsia="仿宋" w:cs="仿宋"/>
                <w:sz w:val="24"/>
              </w:rPr>
            </w:pPr>
          </w:p>
        </w:tc>
      </w:tr>
      <w:tr w14:paraId="66D3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EE75E7">
            <w:pPr>
              <w:spacing w:line="360" w:lineRule="auto"/>
              <w:rPr>
                <w:rFonts w:hint="eastAsia" w:ascii="仿宋" w:hAnsi="仿宋" w:eastAsia="仿宋" w:cs="仿宋"/>
                <w:sz w:val="24"/>
              </w:rPr>
            </w:pPr>
            <w:r>
              <w:rPr>
                <w:rFonts w:hint="eastAsia" w:ascii="仿宋" w:hAnsi="仿宋" w:eastAsia="仿宋" w:cs="仿宋"/>
                <w:sz w:val="24"/>
              </w:rPr>
              <w:t>2.3.2</w:t>
            </w:r>
          </w:p>
        </w:tc>
        <w:tc>
          <w:tcPr>
            <w:tcW w:w="8277" w:type="dxa"/>
            <w:vAlign w:val="center"/>
          </w:tcPr>
          <w:p w14:paraId="6398495D">
            <w:pPr>
              <w:spacing w:line="360" w:lineRule="auto"/>
              <w:ind w:left="-420" w:leftChars="-200" w:right="-420" w:rightChars="-200" w:firstLine="480" w:firstLineChars="200"/>
              <w:rPr>
                <w:rFonts w:hint="eastAsia" w:ascii="仿宋" w:hAnsi="仿宋" w:eastAsia="仿宋" w:cs="仿宋"/>
                <w:sz w:val="24"/>
              </w:rPr>
            </w:pPr>
          </w:p>
        </w:tc>
      </w:tr>
      <w:tr w14:paraId="2783D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844908">
            <w:pPr>
              <w:spacing w:line="360" w:lineRule="auto"/>
              <w:rPr>
                <w:rFonts w:hint="eastAsia" w:ascii="仿宋" w:hAnsi="仿宋" w:eastAsia="仿宋" w:cs="仿宋"/>
                <w:sz w:val="24"/>
              </w:rPr>
            </w:pPr>
            <w:r>
              <w:rPr>
                <w:rFonts w:hint="eastAsia" w:ascii="仿宋" w:hAnsi="仿宋" w:eastAsia="仿宋" w:cs="仿宋"/>
                <w:sz w:val="24"/>
              </w:rPr>
              <w:t>2.4.1</w:t>
            </w:r>
          </w:p>
        </w:tc>
        <w:tc>
          <w:tcPr>
            <w:tcW w:w="8277" w:type="dxa"/>
            <w:vAlign w:val="center"/>
          </w:tcPr>
          <w:p w14:paraId="77CE5E46">
            <w:pPr>
              <w:spacing w:line="360" w:lineRule="auto"/>
              <w:ind w:left="-420" w:leftChars="-200" w:right="-420" w:rightChars="-200" w:firstLine="480" w:firstLineChars="200"/>
              <w:rPr>
                <w:rFonts w:hint="eastAsia" w:ascii="仿宋" w:hAnsi="仿宋" w:eastAsia="仿宋" w:cs="仿宋"/>
                <w:sz w:val="24"/>
              </w:rPr>
            </w:pPr>
          </w:p>
        </w:tc>
      </w:tr>
      <w:tr w14:paraId="2526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B1DEB67">
            <w:pPr>
              <w:spacing w:line="360" w:lineRule="auto"/>
              <w:rPr>
                <w:rFonts w:hint="eastAsia" w:ascii="仿宋" w:hAnsi="仿宋" w:eastAsia="仿宋" w:cs="仿宋"/>
                <w:sz w:val="24"/>
              </w:rPr>
            </w:pPr>
            <w:r>
              <w:rPr>
                <w:rFonts w:hint="eastAsia" w:ascii="仿宋" w:hAnsi="仿宋" w:eastAsia="仿宋" w:cs="仿宋"/>
                <w:sz w:val="24"/>
              </w:rPr>
              <w:t>2.4.3</w:t>
            </w:r>
          </w:p>
        </w:tc>
        <w:tc>
          <w:tcPr>
            <w:tcW w:w="8277" w:type="dxa"/>
            <w:vAlign w:val="center"/>
          </w:tcPr>
          <w:p w14:paraId="08EFDA46">
            <w:pPr>
              <w:spacing w:line="360" w:lineRule="auto"/>
              <w:rPr>
                <w:rFonts w:hint="eastAsia" w:ascii="仿宋" w:hAnsi="仿宋" w:eastAsia="仿宋" w:cs="仿宋"/>
                <w:sz w:val="24"/>
              </w:rPr>
            </w:pPr>
          </w:p>
        </w:tc>
      </w:tr>
      <w:tr w14:paraId="5AF8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0E8C43E0">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8277" w:type="dxa"/>
            <w:vAlign w:val="top"/>
          </w:tcPr>
          <w:p w14:paraId="740567A0">
            <w:pPr>
              <w:spacing w:line="360" w:lineRule="auto"/>
              <w:rPr>
                <w:rFonts w:hint="eastAsia" w:ascii="仿宋" w:hAnsi="仿宋" w:eastAsia="仿宋" w:cs="仿宋"/>
                <w:sz w:val="24"/>
              </w:rPr>
            </w:pPr>
          </w:p>
        </w:tc>
      </w:tr>
      <w:tr w14:paraId="639B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A1CC09D">
            <w:pPr>
              <w:spacing w:line="360" w:lineRule="auto"/>
              <w:rPr>
                <w:rFonts w:hint="eastAsia" w:ascii="仿宋" w:hAnsi="仿宋" w:eastAsia="仿宋" w:cs="仿宋"/>
                <w:sz w:val="24"/>
              </w:rPr>
            </w:pPr>
            <w:r>
              <w:rPr>
                <w:rFonts w:hint="eastAsia" w:ascii="仿宋" w:hAnsi="仿宋" w:eastAsia="仿宋" w:cs="仿宋"/>
                <w:sz w:val="24"/>
              </w:rPr>
              <w:t>2.12.3</w:t>
            </w:r>
          </w:p>
        </w:tc>
        <w:tc>
          <w:tcPr>
            <w:tcW w:w="8277" w:type="dxa"/>
            <w:vAlign w:val="center"/>
          </w:tcPr>
          <w:p w14:paraId="5AACB213">
            <w:pPr>
              <w:spacing w:line="360" w:lineRule="auto"/>
              <w:rPr>
                <w:rFonts w:hint="eastAsia" w:ascii="仿宋" w:hAnsi="仿宋" w:eastAsia="仿宋" w:cs="仿宋"/>
                <w:sz w:val="24"/>
              </w:rPr>
            </w:pPr>
          </w:p>
        </w:tc>
      </w:tr>
      <w:tr w14:paraId="5CA4B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2C27CFE">
            <w:pPr>
              <w:spacing w:line="360" w:lineRule="auto"/>
              <w:rPr>
                <w:rFonts w:hint="eastAsia" w:ascii="仿宋" w:hAnsi="仿宋" w:eastAsia="仿宋" w:cs="仿宋"/>
                <w:sz w:val="24"/>
              </w:rPr>
            </w:pPr>
            <w:r>
              <w:rPr>
                <w:rFonts w:hint="eastAsia" w:ascii="仿宋" w:hAnsi="仿宋" w:eastAsia="仿宋" w:cs="仿宋"/>
                <w:sz w:val="24"/>
              </w:rPr>
              <w:t>2.12.4</w:t>
            </w:r>
          </w:p>
        </w:tc>
        <w:tc>
          <w:tcPr>
            <w:tcW w:w="8277" w:type="dxa"/>
            <w:vAlign w:val="center"/>
          </w:tcPr>
          <w:p w14:paraId="3B856E48">
            <w:pPr>
              <w:spacing w:line="360" w:lineRule="auto"/>
              <w:rPr>
                <w:rFonts w:hint="eastAsia" w:ascii="仿宋" w:hAnsi="仿宋" w:eastAsia="仿宋" w:cs="仿宋"/>
                <w:sz w:val="24"/>
              </w:rPr>
            </w:pPr>
          </w:p>
        </w:tc>
      </w:tr>
      <w:tr w14:paraId="6C674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DD5052">
            <w:pPr>
              <w:spacing w:line="360" w:lineRule="auto"/>
              <w:rPr>
                <w:rFonts w:hint="eastAsia" w:ascii="仿宋" w:hAnsi="仿宋" w:eastAsia="仿宋" w:cs="仿宋"/>
                <w:sz w:val="24"/>
              </w:rPr>
            </w:pPr>
            <w:r>
              <w:rPr>
                <w:rFonts w:hint="eastAsia" w:ascii="仿宋" w:hAnsi="仿宋" w:eastAsia="仿宋" w:cs="仿宋"/>
                <w:sz w:val="24"/>
              </w:rPr>
              <w:t>2.16.1</w:t>
            </w:r>
          </w:p>
        </w:tc>
        <w:tc>
          <w:tcPr>
            <w:tcW w:w="8277" w:type="dxa"/>
            <w:vAlign w:val="center"/>
          </w:tcPr>
          <w:p w14:paraId="63F47C16">
            <w:pPr>
              <w:spacing w:line="360" w:lineRule="auto"/>
              <w:rPr>
                <w:rFonts w:hint="eastAsia" w:ascii="仿宋" w:hAnsi="仿宋" w:eastAsia="仿宋" w:cs="仿宋"/>
                <w:sz w:val="24"/>
              </w:rPr>
            </w:pPr>
          </w:p>
        </w:tc>
      </w:tr>
      <w:tr w14:paraId="09592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48F3D24">
            <w:pPr>
              <w:spacing w:line="360" w:lineRule="auto"/>
              <w:rPr>
                <w:rFonts w:hint="eastAsia" w:ascii="仿宋" w:hAnsi="仿宋" w:eastAsia="仿宋" w:cs="仿宋"/>
                <w:sz w:val="24"/>
              </w:rPr>
            </w:pPr>
            <w:r>
              <w:rPr>
                <w:rFonts w:hint="eastAsia" w:ascii="仿宋" w:hAnsi="仿宋" w:eastAsia="仿宋" w:cs="仿宋"/>
                <w:sz w:val="24"/>
              </w:rPr>
              <w:t>2.16.3</w:t>
            </w:r>
          </w:p>
        </w:tc>
        <w:tc>
          <w:tcPr>
            <w:tcW w:w="8277" w:type="dxa"/>
            <w:vAlign w:val="center"/>
          </w:tcPr>
          <w:p w14:paraId="47FB5D70">
            <w:pPr>
              <w:tabs>
                <w:tab w:val="left" w:pos="360"/>
                <w:tab w:val="left" w:pos="540"/>
                <w:tab w:val="left" w:pos="1080"/>
              </w:tabs>
              <w:spacing w:line="560" w:lineRule="exact"/>
              <w:rPr>
                <w:rFonts w:hint="eastAsia" w:ascii="仿宋" w:hAnsi="仿宋" w:eastAsia="仿宋" w:cs="仿宋"/>
                <w:sz w:val="24"/>
              </w:rPr>
            </w:pPr>
          </w:p>
        </w:tc>
      </w:tr>
      <w:tr w14:paraId="5B13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369A153A">
            <w:pPr>
              <w:spacing w:line="360" w:lineRule="auto"/>
              <w:rPr>
                <w:rFonts w:hint="eastAsia" w:ascii="仿宋" w:hAnsi="仿宋" w:eastAsia="仿宋" w:cs="仿宋"/>
                <w:sz w:val="24"/>
              </w:rPr>
            </w:pPr>
            <w:r>
              <w:rPr>
                <w:rFonts w:hint="eastAsia" w:ascii="仿宋" w:hAnsi="仿宋" w:eastAsia="仿宋" w:cs="仿宋"/>
                <w:sz w:val="24"/>
              </w:rPr>
              <w:t>2.20.1</w:t>
            </w:r>
          </w:p>
        </w:tc>
        <w:tc>
          <w:tcPr>
            <w:tcW w:w="8277" w:type="dxa"/>
            <w:vAlign w:val="top"/>
          </w:tcPr>
          <w:p w14:paraId="15E2BB83">
            <w:pPr>
              <w:spacing w:line="360" w:lineRule="auto"/>
              <w:rPr>
                <w:rFonts w:hint="eastAsia" w:ascii="仿宋" w:hAnsi="仿宋" w:eastAsia="仿宋" w:cs="仿宋"/>
                <w:sz w:val="24"/>
              </w:rPr>
            </w:pPr>
          </w:p>
        </w:tc>
      </w:tr>
      <w:tr w14:paraId="5653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36477318">
            <w:pPr>
              <w:spacing w:line="360" w:lineRule="auto"/>
              <w:rPr>
                <w:rFonts w:hint="eastAsia" w:ascii="仿宋" w:hAnsi="仿宋" w:eastAsia="仿宋" w:cs="仿宋"/>
                <w:sz w:val="24"/>
              </w:rPr>
            </w:pPr>
            <w:r>
              <w:rPr>
                <w:rFonts w:hint="eastAsia" w:ascii="仿宋" w:hAnsi="仿宋" w:eastAsia="仿宋" w:cs="仿宋"/>
                <w:sz w:val="24"/>
              </w:rPr>
              <w:t xml:space="preserve">2.20.2 </w:t>
            </w:r>
          </w:p>
        </w:tc>
        <w:tc>
          <w:tcPr>
            <w:tcW w:w="8277" w:type="dxa"/>
            <w:vAlign w:val="center"/>
          </w:tcPr>
          <w:p w14:paraId="4E4B4E21">
            <w:pPr>
              <w:spacing w:line="360" w:lineRule="auto"/>
              <w:rPr>
                <w:rFonts w:hint="eastAsia" w:ascii="仿宋" w:hAnsi="仿宋" w:eastAsia="仿宋" w:cs="仿宋"/>
                <w:sz w:val="24"/>
              </w:rPr>
            </w:pPr>
          </w:p>
        </w:tc>
      </w:tr>
      <w:tr w14:paraId="4FFE1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BDB9255">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2.22 </w:t>
            </w:r>
          </w:p>
        </w:tc>
        <w:tc>
          <w:tcPr>
            <w:tcW w:w="8277" w:type="dxa"/>
            <w:vAlign w:val="center"/>
          </w:tcPr>
          <w:p w14:paraId="54284222">
            <w:pPr>
              <w:spacing w:line="360" w:lineRule="auto"/>
              <w:rPr>
                <w:rFonts w:hint="eastAsia" w:ascii="仿宋" w:hAnsi="仿宋" w:eastAsia="仿宋" w:cs="仿宋"/>
                <w:sz w:val="24"/>
              </w:rPr>
            </w:pPr>
          </w:p>
        </w:tc>
      </w:tr>
    </w:tbl>
    <w:p w14:paraId="60990993">
      <w:pPr>
        <w:spacing w:line="560" w:lineRule="exact"/>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FAE5179">
      <w:pPr>
        <w:spacing w:line="360" w:lineRule="auto"/>
        <w:ind w:left="-420" w:leftChars="-200" w:right="-420" w:rightChars="-200"/>
        <w:rPr>
          <w:rFonts w:hint="eastAsia"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本项目为“交钥匙”项目，采购内容包括采购清单中货物供货、安装调试培训、质保期内的售后服务等。投标报价包括货款、样品费、标准附件、备品备件、专用工具、制作、垃圾清扫和搬运、包装、运输、装卸、保险、税金、货到就位以及安装、调试、保修、验收等一切税金和费用及其他因本项目而产生的一切费用。</w:t>
      </w:r>
    </w:p>
    <w:p w14:paraId="5167F7DB">
      <w:pPr>
        <w:widowControl/>
        <w:adjustRightInd/>
        <w:jc w:val="left"/>
        <w:rPr>
          <w:rFonts w:hint="eastAsia" w:ascii="仿宋" w:hAnsi="仿宋" w:eastAsia="仿宋" w:cs="仿宋"/>
          <w:b/>
          <w:bCs/>
          <w:sz w:val="32"/>
          <w:szCs w:val="32"/>
          <w:lang w:val="zh-CN"/>
        </w:rPr>
      </w:pPr>
      <w:r>
        <w:rPr>
          <w:rFonts w:hint="eastAsia" w:ascii="仿宋" w:hAnsi="仿宋" w:eastAsia="仿宋" w:cs="仿宋"/>
        </w:rPr>
        <w:br w:type="page"/>
      </w:r>
    </w:p>
    <w:p w14:paraId="43F4FD43">
      <w:pPr>
        <w:rPr>
          <w:rFonts w:hint="eastAsia" w:ascii="仿宋" w:hAnsi="仿宋" w:eastAsia="仿宋" w:cs="仿宋"/>
        </w:rPr>
      </w:pPr>
    </w:p>
    <w:p w14:paraId="3D6446BA">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6"/>
      <w:r>
        <w:rPr>
          <w:rFonts w:hint="eastAsia" w:ascii="仿宋" w:hAnsi="仿宋" w:eastAsia="仿宋" w:cs="仿宋"/>
          <w:b/>
          <w:sz w:val="36"/>
          <w:szCs w:val="20"/>
        </w:rPr>
        <w:t xml:space="preserve"> </w:t>
      </w:r>
      <w:bookmarkEnd w:id="397"/>
      <w:r>
        <w:rPr>
          <w:rFonts w:hint="eastAsia" w:ascii="仿宋" w:hAnsi="仿宋" w:eastAsia="仿宋" w:cs="仿宋"/>
          <w:b/>
          <w:sz w:val="36"/>
          <w:szCs w:val="20"/>
        </w:rPr>
        <w:t>应提交的有关格式范例</w:t>
      </w:r>
    </w:p>
    <w:p w14:paraId="2FBFEF08">
      <w:pPr>
        <w:spacing w:line="360" w:lineRule="auto"/>
        <w:jc w:val="center"/>
        <w:outlineLvl w:val="0"/>
        <w:rPr>
          <w:rFonts w:hint="eastAsia" w:ascii="仿宋" w:hAnsi="仿宋" w:eastAsia="仿宋" w:cs="仿宋"/>
          <w:b/>
          <w:kern w:val="0"/>
          <w:sz w:val="36"/>
          <w:szCs w:val="36"/>
        </w:rPr>
      </w:pPr>
    </w:p>
    <w:p w14:paraId="3BA0007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029F88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93E224A">
      <w:pPr>
        <w:spacing w:line="360" w:lineRule="auto"/>
        <w:jc w:val="center"/>
        <w:outlineLvl w:val="0"/>
        <w:rPr>
          <w:rFonts w:hint="eastAsia" w:ascii="仿宋" w:hAnsi="仿宋" w:eastAsia="仿宋" w:cs="仿宋"/>
          <w:b/>
          <w:kern w:val="0"/>
          <w:sz w:val="36"/>
          <w:szCs w:val="36"/>
        </w:rPr>
      </w:pPr>
    </w:p>
    <w:p w14:paraId="002A57D5">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0AA61365">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10C24FE">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255F73F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71B9F9FD">
      <w:pPr>
        <w:snapToGrid w:val="0"/>
        <w:spacing w:line="360" w:lineRule="auto"/>
        <w:ind w:firstLine="480" w:firstLineChars="200"/>
        <w:rPr>
          <w:rFonts w:hint="eastAsia" w:ascii="仿宋" w:hAnsi="仿宋" w:eastAsia="仿宋" w:cs="仿宋"/>
          <w:sz w:val="24"/>
        </w:rPr>
      </w:pPr>
    </w:p>
    <w:p w14:paraId="4DB09505">
      <w:pPr>
        <w:spacing w:line="360" w:lineRule="auto"/>
        <w:ind w:firstLine="480" w:firstLineChars="200"/>
        <w:rPr>
          <w:rFonts w:hint="eastAsia" w:ascii="仿宋" w:hAnsi="仿宋" w:eastAsia="仿宋" w:cs="仿宋"/>
          <w:sz w:val="24"/>
        </w:rPr>
      </w:pPr>
    </w:p>
    <w:p w14:paraId="1CBE825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581E2DCA">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sz w:val="24"/>
        </w:rPr>
        <w:t>：</w:t>
      </w:r>
    </w:p>
    <w:p w14:paraId="4FE9271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】政府采购活动，郑重承诺：</w:t>
      </w:r>
    </w:p>
    <w:p w14:paraId="29AED73D">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F059F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627E53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A2888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C7FA12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214F9C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4F441F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6FCE82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5B1B86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043CC4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E24815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5DCF29D">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B2657A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EDAED33">
      <w:pPr>
        <w:snapToGrid w:val="0"/>
        <w:spacing w:line="360" w:lineRule="auto"/>
        <w:ind w:right="480" w:firstLine="559" w:firstLineChars="233"/>
        <w:jc w:val="left"/>
        <w:rPr>
          <w:rFonts w:hint="eastAsia"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168DF7B">
      <w:pPr>
        <w:widowControl/>
        <w:spacing w:line="360" w:lineRule="auto"/>
        <w:ind w:firstLine="643" w:firstLineChars="200"/>
        <w:jc w:val="center"/>
        <w:rPr>
          <w:rFonts w:hint="eastAsia" w:ascii="仿宋" w:hAnsi="仿宋" w:eastAsia="仿宋" w:cs="仿宋"/>
          <w:b/>
          <w:kern w:val="0"/>
          <w:sz w:val="32"/>
          <w:szCs w:val="32"/>
        </w:rPr>
      </w:pPr>
    </w:p>
    <w:p w14:paraId="5136ED57">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048A3F4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78CB8F84">
      <w:pPr>
        <w:snapToGrid w:val="0"/>
        <w:spacing w:line="360" w:lineRule="auto"/>
        <w:ind w:right="480"/>
        <w:jc w:val="center"/>
        <w:rPr>
          <w:rFonts w:hint="eastAsia" w:ascii="仿宋" w:hAnsi="仿宋" w:eastAsia="仿宋" w:cs="仿宋"/>
          <w:b/>
          <w:kern w:val="0"/>
          <w:sz w:val="32"/>
          <w:szCs w:val="32"/>
        </w:rPr>
      </w:pPr>
    </w:p>
    <w:p w14:paraId="4EF17A53">
      <w:pPr>
        <w:snapToGrid w:val="0"/>
        <w:spacing w:line="360" w:lineRule="auto"/>
        <w:ind w:right="480"/>
        <w:jc w:val="center"/>
        <w:rPr>
          <w:rFonts w:hint="eastAsia" w:ascii="仿宋" w:hAnsi="仿宋" w:eastAsia="仿宋" w:cs="仿宋"/>
          <w:b/>
          <w:kern w:val="0"/>
          <w:sz w:val="32"/>
          <w:szCs w:val="32"/>
        </w:rPr>
      </w:pPr>
    </w:p>
    <w:p w14:paraId="37CF32A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3E2AD75C">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088C12A">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5524F3E9">
      <w:pPr>
        <w:widowControl/>
        <w:spacing w:line="360" w:lineRule="auto"/>
        <w:ind w:firstLine="480"/>
        <w:jc w:val="left"/>
        <w:rPr>
          <w:rFonts w:hint="eastAsia" w:ascii="仿宋" w:hAnsi="仿宋" w:eastAsia="仿宋" w:cs="仿宋"/>
          <w:sz w:val="24"/>
        </w:rPr>
      </w:pPr>
    </w:p>
    <w:p w14:paraId="3CB26A2B">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2CD3B28">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25AF41D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67B18CFD">
      <w:pPr>
        <w:widowControl/>
        <w:spacing w:line="360" w:lineRule="auto"/>
        <w:ind w:left="150"/>
        <w:jc w:val="center"/>
        <w:rPr>
          <w:rFonts w:hint="eastAsia" w:ascii="仿宋" w:hAnsi="仿宋" w:eastAsia="仿宋" w:cs="仿宋"/>
          <w:b/>
          <w:kern w:val="0"/>
          <w:sz w:val="32"/>
          <w:szCs w:val="32"/>
        </w:rPr>
      </w:pPr>
    </w:p>
    <w:p w14:paraId="3277C08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14:paraId="76410DF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9E6432A">
      <w:pPr>
        <w:rPr>
          <w:rFonts w:hint="eastAsia" w:ascii="仿宋" w:hAnsi="仿宋" w:eastAsia="仿宋" w:cs="仿宋"/>
        </w:rPr>
      </w:pPr>
    </w:p>
    <w:p w14:paraId="3EE661E3">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2CF3F54">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4ECCF04C">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904E197">
      <w:pPr>
        <w:snapToGrid w:val="0"/>
        <w:spacing w:line="360" w:lineRule="auto"/>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2698C9F8">
      <w:pPr>
        <w:snapToGrid w:val="0"/>
        <w:spacing w:line="360" w:lineRule="auto"/>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75969E9">
      <w:pPr>
        <w:snapToGrid w:val="0"/>
        <w:spacing w:line="360" w:lineRule="auto"/>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D505434">
      <w:pPr>
        <w:snapToGrid w:val="0"/>
        <w:spacing w:line="360" w:lineRule="auto"/>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1E693D8B">
      <w:pPr>
        <w:snapToGrid w:val="0"/>
        <w:spacing w:line="360" w:lineRule="auto"/>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6BA6824B">
      <w:pPr>
        <w:snapToGrid w:val="0"/>
        <w:spacing w:line="360" w:lineRule="auto"/>
        <w:rPr>
          <w:rFonts w:hint="eastAsia"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ACB4AC6">
      <w:pPr>
        <w:snapToGrid w:val="0"/>
        <w:spacing w:line="360" w:lineRule="auto"/>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98428F2">
      <w:pPr>
        <w:snapToGrid w:val="0"/>
        <w:spacing w:line="360" w:lineRule="auto"/>
        <w:jc w:val="center"/>
        <w:rPr>
          <w:rFonts w:hint="eastAsia" w:ascii="仿宋" w:hAnsi="仿宋" w:eastAsia="仿宋" w:cs="仿宋"/>
          <w:b/>
          <w:kern w:val="0"/>
          <w:sz w:val="32"/>
          <w:szCs w:val="32"/>
          <w:lang w:val="zh-CN"/>
        </w:rPr>
      </w:pPr>
    </w:p>
    <w:p w14:paraId="4C41D33C">
      <w:pPr>
        <w:snapToGrid w:val="0"/>
        <w:spacing w:line="360" w:lineRule="auto"/>
        <w:jc w:val="center"/>
        <w:rPr>
          <w:rFonts w:hint="eastAsia" w:ascii="仿宋" w:hAnsi="仿宋" w:eastAsia="仿宋" w:cs="仿宋"/>
          <w:b/>
          <w:kern w:val="0"/>
          <w:sz w:val="32"/>
          <w:szCs w:val="32"/>
          <w:lang w:val="zh-CN"/>
        </w:rPr>
      </w:pPr>
    </w:p>
    <w:p w14:paraId="23234213">
      <w:pPr>
        <w:snapToGrid w:val="0"/>
        <w:spacing w:line="360" w:lineRule="auto"/>
        <w:jc w:val="center"/>
        <w:rPr>
          <w:rFonts w:hint="eastAsia" w:ascii="仿宋" w:hAnsi="仿宋" w:eastAsia="仿宋" w:cs="仿宋"/>
          <w:b/>
          <w:kern w:val="0"/>
          <w:sz w:val="32"/>
          <w:szCs w:val="32"/>
          <w:lang w:val="zh-CN"/>
        </w:rPr>
      </w:pPr>
    </w:p>
    <w:p w14:paraId="35B33AD2">
      <w:pPr>
        <w:snapToGrid w:val="0"/>
        <w:spacing w:line="360" w:lineRule="auto"/>
        <w:jc w:val="center"/>
        <w:rPr>
          <w:rFonts w:hint="eastAsia" w:ascii="仿宋" w:hAnsi="仿宋" w:eastAsia="仿宋" w:cs="仿宋"/>
          <w:b/>
          <w:kern w:val="0"/>
          <w:sz w:val="32"/>
          <w:szCs w:val="32"/>
          <w:lang w:val="zh-CN"/>
        </w:rPr>
      </w:pPr>
    </w:p>
    <w:p w14:paraId="03C15F1D">
      <w:pPr>
        <w:snapToGrid w:val="0"/>
        <w:spacing w:line="360" w:lineRule="auto"/>
        <w:jc w:val="center"/>
        <w:rPr>
          <w:rFonts w:hint="eastAsia" w:ascii="仿宋" w:hAnsi="仿宋" w:eastAsia="仿宋" w:cs="仿宋"/>
          <w:b/>
          <w:kern w:val="0"/>
          <w:sz w:val="32"/>
          <w:szCs w:val="32"/>
          <w:lang w:val="zh-CN"/>
        </w:rPr>
      </w:pPr>
    </w:p>
    <w:p w14:paraId="05487B38">
      <w:pPr>
        <w:snapToGrid w:val="0"/>
        <w:spacing w:line="360" w:lineRule="auto"/>
        <w:jc w:val="center"/>
        <w:outlineLvl w:val="0"/>
        <w:rPr>
          <w:rFonts w:hint="eastAsia" w:ascii="仿宋" w:hAnsi="仿宋" w:eastAsia="仿宋" w:cs="仿宋"/>
          <w:b/>
          <w:kern w:val="0"/>
          <w:sz w:val="32"/>
          <w:szCs w:val="32"/>
        </w:rPr>
      </w:pPr>
    </w:p>
    <w:p w14:paraId="7B89A2FE">
      <w:pPr>
        <w:snapToGrid w:val="0"/>
        <w:spacing w:line="360" w:lineRule="auto"/>
        <w:jc w:val="center"/>
        <w:outlineLvl w:val="0"/>
        <w:rPr>
          <w:rFonts w:hint="eastAsia" w:ascii="仿宋" w:hAnsi="仿宋" w:eastAsia="仿宋" w:cs="仿宋"/>
          <w:b/>
          <w:kern w:val="0"/>
          <w:sz w:val="32"/>
          <w:szCs w:val="32"/>
        </w:rPr>
      </w:pPr>
    </w:p>
    <w:p w14:paraId="2D862690">
      <w:pPr>
        <w:rPr>
          <w:rFonts w:hint="eastAsia" w:ascii="仿宋" w:hAnsi="仿宋" w:eastAsia="仿宋" w:cs="仿宋"/>
        </w:rPr>
      </w:pPr>
    </w:p>
    <w:p w14:paraId="1778DB30">
      <w:pPr>
        <w:snapToGrid w:val="0"/>
        <w:spacing w:line="360" w:lineRule="auto"/>
        <w:jc w:val="center"/>
        <w:outlineLvl w:val="0"/>
        <w:rPr>
          <w:rFonts w:hint="eastAsia" w:ascii="仿宋" w:hAnsi="仿宋" w:eastAsia="仿宋" w:cs="仿宋"/>
          <w:b/>
          <w:kern w:val="0"/>
          <w:sz w:val="32"/>
          <w:szCs w:val="32"/>
        </w:rPr>
      </w:pPr>
    </w:p>
    <w:p w14:paraId="2188F91E">
      <w:pPr>
        <w:snapToGrid w:val="0"/>
        <w:spacing w:line="360" w:lineRule="auto"/>
        <w:jc w:val="center"/>
        <w:outlineLvl w:val="0"/>
        <w:rPr>
          <w:rFonts w:hint="eastAsia" w:ascii="仿宋" w:hAnsi="仿宋" w:eastAsia="仿宋" w:cs="仿宋"/>
          <w:b/>
          <w:kern w:val="0"/>
          <w:sz w:val="32"/>
          <w:szCs w:val="32"/>
        </w:rPr>
      </w:pPr>
    </w:p>
    <w:p w14:paraId="2EF06740">
      <w:pPr>
        <w:pStyle w:val="3"/>
        <w:rPr>
          <w:rFonts w:hint="eastAsia" w:ascii="仿宋" w:hAnsi="仿宋" w:eastAsia="仿宋" w:cs="仿宋"/>
          <w:lang w:val="en-US"/>
        </w:rPr>
      </w:pPr>
    </w:p>
    <w:p w14:paraId="55A06888">
      <w:pPr>
        <w:snapToGrid w:val="0"/>
        <w:spacing w:line="360" w:lineRule="auto"/>
        <w:outlineLvl w:val="0"/>
        <w:rPr>
          <w:rFonts w:hint="eastAsia" w:ascii="仿宋" w:hAnsi="仿宋" w:eastAsia="仿宋" w:cs="仿宋"/>
          <w:b/>
          <w:kern w:val="0"/>
          <w:sz w:val="32"/>
          <w:szCs w:val="32"/>
        </w:rPr>
      </w:pPr>
    </w:p>
    <w:p w14:paraId="258F05CD">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CFEF87C">
      <w:pPr>
        <w:snapToGrid w:val="0"/>
        <w:spacing w:line="360" w:lineRule="auto"/>
        <w:ind w:firstLine="3855" w:firstLineChars="1200"/>
        <w:outlineLvl w:val="0"/>
        <w:rPr>
          <w:rFonts w:hint="eastAsia" w:ascii="仿宋" w:hAnsi="仿宋" w:eastAsia="仿宋" w:cs="仿宋"/>
          <w:b/>
          <w:kern w:val="0"/>
          <w:sz w:val="32"/>
          <w:szCs w:val="32"/>
        </w:rPr>
      </w:pPr>
    </w:p>
    <w:p w14:paraId="26277502">
      <w:pPr>
        <w:snapToGrid w:val="0"/>
        <w:spacing w:line="360" w:lineRule="auto"/>
        <w:ind w:firstLine="3855" w:firstLineChars="1200"/>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01F0FA4">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sz w:val="24"/>
        </w:rPr>
        <w:t>：</w:t>
      </w:r>
    </w:p>
    <w:p w14:paraId="3D30287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】招标的有关活动，并对此项目进行投标。为此：</w:t>
      </w:r>
    </w:p>
    <w:p w14:paraId="406BD2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7DF0F9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25070A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5174350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CAEE1F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09F23F7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A89DEF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68DC82E">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7058D3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22A10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6B7EAE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7E00D9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149018B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F199E3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7CA12C0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33EDF910">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9E2F22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6F794F4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EE5F6F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5E4DA75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AF4F3A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80F989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4DAA042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0273EF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1D02EC2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F33643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B29730E">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785857C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2D9A8EA">
      <w:pPr>
        <w:snapToGrid w:val="0"/>
        <w:spacing w:line="360" w:lineRule="auto"/>
        <w:ind w:left="420" w:leftChars="200" w:firstLine="4200" w:firstLineChars="1750"/>
        <w:rPr>
          <w:rFonts w:hint="eastAsia" w:ascii="仿宋" w:hAnsi="仿宋" w:eastAsia="仿宋" w:cs="仿宋"/>
          <w:kern w:val="0"/>
          <w:sz w:val="24"/>
          <w:u w:val="single"/>
        </w:rPr>
      </w:pPr>
    </w:p>
    <w:p w14:paraId="3BB12BC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EA3F1E8">
      <w:pPr>
        <w:snapToGrid w:val="0"/>
        <w:spacing w:line="360" w:lineRule="auto"/>
        <w:jc w:val="center"/>
        <w:rPr>
          <w:rFonts w:hint="eastAsia" w:ascii="仿宋" w:hAnsi="仿宋" w:eastAsia="仿宋" w:cs="仿宋"/>
          <w:b/>
          <w:kern w:val="0"/>
          <w:sz w:val="32"/>
          <w:szCs w:val="32"/>
        </w:rPr>
      </w:pPr>
    </w:p>
    <w:p w14:paraId="2F1B2D97">
      <w:pPr>
        <w:snapToGrid w:val="0"/>
        <w:spacing w:line="360" w:lineRule="auto"/>
        <w:rPr>
          <w:rFonts w:hint="eastAsia" w:ascii="仿宋" w:hAnsi="仿宋" w:eastAsia="仿宋" w:cs="仿宋"/>
          <w:sz w:val="24"/>
        </w:rPr>
      </w:pPr>
    </w:p>
    <w:p w14:paraId="623F8601">
      <w:pPr>
        <w:jc w:val="center"/>
        <w:rPr>
          <w:rFonts w:hint="eastAsia" w:ascii="仿宋" w:hAnsi="仿宋" w:eastAsia="仿宋" w:cs="仿宋"/>
          <w:b/>
          <w:kern w:val="0"/>
          <w:sz w:val="32"/>
          <w:szCs w:val="32"/>
        </w:rPr>
      </w:pPr>
    </w:p>
    <w:p w14:paraId="5C84BBDB">
      <w:pPr>
        <w:jc w:val="center"/>
        <w:rPr>
          <w:rFonts w:hint="eastAsia" w:ascii="仿宋" w:hAnsi="仿宋" w:eastAsia="仿宋" w:cs="仿宋"/>
          <w:b/>
          <w:kern w:val="0"/>
          <w:sz w:val="32"/>
          <w:szCs w:val="32"/>
        </w:rPr>
      </w:pPr>
    </w:p>
    <w:p w14:paraId="146F878A">
      <w:pPr>
        <w:jc w:val="center"/>
        <w:rPr>
          <w:rFonts w:hint="eastAsia" w:ascii="仿宋" w:hAnsi="仿宋" w:eastAsia="仿宋" w:cs="仿宋"/>
          <w:b/>
          <w:kern w:val="0"/>
          <w:sz w:val="32"/>
          <w:szCs w:val="32"/>
        </w:rPr>
      </w:pPr>
    </w:p>
    <w:p w14:paraId="34FDCC1A">
      <w:pPr>
        <w:jc w:val="center"/>
        <w:rPr>
          <w:rFonts w:hint="eastAsia" w:ascii="仿宋" w:hAnsi="仿宋" w:eastAsia="仿宋" w:cs="仿宋"/>
          <w:b/>
          <w:kern w:val="0"/>
          <w:sz w:val="32"/>
          <w:szCs w:val="32"/>
        </w:rPr>
      </w:pPr>
    </w:p>
    <w:p w14:paraId="528E0B6D">
      <w:pPr>
        <w:jc w:val="center"/>
        <w:rPr>
          <w:rFonts w:hint="eastAsia" w:ascii="仿宋" w:hAnsi="仿宋" w:eastAsia="仿宋" w:cs="仿宋"/>
          <w:b/>
          <w:kern w:val="0"/>
          <w:sz w:val="32"/>
          <w:szCs w:val="32"/>
        </w:rPr>
      </w:pPr>
    </w:p>
    <w:p w14:paraId="52221A36">
      <w:pPr>
        <w:jc w:val="center"/>
        <w:rPr>
          <w:rFonts w:hint="eastAsia" w:ascii="仿宋" w:hAnsi="仿宋" w:eastAsia="仿宋" w:cs="仿宋"/>
          <w:b/>
          <w:kern w:val="0"/>
          <w:sz w:val="32"/>
          <w:szCs w:val="32"/>
        </w:rPr>
      </w:pPr>
    </w:p>
    <w:p w14:paraId="515A564E">
      <w:pPr>
        <w:jc w:val="center"/>
        <w:rPr>
          <w:rFonts w:hint="eastAsia" w:ascii="仿宋" w:hAnsi="仿宋" w:eastAsia="仿宋" w:cs="仿宋"/>
          <w:b/>
          <w:kern w:val="0"/>
          <w:sz w:val="32"/>
          <w:szCs w:val="32"/>
        </w:rPr>
      </w:pPr>
    </w:p>
    <w:p w14:paraId="31835717">
      <w:pPr>
        <w:jc w:val="center"/>
        <w:rPr>
          <w:rFonts w:hint="eastAsia" w:ascii="仿宋" w:hAnsi="仿宋" w:eastAsia="仿宋" w:cs="仿宋"/>
          <w:b/>
          <w:kern w:val="0"/>
          <w:sz w:val="32"/>
          <w:szCs w:val="32"/>
        </w:rPr>
      </w:pPr>
    </w:p>
    <w:p w14:paraId="48B54728">
      <w:pPr>
        <w:jc w:val="center"/>
        <w:rPr>
          <w:rFonts w:hint="eastAsia" w:ascii="仿宋" w:hAnsi="仿宋" w:eastAsia="仿宋" w:cs="仿宋"/>
          <w:b/>
          <w:kern w:val="0"/>
          <w:sz w:val="32"/>
          <w:szCs w:val="32"/>
        </w:rPr>
      </w:pPr>
    </w:p>
    <w:p w14:paraId="16E89205">
      <w:pPr>
        <w:jc w:val="center"/>
        <w:rPr>
          <w:rFonts w:hint="eastAsia" w:ascii="仿宋" w:hAnsi="仿宋" w:eastAsia="仿宋" w:cs="仿宋"/>
          <w:b/>
          <w:kern w:val="0"/>
          <w:sz w:val="32"/>
          <w:szCs w:val="32"/>
        </w:rPr>
      </w:pPr>
    </w:p>
    <w:p w14:paraId="119C534E">
      <w:pPr>
        <w:jc w:val="center"/>
        <w:rPr>
          <w:rFonts w:hint="eastAsia" w:ascii="仿宋" w:hAnsi="仿宋" w:eastAsia="仿宋" w:cs="仿宋"/>
          <w:b/>
          <w:kern w:val="0"/>
          <w:sz w:val="32"/>
          <w:szCs w:val="32"/>
        </w:rPr>
      </w:pPr>
    </w:p>
    <w:p w14:paraId="18C9DF77">
      <w:pPr>
        <w:jc w:val="center"/>
        <w:rPr>
          <w:rFonts w:hint="eastAsia" w:ascii="仿宋" w:hAnsi="仿宋" w:eastAsia="仿宋" w:cs="仿宋"/>
          <w:b/>
          <w:kern w:val="0"/>
          <w:sz w:val="32"/>
          <w:szCs w:val="32"/>
        </w:rPr>
      </w:pPr>
    </w:p>
    <w:p w14:paraId="15123432">
      <w:pPr>
        <w:jc w:val="center"/>
        <w:rPr>
          <w:rFonts w:hint="eastAsia" w:ascii="仿宋" w:hAnsi="仿宋" w:eastAsia="仿宋" w:cs="仿宋"/>
          <w:b/>
          <w:kern w:val="0"/>
          <w:sz w:val="32"/>
          <w:szCs w:val="32"/>
        </w:rPr>
      </w:pPr>
    </w:p>
    <w:p w14:paraId="20C60543">
      <w:pPr>
        <w:jc w:val="center"/>
        <w:rPr>
          <w:rFonts w:hint="eastAsia" w:ascii="仿宋" w:hAnsi="仿宋" w:eastAsia="仿宋" w:cs="仿宋"/>
          <w:b/>
          <w:kern w:val="0"/>
          <w:sz w:val="32"/>
          <w:szCs w:val="32"/>
        </w:rPr>
      </w:pPr>
    </w:p>
    <w:p w14:paraId="752C0724">
      <w:pPr>
        <w:jc w:val="center"/>
        <w:rPr>
          <w:rFonts w:hint="eastAsia" w:ascii="仿宋" w:hAnsi="仿宋" w:eastAsia="仿宋" w:cs="仿宋"/>
          <w:b/>
          <w:kern w:val="0"/>
          <w:sz w:val="32"/>
          <w:szCs w:val="32"/>
        </w:rPr>
      </w:pPr>
    </w:p>
    <w:p w14:paraId="00AA83CC">
      <w:pPr>
        <w:jc w:val="center"/>
        <w:rPr>
          <w:rFonts w:hint="eastAsia" w:ascii="仿宋" w:hAnsi="仿宋" w:eastAsia="仿宋" w:cs="仿宋"/>
          <w:b/>
          <w:kern w:val="0"/>
          <w:sz w:val="32"/>
          <w:szCs w:val="32"/>
        </w:rPr>
      </w:pPr>
    </w:p>
    <w:p w14:paraId="3A54C00E">
      <w:pPr>
        <w:jc w:val="center"/>
        <w:rPr>
          <w:rFonts w:hint="eastAsia" w:ascii="仿宋" w:hAnsi="仿宋" w:eastAsia="仿宋" w:cs="仿宋"/>
          <w:b/>
          <w:kern w:val="0"/>
          <w:sz w:val="32"/>
          <w:szCs w:val="32"/>
        </w:rPr>
      </w:pPr>
    </w:p>
    <w:p w14:paraId="51915C90">
      <w:pPr>
        <w:jc w:val="center"/>
        <w:rPr>
          <w:rFonts w:hint="eastAsia" w:ascii="仿宋" w:hAnsi="仿宋" w:eastAsia="仿宋" w:cs="仿宋"/>
          <w:b/>
          <w:kern w:val="0"/>
          <w:sz w:val="32"/>
          <w:szCs w:val="32"/>
        </w:rPr>
      </w:pPr>
    </w:p>
    <w:p w14:paraId="6CDE2AE5">
      <w:pPr>
        <w:jc w:val="center"/>
        <w:rPr>
          <w:rFonts w:hint="eastAsia" w:ascii="仿宋" w:hAnsi="仿宋" w:eastAsia="仿宋" w:cs="仿宋"/>
          <w:b/>
          <w:kern w:val="0"/>
          <w:sz w:val="32"/>
          <w:szCs w:val="32"/>
        </w:rPr>
      </w:pPr>
    </w:p>
    <w:p w14:paraId="06BC5149">
      <w:pPr>
        <w:jc w:val="center"/>
        <w:rPr>
          <w:rFonts w:hint="eastAsia" w:ascii="仿宋" w:hAnsi="仿宋" w:eastAsia="仿宋" w:cs="仿宋"/>
          <w:b/>
          <w:kern w:val="0"/>
          <w:sz w:val="32"/>
          <w:szCs w:val="32"/>
        </w:rPr>
      </w:pPr>
    </w:p>
    <w:p w14:paraId="55D94DD9">
      <w:pPr>
        <w:jc w:val="center"/>
        <w:rPr>
          <w:rFonts w:hint="eastAsia" w:ascii="仿宋" w:hAnsi="仿宋" w:eastAsia="仿宋" w:cs="仿宋"/>
          <w:b/>
          <w:kern w:val="0"/>
          <w:sz w:val="32"/>
          <w:szCs w:val="32"/>
        </w:rPr>
      </w:pPr>
    </w:p>
    <w:p w14:paraId="1C8FBF1C">
      <w:pPr>
        <w:jc w:val="center"/>
        <w:rPr>
          <w:rFonts w:hint="eastAsia" w:ascii="仿宋" w:hAnsi="仿宋" w:eastAsia="仿宋" w:cs="仿宋"/>
          <w:b/>
          <w:kern w:val="0"/>
          <w:sz w:val="32"/>
          <w:szCs w:val="32"/>
        </w:rPr>
      </w:pPr>
    </w:p>
    <w:p w14:paraId="565A3FF5">
      <w:pPr>
        <w:jc w:val="center"/>
        <w:rPr>
          <w:rFonts w:hint="eastAsia" w:ascii="仿宋" w:hAnsi="仿宋" w:eastAsia="仿宋" w:cs="仿宋"/>
          <w:b/>
          <w:kern w:val="0"/>
          <w:sz w:val="32"/>
          <w:szCs w:val="32"/>
        </w:rPr>
      </w:pPr>
    </w:p>
    <w:p w14:paraId="3781D9A9">
      <w:pPr>
        <w:widowControl/>
        <w:adjustRightInd/>
        <w:jc w:val="left"/>
        <w:rPr>
          <w:rFonts w:hint="eastAsia" w:ascii="仿宋" w:hAnsi="仿宋" w:eastAsia="仿宋" w:cs="仿宋"/>
          <w:b/>
          <w:kern w:val="0"/>
          <w:sz w:val="32"/>
          <w:szCs w:val="32"/>
        </w:rPr>
      </w:pPr>
    </w:p>
    <w:p w14:paraId="3D332830">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A01A1A0">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14F3EA69">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6BBED0AA">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kern w:val="0"/>
          <w:sz w:val="24"/>
          <w:lang w:val="zh-CN"/>
        </w:rPr>
        <w:t>：</w:t>
      </w:r>
    </w:p>
    <w:p w14:paraId="15913D1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92A7BC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303FC28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7CEA38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05F351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D805591">
      <w:pPr>
        <w:snapToGrid w:val="0"/>
        <w:spacing w:line="360" w:lineRule="auto"/>
        <w:rPr>
          <w:rFonts w:hint="eastAsia" w:ascii="仿宋" w:hAnsi="仿宋" w:eastAsia="仿宋" w:cs="仿宋"/>
          <w:sz w:val="24"/>
        </w:rPr>
      </w:pPr>
    </w:p>
    <w:p w14:paraId="4A62BE19">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0887B911">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kern w:val="0"/>
          <w:sz w:val="24"/>
          <w:lang w:val="zh-CN"/>
        </w:rPr>
        <w:t>：</w:t>
      </w:r>
    </w:p>
    <w:p w14:paraId="10237A6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645D5B6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FC6404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89D5913">
      <w:pPr>
        <w:rPr>
          <w:rFonts w:hint="eastAsia" w:ascii="仿宋" w:hAnsi="仿宋" w:eastAsia="仿宋" w:cs="仿宋"/>
        </w:rPr>
      </w:pPr>
    </w:p>
    <w:p w14:paraId="109A049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1E201B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3F8AB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0CBEE9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635864D">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78D7DABB">
      <w:pPr>
        <w:pStyle w:val="3"/>
        <w:rPr>
          <w:rFonts w:hint="eastAsia" w:ascii="仿宋" w:hAnsi="仿宋" w:eastAsia="仿宋" w:cs="仿宋"/>
        </w:rPr>
      </w:pPr>
    </w:p>
    <w:p w14:paraId="52963C9C">
      <w:pPr>
        <w:pStyle w:val="3"/>
        <w:rPr>
          <w:rFonts w:hint="eastAsia" w:ascii="仿宋" w:hAnsi="仿宋" w:eastAsia="仿宋" w:cs="仿宋"/>
        </w:rPr>
      </w:pPr>
    </w:p>
    <w:p w14:paraId="389B738B">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A657309">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1D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E26034A">
            <w:pPr>
              <w:pStyle w:val="9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4AEC2F44">
            <w:pPr>
              <w:pStyle w:val="90"/>
              <w:adjustRightInd w:val="0"/>
              <w:spacing w:line="360" w:lineRule="auto"/>
              <w:rPr>
                <w:rFonts w:hint="eastAsia" w:ascii="仿宋" w:hAnsi="仿宋" w:eastAsia="仿宋" w:cs="仿宋"/>
                <w:bCs/>
                <w:sz w:val="24"/>
              </w:rPr>
            </w:pPr>
          </w:p>
        </w:tc>
      </w:tr>
    </w:tbl>
    <w:p w14:paraId="7708CCC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779AE6D">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C6A45B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4B57188">
      <w:pPr>
        <w:jc w:val="center"/>
        <w:rPr>
          <w:rFonts w:hint="eastAsia" w:ascii="仿宋" w:hAnsi="仿宋" w:eastAsia="仿宋" w:cs="仿宋"/>
          <w:b/>
          <w:kern w:val="0"/>
          <w:sz w:val="32"/>
          <w:szCs w:val="32"/>
        </w:rPr>
      </w:pPr>
    </w:p>
    <w:p w14:paraId="63630DF2">
      <w:pPr>
        <w:jc w:val="center"/>
        <w:rPr>
          <w:rFonts w:hint="eastAsia" w:ascii="仿宋" w:hAnsi="仿宋" w:eastAsia="仿宋" w:cs="仿宋"/>
          <w:b/>
          <w:kern w:val="0"/>
          <w:sz w:val="32"/>
          <w:szCs w:val="32"/>
        </w:rPr>
      </w:pPr>
    </w:p>
    <w:p w14:paraId="677D5442">
      <w:pPr>
        <w:jc w:val="center"/>
        <w:rPr>
          <w:rFonts w:hint="eastAsia" w:ascii="仿宋" w:hAnsi="仿宋" w:eastAsia="仿宋" w:cs="仿宋"/>
          <w:b/>
          <w:kern w:val="0"/>
          <w:sz w:val="32"/>
          <w:szCs w:val="32"/>
        </w:rPr>
      </w:pPr>
    </w:p>
    <w:p w14:paraId="4AB686D9">
      <w:pPr>
        <w:jc w:val="center"/>
        <w:rPr>
          <w:rFonts w:hint="eastAsia" w:ascii="仿宋" w:hAnsi="仿宋" w:eastAsia="仿宋" w:cs="仿宋"/>
          <w:b/>
          <w:kern w:val="0"/>
          <w:sz w:val="32"/>
          <w:szCs w:val="32"/>
        </w:rPr>
      </w:pPr>
    </w:p>
    <w:p w14:paraId="20ADF018">
      <w:pPr>
        <w:jc w:val="center"/>
        <w:rPr>
          <w:rFonts w:hint="eastAsia" w:ascii="仿宋" w:hAnsi="仿宋" w:eastAsia="仿宋" w:cs="仿宋"/>
          <w:b/>
          <w:kern w:val="0"/>
          <w:sz w:val="32"/>
          <w:szCs w:val="32"/>
        </w:rPr>
      </w:pPr>
    </w:p>
    <w:p w14:paraId="500839BA">
      <w:pPr>
        <w:jc w:val="center"/>
        <w:rPr>
          <w:rFonts w:hint="eastAsia" w:ascii="仿宋" w:hAnsi="仿宋" w:eastAsia="仿宋" w:cs="仿宋"/>
          <w:b/>
          <w:kern w:val="0"/>
          <w:sz w:val="32"/>
          <w:szCs w:val="32"/>
        </w:rPr>
      </w:pPr>
    </w:p>
    <w:p w14:paraId="7A320F7F">
      <w:pPr>
        <w:jc w:val="center"/>
        <w:rPr>
          <w:rFonts w:hint="eastAsia" w:ascii="仿宋" w:hAnsi="仿宋" w:eastAsia="仿宋" w:cs="仿宋"/>
          <w:b/>
          <w:kern w:val="0"/>
          <w:sz w:val="32"/>
          <w:szCs w:val="32"/>
        </w:rPr>
      </w:pPr>
    </w:p>
    <w:p w14:paraId="224167EB">
      <w:pPr>
        <w:jc w:val="center"/>
        <w:rPr>
          <w:rFonts w:hint="eastAsia" w:ascii="仿宋" w:hAnsi="仿宋" w:eastAsia="仿宋" w:cs="仿宋"/>
          <w:b/>
          <w:kern w:val="0"/>
          <w:sz w:val="32"/>
          <w:szCs w:val="32"/>
        </w:rPr>
      </w:pPr>
    </w:p>
    <w:p w14:paraId="7213384A">
      <w:pPr>
        <w:jc w:val="center"/>
        <w:rPr>
          <w:rFonts w:hint="eastAsia" w:ascii="仿宋" w:hAnsi="仿宋" w:eastAsia="仿宋" w:cs="仿宋"/>
          <w:b/>
          <w:kern w:val="0"/>
          <w:sz w:val="32"/>
          <w:szCs w:val="32"/>
        </w:rPr>
      </w:pPr>
    </w:p>
    <w:p w14:paraId="0526481A">
      <w:pPr>
        <w:jc w:val="center"/>
        <w:rPr>
          <w:rFonts w:hint="eastAsia" w:ascii="仿宋" w:hAnsi="仿宋" w:eastAsia="仿宋" w:cs="仿宋"/>
          <w:b/>
          <w:kern w:val="0"/>
          <w:sz w:val="32"/>
          <w:szCs w:val="32"/>
        </w:rPr>
      </w:pPr>
    </w:p>
    <w:p w14:paraId="646E20F4">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078B9F1">
      <w:pPr>
        <w:snapToGrid w:val="0"/>
        <w:spacing w:line="360" w:lineRule="auto"/>
        <w:ind w:right="480"/>
        <w:rPr>
          <w:rFonts w:hint="eastAsia" w:ascii="仿宋" w:hAnsi="仿宋" w:eastAsia="仿宋" w:cs="仿宋"/>
          <w:b/>
          <w:kern w:val="0"/>
          <w:sz w:val="32"/>
          <w:szCs w:val="32"/>
        </w:rPr>
        <w:sectPr>
          <w:headerReference r:id="rId11" w:type="first"/>
          <w:footerReference r:id="rId13" w:type="first"/>
          <w:headerReference r:id="rId10" w:type="default"/>
          <w:footerReference r:id="rId12" w:type="default"/>
          <w:type w:val="continuous"/>
          <w:pgSz w:w="11906" w:h="16838"/>
          <w:pgMar w:top="1276" w:right="1418" w:bottom="1247" w:left="1418" w:header="851" w:footer="992" w:gutter="0"/>
          <w:cols w:space="720" w:num="1"/>
          <w:titlePg/>
          <w:docGrid w:linePitch="312" w:charSpace="0"/>
        </w:sectPr>
      </w:pPr>
    </w:p>
    <w:p w14:paraId="3BC19821">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1EB90097">
      <w:pPr>
        <w:widowControl/>
        <w:spacing w:line="360" w:lineRule="auto"/>
        <w:ind w:firstLine="120" w:firstLineChars="50"/>
        <w:jc w:val="left"/>
        <w:rPr>
          <w:rFonts w:hint="eastAsia" w:ascii="仿宋" w:hAnsi="仿宋" w:eastAsia="仿宋" w:cs="仿宋"/>
          <w:sz w:val="24"/>
        </w:rPr>
      </w:pPr>
      <w:bookmarkStart w:id="547"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7"/>
    <w:p w14:paraId="37401ABD">
      <w:pPr>
        <w:snapToGrid w:val="0"/>
        <w:spacing w:line="360" w:lineRule="auto"/>
        <w:rPr>
          <w:rFonts w:hint="eastAsia" w:ascii="仿宋" w:hAnsi="仿宋" w:eastAsia="仿宋" w:cs="仿宋"/>
          <w:kern w:val="0"/>
          <w:sz w:val="24"/>
        </w:rPr>
      </w:pPr>
    </w:p>
    <w:p w14:paraId="0ED222C8">
      <w:pPr>
        <w:jc w:val="center"/>
        <w:rPr>
          <w:rFonts w:hint="eastAsia" w:ascii="仿宋" w:hAnsi="仿宋" w:eastAsia="仿宋" w:cs="仿宋"/>
          <w:b/>
          <w:kern w:val="0"/>
          <w:sz w:val="32"/>
          <w:szCs w:val="32"/>
        </w:rPr>
      </w:pPr>
    </w:p>
    <w:p w14:paraId="5817A375">
      <w:pPr>
        <w:pStyle w:val="3"/>
        <w:rPr>
          <w:rFonts w:hint="eastAsia" w:ascii="仿宋" w:hAnsi="仿宋" w:eastAsia="仿宋" w:cs="仿宋"/>
          <w:lang w:val="en-US"/>
        </w:rPr>
      </w:pPr>
    </w:p>
    <w:p w14:paraId="2EF94058">
      <w:pPr>
        <w:rPr>
          <w:rFonts w:hint="eastAsia" w:ascii="仿宋" w:hAnsi="仿宋" w:eastAsia="仿宋" w:cs="仿宋"/>
        </w:rPr>
      </w:pPr>
    </w:p>
    <w:p w14:paraId="5C00483A">
      <w:pPr>
        <w:pStyle w:val="3"/>
        <w:rPr>
          <w:rFonts w:hint="eastAsia" w:ascii="仿宋" w:hAnsi="仿宋" w:eastAsia="仿宋" w:cs="仿宋"/>
          <w:lang w:val="en-US"/>
        </w:rPr>
      </w:pPr>
    </w:p>
    <w:p w14:paraId="47E359E2">
      <w:pPr>
        <w:jc w:val="center"/>
        <w:rPr>
          <w:rFonts w:hint="eastAsia" w:ascii="仿宋" w:hAnsi="仿宋" w:eastAsia="仿宋" w:cs="仿宋"/>
          <w:b/>
          <w:kern w:val="0"/>
          <w:sz w:val="32"/>
          <w:szCs w:val="32"/>
        </w:rPr>
      </w:pPr>
    </w:p>
    <w:p w14:paraId="6AA92A45">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1182964C">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C8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90256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B5A49F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32D58F2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A23AED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3A4E472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64B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C14175">
            <w:pPr>
              <w:jc w:val="center"/>
              <w:rPr>
                <w:rFonts w:hint="eastAsia" w:ascii="仿宋" w:hAnsi="仿宋" w:eastAsia="仿宋" w:cs="仿宋"/>
                <w:sz w:val="24"/>
              </w:rPr>
            </w:pPr>
            <w:r>
              <w:rPr>
                <w:rFonts w:hint="eastAsia" w:ascii="仿宋" w:hAnsi="仿宋" w:eastAsia="仿宋" w:cs="仿宋"/>
                <w:sz w:val="24"/>
              </w:rPr>
              <w:t>1</w:t>
            </w:r>
          </w:p>
        </w:tc>
        <w:tc>
          <w:tcPr>
            <w:tcW w:w="4991" w:type="dxa"/>
            <w:vAlign w:val="top"/>
          </w:tcPr>
          <w:p w14:paraId="39A76C4E">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4BBBF55B">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top"/>
          </w:tcPr>
          <w:p w14:paraId="45045DDE">
            <w:pPr>
              <w:rPr>
                <w:rFonts w:hint="eastAsia" w:ascii="仿宋" w:hAnsi="仿宋" w:eastAsia="仿宋" w:cs="仿宋"/>
                <w:sz w:val="24"/>
              </w:rPr>
            </w:pPr>
          </w:p>
          <w:p w14:paraId="6E2BAFE0">
            <w:pPr>
              <w:rPr>
                <w:rFonts w:hint="eastAsia" w:ascii="仿宋" w:hAnsi="仿宋" w:eastAsia="仿宋" w:cs="仿宋"/>
                <w:sz w:val="24"/>
              </w:rPr>
            </w:pPr>
            <w:r>
              <w:rPr>
                <w:rFonts w:hint="eastAsia" w:ascii="仿宋" w:hAnsi="仿宋" w:eastAsia="仿宋" w:cs="仿宋"/>
                <w:sz w:val="24"/>
              </w:rPr>
              <w:t>见投标文件</w:t>
            </w:r>
          </w:p>
          <w:p w14:paraId="54224043">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B33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0EB68C">
            <w:pPr>
              <w:jc w:val="center"/>
              <w:rPr>
                <w:rFonts w:hint="eastAsia" w:ascii="仿宋" w:hAnsi="仿宋" w:eastAsia="仿宋" w:cs="仿宋"/>
                <w:sz w:val="24"/>
              </w:rPr>
            </w:pPr>
            <w:r>
              <w:rPr>
                <w:rFonts w:hint="eastAsia" w:ascii="仿宋" w:hAnsi="仿宋" w:eastAsia="仿宋" w:cs="仿宋"/>
                <w:sz w:val="24"/>
              </w:rPr>
              <w:t>2</w:t>
            </w:r>
          </w:p>
        </w:tc>
        <w:tc>
          <w:tcPr>
            <w:tcW w:w="4991" w:type="dxa"/>
            <w:vAlign w:val="top"/>
          </w:tcPr>
          <w:p w14:paraId="70B2D344">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4EF70F04">
            <w:pPr>
              <w:rPr>
                <w:rFonts w:hint="eastAsia" w:ascii="仿宋" w:hAnsi="仿宋" w:eastAsia="仿宋" w:cs="仿宋"/>
                <w:sz w:val="24"/>
              </w:rPr>
            </w:pPr>
            <w:r>
              <w:rPr>
                <w:rFonts w:hint="eastAsia" w:ascii="仿宋" w:hAnsi="仿宋" w:eastAsia="仿宋" w:cs="仿宋"/>
                <w:sz w:val="24"/>
              </w:rPr>
              <w:t>投标函</w:t>
            </w:r>
          </w:p>
        </w:tc>
        <w:tc>
          <w:tcPr>
            <w:tcW w:w="1418" w:type="dxa"/>
            <w:vAlign w:val="top"/>
          </w:tcPr>
          <w:p w14:paraId="4FBED32D">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423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66292E">
            <w:pPr>
              <w:jc w:val="center"/>
              <w:rPr>
                <w:rFonts w:hint="eastAsia" w:ascii="仿宋" w:hAnsi="仿宋" w:eastAsia="仿宋" w:cs="仿宋"/>
                <w:sz w:val="24"/>
              </w:rPr>
            </w:pPr>
            <w:r>
              <w:rPr>
                <w:rFonts w:hint="eastAsia" w:ascii="仿宋" w:hAnsi="仿宋" w:eastAsia="仿宋" w:cs="仿宋"/>
                <w:sz w:val="24"/>
              </w:rPr>
              <w:t>3</w:t>
            </w:r>
          </w:p>
        </w:tc>
        <w:tc>
          <w:tcPr>
            <w:tcW w:w="4991" w:type="dxa"/>
            <w:vAlign w:val="top"/>
          </w:tcPr>
          <w:p w14:paraId="46142B93">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5EC5896C">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top"/>
          </w:tcPr>
          <w:p w14:paraId="6CA5E913">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7EE9E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07AF01">
      <w:pPr>
        <w:jc w:val="center"/>
        <w:rPr>
          <w:rFonts w:hint="eastAsia" w:ascii="仿宋" w:hAnsi="仿宋" w:eastAsia="仿宋" w:cs="仿宋"/>
          <w:b/>
          <w:kern w:val="0"/>
          <w:sz w:val="32"/>
          <w:szCs w:val="32"/>
        </w:rPr>
      </w:pPr>
    </w:p>
    <w:p w14:paraId="77B66682">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318FB319">
      <w:pPr>
        <w:jc w:val="center"/>
        <w:rPr>
          <w:rFonts w:hint="eastAsia" w:ascii="仿宋" w:hAnsi="仿宋" w:eastAsia="仿宋" w:cs="仿宋"/>
          <w:b/>
          <w:kern w:val="0"/>
          <w:sz w:val="32"/>
          <w:szCs w:val="32"/>
        </w:rPr>
      </w:pPr>
    </w:p>
    <w:p w14:paraId="78533F56">
      <w:pPr>
        <w:jc w:val="center"/>
        <w:rPr>
          <w:rFonts w:hint="eastAsia" w:ascii="仿宋" w:hAnsi="仿宋" w:eastAsia="仿宋" w:cs="仿宋"/>
          <w:b/>
          <w:kern w:val="0"/>
          <w:sz w:val="32"/>
          <w:szCs w:val="32"/>
        </w:rPr>
      </w:pPr>
    </w:p>
    <w:p w14:paraId="65F9168D">
      <w:pPr>
        <w:jc w:val="center"/>
        <w:rPr>
          <w:rFonts w:hint="eastAsia" w:ascii="仿宋" w:hAnsi="仿宋" w:eastAsia="仿宋" w:cs="仿宋"/>
          <w:b/>
          <w:kern w:val="0"/>
          <w:sz w:val="32"/>
          <w:szCs w:val="32"/>
        </w:rPr>
      </w:pPr>
    </w:p>
    <w:p w14:paraId="661DBCE4">
      <w:pPr>
        <w:jc w:val="center"/>
        <w:rPr>
          <w:rFonts w:hint="eastAsia" w:ascii="仿宋" w:hAnsi="仿宋" w:eastAsia="仿宋" w:cs="仿宋"/>
          <w:b/>
          <w:kern w:val="0"/>
          <w:sz w:val="32"/>
          <w:szCs w:val="32"/>
        </w:rPr>
      </w:pPr>
    </w:p>
    <w:p w14:paraId="3EC53AC2">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5B1B484">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51A9F531">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B8F6038">
      <w:pPr>
        <w:jc w:val="center"/>
        <w:rPr>
          <w:rFonts w:hint="eastAsia" w:ascii="仿宋" w:hAnsi="仿宋" w:eastAsia="仿宋" w:cs="仿宋"/>
          <w:b/>
          <w:kern w:val="0"/>
          <w:sz w:val="32"/>
          <w:szCs w:val="32"/>
        </w:rPr>
      </w:pPr>
    </w:p>
    <w:p w14:paraId="2F08A495">
      <w:pPr>
        <w:jc w:val="center"/>
        <w:rPr>
          <w:rFonts w:hint="eastAsia" w:ascii="仿宋" w:hAnsi="仿宋" w:eastAsia="仿宋" w:cs="仿宋"/>
          <w:b/>
          <w:kern w:val="0"/>
          <w:sz w:val="32"/>
          <w:szCs w:val="32"/>
        </w:rPr>
      </w:pPr>
    </w:p>
    <w:p w14:paraId="687D1E6A">
      <w:pPr>
        <w:jc w:val="center"/>
        <w:rPr>
          <w:rFonts w:hint="eastAsia" w:ascii="仿宋" w:hAnsi="仿宋" w:eastAsia="仿宋" w:cs="仿宋"/>
          <w:b/>
          <w:kern w:val="0"/>
          <w:sz w:val="32"/>
          <w:szCs w:val="32"/>
        </w:rPr>
      </w:pPr>
    </w:p>
    <w:p w14:paraId="036D6CA8">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B30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DF6D19">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77572A">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B6CD20E">
            <w:pPr>
              <w:spacing w:line="360" w:lineRule="auto"/>
              <w:jc w:val="center"/>
              <w:rPr>
                <w:rFonts w:hint="eastAsia" w:ascii="仿宋" w:hAnsi="仿宋" w:eastAsia="仿宋" w:cs="仿宋"/>
                <w:b/>
                <w:sz w:val="24"/>
              </w:rPr>
            </w:pPr>
          </w:p>
          <w:p w14:paraId="00D01E5A">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5AD8E21">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30C63E">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A0C3CF1">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49C2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78226B">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D8289E">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C23AE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75BB22">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023943">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477331">
            <w:pPr>
              <w:spacing w:line="360" w:lineRule="auto"/>
              <w:jc w:val="center"/>
              <w:rPr>
                <w:rFonts w:hint="eastAsia" w:ascii="仿宋" w:hAnsi="仿宋" w:eastAsia="仿宋" w:cs="仿宋"/>
                <w:sz w:val="24"/>
              </w:rPr>
            </w:pPr>
          </w:p>
        </w:tc>
      </w:tr>
      <w:tr w14:paraId="7F91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F24F5D">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A27DAF">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11C75C">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4F31FA">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0689BB">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B3ACB4D">
            <w:pPr>
              <w:spacing w:line="360" w:lineRule="auto"/>
              <w:jc w:val="center"/>
              <w:rPr>
                <w:rFonts w:hint="eastAsia" w:ascii="仿宋" w:hAnsi="仿宋" w:eastAsia="仿宋" w:cs="仿宋"/>
                <w:sz w:val="24"/>
              </w:rPr>
            </w:pPr>
          </w:p>
        </w:tc>
      </w:tr>
      <w:tr w14:paraId="71B5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9612C0">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08BC57B">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8824D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574DA4">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90B216">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A53754">
            <w:pPr>
              <w:spacing w:line="360" w:lineRule="auto"/>
              <w:jc w:val="center"/>
              <w:rPr>
                <w:rFonts w:hint="eastAsia" w:ascii="仿宋" w:hAnsi="仿宋" w:eastAsia="仿宋" w:cs="仿宋"/>
                <w:sz w:val="24"/>
              </w:rPr>
            </w:pPr>
          </w:p>
        </w:tc>
      </w:tr>
    </w:tbl>
    <w:p w14:paraId="25068EC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7712ACE">
      <w:pPr>
        <w:jc w:val="center"/>
        <w:rPr>
          <w:rFonts w:hint="eastAsia" w:ascii="仿宋" w:hAnsi="仿宋" w:eastAsia="仿宋" w:cs="仿宋"/>
          <w:b/>
          <w:kern w:val="0"/>
          <w:sz w:val="32"/>
          <w:szCs w:val="32"/>
        </w:rPr>
      </w:pPr>
    </w:p>
    <w:p w14:paraId="060954A2">
      <w:pPr>
        <w:jc w:val="center"/>
        <w:rPr>
          <w:rFonts w:hint="eastAsia" w:ascii="仿宋" w:hAnsi="仿宋" w:eastAsia="仿宋" w:cs="仿宋"/>
          <w:b/>
          <w:kern w:val="0"/>
          <w:sz w:val="32"/>
          <w:szCs w:val="32"/>
        </w:rPr>
      </w:pPr>
    </w:p>
    <w:p w14:paraId="63F76AA8">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3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55F0957">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6301D9C1">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4D855E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E532CFF">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218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7666EE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DF9EEE0">
            <w:pPr>
              <w:jc w:val="center"/>
              <w:rPr>
                <w:rFonts w:hint="eastAsia" w:ascii="仿宋" w:hAnsi="仿宋" w:eastAsia="仿宋" w:cs="仿宋"/>
                <w:b/>
                <w:kern w:val="0"/>
                <w:sz w:val="32"/>
                <w:szCs w:val="32"/>
              </w:rPr>
            </w:pPr>
          </w:p>
        </w:tc>
        <w:tc>
          <w:tcPr>
            <w:tcW w:w="3546" w:type="dxa"/>
            <w:vAlign w:val="top"/>
          </w:tcPr>
          <w:p w14:paraId="03F437A0">
            <w:pPr>
              <w:jc w:val="center"/>
              <w:rPr>
                <w:rFonts w:hint="eastAsia" w:ascii="仿宋" w:hAnsi="仿宋" w:eastAsia="仿宋" w:cs="仿宋"/>
                <w:b/>
                <w:kern w:val="0"/>
                <w:sz w:val="32"/>
                <w:szCs w:val="32"/>
              </w:rPr>
            </w:pPr>
          </w:p>
        </w:tc>
        <w:tc>
          <w:tcPr>
            <w:tcW w:w="1276" w:type="dxa"/>
            <w:vAlign w:val="top"/>
          </w:tcPr>
          <w:p w14:paraId="48397D20">
            <w:pPr>
              <w:jc w:val="center"/>
              <w:rPr>
                <w:rFonts w:hint="eastAsia" w:ascii="仿宋" w:hAnsi="仿宋" w:eastAsia="仿宋" w:cs="仿宋"/>
                <w:b/>
                <w:kern w:val="0"/>
                <w:sz w:val="32"/>
                <w:szCs w:val="32"/>
              </w:rPr>
            </w:pPr>
          </w:p>
        </w:tc>
      </w:tr>
      <w:tr w14:paraId="7CA0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C57A16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6F6514B5">
            <w:pPr>
              <w:jc w:val="center"/>
              <w:rPr>
                <w:rFonts w:hint="eastAsia" w:ascii="仿宋" w:hAnsi="仿宋" w:eastAsia="仿宋" w:cs="仿宋"/>
                <w:b/>
                <w:kern w:val="0"/>
                <w:sz w:val="32"/>
                <w:szCs w:val="32"/>
              </w:rPr>
            </w:pPr>
          </w:p>
        </w:tc>
        <w:tc>
          <w:tcPr>
            <w:tcW w:w="3546" w:type="dxa"/>
            <w:vAlign w:val="top"/>
          </w:tcPr>
          <w:p w14:paraId="791B265D">
            <w:pPr>
              <w:jc w:val="center"/>
              <w:rPr>
                <w:rFonts w:hint="eastAsia" w:ascii="仿宋" w:hAnsi="仿宋" w:eastAsia="仿宋" w:cs="仿宋"/>
                <w:b/>
                <w:kern w:val="0"/>
                <w:sz w:val="32"/>
                <w:szCs w:val="32"/>
              </w:rPr>
            </w:pPr>
          </w:p>
        </w:tc>
        <w:tc>
          <w:tcPr>
            <w:tcW w:w="1276" w:type="dxa"/>
            <w:vAlign w:val="top"/>
          </w:tcPr>
          <w:p w14:paraId="6CAF11AA">
            <w:pPr>
              <w:jc w:val="center"/>
              <w:rPr>
                <w:rFonts w:hint="eastAsia" w:ascii="仿宋" w:hAnsi="仿宋" w:eastAsia="仿宋" w:cs="仿宋"/>
                <w:b/>
                <w:kern w:val="0"/>
                <w:sz w:val="32"/>
                <w:szCs w:val="32"/>
              </w:rPr>
            </w:pPr>
          </w:p>
        </w:tc>
      </w:tr>
      <w:tr w14:paraId="377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8936D83">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3C2CB79D">
            <w:pPr>
              <w:jc w:val="center"/>
              <w:rPr>
                <w:rFonts w:hint="eastAsia" w:ascii="仿宋" w:hAnsi="仿宋" w:eastAsia="仿宋" w:cs="仿宋"/>
                <w:b/>
                <w:kern w:val="0"/>
                <w:sz w:val="32"/>
                <w:szCs w:val="32"/>
              </w:rPr>
            </w:pPr>
          </w:p>
        </w:tc>
        <w:tc>
          <w:tcPr>
            <w:tcW w:w="3546" w:type="dxa"/>
            <w:vAlign w:val="top"/>
          </w:tcPr>
          <w:p w14:paraId="17227EF1">
            <w:pPr>
              <w:jc w:val="center"/>
              <w:rPr>
                <w:rFonts w:hint="eastAsia" w:ascii="仿宋" w:hAnsi="仿宋" w:eastAsia="仿宋" w:cs="仿宋"/>
                <w:b/>
                <w:kern w:val="0"/>
                <w:sz w:val="32"/>
                <w:szCs w:val="32"/>
              </w:rPr>
            </w:pPr>
          </w:p>
        </w:tc>
        <w:tc>
          <w:tcPr>
            <w:tcW w:w="1276" w:type="dxa"/>
            <w:vAlign w:val="top"/>
          </w:tcPr>
          <w:p w14:paraId="68054059">
            <w:pPr>
              <w:jc w:val="center"/>
              <w:rPr>
                <w:rFonts w:hint="eastAsia" w:ascii="仿宋" w:hAnsi="仿宋" w:eastAsia="仿宋" w:cs="仿宋"/>
                <w:b/>
                <w:kern w:val="0"/>
                <w:sz w:val="32"/>
                <w:szCs w:val="32"/>
              </w:rPr>
            </w:pPr>
          </w:p>
        </w:tc>
      </w:tr>
    </w:tbl>
    <w:p w14:paraId="16AF84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2D413C5">
      <w:pPr>
        <w:jc w:val="center"/>
        <w:rPr>
          <w:rFonts w:hint="eastAsia" w:ascii="仿宋" w:hAnsi="仿宋" w:eastAsia="仿宋" w:cs="仿宋"/>
          <w:b/>
          <w:kern w:val="0"/>
          <w:sz w:val="32"/>
          <w:szCs w:val="32"/>
        </w:rPr>
      </w:pPr>
    </w:p>
    <w:p w14:paraId="7AE5B9D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BBB3877">
      <w:pPr>
        <w:ind w:firstLine="1911" w:firstLineChars="595"/>
        <w:rPr>
          <w:rFonts w:hint="eastAsia" w:ascii="仿宋" w:hAnsi="仿宋" w:eastAsia="仿宋" w:cs="仿宋"/>
          <w:b/>
          <w:bCs/>
          <w:sz w:val="32"/>
          <w:szCs w:val="32"/>
        </w:rPr>
      </w:pPr>
    </w:p>
    <w:p w14:paraId="21B23A6A">
      <w:pPr>
        <w:ind w:firstLine="1911" w:firstLineChars="595"/>
        <w:rPr>
          <w:rFonts w:hint="eastAsia" w:ascii="仿宋" w:hAnsi="仿宋" w:eastAsia="仿宋" w:cs="仿宋"/>
          <w:b/>
          <w:bCs/>
          <w:sz w:val="32"/>
          <w:szCs w:val="32"/>
        </w:rPr>
      </w:pPr>
    </w:p>
    <w:p w14:paraId="0AEA7404">
      <w:pPr>
        <w:ind w:firstLine="1911" w:firstLineChars="595"/>
        <w:rPr>
          <w:rFonts w:hint="eastAsia" w:ascii="仿宋" w:hAnsi="仿宋" w:eastAsia="仿宋" w:cs="仿宋"/>
          <w:b/>
          <w:bCs/>
          <w:sz w:val="32"/>
          <w:szCs w:val="32"/>
        </w:rPr>
      </w:pPr>
    </w:p>
    <w:p w14:paraId="5FD5F65C">
      <w:pPr>
        <w:ind w:firstLine="1911" w:firstLineChars="595"/>
        <w:rPr>
          <w:rFonts w:hint="eastAsia" w:ascii="仿宋" w:hAnsi="仿宋" w:eastAsia="仿宋" w:cs="仿宋"/>
          <w:b/>
          <w:bCs/>
          <w:sz w:val="32"/>
          <w:szCs w:val="32"/>
        </w:rPr>
      </w:pPr>
    </w:p>
    <w:p w14:paraId="242ED3B4">
      <w:pPr>
        <w:ind w:firstLine="1911" w:firstLineChars="595"/>
        <w:rPr>
          <w:rFonts w:hint="eastAsia" w:ascii="仿宋" w:hAnsi="仿宋" w:eastAsia="仿宋" w:cs="仿宋"/>
          <w:b/>
          <w:bCs/>
          <w:sz w:val="32"/>
          <w:szCs w:val="32"/>
        </w:rPr>
      </w:pPr>
    </w:p>
    <w:p w14:paraId="43C1A337">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4A0FD2BF">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CE38769">
      <w:pPr>
        <w:snapToGrid w:val="0"/>
        <w:spacing w:line="360" w:lineRule="auto"/>
        <w:rPr>
          <w:rFonts w:hint="eastAsia" w:ascii="仿宋" w:hAnsi="仿宋" w:eastAsia="仿宋" w:cs="仿宋"/>
          <w:sz w:val="24"/>
        </w:rPr>
      </w:pPr>
    </w:p>
    <w:p w14:paraId="61638F83">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kern w:val="0"/>
          <w:sz w:val="24"/>
          <w:lang w:val="zh-CN"/>
        </w:rPr>
        <w:t>：</w:t>
      </w:r>
    </w:p>
    <w:p w14:paraId="3B78C46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545014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EB8395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31FA84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C19F3F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DA8E1B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6201F4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C412A3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78207C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4F92D1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CBF9634">
      <w:pPr>
        <w:autoSpaceDE w:val="0"/>
        <w:autoSpaceDN w:val="0"/>
        <w:spacing w:line="360" w:lineRule="auto"/>
        <w:ind w:left="2"/>
        <w:jc w:val="left"/>
        <w:rPr>
          <w:rFonts w:hint="eastAsia" w:ascii="仿宋" w:hAnsi="仿宋" w:eastAsia="仿宋" w:cs="仿宋"/>
          <w:kern w:val="0"/>
          <w:sz w:val="24"/>
          <w:lang w:val="zh-CN"/>
        </w:rPr>
      </w:pPr>
    </w:p>
    <w:p w14:paraId="582B9681">
      <w:pPr>
        <w:autoSpaceDE w:val="0"/>
        <w:autoSpaceDN w:val="0"/>
        <w:spacing w:line="360" w:lineRule="auto"/>
        <w:ind w:left="2"/>
        <w:jc w:val="left"/>
        <w:rPr>
          <w:rFonts w:hint="eastAsia" w:ascii="仿宋" w:hAnsi="仿宋" w:eastAsia="仿宋" w:cs="仿宋"/>
          <w:kern w:val="0"/>
          <w:sz w:val="24"/>
          <w:lang w:val="zh-CN"/>
        </w:rPr>
      </w:pPr>
    </w:p>
    <w:p w14:paraId="46F264C9">
      <w:pPr>
        <w:autoSpaceDE w:val="0"/>
        <w:autoSpaceDN w:val="0"/>
        <w:spacing w:line="360" w:lineRule="auto"/>
        <w:ind w:left="2"/>
        <w:jc w:val="left"/>
        <w:rPr>
          <w:rFonts w:hint="eastAsia" w:ascii="仿宋" w:hAnsi="仿宋" w:eastAsia="仿宋" w:cs="仿宋"/>
          <w:kern w:val="0"/>
          <w:sz w:val="24"/>
          <w:lang w:val="zh-CN"/>
        </w:rPr>
      </w:pPr>
    </w:p>
    <w:p w14:paraId="5BCC5A5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7EC951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CE8476C">
      <w:pPr>
        <w:spacing w:line="360" w:lineRule="auto"/>
        <w:jc w:val="center"/>
        <w:rPr>
          <w:rFonts w:hint="eastAsia" w:ascii="仿宋" w:hAnsi="仿宋" w:eastAsia="仿宋" w:cs="仿宋"/>
          <w:b/>
          <w:bCs/>
          <w:sz w:val="24"/>
        </w:rPr>
      </w:pPr>
    </w:p>
    <w:p w14:paraId="1985360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E1B662B">
      <w:pPr>
        <w:spacing w:line="360" w:lineRule="auto"/>
        <w:jc w:val="center"/>
        <w:rPr>
          <w:rFonts w:hint="eastAsia" w:ascii="仿宋" w:hAnsi="仿宋" w:eastAsia="仿宋" w:cs="仿宋"/>
          <w:b/>
          <w:bCs/>
          <w:sz w:val="24"/>
        </w:rPr>
        <w:sectPr>
          <w:headerReference r:id="rId15" w:type="first"/>
          <w:footerReference r:id="rId17" w:type="first"/>
          <w:headerReference r:id="rId14" w:type="default"/>
          <w:footerReference r:id="rId16" w:type="default"/>
          <w:type w:val="continuous"/>
          <w:pgSz w:w="11906" w:h="16838"/>
          <w:pgMar w:top="1276" w:right="1418" w:bottom="1247" w:left="1418" w:header="851" w:footer="992" w:gutter="0"/>
          <w:cols w:space="720" w:num="1"/>
          <w:titlePg/>
          <w:docGrid w:linePitch="312" w:charSpace="0"/>
        </w:sectPr>
      </w:pPr>
    </w:p>
    <w:p w14:paraId="06496819">
      <w:pPr>
        <w:widowControl/>
        <w:adjustRightInd/>
        <w:jc w:val="left"/>
        <w:rPr>
          <w:rFonts w:hint="eastAsia" w:ascii="仿宋" w:hAnsi="仿宋" w:eastAsia="仿宋" w:cs="仿宋"/>
          <w:b/>
          <w:kern w:val="0"/>
          <w:sz w:val="36"/>
          <w:szCs w:val="36"/>
        </w:rPr>
      </w:pPr>
    </w:p>
    <w:p w14:paraId="7104B91C">
      <w:pPr>
        <w:shd w:val="clear"/>
        <w:spacing w:line="360" w:lineRule="auto"/>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报价</w:t>
      </w:r>
      <w:r>
        <w:rPr>
          <w:rFonts w:hint="eastAsia" w:ascii="仿宋" w:hAnsi="仿宋" w:eastAsia="仿宋" w:cs="仿宋"/>
          <w:b/>
          <w:color w:val="auto"/>
          <w:kern w:val="0"/>
          <w:sz w:val="44"/>
          <w:szCs w:val="44"/>
          <w:highlight w:val="none"/>
        </w:rPr>
        <w:t>文件部分(封面）</w:t>
      </w:r>
    </w:p>
    <w:p w14:paraId="141B29A2">
      <w:pPr>
        <w:shd w:val="clear"/>
        <w:spacing w:line="360" w:lineRule="auto"/>
        <w:jc w:val="left"/>
        <w:outlineLvl w:val="9"/>
        <w:rPr>
          <w:rFonts w:hint="eastAsia" w:ascii="仿宋" w:hAnsi="仿宋" w:eastAsia="仿宋" w:cs="仿宋"/>
        </w:rPr>
      </w:pPr>
    </w:p>
    <w:p w14:paraId="515BD001">
      <w:pPr>
        <w:shd w:val="clear"/>
        <w:snapToGrid/>
        <w:spacing w:line="360" w:lineRule="auto"/>
        <w:jc w:val="center"/>
        <w:outlineLvl w:val="9"/>
        <w:rPr>
          <w:rFonts w:hint="eastAsia" w:ascii="仿宋" w:hAnsi="仿宋" w:eastAsia="仿宋" w:cs="仿宋"/>
          <w:b/>
          <w:bCs/>
          <w:sz w:val="36"/>
          <w:szCs w:val="44"/>
        </w:rPr>
      </w:pPr>
      <w:r>
        <w:rPr>
          <w:rFonts w:hint="eastAsia" w:ascii="仿宋" w:hAnsi="仿宋" w:eastAsia="仿宋" w:cs="仿宋"/>
          <w:b/>
          <w:bCs/>
          <w:sz w:val="36"/>
          <w:szCs w:val="44"/>
        </w:rPr>
        <w:t>（项目名称）</w:t>
      </w:r>
    </w:p>
    <w:p w14:paraId="083F08C0">
      <w:pPr>
        <w:shd w:val="clear"/>
        <w:snapToGrid/>
        <w:spacing w:line="360" w:lineRule="auto"/>
        <w:jc w:val="left"/>
        <w:outlineLvl w:val="9"/>
        <w:rPr>
          <w:rFonts w:hint="eastAsia" w:ascii="仿宋" w:hAnsi="仿宋" w:eastAsia="仿宋" w:cs="仿宋"/>
        </w:rPr>
      </w:pPr>
    </w:p>
    <w:p w14:paraId="74F5C27D">
      <w:pPr>
        <w:shd w:val="clear"/>
        <w:snapToGrid/>
        <w:spacing w:line="360" w:lineRule="auto"/>
        <w:jc w:val="center"/>
        <w:outlineLvl w:val="9"/>
        <w:rPr>
          <w:rFonts w:hint="eastAsia" w:ascii="仿宋" w:hAnsi="仿宋" w:eastAsia="仿宋" w:cs="仿宋"/>
          <w:b/>
          <w:bCs/>
          <w:sz w:val="52"/>
          <w:szCs w:val="52"/>
        </w:rPr>
      </w:pPr>
      <w:r>
        <w:rPr>
          <w:rFonts w:hint="eastAsia" w:ascii="仿宋" w:hAnsi="仿宋" w:eastAsia="仿宋" w:cs="仿宋"/>
          <w:b/>
          <w:bCs/>
          <w:sz w:val="52"/>
          <w:szCs w:val="52"/>
        </w:rPr>
        <w:t>报 价 文 件</w:t>
      </w:r>
    </w:p>
    <w:p w14:paraId="6DAE8C5D">
      <w:pPr>
        <w:widowControl/>
        <w:shd w:val="clear"/>
        <w:spacing w:line="360" w:lineRule="auto"/>
        <w:ind w:right="0"/>
        <w:jc w:val="center"/>
        <w:outlineLvl w:val="9"/>
        <w:rPr>
          <w:rFonts w:hint="eastAsia" w:ascii="仿宋" w:hAnsi="仿宋" w:eastAsia="仿宋" w:cs="仿宋"/>
          <w:b/>
          <w:bCs/>
          <w:sz w:val="32"/>
          <w:szCs w:val="32"/>
        </w:rPr>
      </w:pPr>
      <w:r>
        <w:rPr>
          <w:rFonts w:hint="eastAsia" w:ascii="仿宋" w:hAnsi="仿宋" w:eastAsia="仿宋" w:cs="仿宋"/>
          <w:b/>
          <w:bCs/>
          <w:sz w:val="32"/>
          <w:szCs w:val="32"/>
        </w:rPr>
        <w:t>（线上电子招投标）</w:t>
      </w:r>
    </w:p>
    <w:p w14:paraId="43B5098F">
      <w:pPr>
        <w:shd w:val="clear"/>
        <w:spacing w:line="360" w:lineRule="auto"/>
        <w:jc w:val="center"/>
        <w:rPr>
          <w:rFonts w:hint="eastAsia" w:ascii="仿宋" w:hAnsi="仿宋" w:eastAsia="仿宋" w:cs="仿宋"/>
          <w:b/>
          <w:bCs/>
          <w:sz w:val="32"/>
          <w:szCs w:val="32"/>
        </w:rPr>
      </w:pPr>
    </w:p>
    <w:p w14:paraId="00EDED23">
      <w:pPr>
        <w:shd w:val="clear"/>
        <w:snapToGrid/>
        <w:spacing w:line="360" w:lineRule="auto"/>
        <w:jc w:val="center"/>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招标编号：</w:t>
      </w:r>
      <w:r>
        <w:rPr>
          <w:rFonts w:hint="eastAsia" w:ascii="仿宋" w:hAnsi="仿宋" w:eastAsia="仿宋" w:cs="仿宋"/>
          <w:b/>
          <w:bCs/>
          <w:sz w:val="32"/>
          <w:szCs w:val="32"/>
          <w:lang w:eastAsia="zh-CN"/>
        </w:rPr>
        <w:t>ZJDL-2025-001</w:t>
      </w:r>
    </w:p>
    <w:p w14:paraId="5C13E70D">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036EE27B">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2794BE06">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598D835F">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9840E77">
      <w:pPr>
        <w:shd w:val="clear"/>
        <w:snapToGrid w:val="0"/>
        <w:spacing w:line="360" w:lineRule="auto"/>
        <w:rPr>
          <w:rFonts w:hint="eastAsia" w:ascii="仿宋" w:hAnsi="仿宋" w:eastAsia="仿宋" w:cs="仿宋"/>
          <w:color w:val="auto"/>
          <w:sz w:val="32"/>
          <w:szCs w:val="32"/>
          <w:highlight w:val="none"/>
        </w:rPr>
      </w:pPr>
    </w:p>
    <w:p w14:paraId="280CD1F3">
      <w:pPr>
        <w:shd w:val="clear"/>
        <w:snapToGrid w:val="0"/>
        <w:spacing w:line="360" w:lineRule="auto"/>
        <w:ind w:firstLine="1920" w:firstLineChars="600"/>
        <w:rPr>
          <w:rFonts w:hint="eastAsia" w:ascii="仿宋" w:hAnsi="仿宋" w:eastAsia="仿宋" w:cs="仿宋"/>
          <w:color w:val="auto"/>
          <w:sz w:val="32"/>
          <w:szCs w:val="32"/>
          <w:highlight w:val="none"/>
        </w:rPr>
      </w:pPr>
    </w:p>
    <w:p w14:paraId="44089C15">
      <w:pPr>
        <w:shd w:val="clea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1CF8AFC">
      <w:pPr>
        <w:shd w:val="clea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F145EB5">
      <w:pPr>
        <w:jc w:val="center"/>
        <w:rPr>
          <w:rFonts w:hint="eastAsia" w:ascii="仿宋" w:hAnsi="仿宋" w:eastAsia="仿宋" w:cs="仿宋"/>
        </w:rPr>
      </w:pPr>
      <w:r>
        <w:rPr>
          <w:rFonts w:hint="eastAsia" w:ascii="仿宋" w:hAnsi="仿宋" w:eastAsia="仿宋" w:cs="仿宋"/>
          <w:color w:val="auto"/>
          <w:sz w:val="32"/>
          <w:szCs w:val="32"/>
          <w:highlight w:val="none"/>
        </w:rPr>
        <w:t>年   月   日</w:t>
      </w:r>
    </w:p>
    <w:p w14:paraId="0C008EAE">
      <w:pPr>
        <w:pStyle w:val="2"/>
        <w:jc w:val="center"/>
        <w:rPr>
          <w:rFonts w:hint="eastAsia" w:ascii="仿宋" w:hAnsi="仿宋" w:eastAsia="仿宋" w:cs="仿宋"/>
        </w:rPr>
      </w:pPr>
      <w:r>
        <w:rPr>
          <w:rFonts w:hint="eastAsia" w:ascii="仿宋" w:hAnsi="仿宋" w:eastAsia="仿宋" w:cs="仿宋"/>
        </w:rPr>
        <w:t>报价文件部分</w:t>
      </w:r>
    </w:p>
    <w:p w14:paraId="221D024E">
      <w:pPr>
        <w:spacing w:line="240" w:lineRule="auto"/>
        <w:jc w:val="center"/>
        <w:outlineLvl w:val="9"/>
        <w:rPr>
          <w:rFonts w:hint="eastAsia" w:ascii="仿宋" w:hAnsi="仿宋" w:eastAsia="仿宋" w:cs="仿宋"/>
          <w:b/>
          <w:bCs/>
          <w:sz w:val="36"/>
          <w:szCs w:val="36"/>
        </w:rPr>
      </w:pPr>
      <w:r>
        <w:rPr>
          <w:rFonts w:hint="eastAsia" w:ascii="仿宋" w:hAnsi="仿宋" w:eastAsia="仿宋" w:cs="仿宋"/>
          <w:b/>
          <w:bCs/>
          <w:sz w:val="36"/>
          <w:szCs w:val="36"/>
        </w:rPr>
        <w:t>目录</w:t>
      </w:r>
    </w:p>
    <w:p w14:paraId="1F382818">
      <w:pPr>
        <w:spacing w:line="240" w:lineRule="auto"/>
        <w:jc w:val="left"/>
        <w:outlineLvl w:val="9"/>
        <w:rPr>
          <w:rFonts w:hint="eastAsia" w:ascii="仿宋" w:hAnsi="仿宋" w:eastAsia="仿宋" w:cs="仿宋"/>
        </w:rPr>
      </w:pPr>
    </w:p>
    <w:p w14:paraId="297D481F">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01CCE260">
      <w:pPr>
        <w:snapToGrid w:val="0"/>
        <w:spacing w:line="360" w:lineRule="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rPr>
        <w:t>报价情况说明</w:t>
      </w:r>
      <w:r>
        <w:rPr>
          <w:rFonts w:hint="eastAsia" w:ascii="仿宋" w:hAnsi="仿宋" w:eastAsia="仿宋" w:cs="仿宋"/>
          <w:lang w:eastAsia="zh-CN"/>
        </w:rPr>
        <w:t>（若果有）</w:t>
      </w:r>
      <w:r>
        <w:rPr>
          <w:rFonts w:hint="eastAsia" w:ascii="仿宋" w:hAnsi="仿宋" w:eastAsia="仿宋" w:cs="仿宋"/>
          <w:sz w:val="24"/>
        </w:rPr>
        <w:t>……………………………………………………（页码）</w:t>
      </w:r>
    </w:p>
    <w:p w14:paraId="19D10CA1">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中小企业声明函</w:t>
      </w:r>
      <w:r>
        <w:rPr>
          <w:rFonts w:hint="eastAsia" w:ascii="仿宋" w:hAnsi="仿宋" w:eastAsia="仿宋" w:cs="仿宋"/>
          <w:sz w:val="24"/>
          <w:lang w:eastAsia="zh-CN"/>
        </w:rPr>
        <w:t>（如需）</w:t>
      </w:r>
      <w:r>
        <w:rPr>
          <w:rFonts w:hint="eastAsia" w:ascii="仿宋" w:hAnsi="仿宋" w:eastAsia="仿宋" w:cs="仿宋"/>
          <w:sz w:val="24"/>
        </w:rPr>
        <w:t>……………………………………………………（页码）</w:t>
      </w:r>
    </w:p>
    <w:p w14:paraId="162526F8">
      <w:pPr>
        <w:snapToGrid w:val="0"/>
        <w:spacing w:line="360" w:lineRule="auto"/>
        <w:ind w:right="480"/>
        <w:jc w:val="center"/>
        <w:rPr>
          <w:rFonts w:hint="eastAsia" w:ascii="仿宋" w:hAnsi="仿宋" w:eastAsia="仿宋" w:cs="仿宋"/>
          <w:b/>
          <w:kern w:val="0"/>
          <w:sz w:val="32"/>
          <w:szCs w:val="32"/>
        </w:rPr>
      </w:pPr>
    </w:p>
    <w:p w14:paraId="6228FE6A">
      <w:pPr>
        <w:snapToGrid w:val="0"/>
        <w:spacing w:line="360" w:lineRule="auto"/>
        <w:ind w:right="480"/>
        <w:jc w:val="center"/>
        <w:rPr>
          <w:rFonts w:hint="eastAsia" w:ascii="仿宋" w:hAnsi="仿宋" w:eastAsia="仿宋" w:cs="仿宋"/>
          <w:b/>
          <w:kern w:val="0"/>
          <w:sz w:val="32"/>
          <w:szCs w:val="32"/>
        </w:rPr>
      </w:pPr>
    </w:p>
    <w:p w14:paraId="0101C757">
      <w:pPr>
        <w:snapToGrid w:val="0"/>
        <w:spacing w:line="360" w:lineRule="auto"/>
        <w:ind w:right="480"/>
        <w:jc w:val="center"/>
        <w:rPr>
          <w:rFonts w:hint="eastAsia" w:ascii="仿宋" w:hAnsi="仿宋" w:eastAsia="仿宋" w:cs="仿宋"/>
          <w:b/>
          <w:kern w:val="0"/>
          <w:sz w:val="32"/>
          <w:szCs w:val="32"/>
        </w:rPr>
      </w:pPr>
    </w:p>
    <w:p w14:paraId="41C8938B">
      <w:pPr>
        <w:snapToGrid w:val="0"/>
        <w:spacing w:line="360" w:lineRule="auto"/>
        <w:ind w:right="480"/>
        <w:jc w:val="center"/>
        <w:rPr>
          <w:rFonts w:hint="eastAsia" w:ascii="仿宋" w:hAnsi="仿宋" w:eastAsia="仿宋" w:cs="仿宋"/>
          <w:b/>
          <w:kern w:val="0"/>
          <w:sz w:val="32"/>
          <w:szCs w:val="32"/>
        </w:rPr>
      </w:pPr>
    </w:p>
    <w:p w14:paraId="79186449">
      <w:pPr>
        <w:snapToGrid w:val="0"/>
        <w:spacing w:line="360" w:lineRule="auto"/>
        <w:ind w:right="480"/>
        <w:jc w:val="center"/>
        <w:rPr>
          <w:rFonts w:hint="eastAsia" w:ascii="仿宋" w:hAnsi="仿宋" w:eastAsia="仿宋" w:cs="仿宋"/>
          <w:b/>
          <w:kern w:val="0"/>
          <w:sz w:val="32"/>
          <w:szCs w:val="32"/>
        </w:rPr>
      </w:pPr>
    </w:p>
    <w:p w14:paraId="53ABF42C">
      <w:pPr>
        <w:snapToGrid w:val="0"/>
        <w:spacing w:line="360" w:lineRule="auto"/>
        <w:ind w:right="480"/>
        <w:jc w:val="center"/>
        <w:rPr>
          <w:rFonts w:hint="eastAsia" w:ascii="仿宋" w:hAnsi="仿宋" w:eastAsia="仿宋" w:cs="仿宋"/>
          <w:b/>
          <w:kern w:val="0"/>
          <w:sz w:val="32"/>
          <w:szCs w:val="32"/>
        </w:rPr>
      </w:pPr>
    </w:p>
    <w:p w14:paraId="173F11B9">
      <w:pPr>
        <w:snapToGrid w:val="0"/>
        <w:spacing w:line="360" w:lineRule="auto"/>
        <w:ind w:right="480"/>
        <w:jc w:val="center"/>
        <w:rPr>
          <w:rFonts w:hint="eastAsia" w:ascii="仿宋" w:hAnsi="仿宋" w:eastAsia="仿宋" w:cs="仿宋"/>
          <w:b/>
          <w:kern w:val="0"/>
          <w:sz w:val="32"/>
          <w:szCs w:val="32"/>
        </w:rPr>
      </w:pPr>
    </w:p>
    <w:p w14:paraId="3A2CBA8E">
      <w:pPr>
        <w:snapToGrid w:val="0"/>
        <w:spacing w:line="360" w:lineRule="auto"/>
        <w:ind w:right="480"/>
        <w:jc w:val="center"/>
        <w:rPr>
          <w:rFonts w:hint="eastAsia" w:ascii="仿宋" w:hAnsi="仿宋" w:eastAsia="仿宋" w:cs="仿宋"/>
          <w:b/>
          <w:kern w:val="0"/>
          <w:sz w:val="32"/>
          <w:szCs w:val="32"/>
        </w:rPr>
      </w:pPr>
    </w:p>
    <w:p w14:paraId="1715B17C">
      <w:pPr>
        <w:snapToGrid w:val="0"/>
        <w:spacing w:line="360" w:lineRule="auto"/>
        <w:ind w:right="480"/>
        <w:jc w:val="center"/>
        <w:rPr>
          <w:rFonts w:hint="eastAsia" w:ascii="仿宋" w:hAnsi="仿宋" w:eastAsia="仿宋" w:cs="仿宋"/>
          <w:b/>
          <w:color w:val="auto"/>
          <w:kern w:val="0"/>
          <w:sz w:val="32"/>
          <w:szCs w:val="32"/>
        </w:rPr>
      </w:pPr>
    </w:p>
    <w:p w14:paraId="10945A5A">
      <w:pPr>
        <w:snapToGrid w:val="0"/>
        <w:spacing w:line="360" w:lineRule="auto"/>
        <w:ind w:right="480"/>
        <w:jc w:val="center"/>
        <w:rPr>
          <w:rFonts w:hint="eastAsia" w:ascii="仿宋" w:hAnsi="仿宋" w:eastAsia="仿宋" w:cs="仿宋"/>
          <w:b/>
          <w:color w:val="auto"/>
          <w:kern w:val="0"/>
          <w:sz w:val="32"/>
          <w:szCs w:val="32"/>
        </w:rPr>
      </w:pPr>
    </w:p>
    <w:p w14:paraId="0163B7B3">
      <w:pPr>
        <w:snapToGrid w:val="0"/>
        <w:spacing w:line="360" w:lineRule="auto"/>
        <w:ind w:right="480"/>
        <w:jc w:val="center"/>
        <w:rPr>
          <w:rFonts w:hint="eastAsia" w:ascii="仿宋" w:hAnsi="仿宋" w:eastAsia="仿宋" w:cs="仿宋"/>
          <w:b/>
          <w:color w:val="auto"/>
          <w:kern w:val="0"/>
          <w:sz w:val="32"/>
          <w:szCs w:val="32"/>
        </w:rPr>
      </w:pPr>
    </w:p>
    <w:p w14:paraId="1EDEAA8F">
      <w:pPr>
        <w:snapToGrid w:val="0"/>
        <w:spacing w:line="360" w:lineRule="auto"/>
        <w:ind w:right="480"/>
        <w:jc w:val="center"/>
        <w:rPr>
          <w:rFonts w:hint="eastAsia" w:ascii="仿宋" w:hAnsi="仿宋" w:eastAsia="仿宋" w:cs="仿宋"/>
          <w:b/>
          <w:color w:val="auto"/>
          <w:kern w:val="0"/>
          <w:sz w:val="32"/>
          <w:szCs w:val="32"/>
        </w:rPr>
      </w:pPr>
    </w:p>
    <w:p w14:paraId="6DBF8DF9">
      <w:pPr>
        <w:snapToGrid w:val="0"/>
        <w:spacing w:line="360" w:lineRule="auto"/>
        <w:ind w:right="480"/>
        <w:jc w:val="center"/>
        <w:rPr>
          <w:rFonts w:hint="eastAsia" w:ascii="仿宋" w:hAnsi="仿宋" w:eastAsia="仿宋" w:cs="仿宋"/>
          <w:b/>
          <w:color w:val="auto"/>
          <w:kern w:val="0"/>
          <w:sz w:val="32"/>
          <w:szCs w:val="32"/>
        </w:rPr>
      </w:pPr>
    </w:p>
    <w:p w14:paraId="7CEC00A8">
      <w:pPr>
        <w:snapToGrid w:val="0"/>
        <w:spacing w:line="360" w:lineRule="auto"/>
        <w:ind w:right="480"/>
        <w:jc w:val="center"/>
        <w:rPr>
          <w:rFonts w:hint="eastAsia" w:ascii="仿宋" w:hAnsi="仿宋" w:eastAsia="仿宋" w:cs="仿宋"/>
          <w:b/>
          <w:color w:val="auto"/>
          <w:kern w:val="0"/>
          <w:sz w:val="32"/>
          <w:szCs w:val="32"/>
        </w:rPr>
      </w:pPr>
    </w:p>
    <w:p w14:paraId="3AE925ED">
      <w:pPr>
        <w:snapToGrid w:val="0"/>
        <w:spacing w:line="360" w:lineRule="auto"/>
        <w:ind w:right="480"/>
        <w:jc w:val="center"/>
        <w:rPr>
          <w:rFonts w:hint="eastAsia" w:ascii="仿宋" w:hAnsi="仿宋" w:eastAsia="仿宋" w:cs="仿宋"/>
          <w:b/>
          <w:color w:val="auto"/>
          <w:kern w:val="0"/>
          <w:sz w:val="32"/>
          <w:szCs w:val="32"/>
        </w:rPr>
      </w:pPr>
    </w:p>
    <w:p w14:paraId="3280561D">
      <w:pPr>
        <w:pStyle w:val="37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C23916C">
      <w:pPr>
        <w:rPr>
          <w:rFonts w:hint="eastAsia" w:ascii="仿宋" w:hAnsi="仿宋" w:eastAsia="仿宋" w:cs="仿宋"/>
        </w:rPr>
      </w:pPr>
    </w:p>
    <w:p w14:paraId="2481A0F1">
      <w:pPr>
        <w:pStyle w:val="3"/>
        <w:numPr>
          <w:ilvl w:val="0"/>
          <w:numId w:val="0"/>
        </w:numPr>
        <w:ind w:left="432" w:leftChars="0" w:hanging="432" w:firstLineChars="0"/>
        <w:rPr>
          <w:rFonts w:hint="eastAsia" w:ascii="仿宋" w:hAnsi="仿宋" w:eastAsia="仿宋" w:cs="仿宋"/>
        </w:rPr>
      </w:pPr>
      <w:r>
        <w:rPr>
          <w:rFonts w:hint="eastAsia" w:ascii="仿宋" w:hAnsi="仿宋" w:eastAsia="仿宋" w:cs="仿宋"/>
          <w:b/>
          <w:bCs/>
          <w:kern w:val="2"/>
          <w:sz w:val="32"/>
          <w:szCs w:val="32"/>
          <w:lang w:val="zh-CN" w:eastAsia="zh-CN" w:bidi="ar-SA"/>
        </w:rPr>
        <w:t>一、</w:t>
      </w:r>
      <w:r>
        <w:rPr>
          <w:rFonts w:hint="eastAsia" w:ascii="仿宋" w:hAnsi="仿宋" w:eastAsia="仿宋" w:cs="仿宋"/>
          <w:color w:val="auto"/>
        </w:rPr>
        <w:t>开标一览表（报价表）</w:t>
      </w:r>
    </w:p>
    <w:p w14:paraId="286996E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13826957">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766EB063">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94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2668"/>
        <w:gridCol w:w="4076"/>
        <w:gridCol w:w="1647"/>
      </w:tblGrid>
      <w:tr w14:paraId="4233C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8" w:hRule="atLeast"/>
          <w:tblHeader/>
          <w:jc w:val="center"/>
        </w:trPr>
        <w:tc>
          <w:tcPr>
            <w:tcW w:w="1108" w:type="dxa"/>
            <w:tcBorders>
              <w:right w:val="single" w:color="auto" w:sz="4" w:space="0"/>
            </w:tcBorders>
            <w:vAlign w:val="center"/>
          </w:tcPr>
          <w:p w14:paraId="4B6D25A5">
            <w:pPr>
              <w:shd w:val="clear"/>
              <w:spacing w:line="360" w:lineRule="auto"/>
              <w:jc w:val="center"/>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eastAsia="zh-CN"/>
              </w:rPr>
              <w:t>序号</w:t>
            </w:r>
          </w:p>
        </w:tc>
        <w:tc>
          <w:tcPr>
            <w:tcW w:w="2668" w:type="dxa"/>
            <w:tcBorders>
              <w:left w:val="single" w:color="auto" w:sz="4" w:space="0"/>
              <w:right w:val="single" w:color="auto" w:sz="4" w:space="0"/>
            </w:tcBorders>
            <w:vAlign w:val="center"/>
          </w:tcPr>
          <w:p w14:paraId="6BA5719D">
            <w:pPr>
              <w:shd w:val="clear"/>
              <w:spacing w:line="360" w:lineRule="auto"/>
              <w:jc w:val="center"/>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eastAsia="zh-CN"/>
              </w:rPr>
              <w:t>分项内容</w:t>
            </w:r>
          </w:p>
        </w:tc>
        <w:tc>
          <w:tcPr>
            <w:tcW w:w="4076" w:type="dxa"/>
            <w:tcBorders>
              <w:left w:val="single" w:color="auto" w:sz="4" w:space="0"/>
              <w:right w:val="single" w:color="auto" w:sz="4" w:space="0"/>
            </w:tcBorders>
            <w:vAlign w:val="center"/>
          </w:tcPr>
          <w:p w14:paraId="624363CF">
            <w:pPr>
              <w:shd w:val="clear"/>
              <w:spacing w:line="360" w:lineRule="auto"/>
              <w:jc w:val="center"/>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rPr>
              <w:t>投标</w:t>
            </w:r>
            <w:r>
              <w:rPr>
                <w:rFonts w:hint="eastAsia" w:ascii="仿宋" w:hAnsi="仿宋" w:eastAsia="仿宋" w:cs="仿宋"/>
                <w:b/>
                <w:bCs/>
                <w:color w:val="auto"/>
                <w:sz w:val="24"/>
                <w:szCs w:val="22"/>
                <w:highlight w:val="none"/>
                <w:lang w:eastAsia="zh-CN"/>
              </w:rPr>
              <w:t>总</w:t>
            </w:r>
            <w:r>
              <w:rPr>
                <w:rFonts w:hint="eastAsia" w:ascii="仿宋" w:hAnsi="仿宋" w:eastAsia="仿宋" w:cs="仿宋"/>
                <w:b/>
                <w:bCs/>
                <w:color w:val="auto"/>
                <w:sz w:val="24"/>
                <w:szCs w:val="22"/>
                <w:highlight w:val="none"/>
              </w:rPr>
              <w:t>报价</w:t>
            </w: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szCs w:val="22"/>
                <w:highlight w:val="none"/>
                <w:lang w:val="en-US" w:eastAsia="zh-CN"/>
              </w:rPr>
              <w:t>元）</w:t>
            </w:r>
          </w:p>
        </w:tc>
        <w:tc>
          <w:tcPr>
            <w:tcW w:w="1647" w:type="dxa"/>
            <w:tcBorders>
              <w:left w:val="single" w:color="auto" w:sz="4" w:space="0"/>
              <w:right w:val="single" w:color="auto" w:sz="4" w:space="0"/>
            </w:tcBorders>
            <w:vAlign w:val="center"/>
          </w:tcPr>
          <w:p w14:paraId="69B20841">
            <w:pPr>
              <w:shd w:val="clear"/>
              <w:spacing w:line="360" w:lineRule="auto"/>
              <w:jc w:val="center"/>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备注</w:t>
            </w:r>
          </w:p>
        </w:tc>
      </w:tr>
      <w:tr w14:paraId="2A4DB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1108" w:type="dxa"/>
            <w:tcBorders>
              <w:right w:val="single" w:color="auto" w:sz="4" w:space="0"/>
            </w:tcBorders>
            <w:vAlign w:val="center"/>
          </w:tcPr>
          <w:p w14:paraId="287CDE5F">
            <w:pPr>
              <w:shd w:val="clear"/>
              <w:spacing w:line="360" w:lineRule="auto"/>
              <w:jc w:val="center"/>
              <w:rPr>
                <w:rFonts w:hint="eastAsia" w:ascii="仿宋" w:hAnsi="仿宋" w:eastAsia="仿宋" w:cs="仿宋"/>
                <w:color w:val="auto"/>
                <w:sz w:val="24"/>
                <w:szCs w:val="22"/>
                <w:highlight w:val="none"/>
                <w:u w:val="none"/>
                <w:lang w:val="en-US" w:eastAsia="zh-CN"/>
              </w:rPr>
            </w:pPr>
            <w:r>
              <w:rPr>
                <w:rFonts w:hint="eastAsia" w:ascii="仿宋" w:hAnsi="仿宋" w:eastAsia="仿宋" w:cs="仿宋"/>
                <w:color w:val="auto"/>
                <w:sz w:val="24"/>
                <w:szCs w:val="22"/>
                <w:highlight w:val="none"/>
                <w:u w:val="none"/>
                <w:lang w:val="en-US" w:eastAsia="zh-CN"/>
              </w:rPr>
              <w:t>1</w:t>
            </w:r>
          </w:p>
        </w:tc>
        <w:tc>
          <w:tcPr>
            <w:tcW w:w="2668" w:type="dxa"/>
            <w:tcBorders>
              <w:left w:val="single" w:color="auto" w:sz="4" w:space="0"/>
              <w:right w:val="single" w:color="auto" w:sz="4" w:space="0"/>
            </w:tcBorders>
            <w:vAlign w:val="center"/>
          </w:tcPr>
          <w:p w14:paraId="03150FCE">
            <w:pPr>
              <w:shd w:val="clear"/>
              <w:spacing w:line="360" w:lineRule="auto"/>
              <w:jc w:val="center"/>
              <w:rPr>
                <w:rFonts w:hint="eastAsia" w:ascii="仿宋" w:hAnsi="仿宋" w:eastAsia="仿宋" w:cs="仿宋"/>
                <w:color w:val="auto"/>
                <w:sz w:val="24"/>
                <w:szCs w:val="22"/>
                <w:highlight w:val="none"/>
                <w:lang w:eastAsia="zh-CN"/>
              </w:rPr>
            </w:pPr>
            <w:r>
              <w:rPr>
                <w:rFonts w:hint="eastAsia" w:ascii="仿宋" w:hAnsi="仿宋" w:eastAsia="仿宋" w:cs="仿宋"/>
                <w:sz w:val="24"/>
                <w:highlight w:val="none"/>
                <w:lang w:val="en-US" w:eastAsia="zh-CN"/>
              </w:rPr>
              <w:t>投标总报价</w:t>
            </w:r>
          </w:p>
        </w:tc>
        <w:tc>
          <w:tcPr>
            <w:tcW w:w="4076" w:type="dxa"/>
            <w:tcBorders>
              <w:left w:val="single" w:color="auto" w:sz="4" w:space="0"/>
              <w:right w:val="single" w:color="auto" w:sz="4" w:space="0"/>
            </w:tcBorders>
            <w:vAlign w:val="center"/>
          </w:tcPr>
          <w:p w14:paraId="65AA9B45">
            <w:pPr>
              <w:shd w:val="clear"/>
              <w:spacing w:line="360" w:lineRule="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小写</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p w14:paraId="4BE1913E">
            <w:pPr>
              <w:shd w:val="clear"/>
              <w:spacing w:line="360" w:lineRule="auto"/>
              <w:rPr>
                <w:rFonts w:hint="eastAsia" w:ascii="仿宋" w:hAnsi="仿宋" w:eastAsia="仿宋" w:cs="仿宋"/>
                <w:color w:val="auto"/>
                <w:highlight w:val="none"/>
              </w:rPr>
            </w:pPr>
            <w:r>
              <w:rPr>
                <w:rFonts w:hint="eastAsia" w:ascii="仿宋" w:hAnsi="仿宋" w:eastAsia="仿宋" w:cs="仿宋"/>
                <w:color w:val="auto"/>
                <w:sz w:val="24"/>
                <w:szCs w:val="22"/>
                <w:highlight w:val="none"/>
              </w:rPr>
              <w:t>大写：</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tc>
        <w:tc>
          <w:tcPr>
            <w:tcW w:w="1647" w:type="dxa"/>
            <w:vMerge w:val="restart"/>
            <w:tcBorders>
              <w:left w:val="single" w:color="auto" w:sz="4" w:space="0"/>
              <w:right w:val="single" w:color="auto" w:sz="4" w:space="0"/>
            </w:tcBorders>
            <w:vAlign w:val="center"/>
          </w:tcPr>
          <w:p w14:paraId="4AB491EE">
            <w:pPr>
              <w:shd w:val="clea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下附：报价各模块报价明细清单；</w:t>
            </w:r>
          </w:p>
        </w:tc>
      </w:tr>
      <w:tr w14:paraId="023D1C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3776" w:type="dxa"/>
            <w:gridSpan w:val="2"/>
            <w:tcBorders>
              <w:right w:val="single" w:color="auto" w:sz="4" w:space="0"/>
            </w:tcBorders>
            <w:vAlign w:val="center"/>
          </w:tcPr>
          <w:p w14:paraId="1B73F41B">
            <w:pPr>
              <w:shd w:val="clea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本项目投标总报价合计</w:t>
            </w:r>
          </w:p>
        </w:tc>
        <w:tc>
          <w:tcPr>
            <w:tcW w:w="5723" w:type="dxa"/>
            <w:gridSpan w:val="2"/>
            <w:tcBorders>
              <w:left w:val="single" w:color="auto" w:sz="4" w:space="0"/>
              <w:right w:val="single" w:color="auto" w:sz="4" w:space="0"/>
            </w:tcBorders>
            <w:vAlign w:val="center"/>
          </w:tcPr>
          <w:p w14:paraId="2B8F6C43">
            <w:pPr>
              <w:shd w:val="clear"/>
              <w:spacing w:line="360" w:lineRule="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小写</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p w14:paraId="23298BC1">
            <w:pPr>
              <w:shd w:val="clear"/>
              <w:spacing w:line="360" w:lineRule="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大写：</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tc>
      </w:tr>
    </w:tbl>
    <w:p w14:paraId="42E9EF8C">
      <w:pPr>
        <w:rPr>
          <w:rFonts w:hint="eastAsia" w:ascii="仿宋" w:hAnsi="仿宋" w:eastAsia="仿宋" w:cs="仿宋"/>
          <w:color w:val="auto"/>
          <w:lang w:val="zh-CN"/>
        </w:rPr>
      </w:pPr>
    </w:p>
    <w:p w14:paraId="2FDC6B2D">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5A36FB9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4A910E8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3、以上表格要求细分项目及报价，在后附清单表中“规格型号”一栏中，货物类项目填写规格型号。</w:t>
      </w:r>
    </w:p>
    <w:p w14:paraId="13ABC463">
      <w:pPr>
        <w:shd w:val="clear"/>
        <w:snapToGrid w:val="0"/>
        <w:spacing w:line="360" w:lineRule="auto"/>
        <w:ind w:firstLine="480" w:firstLineChars="200"/>
        <w:jc w:val="left"/>
        <w:rPr>
          <w:rFonts w:hint="eastAsia" w:ascii="仿宋" w:hAnsi="仿宋" w:eastAsia="仿宋" w:cs="仿宋"/>
          <w:bCs/>
          <w:color w:val="auto"/>
          <w:kern w:val="0"/>
          <w:sz w:val="24"/>
          <w:highlight w:val="yellow"/>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7B8D2F79">
      <w:pPr>
        <w:shd w:val="clear"/>
        <w:spacing w:line="360" w:lineRule="auto"/>
        <w:ind w:firstLine="0" w:firstLineChars="0"/>
        <w:jc w:val="right"/>
        <w:rPr>
          <w:rFonts w:hint="eastAsia" w:ascii="仿宋" w:hAnsi="仿宋" w:eastAsia="仿宋" w:cs="仿宋"/>
          <w:bCs/>
          <w:color w:val="auto"/>
          <w:kern w:val="0"/>
          <w:sz w:val="24"/>
        </w:rPr>
      </w:pPr>
      <w:r>
        <w:rPr>
          <w:rFonts w:hint="eastAsia" w:ascii="仿宋" w:hAnsi="仿宋" w:eastAsia="仿宋" w:cs="仿宋"/>
          <w:bCs/>
          <w:color w:val="auto"/>
          <w:kern w:val="0"/>
          <w:sz w:val="24"/>
        </w:rPr>
        <w:t xml:space="preserve">投标人名称（电子签名）：                                                                                                                                                                                                               </w:t>
      </w:r>
    </w:p>
    <w:p w14:paraId="62F2919E">
      <w:pPr>
        <w:shd w:val="clear"/>
        <w:spacing w:line="360" w:lineRule="auto"/>
        <w:ind w:firstLine="480" w:firstLineChars="200"/>
        <w:jc w:val="right"/>
        <w:rPr>
          <w:rFonts w:hint="eastAsia" w:ascii="仿宋" w:hAnsi="仿宋" w:eastAsia="仿宋" w:cs="仿宋"/>
          <w:bCs/>
          <w:color w:val="auto"/>
          <w:kern w:val="0"/>
          <w:sz w:val="24"/>
        </w:rPr>
      </w:pPr>
      <w:r>
        <w:rPr>
          <w:rFonts w:hint="eastAsia" w:ascii="仿宋" w:hAnsi="仿宋" w:eastAsia="仿宋" w:cs="仿宋"/>
          <w:bCs/>
          <w:color w:val="auto"/>
          <w:kern w:val="0"/>
          <w:sz w:val="24"/>
        </w:rPr>
        <w:t>日期：   年   月   日</w:t>
      </w:r>
    </w:p>
    <w:p w14:paraId="64B94E43">
      <w:pPr>
        <w:rPr>
          <w:rFonts w:hint="eastAsia" w:ascii="仿宋" w:hAnsi="仿宋" w:eastAsia="仿宋" w:cs="仿宋"/>
          <w:color w:val="auto"/>
          <w:lang w:val="zh-CN"/>
        </w:rPr>
      </w:pPr>
    </w:p>
    <w:p w14:paraId="3CE28B08">
      <w:pPr>
        <w:rPr>
          <w:rFonts w:hint="eastAsia" w:ascii="仿宋" w:hAnsi="仿宋" w:eastAsia="仿宋" w:cs="仿宋"/>
          <w:color w:val="auto"/>
          <w:lang w:val="en-US" w:eastAsia="zh-CN"/>
        </w:rPr>
      </w:pPr>
    </w:p>
    <w:p w14:paraId="57DD68F5">
      <w:pPr>
        <w:shd w:val="clea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br w:type="page"/>
      </w:r>
    </w:p>
    <w:p w14:paraId="6F9831DC">
      <w:pPr>
        <w:shd w:val="clear"/>
        <w:rPr>
          <w:rFonts w:hint="eastAsia" w:ascii="仿宋" w:hAnsi="仿宋" w:eastAsia="仿宋" w:cs="仿宋"/>
          <w:color w:val="auto"/>
          <w:sz w:val="24"/>
          <w:szCs w:val="22"/>
          <w:highlight w:val="none"/>
          <w:lang w:val="en-US" w:eastAsia="zh-CN"/>
        </w:rPr>
      </w:pPr>
      <w:r>
        <w:rPr>
          <w:rFonts w:hint="eastAsia" w:ascii="仿宋" w:hAnsi="仿宋" w:eastAsia="仿宋" w:cs="仿宋"/>
          <w:b/>
          <w:bCs/>
          <w:color w:val="auto"/>
          <w:kern w:val="0"/>
          <w:sz w:val="24"/>
          <w:highlight w:val="none"/>
          <w:lang w:val="en-US" w:eastAsia="zh-CN"/>
        </w:rPr>
        <w:t>附1：</w:t>
      </w:r>
      <w:r>
        <w:rPr>
          <w:rFonts w:hint="eastAsia" w:ascii="仿宋" w:hAnsi="仿宋" w:eastAsia="仿宋" w:cs="仿宋"/>
          <w:color w:val="auto"/>
          <w:sz w:val="24"/>
          <w:szCs w:val="22"/>
          <w:highlight w:val="none"/>
          <w:lang w:val="en-US" w:eastAsia="zh-CN"/>
        </w:rPr>
        <w:t>报价明细清单</w:t>
      </w:r>
    </w:p>
    <w:p w14:paraId="75B4FEE3">
      <w:pPr>
        <w:rPr>
          <w:rFonts w:hint="eastAsia" w:ascii="仿宋" w:hAnsi="仿宋" w:eastAsia="仿宋" w:cs="仿宋"/>
          <w:color w:val="auto"/>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en-US"/>
        </w:rPr>
        <w:t xml:space="preserve"> </w:t>
      </w:r>
    </w:p>
    <w:tbl>
      <w:tblPr>
        <w:tblStyle w:val="6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747"/>
        <w:gridCol w:w="1512"/>
        <w:gridCol w:w="871"/>
        <w:gridCol w:w="915"/>
        <w:gridCol w:w="1560"/>
        <w:gridCol w:w="1141"/>
      </w:tblGrid>
      <w:tr w14:paraId="0706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9" w:type="dxa"/>
            <w:vAlign w:val="center"/>
          </w:tcPr>
          <w:p w14:paraId="36C5462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747" w:type="dxa"/>
            <w:vAlign w:val="center"/>
          </w:tcPr>
          <w:p w14:paraId="634E067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512" w:type="dxa"/>
            <w:vAlign w:val="center"/>
          </w:tcPr>
          <w:p w14:paraId="0E8F7E3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871" w:type="dxa"/>
            <w:vAlign w:val="center"/>
          </w:tcPr>
          <w:p w14:paraId="273A477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915" w:type="dxa"/>
            <w:vAlign w:val="center"/>
          </w:tcPr>
          <w:p w14:paraId="6DF0468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560" w:type="dxa"/>
            <w:vAlign w:val="center"/>
          </w:tcPr>
          <w:p w14:paraId="33C6739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1141" w:type="dxa"/>
            <w:vAlign w:val="center"/>
          </w:tcPr>
          <w:p w14:paraId="3D2C312A">
            <w:pPr>
              <w:spacing w:line="360" w:lineRule="auto"/>
              <w:jc w:val="center"/>
              <w:rPr>
                <w:rFonts w:hint="eastAsia" w:ascii="仿宋" w:hAnsi="仿宋" w:eastAsia="仿宋" w:cs="仿宋"/>
                <w:b/>
                <w:color w:val="auto"/>
                <w:sz w:val="24"/>
              </w:rPr>
            </w:pPr>
          </w:p>
          <w:p w14:paraId="3098B11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6027B090">
            <w:pPr>
              <w:spacing w:line="360" w:lineRule="auto"/>
              <w:jc w:val="center"/>
              <w:rPr>
                <w:rFonts w:hint="eastAsia" w:ascii="仿宋" w:hAnsi="仿宋" w:eastAsia="仿宋" w:cs="仿宋"/>
                <w:b/>
                <w:color w:val="auto"/>
                <w:sz w:val="24"/>
              </w:rPr>
            </w:pPr>
          </w:p>
        </w:tc>
      </w:tr>
      <w:tr w14:paraId="5493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790E13F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747" w:type="dxa"/>
            <w:vAlign w:val="center"/>
          </w:tcPr>
          <w:p w14:paraId="4D7707B4">
            <w:pPr>
              <w:snapToGrid w:val="0"/>
              <w:spacing w:line="360" w:lineRule="auto"/>
              <w:jc w:val="center"/>
              <w:rPr>
                <w:rFonts w:hint="eastAsia" w:ascii="仿宋" w:hAnsi="仿宋" w:eastAsia="仿宋" w:cs="仿宋"/>
                <w:color w:val="auto"/>
                <w:sz w:val="24"/>
              </w:rPr>
            </w:pPr>
          </w:p>
        </w:tc>
        <w:tc>
          <w:tcPr>
            <w:tcW w:w="1512" w:type="dxa"/>
            <w:vAlign w:val="center"/>
          </w:tcPr>
          <w:p w14:paraId="7541542F">
            <w:pPr>
              <w:snapToGrid w:val="0"/>
              <w:spacing w:line="360" w:lineRule="auto"/>
              <w:jc w:val="center"/>
              <w:rPr>
                <w:rFonts w:hint="eastAsia" w:ascii="仿宋" w:hAnsi="仿宋" w:eastAsia="仿宋" w:cs="仿宋"/>
                <w:color w:val="auto"/>
                <w:sz w:val="24"/>
              </w:rPr>
            </w:pPr>
          </w:p>
        </w:tc>
        <w:tc>
          <w:tcPr>
            <w:tcW w:w="871" w:type="dxa"/>
            <w:vAlign w:val="center"/>
          </w:tcPr>
          <w:p w14:paraId="025675FD">
            <w:pPr>
              <w:snapToGrid w:val="0"/>
              <w:spacing w:line="360" w:lineRule="auto"/>
              <w:jc w:val="center"/>
              <w:rPr>
                <w:rFonts w:hint="eastAsia" w:ascii="仿宋" w:hAnsi="仿宋" w:eastAsia="仿宋" w:cs="仿宋"/>
                <w:color w:val="auto"/>
                <w:sz w:val="24"/>
                <w:lang w:val="en-US" w:eastAsia="zh-CN"/>
              </w:rPr>
            </w:pPr>
          </w:p>
        </w:tc>
        <w:tc>
          <w:tcPr>
            <w:tcW w:w="915" w:type="dxa"/>
            <w:vAlign w:val="center"/>
          </w:tcPr>
          <w:p w14:paraId="5522D1D8">
            <w:pPr>
              <w:spacing w:line="360" w:lineRule="auto"/>
              <w:jc w:val="center"/>
              <w:rPr>
                <w:rFonts w:hint="eastAsia" w:ascii="仿宋" w:hAnsi="仿宋" w:eastAsia="仿宋" w:cs="仿宋"/>
                <w:color w:val="auto"/>
                <w:sz w:val="24"/>
              </w:rPr>
            </w:pPr>
          </w:p>
        </w:tc>
        <w:tc>
          <w:tcPr>
            <w:tcW w:w="1560" w:type="dxa"/>
            <w:vAlign w:val="center"/>
          </w:tcPr>
          <w:p w14:paraId="2ECDC653">
            <w:pPr>
              <w:spacing w:line="360" w:lineRule="auto"/>
              <w:jc w:val="center"/>
              <w:rPr>
                <w:rFonts w:hint="eastAsia" w:ascii="仿宋" w:hAnsi="仿宋" w:eastAsia="仿宋" w:cs="仿宋"/>
                <w:color w:val="auto"/>
                <w:sz w:val="24"/>
              </w:rPr>
            </w:pPr>
          </w:p>
        </w:tc>
        <w:tc>
          <w:tcPr>
            <w:tcW w:w="1141" w:type="dxa"/>
            <w:vAlign w:val="center"/>
          </w:tcPr>
          <w:p w14:paraId="4B6A7641">
            <w:pPr>
              <w:spacing w:line="360" w:lineRule="auto"/>
              <w:jc w:val="center"/>
              <w:rPr>
                <w:rFonts w:hint="eastAsia" w:ascii="仿宋" w:hAnsi="仿宋" w:eastAsia="仿宋" w:cs="仿宋"/>
                <w:color w:val="auto"/>
                <w:sz w:val="24"/>
              </w:rPr>
            </w:pPr>
          </w:p>
        </w:tc>
      </w:tr>
      <w:tr w14:paraId="076F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7737BD9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747" w:type="dxa"/>
            <w:vAlign w:val="center"/>
          </w:tcPr>
          <w:p w14:paraId="34EB4049">
            <w:pPr>
              <w:snapToGrid w:val="0"/>
              <w:spacing w:line="360" w:lineRule="auto"/>
              <w:jc w:val="center"/>
              <w:rPr>
                <w:rFonts w:hint="eastAsia" w:ascii="仿宋" w:hAnsi="仿宋" w:eastAsia="仿宋" w:cs="仿宋"/>
                <w:color w:val="auto"/>
                <w:sz w:val="24"/>
              </w:rPr>
            </w:pPr>
          </w:p>
        </w:tc>
        <w:tc>
          <w:tcPr>
            <w:tcW w:w="1512" w:type="dxa"/>
            <w:vAlign w:val="center"/>
          </w:tcPr>
          <w:p w14:paraId="75A1D83C">
            <w:pPr>
              <w:snapToGrid w:val="0"/>
              <w:spacing w:line="360" w:lineRule="auto"/>
              <w:jc w:val="center"/>
              <w:rPr>
                <w:rFonts w:hint="eastAsia" w:ascii="仿宋" w:hAnsi="仿宋" w:eastAsia="仿宋" w:cs="仿宋"/>
                <w:color w:val="auto"/>
                <w:sz w:val="24"/>
              </w:rPr>
            </w:pPr>
          </w:p>
        </w:tc>
        <w:tc>
          <w:tcPr>
            <w:tcW w:w="871" w:type="dxa"/>
            <w:vAlign w:val="center"/>
          </w:tcPr>
          <w:p w14:paraId="0DC78CBB">
            <w:pPr>
              <w:snapToGrid w:val="0"/>
              <w:spacing w:line="360" w:lineRule="auto"/>
              <w:jc w:val="center"/>
              <w:rPr>
                <w:rFonts w:hint="eastAsia" w:ascii="仿宋" w:hAnsi="仿宋" w:eastAsia="仿宋" w:cs="仿宋"/>
                <w:color w:val="auto"/>
                <w:sz w:val="24"/>
              </w:rPr>
            </w:pPr>
          </w:p>
        </w:tc>
        <w:tc>
          <w:tcPr>
            <w:tcW w:w="915" w:type="dxa"/>
            <w:vAlign w:val="center"/>
          </w:tcPr>
          <w:p w14:paraId="366B1492">
            <w:pPr>
              <w:spacing w:line="360" w:lineRule="auto"/>
              <w:jc w:val="center"/>
              <w:rPr>
                <w:rFonts w:hint="eastAsia" w:ascii="仿宋" w:hAnsi="仿宋" w:eastAsia="仿宋" w:cs="仿宋"/>
                <w:color w:val="auto"/>
                <w:sz w:val="24"/>
              </w:rPr>
            </w:pPr>
          </w:p>
        </w:tc>
        <w:tc>
          <w:tcPr>
            <w:tcW w:w="1560" w:type="dxa"/>
            <w:vAlign w:val="center"/>
          </w:tcPr>
          <w:p w14:paraId="19F67754">
            <w:pPr>
              <w:spacing w:line="360" w:lineRule="auto"/>
              <w:jc w:val="center"/>
              <w:rPr>
                <w:rFonts w:hint="eastAsia" w:ascii="仿宋" w:hAnsi="仿宋" w:eastAsia="仿宋" w:cs="仿宋"/>
                <w:color w:val="auto"/>
                <w:sz w:val="24"/>
              </w:rPr>
            </w:pPr>
          </w:p>
        </w:tc>
        <w:tc>
          <w:tcPr>
            <w:tcW w:w="1141" w:type="dxa"/>
            <w:vAlign w:val="center"/>
          </w:tcPr>
          <w:p w14:paraId="6C05A544">
            <w:pPr>
              <w:spacing w:line="360" w:lineRule="auto"/>
              <w:jc w:val="center"/>
              <w:rPr>
                <w:rFonts w:hint="eastAsia" w:ascii="仿宋" w:hAnsi="仿宋" w:eastAsia="仿宋" w:cs="仿宋"/>
                <w:color w:val="auto"/>
                <w:sz w:val="24"/>
              </w:rPr>
            </w:pPr>
          </w:p>
        </w:tc>
      </w:tr>
      <w:tr w14:paraId="7D74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4436BB17">
            <w:pPr>
              <w:spacing w:line="360" w:lineRule="auto"/>
              <w:jc w:val="center"/>
              <w:rPr>
                <w:rFonts w:hint="eastAsia" w:ascii="仿宋" w:hAnsi="仿宋" w:eastAsia="仿宋" w:cs="仿宋"/>
                <w:color w:val="auto"/>
                <w:sz w:val="24"/>
              </w:rPr>
            </w:pPr>
          </w:p>
        </w:tc>
        <w:tc>
          <w:tcPr>
            <w:tcW w:w="2747" w:type="dxa"/>
            <w:vAlign w:val="center"/>
          </w:tcPr>
          <w:p w14:paraId="1842F56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w:t>
            </w:r>
          </w:p>
        </w:tc>
        <w:tc>
          <w:tcPr>
            <w:tcW w:w="1512" w:type="dxa"/>
            <w:vAlign w:val="center"/>
          </w:tcPr>
          <w:p w14:paraId="04F997BD">
            <w:pPr>
              <w:snapToGrid w:val="0"/>
              <w:spacing w:line="360" w:lineRule="auto"/>
              <w:jc w:val="center"/>
              <w:rPr>
                <w:rFonts w:hint="eastAsia" w:ascii="仿宋" w:hAnsi="仿宋" w:eastAsia="仿宋" w:cs="仿宋"/>
                <w:color w:val="auto"/>
                <w:sz w:val="24"/>
              </w:rPr>
            </w:pPr>
          </w:p>
        </w:tc>
        <w:tc>
          <w:tcPr>
            <w:tcW w:w="871" w:type="dxa"/>
            <w:vAlign w:val="center"/>
          </w:tcPr>
          <w:p w14:paraId="49D8B8F3">
            <w:pPr>
              <w:snapToGrid w:val="0"/>
              <w:spacing w:line="360" w:lineRule="auto"/>
              <w:jc w:val="center"/>
              <w:rPr>
                <w:rFonts w:hint="eastAsia" w:ascii="仿宋" w:hAnsi="仿宋" w:eastAsia="仿宋" w:cs="仿宋"/>
                <w:color w:val="auto"/>
                <w:sz w:val="24"/>
              </w:rPr>
            </w:pPr>
          </w:p>
        </w:tc>
        <w:tc>
          <w:tcPr>
            <w:tcW w:w="915" w:type="dxa"/>
            <w:vAlign w:val="center"/>
          </w:tcPr>
          <w:p w14:paraId="706A6143">
            <w:pPr>
              <w:spacing w:line="360" w:lineRule="auto"/>
              <w:jc w:val="center"/>
              <w:rPr>
                <w:rFonts w:hint="eastAsia" w:ascii="仿宋" w:hAnsi="仿宋" w:eastAsia="仿宋" w:cs="仿宋"/>
                <w:color w:val="auto"/>
                <w:sz w:val="24"/>
              </w:rPr>
            </w:pPr>
          </w:p>
        </w:tc>
        <w:tc>
          <w:tcPr>
            <w:tcW w:w="1560" w:type="dxa"/>
            <w:vAlign w:val="center"/>
          </w:tcPr>
          <w:p w14:paraId="1CA2E575">
            <w:pPr>
              <w:spacing w:line="360" w:lineRule="auto"/>
              <w:jc w:val="center"/>
              <w:rPr>
                <w:rFonts w:hint="eastAsia" w:ascii="仿宋" w:hAnsi="仿宋" w:eastAsia="仿宋" w:cs="仿宋"/>
                <w:color w:val="auto"/>
                <w:sz w:val="24"/>
              </w:rPr>
            </w:pPr>
          </w:p>
        </w:tc>
        <w:tc>
          <w:tcPr>
            <w:tcW w:w="1141" w:type="dxa"/>
            <w:vAlign w:val="center"/>
          </w:tcPr>
          <w:p w14:paraId="72C3E3E5">
            <w:pPr>
              <w:spacing w:line="360" w:lineRule="auto"/>
              <w:jc w:val="center"/>
              <w:rPr>
                <w:rFonts w:hint="eastAsia" w:ascii="仿宋" w:hAnsi="仿宋" w:eastAsia="仿宋" w:cs="仿宋"/>
                <w:color w:val="auto"/>
                <w:sz w:val="24"/>
              </w:rPr>
            </w:pPr>
          </w:p>
        </w:tc>
      </w:tr>
      <w:tr w14:paraId="7299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29B1D127">
            <w:pPr>
              <w:spacing w:line="360" w:lineRule="auto"/>
              <w:jc w:val="center"/>
              <w:rPr>
                <w:rFonts w:hint="eastAsia" w:ascii="仿宋" w:hAnsi="仿宋" w:eastAsia="仿宋" w:cs="仿宋"/>
                <w:color w:val="auto"/>
                <w:sz w:val="24"/>
              </w:rPr>
            </w:pPr>
          </w:p>
        </w:tc>
        <w:tc>
          <w:tcPr>
            <w:tcW w:w="2747" w:type="dxa"/>
            <w:vAlign w:val="center"/>
          </w:tcPr>
          <w:p w14:paraId="2A329B82">
            <w:pPr>
              <w:snapToGrid w:val="0"/>
              <w:spacing w:line="360" w:lineRule="auto"/>
              <w:jc w:val="center"/>
              <w:rPr>
                <w:rFonts w:hint="eastAsia" w:ascii="仿宋" w:hAnsi="仿宋" w:eastAsia="仿宋" w:cs="仿宋"/>
                <w:color w:val="auto"/>
                <w:sz w:val="24"/>
              </w:rPr>
            </w:pPr>
          </w:p>
        </w:tc>
        <w:tc>
          <w:tcPr>
            <w:tcW w:w="1512" w:type="dxa"/>
            <w:vAlign w:val="center"/>
          </w:tcPr>
          <w:p w14:paraId="19A402B9">
            <w:pPr>
              <w:snapToGrid w:val="0"/>
              <w:spacing w:line="360" w:lineRule="auto"/>
              <w:jc w:val="center"/>
              <w:rPr>
                <w:rFonts w:hint="eastAsia" w:ascii="仿宋" w:hAnsi="仿宋" w:eastAsia="仿宋" w:cs="仿宋"/>
                <w:color w:val="auto"/>
                <w:sz w:val="24"/>
              </w:rPr>
            </w:pPr>
          </w:p>
        </w:tc>
        <w:tc>
          <w:tcPr>
            <w:tcW w:w="871" w:type="dxa"/>
            <w:vAlign w:val="center"/>
          </w:tcPr>
          <w:p w14:paraId="0CCFCF2D">
            <w:pPr>
              <w:snapToGrid w:val="0"/>
              <w:spacing w:line="360" w:lineRule="auto"/>
              <w:jc w:val="center"/>
              <w:rPr>
                <w:rFonts w:hint="eastAsia" w:ascii="仿宋" w:hAnsi="仿宋" w:eastAsia="仿宋" w:cs="仿宋"/>
                <w:color w:val="auto"/>
                <w:sz w:val="24"/>
              </w:rPr>
            </w:pPr>
          </w:p>
        </w:tc>
        <w:tc>
          <w:tcPr>
            <w:tcW w:w="915" w:type="dxa"/>
            <w:vAlign w:val="center"/>
          </w:tcPr>
          <w:p w14:paraId="1EEF9AE5">
            <w:pPr>
              <w:spacing w:line="360" w:lineRule="auto"/>
              <w:jc w:val="center"/>
              <w:rPr>
                <w:rFonts w:hint="eastAsia" w:ascii="仿宋" w:hAnsi="仿宋" w:eastAsia="仿宋" w:cs="仿宋"/>
                <w:color w:val="auto"/>
                <w:sz w:val="24"/>
              </w:rPr>
            </w:pPr>
          </w:p>
        </w:tc>
        <w:tc>
          <w:tcPr>
            <w:tcW w:w="1560" w:type="dxa"/>
            <w:vAlign w:val="center"/>
          </w:tcPr>
          <w:p w14:paraId="7282A15D">
            <w:pPr>
              <w:spacing w:line="360" w:lineRule="auto"/>
              <w:jc w:val="center"/>
              <w:rPr>
                <w:rFonts w:hint="eastAsia" w:ascii="仿宋" w:hAnsi="仿宋" w:eastAsia="仿宋" w:cs="仿宋"/>
                <w:color w:val="auto"/>
                <w:sz w:val="24"/>
              </w:rPr>
            </w:pPr>
          </w:p>
        </w:tc>
        <w:tc>
          <w:tcPr>
            <w:tcW w:w="1141" w:type="dxa"/>
            <w:vAlign w:val="center"/>
          </w:tcPr>
          <w:p w14:paraId="49A03A50">
            <w:pPr>
              <w:spacing w:line="360" w:lineRule="auto"/>
              <w:jc w:val="center"/>
              <w:rPr>
                <w:rFonts w:hint="eastAsia" w:ascii="仿宋" w:hAnsi="仿宋" w:eastAsia="仿宋" w:cs="仿宋"/>
                <w:color w:val="auto"/>
                <w:sz w:val="24"/>
              </w:rPr>
            </w:pPr>
          </w:p>
        </w:tc>
      </w:tr>
      <w:tr w14:paraId="33D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5C2BEE38">
            <w:pPr>
              <w:spacing w:line="360" w:lineRule="auto"/>
              <w:jc w:val="center"/>
              <w:rPr>
                <w:rFonts w:hint="eastAsia" w:ascii="仿宋" w:hAnsi="仿宋" w:eastAsia="仿宋" w:cs="仿宋"/>
                <w:color w:val="auto"/>
                <w:sz w:val="24"/>
              </w:rPr>
            </w:pPr>
          </w:p>
        </w:tc>
        <w:tc>
          <w:tcPr>
            <w:tcW w:w="2747" w:type="dxa"/>
            <w:vAlign w:val="center"/>
          </w:tcPr>
          <w:p w14:paraId="7732100F">
            <w:pPr>
              <w:snapToGrid w:val="0"/>
              <w:spacing w:line="360" w:lineRule="auto"/>
              <w:jc w:val="center"/>
              <w:rPr>
                <w:rFonts w:hint="eastAsia" w:ascii="仿宋" w:hAnsi="仿宋" w:eastAsia="仿宋" w:cs="仿宋"/>
                <w:color w:val="auto"/>
                <w:sz w:val="24"/>
              </w:rPr>
            </w:pPr>
          </w:p>
        </w:tc>
        <w:tc>
          <w:tcPr>
            <w:tcW w:w="1512" w:type="dxa"/>
            <w:vAlign w:val="center"/>
          </w:tcPr>
          <w:p w14:paraId="7D87EC78">
            <w:pPr>
              <w:snapToGrid w:val="0"/>
              <w:spacing w:line="360" w:lineRule="auto"/>
              <w:jc w:val="center"/>
              <w:rPr>
                <w:rFonts w:hint="eastAsia" w:ascii="仿宋" w:hAnsi="仿宋" w:eastAsia="仿宋" w:cs="仿宋"/>
                <w:color w:val="auto"/>
                <w:sz w:val="24"/>
              </w:rPr>
            </w:pPr>
          </w:p>
        </w:tc>
        <w:tc>
          <w:tcPr>
            <w:tcW w:w="871" w:type="dxa"/>
            <w:vAlign w:val="center"/>
          </w:tcPr>
          <w:p w14:paraId="754623C9">
            <w:pPr>
              <w:snapToGrid w:val="0"/>
              <w:spacing w:line="360" w:lineRule="auto"/>
              <w:jc w:val="center"/>
              <w:rPr>
                <w:rFonts w:hint="eastAsia" w:ascii="仿宋" w:hAnsi="仿宋" w:eastAsia="仿宋" w:cs="仿宋"/>
                <w:color w:val="auto"/>
                <w:sz w:val="24"/>
              </w:rPr>
            </w:pPr>
          </w:p>
        </w:tc>
        <w:tc>
          <w:tcPr>
            <w:tcW w:w="915" w:type="dxa"/>
            <w:vAlign w:val="center"/>
          </w:tcPr>
          <w:p w14:paraId="07E486D9">
            <w:pPr>
              <w:spacing w:line="360" w:lineRule="auto"/>
              <w:jc w:val="center"/>
              <w:rPr>
                <w:rFonts w:hint="eastAsia" w:ascii="仿宋" w:hAnsi="仿宋" w:eastAsia="仿宋" w:cs="仿宋"/>
                <w:color w:val="auto"/>
                <w:sz w:val="24"/>
              </w:rPr>
            </w:pPr>
          </w:p>
        </w:tc>
        <w:tc>
          <w:tcPr>
            <w:tcW w:w="1560" w:type="dxa"/>
            <w:vAlign w:val="center"/>
          </w:tcPr>
          <w:p w14:paraId="7B85F210">
            <w:pPr>
              <w:spacing w:line="360" w:lineRule="auto"/>
              <w:jc w:val="center"/>
              <w:rPr>
                <w:rFonts w:hint="eastAsia" w:ascii="仿宋" w:hAnsi="仿宋" w:eastAsia="仿宋" w:cs="仿宋"/>
                <w:color w:val="auto"/>
                <w:sz w:val="24"/>
              </w:rPr>
            </w:pPr>
          </w:p>
        </w:tc>
        <w:tc>
          <w:tcPr>
            <w:tcW w:w="1141" w:type="dxa"/>
            <w:vAlign w:val="center"/>
          </w:tcPr>
          <w:p w14:paraId="5888637F">
            <w:pPr>
              <w:spacing w:line="360" w:lineRule="auto"/>
              <w:jc w:val="center"/>
              <w:rPr>
                <w:rFonts w:hint="eastAsia" w:ascii="仿宋" w:hAnsi="仿宋" w:eastAsia="仿宋" w:cs="仿宋"/>
                <w:color w:val="auto"/>
                <w:sz w:val="24"/>
              </w:rPr>
            </w:pPr>
          </w:p>
        </w:tc>
      </w:tr>
      <w:tr w14:paraId="3E0B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38" w:type="dxa"/>
            <w:gridSpan w:val="3"/>
            <w:vAlign w:val="center"/>
          </w:tcPr>
          <w:p w14:paraId="12042BB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w:t>
            </w:r>
            <w:r>
              <w:rPr>
                <w:rFonts w:hint="eastAsia" w:ascii="仿宋" w:hAnsi="仿宋" w:eastAsia="仿宋" w:cs="仿宋"/>
                <w:b/>
                <w:color w:val="auto"/>
                <w:sz w:val="24"/>
                <w:lang w:eastAsia="zh-CN"/>
              </w:rPr>
              <w:t>总</w:t>
            </w:r>
            <w:r>
              <w:rPr>
                <w:rFonts w:hint="eastAsia" w:ascii="仿宋" w:hAnsi="仿宋" w:eastAsia="仿宋" w:cs="仿宋"/>
                <w:b/>
                <w:color w:val="auto"/>
                <w:sz w:val="24"/>
              </w:rPr>
              <w:t>报价（小写）</w:t>
            </w:r>
          </w:p>
        </w:tc>
        <w:tc>
          <w:tcPr>
            <w:tcW w:w="3346" w:type="dxa"/>
            <w:gridSpan w:val="3"/>
            <w:vAlign w:val="center"/>
          </w:tcPr>
          <w:p w14:paraId="4D1BBA9F">
            <w:pPr>
              <w:spacing w:line="360" w:lineRule="auto"/>
              <w:jc w:val="center"/>
              <w:rPr>
                <w:rFonts w:hint="eastAsia" w:ascii="仿宋" w:hAnsi="仿宋" w:eastAsia="仿宋" w:cs="仿宋"/>
                <w:color w:val="auto"/>
                <w:sz w:val="24"/>
              </w:rPr>
            </w:pPr>
          </w:p>
        </w:tc>
        <w:tc>
          <w:tcPr>
            <w:tcW w:w="1141" w:type="dxa"/>
            <w:vAlign w:val="center"/>
          </w:tcPr>
          <w:p w14:paraId="62CB7D06">
            <w:pPr>
              <w:spacing w:line="360" w:lineRule="auto"/>
              <w:jc w:val="center"/>
              <w:rPr>
                <w:rFonts w:hint="eastAsia" w:ascii="仿宋" w:hAnsi="仿宋" w:eastAsia="仿宋" w:cs="仿宋"/>
                <w:color w:val="auto"/>
                <w:sz w:val="24"/>
              </w:rPr>
            </w:pPr>
          </w:p>
        </w:tc>
      </w:tr>
      <w:tr w14:paraId="601A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8" w:type="dxa"/>
            <w:gridSpan w:val="3"/>
            <w:vAlign w:val="center"/>
          </w:tcPr>
          <w:p w14:paraId="585228F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w:t>
            </w:r>
            <w:r>
              <w:rPr>
                <w:rFonts w:hint="eastAsia" w:ascii="仿宋" w:hAnsi="仿宋" w:eastAsia="仿宋" w:cs="仿宋"/>
                <w:b/>
                <w:color w:val="auto"/>
                <w:sz w:val="24"/>
                <w:lang w:eastAsia="zh-CN"/>
              </w:rPr>
              <w:t>总</w:t>
            </w:r>
            <w:r>
              <w:rPr>
                <w:rFonts w:hint="eastAsia" w:ascii="仿宋" w:hAnsi="仿宋" w:eastAsia="仿宋" w:cs="仿宋"/>
                <w:b/>
                <w:color w:val="auto"/>
                <w:sz w:val="24"/>
              </w:rPr>
              <w:t>报价（大写）</w:t>
            </w:r>
          </w:p>
        </w:tc>
        <w:tc>
          <w:tcPr>
            <w:tcW w:w="3346" w:type="dxa"/>
            <w:gridSpan w:val="3"/>
            <w:vAlign w:val="center"/>
          </w:tcPr>
          <w:p w14:paraId="04D88055">
            <w:pPr>
              <w:spacing w:line="360" w:lineRule="auto"/>
              <w:jc w:val="center"/>
              <w:rPr>
                <w:rFonts w:hint="eastAsia" w:ascii="仿宋" w:hAnsi="仿宋" w:eastAsia="仿宋" w:cs="仿宋"/>
                <w:color w:val="auto"/>
                <w:sz w:val="24"/>
              </w:rPr>
            </w:pPr>
          </w:p>
        </w:tc>
        <w:tc>
          <w:tcPr>
            <w:tcW w:w="1141" w:type="dxa"/>
            <w:vAlign w:val="center"/>
          </w:tcPr>
          <w:p w14:paraId="09418FBF">
            <w:pPr>
              <w:spacing w:line="360" w:lineRule="auto"/>
              <w:jc w:val="center"/>
              <w:rPr>
                <w:rFonts w:hint="eastAsia" w:ascii="仿宋" w:hAnsi="仿宋" w:eastAsia="仿宋" w:cs="仿宋"/>
                <w:color w:val="auto"/>
                <w:sz w:val="24"/>
              </w:rPr>
            </w:pPr>
          </w:p>
        </w:tc>
      </w:tr>
    </w:tbl>
    <w:p w14:paraId="7D6FAE58">
      <w:pPr>
        <w:rPr>
          <w:rFonts w:hint="eastAsia" w:ascii="仿宋" w:hAnsi="仿宋" w:eastAsia="仿宋" w:cs="仿宋"/>
          <w:color w:val="auto"/>
          <w:lang w:val="en-US" w:eastAsia="zh-CN"/>
        </w:rPr>
      </w:pPr>
    </w:p>
    <w:p w14:paraId="267CCE3B">
      <w:pPr>
        <w:pStyle w:val="34"/>
        <w:shd w:val="clea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注：</w:t>
      </w: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可根据具体情况调整报价明细清单格式，但应包括项目涉及的一切相关税费等费用。</w:t>
      </w:r>
    </w:p>
    <w:p w14:paraId="1D978253">
      <w:pPr>
        <w:shd w:val="clear"/>
        <w:adjustRightInd w:val="0"/>
        <w:snapToGrid w:val="0"/>
        <w:spacing w:line="360" w:lineRule="auto"/>
        <w:ind w:firstLine="96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2、分项报价表中合计总价应与开标一览表中的各项相应报价相一致。</w:t>
      </w:r>
    </w:p>
    <w:p w14:paraId="33BBBE7E">
      <w:pPr>
        <w:shd w:val="clear"/>
        <w:adjustRightInd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3、漏报视作包含在投标总价内。重大漏项的视为无效投标。</w:t>
      </w:r>
    </w:p>
    <w:p w14:paraId="041078D9">
      <w:pPr>
        <w:shd w:val="clear"/>
        <w:autoSpaceDE w:val="0"/>
        <w:autoSpaceDN w:val="0"/>
        <w:spacing w:line="360" w:lineRule="auto"/>
        <w:ind w:left="0" w:leftChars="0" w:right="1120" w:firstLine="5120" w:firstLineChars="1600"/>
        <w:jc w:val="left"/>
        <w:rPr>
          <w:rFonts w:hint="eastAsia" w:ascii="仿宋" w:hAnsi="仿宋" w:eastAsia="仿宋" w:cs="仿宋"/>
          <w:color w:val="auto"/>
          <w:kern w:val="2"/>
          <w:sz w:val="32"/>
          <w:szCs w:val="32"/>
          <w:highlight w:val="none"/>
        </w:rPr>
      </w:pPr>
    </w:p>
    <w:p w14:paraId="108AFDBD">
      <w:pPr>
        <w:shd w:val="clear"/>
        <w:autoSpaceDE w:val="0"/>
        <w:autoSpaceDN w:val="0"/>
        <w:spacing w:line="360" w:lineRule="auto"/>
        <w:ind w:left="0" w:leftChars="0" w:right="1120" w:firstLine="5120" w:firstLineChars="1600"/>
        <w:jc w:val="left"/>
        <w:rPr>
          <w:rFonts w:hint="eastAsia" w:ascii="仿宋" w:hAnsi="仿宋" w:eastAsia="仿宋" w:cs="仿宋"/>
          <w:color w:val="auto"/>
          <w:kern w:val="2"/>
          <w:sz w:val="32"/>
          <w:szCs w:val="32"/>
          <w:highlight w:val="none"/>
        </w:rPr>
      </w:pPr>
    </w:p>
    <w:p w14:paraId="2C9C85D3">
      <w:pPr>
        <w:shd w:val="clear"/>
        <w:autoSpaceDE w:val="0"/>
        <w:autoSpaceDN w:val="0"/>
        <w:spacing w:line="360" w:lineRule="auto"/>
        <w:ind w:right="0" w:firstLine="0" w:firstLineChars="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344CD1B">
      <w:pPr>
        <w:spacing w:line="360" w:lineRule="auto"/>
        <w:ind w:firstLine="0" w:firstLineChars="0"/>
        <w:jc w:val="right"/>
        <w:rPr>
          <w:rFonts w:hint="eastAsia" w:ascii="仿宋" w:hAnsi="仿宋" w:eastAsia="仿宋" w:cs="仿宋"/>
          <w:b/>
          <w:color w:val="auto"/>
          <w:kern w:val="0"/>
          <w:sz w:val="24"/>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B3CB7EB">
      <w:pPr>
        <w:pStyle w:val="37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26B40C9C">
      <w:pPr>
        <w:pStyle w:val="37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47" w:right="1418" w:bottom="1276" w:left="1418" w:header="851" w:footer="992" w:gutter="0"/>
          <w:cols w:space="720" w:num="1"/>
          <w:titlePg/>
          <w:docGrid w:linePitch="312" w:charSpace="0"/>
        </w:sectPr>
      </w:pPr>
    </w:p>
    <w:p w14:paraId="116F25D9">
      <w:pPr>
        <w:rPr>
          <w:rFonts w:hint="eastAsia" w:ascii="仿宋" w:hAnsi="仿宋" w:eastAsia="仿宋" w:cs="仿宋"/>
          <w:lang w:val="zh-CN"/>
        </w:rPr>
      </w:pPr>
    </w:p>
    <w:p w14:paraId="22B9228D">
      <w:pPr>
        <w:pStyle w:val="3"/>
        <w:ind w:left="424" w:leftChars="202" w:firstLine="1667" w:firstLineChars="519"/>
        <w:jc w:val="both"/>
        <w:rPr>
          <w:rFonts w:hint="eastAsia" w:ascii="仿宋" w:hAnsi="仿宋" w:eastAsia="仿宋" w:cs="仿宋"/>
        </w:rPr>
      </w:pPr>
      <w:r>
        <w:rPr>
          <w:rFonts w:hint="eastAsia" w:ascii="仿宋" w:hAnsi="仿宋" w:eastAsia="仿宋" w:cs="仿宋"/>
        </w:rPr>
        <w:t>二、报价情况说明（如果有）</w:t>
      </w:r>
    </w:p>
    <w:p w14:paraId="37BBFBDA">
      <w:pPr>
        <w:rPr>
          <w:rFonts w:hint="eastAsia" w:ascii="仿宋" w:hAnsi="仿宋" w:eastAsia="仿宋" w:cs="仿宋"/>
        </w:rPr>
      </w:pPr>
    </w:p>
    <w:p w14:paraId="0C9553EF">
      <w:pPr>
        <w:spacing w:line="360" w:lineRule="auto"/>
        <w:rPr>
          <w:rFonts w:hint="eastAsia" w:ascii="仿宋" w:hAnsi="仿宋" w:eastAsia="仿宋" w:cs="仿宋"/>
        </w:rPr>
      </w:pPr>
      <w:r>
        <w:rPr>
          <w:rFonts w:hint="eastAsia" w:ascii="仿宋" w:hAnsi="仿宋" w:eastAsia="仿宋" w:cs="仿宋"/>
        </w:rPr>
        <w:t>注：如供应商报价低于项目预算50%的，应当提交本文档，详细阐述不影响产品质量或者诚信履约的具体原因。</w:t>
      </w:r>
    </w:p>
    <w:p w14:paraId="29186F3B">
      <w:pPr>
        <w:rPr>
          <w:rFonts w:hint="eastAsia" w:ascii="仿宋" w:hAnsi="仿宋" w:eastAsia="仿宋" w:cs="仿宋"/>
        </w:rPr>
      </w:pPr>
    </w:p>
    <w:p w14:paraId="33A4AF39">
      <w:pPr>
        <w:rPr>
          <w:rFonts w:hint="eastAsia" w:ascii="仿宋" w:hAnsi="仿宋" w:eastAsia="仿宋" w:cs="仿宋"/>
        </w:rPr>
      </w:pPr>
    </w:p>
    <w:p w14:paraId="43BD4C4F">
      <w:pPr>
        <w:rPr>
          <w:rFonts w:hint="eastAsia" w:ascii="仿宋" w:hAnsi="仿宋" w:eastAsia="仿宋" w:cs="仿宋"/>
        </w:rPr>
      </w:pPr>
    </w:p>
    <w:p w14:paraId="668504B2">
      <w:pPr>
        <w:rPr>
          <w:rFonts w:hint="eastAsia" w:ascii="仿宋" w:hAnsi="仿宋" w:eastAsia="仿宋" w:cs="仿宋"/>
        </w:rPr>
      </w:pPr>
    </w:p>
    <w:p w14:paraId="249A5625">
      <w:pPr>
        <w:rPr>
          <w:rFonts w:hint="eastAsia" w:ascii="仿宋" w:hAnsi="仿宋" w:eastAsia="仿宋" w:cs="仿宋"/>
        </w:rPr>
      </w:pPr>
    </w:p>
    <w:p w14:paraId="7C57FFCD">
      <w:pPr>
        <w:rPr>
          <w:rFonts w:hint="eastAsia" w:ascii="仿宋" w:hAnsi="仿宋" w:eastAsia="仿宋" w:cs="仿宋"/>
        </w:rPr>
      </w:pPr>
    </w:p>
    <w:p w14:paraId="39779CD7">
      <w:pPr>
        <w:rPr>
          <w:rFonts w:hint="eastAsia" w:ascii="仿宋" w:hAnsi="仿宋" w:eastAsia="仿宋" w:cs="仿宋"/>
        </w:rPr>
      </w:pPr>
    </w:p>
    <w:p w14:paraId="25F37EC7">
      <w:pPr>
        <w:rPr>
          <w:rFonts w:hint="eastAsia" w:ascii="仿宋" w:hAnsi="仿宋" w:eastAsia="仿宋" w:cs="仿宋"/>
        </w:rPr>
      </w:pPr>
    </w:p>
    <w:p w14:paraId="7EF37C6C">
      <w:pPr>
        <w:rPr>
          <w:rFonts w:hint="eastAsia" w:ascii="仿宋" w:hAnsi="仿宋" w:eastAsia="仿宋" w:cs="仿宋"/>
        </w:rPr>
      </w:pPr>
    </w:p>
    <w:p w14:paraId="75418219">
      <w:pPr>
        <w:rPr>
          <w:rFonts w:hint="eastAsia" w:ascii="仿宋" w:hAnsi="仿宋" w:eastAsia="仿宋" w:cs="仿宋"/>
        </w:rPr>
      </w:pPr>
    </w:p>
    <w:p w14:paraId="4F9C86EF">
      <w:pPr>
        <w:rPr>
          <w:rFonts w:hint="eastAsia" w:ascii="仿宋" w:hAnsi="仿宋" w:eastAsia="仿宋" w:cs="仿宋"/>
        </w:rPr>
      </w:pPr>
    </w:p>
    <w:p w14:paraId="2F8C36FA">
      <w:pPr>
        <w:rPr>
          <w:rFonts w:hint="eastAsia" w:ascii="仿宋" w:hAnsi="仿宋" w:eastAsia="仿宋" w:cs="仿宋"/>
        </w:rPr>
      </w:pPr>
    </w:p>
    <w:p w14:paraId="239021AC">
      <w:pPr>
        <w:rPr>
          <w:rFonts w:hint="eastAsia" w:ascii="仿宋" w:hAnsi="仿宋" w:eastAsia="仿宋" w:cs="仿宋"/>
        </w:rPr>
      </w:pPr>
    </w:p>
    <w:p w14:paraId="22CE89C0">
      <w:pPr>
        <w:rPr>
          <w:rFonts w:hint="eastAsia" w:ascii="仿宋" w:hAnsi="仿宋" w:eastAsia="仿宋" w:cs="仿宋"/>
        </w:rPr>
      </w:pPr>
    </w:p>
    <w:p w14:paraId="2F77BF3B">
      <w:pPr>
        <w:pStyle w:val="3"/>
        <w:rPr>
          <w:rFonts w:hint="eastAsia" w:ascii="仿宋" w:hAnsi="仿宋" w:eastAsia="仿宋" w:cs="仿宋"/>
          <w:color w:val="auto"/>
        </w:rPr>
      </w:pPr>
      <w:r>
        <w:rPr>
          <w:rFonts w:hint="eastAsia" w:ascii="仿宋" w:hAnsi="仿宋" w:eastAsia="仿宋" w:cs="仿宋"/>
          <w:color w:val="auto"/>
          <w:lang w:eastAsia="zh-CN"/>
        </w:rPr>
        <w:t>三</w:t>
      </w:r>
      <w:r>
        <w:rPr>
          <w:rFonts w:hint="eastAsia" w:ascii="仿宋" w:hAnsi="仿宋" w:eastAsia="仿宋" w:cs="仿宋"/>
          <w:color w:val="auto"/>
        </w:rPr>
        <w:t>、中小企业声明函</w:t>
      </w:r>
      <w:bookmarkStart w:id="548" w:name="_Hlk101259491"/>
      <w:r>
        <w:rPr>
          <w:rFonts w:hint="eastAsia" w:ascii="仿宋" w:hAnsi="仿宋" w:eastAsia="仿宋" w:cs="仿宋"/>
          <w:color w:val="auto"/>
        </w:rPr>
        <w:t>（如果有）</w:t>
      </w:r>
      <w:bookmarkEnd w:id="548"/>
    </w:p>
    <w:p w14:paraId="7399FE19">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AD9A942">
      <w:pPr>
        <w:pStyle w:val="378"/>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14:paraId="0052E3CE">
      <w:pPr>
        <w:spacing w:line="360" w:lineRule="auto"/>
        <w:ind w:right="420" w:firstLine="3614" w:firstLineChars="1000"/>
        <w:rPr>
          <w:rFonts w:hint="eastAsia" w:ascii="仿宋" w:hAnsi="仿宋" w:eastAsia="仿宋" w:cs="仿宋"/>
          <w:b/>
          <w:color w:val="auto"/>
          <w:kern w:val="0"/>
          <w:sz w:val="36"/>
          <w:szCs w:val="36"/>
        </w:rPr>
      </w:pPr>
    </w:p>
    <w:p w14:paraId="2676FFEA">
      <w:pPr>
        <w:spacing w:line="360" w:lineRule="auto"/>
        <w:ind w:right="420" w:firstLine="3614" w:firstLineChars="1000"/>
        <w:rPr>
          <w:rFonts w:hint="eastAsia" w:ascii="仿宋" w:hAnsi="仿宋" w:eastAsia="仿宋" w:cs="仿宋"/>
          <w:b/>
          <w:color w:val="auto"/>
          <w:kern w:val="0"/>
          <w:sz w:val="36"/>
          <w:szCs w:val="36"/>
        </w:rPr>
      </w:pPr>
    </w:p>
    <w:p w14:paraId="0915D8BC">
      <w:pPr>
        <w:spacing w:line="360" w:lineRule="auto"/>
        <w:ind w:right="420" w:firstLine="3614" w:firstLineChars="1000"/>
        <w:rPr>
          <w:rFonts w:hint="eastAsia" w:ascii="仿宋" w:hAnsi="仿宋" w:eastAsia="仿宋" w:cs="仿宋"/>
          <w:b/>
          <w:color w:val="auto"/>
          <w:kern w:val="0"/>
          <w:sz w:val="36"/>
          <w:szCs w:val="36"/>
        </w:rPr>
      </w:pPr>
    </w:p>
    <w:p w14:paraId="75705DDE">
      <w:pPr>
        <w:spacing w:line="360" w:lineRule="auto"/>
        <w:ind w:right="420" w:firstLine="3614" w:firstLineChars="1000"/>
        <w:rPr>
          <w:rFonts w:hint="eastAsia" w:ascii="仿宋" w:hAnsi="仿宋" w:eastAsia="仿宋" w:cs="仿宋"/>
          <w:b/>
          <w:color w:val="auto"/>
          <w:kern w:val="0"/>
          <w:sz w:val="36"/>
          <w:szCs w:val="36"/>
        </w:rPr>
      </w:pPr>
    </w:p>
    <w:p w14:paraId="43C8503E">
      <w:pPr>
        <w:spacing w:line="360" w:lineRule="auto"/>
        <w:ind w:right="420" w:firstLine="3614" w:firstLineChars="1000"/>
        <w:rPr>
          <w:rFonts w:hint="eastAsia" w:ascii="仿宋" w:hAnsi="仿宋" w:eastAsia="仿宋" w:cs="仿宋"/>
          <w:b/>
          <w:color w:val="auto"/>
          <w:kern w:val="0"/>
          <w:sz w:val="36"/>
          <w:szCs w:val="36"/>
        </w:rPr>
      </w:pPr>
    </w:p>
    <w:p w14:paraId="4283A334">
      <w:pPr>
        <w:pStyle w:val="2"/>
        <w:keepNext w:val="0"/>
        <w:keepLines w:val="0"/>
        <w:pageBreakBefore/>
        <w:widowControl/>
        <w:spacing w:before="100" w:beforeAutospacing="1" w:after="100" w:afterAutospacing="1" w:line="360" w:lineRule="auto"/>
        <w:ind w:left="0" w:firstLine="0" w:firstLineChars="0"/>
        <w:rPr>
          <w:rFonts w:hint="eastAsia" w:ascii="仿宋" w:hAnsi="仿宋" w:eastAsia="仿宋" w:cs="仿宋"/>
          <w:color w:val="auto"/>
        </w:rPr>
      </w:pPr>
      <w:bookmarkStart w:id="549" w:name="_Toc465665161"/>
      <w:r>
        <w:rPr>
          <w:rFonts w:hint="eastAsia" w:ascii="仿宋" w:hAnsi="仿宋" w:eastAsia="仿宋" w:cs="仿宋"/>
          <w:color w:val="auto"/>
        </w:rPr>
        <w:t>附件</w:t>
      </w:r>
      <w:bookmarkEnd w:id="549"/>
    </w:p>
    <w:p w14:paraId="15B8A966">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19ADB51A">
      <w:pPr>
        <w:spacing w:line="360" w:lineRule="auto"/>
        <w:jc w:val="center"/>
        <w:rPr>
          <w:rFonts w:hint="eastAsia" w:ascii="仿宋" w:hAnsi="仿宋" w:eastAsia="仿宋" w:cs="仿宋"/>
          <w:b/>
          <w:color w:val="auto"/>
          <w:spacing w:val="6"/>
          <w:sz w:val="32"/>
          <w:szCs w:val="32"/>
        </w:rPr>
      </w:pPr>
      <w:bookmarkStart w:id="550" w:name="OLE_LINK13"/>
      <w:bookmarkStart w:id="551" w:name="OLE_LINK14"/>
      <w:r>
        <w:rPr>
          <w:rFonts w:hint="eastAsia" w:ascii="仿宋" w:hAnsi="仿宋" w:eastAsia="仿宋" w:cs="仿宋"/>
          <w:b/>
          <w:color w:val="auto"/>
          <w:spacing w:val="6"/>
          <w:sz w:val="32"/>
          <w:szCs w:val="32"/>
        </w:rPr>
        <w:t>残疾人福利性单位声明函</w:t>
      </w:r>
    </w:p>
    <w:bookmarkEnd w:id="550"/>
    <w:bookmarkEnd w:id="551"/>
    <w:p w14:paraId="46887E22">
      <w:pPr>
        <w:spacing w:line="360" w:lineRule="auto"/>
        <w:rPr>
          <w:rFonts w:hint="eastAsia" w:ascii="仿宋" w:hAnsi="仿宋" w:eastAsia="仿宋" w:cs="仿宋"/>
          <w:b/>
          <w:color w:val="auto"/>
          <w:spacing w:val="6"/>
          <w:sz w:val="30"/>
          <w:szCs w:val="30"/>
        </w:rPr>
      </w:pPr>
    </w:p>
    <w:p w14:paraId="0164F0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05FFAA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311F5EA9">
      <w:pPr>
        <w:spacing w:line="360" w:lineRule="auto"/>
        <w:ind w:firstLine="480" w:firstLineChars="200"/>
        <w:rPr>
          <w:rFonts w:hint="eastAsia" w:ascii="仿宋" w:hAnsi="仿宋" w:eastAsia="仿宋" w:cs="仿宋"/>
          <w:color w:val="auto"/>
          <w:sz w:val="24"/>
        </w:rPr>
      </w:pPr>
    </w:p>
    <w:p w14:paraId="5C8F0613">
      <w:pPr>
        <w:spacing w:line="360" w:lineRule="auto"/>
        <w:ind w:firstLine="480" w:firstLineChars="200"/>
        <w:rPr>
          <w:rFonts w:hint="eastAsia" w:ascii="仿宋" w:hAnsi="仿宋" w:eastAsia="仿宋" w:cs="仿宋"/>
          <w:sz w:val="24"/>
        </w:rPr>
      </w:pPr>
    </w:p>
    <w:p w14:paraId="37D1FB2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38E5AB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A81FA55">
      <w:pPr>
        <w:spacing w:line="360" w:lineRule="auto"/>
        <w:ind w:firstLine="480" w:firstLineChars="200"/>
        <w:rPr>
          <w:rFonts w:hint="eastAsia" w:ascii="仿宋" w:hAnsi="仿宋" w:eastAsia="仿宋" w:cs="仿宋"/>
          <w:sz w:val="24"/>
        </w:rPr>
      </w:pPr>
    </w:p>
    <w:p w14:paraId="731F0D07">
      <w:pPr>
        <w:spacing w:line="360" w:lineRule="auto"/>
        <w:ind w:firstLine="420" w:firstLineChars="200"/>
        <w:rPr>
          <w:rFonts w:hint="eastAsia" w:ascii="仿宋" w:hAnsi="仿宋" w:eastAsia="仿宋" w:cs="仿宋"/>
        </w:rPr>
      </w:pPr>
    </w:p>
    <w:p w14:paraId="4603B902">
      <w:pPr>
        <w:spacing w:line="360" w:lineRule="auto"/>
        <w:ind w:firstLine="420" w:firstLineChars="200"/>
        <w:rPr>
          <w:rFonts w:hint="eastAsia" w:ascii="仿宋" w:hAnsi="仿宋" w:eastAsia="仿宋" w:cs="仿宋"/>
        </w:rPr>
      </w:pPr>
    </w:p>
    <w:p w14:paraId="7F577D05">
      <w:pPr>
        <w:spacing w:line="360" w:lineRule="auto"/>
        <w:ind w:firstLine="420" w:firstLineChars="200"/>
        <w:rPr>
          <w:rFonts w:hint="eastAsia" w:ascii="仿宋" w:hAnsi="仿宋" w:eastAsia="仿宋" w:cs="仿宋"/>
        </w:rPr>
      </w:pPr>
    </w:p>
    <w:p w14:paraId="6F6089FD">
      <w:pPr>
        <w:spacing w:line="360" w:lineRule="auto"/>
        <w:ind w:firstLine="420" w:firstLineChars="200"/>
        <w:rPr>
          <w:rFonts w:hint="eastAsia" w:ascii="仿宋" w:hAnsi="仿宋" w:eastAsia="仿宋" w:cs="仿宋"/>
        </w:rPr>
      </w:pPr>
    </w:p>
    <w:p w14:paraId="17F7C3CA">
      <w:pPr>
        <w:spacing w:line="360" w:lineRule="auto"/>
        <w:rPr>
          <w:rFonts w:hint="eastAsia" w:ascii="仿宋" w:hAnsi="仿宋" w:eastAsia="仿宋" w:cs="仿宋"/>
          <w:b/>
          <w:sz w:val="24"/>
        </w:rPr>
      </w:pPr>
    </w:p>
    <w:p w14:paraId="3C04F84B">
      <w:pPr>
        <w:spacing w:line="360" w:lineRule="auto"/>
        <w:rPr>
          <w:rFonts w:hint="eastAsia" w:ascii="仿宋" w:hAnsi="仿宋" w:eastAsia="仿宋" w:cs="仿宋"/>
          <w:b/>
          <w:sz w:val="24"/>
        </w:rPr>
      </w:pPr>
    </w:p>
    <w:p w14:paraId="786FA444">
      <w:pPr>
        <w:spacing w:line="360" w:lineRule="auto"/>
        <w:rPr>
          <w:rFonts w:hint="eastAsia" w:ascii="仿宋" w:hAnsi="仿宋" w:eastAsia="仿宋" w:cs="仿宋"/>
          <w:b/>
          <w:sz w:val="24"/>
        </w:rPr>
      </w:pPr>
    </w:p>
    <w:p w14:paraId="40D61F90">
      <w:pPr>
        <w:spacing w:line="360" w:lineRule="auto"/>
        <w:rPr>
          <w:rFonts w:hint="eastAsia" w:ascii="仿宋" w:hAnsi="仿宋" w:eastAsia="仿宋" w:cs="仿宋"/>
          <w:b/>
          <w:sz w:val="24"/>
        </w:rPr>
      </w:pPr>
    </w:p>
    <w:p w14:paraId="6BFB41C5">
      <w:pPr>
        <w:spacing w:line="360" w:lineRule="auto"/>
        <w:rPr>
          <w:rFonts w:hint="eastAsia" w:ascii="仿宋" w:hAnsi="仿宋" w:eastAsia="仿宋" w:cs="仿宋"/>
          <w:b/>
          <w:sz w:val="24"/>
        </w:rPr>
      </w:pPr>
    </w:p>
    <w:p w14:paraId="15A285DD">
      <w:pPr>
        <w:spacing w:line="360" w:lineRule="auto"/>
        <w:rPr>
          <w:rFonts w:hint="eastAsia" w:ascii="仿宋" w:hAnsi="仿宋" w:eastAsia="仿宋" w:cs="仿宋"/>
          <w:b/>
          <w:sz w:val="24"/>
        </w:rPr>
      </w:pPr>
    </w:p>
    <w:p w14:paraId="77177617">
      <w:pPr>
        <w:spacing w:line="360" w:lineRule="auto"/>
        <w:rPr>
          <w:rFonts w:hint="eastAsia" w:ascii="仿宋" w:hAnsi="仿宋" w:eastAsia="仿宋" w:cs="仿宋"/>
          <w:b/>
          <w:sz w:val="24"/>
        </w:rPr>
      </w:pPr>
    </w:p>
    <w:p w14:paraId="407D014E">
      <w:pPr>
        <w:spacing w:line="360" w:lineRule="auto"/>
        <w:rPr>
          <w:rFonts w:hint="eastAsia" w:ascii="仿宋" w:hAnsi="仿宋" w:eastAsia="仿宋" w:cs="仿宋"/>
          <w:b/>
          <w:sz w:val="24"/>
        </w:rPr>
      </w:pPr>
    </w:p>
    <w:p w14:paraId="30A2C5CF">
      <w:pPr>
        <w:spacing w:line="360" w:lineRule="auto"/>
        <w:rPr>
          <w:rFonts w:hint="eastAsia" w:ascii="仿宋" w:hAnsi="仿宋" w:eastAsia="仿宋" w:cs="仿宋"/>
          <w:b/>
          <w:sz w:val="24"/>
        </w:rPr>
      </w:pPr>
    </w:p>
    <w:p w14:paraId="5E7AD55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2853EA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7310921">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FAF4E8A">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31E8E3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40AEFC9">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ECCF4C6">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4140D7C">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D9605AD">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251A20F">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27BED6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E6E19C8">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6D32D9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FF032A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44419DC">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610115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EA8C94A">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BA55816">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FD526EE">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8BAAB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5AB9C9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38EE8799">
      <w:pPr>
        <w:snapToGrid w:val="0"/>
        <w:spacing w:line="360" w:lineRule="auto"/>
        <w:rPr>
          <w:rFonts w:hint="eastAsia" w:ascii="仿宋" w:hAnsi="仿宋" w:eastAsia="仿宋" w:cs="仿宋"/>
          <w:sz w:val="24"/>
        </w:rPr>
      </w:pPr>
      <w:r>
        <w:rPr>
          <w:rFonts w:hint="eastAsia" w:ascii="仿宋" w:hAnsi="仿宋" w:eastAsia="仿宋" w:cs="仿宋"/>
          <w:sz w:val="24"/>
        </w:rPr>
        <w:t>……</w:t>
      </w:r>
    </w:p>
    <w:p w14:paraId="42CAC56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27B4372">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A34562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40227F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CEE5D9B">
      <w:pPr>
        <w:spacing w:line="360" w:lineRule="auto"/>
        <w:jc w:val="center"/>
        <w:rPr>
          <w:rFonts w:hint="eastAsia" w:ascii="仿宋" w:hAnsi="仿宋" w:eastAsia="仿宋" w:cs="仿宋"/>
          <w:b/>
          <w:bCs/>
          <w:sz w:val="24"/>
        </w:rPr>
      </w:pPr>
    </w:p>
    <w:p w14:paraId="4D6CE49F">
      <w:pPr>
        <w:spacing w:line="360" w:lineRule="auto"/>
        <w:rPr>
          <w:rFonts w:hint="eastAsia" w:ascii="仿宋" w:hAnsi="仿宋" w:eastAsia="仿宋" w:cs="仿宋"/>
          <w:b/>
          <w:sz w:val="24"/>
        </w:rPr>
      </w:pPr>
    </w:p>
    <w:p w14:paraId="491CE8EE">
      <w:pPr>
        <w:spacing w:line="360" w:lineRule="auto"/>
        <w:rPr>
          <w:rFonts w:hint="eastAsia" w:ascii="仿宋" w:hAnsi="仿宋" w:eastAsia="仿宋" w:cs="仿宋"/>
          <w:b/>
          <w:sz w:val="24"/>
        </w:rPr>
      </w:pPr>
    </w:p>
    <w:p w14:paraId="73FE01AC">
      <w:pPr>
        <w:spacing w:line="360" w:lineRule="auto"/>
        <w:rPr>
          <w:rFonts w:hint="eastAsia" w:ascii="仿宋" w:hAnsi="仿宋" w:eastAsia="仿宋" w:cs="仿宋"/>
          <w:b/>
          <w:sz w:val="24"/>
        </w:rPr>
      </w:pPr>
    </w:p>
    <w:p w14:paraId="24B48B04">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A77FB8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07F399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1D8A82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88215B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2721F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EE0ED2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9611747">
      <w:pPr>
        <w:widowControl/>
        <w:spacing w:line="360" w:lineRule="auto"/>
        <w:ind w:firstLine="600" w:firstLineChars="200"/>
        <w:jc w:val="left"/>
        <w:rPr>
          <w:rFonts w:hint="eastAsia" w:ascii="仿宋" w:hAnsi="仿宋" w:eastAsia="仿宋" w:cs="仿宋"/>
          <w:sz w:val="30"/>
          <w:szCs w:val="30"/>
        </w:rPr>
      </w:pPr>
    </w:p>
    <w:p w14:paraId="1371BA1D">
      <w:pPr>
        <w:spacing w:line="360" w:lineRule="auto"/>
        <w:jc w:val="center"/>
        <w:rPr>
          <w:rFonts w:hint="eastAsia" w:ascii="仿宋" w:hAnsi="仿宋" w:eastAsia="仿宋" w:cs="仿宋"/>
          <w:b/>
          <w:spacing w:val="6"/>
          <w:sz w:val="32"/>
          <w:szCs w:val="32"/>
        </w:rPr>
      </w:pPr>
    </w:p>
    <w:p w14:paraId="3285FF93">
      <w:pPr>
        <w:spacing w:line="360" w:lineRule="auto"/>
        <w:jc w:val="center"/>
        <w:rPr>
          <w:rFonts w:hint="eastAsia" w:ascii="仿宋" w:hAnsi="仿宋" w:eastAsia="仿宋" w:cs="仿宋"/>
          <w:b/>
          <w:spacing w:val="6"/>
          <w:sz w:val="32"/>
          <w:szCs w:val="32"/>
        </w:rPr>
      </w:pPr>
    </w:p>
    <w:p w14:paraId="49127571">
      <w:pPr>
        <w:spacing w:line="360" w:lineRule="auto"/>
        <w:jc w:val="center"/>
        <w:rPr>
          <w:rFonts w:hint="eastAsia" w:ascii="仿宋" w:hAnsi="仿宋" w:eastAsia="仿宋" w:cs="仿宋"/>
          <w:b/>
          <w:spacing w:val="6"/>
          <w:sz w:val="32"/>
          <w:szCs w:val="32"/>
        </w:rPr>
      </w:pPr>
    </w:p>
    <w:p w14:paraId="2F9CAB4C">
      <w:pPr>
        <w:spacing w:line="360" w:lineRule="auto"/>
        <w:jc w:val="center"/>
        <w:rPr>
          <w:rFonts w:hint="eastAsia" w:ascii="仿宋" w:hAnsi="仿宋" w:eastAsia="仿宋" w:cs="仿宋"/>
          <w:b/>
          <w:spacing w:val="6"/>
          <w:sz w:val="32"/>
          <w:szCs w:val="32"/>
        </w:rPr>
      </w:pPr>
    </w:p>
    <w:p w14:paraId="1B198F6E">
      <w:pPr>
        <w:spacing w:line="360" w:lineRule="auto"/>
        <w:jc w:val="center"/>
        <w:rPr>
          <w:rFonts w:hint="eastAsia" w:ascii="仿宋" w:hAnsi="仿宋" w:eastAsia="仿宋" w:cs="仿宋"/>
          <w:b/>
          <w:spacing w:val="6"/>
          <w:sz w:val="32"/>
          <w:szCs w:val="32"/>
        </w:rPr>
      </w:pPr>
    </w:p>
    <w:p w14:paraId="16468600">
      <w:pPr>
        <w:spacing w:line="360" w:lineRule="auto"/>
        <w:jc w:val="center"/>
        <w:rPr>
          <w:rFonts w:hint="eastAsia" w:ascii="仿宋" w:hAnsi="仿宋" w:eastAsia="仿宋" w:cs="仿宋"/>
          <w:b/>
          <w:spacing w:val="6"/>
          <w:sz w:val="32"/>
          <w:szCs w:val="32"/>
        </w:rPr>
      </w:pPr>
    </w:p>
    <w:p w14:paraId="7DC3F043">
      <w:pPr>
        <w:spacing w:line="360" w:lineRule="auto"/>
        <w:jc w:val="center"/>
        <w:rPr>
          <w:rFonts w:hint="eastAsia" w:ascii="仿宋" w:hAnsi="仿宋" w:eastAsia="仿宋" w:cs="仿宋"/>
          <w:b/>
          <w:spacing w:val="6"/>
          <w:sz w:val="32"/>
          <w:szCs w:val="32"/>
        </w:rPr>
      </w:pPr>
    </w:p>
    <w:p w14:paraId="6B9079BB">
      <w:pPr>
        <w:spacing w:line="360" w:lineRule="auto"/>
        <w:jc w:val="center"/>
        <w:rPr>
          <w:rFonts w:hint="eastAsia" w:ascii="仿宋" w:hAnsi="仿宋" w:eastAsia="仿宋" w:cs="仿宋"/>
          <w:b/>
          <w:spacing w:val="6"/>
          <w:sz w:val="32"/>
          <w:szCs w:val="32"/>
        </w:rPr>
      </w:pPr>
    </w:p>
    <w:p w14:paraId="73143F6A">
      <w:pPr>
        <w:spacing w:line="360" w:lineRule="auto"/>
        <w:jc w:val="center"/>
        <w:rPr>
          <w:rFonts w:hint="eastAsia" w:ascii="仿宋" w:hAnsi="仿宋" w:eastAsia="仿宋" w:cs="仿宋"/>
          <w:b/>
          <w:spacing w:val="6"/>
          <w:sz w:val="32"/>
          <w:szCs w:val="32"/>
        </w:rPr>
      </w:pPr>
    </w:p>
    <w:p w14:paraId="3762428C">
      <w:pPr>
        <w:spacing w:line="360" w:lineRule="auto"/>
        <w:jc w:val="center"/>
        <w:rPr>
          <w:rFonts w:hint="eastAsia" w:ascii="仿宋" w:hAnsi="仿宋" w:eastAsia="仿宋" w:cs="仿宋"/>
          <w:b/>
          <w:spacing w:val="6"/>
          <w:sz w:val="32"/>
          <w:szCs w:val="32"/>
        </w:rPr>
      </w:pPr>
    </w:p>
    <w:p w14:paraId="1EF98934">
      <w:pPr>
        <w:spacing w:line="360" w:lineRule="auto"/>
        <w:jc w:val="center"/>
        <w:rPr>
          <w:rFonts w:hint="eastAsia" w:ascii="仿宋" w:hAnsi="仿宋" w:eastAsia="仿宋" w:cs="仿宋"/>
          <w:b/>
          <w:spacing w:val="6"/>
          <w:sz w:val="32"/>
          <w:szCs w:val="32"/>
        </w:rPr>
      </w:pPr>
    </w:p>
    <w:p w14:paraId="37925BDA">
      <w:pPr>
        <w:spacing w:line="360" w:lineRule="auto"/>
        <w:jc w:val="center"/>
        <w:rPr>
          <w:rFonts w:hint="eastAsia" w:ascii="仿宋" w:hAnsi="仿宋" w:eastAsia="仿宋" w:cs="仿宋"/>
          <w:b/>
          <w:spacing w:val="6"/>
          <w:sz w:val="32"/>
          <w:szCs w:val="32"/>
        </w:rPr>
      </w:pPr>
    </w:p>
    <w:p w14:paraId="0E0AD0D6">
      <w:pPr>
        <w:spacing w:line="360" w:lineRule="auto"/>
        <w:jc w:val="left"/>
        <w:rPr>
          <w:rFonts w:hint="eastAsia" w:ascii="仿宋" w:hAnsi="仿宋" w:eastAsia="仿宋" w:cs="仿宋"/>
          <w:b/>
          <w:spacing w:val="6"/>
          <w:sz w:val="32"/>
          <w:szCs w:val="32"/>
        </w:rPr>
      </w:pPr>
    </w:p>
    <w:p w14:paraId="03F41C69">
      <w:pPr>
        <w:spacing w:line="360" w:lineRule="auto"/>
        <w:jc w:val="left"/>
        <w:rPr>
          <w:rFonts w:hint="eastAsia" w:ascii="仿宋" w:hAnsi="仿宋" w:eastAsia="仿宋" w:cs="仿宋"/>
          <w:b/>
          <w:spacing w:val="6"/>
          <w:sz w:val="32"/>
          <w:szCs w:val="32"/>
        </w:rPr>
      </w:pPr>
    </w:p>
    <w:p w14:paraId="32D0E31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E9D6706">
      <w:pPr>
        <w:spacing w:line="360" w:lineRule="auto"/>
        <w:jc w:val="center"/>
        <w:rPr>
          <w:rFonts w:hint="eastAsia" w:ascii="仿宋" w:hAnsi="仿宋" w:eastAsia="仿宋" w:cs="仿宋"/>
          <w:b/>
          <w:sz w:val="24"/>
        </w:rPr>
      </w:pPr>
    </w:p>
    <w:p w14:paraId="60D39CC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1E5B6D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8A8EC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9DD2D7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F5A3B5">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F76428">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D30ABF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3E3D93D">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364030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3DA95CA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F554BF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7589A6A">
      <w:pPr>
        <w:spacing w:line="360" w:lineRule="auto"/>
        <w:rPr>
          <w:rFonts w:hint="eastAsia" w:ascii="仿宋" w:hAnsi="仿宋" w:eastAsia="仿宋" w:cs="仿宋"/>
          <w:sz w:val="24"/>
        </w:rPr>
      </w:pPr>
      <w:r>
        <w:rPr>
          <w:rFonts w:hint="eastAsia" w:ascii="仿宋" w:hAnsi="仿宋" w:eastAsia="仿宋" w:cs="仿宋"/>
          <w:sz w:val="24"/>
        </w:rPr>
        <w:t>被投诉人2</w:t>
      </w:r>
    </w:p>
    <w:p w14:paraId="6D121986">
      <w:pPr>
        <w:spacing w:line="360" w:lineRule="auto"/>
        <w:rPr>
          <w:rFonts w:hint="eastAsia" w:ascii="仿宋" w:hAnsi="仿宋" w:eastAsia="仿宋" w:cs="仿宋"/>
          <w:sz w:val="24"/>
          <w:u w:val="dotted"/>
        </w:rPr>
      </w:pPr>
      <w:r>
        <w:rPr>
          <w:rFonts w:hint="eastAsia" w:ascii="仿宋" w:hAnsi="仿宋" w:eastAsia="仿宋" w:cs="仿宋"/>
          <w:sz w:val="24"/>
        </w:rPr>
        <w:t>……</w:t>
      </w:r>
    </w:p>
    <w:p w14:paraId="24F4015C">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750F2A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4C5E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1C0B371">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602ACA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5FCA38">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0E76339">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F372E7">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1CFA2D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098EB1">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9D448F7">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1730B02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1ED8A4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A8E29D">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6833000">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5C5BCF98">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1586F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16B7E7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7582CFF">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1D0515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C9BE4A7">
      <w:pPr>
        <w:spacing w:line="360" w:lineRule="auto"/>
        <w:rPr>
          <w:rFonts w:hint="eastAsia" w:ascii="仿宋" w:hAnsi="仿宋" w:eastAsia="仿宋" w:cs="仿宋"/>
          <w:sz w:val="24"/>
        </w:rPr>
      </w:pPr>
      <w:r>
        <w:rPr>
          <w:rFonts w:hint="eastAsia" w:ascii="仿宋" w:hAnsi="仿宋" w:eastAsia="仿宋" w:cs="仿宋"/>
          <w:sz w:val="24"/>
        </w:rPr>
        <w:t>投诉事项2</w:t>
      </w:r>
    </w:p>
    <w:p w14:paraId="3305B054">
      <w:pPr>
        <w:spacing w:line="360" w:lineRule="auto"/>
        <w:rPr>
          <w:rFonts w:hint="eastAsia" w:ascii="仿宋" w:hAnsi="仿宋" w:eastAsia="仿宋" w:cs="仿宋"/>
          <w:sz w:val="24"/>
          <w:u w:val="dotted"/>
        </w:rPr>
      </w:pPr>
      <w:r>
        <w:rPr>
          <w:rFonts w:hint="eastAsia" w:ascii="仿宋" w:hAnsi="仿宋" w:eastAsia="仿宋" w:cs="仿宋"/>
          <w:sz w:val="24"/>
        </w:rPr>
        <w:t>……</w:t>
      </w:r>
    </w:p>
    <w:p w14:paraId="4DABB69A">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2EEF3F7">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B3AA552">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67FE2E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5101BD0">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5714223">
      <w:pPr>
        <w:spacing w:line="360" w:lineRule="auto"/>
        <w:rPr>
          <w:rFonts w:hint="eastAsia" w:ascii="仿宋" w:hAnsi="仿宋" w:eastAsia="仿宋" w:cs="仿宋"/>
          <w:b/>
          <w:sz w:val="24"/>
        </w:rPr>
      </w:pPr>
    </w:p>
    <w:p w14:paraId="7301769B">
      <w:pPr>
        <w:spacing w:line="360" w:lineRule="auto"/>
        <w:rPr>
          <w:rFonts w:hint="eastAsia" w:ascii="仿宋" w:hAnsi="仿宋" w:eastAsia="仿宋" w:cs="仿宋"/>
          <w:b/>
          <w:sz w:val="24"/>
        </w:rPr>
      </w:pPr>
    </w:p>
    <w:p w14:paraId="776CCD55">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7D7B9C3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2829A9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DD66C4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2EB4A6F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6A44E1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15A933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127BEBA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E175B0C">
      <w:pPr>
        <w:spacing w:line="360" w:lineRule="auto"/>
        <w:rPr>
          <w:rFonts w:hint="eastAsia" w:ascii="仿宋" w:hAnsi="仿宋" w:eastAsia="仿宋" w:cs="仿宋"/>
          <w:b/>
          <w:sz w:val="24"/>
        </w:rPr>
      </w:pPr>
    </w:p>
    <w:p w14:paraId="02306AB6">
      <w:pPr>
        <w:autoSpaceDE w:val="0"/>
        <w:autoSpaceDN w:val="0"/>
        <w:jc w:val="center"/>
        <w:rPr>
          <w:rFonts w:hint="eastAsia" w:ascii="仿宋" w:hAnsi="仿宋" w:eastAsia="仿宋" w:cs="仿宋"/>
          <w:b/>
          <w:spacing w:val="6"/>
          <w:sz w:val="32"/>
          <w:szCs w:val="32"/>
        </w:rPr>
      </w:pPr>
    </w:p>
    <w:p w14:paraId="742D8EEA">
      <w:pPr>
        <w:autoSpaceDE w:val="0"/>
        <w:autoSpaceDN w:val="0"/>
        <w:jc w:val="center"/>
        <w:rPr>
          <w:rFonts w:hint="eastAsia" w:ascii="仿宋" w:hAnsi="仿宋" w:eastAsia="仿宋" w:cs="仿宋"/>
          <w:b/>
          <w:spacing w:val="6"/>
          <w:sz w:val="32"/>
          <w:szCs w:val="32"/>
        </w:rPr>
      </w:pPr>
    </w:p>
    <w:p w14:paraId="17C4BECB">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F001B6E">
      <w:pPr>
        <w:spacing w:line="360" w:lineRule="auto"/>
        <w:rPr>
          <w:rFonts w:hint="eastAsia" w:ascii="仿宋" w:hAnsi="仿宋" w:eastAsia="仿宋" w:cs="仿宋"/>
          <w:color w:val="auto"/>
          <w:sz w:val="24"/>
          <w:u w:val="single"/>
        </w:rPr>
      </w:pPr>
    </w:p>
    <w:p w14:paraId="42C5AAA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1AAE96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0A88FD10">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52D687B">
      <w:pPr>
        <w:spacing w:line="360" w:lineRule="auto"/>
        <w:ind w:firstLine="494"/>
        <w:rPr>
          <w:rFonts w:hint="eastAsia" w:ascii="仿宋" w:hAnsi="仿宋" w:eastAsia="仿宋" w:cs="仿宋"/>
          <w:sz w:val="24"/>
        </w:rPr>
      </w:pPr>
    </w:p>
    <w:p w14:paraId="45B1E2ED">
      <w:pPr>
        <w:spacing w:line="360" w:lineRule="auto"/>
        <w:ind w:firstLine="494"/>
        <w:rPr>
          <w:rFonts w:hint="eastAsia" w:ascii="仿宋" w:hAnsi="仿宋" w:eastAsia="仿宋" w:cs="仿宋"/>
          <w:sz w:val="24"/>
        </w:rPr>
      </w:pPr>
    </w:p>
    <w:p w14:paraId="5EAD0352">
      <w:pPr>
        <w:spacing w:line="360" w:lineRule="auto"/>
        <w:ind w:firstLine="494"/>
        <w:rPr>
          <w:rFonts w:hint="eastAsia" w:ascii="仿宋" w:hAnsi="仿宋" w:eastAsia="仿宋" w:cs="仿宋"/>
          <w:sz w:val="24"/>
        </w:rPr>
      </w:pPr>
    </w:p>
    <w:p w14:paraId="47A05666">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49DAC512">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49104D7E">
      <w:pPr>
        <w:rPr>
          <w:rFonts w:hint="eastAsia" w:ascii="仿宋" w:hAnsi="仿宋" w:eastAsia="仿宋" w:cs="仿宋"/>
          <w:sz w:val="24"/>
        </w:rPr>
      </w:pPr>
      <w:r>
        <w:rPr>
          <w:rFonts w:hint="eastAsia" w:ascii="仿宋" w:hAnsi="仿宋" w:eastAsia="仿宋" w:cs="仿宋"/>
          <w:b/>
          <w:bCs/>
          <w:sz w:val="24"/>
        </w:rPr>
        <w:t>附：</w:t>
      </w:r>
    </w:p>
    <w:p w14:paraId="62811658">
      <w:pPr>
        <w:spacing w:line="360" w:lineRule="auto"/>
        <w:rPr>
          <w:rFonts w:hint="eastAsia" w:ascii="仿宋" w:hAnsi="仿宋" w:eastAsia="仿宋" w:cs="仿宋"/>
          <w:bCs/>
          <w:sz w:val="24"/>
        </w:rPr>
      </w:pPr>
      <w:r>
        <w:rPr>
          <w:rFonts w:hint="eastAsia" w:ascii="仿宋" w:hAnsi="仿宋" w:eastAsia="仿宋" w:cs="仿宋"/>
          <w:b/>
          <w:bCs/>
          <w:sz w:val="24"/>
        </w:rPr>
        <w:pict>
          <v:rect id="Rectangle 17" o:spid="_x0000_s1030"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on="t" focussize="0,0"/>
            <v:stroke color="#000000" miterlimit="2" joinstyle="miter"/>
            <v:imagedata o:title=""/>
            <o:lock v:ext="edit" aspectratio="f"/>
            <v:textbox>
              <w:txbxContent>
                <w:p w14:paraId="028A90CB">
                  <w:pPr>
                    <w:jc w:val="center"/>
                  </w:pPr>
                </w:p>
              </w:txbxContent>
            </v:textbox>
          </v:rect>
        </w:pict>
      </w:r>
      <w:r>
        <w:rPr>
          <w:rFonts w:hint="eastAsia" w:ascii="仿宋" w:hAnsi="仿宋" w:eastAsia="仿宋" w:cs="仿宋"/>
          <w:b/>
          <w:bCs/>
          <w:sz w:val="24"/>
        </w:rPr>
        <w:pict>
          <v:rect id="Rectangle 16" o:spid="_x0000_s1029"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on="t" focussize="0,0"/>
            <v:stroke color="#000000" miterlimit="2" joinstyle="miter"/>
            <v:imagedata o:title=""/>
            <o:lock v:ext="edit" aspectratio="f"/>
            <v:textbox>
              <w:txbxContent>
                <w:p w14:paraId="75DDB625">
                  <w:pPr>
                    <w:jc w:val="center"/>
                  </w:pPr>
                </w:p>
              </w:txbxContent>
            </v:textbox>
          </v:rect>
        </w:pict>
      </w:r>
      <w:r>
        <w:rPr>
          <w:rFonts w:hint="eastAsia" w:ascii="仿宋" w:hAnsi="仿宋" w:eastAsia="仿宋" w:cs="仿宋"/>
          <w:sz w:val="24"/>
        </w:rPr>
        <w:t>投标单位法定名称章（印模）                投标单位“XX专用章”（印模）</w:t>
      </w:r>
    </w:p>
    <w:p w14:paraId="010F2230">
      <w:pPr>
        <w:autoSpaceDE w:val="0"/>
        <w:autoSpaceDN w:val="0"/>
        <w:jc w:val="center"/>
        <w:rPr>
          <w:rFonts w:hint="eastAsia" w:ascii="仿宋" w:hAnsi="仿宋" w:eastAsia="仿宋" w:cs="仿宋"/>
          <w:b/>
          <w:spacing w:val="6"/>
          <w:sz w:val="32"/>
          <w:szCs w:val="32"/>
        </w:rPr>
      </w:pPr>
    </w:p>
    <w:p w14:paraId="43219770">
      <w:pPr>
        <w:autoSpaceDE w:val="0"/>
        <w:autoSpaceDN w:val="0"/>
        <w:jc w:val="center"/>
        <w:rPr>
          <w:rFonts w:hint="eastAsia" w:ascii="仿宋" w:hAnsi="仿宋" w:eastAsia="仿宋" w:cs="仿宋"/>
          <w:b/>
          <w:spacing w:val="6"/>
          <w:sz w:val="32"/>
          <w:szCs w:val="32"/>
        </w:rPr>
      </w:pPr>
    </w:p>
    <w:p w14:paraId="713EADBE">
      <w:pPr>
        <w:autoSpaceDE w:val="0"/>
        <w:autoSpaceDN w:val="0"/>
        <w:jc w:val="center"/>
        <w:rPr>
          <w:rFonts w:hint="eastAsia" w:ascii="仿宋" w:hAnsi="仿宋" w:eastAsia="仿宋" w:cs="仿宋"/>
          <w:b/>
          <w:spacing w:val="6"/>
          <w:sz w:val="32"/>
          <w:szCs w:val="32"/>
        </w:rPr>
      </w:pPr>
    </w:p>
    <w:p w14:paraId="05975AA1">
      <w:pPr>
        <w:autoSpaceDE w:val="0"/>
        <w:autoSpaceDN w:val="0"/>
        <w:jc w:val="center"/>
        <w:rPr>
          <w:rFonts w:hint="eastAsia" w:ascii="仿宋" w:hAnsi="仿宋" w:eastAsia="仿宋" w:cs="仿宋"/>
          <w:b/>
          <w:spacing w:val="6"/>
          <w:sz w:val="32"/>
          <w:szCs w:val="32"/>
        </w:rPr>
      </w:pPr>
    </w:p>
    <w:p w14:paraId="42738743">
      <w:pPr>
        <w:autoSpaceDE w:val="0"/>
        <w:autoSpaceDN w:val="0"/>
        <w:jc w:val="center"/>
        <w:rPr>
          <w:rFonts w:hint="eastAsia" w:ascii="仿宋" w:hAnsi="仿宋" w:eastAsia="仿宋" w:cs="仿宋"/>
          <w:b/>
          <w:spacing w:val="6"/>
          <w:sz w:val="32"/>
          <w:szCs w:val="32"/>
        </w:rPr>
      </w:pPr>
    </w:p>
    <w:p w14:paraId="5C6AE956">
      <w:pPr>
        <w:autoSpaceDE w:val="0"/>
        <w:autoSpaceDN w:val="0"/>
        <w:jc w:val="center"/>
        <w:rPr>
          <w:rFonts w:hint="eastAsia" w:ascii="仿宋" w:hAnsi="仿宋" w:eastAsia="仿宋" w:cs="仿宋"/>
          <w:b/>
          <w:spacing w:val="6"/>
          <w:sz w:val="32"/>
          <w:szCs w:val="32"/>
        </w:rPr>
      </w:pPr>
    </w:p>
    <w:p w14:paraId="60A84B74">
      <w:pPr>
        <w:autoSpaceDE w:val="0"/>
        <w:autoSpaceDN w:val="0"/>
        <w:jc w:val="center"/>
        <w:rPr>
          <w:rFonts w:hint="eastAsia" w:ascii="仿宋" w:hAnsi="仿宋" w:eastAsia="仿宋" w:cs="仿宋"/>
          <w:b/>
          <w:spacing w:val="6"/>
          <w:sz w:val="32"/>
          <w:szCs w:val="32"/>
        </w:rPr>
      </w:pPr>
    </w:p>
    <w:p w14:paraId="6B42A1A3">
      <w:pPr>
        <w:autoSpaceDE w:val="0"/>
        <w:autoSpaceDN w:val="0"/>
        <w:jc w:val="center"/>
        <w:rPr>
          <w:rFonts w:hint="eastAsia" w:ascii="仿宋" w:hAnsi="仿宋" w:eastAsia="仿宋" w:cs="仿宋"/>
          <w:b/>
          <w:spacing w:val="6"/>
          <w:sz w:val="32"/>
          <w:szCs w:val="32"/>
        </w:rPr>
      </w:pPr>
    </w:p>
    <w:p w14:paraId="4FE0031F">
      <w:pPr>
        <w:autoSpaceDE w:val="0"/>
        <w:autoSpaceDN w:val="0"/>
        <w:jc w:val="center"/>
        <w:rPr>
          <w:rFonts w:hint="eastAsia" w:ascii="仿宋" w:hAnsi="仿宋" w:eastAsia="仿宋" w:cs="仿宋"/>
          <w:b/>
          <w:spacing w:val="6"/>
          <w:sz w:val="32"/>
          <w:szCs w:val="32"/>
        </w:rPr>
      </w:pPr>
    </w:p>
    <w:p w14:paraId="0216040A">
      <w:pPr>
        <w:autoSpaceDE w:val="0"/>
        <w:autoSpaceDN w:val="0"/>
        <w:jc w:val="center"/>
        <w:rPr>
          <w:rFonts w:hint="eastAsia" w:ascii="仿宋" w:hAnsi="仿宋" w:eastAsia="仿宋" w:cs="仿宋"/>
          <w:b/>
          <w:spacing w:val="6"/>
          <w:sz w:val="32"/>
          <w:szCs w:val="32"/>
        </w:rPr>
      </w:pPr>
    </w:p>
    <w:p w14:paraId="4BD33118">
      <w:pPr>
        <w:autoSpaceDE w:val="0"/>
        <w:autoSpaceDN w:val="0"/>
        <w:jc w:val="center"/>
        <w:rPr>
          <w:rFonts w:hint="eastAsia" w:ascii="仿宋" w:hAnsi="仿宋" w:eastAsia="仿宋" w:cs="仿宋"/>
          <w:b/>
          <w:spacing w:val="6"/>
          <w:sz w:val="32"/>
          <w:szCs w:val="32"/>
        </w:rPr>
      </w:pPr>
    </w:p>
    <w:p w14:paraId="5D814757">
      <w:pPr>
        <w:autoSpaceDE w:val="0"/>
        <w:autoSpaceDN w:val="0"/>
        <w:jc w:val="center"/>
        <w:rPr>
          <w:rFonts w:hint="eastAsia" w:ascii="仿宋" w:hAnsi="仿宋" w:eastAsia="仿宋" w:cs="仿宋"/>
          <w:b/>
          <w:spacing w:val="6"/>
          <w:sz w:val="32"/>
          <w:szCs w:val="32"/>
        </w:rPr>
      </w:pPr>
    </w:p>
    <w:p w14:paraId="660DF496">
      <w:pPr>
        <w:autoSpaceDE w:val="0"/>
        <w:autoSpaceDN w:val="0"/>
        <w:jc w:val="center"/>
        <w:rPr>
          <w:rFonts w:hint="eastAsia" w:ascii="仿宋" w:hAnsi="仿宋" w:eastAsia="仿宋" w:cs="仿宋"/>
          <w:b/>
          <w:spacing w:val="6"/>
          <w:sz w:val="32"/>
          <w:szCs w:val="32"/>
        </w:rPr>
      </w:pPr>
    </w:p>
    <w:p w14:paraId="261F7988">
      <w:pPr>
        <w:autoSpaceDE w:val="0"/>
        <w:autoSpaceDN w:val="0"/>
        <w:jc w:val="center"/>
        <w:rPr>
          <w:rFonts w:hint="eastAsia" w:ascii="仿宋" w:hAnsi="仿宋" w:eastAsia="仿宋" w:cs="仿宋"/>
          <w:b/>
          <w:spacing w:val="6"/>
          <w:sz w:val="32"/>
          <w:szCs w:val="32"/>
        </w:rPr>
      </w:pPr>
    </w:p>
    <w:p w14:paraId="18232A41">
      <w:pPr>
        <w:autoSpaceDE w:val="0"/>
        <w:autoSpaceDN w:val="0"/>
        <w:jc w:val="center"/>
        <w:rPr>
          <w:rFonts w:hint="eastAsia" w:ascii="仿宋" w:hAnsi="仿宋" w:eastAsia="仿宋" w:cs="仿宋"/>
          <w:b/>
          <w:spacing w:val="6"/>
          <w:sz w:val="32"/>
          <w:szCs w:val="32"/>
        </w:rPr>
      </w:pPr>
    </w:p>
    <w:p w14:paraId="1AC0FD20">
      <w:pPr>
        <w:autoSpaceDE w:val="0"/>
        <w:autoSpaceDN w:val="0"/>
        <w:jc w:val="center"/>
        <w:rPr>
          <w:rFonts w:hint="eastAsia" w:ascii="仿宋" w:hAnsi="仿宋" w:eastAsia="仿宋" w:cs="仿宋"/>
          <w:b/>
          <w:spacing w:val="6"/>
          <w:sz w:val="32"/>
          <w:szCs w:val="32"/>
        </w:rPr>
      </w:pPr>
    </w:p>
    <w:p w14:paraId="7C00676A">
      <w:pPr>
        <w:autoSpaceDE w:val="0"/>
        <w:autoSpaceDN w:val="0"/>
        <w:jc w:val="center"/>
        <w:rPr>
          <w:rFonts w:hint="eastAsia" w:ascii="仿宋" w:hAnsi="仿宋" w:eastAsia="仿宋" w:cs="仿宋"/>
          <w:b/>
          <w:spacing w:val="6"/>
          <w:sz w:val="32"/>
          <w:szCs w:val="32"/>
        </w:rPr>
      </w:pPr>
    </w:p>
    <w:p w14:paraId="2BCCC3A4">
      <w:pPr>
        <w:autoSpaceDE w:val="0"/>
        <w:autoSpaceDN w:val="0"/>
        <w:jc w:val="center"/>
        <w:rPr>
          <w:rFonts w:hint="eastAsia" w:ascii="仿宋" w:hAnsi="仿宋" w:eastAsia="仿宋" w:cs="仿宋"/>
          <w:b/>
          <w:spacing w:val="6"/>
          <w:sz w:val="32"/>
          <w:szCs w:val="32"/>
        </w:rPr>
      </w:pPr>
    </w:p>
    <w:p w14:paraId="4CF1160C">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附件5：联合协议</w:t>
      </w:r>
    </w:p>
    <w:p w14:paraId="1132CF9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2ADDB2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3F7C977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w:t>
      </w:r>
      <w:r>
        <w:rPr>
          <w:rFonts w:hint="eastAsia" w:ascii="仿宋" w:hAnsi="仿宋" w:eastAsia="仿宋" w:cs="仿宋"/>
          <w:kern w:val="0"/>
          <w:sz w:val="24"/>
        </w:rPr>
        <w:t>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EB6D5C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38932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76F2975">
      <w:pPr>
        <w:snapToGrid w:val="0"/>
        <w:spacing w:line="360" w:lineRule="auto"/>
        <w:ind w:firstLine="576"/>
        <w:rPr>
          <w:rFonts w:hint="eastAsia" w:ascii="仿宋" w:hAnsi="仿宋" w:eastAsia="仿宋" w:cs="仿宋"/>
          <w:kern w:val="0"/>
          <w:sz w:val="24"/>
          <w:lang w:val="zh-CN"/>
        </w:rPr>
      </w:pPr>
      <w:bookmarkStart w:id="552"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22E51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C1E72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2"/>
    <w:p w14:paraId="07B432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E4A522B">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ADD1A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48F9C31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E4848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4E5EF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E8C90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7377F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89150F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F3A4A5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C746504">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D37E9AE">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5AA565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D36AF80">
      <w:pPr>
        <w:autoSpaceDE w:val="0"/>
        <w:autoSpaceDN w:val="0"/>
        <w:jc w:val="center"/>
        <w:rPr>
          <w:rFonts w:hint="eastAsia" w:ascii="仿宋" w:hAnsi="仿宋" w:eastAsia="仿宋" w:cs="仿宋"/>
          <w:b/>
          <w:spacing w:val="6"/>
          <w:sz w:val="32"/>
          <w:szCs w:val="32"/>
        </w:rPr>
      </w:pPr>
    </w:p>
    <w:p w14:paraId="704877C0">
      <w:pPr>
        <w:autoSpaceDE w:val="0"/>
        <w:autoSpaceDN w:val="0"/>
        <w:jc w:val="center"/>
        <w:rPr>
          <w:rFonts w:hint="eastAsia" w:ascii="仿宋" w:hAnsi="仿宋" w:eastAsia="仿宋" w:cs="仿宋"/>
          <w:b/>
          <w:spacing w:val="6"/>
          <w:sz w:val="32"/>
          <w:szCs w:val="32"/>
        </w:rPr>
      </w:pPr>
    </w:p>
    <w:p w14:paraId="5783A725">
      <w:pPr>
        <w:autoSpaceDE w:val="0"/>
        <w:autoSpaceDN w:val="0"/>
        <w:jc w:val="center"/>
        <w:rPr>
          <w:rFonts w:hint="eastAsia" w:ascii="仿宋" w:hAnsi="仿宋" w:eastAsia="仿宋" w:cs="仿宋"/>
          <w:b/>
          <w:spacing w:val="6"/>
          <w:sz w:val="32"/>
          <w:szCs w:val="32"/>
        </w:rPr>
      </w:pPr>
    </w:p>
    <w:p w14:paraId="36A8AB30">
      <w:pPr>
        <w:autoSpaceDE w:val="0"/>
        <w:autoSpaceDN w:val="0"/>
        <w:jc w:val="center"/>
        <w:rPr>
          <w:rFonts w:hint="eastAsia" w:ascii="仿宋" w:hAnsi="仿宋" w:eastAsia="仿宋" w:cs="仿宋"/>
          <w:b/>
          <w:spacing w:val="6"/>
          <w:sz w:val="32"/>
          <w:szCs w:val="32"/>
        </w:rPr>
      </w:pPr>
    </w:p>
    <w:p w14:paraId="4C1FC66A">
      <w:pPr>
        <w:autoSpaceDE w:val="0"/>
        <w:autoSpaceDN w:val="0"/>
        <w:jc w:val="center"/>
        <w:rPr>
          <w:rFonts w:hint="eastAsia" w:ascii="仿宋" w:hAnsi="仿宋" w:eastAsia="仿宋" w:cs="仿宋"/>
          <w:b/>
          <w:spacing w:val="6"/>
          <w:sz w:val="32"/>
          <w:szCs w:val="32"/>
        </w:rPr>
      </w:pPr>
    </w:p>
    <w:p w14:paraId="68AECAE1">
      <w:pPr>
        <w:autoSpaceDE w:val="0"/>
        <w:autoSpaceDN w:val="0"/>
        <w:jc w:val="center"/>
        <w:rPr>
          <w:rFonts w:hint="eastAsia" w:ascii="仿宋" w:hAnsi="仿宋" w:eastAsia="仿宋" w:cs="仿宋"/>
          <w:b/>
          <w:spacing w:val="6"/>
          <w:sz w:val="32"/>
          <w:szCs w:val="32"/>
        </w:rPr>
      </w:pPr>
    </w:p>
    <w:p w14:paraId="3AF7F225">
      <w:pPr>
        <w:autoSpaceDE w:val="0"/>
        <w:autoSpaceDN w:val="0"/>
        <w:jc w:val="center"/>
        <w:rPr>
          <w:rFonts w:hint="eastAsia" w:ascii="仿宋" w:hAnsi="仿宋" w:eastAsia="仿宋" w:cs="仿宋"/>
          <w:b/>
          <w:spacing w:val="6"/>
          <w:sz w:val="32"/>
          <w:szCs w:val="32"/>
        </w:rPr>
      </w:pPr>
    </w:p>
    <w:p w14:paraId="109ECAD6">
      <w:pPr>
        <w:autoSpaceDE w:val="0"/>
        <w:autoSpaceDN w:val="0"/>
        <w:jc w:val="center"/>
        <w:rPr>
          <w:rFonts w:hint="eastAsia" w:ascii="仿宋" w:hAnsi="仿宋" w:eastAsia="仿宋" w:cs="仿宋"/>
          <w:b/>
          <w:spacing w:val="6"/>
          <w:sz w:val="32"/>
          <w:szCs w:val="32"/>
        </w:rPr>
      </w:pPr>
    </w:p>
    <w:p w14:paraId="25DE0CE2">
      <w:pPr>
        <w:autoSpaceDE w:val="0"/>
        <w:autoSpaceDN w:val="0"/>
        <w:jc w:val="center"/>
        <w:rPr>
          <w:rFonts w:hint="eastAsia" w:ascii="仿宋" w:hAnsi="仿宋" w:eastAsia="仿宋" w:cs="仿宋"/>
          <w:b/>
          <w:spacing w:val="6"/>
          <w:sz w:val="32"/>
          <w:szCs w:val="32"/>
        </w:rPr>
      </w:pPr>
    </w:p>
    <w:p w14:paraId="2F62CDF4">
      <w:pPr>
        <w:autoSpaceDE w:val="0"/>
        <w:autoSpaceDN w:val="0"/>
        <w:jc w:val="center"/>
        <w:rPr>
          <w:rFonts w:hint="eastAsia" w:ascii="仿宋" w:hAnsi="仿宋" w:eastAsia="仿宋" w:cs="仿宋"/>
          <w:b/>
          <w:spacing w:val="6"/>
          <w:sz w:val="32"/>
          <w:szCs w:val="32"/>
        </w:rPr>
      </w:pPr>
    </w:p>
    <w:p w14:paraId="2F954443">
      <w:pPr>
        <w:autoSpaceDE w:val="0"/>
        <w:autoSpaceDN w:val="0"/>
        <w:jc w:val="center"/>
        <w:rPr>
          <w:rFonts w:hint="eastAsia" w:ascii="仿宋" w:hAnsi="仿宋" w:eastAsia="仿宋" w:cs="仿宋"/>
          <w:b/>
          <w:spacing w:val="6"/>
          <w:sz w:val="32"/>
          <w:szCs w:val="32"/>
        </w:rPr>
      </w:pPr>
    </w:p>
    <w:p w14:paraId="1B762C64">
      <w:pPr>
        <w:autoSpaceDE w:val="0"/>
        <w:autoSpaceDN w:val="0"/>
        <w:jc w:val="center"/>
        <w:rPr>
          <w:rFonts w:hint="eastAsia" w:ascii="仿宋" w:hAnsi="仿宋" w:eastAsia="仿宋" w:cs="仿宋"/>
          <w:b/>
          <w:spacing w:val="6"/>
          <w:sz w:val="32"/>
          <w:szCs w:val="32"/>
        </w:rPr>
      </w:pPr>
    </w:p>
    <w:p w14:paraId="31498FA1">
      <w:pPr>
        <w:autoSpaceDE w:val="0"/>
        <w:autoSpaceDN w:val="0"/>
        <w:jc w:val="center"/>
        <w:rPr>
          <w:rFonts w:hint="eastAsia" w:ascii="仿宋" w:hAnsi="仿宋" w:eastAsia="仿宋" w:cs="仿宋"/>
          <w:b/>
          <w:spacing w:val="6"/>
          <w:sz w:val="32"/>
          <w:szCs w:val="32"/>
        </w:rPr>
      </w:pPr>
    </w:p>
    <w:p w14:paraId="374EB6D0">
      <w:pPr>
        <w:autoSpaceDE w:val="0"/>
        <w:autoSpaceDN w:val="0"/>
        <w:jc w:val="center"/>
        <w:rPr>
          <w:rFonts w:hint="eastAsia" w:ascii="仿宋" w:hAnsi="仿宋" w:eastAsia="仿宋" w:cs="仿宋"/>
          <w:b/>
          <w:spacing w:val="6"/>
          <w:sz w:val="32"/>
          <w:szCs w:val="32"/>
        </w:rPr>
      </w:pPr>
    </w:p>
    <w:p w14:paraId="6276D3C8">
      <w:pPr>
        <w:autoSpaceDE w:val="0"/>
        <w:autoSpaceDN w:val="0"/>
        <w:jc w:val="center"/>
        <w:rPr>
          <w:rFonts w:hint="eastAsia" w:ascii="仿宋" w:hAnsi="仿宋" w:eastAsia="仿宋" w:cs="仿宋"/>
          <w:b/>
          <w:spacing w:val="6"/>
          <w:sz w:val="32"/>
          <w:szCs w:val="32"/>
        </w:rPr>
      </w:pPr>
    </w:p>
    <w:p w14:paraId="7E654176">
      <w:pPr>
        <w:autoSpaceDE w:val="0"/>
        <w:autoSpaceDN w:val="0"/>
        <w:jc w:val="center"/>
        <w:rPr>
          <w:rFonts w:hint="eastAsia" w:ascii="仿宋" w:hAnsi="仿宋" w:eastAsia="仿宋" w:cs="仿宋"/>
          <w:b/>
          <w:spacing w:val="6"/>
          <w:sz w:val="32"/>
          <w:szCs w:val="32"/>
        </w:rPr>
      </w:pPr>
    </w:p>
    <w:p w14:paraId="7B974983">
      <w:pPr>
        <w:autoSpaceDE w:val="0"/>
        <w:autoSpaceDN w:val="0"/>
        <w:jc w:val="center"/>
        <w:rPr>
          <w:rFonts w:hint="eastAsia" w:ascii="仿宋" w:hAnsi="仿宋" w:eastAsia="仿宋" w:cs="仿宋"/>
          <w:b/>
          <w:spacing w:val="6"/>
          <w:sz w:val="32"/>
          <w:szCs w:val="32"/>
        </w:rPr>
      </w:pPr>
    </w:p>
    <w:p w14:paraId="7B9C29A6">
      <w:pPr>
        <w:autoSpaceDE w:val="0"/>
        <w:autoSpaceDN w:val="0"/>
        <w:jc w:val="center"/>
        <w:rPr>
          <w:rFonts w:hint="eastAsia" w:ascii="仿宋" w:hAnsi="仿宋" w:eastAsia="仿宋" w:cs="仿宋"/>
          <w:b/>
          <w:spacing w:val="6"/>
          <w:sz w:val="32"/>
          <w:szCs w:val="32"/>
        </w:rPr>
      </w:pPr>
    </w:p>
    <w:p w14:paraId="691A66ED">
      <w:pPr>
        <w:autoSpaceDE w:val="0"/>
        <w:autoSpaceDN w:val="0"/>
        <w:jc w:val="center"/>
        <w:rPr>
          <w:rFonts w:hint="eastAsia" w:ascii="仿宋" w:hAnsi="仿宋" w:eastAsia="仿宋" w:cs="仿宋"/>
          <w:b/>
          <w:spacing w:val="6"/>
          <w:sz w:val="32"/>
          <w:szCs w:val="32"/>
        </w:rPr>
      </w:pPr>
    </w:p>
    <w:p w14:paraId="6E15BB09">
      <w:pPr>
        <w:autoSpaceDE w:val="0"/>
        <w:autoSpaceDN w:val="0"/>
        <w:jc w:val="center"/>
        <w:rPr>
          <w:rFonts w:hint="eastAsia" w:ascii="仿宋" w:hAnsi="仿宋" w:eastAsia="仿宋" w:cs="仿宋"/>
          <w:b/>
          <w:spacing w:val="6"/>
          <w:sz w:val="32"/>
          <w:szCs w:val="32"/>
        </w:rPr>
      </w:pPr>
    </w:p>
    <w:p w14:paraId="19C51E4A">
      <w:pPr>
        <w:autoSpaceDE w:val="0"/>
        <w:autoSpaceDN w:val="0"/>
        <w:jc w:val="center"/>
        <w:rPr>
          <w:rFonts w:hint="eastAsia" w:ascii="仿宋" w:hAnsi="仿宋" w:eastAsia="仿宋" w:cs="仿宋"/>
          <w:b/>
          <w:spacing w:val="6"/>
          <w:sz w:val="32"/>
          <w:szCs w:val="32"/>
        </w:rPr>
      </w:pPr>
    </w:p>
    <w:p w14:paraId="6ABBF4DA">
      <w:pPr>
        <w:autoSpaceDE w:val="0"/>
        <w:autoSpaceDN w:val="0"/>
        <w:jc w:val="center"/>
        <w:rPr>
          <w:rFonts w:hint="eastAsia" w:ascii="仿宋" w:hAnsi="仿宋" w:eastAsia="仿宋" w:cs="仿宋"/>
          <w:b/>
          <w:spacing w:val="6"/>
          <w:sz w:val="32"/>
          <w:szCs w:val="32"/>
        </w:rPr>
      </w:pPr>
    </w:p>
    <w:p w14:paraId="52B9F2D0">
      <w:pPr>
        <w:autoSpaceDE w:val="0"/>
        <w:autoSpaceDN w:val="0"/>
        <w:jc w:val="center"/>
        <w:rPr>
          <w:rFonts w:hint="eastAsia" w:ascii="仿宋" w:hAnsi="仿宋" w:eastAsia="仿宋" w:cs="仿宋"/>
          <w:b/>
          <w:spacing w:val="6"/>
          <w:sz w:val="32"/>
          <w:szCs w:val="32"/>
        </w:rPr>
      </w:pPr>
    </w:p>
    <w:p w14:paraId="42709E3B">
      <w:pPr>
        <w:autoSpaceDE w:val="0"/>
        <w:autoSpaceDN w:val="0"/>
        <w:jc w:val="center"/>
        <w:rPr>
          <w:rFonts w:hint="eastAsia" w:ascii="仿宋" w:hAnsi="仿宋" w:eastAsia="仿宋" w:cs="仿宋"/>
          <w:b/>
          <w:spacing w:val="6"/>
          <w:sz w:val="32"/>
          <w:szCs w:val="32"/>
        </w:rPr>
      </w:pPr>
    </w:p>
    <w:p w14:paraId="21F102D2">
      <w:pPr>
        <w:autoSpaceDE w:val="0"/>
        <w:autoSpaceDN w:val="0"/>
        <w:jc w:val="center"/>
        <w:rPr>
          <w:rFonts w:hint="eastAsia" w:ascii="仿宋" w:hAnsi="仿宋" w:eastAsia="仿宋" w:cs="仿宋"/>
          <w:b/>
          <w:spacing w:val="6"/>
          <w:sz w:val="32"/>
          <w:szCs w:val="32"/>
        </w:rPr>
      </w:pPr>
    </w:p>
    <w:p w14:paraId="5294F236">
      <w:pPr>
        <w:autoSpaceDE w:val="0"/>
        <w:autoSpaceDN w:val="0"/>
        <w:jc w:val="center"/>
        <w:rPr>
          <w:rFonts w:hint="eastAsia" w:ascii="仿宋" w:hAnsi="仿宋" w:eastAsia="仿宋" w:cs="仿宋"/>
          <w:b/>
          <w:spacing w:val="6"/>
          <w:sz w:val="32"/>
          <w:szCs w:val="32"/>
        </w:rPr>
      </w:pPr>
    </w:p>
    <w:p w14:paraId="0727EC0A">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565EE10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47A28E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w:t>
      </w:r>
      <w:r>
        <w:rPr>
          <w:rFonts w:hint="eastAsia" w:ascii="仿宋" w:hAnsi="仿宋" w:eastAsia="仿宋" w:cs="仿宋"/>
          <w:color w:val="auto"/>
          <w:kern w:val="0"/>
          <w:sz w:val="24"/>
          <w:lang w:val="zh-CN"/>
        </w:rPr>
        <w:t>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w:t>
      </w:r>
      <w:r>
        <w:rPr>
          <w:rFonts w:hint="eastAsia" w:ascii="仿宋" w:hAnsi="仿宋" w:eastAsia="仿宋" w:cs="仿宋"/>
          <w:kern w:val="0"/>
          <w:sz w:val="24"/>
          <w:lang w:val="zh-CN"/>
        </w:rPr>
        <w:t>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04AB22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7B63877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530802A">
      <w:pPr>
        <w:jc w:val="center"/>
        <w:rPr>
          <w:rFonts w:hint="eastAsia" w:ascii="仿宋" w:hAnsi="仿宋" w:eastAsia="仿宋" w:cs="仿宋"/>
        </w:rPr>
      </w:pPr>
      <w:r>
        <w:rPr>
          <w:rFonts w:hint="eastAsia" w:ascii="仿宋" w:hAnsi="仿宋" w:eastAsia="仿宋" w:cs="仿宋"/>
        </w:rPr>
        <w:t>……</w:t>
      </w:r>
    </w:p>
    <w:p w14:paraId="3B834C9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29F59978">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D8505B9">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3"/>
    </w:p>
    <w:p w14:paraId="2C7AAEF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12765627">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2318B4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2B8BD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5A7168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67AE8BF0">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0D4D66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111FA27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24C1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443697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35A6915">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3667696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2D2EC0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D61B73C">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C9046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B807E46">
      <w:pPr>
        <w:autoSpaceDE w:val="0"/>
        <w:autoSpaceDN w:val="0"/>
        <w:jc w:val="center"/>
        <w:rPr>
          <w:rFonts w:hint="eastAsia" w:ascii="仿宋" w:hAnsi="仿宋" w:eastAsia="仿宋" w:cs="仿宋"/>
          <w:b/>
          <w:spacing w:val="6"/>
          <w:sz w:val="32"/>
          <w:szCs w:val="32"/>
        </w:rPr>
      </w:pPr>
    </w:p>
    <w:p w14:paraId="6F0451BA">
      <w:pPr>
        <w:autoSpaceDE w:val="0"/>
        <w:autoSpaceDN w:val="0"/>
        <w:jc w:val="center"/>
        <w:rPr>
          <w:rFonts w:hint="eastAsia" w:ascii="仿宋" w:hAnsi="仿宋" w:eastAsia="仿宋" w:cs="仿宋"/>
          <w:b/>
          <w:spacing w:val="6"/>
          <w:sz w:val="32"/>
          <w:szCs w:val="32"/>
        </w:rPr>
      </w:pPr>
    </w:p>
    <w:p w14:paraId="49F969B0">
      <w:pPr>
        <w:autoSpaceDE w:val="0"/>
        <w:autoSpaceDN w:val="0"/>
        <w:jc w:val="center"/>
        <w:rPr>
          <w:rFonts w:hint="eastAsia" w:ascii="仿宋" w:hAnsi="仿宋" w:eastAsia="仿宋" w:cs="仿宋"/>
          <w:b/>
          <w:spacing w:val="6"/>
          <w:sz w:val="32"/>
          <w:szCs w:val="32"/>
        </w:rPr>
      </w:pPr>
    </w:p>
    <w:p w14:paraId="664695DD">
      <w:pPr>
        <w:autoSpaceDE w:val="0"/>
        <w:autoSpaceDN w:val="0"/>
        <w:jc w:val="center"/>
        <w:rPr>
          <w:rFonts w:hint="eastAsia" w:ascii="仿宋" w:hAnsi="仿宋" w:eastAsia="仿宋" w:cs="仿宋"/>
          <w:b/>
          <w:spacing w:val="6"/>
          <w:sz w:val="32"/>
          <w:szCs w:val="32"/>
        </w:rPr>
      </w:pPr>
    </w:p>
    <w:p w14:paraId="69E80A16">
      <w:pPr>
        <w:autoSpaceDE w:val="0"/>
        <w:autoSpaceDN w:val="0"/>
        <w:jc w:val="center"/>
        <w:rPr>
          <w:rFonts w:hint="eastAsia" w:ascii="仿宋" w:hAnsi="仿宋" w:eastAsia="仿宋" w:cs="仿宋"/>
          <w:b/>
          <w:spacing w:val="6"/>
          <w:sz w:val="32"/>
          <w:szCs w:val="32"/>
        </w:rPr>
      </w:pPr>
    </w:p>
    <w:p w14:paraId="418F1A19">
      <w:pPr>
        <w:autoSpaceDE w:val="0"/>
        <w:autoSpaceDN w:val="0"/>
        <w:jc w:val="center"/>
        <w:rPr>
          <w:rFonts w:hint="eastAsia" w:ascii="仿宋" w:hAnsi="仿宋" w:eastAsia="仿宋" w:cs="仿宋"/>
          <w:b/>
          <w:spacing w:val="6"/>
          <w:sz w:val="32"/>
          <w:szCs w:val="32"/>
        </w:rPr>
      </w:pPr>
    </w:p>
    <w:p w14:paraId="5C250AB8">
      <w:pPr>
        <w:autoSpaceDE w:val="0"/>
        <w:autoSpaceDN w:val="0"/>
        <w:jc w:val="center"/>
        <w:rPr>
          <w:rFonts w:hint="eastAsia" w:ascii="仿宋" w:hAnsi="仿宋" w:eastAsia="仿宋" w:cs="仿宋"/>
          <w:b/>
          <w:spacing w:val="6"/>
          <w:sz w:val="32"/>
          <w:szCs w:val="32"/>
        </w:rPr>
      </w:pPr>
    </w:p>
    <w:p w14:paraId="34A42A24">
      <w:pPr>
        <w:autoSpaceDE w:val="0"/>
        <w:autoSpaceDN w:val="0"/>
        <w:jc w:val="center"/>
        <w:rPr>
          <w:rFonts w:hint="eastAsia" w:ascii="仿宋" w:hAnsi="仿宋" w:eastAsia="仿宋" w:cs="仿宋"/>
          <w:b/>
          <w:spacing w:val="6"/>
          <w:sz w:val="32"/>
          <w:szCs w:val="32"/>
        </w:rPr>
      </w:pPr>
    </w:p>
    <w:p w14:paraId="49B1DE85">
      <w:pPr>
        <w:autoSpaceDE w:val="0"/>
        <w:autoSpaceDN w:val="0"/>
        <w:jc w:val="center"/>
        <w:rPr>
          <w:rFonts w:hint="eastAsia" w:ascii="仿宋" w:hAnsi="仿宋" w:eastAsia="仿宋" w:cs="仿宋"/>
          <w:b/>
          <w:spacing w:val="6"/>
          <w:sz w:val="32"/>
          <w:szCs w:val="32"/>
        </w:rPr>
      </w:pPr>
    </w:p>
    <w:p w14:paraId="0485B90F">
      <w:pPr>
        <w:autoSpaceDE w:val="0"/>
        <w:autoSpaceDN w:val="0"/>
        <w:jc w:val="center"/>
        <w:rPr>
          <w:rFonts w:hint="eastAsia" w:ascii="仿宋" w:hAnsi="仿宋" w:eastAsia="仿宋" w:cs="仿宋"/>
          <w:b/>
          <w:spacing w:val="6"/>
          <w:sz w:val="32"/>
          <w:szCs w:val="32"/>
        </w:rPr>
      </w:pPr>
    </w:p>
    <w:p w14:paraId="0FCEA6C5">
      <w:pPr>
        <w:autoSpaceDE w:val="0"/>
        <w:autoSpaceDN w:val="0"/>
        <w:jc w:val="center"/>
        <w:rPr>
          <w:rFonts w:hint="eastAsia" w:ascii="仿宋" w:hAnsi="仿宋" w:eastAsia="仿宋" w:cs="仿宋"/>
          <w:b/>
          <w:spacing w:val="6"/>
          <w:sz w:val="32"/>
          <w:szCs w:val="32"/>
        </w:rPr>
      </w:pPr>
    </w:p>
    <w:p w14:paraId="07FE540E">
      <w:pPr>
        <w:autoSpaceDE w:val="0"/>
        <w:autoSpaceDN w:val="0"/>
        <w:jc w:val="center"/>
        <w:rPr>
          <w:rFonts w:hint="eastAsia" w:ascii="仿宋" w:hAnsi="仿宋" w:eastAsia="仿宋" w:cs="仿宋"/>
          <w:b/>
          <w:spacing w:val="6"/>
          <w:sz w:val="32"/>
          <w:szCs w:val="32"/>
        </w:rPr>
      </w:pPr>
    </w:p>
    <w:p w14:paraId="3287AEE0">
      <w:pPr>
        <w:autoSpaceDE w:val="0"/>
        <w:autoSpaceDN w:val="0"/>
        <w:jc w:val="center"/>
        <w:rPr>
          <w:rFonts w:hint="eastAsia" w:ascii="仿宋" w:hAnsi="仿宋" w:eastAsia="仿宋" w:cs="仿宋"/>
          <w:b/>
          <w:spacing w:val="6"/>
          <w:sz w:val="32"/>
          <w:szCs w:val="32"/>
        </w:rPr>
      </w:pPr>
    </w:p>
    <w:p w14:paraId="0B9C80EF">
      <w:pPr>
        <w:autoSpaceDE w:val="0"/>
        <w:autoSpaceDN w:val="0"/>
        <w:jc w:val="center"/>
        <w:rPr>
          <w:rFonts w:hint="eastAsia" w:ascii="仿宋" w:hAnsi="仿宋" w:eastAsia="仿宋" w:cs="仿宋"/>
          <w:b/>
          <w:spacing w:val="6"/>
          <w:sz w:val="32"/>
          <w:szCs w:val="32"/>
        </w:rPr>
      </w:pPr>
    </w:p>
    <w:p w14:paraId="1BDE4DB3">
      <w:pPr>
        <w:autoSpaceDE w:val="0"/>
        <w:autoSpaceDN w:val="0"/>
        <w:jc w:val="center"/>
        <w:rPr>
          <w:rFonts w:hint="eastAsia" w:ascii="仿宋" w:hAnsi="仿宋" w:eastAsia="仿宋" w:cs="仿宋"/>
          <w:b/>
          <w:spacing w:val="6"/>
          <w:sz w:val="32"/>
          <w:szCs w:val="32"/>
        </w:rPr>
      </w:pPr>
    </w:p>
    <w:p w14:paraId="78BF4525">
      <w:pPr>
        <w:autoSpaceDE w:val="0"/>
        <w:autoSpaceDN w:val="0"/>
        <w:jc w:val="center"/>
        <w:rPr>
          <w:rFonts w:hint="eastAsia" w:ascii="仿宋" w:hAnsi="仿宋" w:eastAsia="仿宋" w:cs="仿宋"/>
          <w:b/>
          <w:spacing w:val="6"/>
          <w:sz w:val="32"/>
          <w:szCs w:val="32"/>
        </w:rPr>
      </w:pPr>
    </w:p>
    <w:p w14:paraId="4B7E2598">
      <w:pPr>
        <w:autoSpaceDE w:val="0"/>
        <w:autoSpaceDN w:val="0"/>
        <w:jc w:val="center"/>
        <w:rPr>
          <w:rFonts w:hint="eastAsia" w:ascii="仿宋" w:hAnsi="仿宋" w:eastAsia="仿宋" w:cs="仿宋"/>
          <w:b/>
          <w:spacing w:val="6"/>
          <w:sz w:val="32"/>
          <w:szCs w:val="32"/>
        </w:rPr>
      </w:pPr>
    </w:p>
    <w:p w14:paraId="7A448241">
      <w:pPr>
        <w:autoSpaceDE w:val="0"/>
        <w:autoSpaceDN w:val="0"/>
        <w:jc w:val="center"/>
        <w:rPr>
          <w:rFonts w:hint="eastAsia" w:ascii="仿宋" w:hAnsi="仿宋" w:eastAsia="仿宋" w:cs="仿宋"/>
          <w:b/>
          <w:spacing w:val="6"/>
          <w:sz w:val="32"/>
          <w:szCs w:val="32"/>
        </w:rPr>
      </w:pPr>
    </w:p>
    <w:p w14:paraId="43A949C1">
      <w:pPr>
        <w:autoSpaceDE w:val="0"/>
        <w:autoSpaceDN w:val="0"/>
        <w:jc w:val="center"/>
        <w:rPr>
          <w:rFonts w:hint="eastAsia" w:ascii="仿宋" w:hAnsi="仿宋" w:eastAsia="仿宋" w:cs="仿宋"/>
          <w:b/>
          <w:spacing w:val="6"/>
          <w:sz w:val="32"/>
          <w:szCs w:val="32"/>
        </w:rPr>
      </w:pPr>
    </w:p>
    <w:p w14:paraId="15B0A082">
      <w:pPr>
        <w:autoSpaceDE w:val="0"/>
        <w:autoSpaceDN w:val="0"/>
        <w:jc w:val="center"/>
        <w:rPr>
          <w:rFonts w:hint="eastAsia" w:ascii="仿宋" w:hAnsi="仿宋" w:eastAsia="仿宋" w:cs="仿宋"/>
          <w:b/>
          <w:spacing w:val="6"/>
          <w:sz w:val="32"/>
          <w:szCs w:val="32"/>
        </w:rPr>
      </w:pPr>
    </w:p>
    <w:p w14:paraId="5FD3F854">
      <w:pPr>
        <w:autoSpaceDE w:val="0"/>
        <w:autoSpaceDN w:val="0"/>
        <w:jc w:val="center"/>
        <w:rPr>
          <w:rFonts w:hint="eastAsia" w:ascii="仿宋" w:hAnsi="仿宋" w:eastAsia="仿宋" w:cs="仿宋"/>
          <w:b/>
          <w:spacing w:val="6"/>
          <w:sz w:val="32"/>
          <w:szCs w:val="32"/>
        </w:rPr>
      </w:pPr>
    </w:p>
    <w:p w14:paraId="7A586EC8">
      <w:pPr>
        <w:autoSpaceDE w:val="0"/>
        <w:autoSpaceDN w:val="0"/>
        <w:jc w:val="center"/>
        <w:rPr>
          <w:rFonts w:hint="eastAsia" w:ascii="仿宋" w:hAnsi="仿宋" w:eastAsia="仿宋" w:cs="仿宋"/>
          <w:b/>
          <w:spacing w:val="6"/>
          <w:sz w:val="32"/>
          <w:szCs w:val="32"/>
        </w:rPr>
      </w:pPr>
    </w:p>
    <w:p w14:paraId="01F3D86D">
      <w:pPr>
        <w:autoSpaceDE w:val="0"/>
        <w:autoSpaceDN w:val="0"/>
        <w:jc w:val="center"/>
        <w:rPr>
          <w:rFonts w:hint="eastAsia" w:ascii="仿宋" w:hAnsi="仿宋" w:eastAsia="仿宋" w:cs="仿宋"/>
          <w:b/>
          <w:spacing w:val="6"/>
          <w:sz w:val="32"/>
          <w:szCs w:val="32"/>
        </w:rPr>
      </w:pPr>
    </w:p>
    <w:p w14:paraId="091F5AB2">
      <w:pPr>
        <w:autoSpaceDE w:val="0"/>
        <w:autoSpaceDN w:val="0"/>
        <w:jc w:val="center"/>
        <w:rPr>
          <w:rFonts w:hint="eastAsia" w:ascii="仿宋" w:hAnsi="仿宋" w:eastAsia="仿宋" w:cs="仿宋"/>
          <w:b/>
          <w:spacing w:val="6"/>
          <w:sz w:val="32"/>
          <w:szCs w:val="32"/>
        </w:rPr>
      </w:pPr>
    </w:p>
    <w:p w14:paraId="666F568F">
      <w:pPr>
        <w:autoSpaceDE w:val="0"/>
        <w:autoSpaceDN w:val="0"/>
        <w:jc w:val="center"/>
        <w:rPr>
          <w:rFonts w:hint="eastAsia" w:ascii="仿宋" w:hAnsi="仿宋" w:eastAsia="仿宋" w:cs="仿宋"/>
          <w:b/>
          <w:spacing w:val="6"/>
          <w:sz w:val="32"/>
          <w:szCs w:val="32"/>
        </w:rPr>
      </w:pPr>
    </w:p>
    <w:p w14:paraId="626E1089">
      <w:pPr>
        <w:autoSpaceDE w:val="0"/>
        <w:autoSpaceDN w:val="0"/>
        <w:jc w:val="center"/>
        <w:rPr>
          <w:rFonts w:hint="eastAsia" w:ascii="仿宋" w:hAnsi="仿宋" w:eastAsia="仿宋" w:cs="仿宋"/>
          <w:b/>
          <w:spacing w:val="6"/>
          <w:sz w:val="32"/>
          <w:szCs w:val="32"/>
        </w:rPr>
      </w:pPr>
    </w:p>
    <w:p w14:paraId="52E112C1">
      <w:pPr>
        <w:autoSpaceDE w:val="0"/>
        <w:autoSpaceDN w:val="0"/>
        <w:jc w:val="center"/>
        <w:rPr>
          <w:rFonts w:hint="eastAsia" w:ascii="仿宋" w:hAnsi="仿宋" w:eastAsia="仿宋" w:cs="仿宋"/>
          <w:b/>
          <w:spacing w:val="6"/>
          <w:sz w:val="32"/>
          <w:szCs w:val="32"/>
        </w:rPr>
      </w:pPr>
    </w:p>
    <w:p w14:paraId="2660A8D8">
      <w:pPr>
        <w:autoSpaceDE w:val="0"/>
        <w:autoSpaceDN w:val="0"/>
        <w:jc w:val="center"/>
        <w:rPr>
          <w:rFonts w:hint="eastAsia" w:ascii="仿宋" w:hAnsi="仿宋" w:eastAsia="仿宋" w:cs="仿宋"/>
          <w:b/>
          <w:spacing w:val="6"/>
          <w:sz w:val="32"/>
          <w:szCs w:val="32"/>
        </w:rPr>
      </w:pPr>
    </w:p>
    <w:p w14:paraId="3AEE0929">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2CB5334">
      <w:pPr>
        <w:snapToGrid w:val="0"/>
        <w:spacing w:line="360" w:lineRule="auto"/>
        <w:outlineLvl w:val="0"/>
        <w:rPr>
          <w:rFonts w:hint="eastAsia" w:ascii="仿宋" w:hAnsi="仿宋" w:eastAsia="仿宋" w:cs="仿宋"/>
          <w:b/>
          <w:kern w:val="0"/>
          <w:sz w:val="44"/>
          <w:szCs w:val="44"/>
        </w:rPr>
      </w:pPr>
      <w:r>
        <w:rPr>
          <w:rFonts w:hint="eastAsia" w:ascii="仿宋" w:hAnsi="仿宋" w:eastAsia="仿宋" w:cs="仿宋"/>
          <w:b/>
          <w:kern w:val="0"/>
          <w:sz w:val="44"/>
          <w:szCs w:val="44"/>
        </w:rPr>
        <w:t>附件7：中小企业声明函</w:t>
      </w:r>
    </w:p>
    <w:p w14:paraId="695A281E">
      <w:pPr>
        <w:spacing w:line="360" w:lineRule="auto"/>
        <w:jc w:val="center"/>
        <w:rPr>
          <w:rFonts w:hint="eastAsia" w:ascii="仿宋" w:hAnsi="仿宋" w:eastAsia="仿宋" w:cs="仿宋"/>
          <w:sz w:val="24"/>
          <w:u w:val="single"/>
        </w:rPr>
      </w:pPr>
    </w:p>
    <w:p w14:paraId="45762C72">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6D8F91A4">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本公司（联合体）郑重声明，根据《政府采购促进中小企业发展管理办法》（财库﹝2020﹞46 号）的规定，本公司（联合体）参</w:t>
      </w:r>
      <w:r>
        <w:rPr>
          <w:rFonts w:hint="eastAsia" w:ascii="仿宋" w:hAnsi="仿宋" w:eastAsia="仿宋" w:cs="仿宋"/>
          <w:color w:val="auto"/>
          <w:sz w:val="24"/>
        </w:rPr>
        <w:t xml:space="preserve">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投标供应商</w:t>
      </w:r>
      <w:r>
        <w:rPr>
          <w:rFonts w:hint="eastAsia" w:ascii="仿宋" w:hAnsi="仿宋" w:eastAsia="仿宋" w:cs="仿宋"/>
          <w:b/>
          <w:bCs/>
          <w:color w:val="auto"/>
          <w:sz w:val="24"/>
        </w:rPr>
        <w:t>为</w:t>
      </w:r>
      <w:r>
        <w:rPr>
          <w:rFonts w:hint="eastAsia" w:ascii="仿宋" w:hAnsi="仿宋" w:eastAsia="仿宋" w:cs="仿宋"/>
          <w:b/>
          <w:bCs/>
          <w:color w:val="auto"/>
          <w:sz w:val="24"/>
          <w:u w:val="single"/>
        </w:rPr>
        <w:t xml:space="preserve"> （企业名称）</w:t>
      </w:r>
      <w:r>
        <w:rPr>
          <w:rFonts w:hint="eastAsia" w:ascii="仿宋" w:hAnsi="仿宋" w:eastAsia="仿宋" w:cs="仿宋"/>
          <w:b/>
          <w:bCs/>
          <w:color w:val="auto"/>
          <w:sz w:val="24"/>
        </w:rPr>
        <w:t xml:space="preserve">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u w:val="single"/>
          <w:lang w:eastAsia="zh-CN"/>
        </w:rPr>
        <w:t>，</w:t>
      </w:r>
      <w:r>
        <w:rPr>
          <w:rFonts w:hint="eastAsia" w:ascii="仿宋" w:hAnsi="仿宋" w:eastAsia="仿宋" w:cs="仿宋"/>
          <w:color w:val="auto"/>
          <w:sz w:val="24"/>
        </w:rPr>
        <w:t xml:space="preserve"> 提供的货物全部由符合政策要求的中小企业制造。相关企业（含联合体中的中小企业、签订分包意向协议的中小企业）的具体情况如下：</w:t>
      </w:r>
    </w:p>
    <w:p w14:paraId="21C7C0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0000FF"/>
          <w:u w:val="single"/>
          <w:lang w:eastAsia="zh-CN"/>
        </w:rPr>
        <w:t>采购清单设备（自行根据采购清单分别</w:t>
      </w:r>
      <w:r>
        <w:rPr>
          <w:rFonts w:hint="eastAsia" w:ascii="仿宋" w:hAnsi="仿宋" w:eastAsia="仿宋" w:cs="仿宋"/>
          <w:color w:val="FF0000"/>
          <w:u w:val="single"/>
          <w:lang w:eastAsia="zh-CN"/>
        </w:rPr>
        <w:t>逐一</w:t>
      </w:r>
      <w:r>
        <w:rPr>
          <w:rFonts w:hint="eastAsia" w:ascii="仿宋" w:hAnsi="仿宋" w:eastAsia="仿宋" w:cs="仿宋"/>
          <w:color w:val="0000FF"/>
          <w:u w:val="single"/>
          <w:lang w:eastAsia="zh-CN"/>
        </w:rPr>
        <w:t>填写）</w:t>
      </w:r>
      <w:r>
        <w:rPr>
          <w:rFonts w:hint="eastAsia" w:ascii="仿宋" w:hAnsi="仿宋" w:eastAsia="仿宋" w:cs="仿宋"/>
          <w:color w:val="auto"/>
          <w:sz w:val="24"/>
        </w:rPr>
        <w:t xml:space="preserve"> ，属于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行业 ；</w:t>
      </w:r>
      <w:r>
        <w:rPr>
          <w:rFonts w:hint="eastAsia" w:ascii="仿宋" w:hAnsi="仿宋" w:eastAsia="仿宋" w:cs="仿宋"/>
          <w:b/>
          <w:bCs/>
          <w:color w:val="auto"/>
          <w:sz w:val="24"/>
        </w:rPr>
        <w:t>制造商</w:t>
      </w:r>
      <w:r>
        <w:rPr>
          <w:rFonts w:hint="eastAsia" w:ascii="仿宋" w:hAnsi="仿宋" w:eastAsia="仿宋" w:cs="仿宋"/>
          <w:color w:val="auto"/>
          <w:sz w:val="24"/>
        </w:rPr>
        <w:t>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中型企业、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小型企业、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微型企业）</w:t>
      </w:r>
      <w:r>
        <w:rPr>
          <w:rFonts w:hint="eastAsia" w:ascii="仿宋" w:hAnsi="仿宋" w:eastAsia="仿宋" w:cs="仿宋"/>
          <w:color w:val="auto"/>
          <w:sz w:val="24"/>
        </w:rPr>
        <w:t xml:space="preserve"> ；</w:t>
      </w:r>
    </w:p>
    <w:p w14:paraId="514E80C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0000FF"/>
          <w:sz w:val="24"/>
          <w:u w:val="single"/>
          <w:lang w:val="en-US" w:eastAsia="zh-CN"/>
        </w:rPr>
        <w:t>采购清单设备（自行根据采购清单分别</w:t>
      </w:r>
      <w:r>
        <w:rPr>
          <w:rFonts w:hint="eastAsia" w:ascii="仿宋" w:hAnsi="仿宋" w:eastAsia="仿宋" w:cs="仿宋"/>
          <w:color w:val="FF0000"/>
          <w:u w:val="single"/>
          <w:lang w:eastAsia="zh-CN"/>
        </w:rPr>
        <w:t>逐一</w:t>
      </w:r>
      <w:r>
        <w:rPr>
          <w:rFonts w:hint="eastAsia" w:ascii="仿宋" w:hAnsi="仿宋" w:eastAsia="仿宋" w:cs="仿宋"/>
          <w:color w:val="0000FF"/>
          <w:sz w:val="24"/>
          <w:u w:val="single"/>
          <w:lang w:val="en-US" w:eastAsia="zh-CN"/>
        </w:rPr>
        <w:t xml:space="preserve">填写）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行业 ；</w:t>
      </w:r>
      <w:r>
        <w:rPr>
          <w:rFonts w:hint="eastAsia" w:ascii="仿宋" w:hAnsi="仿宋" w:eastAsia="仿宋" w:cs="仿宋"/>
          <w:b/>
          <w:bCs/>
          <w:color w:val="auto"/>
          <w:sz w:val="24"/>
        </w:rPr>
        <w:t>制造商</w:t>
      </w:r>
      <w:r>
        <w:rPr>
          <w:rFonts w:hint="eastAsia" w:ascii="仿宋" w:hAnsi="仿宋" w:eastAsia="仿宋" w:cs="仿宋"/>
          <w:color w:val="auto"/>
          <w:sz w:val="24"/>
        </w:rPr>
        <w:t>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中型企业、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小型企业、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微型企业）</w:t>
      </w:r>
      <w:r>
        <w:rPr>
          <w:rFonts w:hint="eastAsia" w:ascii="仿宋" w:hAnsi="仿宋" w:eastAsia="仿宋" w:cs="仿宋"/>
          <w:color w:val="auto"/>
          <w:sz w:val="24"/>
        </w:rPr>
        <w:t xml:space="preserve"> ；</w:t>
      </w:r>
    </w:p>
    <w:p w14:paraId="762DC97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7E1B96C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FA8D47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9F570DF">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F364F1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6259EAD">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FD2F0D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26EBDC10">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95A262">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0A49E6">
      <w:pPr>
        <w:rPr>
          <w:rFonts w:hint="eastAsia" w:ascii="仿宋" w:hAnsi="仿宋" w:eastAsia="仿宋" w:cs="仿宋"/>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8A1495B">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4AE8581">
            <w:pPr>
              <w:widowControl/>
              <w:shd w:val="clear"/>
              <w:jc w:val="center"/>
              <w:textAlignment w:val="bottom"/>
              <w:rPr>
                <w:rFonts w:hint="eastAsia" w:ascii="仿宋" w:hAnsi="仿宋" w:eastAsia="仿宋" w:cs="仿宋"/>
                <w:b/>
                <w:sz w:val="32"/>
                <w:szCs w:val="32"/>
              </w:rPr>
            </w:pPr>
            <w:r>
              <w:rPr>
                <w:rFonts w:hint="eastAsia" w:ascii="仿宋" w:hAnsi="仿宋" w:eastAsia="仿宋" w:cs="仿宋"/>
                <w:b/>
                <w:kern w:val="0"/>
                <w:sz w:val="32"/>
                <w:szCs w:val="32"/>
                <w:lang w:bidi="ar"/>
              </w:rPr>
              <w:t>中小微行业划型标准规定</w:t>
            </w:r>
            <w:r>
              <w:rPr>
                <w:rFonts w:hint="eastAsia" w:ascii="仿宋" w:hAnsi="仿宋" w:eastAsia="仿宋" w:cs="仿宋"/>
                <w:b/>
                <w:kern w:val="0"/>
                <w:sz w:val="24"/>
                <w:lang w:bidi="ar"/>
              </w:rPr>
              <w:t>（根据工信部联企业〔2011〕300号制定）</w:t>
            </w:r>
          </w:p>
        </w:tc>
      </w:tr>
      <w:tr w14:paraId="54AAB3FF">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49083F4">
            <w:pPr>
              <w:widowControl/>
              <w:shd w:val="clear"/>
              <w:jc w:val="center"/>
              <w:textAlignment w:val="center"/>
              <w:rPr>
                <w:rFonts w:hint="eastAsia" w:ascii="仿宋" w:hAnsi="仿宋" w:eastAsia="仿宋" w:cs="仿宋"/>
                <w:b/>
                <w:sz w:val="24"/>
              </w:rPr>
            </w:pPr>
            <w:r>
              <w:rPr>
                <w:rFonts w:hint="eastAsia" w:ascii="仿宋" w:hAnsi="仿宋" w:eastAsia="仿宋" w:cs="仿宋"/>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926E2C">
            <w:pPr>
              <w:widowControl/>
              <w:shd w:val="clear"/>
              <w:jc w:val="center"/>
              <w:textAlignment w:val="bottom"/>
              <w:rPr>
                <w:rFonts w:hint="eastAsia" w:ascii="仿宋" w:hAnsi="仿宋" w:eastAsia="仿宋" w:cs="仿宋"/>
                <w:b/>
                <w:sz w:val="24"/>
              </w:rPr>
            </w:pPr>
            <w:r>
              <w:rPr>
                <w:rFonts w:hint="eastAsia" w:ascii="仿宋" w:hAnsi="仿宋" w:eastAsia="仿宋" w:cs="仿宋"/>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8B169C">
            <w:pPr>
              <w:widowControl/>
              <w:shd w:val="clear"/>
              <w:jc w:val="center"/>
              <w:textAlignment w:val="bottom"/>
              <w:rPr>
                <w:rFonts w:hint="eastAsia" w:ascii="仿宋" w:hAnsi="仿宋" w:eastAsia="仿宋" w:cs="仿宋"/>
                <w:b/>
                <w:sz w:val="24"/>
              </w:rPr>
            </w:pPr>
            <w:r>
              <w:rPr>
                <w:rFonts w:hint="eastAsia" w:ascii="仿宋" w:hAnsi="仿宋" w:eastAsia="仿宋" w:cs="仿宋"/>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9F4894">
            <w:pPr>
              <w:widowControl/>
              <w:shd w:val="clear"/>
              <w:jc w:val="center"/>
              <w:textAlignment w:val="bottom"/>
              <w:rPr>
                <w:rFonts w:hint="eastAsia" w:ascii="仿宋" w:hAnsi="仿宋" w:eastAsia="仿宋" w:cs="仿宋"/>
                <w:b/>
                <w:sz w:val="24"/>
              </w:rPr>
            </w:pPr>
            <w:r>
              <w:rPr>
                <w:rFonts w:hint="eastAsia" w:ascii="仿宋" w:hAnsi="仿宋" w:eastAsia="仿宋" w:cs="仿宋"/>
                <w:b/>
                <w:kern w:val="0"/>
                <w:sz w:val="24"/>
                <w:lang w:bidi="ar"/>
              </w:rPr>
              <w:t>微型企业</w:t>
            </w:r>
          </w:p>
        </w:tc>
      </w:tr>
      <w:tr w14:paraId="0EAE9C8B">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3FC8152">
            <w:pPr>
              <w:shd w:val="clear"/>
              <w:rPr>
                <w:rFonts w:hint="eastAsia"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2EA50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0AD4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1D0FE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418E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DB111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FAC52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0E3A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A0351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83865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资产总额Z（万元）</w:t>
            </w:r>
          </w:p>
        </w:tc>
      </w:tr>
      <w:tr w14:paraId="7CABE79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57C94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49F005">
            <w:pPr>
              <w:shd w:val="clear"/>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88CC2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8289E7">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70FADA">
            <w:pPr>
              <w:shd w:val="clear"/>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9B0D7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FB80D8">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1DDDFD">
            <w:pPr>
              <w:shd w:val="clear"/>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71AA2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B464F7">
            <w:pPr>
              <w:shd w:val="clear"/>
              <w:rPr>
                <w:rFonts w:hint="eastAsia" w:ascii="仿宋" w:hAnsi="仿宋" w:eastAsia="仿宋" w:cs="仿宋"/>
                <w:sz w:val="20"/>
              </w:rPr>
            </w:pPr>
          </w:p>
        </w:tc>
      </w:tr>
      <w:tr w14:paraId="47B5DEA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1FD7E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A9697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C4465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EE1C51">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8B9E6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DDD00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EB92DE">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9F84D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5CB10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BB198">
            <w:pPr>
              <w:shd w:val="clear"/>
              <w:rPr>
                <w:rFonts w:hint="eastAsia" w:ascii="仿宋" w:hAnsi="仿宋" w:eastAsia="仿宋" w:cs="仿宋"/>
                <w:sz w:val="20"/>
              </w:rPr>
            </w:pPr>
          </w:p>
        </w:tc>
      </w:tr>
      <w:tr w14:paraId="1E629DF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07C91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468109">
            <w:pPr>
              <w:shd w:val="clear"/>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36976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C881C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D98D5C">
            <w:pPr>
              <w:shd w:val="clear"/>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1C0FC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C6189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576F30">
            <w:pPr>
              <w:shd w:val="clear"/>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8E547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3430C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Z＜300</w:t>
            </w:r>
          </w:p>
        </w:tc>
      </w:tr>
      <w:tr w14:paraId="2CBE82C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FAE17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CAA29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D945F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13E936">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9EEDE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FD897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71303B">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5E0E9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5A20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0B11FD">
            <w:pPr>
              <w:shd w:val="clear"/>
              <w:rPr>
                <w:rFonts w:hint="eastAsia" w:ascii="仿宋" w:hAnsi="仿宋" w:eastAsia="仿宋" w:cs="仿宋"/>
                <w:sz w:val="20"/>
              </w:rPr>
            </w:pPr>
          </w:p>
        </w:tc>
      </w:tr>
      <w:tr w14:paraId="436BD48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30DBC3">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92B77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E606E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B575C3">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E8046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C3587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D31E55">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E51BA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25717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71CA5D">
            <w:pPr>
              <w:shd w:val="clear"/>
              <w:rPr>
                <w:rFonts w:hint="eastAsia" w:ascii="仿宋" w:hAnsi="仿宋" w:eastAsia="仿宋" w:cs="仿宋"/>
                <w:sz w:val="20"/>
              </w:rPr>
            </w:pPr>
          </w:p>
        </w:tc>
      </w:tr>
      <w:tr w14:paraId="53AF526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46448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8CB41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BDDDB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282280">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29B6A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CDCBF3">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697168">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A5DD9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58091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1C006E">
            <w:pPr>
              <w:shd w:val="clear"/>
              <w:rPr>
                <w:rFonts w:hint="eastAsia" w:ascii="仿宋" w:hAnsi="仿宋" w:eastAsia="仿宋" w:cs="仿宋"/>
                <w:sz w:val="20"/>
              </w:rPr>
            </w:pPr>
          </w:p>
        </w:tc>
      </w:tr>
      <w:tr w14:paraId="7DE2C6E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F455C3">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50BD5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D58F0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297855">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BF88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F4522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FCEAFB">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22FBD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F6291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67E491">
            <w:pPr>
              <w:shd w:val="clear"/>
              <w:rPr>
                <w:rFonts w:hint="eastAsia" w:ascii="仿宋" w:hAnsi="仿宋" w:eastAsia="仿宋" w:cs="仿宋"/>
                <w:sz w:val="20"/>
              </w:rPr>
            </w:pPr>
          </w:p>
        </w:tc>
      </w:tr>
      <w:tr w14:paraId="1C94D12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4F067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D6BE2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68A15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EEA6EB">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FCA8B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AE188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F47778">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D0079B">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87AC2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3B84AF">
            <w:pPr>
              <w:shd w:val="clear"/>
              <w:rPr>
                <w:rFonts w:hint="eastAsia" w:ascii="仿宋" w:hAnsi="仿宋" w:eastAsia="仿宋" w:cs="仿宋"/>
                <w:sz w:val="20"/>
              </w:rPr>
            </w:pPr>
          </w:p>
        </w:tc>
      </w:tr>
      <w:tr w14:paraId="26E685D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AA504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A0E05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779AB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19D79D">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69F85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7A085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528647">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6C7FC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0ACB9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7F8F6E">
            <w:pPr>
              <w:shd w:val="clear"/>
              <w:rPr>
                <w:rFonts w:hint="eastAsia" w:ascii="仿宋" w:hAnsi="仿宋" w:eastAsia="仿宋" w:cs="仿宋"/>
                <w:sz w:val="20"/>
              </w:rPr>
            </w:pPr>
          </w:p>
        </w:tc>
      </w:tr>
      <w:tr w14:paraId="0CE9892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648B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4D4D4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678A8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DCE4D0">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A8E79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45FD2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6CBB2F">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E20B6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34410B">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9CBC5A">
            <w:pPr>
              <w:shd w:val="clear"/>
              <w:rPr>
                <w:rFonts w:hint="eastAsia" w:ascii="仿宋" w:hAnsi="仿宋" w:eastAsia="仿宋" w:cs="仿宋"/>
                <w:sz w:val="20"/>
              </w:rPr>
            </w:pPr>
          </w:p>
        </w:tc>
      </w:tr>
      <w:tr w14:paraId="7818926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79298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FCFB5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613F9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4C2B82">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D66B9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1AEE3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19B7D2">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F8264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A863F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E07481">
            <w:pPr>
              <w:shd w:val="clear"/>
              <w:rPr>
                <w:rFonts w:hint="eastAsia" w:ascii="仿宋" w:hAnsi="仿宋" w:eastAsia="仿宋" w:cs="仿宋"/>
                <w:sz w:val="20"/>
              </w:rPr>
            </w:pPr>
          </w:p>
        </w:tc>
      </w:tr>
      <w:tr w14:paraId="592F7FAB">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16169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69AA6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59167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C7AE49">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9DC19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80930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7C6EA2">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FA91D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43956B">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25E82">
            <w:pPr>
              <w:shd w:val="clear"/>
              <w:rPr>
                <w:rFonts w:hint="eastAsia" w:ascii="仿宋" w:hAnsi="仿宋" w:eastAsia="仿宋" w:cs="仿宋"/>
                <w:sz w:val="20"/>
              </w:rPr>
            </w:pPr>
          </w:p>
        </w:tc>
      </w:tr>
      <w:tr w14:paraId="13A5C6E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AAA48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777E33">
            <w:pPr>
              <w:shd w:val="clear"/>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E85E5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79BA5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B1D97E">
            <w:pPr>
              <w:shd w:val="clear"/>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54021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318C3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C0E56F">
            <w:pPr>
              <w:shd w:val="clear"/>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C8719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A0F91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Z＜2000</w:t>
            </w:r>
          </w:p>
        </w:tc>
      </w:tr>
      <w:tr w14:paraId="1439004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FF852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CCEBC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26619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385603">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A58BA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DBB9D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169624">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32D7D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9AE36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B88126">
            <w:pPr>
              <w:shd w:val="clear"/>
              <w:rPr>
                <w:rFonts w:hint="eastAsia" w:ascii="仿宋" w:hAnsi="仿宋" w:eastAsia="仿宋" w:cs="仿宋"/>
                <w:sz w:val="20"/>
              </w:rPr>
            </w:pPr>
          </w:p>
        </w:tc>
      </w:tr>
      <w:tr w14:paraId="4DC796B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1D2A4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9B7E9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041C8A">
            <w:pPr>
              <w:shd w:val="clear"/>
              <w:rPr>
                <w:rFonts w:hint="eastAsia"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A04C1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F2F0F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E5B53F">
            <w:pPr>
              <w:shd w:val="clear"/>
              <w:rPr>
                <w:rFonts w:hint="eastAsia"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E626B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02509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E1953F">
            <w:pPr>
              <w:shd w:val="clear"/>
              <w:rPr>
                <w:rFonts w:hint="eastAsia"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E79F2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Z＜100</w:t>
            </w:r>
          </w:p>
        </w:tc>
      </w:tr>
      <w:tr w14:paraId="371A914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F1D9A4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1457CC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778819B">
            <w:pPr>
              <w:shd w:val="clear"/>
              <w:rPr>
                <w:rFonts w:hint="eastAsia"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468A9B6">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F78D09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8BB0203">
            <w:pPr>
              <w:shd w:val="clear"/>
              <w:rPr>
                <w:rFonts w:hint="eastAsia"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822304E">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3E0EA2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0202755">
            <w:pPr>
              <w:shd w:val="clear"/>
              <w:rPr>
                <w:rFonts w:hint="eastAsia"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2810A95">
            <w:pPr>
              <w:shd w:val="clear"/>
              <w:rPr>
                <w:rFonts w:hint="eastAsia" w:ascii="仿宋" w:hAnsi="仿宋" w:eastAsia="仿宋" w:cs="仿宋"/>
                <w:sz w:val="20"/>
              </w:rPr>
            </w:pPr>
          </w:p>
        </w:tc>
      </w:tr>
      <w:tr w14:paraId="46DC913C">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0A5172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说明　1、企业类型的划分以统计部门的统计数据为依据。2、个体工商户和本规定以外的行业，参照本规定进行划型。3、本规定的中型企业标准上限即为大型企业标准的下限。</w:t>
            </w:r>
          </w:p>
        </w:tc>
      </w:tr>
    </w:tbl>
    <w:p w14:paraId="22C310E9">
      <w:pPr>
        <w:pStyle w:val="3"/>
        <w:rPr>
          <w:rFonts w:hint="eastAsia" w:ascii="仿宋" w:hAnsi="仿宋" w:eastAsia="仿宋" w:cs="仿宋"/>
        </w:rPr>
        <w:sectPr>
          <w:pgSz w:w="16838" w:h="11906" w:orient="landscape"/>
          <w:pgMar w:top="1418" w:right="1276" w:bottom="1418" w:left="1247" w:header="851" w:footer="992" w:gutter="0"/>
          <w:cols w:space="720" w:num="1"/>
          <w:titlePg/>
          <w:docGrid w:linePitch="312" w:charSpace="0"/>
        </w:sectPr>
      </w:pPr>
    </w:p>
    <w:p w14:paraId="58792762">
      <w:pPr>
        <w:shd w:val="clear"/>
        <w:rPr>
          <w:rFonts w:hint="eastAsia" w:ascii="仿宋" w:hAnsi="仿宋" w:eastAsia="仿宋" w:cs="仿宋"/>
          <w:b/>
          <w:sz w:val="48"/>
          <w:szCs w:val="48"/>
        </w:rPr>
      </w:pPr>
      <w:r>
        <w:rPr>
          <w:rFonts w:hint="eastAsia" w:ascii="仿宋" w:hAnsi="仿宋" w:eastAsia="仿宋" w:cs="仿宋"/>
          <w:sz w:val="30"/>
          <w:szCs w:val="30"/>
        </w:rPr>
        <w:t>附件8（中标后提供）：</w:t>
      </w:r>
    </w:p>
    <w:p w14:paraId="6518362B">
      <w:pPr>
        <w:shd w:val="clear"/>
        <w:jc w:val="center"/>
        <w:rPr>
          <w:rFonts w:hint="eastAsia" w:ascii="仿宋" w:hAnsi="仿宋" w:eastAsia="仿宋" w:cs="仿宋"/>
          <w:b/>
          <w:sz w:val="48"/>
          <w:szCs w:val="48"/>
        </w:rPr>
      </w:pPr>
    </w:p>
    <w:p w14:paraId="4B71B759">
      <w:pPr>
        <w:shd w:val="clear"/>
        <w:jc w:val="center"/>
        <w:rPr>
          <w:rFonts w:hint="eastAsia" w:ascii="仿宋" w:hAnsi="仿宋" w:eastAsia="仿宋" w:cs="仿宋"/>
          <w:b/>
          <w:sz w:val="48"/>
          <w:szCs w:val="48"/>
        </w:rPr>
      </w:pPr>
      <w:r>
        <w:rPr>
          <w:rFonts w:hint="eastAsia" w:ascii="仿宋" w:hAnsi="仿宋" w:eastAsia="仿宋" w:cs="仿宋"/>
          <w:b/>
          <w:sz w:val="48"/>
          <w:szCs w:val="48"/>
        </w:rPr>
        <w:t>承 诺 书</w:t>
      </w:r>
    </w:p>
    <w:p w14:paraId="17C33B29">
      <w:pPr>
        <w:shd w:val="clear"/>
        <w:rPr>
          <w:rFonts w:hint="eastAsia" w:ascii="仿宋" w:hAnsi="仿宋" w:eastAsia="仿宋" w:cs="仿宋"/>
          <w:sz w:val="30"/>
          <w:szCs w:val="30"/>
        </w:rPr>
      </w:pPr>
    </w:p>
    <w:p w14:paraId="2A3B6B28">
      <w:pPr>
        <w:shd w:val="clear"/>
        <w:rPr>
          <w:rFonts w:hint="eastAsia" w:ascii="仿宋" w:hAnsi="仿宋" w:eastAsia="仿宋" w:cs="仿宋"/>
          <w:sz w:val="30"/>
          <w:szCs w:val="30"/>
        </w:rPr>
      </w:pPr>
      <w:r>
        <w:rPr>
          <w:rFonts w:hint="eastAsia" w:ascii="仿宋" w:hAnsi="仿宋" w:eastAsia="仿宋" w:cs="仿宋"/>
          <w:sz w:val="30"/>
          <w:szCs w:val="30"/>
          <w:u w:val="single"/>
          <w:lang w:eastAsia="zh-CN"/>
        </w:rPr>
        <w:t>浙江中际工程项目管理有限公司</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14:paraId="1181A11F">
      <w:pPr>
        <w:shd w:val="clea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（项目名称）   </w:t>
      </w:r>
      <w:r>
        <w:rPr>
          <w:rFonts w:hint="eastAsia" w:ascii="仿宋" w:hAnsi="仿宋" w:eastAsia="仿宋" w:cs="仿宋"/>
          <w:sz w:val="30"/>
          <w:szCs w:val="30"/>
        </w:rPr>
        <w:t>有幸中标，考虑本项目备案事宜，故由我单位再提供纸质版电子投标文件一式三份（正本一份红章版，副本二份，可为正本复印件）递交给招标代理机构备案，本公司承诺：</w:t>
      </w:r>
    </w:p>
    <w:p w14:paraId="6F5FD732">
      <w:pPr>
        <w:shd w:val="clea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投标文件纸质版</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内容均一致，如不一致导致的任何法律责任自负。特此承诺！</w:t>
      </w:r>
    </w:p>
    <w:p w14:paraId="0C0BBB80">
      <w:pPr>
        <w:shd w:val="clear"/>
        <w:spacing w:line="780" w:lineRule="exact"/>
        <w:ind w:firstLine="450" w:firstLineChars="150"/>
        <w:rPr>
          <w:rFonts w:hint="eastAsia" w:ascii="仿宋" w:hAnsi="仿宋" w:eastAsia="仿宋" w:cs="仿宋"/>
          <w:sz w:val="30"/>
          <w:szCs w:val="30"/>
        </w:rPr>
      </w:pPr>
    </w:p>
    <w:p w14:paraId="40BF1658">
      <w:pPr>
        <w:shd w:val="clear"/>
        <w:spacing w:line="780" w:lineRule="exact"/>
        <w:rPr>
          <w:rFonts w:hint="eastAsia" w:ascii="仿宋" w:hAnsi="仿宋" w:eastAsia="仿宋" w:cs="仿宋"/>
          <w:sz w:val="30"/>
          <w:szCs w:val="30"/>
        </w:rPr>
      </w:pPr>
    </w:p>
    <w:p w14:paraId="443CE435">
      <w:pPr>
        <w:shd w:val="clear"/>
        <w:spacing w:line="780" w:lineRule="exact"/>
        <w:rPr>
          <w:rFonts w:hint="eastAsia" w:ascii="仿宋" w:hAnsi="仿宋" w:eastAsia="仿宋" w:cs="仿宋"/>
          <w:sz w:val="30"/>
          <w:szCs w:val="30"/>
        </w:rPr>
      </w:pPr>
    </w:p>
    <w:p w14:paraId="67983212">
      <w:pPr>
        <w:shd w:val="clear"/>
        <w:spacing w:line="780" w:lineRule="exact"/>
        <w:jc w:val="right"/>
        <w:rPr>
          <w:rFonts w:hint="eastAsia" w:ascii="仿宋" w:hAnsi="仿宋" w:eastAsia="仿宋" w:cs="仿宋"/>
          <w:sz w:val="30"/>
          <w:szCs w:val="30"/>
        </w:rPr>
      </w:pPr>
      <w:r>
        <w:rPr>
          <w:rFonts w:hint="eastAsia" w:ascii="仿宋" w:hAnsi="仿宋" w:eastAsia="仿宋" w:cs="仿宋"/>
          <w:sz w:val="30"/>
          <w:szCs w:val="30"/>
        </w:rPr>
        <w:t>投标人名称（盖公章）：</w:t>
      </w:r>
    </w:p>
    <w:p w14:paraId="433FA1CC">
      <w:pPr>
        <w:shd w:val="clear"/>
        <w:spacing w:line="780" w:lineRule="exact"/>
        <w:ind w:firstLine="5850" w:firstLineChars="195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   月   日</w:t>
      </w:r>
    </w:p>
    <w:p w14:paraId="2D84BB9D">
      <w:pPr>
        <w:spacing w:line="360" w:lineRule="auto"/>
        <w:jc w:val="center"/>
        <w:rPr>
          <w:rFonts w:hint="eastAsia" w:ascii="仿宋" w:hAnsi="仿宋" w:eastAsia="仿宋" w:cs="仿宋"/>
          <w:b/>
          <w:sz w:val="32"/>
          <w:szCs w:val="32"/>
        </w:rPr>
      </w:pPr>
    </w:p>
    <w:p w14:paraId="1C46E452">
      <w:pPr>
        <w:spacing w:line="360" w:lineRule="auto"/>
        <w:jc w:val="center"/>
        <w:rPr>
          <w:rFonts w:hint="eastAsia" w:ascii="仿宋" w:hAnsi="仿宋" w:eastAsia="仿宋" w:cs="仿宋"/>
          <w:b/>
          <w:sz w:val="32"/>
          <w:szCs w:val="32"/>
        </w:rPr>
      </w:pPr>
    </w:p>
    <w:p w14:paraId="183373EC">
      <w:pPr>
        <w:spacing w:line="360" w:lineRule="auto"/>
        <w:jc w:val="center"/>
        <w:rPr>
          <w:rFonts w:ascii="宋体" w:hAnsi="宋体" w:cs="宋体"/>
          <w:b/>
          <w:sz w:val="32"/>
          <w:szCs w:val="32"/>
        </w:rPr>
      </w:pPr>
    </w:p>
    <w:p w14:paraId="4EFD350A">
      <w:pPr>
        <w:spacing w:line="360" w:lineRule="auto"/>
        <w:jc w:val="center"/>
        <w:rPr>
          <w:rFonts w:ascii="宋体" w:hAnsi="宋体" w:cs="宋体"/>
          <w:b/>
          <w:sz w:val="32"/>
          <w:szCs w:val="32"/>
        </w:rPr>
      </w:pPr>
    </w:p>
    <w:p w14:paraId="70B2273F">
      <w:pPr>
        <w:spacing w:line="360" w:lineRule="auto"/>
        <w:jc w:val="both"/>
        <w:rPr>
          <w:rFonts w:ascii="宋体" w:hAnsi="宋体" w:cs="宋体"/>
          <w:b/>
          <w:sz w:val="32"/>
          <w:szCs w:val="32"/>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Arial"/>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01" w:csb1="00000000"/>
  </w:font>
  <w:font w:name=".PingFang SC">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E1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36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D8486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B5C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5FF6">
    <w:pPr>
      <w:pStyle w:val="41"/>
      <w:framePr w:wrap="around" w:vAnchor="text" w:hAnchor="margin" w:xAlign="right" w:y="1"/>
      <w:rPr>
        <w:rStyle w:val="73"/>
      </w:rPr>
    </w:pPr>
    <w:r>
      <w:fldChar w:fldCharType="begin"/>
    </w:r>
    <w:r>
      <w:rPr>
        <w:rStyle w:val="73"/>
      </w:rPr>
      <w:instrText xml:space="preserve">PAGE  </w:instrText>
    </w:r>
    <w:r>
      <w:fldChar w:fldCharType="end"/>
    </w:r>
  </w:p>
  <w:p w14:paraId="0D0B0D03">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C33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CEC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5AA3">
    <w:pPr>
      <w:pStyle w:val="41"/>
      <w:framePr w:wrap="around" w:vAnchor="text" w:hAnchor="margin" w:xAlign="right" w:y="1"/>
      <w:rPr>
        <w:rStyle w:val="73"/>
      </w:rPr>
    </w:pPr>
    <w:r>
      <w:fldChar w:fldCharType="begin"/>
    </w:r>
    <w:r>
      <w:rPr>
        <w:rStyle w:val="73"/>
      </w:rPr>
      <w:instrText xml:space="preserve">PAGE  </w:instrText>
    </w:r>
    <w:r>
      <w:fldChar w:fldCharType="end"/>
    </w:r>
  </w:p>
  <w:p w14:paraId="1E11D310">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00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36110187"/>
    <w:bookmarkStart w:id="555" w:name="_Toc91899912"/>
    <w:bookmarkStart w:id="556" w:name="_Toc131845147"/>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4450">
    <w:pPr>
      <w:pStyle w:val="41"/>
      <w:framePr w:wrap="around" w:vAnchor="text" w:hAnchor="margin" w:xAlign="right" w:y="1"/>
      <w:rPr>
        <w:rStyle w:val="73"/>
      </w:rPr>
    </w:pPr>
    <w:r>
      <w:fldChar w:fldCharType="begin"/>
    </w:r>
    <w:r>
      <w:rPr>
        <w:rStyle w:val="73"/>
      </w:rPr>
      <w:instrText xml:space="preserve">PAGE  </w:instrText>
    </w:r>
    <w:r>
      <w:fldChar w:fldCharType="end"/>
    </w:r>
  </w:p>
  <w:p w14:paraId="3D4DA02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71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9ABF">
    <w:pPr>
      <w:spacing w:line="183" w:lineRule="auto"/>
      <w:ind w:left="5800"/>
      <w:rPr>
        <w:rFonts w:ascii="宋体" w:hAnsi="宋体" w:cs="宋体"/>
        <w:sz w:val="12"/>
        <w:szCs w:val="12"/>
      </w:rPr>
    </w:pPr>
    <w:r>
      <w:rPr>
        <w:rFonts w:ascii="Times New Roman" w:hAnsi="Times New Roman" w:eastAsia="宋体" w:cs="Times New Roman"/>
        <w:kern w:val="2"/>
        <w:sz w:val="12"/>
        <w:szCs w:val="24"/>
        <w:lang w:val="en-US" w:eastAsia="zh-CN" w:bidi="ar-SA"/>
      </w:rPr>
      <w:pict>
        <v:rect id="文本框 3" o:spid="_x0000_s2049" o:spt="1" style="position:absolute;left:0pt;margin-top:-10.2pt;height:11.65pt;width:67.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75DEFF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04D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65BE4BA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7D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7F84F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7E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3A6CECD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D8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CEE30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17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D132D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A743">
    <w:pPr>
      <w:pStyle w:val="42"/>
      <w:pBdr>
        <w:bottom w:val="single" w:color="auto" w:sz="6" w:space="4"/>
      </w:pBdr>
      <w:jc w:val="right"/>
    </w:pPr>
    <w:r>
      <w:t></w:t>
    </w:r>
    <w:r>
      <w:rPr>
        <w:rFonts w:hint="eastAsia"/>
      </w:rPr>
      <w:t xml:space="preserve">       余杭区政府采购公开招标文件</w:t>
    </w:r>
  </w:p>
  <w:p w14:paraId="4DA606B9">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94CF">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85A2">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BB36">
    <w:pPr>
      <w:pStyle w:val="42"/>
      <w:jc w:val="right"/>
      <w:rPr>
        <w:rFonts w:ascii="仿宋_GB2312" w:eastAsia="仿宋_GB2312"/>
        <w:b/>
        <w:i/>
        <w:iCs/>
        <w:u w:val="single"/>
      </w:rPr>
    </w:pPr>
    <w:r>
      <w:t></w:t>
    </w:r>
    <w:r>
      <w:rPr>
        <w:rFonts w:hint="eastAsia"/>
      </w:rPr>
      <w:t>余杭区政府采购公开招标文件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4BC0">
    <w:pPr>
      <w:pStyle w:val="42"/>
    </w:pPr>
    <w:r>
      <w:t></w:t>
    </w:r>
    <w:r>
      <w:rPr>
        <w:rFonts w:hint="eastAsia"/>
      </w:rPr>
      <w:t xml:space="preserve">                                             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6C4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5E7A">
    <w:pPr>
      <w:pStyle w:val="42"/>
      <w:pBdr>
        <w:bottom w:val="single" w:color="auto" w:sz="6" w:space="4"/>
      </w:pBdr>
      <w:jc w:val="both"/>
    </w:pPr>
    <w:r>
      <w:t></w:t>
    </w:r>
    <w:r>
      <w:rPr>
        <w:rFonts w:hint="eastAsia"/>
        <w:lang w:val="en-US" w:eastAsia="zh-CN"/>
      </w:rPr>
      <w:t xml:space="preserve">                                </w:t>
    </w:r>
    <w:r>
      <w:t>杭州市政府采购公开招标文件</w:t>
    </w:r>
  </w:p>
  <w:p w14:paraId="29D65800">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860F">
    <w:pPr>
      <w:pStyle w:val="42"/>
      <w:jc w:val="right"/>
      <w:rPr>
        <w:rFonts w:ascii="仿宋_GB2312" w:eastAsia="仿宋_GB2312"/>
        <w:b/>
        <w:i/>
        <w:u w:val="single"/>
      </w:rPr>
    </w:pPr>
    <w:r>
      <w:t></w:t>
    </w:r>
    <w:r>
      <w:rPr>
        <w:rFonts w:hint="eastAsia"/>
      </w:rPr>
      <w:t xml:space="preserve">                                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41B9">
    <w:pPr>
      <w:pStyle w:val="42"/>
    </w:pPr>
    <w:r>
      <w:t></w:t>
    </w:r>
    <w:r>
      <w:rPr>
        <w:rFonts w:hint="eastAsia"/>
      </w:rPr>
      <w:t xml:space="preserve">         </w:t>
    </w:r>
  </w:p>
  <w:p w14:paraId="6E2F993A">
    <w:pPr>
      <w:pStyle w:val="42"/>
    </w:pPr>
    <w:r>
      <w:rPr>
        <w:rFonts w:hint="eastAsia"/>
      </w:rPr>
      <w:t xml:space="preserve">                                                                  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33B6">
    <w:pPr>
      <w:pStyle w:val="42"/>
      <w:rPr>
        <w:rFonts w:ascii="仿宋_GB2312" w:eastAsia="仿宋_GB2312"/>
        <w:b/>
        <w:i/>
        <w:u w:val="single"/>
      </w:rPr>
    </w:pPr>
    <w:r>
      <w:t></w:t>
    </w:r>
    <w:r>
      <w:rPr>
        <w:rFonts w:hint="eastAsia"/>
      </w:rPr>
      <w:t xml:space="preserve">                                                </w:t>
    </w:r>
    <w:r>
      <w:t xml:space="preserve"> </w:t>
    </w:r>
    <w:r>
      <w:rPr>
        <w:rFonts w:hint="eastAsia"/>
      </w:rPr>
      <w:t>余杭区政府采购公开招标文件</w:t>
    </w:r>
  </w:p>
  <w:p w14:paraId="16110C0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0B1B">
    <w:pPr>
      <w:pStyle w:val="42"/>
      <w:jc w:val="right"/>
    </w:pPr>
    <w:r>
      <w:t></w:t>
    </w:r>
    <w:r>
      <w:rPr>
        <w:rFonts w:hint="eastAsia"/>
      </w:rPr>
      <w:t xml:space="preserve">                                                                    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50BA">
    <w:pPr>
      <w:pStyle w:val="42"/>
      <w:jc w:val="right"/>
      <w:rPr>
        <w:rFonts w:ascii="仿宋_GB2312" w:eastAsia="仿宋_GB2312"/>
        <w:b/>
        <w:i/>
        <w:u w:val="single"/>
      </w:rPr>
    </w:pPr>
    <w:r>
      <w:rPr>
        <w:rFonts w:hint="eastAsia"/>
      </w:rPr>
      <w:t xml:space="preserve">                                  </w:t>
    </w:r>
    <w:r>
      <w:t>杭州市政府采购公开招标文件</w:t>
    </w:r>
  </w:p>
  <w:p w14:paraId="06D2A30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E4E8">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1E59E"/>
    <w:multiLevelType w:val="singleLevel"/>
    <w:tmpl w:val="6721E5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M0YTg1YzhkMWU4Y2VhNzc0MmQ3NjMxMmVlMzRiM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136"/>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3CE"/>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86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B6FFE"/>
    <w:rsid w:val="000C03B8"/>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48"/>
    <w:rsid w:val="000E16C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93"/>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02B"/>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8A4"/>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B51"/>
    <w:rsid w:val="00180A47"/>
    <w:rsid w:val="00181820"/>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2A3"/>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38"/>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B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E7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C6"/>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FD"/>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8F"/>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822"/>
    <w:rsid w:val="00466978"/>
    <w:rsid w:val="00466ABA"/>
    <w:rsid w:val="004672E3"/>
    <w:rsid w:val="0046775D"/>
    <w:rsid w:val="00467823"/>
    <w:rsid w:val="00467FA0"/>
    <w:rsid w:val="004705FA"/>
    <w:rsid w:val="00470693"/>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3F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66D"/>
    <w:rsid w:val="004C45C8"/>
    <w:rsid w:val="004C4F8F"/>
    <w:rsid w:val="004C5F4B"/>
    <w:rsid w:val="004C612E"/>
    <w:rsid w:val="004C61B8"/>
    <w:rsid w:val="004C69FE"/>
    <w:rsid w:val="004C6C0A"/>
    <w:rsid w:val="004C6C6D"/>
    <w:rsid w:val="004C77FF"/>
    <w:rsid w:val="004C7A0B"/>
    <w:rsid w:val="004C7DB0"/>
    <w:rsid w:val="004C7FFC"/>
    <w:rsid w:val="004D0223"/>
    <w:rsid w:val="004D06AC"/>
    <w:rsid w:val="004D0C4C"/>
    <w:rsid w:val="004D16A3"/>
    <w:rsid w:val="004D1934"/>
    <w:rsid w:val="004D1E41"/>
    <w:rsid w:val="004D2326"/>
    <w:rsid w:val="004D2E11"/>
    <w:rsid w:val="004D3108"/>
    <w:rsid w:val="004D329C"/>
    <w:rsid w:val="004D34D1"/>
    <w:rsid w:val="004D4523"/>
    <w:rsid w:val="004D4990"/>
    <w:rsid w:val="004D4B05"/>
    <w:rsid w:val="004D51D6"/>
    <w:rsid w:val="004D62CB"/>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F8E"/>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07"/>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8D"/>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8E"/>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D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1FE"/>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6F5"/>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92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3CE"/>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D0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87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6F"/>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B43"/>
    <w:rsid w:val="009261DB"/>
    <w:rsid w:val="00926939"/>
    <w:rsid w:val="00926F4C"/>
    <w:rsid w:val="00927330"/>
    <w:rsid w:val="009274BC"/>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584"/>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0F58"/>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CDB"/>
    <w:rsid w:val="009F7F2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9B5"/>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7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96"/>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0F"/>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332"/>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0E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03F"/>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E6E"/>
    <w:rsid w:val="00D61E1D"/>
    <w:rsid w:val="00D62921"/>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BF"/>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B36"/>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F3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84F"/>
    <w:rsid w:val="00EE1E71"/>
    <w:rsid w:val="00EE2087"/>
    <w:rsid w:val="00EE20C2"/>
    <w:rsid w:val="00EE2A9D"/>
    <w:rsid w:val="00EE3384"/>
    <w:rsid w:val="00EE499F"/>
    <w:rsid w:val="00EE56E2"/>
    <w:rsid w:val="00EE5FCD"/>
    <w:rsid w:val="00EE63BF"/>
    <w:rsid w:val="00EE699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15A"/>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C5E"/>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1BA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EE6C2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B21C5"/>
    <w:rsid w:val="0A1C0718"/>
    <w:rsid w:val="0A3E7710"/>
    <w:rsid w:val="0A5B7E63"/>
    <w:rsid w:val="0A9C3D09"/>
    <w:rsid w:val="0AA374A5"/>
    <w:rsid w:val="0AAB7649"/>
    <w:rsid w:val="0AB436A4"/>
    <w:rsid w:val="0ABC5606"/>
    <w:rsid w:val="0AF52007"/>
    <w:rsid w:val="0B30404E"/>
    <w:rsid w:val="0B4C6C14"/>
    <w:rsid w:val="0B547599"/>
    <w:rsid w:val="0B631A88"/>
    <w:rsid w:val="0B683D45"/>
    <w:rsid w:val="0B7F3F11"/>
    <w:rsid w:val="0B884417"/>
    <w:rsid w:val="0BF6188C"/>
    <w:rsid w:val="0BF73C91"/>
    <w:rsid w:val="0C170175"/>
    <w:rsid w:val="0C2962D4"/>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71CBB"/>
    <w:rsid w:val="118963A1"/>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50536C3"/>
    <w:rsid w:val="150C1963"/>
    <w:rsid w:val="151447A0"/>
    <w:rsid w:val="154A6454"/>
    <w:rsid w:val="15762120"/>
    <w:rsid w:val="16A8729C"/>
    <w:rsid w:val="16B33777"/>
    <w:rsid w:val="16BC70A7"/>
    <w:rsid w:val="16C6339E"/>
    <w:rsid w:val="171306A2"/>
    <w:rsid w:val="172F2D79"/>
    <w:rsid w:val="17557BEF"/>
    <w:rsid w:val="17797B1C"/>
    <w:rsid w:val="17D349C1"/>
    <w:rsid w:val="18244F26"/>
    <w:rsid w:val="1830729E"/>
    <w:rsid w:val="1870062C"/>
    <w:rsid w:val="18817102"/>
    <w:rsid w:val="18830A15"/>
    <w:rsid w:val="18852B28"/>
    <w:rsid w:val="188B5321"/>
    <w:rsid w:val="18FA4C8D"/>
    <w:rsid w:val="19932372"/>
    <w:rsid w:val="19A20DD5"/>
    <w:rsid w:val="19AE03F1"/>
    <w:rsid w:val="1A071A03"/>
    <w:rsid w:val="1A1F16AE"/>
    <w:rsid w:val="1A2938DA"/>
    <w:rsid w:val="1A3B5C77"/>
    <w:rsid w:val="1A984BAD"/>
    <w:rsid w:val="1AB8220E"/>
    <w:rsid w:val="1AE4166C"/>
    <w:rsid w:val="1AF06CFB"/>
    <w:rsid w:val="1AF11B8D"/>
    <w:rsid w:val="1B0C53E7"/>
    <w:rsid w:val="1B11359C"/>
    <w:rsid w:val="1B2A271F"/>
    <w:rsid w:val="1B530544"/>
    <w:rsid w:val="1B713184"/>
    <w:rsid w:val="1BA209CF"/>
    <w:rsid w:val="1BB4777D"/>
    <w:rsid w:val="1BD75AB8"/>
    <w:rsid w:val="1C00023C"/>
    <w:rsid w:val="1C0459C2"/>
    <w:rsid w:val="1C1B3B4A"/>
    <w:rsid w:val="1C88086E"/>
    <w:rsid w:val="1D266CE1"/>
    <w:rsid w:val="1D3963AF"/>
    <w:rsid w:val="1D4A1487"/>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CE4BF1"/>
    <w:rsid w:val="1F0A0FF3"/>
    <w:rsid w:val="1F5771FF"/>
    <w:rsid w:val="1FD52574"/>
    <w:rsid w:val="1FE868A9"/>
    <w:rsid w:val="20034907"/>
    <w:rsid w:val="20173E4B"/>
    <w:rsid w:val="204E48BC"/>
    <w:rsid w:val="20801F1B"/>
    <w:rsid w:val="208921B3"/>
    <w:rsid w:val="20970B52"/>
    <w:rsid w:val="20973DEB"/>
    <w:rsid w:val="20B26522"/>
    <w:rsid w:val="20B44310"/>
    <w:rsid w:val="211116EB"/>
    <w:rsid w:val="216133FC"/>
    <w:rsid w:val="21D56769"/>
    <w:rsid w:val="21E52EF3"/>
    <w:rsid w:val="21FB5D7B"/>
    <w:rsid w:val="22015E94"/>
    <w:rsid w:val="220B1C3D"/>
    <w:rsid w:val="221D1D20"/>
    <w:rsid w:val="22334A87"/>
    <w:rsid w:val="228C104B"/>
    <w:rsid w:val="22BE6801"/>
    <w:rsid w:val="22DA1DB7"/>
    <w:rsid w:val="233500BF"/>
    <w:rsid w:val="23377FF7"/>
    <w:rsid w:val="236B425F"/>
    <w:rsid w:val="23836192"/>
    <w:rsid w:val="23901F29"/>
    <w:rsid w:val="239C0061"/>
    <w:rsid w:val="23B908A4"/>
    <w:rsid w:val="23C15DB0"/>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1934DC"/>
    <w:rsid w:val="2D343236"/>
    <w:rsid w:val="2D575011"/>
    <w:rsid w:val="2D7B2C21"/>
    <w:rsid w:val="2DD15014"/>
    <w:rsid w:val="2DF72DE4"/>
    <w:rsid w:val="2E0220AF"/>
    <w:rsid w:val="2E250044"/>
    <w:rsid w:val="2E4B082A"/>
    <w:rsid w:val="2E5478F5"/>
    <w:rsid w:val="2E5D4E86"/>
    <w:rsid w:val="2E5D790B"/>
    <w:rsid w:val="2E9A3C18"/>
    <w:rsid w:val="2EBB0FEE"/>
    <w:rsid w:val="2EC63002"/>
    <w:rsid w:val="2F0A6B38"/>
    <w:rsid w:val="2F946CCB"/>
    <w:rsid w:val="2FC53E32"/>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ED7F9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DC68C7"/>
    <w:rsid w:val="39FC5695"/>
    <w:rsid w:val="3A006D8E"/>
    <w:rsid w:val="3A3651E5"/>
    <w:rsid w:val="3A744481"/>
    <w:rsid w:val="3A8C7BEF"/>
    <w:rsid w:val="3A906246"/>
    <w:rsid w:val="3AB812AA"/>
    <w:rsid w:val="3B2349B7"/>
    <w:rsid w:val="3B616CFF"/>
    <w:rsid w:val="3B6259F6"/>
    <w:rsid w:val="3B976654"/>
    <w:rsid w:val="3BC01EFC"/>
    <w:rsid w:val="3BCA786A"/>
    <w:rsid w:val="3BD31E2F"/>
    <w:rsid w:val="3BF15831"/>
    <w:rsid w:val="3C105946"/>
    <w:rsid w:val="3C471448"/>
    <w:rsid w:val="3C5F759A"/>
    <w:rsid w:val="3C6C525A"/>
    <w:rsid w:val="3C9D4E80"/>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A2E84"/>
    <w:rsid w:val="3E8F51FE"/>
    <w:rsid w:val="3E926F87"/>
    <w:rsid w:val="3E9A59DE"/>
    <w:rsid w:val="3EAF4836"/>
    <w:rsid w:val="3EC33DFA"/>
    <w:rsid w:val="3F060E16"/>
    <w:rsid w:val="3F1409C4"/>
    <w:rsid w:val="3F1D1096"/>
    <w:rsid w:val="3F2F0234"/>
    <w:rsid w:val="3F4F4696"/>
    <w:rsid w:val="3F6363FE"/>
    <w:rsid w:val="3F756B8F"/>
    <w:rsid w:val="3F95482B"/>
    <w:rsid w:val="4019356B"/>
    <w:rsid w:val="403F49E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1D0BDD"/>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B7671"/>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35B07"/>
    <w:rsid w:val="4A064FA0"/>
    <w:rsid w:val="4A16615C"/>
    <w:rsid w:val="4A4424D7"/>
    <w:rsid w:val="4AB82D0F"/>
    <w:rsid w:val="4AEB7664"/>
    <w:rsid w:val="4AFD7C19"/>
    <w:rsid w:val="4B0567D1"/>
    <w:rsid w:val="4B236AAE"/>
    <w:rsid w:val="4B3215B7"/>
    <w:rsid w:val="4B707271"/>
    <w:rsid w:val="4B9739F7"/>
    <w:rsid w:val="4BEE2503"/>
    <w:rsid w:val="4C245A30"/>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4FF24E57"/>
    <w:rsid w:val="5021480F"/>
    <w:rsid w:val="502B6873"/>
    <w:rsid w:val="50962ECB"/>
    <w:rsid w:val="50A42E38"/>
    <w:rsid w:val="50A4577F"/>
    <w:rsid w:val="50B73D1F"/>
    <w:rsid w:val="50BD5BC9"/>
    <w:rsid w:val="50C11EEE"/>
    <w:rsid w:val="50E97CFC"/>
    <w:rsid w:val="50FA4028"/>
    <w:rsid w:val="510D65B7"/>
    <w:rsid w:val="511157AB"/>
    <w:rsid w:val="5134046E"/>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4615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C1F"/>
    <w:rsid w:val="55DC29B6"/>
    <w:rsid w:val="55DD4241"/>
    <w:rsid w:val="55FA7A16"/>
    <w:rsid w:val="563A4E71"/>
    <w:rsid w:val="566B6D1E"/>
    <w:rsid w:val="57032A2C"/>
    <w:rsid w:val="570F5219"/>
    <w:rsid w:val="575D12B5"/>
    <w:rsid w:val="57610A87"/>
    <w:rsid w:val="577B1140"/>
    <w:rsid w:val="577B7F21"/>
    <w:rsid w:val="577F181B"/>
    <w:rsid w:val="57921984"/>
    <w:rsid w:val="5797291A"/>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111BA"/>
    <w:rsid w:val="5A2A7C7B"/>
    <w:rsid w:val="5A3E2560"/>
    <w:rsid w:val="5A5D3B6E"/>
    <w:rsid w:val="5A637A76"/>
    <w:rsid w:val="5A6D33BA"/>
    <w:rsid w:val="5A792B1F"/>
    <w:rsid w:val="5A874767"/>
    <w:rsid w:val="5AA85BE2"/>
    <w:rsid w:val="5AAD6F28"/>
    <w:rsid w:val="5AD63A24"/>
    <w:rsid w:val="5ADA1C4D"/>
    <w:rsid w:val="5B2E1A1D"/>
    <w:rsid w:val="5B843A1C"/>
    <w:rsid w:val="5B873E3F"/>
    <w:rsid w:val="5BE47FF0"/>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4242D"/>
    <w:rsid w:val="5F6D0B1D"/>
    <w:rsid w:val="5F8D0B82"/>
    <w:rsid w:val="5F9761AC"/>
    <w:rsid w:val="5FA45AB0"/>
    <w:rsid w:val="5FCC5339"/>
    <w:rsid w:val="5FE34A5B"/>
    <w:rsid w:val="5FFE1E36"/>
    <w:rsid w:val="60232584"/>
    <w:rsid w:val="607330CE"/>
    <w:rsid w:val="60825176"/>
    <w:rsid w:val="609F2AC4"/>
    <w:rsid w:val="60BD39C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C572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8B6A45"/>
    <w:rsid w:val="66E95861"/>
    <w:rsid w:val="672524A2"/>
    <w:rsid w:val="672F3F24"/>
    <w:rsid w:val="673E055F"/>
    <w:rsid w:val="67551CE3"/>
    <w:rsid w:val="67A22552"/>
    <w:rsid w:val="67B22DCC"/>
    <w:rsid w:val="67BE71AA"/>
    <w:rsid w:val="67D90273"/>
    <w:rsid w:val="67DE5875"/>
    <w:rsid w:val="67E55852"/>
    <w:rsid w:val="67EB1AB4"/>
    <w:rsid w:val="67FA1285"/>
    <w:rsid w:val="68551F4F"/>
    <w:rsid w:val="686B666C"/>
    <w:rsid w:val="687C10C9"/>
    <w:rsid w:val="68840C16"/>
    <w:rsid w:val="68876EFB"/>
    <w:rsid w:val="68884654"/>
    <w:rsid w:val="689F444F"/>
    <w:rsid w:val="68B96DBB"/>
    <w:rsid w:val="68CA2805"/>
    <w:rsid w:val="68D77131"/>
    <w:rsid w:val="68E937A3"/>
    <w:rsid w:val="68F139F7"/>
    <w:rsid w:val="693A34D0"/>
    <w:rsid w:val="693E15D3"/>
    <w:rsid w:val="69627681"/>
    <w:rsid w:val="6977531D"/>
    <w:rsid w:val="69CC2BFF"/>
    <w:rsid w:val="69FD55B8"/>
    <w:rsid w:val="6A0B1C62"/>
    <w:rsid w:val="6A2406C8"/>
    <w:rsid w:val="6ADE0BD1"/>
    <w:rsid w:val="6AE96859"/>
    <w:rsid w:val="6B147746"/>
    <w:rsid w:val="6B24787C"/>
    <w:rsid w:val="6B573233"/>
    <w:rsid w:val="6B5B6274"/>
    <w:rsid w:val="6B8E4AB9"/>
    <w:rsid w:val="6B935D53"/>
    <w:rsid w:val="6BC76515"/>
    <w:rsid w:val="6C196F71"/>
    <w:rsid w:val="6C226FCB"/>
    <w:rsid w:val="6C31226F"/>
    <w:rsid w:val="6C552F0B"/>
    <w:rsid w:val="6C8C67B7"/>
    <w:rsid w:val="6C8E2897"/>
    <w:rsid w:val="6C9D744C"/>
    <w:rsid w:val="6CB33FE0"/>
    <w:rsid w:val="6CED41BB"/>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A3A57"/>
    <w:rsid w:val="6F8E26BB"/>
    <w:rsid w:val="6FAE1A09"/>
    <w:rsid w:val="6FD75BF8"/>
    <w:rsid w:val="707723D0"/>
    <w:rsid w:val="70F5661B"/>
    <w:rsid w:val="71360107"/>
    <w:rsid w:val="713B688E"/>
    <w:rsid w:val="71610BB6"/>
    <w:rsid w:val="71D43752"/>
    <w:rsid w:val="71F1796A"/>
    <w:rsid w:val="72111FA0"/>
    <w:rsid w:val="72154626"/>
    <w:rsid w:val="72262B5D"/>
    <w:rsid w:val="72283FF7"/>
    <w:rsid w:val="722E7212"/>
    <w:rsid w:val="723A0474"/>
    <w:rsid w:val="725923E4"/>
    <w:rsid w:val="72864BF7"/>
    <w:rsid w:val="729023FC"/>
    <w:rsid w:val="72B96D66"/>
    <w:rsid w:val="73704EA3"/>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C055E"/>
    <w:rsid w:val="77D1700D"/>
    <w:rsid w:val="77EC04CC"/>
    <w:rsid w:val="78775729"/>
    <w:rsid w:val="78A42DB0"/>
    <w:rsid w:val="78A656AB"/>
    <w:rsid w:val="78B2245C"/>
    <w:rsid w:val="78E172CC"/>
    <w:rsid w:val="78EA1D1F"/>
    <w:rsid w:val="7904172F"/>
    <w:rsid w:val="790F7E27"/>
    <w:rsid w:val="792A231A"/>
    <w:rsid w:val="7931060C"/>
    <w:rsid w:val="79316829"/>
    <w:rsid w:val="797D4A64"/>
    <w:rsid w:val="797E66A9"/>
    <w:rsid w:val="798518A4"/>
    <w:rsid w:val="79A97383"/>
    <w:rsid w:val="79E27E8B"/>
    <w:rsid w:val="79F850CE"/>
    <w:rsid w:val="79FD443C"/>
    <w:rsid w:val="7A1D1975"/>
    <w:rsid w:val="7A3E5150"/>
    <w:rsid w:val="7A4670D6"/>
    <w:rsid w:val="7A534B63"/>
    <w:rsid w:val="7A615382"/>
    <w:rsid w:val="7A631567"/>
    <w:rsid w:val="7A67303B"/>
    <w:rsid w:val="7AAB1D04"/>
    <w:rsid w:val="7ABA4368"/>
    <w:rsid w:val="7AD05746"/>
    <w:rsid w:val="7B257FFD"/>
    <w:rsid w:val="7B2849CC"/>
    <w:rsid w:val="7B343476"/>
    <w:rsid w:val="7B5A2978"/>
    <w:rsid w:val="7B5A7E4C"/>
    <w:rsid w:val="7B667AF9"/>
    <w:rsid w:val="7B7468F8"/>
    <w:rsid w:val="7BCE2CB0"/>
    <w:rsid w:val="7BEE0103"/>
    <w:rsid w:val="7C0A0FE4"/>
    <w:rsid w:val="7C254906"/>
    <w:rsid w:val="7C590818"/>
    <w:rsid w:val="7C7C10F6"/>
    <w:rsid w:val="7C853BEA"/>
    <w:rsid w:val="7C881368"/>
    <w:rsid w:val="7CD50BCE"/>
    <w:rsid w:val="7CE27788"/>
    <w:rsid w:val="7D015090"/>
    <w:rsid w:val="7D0C32F1"/>
    <w:rsid w:val="7D0F408D"/>
    <w:rsid w:val="7D491C6C"/>
    <w:rsid w:val="7D5429C0"/>
    <w:rsid w:val="7D6E6D43"/>
    <w:rsid w:val="7D842A1D"/>
    <w:rsid w:val="7DB57A34"/>
    <w:rsid w:val="7DE60973"/>
    <w:rsid w:val="7DEF0916"/>
    <w:rsid w:val="7E1E5218"/>
    <w:rsid w:val="7E9A4E1F"/>
    <w:rsid w:val="7EA36F9B"/>
    <w:rsid w:val="7EA7723A"/>
    <w:rsid w:val="7EF56FBB"/>
    <w:rsid w:val="7F0768EB"/>
    <w:rsid w:val="7F143BEC"/>
    <w:rsid w:val="7F3E2D39"/>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7"/>
    <w:qFormat/>
    <w:uiPriority w:val="0"/>
    <w:pPr>
      <w:ind w:firstLine="420"/>
    </w:pPr>
    <w:rPr>
      <w:rFonts w:hAnsi="Calibri" w:cs="Times New Roman"/>
      <w:szCs w:val="20"/>
    </w:rPr>
  </w:style>
  <w:style w:type="paragraph" w:styleId="25">
    <w:name w:val="Body Text Indent"/>
    <w:basedOn w:val="1"/>
    <w:next w:val="26"/>
    <w:link w:val="786"/>
    <w:qFormat/>
    <w:uiPriority w:val="0"/>
    <w:pPr>
      <w:spacing w:line="480" w:lineRule="exact"/>
      <w:ind w:firstLine="480" w:firstLineChars="200"/>
    </w:pPr>
    <w:rPr>
      <w:rFonts w:ascii="宋体" w:hAnsi="宋体"/>
      <w:sz w:val="24"/>
    </w:rPr>
  </w:style>
  <w:style w:type="paragraph" w:styleId="26">
    <w:name w:val="Body Text First Indent 2"/>
    <w:basedOn w:val="25"/>
    <w:next w:val="1"/>
    <w:link w:val="65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2"/>
    <w:qFormat/>
    <w:uiPriority w:val="0"/>
    <w:pPr>
      <w:ind w:left="100" w:leftChars="2500"/>
    </w:pPr>
    <w:rPr>
      <w:rFonts w:ascii="宋体"/>
      <w:sz w:val="24"/>
      <w:szCs w:val="21"/>
      <w:lang w:val="zh-CN"/>
    </w:rPr>
  </w:style>
  <w:style w:type="paragraph" w:styleId="38">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9">
    <w:name w:val="endnote text"/>
    <w:basedOn w:val="1"/>
    <w:link w:val="943"/>
    <w:qFormat/>
    <w:uiPriority w:val="0"/>
    <w:rPr>
      <w:lang w:val="zh-CN"/>
    </w:rPr>
  </w:style>
  <w:style w:type="paragraph" w:styleId="40">
    <w:name w:val="Balloon Text"/>
    <w:basedOn w:val="1"/>
    <w:link w:val="719"/>
    <w:qFormat/>
    <w:uiPriority w:val="0"/>
    <w:rPr>
      <w:sz w:val="18"/>
      <w:szCs w:val="18"/>
    </w:rPr>
  </w:style>
  <w:style w:type="paragraph" w:styleId="41">
    <w:name w:val="footer"/>
    <w:basedOn w:val="1"/>
    <w:link w:val="894"/>
    <w:qFormat/>
    <w:uiPriority w:val="99"/>
    <w:pPr>
      <w:tabs>
        <w:tab w:val="center" w:pos="4153"/>
        <w:tab w:val="right" w:pos="8306"/>
      </w:tabs>
      <w:snapToGrid w:val="0"/>
      <w:jc w:val="left"/>
    </w:pPr>
    <w:rPr>
      <w:sz w:val="18"/>
      <w:szCs w:val="18"/>
    </w:rPr>
  </w:style>
  <w:style w:type="paragraph" w:styleId="42">
    <w:name w:val="header"/>
    <w:basedOn w:val="1"/>
    <w:next w:val="43"/>
    <w:link w:val="902"/>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28"/>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2"/>
    <w:qFormat/>
    <w:uiPriority w:val="0"/>
    <w:pPr>
      <w:spacing w:after="120" w:line="480" w:lineRule="auto"/>
    </w:pPr>
  </w:style>
  <w:style w:type="paragraph" w:styleId="59">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6"/>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BodyTextIndent"/>
    <w:basedOn w:val="1"/>
    <w:next w:val="81"/>
    <w:qFormat/>
    <w:uiPriority w:val="0"/>
    <w:pPr>
      <w:widowControl/>
      <w:spacing w:line="480" w:lineRule="atLeast"/>
      <w:ind w:firstLine="570"/>
      <w:textAlignment w:val="baseline"/>
    </w:pPr>
    <w:rPr>
      <w:rFonts w:ascii="??" w:hAnsi="??" w:eastAsia="??"/>
      <w:sz w:val="28"/>
      <w:szCs w:val="28"/>
    </w:rPr>
  </w:style>
  <w:style w:type="paragraph" w:customStyle="1" w:styleId="81">
    <w:name w:val="EnvelopeReturn"/>
    <w:basedOn w:val="1"/>
    <w:qFormat/>
    <w:uiPriority w:val="0"/>
    <w:pPr>
      <w:snapToGrid w:val="0"/>
    </w:pPr>
    <w:rPr>
      <w:rFonts w:ascii="Arial" w:hAnsi="Arial"/>
    </w:rPr>
  </w:style>
  <w:style w:type="paragraph" w:customStyle="1" w:styleId="82">
    <w:name w:val="Char1"/>
    <w:basedOn w:val="1"/>
    <w:qFormat/>
    <w:uiPriority w:val="0"/>
    <w:rPr>
      <w:rFonts w:ascii="仿宋_GB2312" w:eastAsia="仿宋_GB2312"/>
      <w:b/>
      <w:sz w:val="32"/>
      <w:szCs w:val="32"/>
    </w:rPr>
  </w:style>
  <w:style w:type="paragraph" w:customStyle="1" w:styleId="83">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7"/>
    <w:qFormat/>
    <w:uiPriority w:val="0"/>
    <w:pPr>
      <w:spacing w:before="156" w:line="360" w:lineRule="auto"/>
      <w:ind w:firstLine="510" w:firstLineChars="200"/>
    </w:pPr>
    <w:rPr>
      <w:sz w:val="24"/>
      <w:szCs w:val="20"/>
    </w:rPr>
  </w:style>
  <w:style w:type="paragraph" w:customStyle="1" w:styleId="89">
    <w:name w:val="无间隔1"/>
    <w:link w:val="675"/>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3"/>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8"/>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0"/>
    <w:qFormat/>
    <w:uiPriority w:val="0"/>
    <w:pPr>
      <w:adjustRightInd/>
      <w:spacing w:line="360" w:lineRule="auto"/>
      <w:ind w:firstLine="480" w:firstLineChars="200"/>
    </w:pPr>
    <w:rPr>
      <w:kern w:val="0"/>
      <w:sz w:val="24"/>
    </w:rPr>
  </w:style>
  <w:style w:type="paragraph" w:customStyle="1" w:styleId="101">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1"/>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3"/>
    <w:qFormat/>
    <w:uiPriority w:val="0"/>
    <w:pPr>
      <w:tabs>
        <w:tab w:val="left" w:pos="2356"/>
      </w:tabs>
    </w:pPr>
  </w:style>
  <w:style w:type="paragraph" w:customStyle="1" w:styleId="106">
    <w:name w:val="样式 标题 4h4H4Fab-4T5Ref Heading 1rh1Heading sqlsect 1.2.3...."/>
    <w:basedOn w:val="5"/>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6"/>
    <w:qFormat/>
    <w:uiPriority w:val="0"/>
    <w:pPr>
      <w:adjustRightInd/>
    </w:pPr>
    <w:rPr>
      <w:rFonts w:ascii="宋体" w:hAnsi="Courier New"/>
      <w:kern w:val="0"/>
      <w:sz w:val="20"/>
      <w:szCs w:val="20"/>
    </w:rPr>
  </w:style>
  <w:style w:type="paragraph" w:customStyle="1" w:styleId="109">
    <w:name w:val="正文说明"/>
    <w:basedOn w:val="1"/>
    <w:link w:val="848"/>
    <w:qFormat/>
    <w:uiPriority w:val="0"/>
    <w:pPr>
      <w:adjustRightInd/>
      <w:spacing w:line="360" w:lineRule="auto"/>
    </w:pPr>
    <w:rPr>
      <w:kern w:val="0"/>
      <w:sz w:val="24"/>
    </w:rPr>
  </w:style>
  <w:style w:type="paragraph" w:customStyle="1" w:styleId="110">
    <w:name w:val="Table Text"/>
    <w:basedOn w:val="1"/>
    <w:link w:val="854"/>
    <w:qFormat/>
    <w:uiPriority w:val="0"/>
    <w:pPr>
      <w:widowControl/>
      <w:spacing w:before="60" w:after="60"/>
      <w:jc w:val="left"/>
    </w:pPr>
    <w:rPr>
      <w:kern w:val="0"/>
      <w:sz w:val="24"/>
    </w:rPr>
  </w:style>
  <w:style w:type="paragraph" w:customStyle="1" w:styleId="111">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4"/>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6"/>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5"/>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9"/>
    <w:next w:val="99"/>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9"/>
    <w:next w:val="99"/>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5"/>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6"/>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22">
    <w:name w:val="正文文本首行缩进 2"/>
    <w:basedOn w:val="25"/>
    <w:qFormat/>
    <w:uiPriority w:val="99"/>
    <w:pPr>
      <w:spacing w:line="200" w:lineRule="atLeast"/>
      <w:ind w:firstLine="420"/>
    </w:pPr>
    <w:rPr>
      <w:rFonts w:hAnsi="Courier New"/>
      <w:spacing w:val="-4"/>
      <w:sz w:val="18"/>
    </w:rPr>
  </w:style>
  <w:style w:type="paragraph" w:customStyle="1" w:styleId="623">
    <w:name w:val="正文（缩进）"/>
    <w:basedOn w:val="1"/>
    <w:qFormat/>
    <w:uiPriority w:val="0"/>
    <w:pPr>
      <w:spacing w:before="156" w:after="156"/>
      <w:ind w:firstLine="480"/>
    </w:pPr>
  </w:style>
  <w:style w:type="character" w:customStyle="1" w:styleId="624">
    <w:name w:val="表格非标题文字 Char"/>
    <w:link w:val="83"/>
    <w:qFormat/>
    <w:uiPriority w:val="0"/>
    <w:rPr>
      <w:rFonts w:ascii="Futura Bk" w:hAnsi="Futura Bk"/>
      <w:kern w:val="2"/>
      <w:sz w:val="18"/>
      <w:szCs w:val="21"/>
      <w:lang w:val="en-US" w:eastAsia="zh-CN" w:bidi="ar-SA"/>
    </w:rPr>
  </w:style>
  <w:style w:type="character" w:customStyle="1" w:styleId="625">
    <w:name w:val="*正文 Char"/>
    <w:link w:val="84"/>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5"/>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2"/>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6"/>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7"/>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26"/>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0"/>
    <w:qFormat/>
    <w:uiPriority w:val="0"/>
    <w:rPr>
      <w:rFonts w:ascii="Arial" w:hAnsi="Arial" w:eastAsia="黑体" w:cs="Arial"/>
      <w:snapToGrid w:val="0"/>
      <w:kern w:val="0"/>
      <w:szCs w:val="21"/>
    </w:rPr>
  </w:style>
  <w:style w:type="character" w:customStyle="1" w:styleId="66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8"/>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9"/>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9"/>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7"/>
    <w:qFormat/>
    <w:uiPriority w:val="0"/>
    <w:rPr>
      <w:rFonts w:ascii="Arial" w:hAnsi="Arial" w:eastAsia="黑体"/>
      <w:b/>
      <w:bCs/>
      <w:kern w:val="2"/>
      <w:sz w:val="24"/>
      <w:szCs w:val="24"/>
    </w:rPr>
  </w:style>
  <w:style w:type="character" w:customStyle="1" w:styleId="683">
    <w:name w:val="纯文本 Char_0"/>
    <w:link w:val="90"/>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2"/>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3"/>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7"/>
    <w:qFormat/>
    <w:uiPriority w:val="0"/>
    <w:rPr>
      <w:rFonts w:ascii="宋体"/>
      <w:kern w:val="2"/>
      <w:sz w:val="24"/>
      <w:szCs w:val="21"/>
      <w:lang w:val="zh-CN"/>
    </w:rPr>
  </w:style>
  <w:style w:type="character" w:customStyle="1" w:styleId="713">
    <w:name w:val="标题 9 Char"/>
    <w:link w:val="10"/>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0"/>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4"/>
    <w:qFormat/>
    <w:locked/>
    <w:uiPriority w:val="0"/>
    <w:rPr>
      <w:rFonts w:ascii="Tahoma" w:hAnsi="Tahoma"/>
      <w:sz w:val="24"/>
      <w:szCs w:val="24"/>
    </w:rPr>
  </w:style>
  <w:style w:type="character" w:customStyle="1" w:styleId="723">
    <w:name w:val="正文缩进 Char2"/>
    <w:link w:val="1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5"/>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0"/>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7"/>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8"/>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9"/>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0"/>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1"/>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2"/>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5"/>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4"/>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1"/>
    <w:qFormat/>
    <w:uiPriority w:val="10"/>
    <w:rPr>
      <w:b/>
      <w:sz w:val="24"/>
    </w:rPr>
  </w:style>
  <w:style w:type="character" w:customStyle="1" w:styleId="807">
    <w:name w:val="font81"/>
    <w:basedOn w:val="70"/>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6"/>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9"/>
    <w:qFormat/>
    <w:uiPriority w:val="0"/>
    <w:rPr>
      <w:rFonts w:ascii="黑体" w:hAnsi="Courier New" w:eastAsia="黑体"/>
    </w:rPr>
  </w:style>
  <w:style w:type="character" w:customStyle="1" w:styleId="822">
    <w:name w:val="正文文本 2 Char1"/>
    <w:link w:val="58"/>
    <w:qFormat/>
    <w:uiPriority w:val="0"/>
    <w:rPr>
      <w:kern w:val="2"/>
      <w:sz w:val="21"/>
      <w:szCs w:val="24"/>
    </w:rPr>
  </w:style>
  <w:style w:type="character" w:customStyle="1" w:styleId="823">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8"/>
    <w:qFormat/>
    <w:uiPriority w:val="0"/>
    <w:rPr>
      <w:b/>
      <w:bCs/>
      <w:kern w:val="2"/>
      <w:sz w:val="24"/>
      <w:szCs w:val="24"/>
    </w:rPr>
  </w:style>
  <w:style w:type="character" w:customStyle="1" w:styleId="826">
    <w:name w:val="正文文本缩进 2 Char"/>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2"/>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7"/>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8"/>
    <w:qFormat/>
    <w:uiPriority w:val="0"/>
    <w:rPr>
      <w:rFonts w:ascii="宋体" w:hAnsi="Courier New"/>
    </w:rPr>
  </w:style>
  <w:style w:type="character" w:customStyle="1" w:styleId="837">
    <w:name w:val="正文首行缩进 Char"/>
    <w:link w:val="2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5"/>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9"/>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0"/>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0"/>
    <w:rPr>
      <w:kern w:val="2"/>
      <w:sz w:val="21"/>
      <w:szCs w:val="24"/>
    </w:rPr>
  </w:style>
  <w:style w:type="character" w:customStyle="1" w:styleId="859">
    <w:name w:val="签名 Char"/>
    <w:link w:val="44"/>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1"/>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2"/>
    <w:qFormat/>
    <w:uiPriority w:val="0"/>
    <w:rPr>
      <w:rFonts w:ascii="宋体"/>
    </w:rPr>
  </w:style>
  <w:style w:type="character" w:customStyle="1" w:styleId="870">
    <w:name w:val="标题 8 Char"/>
    <w:link w:val="9"/>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basedOn w:val="70"/>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5"/>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3"/>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4"/>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2"/>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5"/>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6"/>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7"/>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8"/>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0"/>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9"/>
    <w:qFormat/>
    <w:uiPriority w:val="0"/>
    <w:rPr>
      <w:rFonts w:cs="宋体"/>
      <w:kern w:val="2"/>
      <w:sz w:val="24"/>
    </w:rPr>
  </w:style>
  <w:style w:type="character" w:customStyle="1" w:styleId="9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70"/>
    <w:qFormat/>
    <w:uiPriority w:val="0"/>
    <w:rPr>
      <w:rFonts w:ascii="Arial" w:hAnsi="Arial" w:eastAsia="黑体" w:cs="Arial"/>
      <w:snapToGrid w:val="0"/>
      <w:kern w:val="0"/>
      <w:szCs w:val="21"/>
    </w:rPr>
  </w:style>
  <w:style w:type="character" w:customStyle="1" w:styleId="937">
    <w:name w:val="hui"/>
    <w:basedOn w:val="70"/>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9"/>
    <w:qFormat/>
    <w:uiPriority w:val="0"/>
    <w:rPr>
      <w:kern w:val="2"/>
      <w:sz w:val="21"/>
      <w:szCs w:val="24"/>
      <w:lang w:val="zh-CN"/>
    </w:rPr>
  </w:style>
  <w:style w:type="character" w:customStyle="1" w:styleId="944">
    <w:name w:val="无间隔 Char"/>
    <w:link w:val="168"/>
    <w:qFormat/>
    <w:uiPriority w:val="99"/>
    <w:rPr>
      <w:kern w:val="2"/>
      <w:sz w:val="21"/>
      <w:szCs w:val="22"/>
    </w:rPr>
  </w:style>
  <w:style w:type="character" w:customStyle="1" w:styleId="945">
    <w:name w:val="标准文本 Char Char"/>
    <w:link w:val="607"/>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201"/>
    <w:basedOn w:val="70"/>
    <w:qFormat/>
    <w:uiPriority w:val="0"/>
    <w:rPr>
      <w:rFonts w:ascii="Calibri" w:hAnsi="Calibri" w:cs="Calibri"/>
      <w:color w:val="000000"/>
      <w:sz w:val="20"/>
      <w:szCs w:val="20"/>
      <w:u w:val="none"/>
    </w:rPr>
  </w:style>
  <w:style w:type="character" w:customStyle="1" w:styleId="963">
    <w:name w:val="font122"/>
    <w:basedOn w:val="70"/>
    <w:qFormat/>
    <w:uiPriority w:val="0"/>
    <w:rPr>
      <w:rFonts w:hint="eastAsia" w:ascii="新宋体" w:hAnsi="新宋体" w:eastAsia="新宋体" w:cs="新宋体"/>
      <w:color w:val="000000"/>
      <w:sz w:val="20"/>
      <w:szCs w:val="20"/>
      <w:u w:val="none"/>
    </w:rPr>
  </w:style>
  <w:style w:type="character" w:customStyle="1" w:styleId="964">
    <w:name w:val="font161"/>
    <w:basedOn w:val="70"/>
    <w:qFormat/>
    <w:uiPriority w:val="0"/>
    <w:rPr>
      <w:rFonts w:hint="eastAsia" w:ascii="宋体" w:hAnsi="宋体" w:eastAsia="宋体" w:cs="宋体"/>
      <w:color w:val="000000"/>
      <w:sz w:val="20"/>
      <w:szCs w:val="20"/>
      <w:u w:val="none"/>
    </w:rPr>
  </w:style>
  <w:style w:type="character" w:customStyle="1" w:styleId="965">
    <w:name w:val="font171"/>
    <w:basedOn w:val="70"/>
    <w:qFormat/>
    <w:uiPriority w:val="0"/>
    <w:rPr>
      <w:rFonts w:hint="eastAsia" w:ascii="宋体" w:hAnsi="宋体" w:eastAsia="宋体" w:cs="宋体"/>
      <w:color w:val="000000"/>
      <w:sz w:val="20"/>
      <w:szCs w:val="20"/>
      <w:u w:val="none"/>
    </w:rPr>
  </w:style>
  <w:style w:type="table" w:customStyle="1" w:styleId="96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10630</Words>
  <Characters>11499</Characters>
  <Lines>407</Lines>
  <Paragraphs>114</Paragraphs>
  <TotalTime>0</TotalTime>
  <ScaleCrop>false</ScaleCrop>
  <LinksUpToDate>false</LinksUpToDate>
  <CharactersWithSpaces>11905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戚彬</cp:lastModifiedBy>
  <cp:lastPrinted>2024-05-15T03:12:00Z</cp:lastPrinted>
  <dcterms:modified xsi:type="dcterms:W3CDTF">2025-02-14T03:01:57Z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71B16FD664CB4CFFA3767A33FD2A54A7_13</vt:lpwstr>
  </property>
  <property fmtid="{D5CDD505-2E9C-101B-9397-08002B2CF9AE}" pid="5" name="KSOTemplateDocerSaveRecord">
    <vt:lpwstr>eyJoZGlkIjoiMmVkYWY2Y2U0MWJkM2M1MTkzNDE2ODdhNDJlZDk5OTMiLCJ1c2VySWQiOiIxMzM2MjcxOTE5In0=</vt:lpwstr>
  </property>
</Properties>
</file>