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0B789F">
      <w:pPr>
        <w:spacing w:line="460" w:lineRule="exact"/>
        <w:jc w:val="center"/>
        <w:rPr>
          <w:rFonts w:hint="eastAsia" w:ascii="方正小标宋简体" w:hAnsi="华文中宋" w:eastAsia="方正小标宋简体" w:cs="微软雅黑"/>
          <w:b/>
          <w:color w:val="000000" w:themeColor="text1"/>
          <w:sz w:val="36"/>
          <w:szCs w:val="36"/>
          <w14:textFill>
            <w14:solidFill>
              <w14:schemeClr w14:val="tx1"/>
            </w14:solidFill>
          </w14:textFill>
        </w:rPr>
      </w:pPr>
    </w:p>
    <w:p w14:paraId="6437588A">
      <w:pPr>
        <w:spacing w:line="460" w:lineRule="exact"/>
        <w:jc w:val="center"/>
        <w:rPr>
          <w:rFonts w:hint="eastAsia" w:ascii="方正小标宋简体" w:hAnsi="华文中宋" w:eastAsia="方正小标宋简体" w:cs="微软雅黑"/>
          <w:b/>
          <w:color w:val="000000" w:themeColor="text1"/>
          <w:sz w:val="44"/>
          <w:szCs w:val="44"/>
          <w14:textFill>
            <w14:solidFill>
              <w14:schemeClr w14:val="tx1"/>
            </w14:solidFill>
          </w14:textFill>
        </w:rPr>
      </w:pPr>
      <w:r>
        <w:rPr>
          <w:rFonts w:hint="eastAsia" w:ascii="方正小标宋简体" w:hAnsi="华文中宋" w:eastAsia="方正小标宋简体" w:cs="微软雅黑"/>
          <w:b/>
          <w:color w:val="000000" w:themeColor="text1"/>
          <w:sz w:val="44"/>
          <w:szCs w:val="44"/>
          <w14:textFill>
            <w14:solidFill>
              <w14:schemeClr w14:val="tx1"/>
            </w14:solidFill>
          </w14:textFill>
        </w:rPr>
        <w:t>《玫瑰的故事》等电视剧</w:t>
      </w:r>
      <w:r>
        <w:rPr>
          <w:rFonts w:hint="eastAsia" w:ascii="方正小标宋简体" w:hAnsi="华文中宋" w:eastAsia="方正小标宋简体" w:cs="微软雅黑"/>
          <w:b/>
          <w:color w:val="000000" w:themeColor="text1"/>
          <w:sz w:val="44"/>
          <w:szCs w:val="44"/>
          <w:lang w:eastAsia="zh-CN"/>
          <w14:textFill>
            <w14:solidFill>
              <w14:schemeClr w14:val="tx1"/>
            </w14:solidFill>
          </w14:textFill>
        </w:rPr>
        <w:t>海外版权</w:t>
      </w:r>
      <w:r>
        <w:rPr>
          <w:rFonts w:hint="eastAsia" w:ascii="方正小标宋简体" w:hAnsi="华文中宋" w:eastAsia="方正小标宋简体" w:cs="微软雅黑"/>
          <w:b/>
          <w:color w:val="000000" w:themeColor="text1"/>
          <w:sz w:val="44"/>
          <w:szCs w:val="44"/>
          <w14:textFill>
            <w14:solidFill>
              <w14:schemeClr w14:val="tx1"/>
            </w14:solidFill>
          </w14:textFill>
        </w:rPr>
        <w:t>单一来源采购情况说明</w:t>
      </w:r>
    </w:p>
    <w:p w14:paraId="7B4D0375">
      <w:pPr>
        <w:spacing w:line="460" w:lineRule="exact"/>
        <w:rPr>
          <w:rFonts w:ascii="仿宋_GB2312" w:hAnsi="宋体" w:eastAsia="仿宋_GB2312" w:cs="宋体"/>
          <w:color w:val="000000"/>
          <w:kern w:val="0"/>
          <w:sz w:val="32"/>
          <w:szCs w:val="32"/>
        </w:rPr>
      </w:pPr>
    </w:p>
    <w:p w14:paraId="3D7A1EAD">
      <w:pPr>
        <w:numPr>
          <w:ilvl w:val="0"/>
          <w:numId w:val="1"/>
        </w:numPr>
        <w:spacing w:line="460" w:lineRule="exact"/>
        <w:ind w:firstLine="643" w:firstLineChars="200"/>
        <w:jc w:val="both"/>
        <w:rPr>
          <w:rFonts w:hint="eastAsia"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14:textFill>
            <w14:solidFill>
              <w14:schemeClr w14:val="tx1"/>
            </w14:solidFill>
          </w14:textFill>
        </w:rPr>
        <w:t>电视剧</w:t>
      </w:r>
      <w:bookmarkStart w:id="0" w:name="OLE_LINK21"/>
      <w:r>
        <w:rPr>
          <w:rFonts w:hint="eastAsia" w:ascii="仿宋_GB2312" w:hAnsi="宋体" w:eastAsia="仿宋_GB2312"/>
          <w:b/>
          <w:color w:val="000000" w:themeColor="text1"/>
          <w:sz w:val="32"/>
          <w:szCs w:val="32"/>
          <w14:textFill>
            <w14:solidFill>
              <w14:schemeClr w14:val="tx1"/>
            </w14:solidFill>
          </w14:textFill>
        </w:rPr>
        <w:t>《玫瑰的故事》</w:t>
      </w:r>
      <w:bookmarkEnd w:id="0"/>
    </w:p>
    <w:p w14:paraId="60813FC0">
      <w:pPr>
        <w:numPr>
          <w:ilvl w:val="0"/>
          <w:numId w:val="0"/>
        </w:numPr>
        <w:spacing w:line="460" w:lineRule="exact"/>
        <w:ind w:firstLine="643" w:firstLineChars="200"/>
        <w:jc w:val="both"/>
        <w:rPr>
          <w:rFonts w:hint="eastAsia"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（一）</w:t>
      </w:r>
      <w:r>
        <w:rPr>
          <w:rFonts w:hint="eastAsia" w:ascii="仿宋_GB2312" w:hAnsi="宋体" w:eastAsia="仿宋_GB2312"/>
          <w:b/>
          <w:color w:val="000000" w:themeColor="text1"/>
          <w:sz w:val="32"/>
          <w:szCs w:val="32"/>
          <w14:textFill>
            <w14:solidFill>
              <w14:schemeClr w14:val="tx1"/>
            </w14:solidFill>
          </w14:textFill>
        </w:rPr>
        <w:t>《</w:t>
      </w:r>
      <w:bookmarkStart w:id="1" w:name="OLE_LINK11"/>
      <w:r>
        <w:rPr>
          <w:rFonts w:hint="eastAsia" w:ascii="仿宋_GB2312" w:hAnsi="宋体" w:eastAsia="仿宋_GB2312"/>
          <w:b/>
          <w:color w:val="000000" w:themeColor="text1"/>
          <w:sz w:val="32"/>
          <w:szCs w:val="32"/>
          <w14:textFill>
            <w14:solidFill>
              <w14:schemeClr w14:val="tx1"/>
            </w14:solidFill>
          </w14:textFill>
        </w:rPr>
        <w:t>玫瑰的故事</w:t>
      </w:r>
      <w:bookmarkEnd w:id="1"/>
      <w:r>
        <w:rPr>
          <w:rFonts w:hint="eastAsia" w:ascii="仿宋_GB2312" w:hAnsi="宋体" w:eastAsia="仿宋_GB2312"/>
          <w:b/>
          <w:color w:val="000000" w:themeColor="text1"/>
          <w:sz w:val="32"/>
          <w:szCs w:val="32"/>
          <w14:textFill>
            <w14:solidFill>
              <w14:schemeClr w14:val="tx1"/>
            </w14:solidFill>
          </w14:textFill>
        </w:rPr>
        <w:t>》采购必要性</w:t>
      </w:r>
    </w:p>
    <w:p w14:paraId="5725EBF1">
      <w:pPr>
        <w:spacing w:line="460" w:lineRule="exact"/>
        <w:ind w:firstLine="640" w:firstLineChars="200"/>
        <w:jc w:val="both"/>
        <w:rPr>
          <w:rFonts w:hint="eastAsia" w:ascii="仿宋_GB2312" w:hAnsi="宋体" w:eastAsia="仿宋_GB2312"/>
          <w:sz w:val="32"/>
          <w:szCs w:val="32"/>
        </w:rPr>
      </w:pPr>
      <w:r>
        <w:rPr>
          <w:rFonts w:hint="eastAsia" w:ascii="仿宋_GB2312" w:hAnsi="宋体" w:eastAsia="仿宋_GB2312"/>
          <w:sz w:val="32"/>
          <w:szCs w:val="32"/>
        </w:rPr>
        <w:t>根据中国电视长城平台联合其海外运营商进行的海外受众电视剧收视意见调查结果可见，</w:t>
      </w:r>
      <w:bookmarkStart w:id="2" w:name="OLE_LINK64"/>
      <w:r>
        <w:rPr>
          <w:rFonts w:hint="eastAsia" w:ascii="仿宋_GB2312" w:hAnsi="宋体" w:eastAsia="仿宋_GB2312"/>
          <w:sz w:val="32"/>
          <w:szCs w:val="32"/>
        </w:rPr>
        <w:t>女性</w:t>
      </w:r>
      <w:r>
        <w:rPr>
          <w:rFonts w:hint="eastAsia" w:ascii="仿宋_GB2312" w:hAnsi="宋体" w:eastAsia="仿宋_GB2312"/>
          <w:sz w:val="32"/>
          <w:szCs w:val="32"/>
          <w:lang w:eastAsia="zh-CN"/>
        </w:rPr>
        <w:t>观众占比远超男性观众，因此</w:t>
      </w:r>
      <w:bookmarkEnd w:id="2"/>
      <w:r>
        <w:rPr>
          <w:rFonts w:hint="eastAsia" w:ascii="仿宋_GB2312" w:hAnsi="宋体" w:eastAsia="仿宋_GB2312"/>
          <w:sz w:val="32"/>
          <w:szCs w:val="32"/>
        </w:rPr>
        <w:t>《玫瑰的故事》</w:t>
      </w:r>
      <w:r>
        <w:rPr>
          <w:rFonts w:hint="eastAsia" w:ascii="仿宋_GB2312" w:hAnsi="宋体" w:eastAsia="仿宋_GB2312"/>
          <w:sz w:val="32"/>
          <w:szCs w:val="32"/>
          <w:lang w:eastAsia="zh-CN"/>
        </w:rPr>
        <w:t>这类描述都市女性生活的</w:t>
      </w:r>
      <w:r>
        <w:rPr>
          <w:rFonts w:hint="eastAsia" w:ascii="仿宋_GB2312" w:hAnsi="宋体" w:eastAsia="仿宋_GB2312"/>
          <w:b/>
          <w:bCs/>
          <w:sz w:val="32"/>
          <w:szCs w:val="32"/>
          <w:lang w:eastAsia="zh-CN"/>
        </w:rPr>
        <w:t>情感伦理剧</w:t>
      </w:r>
      <w:bookmarkStart w:id="3" w:name="OLE_LINK30"/>
      <w:r>
        <w:rPr>
          <w:rFonts w:hint="eastAsia" w:ascii="仿宋_GB2312" w:hAnsi="宋体" w:eastAsia="仿宋_GB2312"/>
          <w:sz w:val="32"/>
          <w:szCs w:val="32"/>
        </w:rPr>
        <w:t>是最受</w:t>
      </w:r>
      <w:r>
        <w:rPr>
          <w:rFonts w:hint="eastAsia" w:ascii="仿宋_GB2312" w:hAnsi="宋体" w:eastAsia="仿宋_GB2312"/>
          <w:sz w:val="32"/>
          <w:szCs w:val="32"/>
          <w:lang w:eastAsia="zh-CN"/>
        </w:rPr>
        <w:t>海外观众</w:t>
      </w:r>
      <w:r>
        <w:rPr>
          <w:rFonts w:hint="eastAsia" w:ascii="仿宋_GB2312" w:hAnsi="宋体" w:eastAsia="仿宋_GB2312"/>
          <w:sz w:val="32"/>
          <w:szCs w:val="32"/>
        </w:rPr>
        <w:t>欢迎的题材和类型之一。</w:t>
      </w:r>
    </w:p>
    <w:bookmarkEnd w:id="3"/>
    <w:p w14:paraId="151116AE">
      <w:pPr>
        <w:spacing w:line="460" w:lineRule="exact"/>
        <w:ind w:firstLine="640" w:firstLineChars="200"/>
        <w:jc w:val="both"/>
        <w:rPr>
          <w:rFonts w:hint="eastAsia" w:ascii="仿宋_GB2312" w:hAnsi="宋体" w:eastAsia="仿宋_GB2312"/>
          <w:sz w:val="32"/>
          <w:szCs w:val="32"/>
          <w:lang w:val="en-US" w:eastAsia="zh-CN"/>
        </w:rPr>
      </w:pPr>
      <w:r>
        <w:rPr>
          <w:rFonts w:hint="eastAsia" w:ascii="仿宋_GB2312" w:hAnsi="宋体" w:eastAsia="仿宋_GB2312"/>
          <w:sz w:val="32"/>
          <w:szCs w:val="32"/>
        </w:rPr>
        <w:t>《玫瑰的故事》于2024年6月8日在央视八套黄金档</w:t>
      </w:r>
      <w:r>
        <w:rPr>
          <w:rFonts w:hint="eastAsia" w:ascii="仿宋_GB2312" w:hAnsi="宋体" w:eastAsia="仿宋_GB2312"/>
          <w:sz w:val="32"/>
          <w:szCs w:val="32"/>
          <w:lang w:eastAsia="zh-CN"/>
        </w:rPr>
        <w:t>首轮上星</w:t>
      </w:r>
      <w:r>
        <w:rPr>
          <w:rFonts w:hint="eastAsia" w:ascii="仿宋_GB2312" w:hAnsi="宋体" w:eastAsia="仿宋_GB2312"/>
          <w:sz w:val="32"/>
          <w:szCs w:val="32"/>
        </w:rPr>
        <w:t>，并在腾讯视频同步跟播；首轮播出后</w:t>
      </w:r>
      <w:r>
        <w:rPr>
          <w:rFonts w:hint="eastAsia" w:ascii="仿宋_GB2312" w:hAnsi="宋体" w:eastAsia="仿宋_GB2312"/>
          <w:sz w:val="32"/>
          <w:szCs w:val="32"/>
          <w:lang w:eastAsia="zh-CN"/>
        </w:rPr>
        <w:t>由</w:t>
      </w:r>
      <w:r>
        <w:rPr>
          <w:rFonts w:hint="eastAsia" w:ascii="仿宋_GB2312" w:hAnsi="宋体" w:eastAsia="仿宋_GB2312"/>
          <w:sz w:val="32"/>
          <w:szCs w:val="32"/>
        </w:rPr>
        <w:t>江苏与东方两家主流卫视强势跟播</w:t>
      </w:r>
      <w:r>
        <w:rPr>
          <w:rFonts w:hint="eastAsia" w:ascii="仿宋_GB2312" w:hAnsi="宋体" w:eastAsia="仿宋_GB2312"/>
          <w:sz w:val="32"/>
          <w:szCs w:val="32"/>
          <w:lang w:eastAsia="zh-CN"/>
        </w:rPr>
        <w:t>。</w:t>
      </w:r>
      <w:r>
        <w:rPr>
          <w:rFonts w:hint="eastAsia" w:ascii="仿宋_GB2312" w:hAnsi="宋体" w:eastAsia="仿宋_GB2312"/>
          <w:sz w:val="32"/>
          <w:szCs w:val="32"/>
        </w:rPr>
        <w:t>具体情况如下：</w:t>
      </w:r>
      <w:r>
        <w:rPr>
          <w:rFonts w:hint="eastAsia" w:ascii="仿宋_GB2312" w:hAnsi="宋体" w:eastAsia="仿宋_GB2312"/>
          <w:sz w:val="32"/>
          <w:szCs w:val="32"/>
          <w:lang w:val="en-US" w:eastAsia="zh-CN"/>
        </w:rPr>
        <w:t xml:space="preserve"> </w:t>
      </w:r>
    </w:p>
    <w:p w14:paraId="1FBB2A9F">
      <w:pPr>
        <w:spacing w:line="460" w:lineRule="exact"/>
        <w:ind w:firstLine="640" w:firstLineChars="200"/>
        <w:jc w:val="both"/>
        <w:rPr>
          <w:rFonts w:hint="eastAsia" w:ascii="仿宋_GB2312" w:hAnsi="宋体" w:eastAsia="仿宋_GB2312"/>
          <w:sz w:val="32"/>
          <w:szCs w:val="32"/>
        </w:rPr>
      </w:pPr>
      <w:r>
        <w:rPr>
          <w:rFonts w:hint="eastAsia" w:ascii="仿宋_GB2312" w:hAnsi="宋体" w:eastAsia="仿宋_GB2312"/>
          <w:sz w:val="32"/>
          <w:szCs w:val="32"/>
        </w:rPr>
        <w:t>1、首轮上星收视情况</w:t>
      </w:r>
    </w:p>
    <w:p w14:paraId="3A56F7E8">
      <w:pPr>
        <w:spacing w:line="460" w:lineRule="exact"/>
        <w:ind w:firstLine="640" w:firstLineChars="200"/>
        <w:jc w:val="both"/>
        <w:rPr>
          <w:rFonts w:hint="eastAsia" w:ascii="仿宋_GB2312" w:hAnsi="宋体" w:eastAsia="仿宋_GB2312"/>
          <w:color w:val="000000" w:themeColor="text1"/>
          <w:sz w:val="32"/>
          <w:szCs w:val="32"/>
          <w:lang w:eastAsia="zh-CN"/>
          <w14:textFill>
            <w14:solidFill>
              <w14:schemeClr w14:val="tx1"/>
            </w14:solidFill>
          </w14:textFill>
        </w:rPr>
      </w:pPr>
      <w:r>
        <w:rPr>
          <w:rFonts w:hint="eastAsia" w:ascii="仿宋_GB2312" w:hAnsi="宋体" w:eastAsia="仿宋_GB2312"/>
          <w:b w:val="0"/>
          <w:bCs/>
          <w:color w:val="000000" w:themeColor="text1"/>
          <w:sz w:val="32"/>
          <w:szCs w:val="32"/>
          <w14:textFill>
            <w14:solidFill>
              <w14:schemeClr w14:val="tx1"/>
            </w14:solidFill>
          </w14:textFill>
        </w:rPr>
        <w:t>《玫瑰的故事》</w:t>
      </w:r>
      <w:r>
        <w:rPr>
          <w:rFonts w:hint="eastAsia" w:ascii="仿宋_GB2312" w:hAnsi="宋体" w:eastAsia="仿宋_GB2312"/>
          <w:color w:val="000000" w:themeColor="text1"/>
          <w:sz w:val="32"/>
          <w:szCs w:val="32"/>
          <w14:textFill>
            <w14:solidFill>
              <w14:schemeClr w14:val="tx1"/>
            </w14:solidFill>
          </w14:textFill>
        </w:rPr>
        <w:t>首播破多平台收视纪录，当晚收视位居同期第一，收视率从0.5%拉升到1.92%；CVB单日最高收视率1.844％，单日最高收视份额7.558％</w:t>
      </w: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CSM全国网平均收视率1.05％，平均收视份额5.33％，单集最高收视率1.69％，单集最高收视份额8.09％</w:t>
      </w: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酷云全部频道黄金时段平均收视率连续6天TOP1，CCTV-8直播峰值收视率突破2.7026％</w:t>
      </w:r>
      <w:r>
        <w:rPr>
          <w:rFonts w:hint="eastAsia" w:ascii="仿宋_GB2312" w:hAnsi="宋体" w:eastAsia="仿宋_GB2312"/>
          <w:color w:val="000000" w:themeColor="text1"/>
          <w:sz w:val="32"/>
          <w:szCs w:val="32"/>
          <w:lang w:eastAsia="zh-CN"/>
          <w14:textFill>
            <w14:solidFill>
              <w14:schemeClr w14:val="tx1"/>
            </w14:solidFill>
          </w14:textFill>
        </w:rPr>
        <w:t>。</w:t>
      </w:r>
    </w:p>
    <w:p w14:paraId="1732CF79">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2、影响力及受欢迎程度</w:t>
      </w:r>
    </w:p>
    <w:p w14:paraId="22301FF4">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bookmarkStart w:id="4" w:name="OLE_LINK22"/>
      <w:r>
        <w:rPr>
          <w:rFonts w:hint="eastAsia" w:ascii="仿宋_GB2312" w:hAnsi="宋体" w:eastAsia="仿宋_GB2312"/>
          <w:color w:val="000000" w:themeColor="text1"/>
          <w:sz w:val="32"/>
          <w:szCs w:val="32"/>
          <w14:textFill>
            <w14:solidFill>
              <w14:schemeClr w14:val="tx1"/>
            </w14:solidFill>
          </w14:textFill>
        </w:rPr>
        <w:t>《玫瑰的故事》</w:t>
      </w:r>
      <w:bookmarkEnd w:id="4"/>
      <w:r>
        <w:rPr>
          <w:rFonts w:hint="eastAsia" w:ascii="仿宋_GB2312" w:hAnsi="宋体" w:eastAsia="仿宋_GB2312"/>
          <w:color w:val="000000" w:themeColor="text1"/>
          <w:sz w:val="32"/>
          <w:szCs w:val="32"/>
          <w14:textFill>
            <w14:solidFill>
              <w14:schemeClr w14:val="tx1"/>
            </w14:solidFill>
          </w14:textFill>
        </w:rPr>
        <w:t>首轮登顶电视剧榜单第一名，豆瓣评分7.4；腾讯视频站内热度峰值31558</w:t>
      </w: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持续刷新腾讯视频都市剧热度值历史最高纪录；开播一天站内热度值突破28000，创腾讯视频最快进入爆款俱乐部都市剧纪录</w:t>
      </w: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主演刘亦菲获选第29届上海电视节“白玉兰绽放”中国电视节目海外推广大使。</w:t>
      </w:r>
    </w:p>
    <w:p w14:paraId="16CD5DDD">
      <w:pPr>
        <w:spacing w:line="460" w:lineRule="exact"/>
        <w:ind w:firstLine="640" w:firstLineChars="200"/>
        <w:jc w:val="both"/>
        <w:rPr>
          <w:rFonts w:hint="eastAsia" w:ascii="仿宋_GB2312" w:hAnsi="宋体" w:eastAsia="仿宋_GB2312"/>
          <w:sz w:val="32"/>
          <w:szCs w:val="32"/>
        </w:rPr>
      </w:pPr>
      <w:r>
        <w:rPr>
          <w:rFonts w:hint="eastAsia" w:ascii="仿宋_GB2312" w:hAnsi="宋体" w:eastAsia="仿宋_GB2312"/>
          <w:sz w:val="32"/>
          <w:szCs w:val="32"/>
        </w:rPr>
        <w:t>4、本剧的现实意义</w:t>
      </w:r>
    </w:p>
    <w:p w14:paraId="4E3B662D">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sz w:val="32"/>
          <w:szCs w:val="32"/>
        </w:rPr>
        <w:t>《玫瑰的故事》</w:t>
      </w:r>
      <w:r>
        <w:rPr>
          <w:rFonts w:hint="eastAsia" w:ascii="仿宋_GB2312" w:hAnsi="宋体" w:eastAsia="仿宋_GB2312"/>
          <w:sz w:val="32"/>
          <w:szCs w:val="32"/>
          <w:lang w:eastAsia="zh-CN"/>
        </w:rPr>
        <w:t>改编自</w:t>
      </w:r>
      <w:r>
        <w:rPr>
          <w:rFonts w:hint="eastAsia" w:ascii="仿宋_GB2312" w:hAnsi="宋体" w:eastAsia="仿宋_GB2312"/>
          <w:sz w:val="32"/>
          <w:szCs w:val="32"/>
        </w:rPr>
        <w:t>中国香港作家</w:t>
      </w:r>
      <w:r>
        <w:rPr>
          <w:rFonts w:hint="eastAsia" w:ascii="仿宋_GB2312" w:hAnsi="宋体" w:eastAsia="仿宋_GB2312"/>
          <w:sz w:val="32"/>
          <w:szCs w:val="32"/>
        </w:rPr>
        <w:fldChar w:fldCharType="begin"/>
      </w:r>
      <w:r>
        <w:rPr>
          <w:rFonts w:hint="eastAsia" w:ascii="仿宋_GB2312" w:hAnsi="宋体" w:eastAsia="仿宋_GB2312"/>
          <w:sz w:val="32"/>
          <w:szCs w:val="32"/>
        </w:rPr>
        <w:instrText xml:space="preserve"> HYPERLINK "https://baike.baidu.com/item/%E4%BA%A6%E8%88%92/577596?fromModule=lemma_inlink" \t "_blank" </w:instrText>
      </w:r>
      <w:r>
        <w:rPr>
          <w:rFonts w:hint="eastAsia" w:ascii="仿宋_GB2312" w:hAnsi="宋体" w:eastAsia="仿宋_GB2312"/>
          <w:sz w:val="32"/>
          <w:szCs w:val="32"/>
        </w:rPr>
        <w:fldChar w:fldCharType="separate"/>
      </w:r>
      <w:r>
        <w:rPr>
          <w:rFonts w:hint="eastAsia" w:ascii="仿宋_GB2312" w:hAnsi="宋体" w:eastAsia="仿宋_GB2312"/>
          <w:sz w:val="32"/>
          <w:szCs w:val="32"/>
        </w:rPr>
        <w:t>亦舒</w:t>
      </w:r>
      <w:r>
        <w:rPr>
          <w:rFonts w:hint="eastAsia" w:ascii="仿宋_GB2312" w:hAnsi="宋体" w:eastAsia="仿宋_GB2312"/>
          <w:sz w:val="32"/>
          <w:szCs w:val="32"/>
        </w:rPr>
        <w:fldChar w:fldCharType="end"/>
      </w:r>
      <w:r>
        <w:rPr>
          <w:rFonts w:hint="eastAsia" w:ascii="仿宋_GB2312" w:hAnsi="宋体" w:eastAsia="仿宋_GB2312"/>
          <w:sz w:val="32"/>
          <w:szCs w:val="32"/>
          <w:lang w:eastAsia="zh-CN"/>
        </w:rPr>
        <w:t>创作</w:t>
      </w:r>
      <w:r>
        <w:rPr>
          <w:rFonts w:hint="eastAsia" w:ascii="仿宋_GB2312" w:hAnsi="宋体" w:eastAsia="仿宋_GB2312"/>
          <w:sz w:val="32"/>
          <w:szCs w:val="32"/>
        </w:rPr>
        <w:t>于1981年的</w:t>
      </w:r>
      <w:r>
        <w:rPr>
          <w:rFonts w:hint="eastAsia" w:ascii="仿宋_GB2312" w:hAnsi="宋体" w:eastAsia="仿宋_GB2312"/>
          <w:sz w:val="32"/>
          <w:szCs w:val="32"/>
          <w:lang w:eastAsia="zh-CN"/>
        </w:rPr>
        <w:t>同名</w:t>
      </w:r>
      <w:r>
        <w:rPr>
          <w:rFonts w:hint="eastAsia" w:ascii="仿宋_GB2312" w:hAnsi="宋体" w:eastAsia="仿宋_GB2312"/>
          <w:sz w:val="32"/>
          <w:szCs w:val="32"/>
        </w:rPr>
        <w:t>小说</w:t>
      </w:r>
      <w:r>
        <w:rPr>
          <w:rFonts w:hint="eastAsia" w:ascii="仿宋_GB2312" w:hAnsi="宋体" w:eastAsia="仿宋_GB2312"/>
          <w:sz w:val="32"/>
          <w:szCs w:val="32"/>
          <w:lang w:eastAsia="zh-CN"/>
        </w:rPr>
        <w:t>。本剧</w:t>
      </w:r>
      <w:r>
        <w:rPr>
          <w:rFonts w:hint="eastAsia" w:ascii="仿宋_GB2312" w:hAnsi="宋体" w:eastAsia="仿宋_GB2312"/>
          <w:sz w:val="32"/>
          <w:szCs w:val="32"/>
        </w:rPr>
        <w:t>既保留了原作“女性爱情观的成长”这一精神内核，也在地域、人物设定、叙事细节等方面下功夫，</w:t>
      </w:r>
      <w:r>
        <w:rPr>
          <w:rFonts w:hint="eastAsia" w:ascii="仿宋_GB2312" w:hAnsi="宋体" w:eastAsia="仿宋_GB2312"/>
          <w:sz w:val="32"/>
          <w:szCs w:val="32"/>
          <w:lang w:eastAsia="zh-CN"/>
        </w:rPr>
        <w:t>使其</w:t>
      </w:r>
      <w:r>
        <w:rPr>
          <w:rFonts w:hint="eastAsia" w:ascii="仿宋_GB2312" w:hAnsi="宋体" w:eastAsia="仿宋_GB2312"/>
          <w:sz w:val="32"/>
          <w:szCs w:val="32"/>
        </w:rPr>
        <w:t>更落地、更贴近真实生活。刘亦菲饰演的黄亦玫贴合原著女主设定，表演完成度可圈可点，演活了“玫瑰”这个角色。“圈粉”的不仅是女主角，还有剧中的都市女性群像，</w:t>
      </w:r>
      <w:r>
        <w:rPr>
          <w:rFonts w:hint="eastAsia" w:ascii="仿宋_GB2312" w:hAnsi="宋体" w:eastAsia="仿宋_GB2312"/>
          <w:sz w:val="32"/>
          <w:szCs w:val="32"/>
          <w:lang w:eastAsia="zh-CN"/>
        </w:rPr>
        <w:t>她们</w:t>
      </w:r>
      <w:r>
        <w:rPr>
          <w:rFonts w:hint="eastAsia" w:ascii="仿宋_GB2312" w:hAnsi="宋体" w:eastAsia="仿宋_GB2312"/>
          <w:sz w:val="32"/>
          <w:szCs w:val="32"/>
        </w:rPr>
        <w:t>共同展现了当代女性如何面对爱情、如何与家人相处、如何处理职场中来自外界对于自己的议论等等，让不少观众深深共鸣共情。学业、事业、爱情、家庭，“她故事”里有苦有甜，但以乐观态度面对、以自信姿态应对，从中折射出来的坚韧向上的“她力量”最是动人。（人民网评）</w:t>
      </w:r>
    </w:p>
    <w:p w14:paraId="28854E64">
      <w:pPr>
        <w:spacing w:line="460" w:lineRule="exact"/>
        <w:ind w:firstLine="643" w:firstLineChars="200"/>
        <w:jc w:val="both"/>
        <w:rPr>
          <w:rFonts w:hint="eastAsia" w:ascii="仿宋_GB2312" w:hAnsi="宋体" w:eastAsia="仿宋_GB2312"/>
          <w:b/>
          <w:color w:val="000000" w:themeColor="text1"/>
          <w:sz w:val="32"/>
          <w:szCs w:val="32"/>
          <w14:textFill>
            <w14:solidFill>
              <w14:schemeClr w14:val="tx1"/>
            </w14:solidFill>
          </w14:textFill>
        </w:rPr>
      </w:pPr>
      <w:bookmarkStart w:id="5" w:name="OLE_LINK50"/>
      <w:r>
        <w:rPr>
          <w:rFonts w:hint="eastAsia" w:ascii="仿宋_GB2312" w:hAnsi="宋体" w:eastAsia="仿宋_GB2312"/>
          <w:b/>
          <w:color w:val="000000" w:themeColor="text1"/>
          <w:sz w:val="32"/>
          <w:szCs w:val="32"/>
          <w14:textFill>
            <w14:solidFill>
              <w14:schemeClr w14:val="tx1"/>
            </w14:solidFill>
          </w14:textFill>
        </w:rPr>
        <w:t>（二）《玫瑰的故事》单一来源采购依据</w:t>
      </w:r>
    </w:p>
    <w:bookmarkEnd w:id="5"/>
    <w:p w14:paraId="2FBED174">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海宁中谊影视文化传媒有限公司为电视剧《玫瑰的故事》【（京）剧审字（2024）第001号】</w:t>
      </w:r>
      <w:bookmarkStart w:id="6" w:name="OLE_LINK53"/>
      <w:r>
        <w:rPr>
          <w:rFonts w:hint="eastAsia" w:ascii="仿宋_GB2312" w:hAnsi="宋体" w:eastAsia="仿宋_GB2312"/>
          <w:color w:val="000000" w:themeColor="text1"/>
          <w:sz w:val="32"/>
          <w:szCs w:val="32"/>
          <w:lang w:eastAsia="zh-CN"/>
          <w14:textFill>
            <w14:solidFill>
              <w14:schemeClr w14:val="tx1"/>
            </w14:solidFill>
          </w14:textFill>
        </w:rPr>
        <w:t>在浙江电视台国际频道境外覆盖范围内相应播映权的</w:t>
      </w:r>
      <w:r>
        <w:rPr>
          <w:rFonts w:hint="eastAsia" w:ascii="仿宋_GB2312" w:hAnsi="宋体" w:eastAsia="仿宋_GB2312"/>
          <w:color w:val="000000" w:themeColor="text1"/>
          <w:sz w:val="32"/>
          <w:szCs w:val="32"/>
          <w14:textFill>
            <w14:solidFill>
              <w14:schemeClr w14:val="tx1"/>
            </w14:solidFill>
          </w14:textFill>
        </w:rPr>
        <w:t>独家享有方。</w:t>
      </w:r>
      <w:bookmarkEnd w:id="6"/>
      <w:r>
        <w:rPr>
          <w:rFonts w:hint="eastAsia" w:ascii="仿宋_GB2312" w:hAnsi="宋体" w:eastAsia="仿宋_GB2312"/>
          <w:color w:val="000000" w:themeColor="text1"/>
          <w:sz w:val="32"/>
          <w:szCs w:val="32"/>
          <w14:textFill>
            <w14:solidFill>
              <w14:schemeClr w14:val="tx1"/>
            </w14:solidFill>
          </w14:textFill>
        </w:rPr>
        <w:t>因此，海宁中谊影视文化传媒有限公司是浙江电视台国际频道购买该剧海外版权的唯一渠道。</w:t>
      </w:r>
    </w:p>
    <w:p w14:paraId="4756C7E0">
      <w:pPr>
        <w:numPr>
          <w:ilvl w:val="0"/>
          <w:numId w:val="2"/>
        </w:numPr>
        <w:spacing w:line="460" w:lineRule="exact"/>
        <w:ind w:firstLine="643" w:firstLineChars="200"/>
        <w:jc w:val="both"/>
        <w:rPr>
          <w:rFonts w:hint="eastAsia" w:ascii="仿宋_GB2312" w:hAnsi="宋体" w:eastAsia="仿宋_GB2312"/>
          <w:b/>
          <w:color w:val="000000" w:themeColor="text1"/>
          <w:sz w:val="32"/>
          <w:szCs w:val="32"/>
          <w14:textFill>
            <w14:solidFill>
              <w14:schemeClr w14:val="tx1"/>
            </w14:solidFill>
          </w14:textFill>
        </w:rPr>
      </w:pPr>
      <w:bookmarkStart w:id="7" w:name="OLE_LINK57"/>
      <w:r>
        <w:rPr>
          <w:rFonts w:hint="eastAsia" w:ascii="仿宋_GB2312" w:hAnsi="宋体" w:eastAsia="仿宋_GB2312"/>
          <w:b/>
          <w:color w:val="000000" w:themeColor="text1"/>
          <w:sz w:val="32"/>
          <w:szCs w:val="32"/>
          <w14:textFill>
            <w14:solidFill>
              <w14:schemeClr w14:val="tx1"/>
            </w14:solidFill>
          </w14:textFill>
        </w:rPr>
        <w:t>根据浙江电视台国际频道购剧小组讨论的意见，并经专家组确认，认为该剧及海宁中谊影视文化传媒有限公司均具备单一来源采购的条件。</w:t>
      </w:r>
    </w:p>
    <w:bookmarkEnd w:id="7"/>
    <w:p w14:paraId="642765C1">
      <w:pPr>
        <w:widowControl w:val="0"/>
        <w:numPr>
          <w:ilvl w:val="0"/>
          <w:numId w:val="0"/>
        </w:numPr>
        <w:spacing w:line="460" w:lineRule="exact"/>
        <w:jc w:val="both"/>
        <w:rPr>
          <w:rFonts w:hint="eastAsia" w:ascii="仿宋_GB2312" w:hAnsi="宋体" w:eastAsia="仿宋_GB2312"/>
          <w:b/>
          <w:color w:val="000000" w:themeColor="text1"/>
          <w:sz w:val="32"/>
          <w:szCs w:val="32"/>
          <w14:textFill>
            <w14:solidFill>
              <w14:schemeClr w14:val="tx1"/>
            </w14:solidFill>
          </w14:textFill>
        </w:rPr>
      </w:pPr>
    </w:p>
    <w:p w14:paraId="51471EB5">
      <w:pPr>
        <w:numPr>
          <w:ilvl w:val="0"/>
          <w:numId w:val="1"/>
        </w:numPr>
        <w:spacing w:line="460" w:lineRule="exact"/>
        <w:ind w:firstLine="643" w:firstLineChars="200"/>
        <w:jc w:val="both"/>
        <w:rPr>
          <w:rFonts w:ascii="方正小标宋简体" w:hAnsi="宋体" w:eastAsia="方正小标宋简体"/>
          <w:b/>
          <w:color w:val="000000" w:themeColor="text1"/>
          <w:sz w:val="26"/>
          <w:szCs w:val="26"/>
          <w14:textFill>
            <w14:solidFill>
              <w14:schemeClr w14:val="tx1"/>
            </w14:solidFill>
          </w14:textFill>
        </w:rPr>
      </w:pPr>
      <w:r>
        <w:rPr>
          <w:rFonts w:hint="eastAsia" w:ascii="仿宋_GB2312" w:hAnsi="宋体" w:eastAsia="仿宋_GB2312"/>
          <w:b/>
          <w:color w:val="000000" w:themeColor="text1"/>
          <w:sz w:val="32"/>
          <w:szCs w:val="32"/>
          <w14:textFill>
            <w14:solidFill>
              <w14:schemeClr w14:val="tx1"/>
            </w14:solidFill>
          </w14:textFill>
        </w:rPr>
        <w:t>电视剧《人世间》</w:t>
      </w:r>
    </w:p>
    <w:p w14:paraId="30EFB85D">
      <w:pPr>
        <w:numPr>
          <w:ilvl w:val="0"/>
          <w:numId w:val="0"/>
        </w:numPr>
        <w:spacing w:line="460" w:lineRule="exact"/>
        <w:ind w:firstLine="643" w:firstLineChars="200"/>
        <w:jc w:val="both"/>
        <w:rPr>
          <w:rFonts w:hint="eastAsia" w:ascii="仿宋_GB2312" w:hAnsi="宋体" w:eastAsia="仿宋_GB2312"/>
          <w:b/>
          <w:color w:val="000000" w:themeColor="text1"/>
          <w:sz w:val="32"/>
          <w:szCs w:val="32"/>
          <w:lang w:eastAsia="zh-CN"/>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（一）《人世间》采购必要性</w:t>
      </w:r>
    </w:p>
    <w:p w14:paraId="7DA47DE6">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sz w:val="32"/>
          <w:szCs w:val="32"/>
        </w:rPr>
        <w:t>根据中国电视长城平台联合其海外运营商进行的海外受众电视剧收视意见调查结果可见，</w:t>
      </w:r>
      <w:r>
        <w:rPr>
          <w:rFonts w:hint="eastAsia" w:ascii="仿宋_GB2312" w:hAnsi="宋体" w:eastAsia="仿宋_GB2312"/>
          <w:sz w:val="32"/>
          <w:szCs w:val="32"/>
          <w:lang w:eastAsia="zh-CN"/>
        </w:rPr>
        <w:t>《人世间》这类</w:t>
      </w:r>
      <w:r>
        <w:rPr>
          <w:rFonts w:hint="eastAsia" w:ascii="仿宋_GB2312" w:hAnsi="宋体" w:eastAsia="仿宋_GB2312"/>
          <w:b/>
          <w:bCs/>
          <w:color w:val="000000" w:themeColor="text1"/>
          <w:sz w:val="32"/>
          <w:szCs w:val="32"/>
          <w:lang w:eastAsia="zh-CN"/>
          <w14:textFill>
            <w14:solidFill>
              <w14:schemeClr w14:val="tx1"/>
            </w14:solidFill>
          </w14:textFill>
        </w:rPr>
        <w:t>现实题材剧</w:t>
      </w:r>
      <w:r>
        <w:rPr>
          <w:rFonts w:hint="eastAsia" w:ascii="仿宋_GB2312" w:hAnsi="宋体" w:eastAsia="仿宋_GB2312"/>
          <w:color w:val="000000" w:themeColor="text1"/>
          <w:sz w:val="32"/>
          <w:szCs w:val="32"/>
          <w14:textFill>
            <w14:solidFill>
              <w14:schemeClr w14:val="tx1"/>
            </w14:solidFill>
          </w14:textFill>
        </w:rPr>
        <w:t>是最受</w:t>
      </w:r>
      <w:r>
        <w:rPr>
          <w:rFonts w:hint="eastAsia" w:ascii="仿宋_GB2312" w:hAnsi="宋体" w:eastAsia="仿宋_GB2312"/>
          <w:color w:val="000000" w:themeColor="text1"/>
          <w:sz w:val="32"/>
          <w:szCs w:val="32"/>
          <w:lang w:eastAsia="zh-CN"/>
          <w14:textFill>
            <w14:solidFill>
              <w14:schemeClr w14:val="tx1"/>
            </w14:solidFill>
          </w14:textFill>
        </w:rPr>
        <w:t>海外观众</w:t>
      </w:r>
      <w:r>
        <w:rPr>
          <w:rFonts w:hint="eastAsia" w:ascii="仿宋_GB2312" w:hAnsi="宋体" w:eastAsia="仿宋_GB2312"/>
          <w:color w:val="000000" w:themeColor="text1"/>
          <w:sz w:val="32"/>
          <w:szCs w:val="32"/>
          <w14:textFill>
            <w14:solidFill>
              <w14:schemeClr w14:val="tx1"/>
            </w14:solidFill>
          </w14:textFill>
        </w:rPr>
        <w:t>欢迎的题材和类型之一。</w:t>
      </w:r>
    </w:p>
    <w:p w14:paraId="66376152">
      <w:pPr>
        <w:spacing w:line="460" w:lineRule="exact"/>
        <w:ind w:firstLine="640" w:firstLineChars="200"/>
        <w:jc w:val="both"/>
        <w:rPr>
          <w:rFonts w:hint="eastAsia" w:ascii="仿宋_GB2312" w:hAnsi="宋体" w:eastAsia="仿宋_GB2312"/>
          <w:sz w:val="32"/>
          <w:szCs w:val="32"/>
        </w:rPr>
      </w:pPr>
      <w:r>
        <w:rPr>
          <w:rFonts w:hint="eastAsia" w:ascii="仿宋_GB2312" w:hAnsi="宋体" w:eastAsia="仿宋_GB2312"/>
          <w:sz w:val="32"/>
          <w:szCs w:val="32"/>
        </w:rPr>
        <w:t>《人世间》于2022年1月28日在</w:t>
      </w:r>
      <w:r>
        <w:rPr>
          <w:rFonts w:hint="eastAsia" w:ascii="仿宋_GB2312" w:hAnsi="宋体" w:eastAsia="仿宋_GB2312"/>
          <w:sz w:val="32"/>
          <w:szCs w:val="32"/>
          <w:lang w:eastAsia="zh-CN"/>
        </w:rPr>
        <w:t>央视一套</w:t>
      </w:r>
      <w:r>
        <w:rPr>
          <w:rFonts w:hint="eastAsia" w:ascii="仿宋_GB2312" w:hAnsi="宋体" w:eastAsia="仿宋_GB2312"/>
          <w:sz w:val="32"/>
          <w:szCs w:val="32"/>
        </w:rPr>
        <w:t>首轮上星，爱奇艺视频同步播出，首播后有</w:t>
      </w:r>
      <w:r>
        <w:rPr>
          <w:rFonts w:hint="eastAsia" w:ascii="仿宋_GB2312" w:hAnsi="宋体" w:eastAsia="仿宋_GB2312"/>
          <w:sz w:val="32"/>
          <w:szCs w:val="32"/>
          <w:lang w:eastAsia="zh-CN"/>
        </w:rPr>
        <w:t>江苏、央视八套、山东、东南等</w:t>
      </w:r>
      <w:r>
        <w:rPr>
          <w:rFonts w:hint="eastAsia" w:ascii="仿宋_GB2312" w:hAnsi="宋体" w:eastAsia="仿宋_GB2312"/>
          <w:sz w:val="32"/>
          <w:szCs w:val="32"/>
        </w:rPr>
        <w:t>9家卫视</w:t>
      </w:r>
      <w:r>
        <w:rPr>
          <w:rFonts w:hint="eastAsia" w:ascii="仿宋_GB2312" w:hAnsi="宋体" w:eastAsia="仿宋_GB2312"/>
          <w:sz w:val="32"/>
          <w:szCs w:val="32"/>
          <w:lang w:eastAsia="zh-CN"/>
        </w:rPr>
        <w:t>和央视频道</w:t>
      </w:r>
      <w:r>
        <w:rPr>
          <w:rFonts w:hint="eastAsia" w:ascii="仿宋_GB2312" w:hAnsi="宋体" w:eastAsia="仿宋_GB2312"/>
          <w:sz w:val="32"/>
          <w:szCs w:val="32"/>
        </w:rPr>
        <w:t>陆续上星播出</w:t>
      </w:r>
      <w:r>
        <w:rPr>
          <w:rFonts w:hint="eastAsia" w:ascii="仿宋_GB2312" w:hAnsi="宋体" w:eastAsia="仿宋_GB2312"/>
          <w:sz w:val="32"/>
          <w:szCs w:val="32"/>
          <w:lang w:eastAsia="zh-CN"/>
        </w:rPr>
        <w:t>。</w:t>
      </w:r>
      <w:r>
        <w:rPr>
          <w:rFonts w:hint="eastAsia" w:ascii="仿宋_GB2312" w:hAnsi="宋体" w:eastAsia="仿宋_GB2312"/>
          <w:sz w:val="32"/>
          <w:szCs w:val="32"/>
        </w:rPr>
        <w:t>具体情况如下：</w:t>
      </w:r>
    </w:p>
    <w:p w14:paraId="33D9B401">
      <w:pPr>
        <w:spacing w:line="460" w:lineRule="exact"/>
        <w:ind w:firstLine="640" w:firstLineChars="200"/>
        <w:jc w:val="both"/>
        <w:rPr>
          <w:rFonts w:hint="eastAsia" w:ascii="仿宋_GB2312" w:hAnsi="宋体" w:eastAsia="仿宋_GB2312"/>
          <w:sz w:val="32"/>
          <w:szCs w:val="32"/>
        </w:rPr>
      </w:pPr>
      <w:r>
        <w:rPr>
          <w:rFonts w:hint="eastAsia" w:ascii="仿宋_GB2312" w:hAnsi="宋体" w:eastAsia="仿宋_GB2312"/>
          <w:sz w:val="32"/>
          <w:szCs w:val="32"/>
        </w:rPr>
        <w:t>1、首轮上星收视情况</w:t>
      </w:r>
    </w:p>
    <w:p w14:paraId="5F40E05E">
      <w:pPr>
        <w:spacing w:line="460" w:lineRule="exact"/>
        <w:ind w:firstLine="640" w:firstLineChars="200"/>
        <w:jc w:val="both"/>
        <w:rPr>
          <w:rFonts w:hint="eastAsia" w:ascii="仿宋_GB2312" w:hAnsi="宋体" w:eastAsia="仿宋_GB2312"/>
          <w:sz w:val="32"/>
          <w:szCs w:val="32"/>
        </w:rPr>
      </w:pPr>
      <w:r>
        <w:rPr>
          <w:rFonts w:hint="eastAsia" w:ascii="仿宋_GB2312" w:hAnsi="宋体" w:eastAsia="仿宋_GB2312"/>
          <w:sz w:val="32"/>
          <w:szCs w:val="32"/>
        </w:rPr>
        <w:t>《人世间》播出表现优异，两家收视率数据调查机构数据均为第1，中国视听大数据CVB数据最高收视率达3.616，CSM63城数据3.122；首周播出稳据全国同时段收视第一。</w:t>
      </w:r>
    </w:p>
    <w:p w14:paraId="4A8F8BC7">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2、影响力及受欢迎程度</w:t>
      </w:r>
    </w:p>
    <w:p w14:paraId="7165586C">
      <w:pPr>
        <w:spacing w:line="460" w:lineRule="exact"/>
        <w:ind w:firstLine="640" w:firstLineChars="200"/>
        <w:jc w:val="both"/>
        <w:rPr>
          <w:rFonts w:hint="default" w:ascii="仿宋_GB2312" w:hAnsi="宋体" w:eastAsia="仿宋_GB2312"/>
          <w:sz w:val="32"/>
          <w:szCs w:val="32"/>
          <w:lang w:val="en-US" w:eastAsia="zh-CN"/>
        </w:rPr>
      </w:pPr>
      <w:bookmarkStart w:id="8" w:name="OLE_LINK49"/>
      <w:r>
        <w:rPr>
          <w:rFonts w:hint="eastAsia" w:ascii="仿宋_GB2312" w:hAnsi="宋体" w:eastAsia="仿宋_GB2312"/>
          <w:sz w:val="32"/>
          <w:szCs w:val="32"/>
        </w:rPr>
        <w:t>《人世间》</w:t>
      </w:r>
      <w:bookmarkEnd w:id="8"/>
      <w:r>
        <w:rPr>
          <w:rFonts w:hint="eastAsia" w:ascii="仿宋_GB2312" w:hAnsi="宋体" w:eastAsia="仿宋_GB2312"/>
          <w:sz w:val="32"/>
          <w:szCs w:val="32"/>
        </w:rPr>
        <w:t>首轮</w:t>
      </w:r>
      <w:r>
        <w:rPr>
          <w:rFonts w:hint="eastAsia" w:ascii="仿宋_GB2312" w:hAnsi="宋体" w:eastAsia="仿宋_GB2312"/>
          <w:sz w:val="32"/>
          <w:szCs w:val="32"/>
          <w:lang w:eastAsia="zh-CN"/>
        </w:rPr>
        <w:t>播出</w:t>
      </w:r>
      <w:r>
        <w:rPr>
          <w:rFonts w:hint="eastAsia" w:ascii="仿宋_GB2312" w:hAnsi="宋体" w:eastAsia="仿宋_GB2312"/>
          <w:sz w:val="32"/>
          <w:szCs w:val="32"/>
        </w:rPr>
        <w:t>在爱奇艺网站的热度值极短时间内</w:t>
      </w:r>
      <w:r>
        <w:rPr>
          <w:rFonts w:hint="eastAsia" w:ascii="仿宋_GB2312" w:hAnsi="宋体" w:eastAsia="仿宋_GB2312"/>
          <w:sz w:val="32"/>
          <w:szCs w:val="32"/>
          <w:lang w:eastAsia="zh-CN"/>
        </w:rPr>
        <w:t>即</w:t>
      </w:r>
      <w:r>
        <w:rPr>
          <w:rFonts w:hint="eastAsia" w:ascii="仿宋_GB2312" w:hAnsi="宋体" w:eastAsia="仿宋_GB2312"/>
          <w:sz w:val="32"/>
          <w:szCs w:val="32"/>
        </w:rPr>
        <w:t>破10000，登顶电视剧榜单，豆瓣评分8.4高分</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该剧是近年来最具</w:t>
      </w:r>
      <w:bookmarkStart w:id="9" w:name="OLE_LINK46"/>
      <w:r>
        <w:rPr>
          <w:rFonts w:hint="eastAsia" w:ascii="仿宋_GB2312" w:hAnsi="宋体" w:eastAsia="仿宋_GB2312"/>
          <w:sz w:val="32"/>
          <w:szCs w:val="32"/>
          <w:lang w:val="en-US" w:eastAsia="zh-CN"/>
        </w:rPr>
        <w:t>国民影响力</w:t>
      </w:r>
      <w:bookmarkEnd w:id="9"/>
      <w:r>
        <w:rPr>
          <w:rFonts w:hint="eastAsia" w:ascii="仿宋_GB2312" w:hAnsi="宋体" w:eastAsia="仿宋_GB2312"/>
          <w:sz w:val="32"/>
          <w:szCs w:val="32"/>
          <w:lang w:val="en-US" w:eastAsia="zh-CN"/>
        </w:rPr>
        <w:t>的剧集之一。</w:t>
      </w:r>
    </w:p>
    <w:p w14:paraId="3F8F72F5">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3、</w:t>
      </w:r>
      <w:r>
        <w:rPr>
          <w:rFonts w:hint="eastAsia" w:ascii="仿宋_GB2312" w:hAnsi="宋体" w:eastAsia="仿宋_GB2312"/>
          <w:color w:val="000000" w:themeColor="text1"/>
          <w:sz w:val="32"/>
          <w:szCs w:val="32"/>
          <w:lang w:eastAsia="zh-CN"/>
          <w14:textFill>
            <w14:solidFill>
              <w14:schemeClr w14:val="tx1"/>
            </w14:solidFill>
          </w14:textFill>
        </w:rPr>
        <w:t>本剧多次</w:t>
      </w:r>
      <w:r>
        <w:rPr>
          <w:rFonts w:hint="eastAsia" w:ascii="仿宋_GB2312" w:hAnsi="宋体" w:eastAsia="仿宋_GB2312"/>
          <w:color w:val="000000" w:themeColor="text1"/>
          <w:sz w:val="32"/>
          <w:szCs w:val="32"/>
          <w14:textFill>
            <w14:solidFill>
              <w14:schemeClr w14:val="tx1"/>
            </w14:solidFill>
          </w14:textFill>
        </w:rPr>
        <w:t>获奖</w:t>
      </w:r>
    </w:p>
    <w:p w14:paraId="64013264">
      <w:pPr>
        <w:spacing w:line="460" w:lineRule="exact"/>
        <w:ind w:firstLine="640" w:firstLineChars="200"/>
        <w:jc w:val="both"/>
        <w:rPr>
          <w:rFonts w:hint="eastAsia" w:ascii="仿宋_GB2312" w:hAnsi="宋体" w:eastAsia="仿宋_GB2312"/>
          <w:sz w:val="32"/>
          <w:szCs w:val="32"/>
          <w:lang w:eastAsia="zh-CN"/>
        </w:rPr>
      </w:pPr>
      <w:r>
        <w:rPr>
          <w:rFonts w:hint="eastAsia" w:ascii="仿宋_GB2312" w:hAnsi="宋体" w:eastAsia="仿宋_GB2312"/>
          <w:sz w:val="32"/>
          <w:szCs w:val="32"/>
        </w:rPr>
        <w:t>2023年6月，《人世间》获第28届上海电视节白玉兰奖最佳中国电视剧奖、最佳男主角奖等5个奖项；</w:t>
      </w:r>
      <w:r>
        <w:rPr>
          <w:rFonts w:hint="eastAsia" w:ascii="仿宋_GB2312" w:hAnsi="宋体" w:eastAsia="仿宋_GB2312"/>
          <w:sz w:val="32"/>
          <w:szCs w:val="32"/>
        </w:rPr>
        <w:fldChar w:fldCharType="begin"/>
      </w:r>
      <w:r>
        <w:rPr>
          <w:rFonts w:hint="eastAsia" w:ascii="仿宋_GB2312" w:hAnsi="宋体" w:eastAsia="仿宋_GB2312"/>
          <w:sz w:val="32"/>
          <w:szCs w:val="32"/>
        </w:rPr>
        <w:instrText xml:space="preserve"> HYPERLINK "https://s.weibo.com/weibo?q=%232022%E7%88%B1%E5%A5%87%E8%89%BA%E5%B0%96%E5%8F%AB%E4%B9%8B%E5%A4%9C%23" \t "_blank" </w:instrText>
      </w:r>
      <w:r>
        <w:rPr>
          <w:rFonts w:hint="eastAsia" w:ascii="仿宋_GB2312" w:hAnsi="宋体" w:eastAsia="仿宋_GB2312"/>
          <w:sz w:val="32"/>
          <w:szCs w:val="32"/>
        </w:rPr>
        <w:fldChar w:fldCharType="separate"/>
      </w:r>
      <w:r>
        <w:rPr>
          <w:rFonts w:hint="eastAsia" w:ascii="仿宋_GB2312" w:hAnsi="宋体" w:eastAsia="仿宋_GB2312"/>
          <w:sz w:val="32"/>
          <w:szCs w:val="32"/>
        </w:rPr>
        <w:t>#2022爱奇艺尖叫之夜#</w:t>
      </w:r>
      <w:r>
        <w:rPr>
          <w:rFonts w:hint="eastAsia" w:ascii="仿宋_GB2312" w:hAnsi="宋体" w:eastAsia="仿宋_GB2312"/>
          <w:sz w:val="32"/>
          <w:szCs w:val="32"/>
        </w:rPr>
        <w:fldChar w:fldCharType="end"/>
      </w:r>
      <w:r>
        <w:rPr>
          <w:rFonts w:hint="eastAsia" w:ascii="仿宋_GB2312" w:hAnsi="宋体" w:eastAsia="仿宋_GB2312"/>
          <w:sz w:val="32"/>
          <w:szCs w:val="32"/>
        </w:rPr>
        <w:t xml:space="preserve"> 致敬单元「特别荣誉」</w:t>
      </w:r>
      <w:r>
        <w:rPr>
          <w:rFonts w:hint="eastAsia" w:ascii="仿宋_GB2312" w:hAnsi="宋体" w:eastAsia="仿宋_GB2312"/>
          <w:sz w:val="32"/>
          <w:szCs w:val="32"/>
          <w:lang w:eastAsia="zh-CN"/>
        </w:rPr>
        <w:t>中，</w:t>
      </w:r>
      <w:r>
        <w:rPr>
          <w:rFonts w:hint="eastAsia" w:ascii="仿宋_GB2312" w:hAnsi="宋体" w:eastAsia="仿宋_GB2312"/>
          <w:sz w:val="32"/>
          <w:szCs w:val="32"/>
        </w:rPr>
        <w:t>男女配角、编剧、导演均获奖；导演李路获第31届中国电视金鹰奖最佳电视剧导演，男女主角雷佳音与殷桃获</w:t>
      </w:r>
      <w:r>
        <w:rPr>
          <w:rFonts w:hint="eastAsia" w:ascii="仿宋_GB2312" w:hAnsi="宋体" w:eastAsia="仿宋_GB2312"/>
          <w:sz w:val="32"/>
          <w:szCs w:val="32"/>
          <w:lang w:eastAsia="zh-CN"/>
        </w:rPr>
        <w:t>同时获得</w:t>
      </w:r>
      <w:r>
        <w:rPr>
          <w:rFonts w:hint="eastAsia" w:ascii="仿宋_GB2312" w:hAnsi="宋体" w:eastAsia="仿宋_GB2312"/>
          <w:sz w:val="32"/>
          <w:szCs w:val="32"/>
        </w:rPr>
        <w:t>最佳男女主角</w:t>
      </w:r>
      <w:r>
        <w:rPr>
          <w:rFonts w:hint="eastAsia" w:ascii="仿宋_GB2312" w:hAnsi="宋体" w:eastAsia="仿宋_GB2312"/>
          <w:sz w:val="32"/>
          <w:szCs w:val="32"/>
          <w:lang w:eastAsia="zh-CN"/>
        </w:rPr>
        <w:t>奖。</w:t>
      </w:r>
    </w:p>
    <w:p w14:paraId="6800EAB2">
      <w:pPr>
        <w:spacing w:line="460" w:lineRule="exact"/>
        <w:ind w:firstLine="640" w:firstLineChars="200"/>
        <w:jc w:val="both"/>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59264" behindDoc="1" locked="0" layoutInCell="1" allowOverlap="1">
            <wp:simplePos x="0" y="0"/>
            <wp:positionH relativeFrom="column">
              <wp:posOffset>1323975</wp:posOffset>
            </wp:positionH>
            <wp:positionV relativeFrom="paragraph">
              <wp:posOffset>113665</wp:posOffset>
            </wp:positionV>
            <wp:extent cx="2658745" cy="3827780"/>
            <wp:effectExtent l="0" t="0" r="8255" b="1270"/>
            <wp:wrapSquare wrapText="bothSides"/>
            <wp:docPr id="15" name="图片 15" descr="C:\Users\PC\Documents\WeChat Files\zjt_new\FileStorage\Temp\1723109146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PC\Documents\WeChat Files\zjt_new\FileStorage\Temp\172310914684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658745" cy="3827780"/>
                    </a:xfrm>
                    <a:prstGeom prst="rect">
                      <a:avLst/>
                    </a:prstGeom>
                    <a:noFill/>
                    <a:ln>
                      <a:noFill/>
                    </a:ln>
                  </pic:spPr>
                </pic:pic>
              </a:graphicData>
            </a:graphic>
          </wp:anchor>
        </w:drawing>
      </w:r>
    </w:p>
    <w:p w14:paraId="3E3A26AD">
      <w:pPr>
        <w:spacing w:line="460" w:lineRule="exact"/>
        <w:ind w:firstLine="640" w:firstLineChars="200"/>
        <w:jc w:val="both"/>
        <w:rPr>
          <w:rFonts w:hint="eastAsia" w:ascii="仿宋_GB2312" w:hAnsi="宋体" w:eastAsia="仿宋_GB2312"/>
          <w:sz w:val="32"/>
          <w:szCs w:val="32"/>
        </w:rPr>
      </w:pPr>
    </w:p>
    <w:p w14:paraId="2E462998">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48F75759">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505F8944">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00B158BE">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5AA1A664">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75EA4119">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60B242E6">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273E8019">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3D4860C6">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7D4B57E7">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41B49F89">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5ACA09E7">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69DB16DE">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4、本剧的现实意义</w:t>
      </w:r>
    </w:p>
    <w:p w14:paraId="252032C1">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《人世间》如一江浩荡的生活流，在50年蜿蜒曲折中</w:t>
      </w:r>
      <w:r>
        <w:rPr>
          <w:rFonts w:hint="eastAsia" w:ascii="仿宋_GB2312" w:hAnsi="宋体" w:eastAsia="仿宋_GB2312"/>
          <w:color w:val="000000" w:themeColor="text1"/>
          <w:sz w:val="32"/>
          <w:szCs w:val="32"/>
          <w:lang w:eastAsia="zh-CN"/>
          <w14:textFill>
            <w14:solidFill>
              <w14:schemeClr w14:val="tx1"/>
            </w14:solidFill>
          </w14:textFill>
        </w:rPr>
        <w:t>演绎</w:t>
      </w:r>
      <w:r>
        <w:rPr>
          <w:rFonts w:hint="eastAsia" w:ascii="仿宋_GB2312" w:hAnsi="宋体" w:eastAsia="仿宋_GB2312"/>
          <w:color w:val="000000" w:themeColor="text1"/>
          <w:sz w:val="32"/>
          <w:szCs w:val="32"/>
          <w14:textFill>
            <w14:solidFill>
              <w14:schemeClr w14:val="tx1"/>
            </w14:solidFill>
          </w14:textFill>
        </w:rPr>
        <w:t>了国家发展和老百姓生活的磅礴变迁，其中流淌的人与人之间的无限情义深深打动并温暖了观众的心，堪称一部当代中国的影像心灵史诗。</w:t>
      </w:r>
    </w:p>
    <w:p w14:paraId="31CF8C52">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人世间》正是在情、义与语之间达到了高度的艺术平衡，彰显了主题创作中重大现实题材电视剧的新高度。（上海大学上海电影学院教授、副院长张斌评）《人世间》这部有情感温度、历史厚度的现实题材史诗大剧，体现的正是中国的大型影视文化企业在新时代的走向</w:t>
      </w: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再次证明真正伟大的戏剧性都来自生活。（中国电影家协会副主席、清华大学新闻与传播学院尹鸿评）</w:t>
      </w:r>
    </w:p>
    <w:p w14:paraId="1263FDA6">
      <w:pPr>
        <w:numPr>
          <w:ilvl w:val="0"/>
          <w:numId w:val="0"/>
        </w:numPr>
        <w:spacing w:line="460" w:lineRule="exact"/>
        <w:ind w:firstLine="643" w:firstLineChars="200"/>
        <w:jc w:val="both"/>
        <w:rPr>
          <w:rFonts w:hint="eastAsia" w:ascii="仿宋_GB2312" w:hAnsi="宋体" w:eastAsia="仿宋_GB2312"/>
          <w:b/>
          <w:color w:val="000000" w:themeColor="text1"/>
          <w:sz w:val="32"/>
          <w:szCs w:val="32"/>
          <w:lang w:eastAsia="zh-CN"/>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（二）《人世间》单一来源采购依据</w:t>
      </w:r>
    </w:p>
    <w:p w14:paraId="6486A862">
      <w:pPr>
        <w:spacing w:line="460" w:lineRule="exact"/>
        <w:ind w:firstLine="640" w:firstLineChars="200"/>
        <w:jc w:val="both"/>
        <w:rPr>
          <w:rFonts w:hint="eastAsia" w:ascii="仿宋_GB2312" w:hAnsi="宋体" w:eastAsia="仿宋_GB2312"/>
          <w:sz w:val="32"/>
          <w:szCs w:val="32"/>
        </w:rPr>
      </w:pPr>
      <w:r>
        <w:rPr>
          <w:rFonts w:hint="eastAsia" w:ascii="仿宋_GB2312" w:hAnsi="宋体" w:eastAsia="仿宋_GB2312"/>
          <w:sz w:val="32"/>
          <w:szCs w:val="32"/>
        </w:rPr>
        <w:t>海宁中谊影视文化传媒有限公司为电视剧《人世间》【(苏)剧审字(2021)第011号】</w:t>
      </w:r>
      <w:r>
        <w:rPr>
          <w:rFonts w:hint="eastAsia" w:ascii="仿宋_GB2312" w:hAnsi="宋体" w:eastAsia="仿宋_GB2312"/>
          <w:sz w:val="32"/>
          <w:szCs w:val="32"/>
          <w:lang w:eastAsia="zh-CN"/>
        </w:rPr>
        <w:t>在浙江电视台国际频道境外覆盖范围内相应播映权的</w:t>
      </w:r>
      <w:r>
        <w:rPr>
          <w:rFonts w:hint="eastAsia" w:ascii="仿宋_GB2312" w:hAnsi="宋体" w:eastAsia="仿宋_GB2312"/>
          <w:sz w:val="32"/>
          <w:szCs w:val="32"/>
        </w:rPr>
        <w:t>独家享有方。因此，海宁中谊影视文化传媒有限公司是浙江电视台国际频道购买该剧海外版权的唯一渠道。</w:t>
      </w:r>
    </w:p>
    <w:p w14:paraId="41225DE6">
      <w:pPr>
        <w:numPr>
          <w:ilvl w:val="0"/>
          <w:numId w:val="0"/>
        </w:numPr>
        <w:spacing w:line="460" w:lineRule="exact"/>
        <w:ind w:firstLine="643" w:firstLineChars="200"/>
        <w:jc w:val="both"/>
        <w:rPr>
          <w:rFonts w:hint="eastAsia" w:ascii="仿宋_GB2312" w:hAnsi="宋体" w:eastAsia="仿宋_GB2312"/>
          <w:b/>
          <w:color w:val="000000" w:themeColor="text1"/>
          <w:sz w:val="32"/>
          <w:szCs w:val="32"/>
          <w:lang w:eastAsia="zh-CN"/>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（三）根据浙江电视台国际频道购剧小组讨论的意见，并经专家组确认，认为该剧及海宁中谊影视文化传媒有限公司均具备单一来源采购的条件。</w:t>
      </w:r>
    </w:p>
    <w:p w14:paraId="2195AB89">
      <w:pPr>
        <w:widowControl w:val="0"/>
        <w:numPr>
          <w:ilvl w:val="0"/>
          <w:numId w:val="0"/>
        </w:numPr>
        <w:spacing w:line="460" w:lineRule="exact"/>
        <w:jc w:val="both"/>
        <w:rPr>
          <w:rFonts w:hint="eastAsia" w:ascii="仿宋_GB2312" w:hAnsi="宋体" w:eastAsia="仿宋_GB2312"/>
          <w:b/>
          <w:color w:val="000000" w:themeColor="text1"/>
          <w:sz w:val="32"/>
          <w:szCs w:val="32"/>
          <w14:textFill>
            <w14:solidFill>
              <w14:schemeClr w14:val="tx1"/>
            </w14:solidFill>
          </w14:textFill>
        </w:rPr>
      </w:pPr>
    </w:p>
    <w:p w14:paraId="371CA5A1">
      <w:pPr>
        <w:numPr>
          <w:ilvl w:val="0"/>
          <w:numId w:val="1"/>
        </w:numPr>
        <w:spacing w:line="460" w:lineRule="exact"/>
        <w:ind w:firstLine="643" w:firstLineChars="200"/>
        <w:jc w:val="both"/>
        <w:rPr>
          <w:rFonts w:hint="eastAsia"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14:textFill>
            <w14:solidFill>
              <w14:schemeClr w14:val="tx1"/>
            </w14:solidFill>
          </w14:textFill>
        </w:rPr>
        <w:t>电视剧</w:t>
      </w:r>
      <w:bookmarkStart w:id="10" w:name="OLE_LINK20"/>
      <w:r>
        <w:rPr>
          <w:rFonts w:hint="eastAsia" w:ascii="仿宋_GB2312" w:hAnsi="宋体" w:eastAsia="仿宋_GB2312"/>
          <w:b/>
          <w:color w:val="000000" w:themeColor="text1"/>
          <w:sz w:val="32"/>
          <w:szCs w:val="32"/>
          <w14:textFill>
            <w14:solidFill>
              <w14:schemeClr w14:val="tx1"/>
            </w14:solidFill>
          </w14:textFill>
        </w:rPr>
        <w:t>《故乡，别来无恙》</w:t>
      </w:r>
      <w:bookmarkEnd w:id="10"/>
    </w:p>
    <w:p w14:paraId="0C962C5E">
      <w:pPr>
        <w:numPr>
          <w:ilvl w:val="0"/>
          <w:numId w:val="0"/>
        </w:numPr>
        <w:spacing w:line="460" w:lineRule="exact"/>
        <w:ind w:firstLine="643" w:firstLineChars="200"/>
        <w:jc w:val="both"/>
        <w:rPr>
          <w:rFonts w:hint="eastAsia"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（一）</w:t>
      </w:r>
      <w:r>
        <w:rPr>
          <w:rFonts w:hint="eastAsia" w:ascii="仿宋_GB2312" w:hAnsi="宋体" w:eastAsia="仿宋_GB2312"/>
          <w:b/>
          <w:color w:val="000000" w:themeColor="text1"/>
          <w:sz w:val="32"/>
          <w:szCs w:val="32"/>
          <w14:textFill>
            <w14:solidFill>
              <w14:schemeClr w14:val="tx1"/>
            </w14:solidFill>
          </w14:textFill>
        </w:rPr>
        <w:t>《故乡，别来无恙》采购必要性</w:t>
      </w:r>
    </w:p>
    <w:p w14:paraId="5B9C88FA">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根据中国电视长城平台联合其海外运营商进行的海外受众电视剧收视意见调查结果可见，</w:t>
      </w:r>
      <w:r>
        <w:rPr>
          <w:rFonts w:hint="eastAsia" w:ascii="仿宋_GB2312" w:hAnsi="宋体" w:eastAsia="仿宋_GB2312"/>
          <w:color w:val="000000" w:themeColor="text1"/>
          <w:sz w:val="32"/>
          <w:szCs w:val="32"/>
          <w:lang w:eastAsia="zh-CN"/>
          <w14:textFill>
            <w14:solidFill>
              <w14:schemeClr w14:val="tx1"/>
            </w14:solidFill>
          </w14:textFill>
        </w:rPr>
        <w:t>《故乡，别来无恙》这类</w:t>
      </w:r>
      <w:r>
        <w:rPr>
          <w:rFonts w:hint="eastAsia" w:ascii="仿宋_GB2312" w:hAnsi="宋体" w:eastAsia="仿宋_GB2312"/>
          <w:b/>
          <w:bCs/>
          <w:color w:val="000000" w:themeColor="text1"/>
          <w:sz w:val="32"/>
          <w:szCs w:val="32"/>
          <w:lang w:eastAsia="zh-CN"/>
          <w14:textFill>
            <w14:solidFill>
              <w14:schemeClr w14:val="tx1"/>
            </w14:solidFill>
          </w14:textFill>
        </w:rPr>
        <w:t>都市女性</w:t>
      </w:r>
      <w:bookmarkStart w:id="11" w:name="OLE_LINK41"/>
      <w:r>
        <w:rPr>
          <w:rFonts w:hint="eastAsia" w:ascii="仿宋_GB2312" w:hAnsi="宋体" w:eastAsia="仿宋_GB2312"/>
          <w:b/>
          <w:bCs/>
          <w:color w:val="000000" w:themeColor="text1"/>
          <w:sz w:val="32"/>
          <w:szCs w:val="32"/>
          <w:lang w:eastAsia="zh-CN"/>
          <w14:textFill>
            <w14:solidFill>
              <w14:schemeClr w14:val="tx1"/>
            </w14:solidFill>
          </w14:textFill>
        </w:rPr>
        <w:t>现实题材剧</w:t>
      </w:r>
      <w:r>
        <w:rPr>
          <w:rFonts w:hint="eastAsia" w:ascii="仿宋_GB2312" w:hAnsi="宋体" w:eastAsia="仿宋_GB2312"/>
          <w:color w:val="000000" w:themeColor="text1"/>
          <w:sz w:val="32"/>
          <w:szCs w:val="32"/>
          <w14:textFill>
            <w14:solidFill>
              <w14:schemeClr w14:val="tx1"/>
            </w14:solidFill>
          </w14:textFill>
        </w:rPr>
        <w:t>是最受</w:t>
      </w:r>
      <w:r>
        <w:rPr>
          <w:rFonts w:hint="eastAsia" w:ascii="仿宋_GB2312" w:hAnsi="宋体" w:eastAsia="仿宋_GB2312"/>
          <w:color w:val="000000" w:themeColor="text1"/>
          <w:sz w:val="32"/>
          <w:szCs w:val="32"/>
          <w:lang w:eastAsia="zh-CN"/>
          <w14:textFill>
            <w14:solidFill>
              <w14:schemeClr w14:val="tx1"/>
            </w14:solidFill>
          </w14:textFill>
        </w:rPr>
        <w:t>海外观众</w:t>
      </w:r>
      <w:r>
        <w:rPr>
          <w:rFonts w:hint="eastAsia" w:ascii="仿宋_GB2312" w:hAnsi="宋体" w:eastAsia="仿宋_GB2312"/>
          <w:color w:val="000000" w:themeColor="text1"/>
          <w:sz w:val="32"/>
          <w:szCs w:val="32"/>
          <w14:textFill>
            <w14:solidFill>
              <w14:schemeClr w14:val="tx1"/>
            </w14:solidFill>
          </w14:textFill>
        </w:rPr>
        <w:t>欢迎的题材和类型之一。</w:t>
      </w:r>
    </w:p>
    <w:bookmarkEnd w:id="11"/>
    <w:p w14:paraId="40D504D2">
      <w:pPr>
        <w:spacing w:line="460" w:lineRule="exact"/>
        <w:ind w:firstLine="640" w:firstLineChars="200"/>
        <w:jc w:val="both"/>
        <w:rPr>
          <w:rFonts w:hint="eastAsia" w:ascii="仿宋_GB2312" w:hAnsi="宋体" w:eastAsia="仿宋_GB2312"/>
          <w:color w:val="000000" w:themeColor="text1"/>
          <w:sz w:val="32"/>
          <w:szCs w:val="32"/>
          <w:lang w:eastAsia="zh-CN"/>
          <w14:textFill>
            <w14:solidFill>
              <w14:schemeClr w14:val="tx1"/>
            </w14:solidFill>
          </w14:textFill>
        </w:rPr>
      </w:pPr>
      <w:bookmarkStart w:id="12" w:name="OLE_LINK45"/>
      <w:r>
        <w:rPr>
          <w:rFonts w:hint="eastAsia" w:ascii="仿宋_GB2312" w:hAnsi="宋体" w:eastAsia="仿宋_GB2312"/>
          <w:color w:val="000000" w:themeColor="text1"/>
          <w:sz w:val="32"/>
          <w:szCs w:val="32"/>
          <w:lang w:eastAsia="zh-CN"/>
          <w14:textFill>
            <w14:solidFill>
              <w14:schemeClr w14:val="tx1"/>
            </w14:solidFill>
          </w14:textFill>
        </w:rPr>
        <w:t>《故乡，别来无恙》</w:t>
      </w:r>
      <w:bookmarkEnd w:id="12"/>
      <w:r>
        <w:rPr>
          <w:rFonts w:hint="eastAsia" w:ascii="仿宋_GB2312" w:hAnsi="宋体" w:eastAsia="仿宋_GB2312"/>
          <w:color w:val="000000" w:themeColor="text1"/>
          <w:sz w:val="32"/>
          <w:szCs w:val="32"/>
          <w:lang w:eastAsia="zh-CN"/>
          <w14:textFill>
            <w14:solidFill>
              <w14:schemeClr w14:val="tx1"/>
            </w14:solidFill>
          </w14:textFill>
        </w:rPr>
        <w:t>于2023年11月3日在</w:t>
      </w:r>
      <w:r>
        <w:rPr>
          <w:rFonts w:hint="eastAsia" w:ascii="仿宋_GB2312" w:hAnsi="宋体" w:eastAsia="仿宋_GB2312"/>
          <w:color w:val="000000" w:themeColor="text1"/>
          <w:sz w:val="32"/>
          <w:szCs w:val="32"/>
          <w:lang w:eastAsia="zh-CN"/>
          <w14:textFill>
            <w14:solidFill>
              <w14:schemeClr w14:val="tx1"/>
            </w14:solidFill>
          </w14:textFill>
        </w:rPr>
        <w:fldChar w:fldCharType="begin"/>
      </w:r>
      <w:r>
        <w:rPr>
          <w:rFonts w:hint="eastAsia" w:ascii="仿宋_GB2312" w:hAnsi="宋体" w:eastAsia="仿宋_GB2312"/>
          <w:color w:val="000000" w:themeColor="text1"/>
          <w:sz w:val="32"/>
          <w:szCs w:val="32"/>
          <w:lang w:eastAsia="zh-CN"/>
          <w14:textFill>
            <w14:solidFill>
              <w14:schemeClr w14:val="tx1"/>
            </w14:solidFill>
          </w14:textFill>
        </w:rPr>
        <w:instrText xml:space="preserve"> HYPERLINK "https://baike.baidu.com/item/%E8%85%BE%E8%AE%AF%E8%A7%86%E9%A2%91/10440288?fromModule=lemma_inlink" \t "_blank" </w:instrText>
      </w:r>
      <w:r>
        <w:rPr>
          <w:rFonts w:hint="eastAsia" w:ascii="仿宋_GB2312" w:hAnsi="宋体" w:eastAsia="仿宋_GB2312"/>
          <w:color w:val="000000" w:themeColor="text1"/>
          <w:sz w:val="32"/>
          <w:szCs w:val="32"/>
          <w:lang w:eastAsia="zh-CN"/>
          <w14:textFill>
            <w14:solidFill>
              <w14:schemeClr w14:val="tx1"/>
            </w14:solidFill>
          </w14:textFill>
        </w:rPr>
        <w:fldChar w:fldCharType="separate"/>
      </w:r>
      <w:r>
        <w:rPr>
          <w:rFonts w:hint="eastAsia" w:ascii="仿宋_GB2312" w:hAnsi="宋体" w:eastAsia="仿宋_GB2312"/>
          <w:color w:val="000000" w:themeColor="text1"/>
          <w:sz w:val="32"/>
          <w:szCs w:val="32"/>
          <w:lang w:eastAsia="zh-CN"/>
          <w14:textFill>
            <w14:solidFill>
              <w14:schemeClr w14:val="tx1"/>
            </w14:solidFill>
          </w14:textFill>
        </w:rPr>
        <w:t>腾讯视频</w:t>
      </w:r>
      <w:r>
        <w:rPr>
          <w:rFonts w:hint="eastAsia" w:ascii="仿宋_GB2312" w:hAnsi="宋体" w:eastAsia="仿宋_GB2312"/>
          <w:color w:val="000000" w:themeColor="text1"/>
          <w:sz w:val="32"/>
          <w:szCs w:val="32"/>
          <w:lang w:eastAsia="zh-CN"/>
          <w14:textFill>
            <w14:solidFill>
              <w14:schemeClr w14:val="tx1"/>
            </w14:solidFill>
          </w14:textFill>
        </w:rPr>
        <w:fldChar w:fldCharType="end"/>
      </w:r>
      <w:r>
        <w:rPr>
          <w:rFonts w:hint="eastAsia" w:ascii="仿宋_GB2312" w:hAnsi="宋体" w:eastAsia="仿宋_GB2312"/>
          <w:color w:val="000000" w:themeColor="text1"/>
          <w:sz w:val="32"/>
          <w:szCs w:val="32"/>
          <w:lang w:eastAsia="zh-CN"/>
          <w14:textFill>
            <w14:solidFill>
              <w14:schemeClr w14:val="tx1"/>
            </w14:solidFill>
          </w14:textFill>
        </w:rPr>
        <w:t>全网独播；并于2023年11月23日在</w:t>
      </w:r>
      <w:r>
        <w:rPr>
          <w:rFonts w:hint="eastAsia" w:ascii="仿宋_GB2312" w:hAnsi="宋体" w:eastAsia="仿宋_GB2312"/>
          <w:color w:val="000000" w:themeColor="text1"/>
          <w:sz w:val="32"/>
          <w:szCs w:val="32"/>
          <w:lang w:eastAsia="zh-CN"/>
          <w14:textFill>
            <w14:solidFill>
              <w14:schemeClr w14:val="tx1"/>
            </w14:solidFill>
          </w14:textFill>
        </w:rPr>
        <w:fldChar w:fldCharType="begin"/>
      </w:r>
      <w:r>
        <w:rPr>
          <w:rFonts w:hint="eastAsia" w:ascii="仿宋_GB2312" w:hAnsi="宋体" w:eastAsia="仿宋_GB2312"/>
          <w:color w:val="000000" w:themeColor="text1"/>
          <w:sz w:val="32"/>
          <w:szCs w:val="32"/>
          <w:lang w:eastAsia="zh-CN"/>
          <w14:textFill>
            <w14:solidFill>
              <w14:schemeClr w14:val="tx1"/>
            </w14:solidFill>
          </w14:textFill>
        </w:rPr>
        <w:instrText xml:space="preserve"> HYPERLINK "https://baike.baidu.com/item/%E5%8C%97%E4%BA%AC%E5%8D%AB%E8%A7%86/3814030?fromModule=lemma_inlink" \t "_blank" </w:instrText>
      </w:r>
      <w:r>
        <w:rPr>
          <w:rFonts w:hint="eastAsia" w:ascii="仿宋_GB2312" w:hAnsi="宋体" w:eastAsia="仿宋_GB2312"/>
          <w:color w:val="000000" w:themeColor="text1"/>
          <w:sz w:val="32"/>
          <w:szCs w:val="32"/>
          <w:lang w:eastAsia="zh-CN"/>
          <w14:textFill>
            <w14:solidFill>
              <w14:schemeClr w14:val="tx1"/>
            </w14:solidFill>
          </w14:textFill>
        </w:rPr>
        <w:fldChar w:fldCharType="separate"/>
      </w:r>
      <w:r>
        <w:rPr>
          <w:rFonts w:hint="eastAsia" w:ascii="仿宋_GB2312" w:hAnsi="宋体" w:eastAsia="仿宋_GB2312"/>
          <w:color w:val="000000" w:themeColor="text1"/>
          <w:sz w:val="32"/>
          <w:szCs w:val="32"/>
          <w:lang w:eastAsia="zh-CN"/>
          <w14:textFill>
            <w14:solidFill>
              <w14:schemeClr w14:val="tx1"/>
            </w14:solidFill>
          </w14:textFill>
        </w:rPr>
        <w:t>北京卫视</w:t>
      </w:r>
      <w:r>
        <w:rPr>
          <w:rFonts w:hint="eastAsia" w:ascii="仿宋_GB2312" w:hAnsi="宋体" w:eastAsia="仿宋_GB2312"/>
          <w:color w:val="000000" w:themeColor="text1"/>
          <w:sz w:val="32"/>
          <w:szCs w:val="32"/>
          <w:lang w:eastAsia="zh-CN"/>
          <w14:textFill>
            <w14:solidFill>
              <w14:schemeClr w14:val="tx1"/>
            </w14:solidFill>
          </w14:textFill>
        </w:rPr>
        <w:fldChar w:fldCharType="end"/>
      </w:r>
      <w:r>
        <w:rPr>
          <w:rFonts w:hint="eastAsia" w:ascii="仿宋_GB2312" w:hAnsi="宋体" w:eastAsia="仿宋_GB2312"/>
          <w:color w:val="000000" w:themeColor="text1"/>
          <w:sz w:val="32"/>
          <w:szCs w:val="32"/>
          <w:lang w:eastAsia="zh-CN"/>
          <w14:textFill>
            <w14:solidFill>
              <w14:schemeClr w14:val="tx1"/>
            </w14:solidFill>
          </w14:textFill>
        </w:rPr>
        <w:t>首轮上星，之后由东南、安徽、河南等卫视先后跟播。具体情况如下：</w:t>
      </w:r>
    </w:p>
    <w:p w14:paraId="0C9A5588">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1、首轮上星收视情况</w:t>
      </w:r>
    </w:p>
    <w:p w14:paraId="2D09226D">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《故乡，别来无恙》播出</w:t>
      </w:r>
      <w:r>
        <w:rPr>
          <w:rFonts w:hint="eastAsia" w:ascii="仿宋_GB2312" w:hAnsi="宋体" w:eastAsia="仿宋_GB2312"/>
          <w:color w:val="000000" w:themeColor="text1"/>
          <w:sz w:val="32"/>
          <w:szCs w:val="32"/>
          <w:lang w:eastAsia="zh-CN"/>
          <w14:textFill>
            <w14:solidFill>
              <w14:schemeClr w14:val="tx1"/>
            </w14:solidFill>
          </w14:textFill>
        </w:rPr>
        <w:t>收视</w:t>
      </w:r>
      <w:r>
        <w:rPr>
          <w:rFonts w:hint="eastAsia" w:ascii="仿宋_GB2312" w:hAnsi="宋体" w:eastAsia="仿宋_GB2312"/>
          <w:color w:val="000000" w:themeColor="text1"/>
          <w:sz w:val="32"/>
          <w:szCs w:val="32"/>
          <w14:textFill>
            <w14:solidFill>
              <w14:schemeClr w14:val="tx1"/>
            </w14:solidFill>
          </w14:textFill>
        </w:rPr>
        <w:t>表现优异，腾讯视频全网首播后，</w:t>
      </w:r>
      <w:r>
        <w:rPr>
          <w:rFonts w:hint="eastAsia" w:ascii="仿宋_GB2312" w:hAnsi="宋体" w:eastAsia="仿宋_GB2312"/>
          <w:color w:val="000000" w:themeColor="text1"/>
          <w:sz w:val="32"/>
          <w:szCs w:val="32"/>
          <w:lang w:eastAsia="zh-CN"/>
          <w14:textFill>
            <w14:solidFill>
              <w14:schemeClr w14:val="tx1"/>
            </w14:solidFill>
          </w14:textFill>
        </w:rPr>
        <w:t>又有</w:t>
      </w:r>
      <w:r>
        <w:rPr>
          <w:rFonts w:hint="eastAsia" w:ascii="仿宋_GB2312" w:hAnsi="宋体" w:eastAsia="仿宋_GB2312"/>
          <w:color w:val="000000" w:themeColor="text1"/>
          <w:sz w:val="32"/>
          <w:szCs w:val="32"/>
          <w14:textFill>
            <w14:solidFill>
              <w14:schemeClr w14:val="tx1"/>
            </w14:solidFill>
          </w14:textFill>
        </w:rPr>
        <w:t>多家卫视播</w:t>
      </w:r>
      <w:r>
        <w:rPr>
          <w:rFonts w:hint="eastAsia" w:ascii="仿宋_GB2312" w:hAnsi="宋体" w:eastAsia="仿宋_GB2312"/>
          <w:color w:val="000000" w:themeColor="text1"/>
          <w:sz w:val="32"/>
          <w:szCs w:val="32"/>
          <w:lang w:val="en-US" w:eastAsia="zh-CN"/>
          <w14:textFill>
            <w14:solidFill>
              <w14:schemeClr w14:val="tx1"/>
            </w14:solidFill>
          </w14:textFill>
        </w:rPr>
        <w:t>出</w:t>
      </w:r>
      <w:r>
        <w:rPr>
          <w:rFonts w:hint="eastAsia" w:ascii="仿宋_GB2312" w:hAnsi="宋体" w:eastAsia="仿宋_GB2312"/>
          <w:color w:val="000000" w:themeColor="text1"/>
          <w:sz w:val="32"/>
          <w:szCs w:val="32"/>
          <w14:textFill>
            <w14:solidFill>
              <w14:schemeClr w14:val="tx1"/>
            </w14:solidFill>
          </w14:textFill>
        </w:rPr>
        <w:t>，成为近年少有的多家卫视</w:t>
      </w:r>
      <w:r>
        <w:rPr>
          <w:rFonts w:hint="eastAsia" w:ascii="仿宋_GB2312" w:hAnsi="宋体" w:eastAsia="仿宋_GB2312"/>
          <w:color w:val="000000" w:themeColor="text1"/>
          <w:sz w:val="32"/>
          <w:szCs w:val="32"/>
          <w:lang w:val="en-US" w:eastAsia="zh-CN"/>
          <w14:textFill>
            <w14:solidFill>
              <w14:schemeClr w14:val="tx1"/>
            </w14:solidFill>
          </w14:textFill>
        </w:rPr>
        <w:t>连续</w:t>
      </w:r>
      <w:r>
        <w:rPr>
          <w:rFonts w:hint="eastAsia" w:ascii="仿宋_GB2312" w:hAnsi="宋体" w:eastAsia="仿宋_GB2312"/>
          <w:color w:val="000000" w:themeColor="text1"/>
          <w:sz w:val="32"/>
          <w:szCs w:val="32"/>
          <w14:textFill>
            <w14:solidFill>
              <w14:schemeClr w14:val="tx1"/>
            </w14:solidFill>
          </w14:textFill>
        </w:rPr>
        <w:t>跟播的</w:t>
      </w:r>
      <w:r>
        <w:rPr>
          <w:rFonts w:hint="eastAsia" w:ascii="仿宋_GB2312" w:hAnsi="宋体" w:eastAsia="仿宋_GB2312"/>
          <w:color w:val="000000" w:themeColor="text1"/>
          <w:sz w:val="32"/>
          <w:szCs w:val="32"/>
          <w:lang w:val="en-US" w:eastAsia="zh-CN"/>
          <w14:textFill>
            <w14:solidFill>
              <w14:schemeClr w14:val="tx1"/>
            </w14:solidFill>
          </w14:textFill>
        </w:rPr>
        <w:t>都市题材</w:t>
      </w:r>
      <w:r>
        <w:rPr>
          <w:rFonts w:hint="eastAsia" w:ascii="仿宋_GB2312" w:hAnsi="宋体" w:eastAsia="仿宋_GB2312"/>
          <w:color w:val="000000" w:themeColor="text1"/>
          <w:sz w:val="32"/>
          <w:szCs w:val="32"/>
          <w14:textFill>
            <w14:solidFill>
              <w14:schemeClr w14:val="tx1"/>
            </w14:solidFill>
          </w14:textFill>
        </w:rPr>
        <w:t>电视剧</w:t>
      </w: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lang w:val="en-US" w:eastAsia="zh-CN"/>
          <w14:textFill>
            <w14:solidFill>
              <w14:schemeClr w14:val="tx1"/>
            </w14:solidFill>
          </w14:textFill>
        </w:rPr>
        <w:t>呈现了该剧广泛良好的</w:t>
      </w:r>
      <w:r>
        <w:rPr>
          <w:rFonts w:hint="eastAsia" w:ascii="仿宋_GB2312" w:hAnsi="宋体" w:eastAsia="仿宋_GB2312"/>
          <w:sz w:val="32"/>
          <w:szCs w:val="32"/>
          <w:lang w:val="en-US" w:eastAsia="zh-CN"/>
        </w:rPr>
        <w:t>国民影响力</w:t>
      </w:r>
      <w:r>
        <w:rPr>
          <w:rFonts w:hint="eastAsia" w:ascii="仿宋_GB2312" w:hAnsi="宋体" w:eastAsia="仿宋_GB2312"/>
          <w:color w:val="000000" w:themeColor="text1"/>
          <w:sz w:val="32"/>
          <w:szCs w:val="32"/>
          <w14:textFill>
            <w14:solidFill>
              <w14:schemeClr w14:val="tx1"/>
            </w14:solidFill>
          </w14:textFill>
        </w:rPr>
        <w:t>。</w:t>
      </w:r>
    </w:p>
    <w:p w14:paraId="00AD15A5">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lang w:val="en-US" w:eastAsia="zh-CN"/>
          <w14:textFill>
            <w14:solidFill>
              <w14:schemeClr w14:val="tx1"/>
            </w14:solidFill>
          </w14:textFill>
        </w:rPr>
        <w:t>2、</w:t>
      </w:r>
      <w:r>
        <w:rPr>
          <w:rFonts w:hint="eastAsia" w:ascii="仿宋_GB2312" w:hAnsi="宋体" w:eastAsia="仿宋_GB2312"/>
          <w:color w:val="000000" w:themeColor="text1"/>
          <w:sz w:val="32"/>
          <w:szCs w:val="32"/>
          <w14:textFill>
            <w14:solidFill>
              <w14:schemeClr w14:val="tx1"/>
            </w14:solidFill>
          </w14:textFill>
        </w:rPr>
        <w:t>影响力及受欢迎程度</w:t>
      </w:r>
    </w:p>
    <w:p w14:paraId="5B1119F9">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w:t>
      </w:r>
      <w:r>
        <w:rPr>
          <w:rFonts w:hint="eastAsia" w:ascii="仿宋_GB2312" w:hAnsi="宋体" w:eastAsia="仿宋_GB2312"/>
          <w:color w:val="000000" w:themeColor="text1"/>
          <w:sz w:val="32"/>
          <w:szCs w:val="32"/>
          <w:lang w:val="en-US" w:eastAsia="zh-CN"/>
          <w14:textFill>
            <w14:solidFill>
              <w14:schemeClr w14:val="tx1"/>
            </w14:solidFill>
          </w14:textFill>
        </w:rPr>
        <w:t>故乡，别来无恙</w:t>
      </w:r>
      <w:r>
        <w:rPr>
          <w:rFonts w:hint="eastAsia" w:ascii="仿宋_GB2312" w:hAnsi="宋体" w:eastAsia="仿宋_GB2312"/>
          <w:color w:val="000000" w:themeColor="text1"/>
          <w:sz w:val="32"/>
          <w:szCs w:val="32"/>
          <w14:textFill>
            <w14:solidFill>
              <w14:schemeClr w14:val="tx1"/>
            </w14:solidFill>
          </w14:textFill>
        </w:rPr>
        <w:t>》在腾讯视频首轮开播四天都市剧热度值破23000，登顶电视剧榜单，豆瓣评分最高8.2</w:t>
      </w: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为近几年都市剧最高评分；（数据来源</w:t>
      </w: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微博电视剧与《</w:t>
      </w:r>
      <w:r>
        <w:rPr>
          <w:rFonts w:hint="eastAsia" w:ascii="仿宋_GB2312" w:hAnsi="宋体" w:eastAsia="仿宋_GB2312"/>
          <w:color w:val="000000" w:themeColor="text1"/>
          <w:sz w:val="32"/>
          <w:szCs w:val="32"/>
          <w:lang w:val="en-US" w:eastAsia="zh-CN"/>
          <w14:textFill>
            <w14:solidFill>
              <w14:schemeClr w14:val="tx1"/>
            </w14:solidFill>
          </w14:textFill>
        </w:rPr>
        <w:t>故乡，别来无恙</w:t>
      </w:r>
      <w:r>
        <w:rPr>
          <w:rFonts w:hint="eastAsia" w:ascii="仿宋_GB2312" w:hAnsi="宋体" w:eastAsia="仿宋_GB2312"/>
          <w:color w:val="000000" w:themeColor="text1"/>
          <w:sz w:val="32"/>
          <w:szCs w:val="32"/>
          <w14:textFill>
            <w14:solidFill>
              <w14:schemeClr w14:val="tx1"/>
            </w14:solidFill>
          </w14:textFill>
        </w:rPr>
        <w:t>》微博收官战报）</w:t>
      </w:r>
    </w:p>
    <w:p w14:paraId="291CA73E">
      <w:pPr>
        <w:spacing w:line="460" w:lineRule="exact"/>
        <w:ind w:firstLine="640" w:firstLineChars="200"/>
        <w:jc w:val="both"/>
        <w:rPr>
          <w:rFonts w:hint="eastAsia" w:ascii="仿宋_GB2312" w:hAnsi="宋体" w:eastAsia="仿宋_GB2312"/>
          <w:color w:val="000000" w:themeColor="text1"/>
          <w:sz w:val="32"/>
          <w:szCs w:val="32"/>
          <w:lang w:eastAsia="zh-CN"/>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3、</w:t>
      </w:r>
      <w:bookmarkStart w:id="13" w:name="OLE_LINK37"/>
      <w:r>
        <w:rPr>
          <w:rFonts w:hint="eastAsia" w:ascii="仿宋_GB2312" w:hAnsi="宋体" w:eastAsia="仿宋_GB2312"/>
          <w:color w:val="000000" w:themeColor="text1"/>
          <w:sz w:val="32"/>
          <w:szCs w:val="32"/>
          <w:lang w:eastAsia="zh-CN"/>
          <w14:textFill>
            <w14:solidFill>
              <w14:schemeClr w14:val="tx1"/>
            </w14:solidFill>
          </w14:textFill>
        </w:rPr>
        <w:t>本剧多次获奖</w:t>
      </w:r>
      <w:bookmarkEnd w:id="13"/>
    </w:p>
    <w:p w14:paraId="0658EE5B">
      <w:pPr>
        <w:spacing w:line="460" w:lineRule="exact"/>
        <w:ind w:firstLine="640" w:firstLineChars="200"/>
        <w:jc w:val="both"/>
        <w:rPr>
          <w:rFonts w:hint="eastAsia" w:ascii="仿宋_GB2312" w:hAnsi="宋体" w:eastAsia="仿宋_GB2312"/>
          <w:color w:val="000000" w:themeColor="text1"/>
          <w:sz w:val="32"/>
          <w:szCs w:val="32"/>
          <w:lang w:eastAsia="zh-CN"/>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w:t>
      </w:r>
      <w:r>
        <w:rPr>
          <w:rFonts w:hint="eastAsia" w:ascii="仿宋_GB2312" w:hAnsi="宋体" w:eastAsia="仿宋_GB2312"/>
          <w:color w:val="000000" w:themeColor="text1"/>
          <w:sz w:val="32"/>
          <w:szCs w:val="32"/>
          <w:lang w:val="en-US" w:eastAsia="zh-CN"/>
          <w14:textFill>
            <w14:solidFill>
              <w14:schemeClr w14:val="tx1"/>
            </w14:solidFill>
          </w14:textFill>
        </w:rPr>
        <w:t>故乡，别来无恙</w:t>
      </w:r>
      <w:r>
        <w:rPr>
          <w:rFonts w:hint="eastAsia" w:ascii="仿宋_GB2312" w:hAnsi="宋体" w:eastAsia="仿宋_GB2312"/>
          <w:color w:val="000000" w:themeColor="text1"/>
          <w:sz w:val="32"/>
          <w:szCs w:val="32"/>
          <w14:textFill>
            <w14:solidFill>
              <w14:schemeClr w14:val="tx1"/>
            </w14:solidFill>
          </w14:textFill>
        </w:rPr>
        <w:t>》在2023名人堂年度人文榜荣获剧集榜TOP10；2024年1月获</w:t>
      </w:r>
      <w:r>
        <w:rPr>
          <w:rFonts w:hint="eastAsia" w:ascii="仿宋_GB2312" w:hAnsi="宋体" w:eastAsia="仿宋_GB2312"/>
          <w:color w:val="000000" w:themeColor="text1"/>
          <w:sz w:val="32"/>
          <w:szCs w:val="32"/>
          <w14:textFill>
            <w14:solidFill>
              <w14:schemeClr w14:val="tx1"/>
            </w14:solidFill>
          </w14:textFill>
        </w:rPr>
        <w:fldChar w:fldCharType="begin"/>
      </w:r>
      <w:r>
        <w:rPr>
          <w:rFonts w:hint="eastAsia" w:ascii="仿宋_GB2312" w:hAnsi="宋体" w:eastAsia="仿宋_GB2312"/>
          <w:color w:val="000000" w:themeColor="text1"/>
          <w:sz w:val="32"/>
          <w:szCs w:val="32"/>
          <w14:textFill>
            <w14:solidFill>
              <w14:schemeClr w14:val="tx1"/>
            </w14:solidFill>
          </w14:textFill>
        </w:rPr>
        <w:instrText xml:space="preserve"> HYPERLINK "https://baike.baidu.com/item/%E5%BD%B1%E8%A7%86%E6%A6%9C%E6%A0%B7%C2%B72023%E5%B9%B4%E5%BA%A6%E6%80%BB%E8%AF%84%E6%A6%9C/63976252?fromModule=lemma_inlink" \t "_blank" </w:instrText>
      </w:r>
      <w:r>
        <w:rPr>
          <w:rFonts w:hint="eastAsia" w:ascii="仿宋_GB2312" w:hAnsi="宋体" w:eastAsia="仿宋_GB2312"/>
          <w:color w:val="000000" w:themeColor="text1"/>
          <w:sz w:val="32"/>
          <w:szCs w:val="32"/>
          <w14:textFill>
            <w14:solidFill>
              <w14:schemeClr w14:val="tx1"/>
            </w14:solidFill>
          </w14:textFill>
        </w:rPr>
        <w:fldChar w:fldCharType="separate"/>
      </w:r>
      <w:r>
        <w:rPr>
          <w:rFonts w:hint="eastAsia" w:ascii="仿宋_GB2312" w:hAnsi="宋体" w:eastAsia="仿宋_GB2312"/>
          <w:color w:val="000000" w:themeColor="text1"/>
          <w:sz w:val="32"/>
          <w:szCs w:val="32"/>
          <w14:textFill>
            <w14:solidFill>
              <w14:schemeClr w14:val="tx1"/>
            </w14:solidFill>
          </w14:textFill>
        </w:rPr>
        <w:t>影视榜样·2023年度总评榜</w:t>
      </w:r>
      <w:r>
        <w:rPr>
          <w:rFonts w:hint="eastAsia" w:ascii="仿宋_GB2312" w:hAnsi="宋体" w:eastAsia="仿宋_GB2312"/>
          <w:color w:val="000000" w:themeColor="text1"/>
          <w:sz w:val="32"/>
          <w:szCs w:val="32"/>
          <w14:textFill>
            <w14:solidFill>
              <w14:schemeClr w14:val="tx1"/>
            </w14:solidFill>
          </w14:textFill>
        </w:rPr>
        <w:fldChar w:fldCharType="end"/>
      </w:r>
      <w:r>
        <w:rPr>
          <w:rFonts w:hint="eastAsia" w:ascii="仿宋_GB2312" w:hAnsi="宋体" w:eastAsia="仿宋_GB2312"/>
          <w:color w:val="000000" w:themeColor="text1"/>
          <w:sz w:val="32"/>
          <w:szCs w:val="32"/>
          <w14:textFill>
            <w14:solidFill>
              <w14:schemeClr w14:val="tx1"/>
            </w14:solidFill>
          </w14:textFill>
        </w:rPr>
        <w:t>剧集类-人气剧集；2024年，该剧入选国家广播电视总局·2023中国剧集精选名单，并提名2024首制协年会推优名单年度优秀剧集；2024年5月该剧女主</w:t>
      </w:r>
      <w:r>
        <w:rPr>
          <w:rFonts w:hint="eastAsia" w:ascii="仿宋_GB2312" w:hAnsi="宋体" w:eastAsia="仿宋_GB2312"/>
          <w:color w:val="000000" w:themeColor="text1"/>
          <w:sz w:val="32"/>
          <w:szCs w:val="32"/>
          <w:lang w:eastAsia="zh-CN"/>
          <w14:textFill>
            <w14:solidFill>
              <w14:schemeClr w14:val="tx1"/>
            </w14:solidFill>
          </w14:textFill>
        </w:rPr>
        <w:t>角饰演者</w:t>
      </w:r>
      <w:r>
        <w:rPr>
          <w:rFonts w:hint="eastAsia" w:ascii="仿宋_GB2312" w:hAnsi="宋体" w:eastAsia="仿宋_GB2312"/>
          <w:color w:val="000000" w:themeColor="text1"/>
          <w:sz w:val="32"/>
          <w:szCs w:val="32"/>
          <w14:textFill>
            <w14:solidFill>
              <w14:schemeClr w14:val="tx1"/>
            </w14:solidFill>
          </w14:textFill>
        </w:rPr>
        <w:t>任素汐获</w:t>
      </w:r>
      <w:r>
        <w:rPr>
          <w:rFonts w:hint="eastAsia" w:ascii="仿宋_GB2312" w:hAnsi="宋体" w:eastAsia="仿宋_GB2312"/>
          <w:color w:val="000000" w:themeColor="text1"/>
          <w:sz w:val="32"/>
          <w:szCs w:val="32"/>
          <w14:textFill>
            <w14:solidFill>
              <w14:schemeClr w14:val="tx1"/>
            </w14:solidFill>
          </w14:textFill>
        </w:rPr>
        <w:fldChar w:fldCharType="begin"/>
      </w:r>
      <w:r>
        <w:rPr>
          <w:rFonts w:hint="eastAsia" w:ascii="仿宋_GB2312" w:hAnsi="宋体" w:eastAsia="仿宋_GB2312"/>
          <w:color w:val="000000" w:themeColor="text1"/>
          <w:sz w:val="32"/>
          <w:szCs w:val="32"/>
          <w14:textFill>
            <w14:solidFill>
              <w14:schemeClr w14:val="tx1"/>
            </w14:solidFill>
          </w14:textFill>
        </w:rPr>
        <w:instrText xml:space="preserve"> HYPERLINK "https://baike.baidu.com/item/%E7%AC%AC29%E5%B1%8A%E4%B8%8A%E6%B5%B7%E7%94%B5%E8%A7%86%E8%8A%82%E7%99%BD%E7%8E%89%E5%85%B0%E5%A5%96/63891169?fromModule=lemma_inlink" \t "_blank" </w:instrText>
      </w:r>
      <w:r>
        <w:rPr>
          <w:rFonts w:hint="eastAsia" w:ascii="仿宋_GB2312" w:hAnsi="宋体" w:eastAsia="仿宋_GB2312"/>
          <w:color w:val="000000" w:themeColor="text1"/>
          <w:sz w:val="32"/>
          <w:szCs w:val="32"/>
          <w14:textFill>
            <w14:solidFill>
              <w14:schemeClr w14:val="tx1"/>
            </w14:solidFill>
          </w14:textFill>
        </w:rPr>
        <w:fldChar w:fldCharType="separate"/>
      </w:r>
      <w:r>
        <w:rPr>
          <w:rFonts w:hint="eastAsia" w:ascii="仿宋_GB2312" w:hAnsi="宋体" w:eastAsia="仿宋_GB2312"/>
          <w:color w:val="000000" w:themeColor="text1"/>
          <w:sz w:val="32"/>
          <w:szCs w:val="32"/>
          <w14:textFill>
            <w14:solidFill>
              <w14:schemeClr w14:val="tx1"/>
            </w14:solidFill>
          </w14:textFill>
        </w:rPr>
        <w:t>第29届上海电视节白玉兰奖</w:t>
      </w:r>
      <w:r>
        <w:rPr>
          <w:rFonts w:hint="eastAsia" w:ascii="仿宋_GB2312" w:hAnsi="宋体" w:eastAsia="仿宋_GB2312"/>
          <w:color w:val="000000" w:themeColor="text1"/>
          <w:sz w:val="32"/>
          <w:szCs w:val="32"/>
          <w14:textFill>
            <w14:solidFill>
              <w14:schemeClr w14:val="tx1"/>
            </w14:solidFill>
          </w14:textFill>
        </w:rPr>
        <w:fldChar w:fldCharType="end"/>
      </w:r>
      <w:r>
        <w:rPr>
          <w:rFonts w:hint="eastAsia" w:ascii="仿宋_GB2312" w:hAnsi="宋体" w:eastAsia="仿宋_GB2312"/>
          <w:color w:val="000000" w:themeColor="text1"/>
          <w:sz w:val="32"/>
          <w:szCs w:val="32"/>
          <w14:textFill>
            <w14:solidFill>
              <w14:schemeClr w14:val="tx1"/>
            </w14:solidFill>
          </w14:textFill>
        </w:rPr>
        <w:t>提名</w:t>
      </w:r>
      <w:r>
        <w:rPr>
          <w:rFonts w:hint="eastAsia" w:ascii="仿宋_GB2312" w:hAnsi="宋体" w:eastAsia="仿宋_GB2312"/>
          <w:color w:val="000000" w:themeColor="text1"/>
          <w:sz w:val="32"/>
          <w:szCs w:val="32"/>
          <w:lang w:eastAsia="zh-CN"/>
          <w14:textFill>
            <w14:solidFill>
              <w14:schemeClr w14:val="tx1"/>
            </w14:solidFill>
          </w14:textFill>
        </w:rPr>
        <w:t>。</w:t>
      </w:r>
    </w:p>
    <w:p w14:paraId="0D9FF9C2">
      <w:pPr>
        <w:spacing w:line="460" w:lineRule="exact"/>
        <w:ind w:firstLine="640" w:firstLineChars="200"/>
        <w:jc w:val="both"/>
        <w:rPr>
          <w:rFonts w:hint="eastAsia" w:ascii="仿宋_GB2312" w:hAnsi="宋体" w:eastAsia="仿宋_GB2312"/>
          <w:sz w:val="32"/>
          <w:szCs w:val="32"/>
        </w:rPr>
      </w:pPr>
      <w:r>
        <w:rPr>
          <w:rFonts w:hint="eastAsia" w:ascii="仿宋_GB2312" w:hAnsi="宋体" w:eastAsia="仿宋_GB2312"/>
          <w:sz w:val="32"/>
          <w:szCs w:val="32"/>
        </w:rPr>
        <w:t>4、本剧的现实意义</w:t>
      </w:r>
    </w:p>
    <w:p w14:paraId="529D9088">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《故乡，别来无恙》讲述了一起长大的四个女孩，</w:t>
      </w:r>
      <w:r>
        <w:rPr>
          <w:rFonts w:hint="eastAsia" w:ascii="仿宋_GB2312" w:hAnsi="宋体" w:eastAsia="仿宋_GB2312"/>
          <w:color w:val="000000" w:themeColor="text1"/>
          <w:sz w:val="32"/>
          <w:szCs w:val="32"/>
          <w:lang w:val="en-US" w:eastAsia="zh-CN"/>
          <w14:textFill>
            <w14:solidFill>
              <w14:schemeClr w14:val="tx1"/>
            </w14:solidFill>
          </w14:textFill>
        </w:rPr>
        <w:t>原本生活在不同城市，为了各自目标而努力着，</w:t>
      </w:r>
      <w:r>
        <w:rPr>
          <w:rFonts w:hint="eastAsia" w:ascii="仿宋_GB2312" w:hAnsi="宋体" w:eastAsia="仿宋_GB2312"/>
          <w:color w:val="000000" w:themeColor="text1"/>
          <w:sz w:val="32"/>
          <w:szCs w:val="32"/>
          <w14:textFill>
            <w14:solidFill>
              <w14:schemeClr w14:val="tx1"/>
            </w14:solidFill>
          </w14:textFill>
        </w:rPr>
        <w:t>又因各自的人生转折重聚故乡成都，跨越挫折并肩成长，收获人生无限可能的故事。相对</w:t>
      </w:r>
      <w:r>
        <w:rPr>
          <w:rFonts w:hint="eastAsia" w:ascii="仿宋_GB2312" w:hAnsi="宋体" w:eastAsia="仿宋_GB2312"/>
          <w:color w:val="000000" w:themeColor="text1"/>
          <w:sz w:val="32"/>
          <w:szCs w:val="32"/>
          <w:lang w:eastAsia="zh-CN"/>
          <w14:textFill>
            <w14:solidFill>
              <w14:schemeClr w14:val="tx1"/>
            </w14:solidFill>
          </w14:textFill>
        </w:rPr>
        <w:t>于大多数为表现</w:t>
      </w:r>
      <w:r>
        <w:rPr>
          <w:rFonts w:hint="eastAsia" w:ascii="仿宋_GB2312" w:hAnsi="宋体" w:eastAsia="仿宋_GB2312"/>
          <w:color w:val="000000" w:themeColor="text1"/>
          <w:sz w:val="32"/>
          <w:szCs w:val="32"/>
          <w14:textFill>
            <w14:solidFill>
              <w14:schemeClr w14:val="tx1"/>
            </w14:solidFill>
          </w14:textFill>
        </w:rPr>
        <w:t>人物跌宕命运而强化矛盾冲突的影视剧而言，暖色调为主的《故乡，别来无恙》</w:t>
      </w:r>
      <w:r>
        <w:rPr>
          <w:rFonts w:hint="eastAsia" w:ascii="仿宋_GB2312" w:hAnsi="宋体" w:eastAsia="仿宋_GB2312"/>
          <w:color w:val="000000" w:themeColor="text1"/>
          <w:sz w:val="32"/>
          <w:szCs w:val="32"/>
          <w:lang w:eastAsia="zh-CN"/>
          <w14:textFill>
            <w14:solidFill>
              <w14:schemeClr w14:val="tx1"/>
            </w14:solidFill>
          </w14:textFill>
        </w:rPr>
        <w:t>则</w:t>
      </w:r>
      <w:r>
        <w:rPr>
          <w:rFonts w:hint="eastAsia" w:ascii="仿宋_GB2312" w:hAnsi="宋体" w:eastAsia="仿宋_GB2312"/>
          <w:color w:val="000000" w:themeColor="text1"/>
          <w:sz w:val="32"/>
          <w:szCs w:val="32"/>
          <w14:textFill>
            <w14:solidFill>
              <w14:schemeClr w14:val="tx1"/>
            </w14:solidFill>
          </w14:textFill>
        </w:rPr>
        <w:t>是通过写实的生活细节来构建剧情发展</w:t>
      </w: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 xml:space="preserve">一座城市的风土人情让整个故事弥漫着氤氲的温暖，让观众会不自觉因为某一个画面，便坠入他人的彼时心境。（《中国妇女报》评） </w:t>
      </w:r>
    </w:p>
    <w:p w14:paraId="2EC1452F">
      <w:pPr>
        <w:spacing w:line="460" w:lineRule="exact"/>
        <w:ind w:firstLine="643" w:firstLineChars="200"/>
        <w:jc w:val="both"/>
        <w:rPr>
          <w:rFonts w:hint="eastAsia" w:ascii="仿宋_GB2312" w:hAnsi="宋体" w:eastAsia="仿宋_GB2312"/>
          <w:b/>
          <w:color w:val="000000" w:themeColor="text1"/>
          <w:sz w:val="32"/>
          <w:szCs w:val="32"/>
          <w14:textFill>
            <w14:solidFill>
              <w14:schemeClr w14:val="tx1"/>
            </w14:solidFill>
          </w14:textFill>
        </w:rPr>
      </w:pPr>
      <w:bookmarkStart w:id="14" w:name="OLE_LINK17"/>
      <w:r>
        <w:rPr>
          <w:rFonts w:hint="eastAsia" w:ascii="仿宋_GB2312" w:hAnsi="宋体" w:eastAsia="仿宋_GB2312"/>
          <w:b/>
          <w:color w:val="000000" w:themeColor="text1"/>
          <w:sz w:val="32"/>
          <w:szCs w:val="32"/>
          <w14:textFill>
            <w14:solidFill>
              <w14:schemeClr w14:val="tx1"/>
            </w14:solidFill>
          </w14:textFill>
        </w:rPr>
        <w:t>（二）《故乡，别来无恙》单一来源采购依据</w:t>
      </w:r>
    </w:p>
    <w:p w14:paraId="3CAF98C4">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海宁中谊影视文化传媒有限公司为电视剧《故乡，别来无恙》【（川）剧审字(2023)第004号】</w:t>
      </w:r>
      <w:bookmarkStart w:id="15" w:name="OLE_LINK40"/>
      <w:r>
        <w:rPr>
          <w:rFonts w:hint="eastAsia" w:ascii="仿宋_GB2312" w:hAnsi="宋体" w:eastAsia="仿宋_GB2312"/>
          <w:color w:val="000000" w:themeColor="text1"/>
          <w:sz w:val="32"/>
          <w:szCs w:val="32"/>
          <w:lang w:eastAsia="zh-CN"/>
          <w14:textFill>
            <w14:solidFill>
              <w14:schemeClr w14:val="tx1"/>
            </w14:solidFill>
          </w14:textFill>
        </w:rPr>
        <w:t>在浙江电视台国际频道境外覆盖范围内相应播映权的</w:t>
      </w:r>
      <w:r>
        <w:rPr>
          <w:rFonts w:hint="eastAsia" w:ascii="仿宋_GB2312" w:hAnsi="宋体" w:eastAsia="仿宋_GB2312"/>
          <w:color w:val="000000" w:themeColor="text1"/>
          <w:sz w:val="32"/>
          <w:szCs w:val="32"/>
          <w14:textFill>
            <w14:solidFill>
              <w14:schemeClr w14:val="tx1"/>
            </w14:solidFill>
          </w14:textFill>
        </w:rPr>
        <w:t>独家享有方。</w:t>
      </w:r>
      <w:bookmarkEnd w:id="15"/>
      <w:r>
        <w:rPr>
          <w:rFonts w:hint="eastAsia" w:ascii="仿宋_GB2312" w:hAnsi="宋体" w:eastAsia="仿宋_GB2312"/>
          <w:color w:val="000000" w:themeColor="text1"/>
          <w:sz w:val="32"/>
          <w:szCs w:val="32"/>
          <w14:textFill>
            <w14:solidFill>
              <w14:schemeClr w14:val="tx1"/>
            </w14:solidFill>
          </w14:textFill>
        </w:rPr>
        <w:t>因此，海宁中谊影视文化传媒有限公司是浙江电视台国际频道购买该剧海外版权的唯一渠道。</w:t>
      </w:r>
      <w:bookmarkEnd w:id="14"/>
    </w:p>
    <w:p w14:paraId="74C7A641">
      <w:pPr>
        <w:spacing w:line="460" w:lineRule="exact"/>
        <w:ind w:firstLine="643" w:firstLineChars="200"/>
        <w:jc w:val="both"/>
        <w:rPr>
          <w:rFonts w:hint="eastAsia"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（三）</w:t>
      </w:r>
      <w:r>
        <w:rPr>
          <w:rFonts w:hint="eastAsia" w:ascii="仿宋_GB2312" w:hAnsi="宋体" w:eastAsia="仿宋_GB2312"/>
          <w:b/>
          <w:color w:val="000000" w:themeColor="text1"/>
          <w:sz w:val="32"/>
          <w:szCs w:val="32"/>
          <w14:textFill>
            <w14:solidFill>
              <w14:schemeClr w14:val="tx1"/>
            </w14:solidFill>
          </w14:textFill>
        </w:rPr>
        <w:t>根据浙江电视台国际频道购剧小组讨论的意见，并经专家组确认，认为该剧及海宁中谊影视文化传媒有限公司均具备单一来源采购的条件。</w:t>
      </w:r>
    </w:p>
    <w:p w14:paraId="23F839B2">
      <w:pPr>
        <w:spacing w:line="460" w:lineRule="exact"/>
        <w:ind w:firstLine="643" w:firstLineChars="200"/>
        <w:jc w:val="both"/>
        <w:rPr>
          <w:rFonts w:ascii="仿宋_GB2312" w:hAnsi="仿宋" w:eastAsia="仿宋_GB2312"/>
          <w:b/>
          <w:color w:val="000000" w:themeColor="text1"/>
          <w:sz w:val="32"/>
          <w:szCs w:val="32"/>
          <w14:textFill>
            <w14:solidFill>
              <w14:schemeClr w14:val="tx1"/>
            </w14:solidFill>
          </w14:textFill>
        </w:rPr>
      </w:pPr>
    </w:p>
    <w:p w14:paraId="3C820B7C">
      <w:pPr>
        <w:numPr>
          <w:ilvl w:val="0"/>
          <w:numId w:val="1"/>
        </w:numPr>
        <w:spacing w:line="460" w:lineRule="exact"/>
        <w:ind w:firstLine="643" w:firstLineChars="200"/>
        <w:jc w:val="both"/>
        <w:rPr>
          <w:rFonts w:hint="eastAsia" w:ascii="仿宋_GB2312" w:hAnsi="宋体" w:eastAsia="仿宋_GB2312"/>
          <w:b/>
          <w:color w:val="000000" w:themeColor="text1"/>
          <w:sz w:val="32"/>
          <w:szCs w:val="32"/>
          <w14:textFill>
            <w14:solidFill>
              <w14:schemeClr w14:val="tx1"/>
            </w14:solidFill>
          </w14:textFill>
        </w:rPr>
      </w:pPr>
      <w:bookmarkStart w:id="16" w:name="OLE_LINK19"/>
      <w:r>
        <w:rPr>
          <w:rFonts w:hint="eastAsia" w:ascii="仿宋_GB2312" w:hAnsi="宋体" w:eastAsia="仿宋_GB2312"/>
          <w:b/>
          <w:color w:val="000000" w:themeColor="text1"/>
          <w:sz w:val="32"/>
          <w:szCs w:val="32"/>
          <w14:textFill>
            <w14:solidFill>
              <w14:schemeClr w14:val="tx1"/>
            </w14:solidFill>
          </w14:textFill>
        </w:rPr>
        <w:t>电视剧《</w:t>
      </w:r>
      <w:r>
        <w:rPr>
          <w:rFonts w:hint="eastAsia" w:ascii="仿宋_GB2312" w:hAnsi="宋体" w:eastAsia="仿宋_GB2312"/>
          <w:b/>
          <w:color w:val="000000" w:themeColor="text1"/>
          <w:sz w:val="32"/>
          <w:szCs w:val="32"/>
          <w:lang w:eastAsia="zh-CN"/>
          <w14:textFill>
            <w14:solidFill>
              <w14:schemeClr w14:val="tx1"/>
            </w14:solidFill>
          </w14:textFill>
        </w:rPr>
        <w:t>好事成双</w:t>
      </w:r>
      <w:r>
        <w:rPr>
          <w:rFonts w:hint="eastAsia" w:ascii="仿宋_GB2312" w:hAnsi="宋体" w:eastAsia="仿宋_GB2312"/>
          <w:b/>
          <w:color w:val="000000" w:themeColor="text1"/>
          <w:sz w:val="32"/>
          <w:szCs w:val="32"/>
          <w14:textFill>
            <w14:solidFill>
              <w14:schemeClr w14:val="tx1"/>
            </w14:solidFill>
          </w14:textFill>
        </w:rPr>
        <w:t>》</w:t>
      </w:r>
    </w:p>
    <w:p w14:paraId="706B7C45">
      <w:pPr>
        <w:numPr>
          <w:ilvl w:val="0"/>
          <w:numId w:val="0"/>
        </w:numPr>
        <w:spacing w:line="460" w:lineRule="exact"/>
        <w:ind w:firstLine="643" w:firstLineChars="200"/>
        <w:jc w:val="both"/>
        <w:rPr>
          <w:rFonts w:hint="eastAsia" w:ascii="仿宋_GB2312" w:hAnsi="宋体" w:eastAsia="仿宋_GB2312"/>
          <w:b/>
          <w:color w:val="000000" w:themeColor="text1"/>
          <w:sz w:val="32"/>
          <w:szCs w:val="32"/>
          <w:lang w:eastAsia="zh-CN"/>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（一）《好事成双》采购必要性</w:t>
      </w:r>
    </w:p>
    <w:p w14:paraId="352A1CD7">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根据中国电视长城平台联合其海外运营商进行的海外受众电视剧收视意见调查结果可见，</w:t>
      </w:r>
      <w:r>
        <w:rPr>
          <w:rFonts w:hint="eastAsia" w:ascii="仿宋_GB2312" w:hAnsi="宋体" w:eastAsia="仿宋_GB2312"/>
          <w:color w:val="000000" w:themeColor="text1"/>
          <w:sz w:val="32"/>
          <w:szCs w:val="32"/>
          <w:lang w:eastAsia="zh-CN"/>
          <w14:textFill>
            <w14:solidFill>
              <w14:schemeClr w14:val="tx1"/>
            </w14:solidFill>
          </w14:textFill>
        </w:rPr>
        <w:t>《好事成双》这类</w:t>
      </w:r>
      <w:r>
        <w:rPr>
          <w:rFonts w:hint="eastAsia" w:ascii="仿宋_GB2312" w:hAnsi="宋体" w:eastAsia="仿宋_GB2312"/>
          <w:b/>
          <w:bCs/>
          <w:color w:val="000000" w:themeColor="text1"/>
          <w:sz w:val="32"/>
          <w:szCs w:val="32"/>
          <w:lang w:eastAsia="zh-CN"/>
          <w14:textFill>
            <w14:solidFill>
              <w14:schemeClr w14:val="tx1"/>
            </w14:solidFill>
          </w14:textFill>
        </w:rPr>
        <w:t>都市职场剧</w:t>
      </w:r>
      <w:bookmarkStart w:id="17" w:name="OLE_LINK58"/>
      <w:r>
        <w:rPr>
          <w:rFonts w:hint="eastAsia" w:ascii="仿宋_GB2312" w:hAnsi="宋体" w:eastAsia="仿宋_GB2312"/>
          <w:color w:val="000000" w:themeColor="text1"/>
          <w:sz w:val="32"/>
          <w:szCs w:val="32"/>
          <w14:textFill>
            <w14:solidFill>
              <w14:schemeClr w14:val="tx1"/>
            </w14:solidFill>
          </w14:textFill>
        </w:rPr>
        <w:t>是最受</w:t>
      </w:r>
      <w:r>
        <w:rPr>
          <w:rFonts w:hint="eastAsia" w:ascii="仿宋_GB2312" w:hAnsi="宋体" w:eastAsia="仿宋_GB2312"/>
          <w:color w:val="000000" w:themeColor="text1"/>
          <w:sz w:val="32"/>
          <w:szCs w:val="32"/>
          <w:lang w:eastAsia="zh-CN"/>
          <w14:textFill>
            <w14:solidFill>
              <w14:schemeClr w14:val="tx1"/>
            </w14:solidFill>
          </w14:textFill>
        </w:rPr>
        <w:t>海外观众</w:t>
      </w:r>
      <w:r>
        <w:rPr>
          <w:rFonts w:hint="eastAsia" w:ascii="仿宋_GB2312" w:hAnsi="宋体" w:eastAsia="仿宋_GB2312"/>
          <w:color w:val="000000" w:themeColor="text1"/>
          <w:sz w:val="32"/>
          <w:szCs w:val="32"/>
          <w14:textFill>
            <w14:solidFill>
              <w14:schemeClr w14:val="tx1"/>
            </w14:solidFill>
          </w14:textFill>
        </w:rPr>
        <w:t>欢迎的题材和类型之一。</w:t>
      </w:r>
      <w:bookmarkEnd w:id="17"/>
    </w:p>
    <w:p w14:paraId="255E6ADC">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《好事成双》于2023年9月19日在央视八套首轮上星，并在腾讯视频同步播出，</w:t>
      </w:r>
      <w:r>
        <w:rPr>
          <w:rFonts w:hint="eastAsia" w:ascii="仿宋_GB2312" w:hAnsi="宋体" w:eastAsia="仿宋_GB2312"/>
          <w:color w:val="000000" w:themeColor="text1"/>
          <w:sz w:val="32"/>
          <w:szCs w:val="32"/>
          <w:lang w:eastAsia="zh-CN"/>
          <w14:textFill>
            <w14:solidFill>
              <w14:schemeClr w14:val="tx1"/>
            </w14:solidFill>
          </w14:textFill>
        </w:rPr>
        <w:t>并先后由</w:t>
      </w:r>
      <w:r>
        <w:rPr>
          <w:rFonts w:hint="eastAsia" w:ascii="仿宋_GB2312" w:hAnsi="宋体" w:eastAsia="仿宋_GB2312"/>
          <w:color w:val="000000" w:themeColor="text1"/>
          <w:sz w:val="32"/>
          <w:szCs w:val="32"/>
          <w14:textFill>
            <w14:solidFill>
              <w14:schemeClr w14:val="tx1"/>
            </w14:solidFill>
          </w14:textFill>
        </w:rPr>
        <w:t>深圳卫视</w:t>
      </w: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河南卫视跟播。具体情况如下：</w:t>
      </w:r>
    </w:p>
    <w:p w14:paraId="18799E73">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1、首轮上星收视情况</w:t>
      </w:r>
    </w:p>
    <w:p w14:paraId="5B7549F2">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《好事成双》播出表现优异，收视峰值破2，每日峰值收视率达到2.3595%，首周播出期间稳占全国同时段收视第一</w:t>
      </w: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是央视</w:t>
      </w:r>
      <w:r>
        <w:rPr>
          <w:rFonts w:hint="eastAsia" w:ascii="仿宋_GB2312" w:hAnsi="宋体" w:eastAsia="仿宋_GB2312"/>
          <w:color w:val="000000" w:themeColor="text1"/>
          <w:sz w:val="32"/>
          <w:szCs w:val="32"/>
          <w:lang w:val="en-US" w:eastAsia="zh-CN"/>
          <w14:textFill>
            <w14:solidFill>
              <w14:schemeClr w14:val="tx1"/>
            </w14:solidFill>
          </w14:textFill>
        </w:rPr>
        <w:t>2023年</w:t>
      </w:r>
      <w:r>
        <w:rPr>
          <w:rFonts w:hint="eastAsia" w:ascii="仿宋_GB2312" w:hAnsi="宋体" w:eastAsia="仿宋_GB2312"/>
          <w:color w:val="000000" w:themeColor="text1"/>
          <w:sz w:val="32"/>
          <w:szCs w:val="32"/>
          <w14:textFill>
            <w14:solidFill>
              <w14:schemeClr w14:val="tx1"/>
            </w14:solidFill>
          </w14:textFill>
        </w:rPr>
        <w:t>第三季度唯一一部收视率破2的剧集。（数据来源</w:t>
      </w: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微信公众号“酷云数娱”）</w:t>
      </w:r>
    </w:p>
    <w:p w14:paraId="2764A2A8">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2、影响力及受欢迎程度</w:t>
      </w:r>
    </w:p>
    <w:p w14:paraId="6971BE5B">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《好事成双》首轮在腾讯视频都市剧热度值破最高纪录29000，登顶电视剧榜单，豆瓣评分6.1；腾讯站内，该剧在电视剧热播榜、飙升榜、热搜榜、女性热爱榜等多个榜单</w:t>
      </w:r>
      <w:r>
        <w:rPr>
          <w:rFonts w:hint="eastAsia" w:ascii="仿宋_GB2312" w:hAnsi="宋体" w:eastAsia="仿宋_GB2312"/>
          <w:color w:val="000000" w:themeColor="text1"/>
          <w:sz w:val="32"/>
          <w:szCs w:val="32"/>
          <w:lang w:eastAsia="zh-CN"/>
          <w14:textFill>
            <w14:solidFill>
              <w14:schemeClr w14:val="tx1"/>
            </w14:solidFill>
          </w14:textFill>
        </w:rPr>
        <w:t>均</w:t>
      </w:r>
      <w:r>
        <w:rPr>
          <w:rFonts w:hint="eastAsia" w:ascii="仿宋_GB2312" w:hAnsi="宋体" w:eastAsia="仿宋_GB2312"/>
          <w:color w:val="000000" w:themeColor="text1"/>
          <w:sz w:val="32"/>
          <w:szCs w:val="32"/>
          <w14:textFill>
            <w14:solidFill>
              <w14:schemeClr w14:val="tx1"/>
            </w14:solidFill>
          </w14:textFill>
        </w:rPr>
        <w:t>排名第一，热度值最高达到30000。（数据</w:t>
      </w: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微博电视剧与《好事成双》微博收官战报）</w:t>
      </w:r>
    </w:p>
    <w:p w14:paraId="0558971E">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3、</w:t>
      </w:r>
      <w:r>
        <w:rPr>
          <w:rFonts w:hint="eastAsia" w:ascii="仿宋_GB2312" w:hAnsi="宋体" w:eastAsia="仿宋_GB2312"/>
          <w:color w:val="000000" w:themeColor="text1"/>
          <w:sz w:val="32"/>
          <w:szCs w:val="32"/>
          <w:lang w:eastAsia="zh-CN"/>
          <w14:textFill>
            <w14:solidFill>
              <w14:schemeClr w14:val="tx1"/>
            </w14:solidFill>
          </w14:textFill>
        </w:rPr>
        <w:t>本剧多次获奖</w:t>
      </w:r>
    </w:p>
    <w:p w14:paraId="4AD75F4D">
      <w:pPr>
        <w:spacing w:line="460" w:lineRule="exact"/>
        <w:ind w:firstLine="640" w:firstLineChars="200"/>
        <w:jc w:val="both"/>
        <w:rPr>
          <w:rFonts w:hint="eastAsia" w:ascii="仿宋_GB2312" w:hAnsi="宋体" w:eastAsia="仿宋_GB2312"/>
          <w:color w:val="000000" w:themeColor="text1"/>
          <w:sz w:val="32"/>
          <w:szCs w:val="32"/>
          <w:lang w:eastAsia="zh-CN"/>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2023年10月第六届初心榜本剧总制片人、编剧获奖；2023年11月第19届中美电视节总制片人、主演获奖；2023年12月本剧被金河豚荣誉推选、2023微博视界大会等评选为年度观众喜爱剧集</w:t>
      </w:r>
      <w:r>
        <w:rPr>
          <w:rFonts w:hint="eastAsia" w:ascii="仿宋_GB2312" w:hAnsi="宋体" w:eastAsia="仿宋_GB2312"/>
          <w:color w:val="000000" w:themeColor="text1"/>
          <w:sz w:val="32"/>
          <w:szCs w:val="32"/>
          <w:lang w:eastAsia="zh-CN"/>
          <w14:textFill>
            <w14:solidFill>
              <w14:schemeClr w14:val="tx1"/>
            </w14:solidFill>
          </w14:textFill>
        </w:rPr>
        <w:t>。</w:t>
      </w:r>
    </w:p>
    <w:p w14:paraId="0A8C207C">
      <w:pPr>
        <w:spacing w:line="460" w:lineRule="exact"/>
        <w:ind w:firstLine="640" w:firstLineChars="200"/>
        <w:jc w:val="both"/>
        <w:rPr>
          <w:rFonts w:hint="eastAsia" w:ascii="仿宋_GB2312" w:hAnsi="宋体" w:eastAsia="仿宋_GB2312"/>
          <w:sz w:val="32"/>
          <w:szCs w:val="32"/>
        </w:rPr>
      </w:pPr>
      <w:r>
        <w:rPr>
          <w:rFonts w:hint="eastAsia" w:ascii="仿宋_GB2312" w:hAnsi="宋体" w:eastAsia="仿宋_GB2312"/>
          <w:sz w:val="32"/>
          <w:szCs w:val="32"/>
        </w:rPr>
        <w:t>4、本剧的现实意义</w:t>
      </w:r>
    </w:p>
    <w:p w14:paraId="7CDF11B0">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《好事成双》</w:t>
      </w:r>
      <w:r>
        <w:rPr>
          <w:rFonts w:hint="eastAsia" w:ascii="仿宋_GB2312" w:hAnsi="宋体" w:eastAsia="仿宋_GB2312"/>
          <w:color w:val="000000" w:themeColor="text1"/>
          <w:sz w:val="32"/>
          <w:szCs w:val="32"/>
          <w:lang w:eastAsia="zh-CN"/>
          <w14:textFill>
            <w14:solidFill>
              <w14:schemeClr w14:val="tx1"/>
            </w14:solidFill>
          </w14:textFill>
        </w:rPr>
        <w:t>塑造的</w:t>
      </w:r>
      <w:r>
        <w:rPr>
          <w:rFonts w:hint="eastAsia" w:ascii="仿宋_GB2312" w:hAnsi="宋体" w:eastAsia="仿宋_GB2312"/>
          <w:color w:val="000000" w:themeColor="text1"/>
          <w:sz w:val="32"/>
          <w:szCs w:val="32"/>
          <w14:textFill>
            <w14:solidFill>
              <w14:schemeClr w14:val="tx1"/>
            </w14:solidFill>
          </w14:textFill>
        </w:rPr>
        <w:t>每个女性角色都有自己的独特性格和人生经历，她们既有欢笑和温馨，也有泪水和挫折</w:t>
      </w: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既有优点和闪光点，也有不足和矛盾。人物形象立体真实</w:t>
      </w: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观众可以从她们身上看到自己的影子，看到她们从迷茫到坚定、从遭遇危机到自我救赎的过程，给观众带来很大的启示和鼓舞</w:t>
      </w: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感同身受，产生共鸣。而女性之间的友情和支持更是令人动容，她们互相鼓励、互相帮助，在彼此陪伴下一起成长，这种真挚的情感关系充满温情与感动。（《金陵晚报》评）</w:t>
      </w:r>
    </w:p>
    <w:p w14:paraId="7E12DB9C">
      <w:pPr>
        <w:spacing w:line="460" w:lineRule="exact"/>
        <w:ind w:firstLine="643" w:firstLineChars="200"/>
        <w:jc w:val="both"/>
        <w:rPr>
          <w:rFonts w:hint="eastAsia"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14:textFill>
            <w14:solidFill>
              <w14:schemeClr w14:val="tx1"/>
            </w14:solidFill>
          </w14:textFill>
        </w:rPr>
        <w:t>（二）《好事成双》单一来源采购依据</w:t>
      </w:r>
    </w:p>
    <w:p w14:paraId="6FE7367E">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海宁中谊影视文化传媒有限公司为电视剧《好事成双》【(沪)剧审字(2023)第009号】</w:t>
      </w:r>
      <w:bookmarkStart w:id="18" w:name="OLE_LINK59"/>
      <w:r>
        <w:rPr>
          <w:rFonts w:hint="eastAsia" w:ascii="仿宋_GB2312" w:hAnsi="宋体" w:eastAsia="仿宋_GB2312"/>
          <w:color w:val="000000" w:themeColor="text1"/>
          <w:sz w:val="32"/>
          <w:szCs w:val="32"/>
          <w:lang w:eastAsia="zh-CN"/>
          <w14:textFill>
            <w14:solidFill>
              <w14:schemeClr w14:val="tx1"/>
            </w14:solidFill>
          </w14:textFill>
        </w:rPr>
        <w:t>在浙江电视台国际频道境外覆盖范围内相应播映权的</w:t>
      </w:r>
      <w:r>
        <w:rPr>
          <w:rFonts w:hint="eastAsia" w:ascii="仿宋_GB2312" w:hAnsi="宋体" w:eastAsia="仿宋_GB2312"/>
          <w:color w:val="000000" w:themeColor="text1"/>
          <w:sz w:val="32"/>
          <w:szCs w:val="32"/>
          <w14:textFill>
            <w14:solidFill>
              <w14:schemeClr w14:val="tx1"/>
            </w14:solidFill>
          </w14:textFill>
        </w:rPr>
        <w:t>独家享有方。</w:t>
      </w:r>
      <w:bookmarkEnd w:id="18"/>
      <w:r>
        <w:rPr>
          <w:rFonts w:hint="eastAsia" w:ascii="仿宋_GB2312" w:hAnsi="宋体" w:eastAsia="仿宋_GB2312"/>
          <w:color w:val="000000" w:themeColor="text1"/>
          <w:sz w:val="32"/>
          <w:szCs w:val="32"/>
          <w14:textFill>
            <w14:solidFill>
              <w14:schemeClr w14:val="tx1"/>
            </w14:solidFill>
          </w14:textFill>
        </w:rPr>
        <w:t>因此，海宁中谊影视文化传媒有限公司是浙江电视台国际频道购买该剧海外版权的唯一渠道。</w:t>
      </w:r>
    </w:p>
    <w:p w14:paraId="7635A995">
      <w:pPr>
        <w:numPr>
          <w:ilvl w:val="0"/>
          <w:numId w:val="2"/>
        </w:numPr>
        <w:spacing w:line="460" w:lineRule="exact"/>
        <w:ind w:left="0" w:leftChars="0" w:firstLine="643" w:firstLineChars="200"/>
        <w:jc w:val="both"/>
        <w:rPr>
          <w:rFonts w:hint="eastAsia"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14:textFill>
            <w14:solidFill>
              <w14:schemeClr w14:val="tx1"/>
            </w14:solidFill>
          </w14:textFill>
        </w:rPr>
        <w:t>根据浙江电视台国际频道购剧小组讨论的意见，并经专家组确认，认为该剧及海宁中谊影视文化传媒有限公司均具备单一来源采购的条件。</w:t>
      </w:r>
    </w:p>
    <w:p w14:paraId="5C98B7BF">
      <w:pPr>
        <w:widowControl w:val="0"/>
        <w:numPr>
          <w:ilvl w:val="0"/>
          <w:numId w:val="0"/>
        </w:numPr>
        <w:spacing w:line="460" w:lineRule="exact"/>
        <w:jc w:val="both"/>
        <w:rPr>
          <w:rFonts w:hint="eastAsia" w:ascii="仿宋_GB2312" w:hAnsi="宋体" w:eastAsia="仿宋_GB2312"/>
          <w:b/>
          <w:color w:val="000000" w:themeColor="text1"/>
          <w:sz w:val="32"/>
          <w:szCs w:val="32"/>
          <w14:textFill>
            <w14:solidFill>
              <w14:schemeClr w14:val="tx1"/>
            </w14:solidFill>
          </w14:textFill>
        </w:rPr>
      </w:pPr>
    </w:p>
    <w:p w14:paraId="4102951F">
      <w:pPr>
        <w:numPr>
          <w:ilvl w:val="0"/>
          <w:numId w:val="1"/>
        </w:numPr>
        <w:spacing w:line="460" w:lineRule="exact"/>
        <w:ind w:firstLine="643" w:firstLineChars="200"/>
        <w:jc w:val="both"/>
        <w:rPr>
          <w:rFonts w:hint="eastAsia" w:ascii="仿宋_GB2312" w:hAnsi="宋体" w:eastAsia="仿宋_GB2312"/>
          <w:b/>
          <w:color w:val="000000" w:themeColor="text1"/>
          <w:sz w:val="32"/>
          <w:szCs w:val="32"/>
          <w:lang w:eastAsia="zh-CN"/>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电视剧《小敏家》</w:t>
      </w:r>
    </w:p>
    <w:p w14:paraId="345E269F">
      <w:pPr>
        <w:numPr>
          <w:ilvl w:val="0"/>
          <w:numId w:val="0"/>
        </w:numPr>
        <w:spacing w:line="460" w:lineRule="exact"/>
        <w:ind w:firstLine="643" w:firstLineChars="200"/>
        <w:jc w:val="both"/>
        <w:rPr>
          <w:rFonts w:hint="eastAsia" w:ascii="仿宋_GB2312" w:hAnsi="宋体" w:eastAsia="仿宋_GB2312"/>
          <w:b/>
          <w:color w:val="000000" w:themeColor="text1"/>
          <w:sz w:val="32"/>
          <w:szCs w:val="32"/>
          <w:lang w:eastAsia="zh-CN"/>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（一）《小敏家》采购必要性</w:t>
      </w:r>
    </w:p>
    <w:p w14:paraId="685F9B37">
      <w:pPr>
        <w:spacing w:line="460" w:lineRule="exact"/>
        <w:ind w:firstLine="640" w:firstLineChars="200"/>
        <w:jc w:val="both"/>
        <w:rPr>
          <w:rFonts w:hint="eastAsia" w:ascii="仿宋_GB2312" w:hAnsi="宋体" w:eastAsia="仿宋_GB2312"/>
          <w:color w:val="000000" w:themeColor="text1"/>
          <w:sz w:val="32"/>
          <w:szCs w:val="32"/>
          <w:lang w:eastAsia="zh-CN"/>
          <w14:textFill>
            <w14:solidFill>
              <w14:schemeClr w14:val="tx1"/>
            </w14:solidFill>
          </w14:textFill>
        </w:rPr>
      </w:pPr>
      <w:bookmarkStart w:id="19" w:name="OLE_LINK60"/>
      <w:r>
        <w:rPr>
          <w:rFonts w:hint="eastAsia" w:ascii="仿宋_GB2312" w:hAnsi="宋体" w:eastAsia="仿宋_GB2312"/>
          <w:color w:val="000000" w:themeColor="text1"/>
          <w:sz w:val="32"/>
          <w:szCs w:val="32"/>
          <w14:textFill>
            <w14:solidFill>
              <w14:schemeClr w14:val="tx1"/>
            </w14:solidFill>
          </w14:textFill>
        </w:rPr>
        <w:t>根据中国电视长城平台联合其海外运营商进行的海外受众电视剧收视意见调查结果可见，《小敏家》</w:t>
      </w:r>
      <w:r>
        <w:rPr>
          <w:rFonts w:hint="eastAsia" w:ascii="仿宋_GB2312" w:hAnsi="宋体" w:eastAsia="仿宋_GB2312"/>
          <w:color w:val="000000" w:themeColor="text1"/>
          <w:sz w:val="32"/>
          <w:szCs w:val="32"/>
          <w:lang w:eastAsia="zh-CN"/>
          <w14:textFill>
            <w14:solidFill>
              <w14:schemeClr w14:val="tx1"/>
            </w14:solidFill>
          </w14:textFill>
        </w:rPr>
        <w:t>这类</w:t>
      </w:r>
      <w:r>
        <w:rPr>
          <w:rFonts w:hint="eastAsia" w:ascii="仿宋_GB2312" w:hAnsi="宋体" w:eastAsia="仿宋_GB2312"/>
          <w:b/>
          <w:bCs/>
          <w:color w:val="000000" w:themeColor="text1"/>
          <w:sz w:val="32"/>
          <w:szCs w:val="32"/>
          <w:lang w:eastAsia="zh-CN"/>
          <w14:textFill>
            <w14:solidFill>
              <w14:schemeClr w14:val="tx1"/>
            </w14:solidFill>
          </w14:textFill>
        </w:rPr>
        <w:t>家庭生活剧</w:t>
      </w:r>
      <w:r>
        <w:rPr>
          <w:rFonts w:hint="eastAsia" w:ascii="仿宋_GB2312" w:hAnsi="宋体" w:eastAsia="仿宋_GB2312"/>
          <w:color w:val="000000" w:themeColor="text1"/>
          <w:sz w:val="32"/>
          <w:szCs w:val="32"/>
          <w14:textFill>
            <w14:solidFill>
              <w14:schemeClr w14:val="tx1"/>
            </w14:solidFill>
          </w14:textFill>
        </w:rPr>
        <w:t>是最受</w:t>
      </w:r>
      <w:r>
        <w:rPr>
          <w:rFonts w:hint="eastAsia" w:ascii="仿宋_GB2312" w:hAnsi="宋体" w:eastAsia="仿宋_GB2312"/>
          <w:color w:val="000000" w:themeColor="text1"/>
          <w:sz w:val="32"/>
          <w:szCs w:val="32"/>
          <w:lang w:eastAsia="zh-CN"/>
          <w14:textFill>
            <w14:solidFill>
              <w14:schemeClr w14:val="tx1"/>
            </w14:solidFill>
          </w14:textFill>
        </w:rPr>
        <w:t>海外观众</w:t>
      </w:r>
      <w:r>
        <w:rPr>
          <w:rFonts w:hint="eastAsia" w:ascii="仿宋_GB2312" w:hAnsi="宋体" w:eastAsia="仿宋_GB2312"/>
          <w:color w:val="000000" w:themeColor="text1"/>
          <w:sz w:val="32"/>
          <w:szCs w:val="32"/>
          <w14:textFill>
            <w14:solidFill>
              <w14:schemeClr w14:val="tx1"/>
            </w14:solidFill>
          </w14:textFill>
        </w:rPr>
        <w:t>欢迎的题材和类型之一。</w:t>
      </w:r>
    </w:p>
    <w:bookmarkEnd w:id="19"/>
    <w:p w14:paraId="226A4BED">
      <w:pPr>
        <w:spacing w:line="460" w:lineRule="exact"/>
        <w:ind w:firstLine="640" w:firstLineChars="200"/>
        <w:jc w:val="both"/>
        <w:rPr>
          <w:rFonts w:ascii="仿宋_GB2312" w:hAnsi="宋体" w:eastAsia="仿宋_GB2312"/>
          <w:color w:val="000000" w:themeColor="text1"/>
          <w:sz w:val="26"/>
          <w:szCs w:val="26"/>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《小敏家》于2021年12月11日在湖南卫视首轮上星，并在优酷视频同步播出；首轮播出后连续有</w:t>
      </w:r>
      <w:r>
        <w:rPr>
          <w:rFonts w:hint="eastAsia" w:ascii="仿宋_GB2312" w:hAnsi="宋体" w:eastAsia="仿宋_GB2312"/>
          <w:color w:val="000000" w:themeColor="text1"/>
          <w:sz w:val="32"/>
          <w:szCs w:val="32"/>
          <w:lang w:eastAsia="zh-CN"/>
          <w14:textFill>
            <w14:solidFill>
              <w14:schemeClr w14:val="tx1"/>
            </w14:solidFill>
          </w14:textFill>
        </w:rPr>
        <w:t>广东、东南、山东、央八等</w:t>
      </w:r>
      <w:r>
        <w:rPr>
          <w:rFonts w:hint="eastAsia" w:ascii="仿宋_GB2312" w:hAnsi="宋体" w:eastAsia="仿宋_GB2312"/>
          <w:color w:val="000000" w:themeColor="text1"/>
          <w:sz w:val="32"/>
          <w:szCs w:val="32"/>
          <w:lang w:val="en-US" w:eastAsia="zh-CN"/>
          <w14:textFill>
            <w14:solidFill>
              <w14:schemeClr w14:val="tx1"/>
            </w14:solidFill>
          </w14:textFill>
        </w:rPr>
        <w:t>6</w:t>
      </w:r>
      <w:r>
        <w:rPr>
          <w:rFonts w:hint="eastAsia" w:ascii="仿宋_GB2312" w:hAnsi="宋体" w:eastAsia="仿宋_GB2312"/>
          <w:color w:val="000000" w:themeColor="text1"/>
          <w:sz w:val="32"/>
          <w:szCs w:val="32"/>
          <w14:textFill>
            <w14:solidFill>
              <w14:schemeClr w14:val="tx1"/>
            </w14:solidFill>
          </w14:textFill>
        </w:rPr>
        <w:t>家卫视</w:t>
      </w:r>
      <w:r>
        <w:rPr>
          <w:rFonts w:hint="eastAsia" w:ascii="仿宋_GB2312" w:hAnsi="宋体" w:eastAsia="仿宋_GB2312"/>
          <w:color w:val="000000" w:themeColor="text1"/>
          <w:sz w:val="32"/>
          <w:szCs w:val="32"/>
          <w:lang w:eastAsia="zh-CN"/>
          <w14:textFill>
            <w14:solidFill>
              <w14:schemeClr w14:val="tx1"/>
            </w14:solidFill>
          </w14:textFill>
        </w:rPr>
        <w:t>和央视频道</w:t>
      </w:r>
      <w:r>
        <w:rPr>
          <w:rFonts w:hint="eastAsia" w:ascii="仿宋_GB2312" w:hAnsi="宋体" w:eastAsia="仿宋_GB2312"/>
          <w:color w:val="000000" w:themeColor="text1"/>
          <w:sz w:val="32"/>
          <w:szCs w:val="32"/>
          <w14:textFill>
            <w14:solidFill>
              <w14:schemeClr w14:val="tx1"/>
            </w14:solidFill>
          </w14:textFill>
        </w:rPr>
        <w:t>跟播该剧</w:t>
      </w: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具体情况如下：</w:t>
      </w:r>
    </w:p>
    <w:p w14:paraId="3D003776">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1、首轮上星收视情况</w:t>
      </w:r>
    </w:p>
    <w:p w14:paraId="2C885469">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《小敏家》自湖南卫视</w:t>
      </w:r>
      <w:r>
        <w:rPr>
          <w:rFonts w:hint="eastAsia" w:ascii="仿宋_GB2312" w:hAnsi="宋体" w:eastAsia="仿宋_GB2312"/>
          <w:color w:val="000000" w:themeColor="text1"/>
          <w:sz w:val="32"/>
          <w:szCs w:val="32"/>
          <w:lang w:eastAsia="zh-CN"/>
          <w14:textFill>
            <w14:solidFill>
              <w14:schemeClr w14:val="tx1"/>
            </w14:solidFill>
          </w14:textFill>
        </w:rPr>
        <w:t>首轮上星</w:t>
      </w:r>
      <w:r>
        <w:rPr>
          <w:rFonts w:hint="eastAsia" w:ascii="仿宋_GB2312" w:hAnsi="宋体" w:eastAsia="仿宋_GB2312"/>
          <w:color w:val="000000" w:themeColor="text1"/>
          <w:sz w:val="32"/>
          <w:szCs w:val="32"/>
          <w14:textFill>
            <w14:solidFill>
              <w14:schemeClr w14:val="tx1"/>
            </w14:solidFill>
          </w14:textFill>
        </w:rPr>
        <w:t>以来，剧集热度持续攀升。首播期间，该剧在湖南卫视创下</w:t>
      </w:r>
      <w:r>
        <w:rPr>
          <w:rFonts w:hint="eastAsia" w:ascii="仿宋_GB2312" w:hAnsi="宋体" w:eastAsia="仿宋_GB2312"/>
          <w:color w:val="000000" w:themeColor="text1"/>
          <w:sz w:val="32"/>
          <w:szCs w:val="32"/>
          <w:lang w:eastAsia="zh-CN"/>
          <w14:textFill>
            <w14:solidFill>
              <w14:schemeClr w14:val="tx1"/>
            </w14:solidFill>
          </w14:textFill>
        </w:rPr>
        <w:t>当年度</w:t>
      </w:r>
      <w:r>
        <w:rPr>
          <w:rFonts w:hint="eastAsia" w:ascii="仿宋_GB2312" w:hAnsi="宋体" w:eastAsia="仿宋_GB2312"/>
          <w:color w:val="000000" w:themeColor="text1"/>
          <w:sz w:val="32"/>
          <w:szCs w:val="32"/>
          <w14:textFill>
            <w14:solidFill>
              <w14:schemeClr w14:val="tx1"/>
            </w14:solidFill>
          </w14:textFill>
        </w:rPr>
        <w:t>剧集开播新高，并在多个社交媒体平台榜单上获得第一，连续多日成为猫眼数据电视剧热度冠军。</w:t>
      </w:r>
    </w:p>
    <w:p w14:paraId="6228456F">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2、影响力及受欢迎程度</w:t>
      </w:r>
    </w:p>
    <w:p w14:paraId="0752FA68">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《小敏家》首轮登顶电视剧榜单第一名，豆瓣评分6.1；社交平台上的话题也广受热议，首播日即获全网热搜35个。</w:t>
      </w:r>
    </w:p>
    <w:p w14:paraId="74584017">
      <w:pPr>
        <w:spacing w:line="460" w:lineRule="exact"/>
        <w:ind w:firstLine="520" w:firstLineChars="200"/>
        <w:jc w:val="both"/>
        <w:rPr>
          <w:rFonts w:hint="eastAsia" w:ascii="仿宋_GB2312" w:hAnsi="宋体" w:eastAsia="仿宋_GB2312"/>
          <w:color w:val="000000" w:themeColor="text1"/>
          <w:sz w:val="32"/>
          <w:szCs w:val="32"/>
          <w14:textFill>
            <w14:solidFill>
              <w14:schemeClr w14:val="tx1"/>
            </w14:solidFill>
          </w14:textFill>
        </w:rPr>
      </w:pPr>
      <w:r>
        <w:rPr>
          <w:rFonts w:ascii="仿宋_GB2312" w:hAnsi="宋体" w:eastAsia="仿宋_GB2312"/>
          <w:color w:val="000000" w:themeColor="text1"/>
          <w:sz w:val="26"/>
          <w:szCs w:val="26"/>
          <w14:textFill>
            <w14:solidFill>
              <w14:schemeClr w14:val="tx1"/>
            </w14:solidFill>
          </w14:textFill>
        </w:rPr>
        <w:drawing>
          <wp:anchor distT="0" distB="0" distL="114300" distR="114300" simplePos="0" relativeHeight="251660288" behindDoc="1" locked="0" layoutInCell="1" allowOverlap="1">
            <wp:simplePos x="0" y="0"/>
            <wp:positionH relativeFrom="column">
              <wp:posOffset>1553210</wp:posOffset>
            </wp:positionH>
            <wp:positionV relativeFrom="paragraph">
              <wp:posOffset>80645</wp:posOffset>
            </wp:positionV>
            <wp:extent cx="1998980" cy="5530215"/>
            <wp:effectExtent l="0" t="0" r="1270" b="13335"/>
            <wp:wrapTight wrapText="bothSides">
              <wp:wrapPolygon>
                <wp:start x="0" y="0"/>
                <wp:lineTo x="0" y="21503"/>
                <wp:lineTo x="21408" y="21503"/>
                <wp:lineTo x="21408" y="0"/>
                <wp:lineTo x="0" y="0"/>
              </wp:wrapPolygon>
            </wp:wrapTight>
            <wp:docPr id="17" name="图片 17" descr="C:\Users\PC\Documents\WeChat Files\zjt_new\FileStorage\Temp\1723124424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PC\Documents\WeChat Files\zjt_new\FileStorage\Temp\1723124424070.png"/>
                    <pic:cNvPicPr>
                      <a:picLocks noChangeAspect="1" noChangeArrowheads="1"/>
                    </pic:cNvPicPr>
                  </pic:nvPicPr>
                  <pic:blipFill>
                    <a:blip r:embed="rId6">
                      <a:extLst>
                        <a:ext uri="{28A0092B-C50C-407E-A947-70E740481C1C}">
                          <a14:useLocalDpi xmlns:a14="http://schemas.microsoft.com/office/drawing/2010/main" val="0"/>
                        </a:ext>
                      </a:extLst>
                    </a:blip>
                    <a:srcRect t="819"/>
                    <a:stretch>
                      <a:fillRect/>
                    </a:stretch>
                  </pic:blipFill>
                  <pic:spPr>
                    <a:xfrm>
                      <a:off x="0" y="0"/>
                      <a:ext cx="1998980" cy="5530215"/>
                    </a:xfrm>
                    <a:prstGeom prst="rect">
                      <a:avLst/>
                    </a:prstGeom>
                    <a:noFill/>
                    <a:ln>
                      <a:noFill/>
                    </a:ln>
                  </pic:spPr>
                </pic:pic>
              </a:graphicData>
            </a:graphic>
          </wp:anchor>
        </w:drawing>
      </w:r>
    </w:p>
    <w:p w14:paraId="678F822F">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244E5121">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342B576A">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60E901F3">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48BFC667">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08844428">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487296CA">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36B15F10">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5452F127">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085C0C6B">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45354FA1">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23F30F49">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27638497">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0E91CB6C">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2C8A18C7">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6AEB8586">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75BDFD4C">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5195F95A">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7860AAE9">
      <w:pPr>
        <w:spacing w:line="460" w:lineRule="exact"/>
        <w:ind w:firstLine="520" w:firstLineChars="200"/>
        <w:jc w:val="both"/>
        <w:rPr>
          <w:rFonts w:hint="eastAsia" w:ascii="仿宋_GB2312" w:hAnsi="宋体" w:eastAsia="仿宋_GB2312"/>
          <w:color w:val="000000" w:themeColor="text1"/>
          <w:sz w:val="26"/>
          <w:szCs w:val="26"/>
          <w14:textFill>
            <w14:solidFill>
              <w14:schemeClr w14:val="tx1"/>
            </w14:solidFill>
          </w14:textFill>
        </w:rPr>
      </w:pPr>
    </w:p>
    <w:p w14:paraId="46269BB8">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bookmarkStart w:id="20" w:name="OLE_LINK63"/>
      <w:r>
        <w:rPr>
          <w:rFonts w:hint="eastAsia" w:ascii="仿宋_GB2312" w:hAnsi="宋体" w:eastAsia="仿宋_GB2312"/>
          <w:color w:val="000000" w:themeColor="text1"/>
          <w:sz w:val="32"/>
          <w:szCs w:val="32"/>
          <w14:textFill>
            <w14:solidFill>
              <w14:schemeClr w14:val="tx1"/>
            </w14:solidFill>
          </w14:textFill>
        </w:rPr>
        <w:t>3、</w:t>
      </w:r>
      <w:r>
        <w:rPr>
          <w:rFonts w:hint="eastAsia" w:ascii="仿宋_GB2312" w:hAnsi="宋体" w:eastAsia="仿宋_GB2312"/>
          <w:color w:val="000000" w:themeColor="text1"/>
          <w:sz w:val="32"/>
          <w:szCs w:val="32"/>
          <w:lang w:eastAsia="zh-CN"/>
          <w14:textFill>
            <w14:solidFill>
              <w14:schemeClr w14:val="tx1"/>
            </w14:solidFill>
          </w14:textFill>
        </w:rPr>
        <w:t>本剧多次</w:t>
      </w:r>
      <w:r>
        <w:rPr>
          <w:rFonts w:hint="eastAsia" w:ascii="仿宋_GB2312" w:hAnsi="宋体" w:eastAsia="仿宋_GB2312"/>
          <w:color w:val="000000" w:themeColor="text1"/>
          <w:sz w:val="32"/>
          <w:szCs w:val="32"/>
          <w14:textFill>
            <w14:solidFill>
              <w14:schemeClr w14:val="tx1"/>
            </w14:solidFill>
          </w14:textFill>
        </w:rPr>
        <w:t>获奖</w:t>
      </w:r>
    </w:p>
    <w:bookmarkEnd w:id="20"/>
    <w:p w14:paraId="2D2167B1">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2022年11月，</w:t>
      </w:r>
      <w:r>
        <w:rPr>
          <w:rFonts w:hint="eastAsia" w:ascii="仿宋_GB2312" w:hAnsi="宋体" w:eastAsia="仿宋_GB2312"/>
          <w:color w:val="000000" w:themeColor="text1"/>
          <w:sz w:val="32"/>
          <w:szCs w:val="32"/>
          <w:lang w:eastAsia="zh-CN"/>
          <w14:textFill>
            <w14:solidFill>
              <w14:schemeClr w14:val="tx1"/>
            </w14:solidFill>
          </w14:textFill>
        </w:rPr>
        <w:t>《小敏家》</w:t>
      </w:r>
      <w:r>
        <w:rPr>
          <w:rFonts w:hint="eastAsia" w:ascii="仿宋_GB2312" w:hAnsi="宋体" w:eastAsia="仿宋_GB2312"/>
          <w:color w:val="000000" w:themeColor="text1"/>
          <w:sz w:val="32"/>
          <w:szCs w:val="32"/>
          <w14:textFill>
            <w14:solidFill>
              <w14:schemeClr w14:val="tx1"/>
            </w14:solidFill>
          </w14:textFill>
        </w:rPr>
        <w:t>获微博视界大会优秀作品奖；2023年2月获文娱责任影响力年度盛典·年度台播剧(卫视组)；2023年4月</w:t>
      </w:r>
      <w:r>
        <w:rPr>
          <w:rFonts w:hint="eastAsia" w:ascii="仿宋_GB2312" w:hAnsi="宋体" w:eastAsia="仿宋_GB2312"/>
          <w:color w:val="000000" w:themeColor="text1"/>
          <w:sz w:val="32"/>
          <w:szCs w:val="32"/>
          <w:lang w:eastAsia="zh-CN"/>
          <w14:textFill>
            <w14:solidFill>
              <w14:schemeClr w14:val="tx1"/>
            </w14:solidFill>
          </w14:textFill>
        </w:rPr>
        <w:t>获</w:t>
      </w:r>
      <w:r>
        <w:rPr>
          <w:rFonts w:hint="eastAsia" w:ascii="仿宋_GB2312" w:hAnsi="宋体" w:eastAsia="仿宋_GB2312"/>
          <w:color w:val="000000" w:themeColor="text1"/>
          <w:sz w:val="32"/>
          <w:szCs w:val="32"/>
          <w14:textFill>
            <w14:solidFill>
              <w14:schemeClr w14:val="tx1"/>
            </w14:solidFill>
          </w14:textFill>
        </w:rPr>
        <w:t>首都电视节目春推会·年度优秀电视剧。</w:t>
      </w:r>
    </w:p>
    <w:p w14:paraId="195B765F">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4、本剧的现实意义</w:t>
      </w:r>
    </w:p>
    <w:p w14:paraId="5E66F130">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《小敏家》以轻喜剧的方式讲述了中年人在遇到家人、朋友、爱人等亲密关系出现问题时如何处理，在面对破碎婚姻之后如何拥抱新生活</w:t>
      </w: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剧集投射的社会议题是真实而又充满烟火气的，人物间的情感关系将几组家庭联结在一起，呈现了甜蜜又充满烦恼的生活百态。（《齐鲁晚报》评）</w:t>
      </w:r>
    </w:p>
    <w:p w14:paraId="55B4C0A0">
      <w:pPr>
        <w:spacing w:line="460" w:lineRule="exact"/>
        <w:ind w:firstLine="643" w:firstLineChars="200"/>
        <w:jc w:val="both"/>
        <w:rPr>
          <w:rFonts w:hint="eastAsia"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14:textFill>
            <w14:solidFill>
              <w14:schemeClr w14:val="tx1"/>
            </w14:solidFill>
          </w14:textFill>
        </w:rPr>
        <w:t>（二）《小敏家》单一来源采购依据</w:t>
      </w:r>
    </w:p>
    <w:p w14:paraId="0D8B8E54">
      <w:pPr>
        <w:spacing w:line="460" w:lineRule="exact"/>
        <w:ind w:firstLine="640" w:firstLineChars="200"/>
        <w:jc w:val="both"/>
        <w:rPr>
          <w:rFonts w:hint="eastAsia" w:ascii="仿宋_GB2312" w:hAnsi="宋体" w:eastAsia="仿宋_GB2312"/>
          <w:color w:val="000000" w:themeColor="text1"/>
          <w:sz w:val="32"/>
          <w:szCs w:val="32"/>
          <w:lang w:eastAsia="zh-CN"/>
          <w14:textFill>
            <w14:solidFill>
              <w14:schemeClr w14:val="tx1"/>
            </w14:solidFill>
          </w14:textFill>
        </w:rPr>
      </w:pPr>
      <w:r>
        <w:rPr>
          <w:rFonts w:hint="eastAsia" w:ascii="仿宋_GB2312" w:hAnsi="宋体" w:eastAsia="仿宋_GB2312"/>
          <w:color w:val="000000" w:themeColor="text1"/>
          <w:sz w:val="32"/>
          <w:szCs w:val="32"/>
          <w:lang w:eastAsia="zh-CN"/>
          <w14:textFill>
            <w14:solidFill>
              <w14:schemeClr w14:val="tx1"/>
            </w14:solidFill>
          </w14:textFill>
        </w:rPr>
        <w:t>海宁中谊影视文化传媒有限公司为电视剧《小敏家》【(沪)剧审字(2021)第016号】在浙江电视台国际频道境外覆盖范围内相应播映权的独家享有方。因此，海宁中谊影视文化传媒有限公司是浙江电视台国际频道购买该剧海外版权的唯一渠道。</w:t>
      </w:r>
    </w:p>
    <w:p w14:paraId="0333F167">
      <w:pPr>
        <w:spacing w:line="460" w:lineRule="exact"/>
        <w:ind w:firstLine="643" w:firstLineChars="200"/>
        <w:jc w:val="both"/>
        <w:rPr>
          <w:rFonts w:hint="eastAsia"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bCs/>
          <w:color w:val="000000" w:themeColor="text1"/>
          <w:sz w:val="32"/>
          <w:szCs w:val="32"/>
          <w:lang w:eastAsia="zh-CN"/>
          <w14:textFill>
            <w14:solidFill>
              <w14:schemeClr w14:val="tx1"/>
            </w14:solidFill>
          </w14:textFill>
        </w:rPr>
        <w:t>（三）</w:t>
      </w:r>
      <w:bookmarkStart w:id="21" w:name="OLE_LINK62"/>
      <w:r>
        <w:rPr>
          <w:rFonts w:hint="eastAsia" w:ascii="仿宋_GB2312" w:hAnsi="宋体" w:eastAsia="仿宋_GB2312"/>
          <w:b/>
          <w:bCs/>
          <w:color w:val="000000" w:themeColor="text1"/>
          <w:sz w:val="32"/>
          <w:szCs w:val="32"/>
          <w14:textFill>
            <w14:solidFill>
              <w14:schemeClr w14:val="tx1"/>
            </w14:solidFill>
          </w14:textFill>
        </w:rPr>
        <w:t>根据浙江电视台国际频道购剧小组讨论的意见，</w:t>
      </w:r>
      <w:r>
        <w:rPr>
          <w:rFonts w:hint="eastAsia" w:ascii="仿宋_GB2312" w:hAnsi="宋体" w:eastAsia="仿宋_GB2312"/>
          <w:b/>
          <w:color w:val="000000" w:themeColor="text1"/>
          <w:sz w:val="32"/>
          <w:szCs w:val="32"/>
          <w14:textFill>
            <w14:solidFill>
              <w14:schemeClr w14:val="tx1"/>
            </w14:solidFill>
          </w14:textFill>
        </w:rPr>
        <w:t>并经专家组确认，</w:t>
      </w:r>
      <w:bookmarkEnd w:id="21"/>
      <w:r>
        <w:rPr>
          <w:rFonts w:hint="eastAsia" w:ascii="仿宋_GB2312" w:hAnsi="宋体" w:eastAsia="仿宋_GB2312"/>
          <w:b/>
          <w:color w:val="000000" w:themeColor="text1"/>
          <w:sz w:val="32"/>
          <w:szCs w:val="32"/>
          <w14:textFill>
            <w14:solidFill>
              <w14:schemeClr w14:val="tx1"/>
            </w14:solidFill>
          </w14:textFill>
        </w:rPr>
        <w:t>认为该剧及海宁中谊影视文化传媒有限公司均具备单一来源采购的条件。</w:t>
      </w:r>
    </w:p>
    <w:p w14:paraId="37109995">
      <w:pPr>
        <w:spacing w:line="460" w:lineRule="exact"/>
        <w:ind w:firstLine="640" w:firstLineChars="200"/>
        <w:jc w:val="left"/>
        <w:rPr>
          <w:rFonts w:hint="eastAsia" w:ascii="仿宋_GB2312" w:hAnsi="宋体" w:eastAsia="仿宋_GB2312"/>
          <w:color w:val="000000" w:themeColor="text1"/>
          <w:sz w:val="32"/>
          <w:szCs w:val="32"/>
          <w14:textFill>
            <w14:solidFill>
              <w14:schemeClr w14:val="tx1"/>
            </w14:solidFill>
          </w14:textFill>
        </w:rPr>
      </w:pPr>
    </w:p>
    <w:p w14:paraId="1A877418">
      <w:pPr>
        <w:numPr>
          <w:ilvl w:val="0"/>
          <w:numId w:val="1"/>
        </w:numPr>
        <w:spacing w:line="460" w:lineRule="exact"/>
        <w:ind w:firstLine="643" w:firstLineChars="200"/>
        <w:jc w:val="both"/>
        <w:rPr>
          <w:rFonts w:hint="eastAsia" w:ascii="仿宋_GB2312" w:hAnsi="宋体" w:eastAsia="仿宋_GB2312"/>
          <w:b/>
          <w:color w:val="000000" w:themeColor="text1"/>
          <w:sz w:val="32"/>
          <w:szCs w:val="32"/>
          <w:lang w:eastAsia="zh-CN"/>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电视剧《</w:t>
      </w:r>
      <w:r>
        <w:rPr>
          <w:rFonts w:hint="eastAsia" w:ascii="仿宋_GB2312" w:hAnsi="宋体" w:eastAsia="仿宋_GB2312"/>
          <w:b/>
          <w:color w:val="000000" w:themeColor="text1"/>
          <w:sz w:val="32"/>
          <w:szCs w:val="32"/>
          <w:lang w:val="en-US" w:eastAsia="zh-CN"/>
          <w14:textFill>
            <w14:solidFill>
              <w14:schemeClr w14:val="tx1"/>
            </w14:solidFill>
          </w14:textFill>
        </w:rPr>
        <w:t>城中之城</w:t>
      </w:r>
      <w:r>
        <w:rPr>
          <w:rFonts w:hint="eastAsia" w:ascii="仿宋_GB2312" w:hAnsi="宋体" w:eastAsia="仿宋_GB2312"/>
          <w:b/>
          <w:color w:val="000000" w:themeColor="text1"/>
          <w:sz w:val="32"/>
          <w:szCs w:val="32"/>
          <w:lang w:eastAsia="zh-CN"/>
          <w14:textFill>
            <w14:solidFill>
              <w14:schemeClr w14:val="tx1"/>
            </w14:solidFill>
          </w14:textFill>
        </w:rPr>
        <w:t>》</w:t>
      </w:r>
    </w:p>
    <w:p w14:paraId="0822FA32">
      <w:pPr>
        <w:numPr>
          <w:ilvl w:val="0"/>
          <w:numId w:val="0"/>
        </w:numPr>
        <w:spacing w:line="460" w:lineRule="exact"/>
        <w:ind w:firstLine="643" w:firstLineChars="200"/>
        <w:jc w:val="both"/>
        <w:rPr>
          <w:rFonts w:hint="eastAsia"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（一）</w:t>
      </w:r>
      <w:r>
        <w:rPr>
          <w:rFonts w:hint="eastAsia" w:ascii="仿宋_GB2312" w:hAnsi="宋体" w:eastAsia="仿宋_GB2312"/>
          <w:b/>
          <w:color w:val="000000" w:themeColor="text1"/>
          <w:sz w:val="32"/>
          <w:szCs w:val="32"/>
          <w14:textFill>
            <w14:solidFill>
              <w14:schemeClr w14:val="tx1"/>
            </w14:solidFill>
          </w14:textFill>
        </w:rPr>
        <w:t>《</w:t>
      </w:r>
      <w:r>
        <w:rPr>
          <w:rFonts w:hint="eastAsia" w:ascii="仿宋_GB2312" w:hAnsi="宋体" w:eastAsia="仿宋_GB2312"/>
          <w:b/>
          <w:color w:val="000000" w:themeColor="text1"/>
          <w:sz w:val="32"/>
          <w:szCs w:val="32"/>
          <w:lang w:val="en-US" w:eastAsia="zh-CN"/>
          <w14:textFill>
            <w14:solidFill>
              <w14:schemeClr w14:val="tx1"/>
            </w14:solidFill>
          </w14:textFill>
        </w:rPr>
        <w:t>城中之城</w:t>
      </w:r>
      <w:r>
        <w:rPr>
          <w:rFonts w:hint="eastAsia" w:ascii="仿宋_GB2312" w:hAnsi="宋体" w:eastAsia="仿宋_GB2312"/>
          <w:b/>
          <w:color w:val="000000" w:themeColor="text1"/>
          <w:sz w:val="32"/>
          <w:szCs w:val="32"/>
          <w14:textFill>
            <w14:solidFill>
              <w14:schemeClr w14:val="tx1"/>
            </w14:solidFill>
          </w14:textFill>
        </w:rPr>
        <w:t>》采购必要性</w:t>
      </w:r>
    </w:p>
    <w:p w14:paraId="7C1433DA">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根据中国电视长城平台联合其海外运营商进行的海外受众电视剧收视意见调查结果可见，《</w:t>
      </w:r>
      <w:r>
        <w:rPr>
          <w:rFonts w:hint="eastAsia" w:ascii="仿宋_GB2312" w:hAnsi="宋体" w:eastAsia="仿宋_GB2312"/>
          <w:color w:val="000000" w:themeColor="text1"/>
          <w:sz w:val="32"/>
          <w:szCs w:val="32"/>
          <w:lang w:eastAsia="zh-CN"/>
          <w14:textFill>
            <w14:solidFill>
              <w14:schemeClr w14:val="tx1"/>
            </w14:solidFill>
          </w14:textFill>
        </w:rPr>
        <w:t>城中之城</w:t>
      </w:r>
      <w:r>
        <w:rPr>
          <w:rFonts w:hint="eastAsia" w:ascii="仿宋_GB2312" w:hAnsi="宋体" w:eastAsia="仿宋_GB2312"/>
          <w:color w:val="000000" w:themeColor="text1"/>
          <w:sz w:val="32"/>
          <w:szCs w:val="32"/>
          <w14:textFill>
            <w14:solidFill>
              <w14:schemeClr w14:val="tx1"/>
            </w14:solidFill>
          </w14:textFill>
        </w:rPr>
        <w:t>》</w:t>
      </w:r>
      <w:r>
        <w:rPr>
          <w:rFonts w:hint="eastAsia" w:ascii="仿宋_GB2312" w:hAnsi="宋体" w:eastAsia="仿宋_GB2312"/>
          <w:color w:val="000000" w:themeColor="text1"/>
          <w:sz w:val="32"/>
          <w:szCs w:val="32"/>
          <w:lang w:eastAsia="zh-CN"/>
          <w14:textFill>
            <w14:solidFill>
              <w14:schemeClr w14:val="tx1"/>
            </w14:solidFill>
          </w14:textFill>
        </w:rPr>
        <w:t>这类</w:t>
      </w:r>
      <w:r>
        <w:rPr>
          <w:rFonts w:hint="eastAsia" w:ascii="仿宋_GB2312" w:hAnsi="宋体" w:eastAsia="仿宋_GB2312"/>
          <w:b/>
          <w:bCs/>
          <w:color w:val="000000" w:themeColor="text1"/>
          <w:sz w:val="32"/>
          <w:szCs w:val="32"/>
          <w:lang w:eastAsia="zh-CN"/>
          <w14:textFill>
            <w14:solidFill>
              <w14:schemeClr w14:val="tx1"/>
            </w14:solidFill>
          </w14:textFill>
        </w:rPr>
        <w:t>都市职场剧</w:t>
      </w:r>
      <w:r>
        <w:rPr>
          <w:rFonts w:hint="eastAsia" w:ascii="仿宋_GB2312" w:hAnsi="宋体" w:eastAsia="仿宋_GB2312"/>
          <w:color w:val="000000" w:themeColor="text1"/>
          <w:sz w:val="32"/>
          <w:szCs w:val="32"/>
          <w14:textFill>
            <w14:solidFill>
              <w14:schemeClr w14:val="tx1"/>
            </w14:solidFill>
          </w14:textFill>
        </w:rPr>
        <w:t>是最受</w:t>
      </w:r>
      <w:r>
        <w:rPr>
          <w:rFonts w:hint="eastAsia" w:ascii="仿宋_GB2312" w:hAnsi="宋体" w:eastAsia="仿宋_GB2312"/>
          <w:color w:val="000000" w:themeColor="text1"/>
          <w:sz w:val="32"/>
          <w:szCs w:val="32"/>
          <w:lang w:eastAsia="zh-CN"/>
          <w14:textFill>
            <w14:solidFill>
              <w14:schemeClr w14:val="tx1"/>
            </w14:solidFill>
          </w14:textFill>
        </w:rPr>
        <w:t>海外观众</w:t>
      </w:r>
      <w:r>
        <w:rPr>
          <w:rFonts w:hint="eastAsia" w:ascii="仿宋_GB2312" w:hAnsi="宋体" w:eastAsia="仿宋_GB2312"/>
          <w:color w:val="000000" w:themeColor="text1"/>
          <w:sz w:val="32"/>
          <w:szCs w:val="32"/>
          <w14:textFill>
            <w14:solidFill>
              <w14:schemeClr w14:val="tx1"/>
            </w14:solidFill>
          </w14:textFill>
        </w:rPr>
        <w:t>欢迎的题材和类型之一。</w:t>
      </w:r>
    </w:p>
    <w:p w14:paraId="0B40DD4D">
      <w:pPr>
        <w:spacing w:line="460" w:lineRule="exact"/>
        <w:ind w:firstLine="640" w:firstLineChars="200"/>
        <w:jc w:val="both"/>
        <w:rPr>
          <w:rFonts w:ascii="仿宋_GB2312" w:hAnsi="宋体" w:eastAsia="仿宋_GB2312"/>
          <w:sz w:val="32"/>
          <w:szCs w:val="32"/>
        </w:rPr>
      </w:pPr>
      <w:r>
        <w:rPr>
          <w:rFonts w:hint="eastAsia" w:ascii="仿宋_GB2312" w:hAnsi="宋体" w:eastAsia="仿宋_GB2312"/>
          <w:color w:val="000000" w:themeColor="text1"/>
          <w:sz w:val="32"/>
          <w:szCs w:val="32"/>
          <w14:textFill>
            <w14:solidFill>
              <w14:schemeClr w14:val="tx1"/>
            </w14:solidFill>
          </w14:textFill>
        </w:rPr>
        <w:t>《</w:t>
      </w:r>
      <w:r>
        <w:rPr>
          <w:rFonts w:hint="eastAsia" w:ascii="仿宋_GB2312" w:hAnsi="宋体" w:eastAsia="仿宋_GB2312"/>
          <w:sz w:val="32"/>
          <w:szCs w:val="32"/>
          <w:lang w:val="en-US" w:eastAsia="zh-CN"/>
        </w:rPr>
        <w:t>城中之城</w:t>
      </w:r>
      <w:r>
        <w:rPr>
          <w:rFonts w:hint="eastAsia" w:ascii="仿宋_GB2312" w:hAnsi="宋体" w:eastAsia="仿宋_GB2312"/>
          <w:color w:val="000000" w:themeColor="text1"/>
          <w:sz w:val="32"/>
          <w:szCs w:val="32"/>
          <w14:textFill>
            <w14:solidFill>
              <w14:schemeClr w14:val="tx1"/>
            </w14:solidFill>
          </w14:textFill>
        </w:rPr>
        <w:t>》于</w:t>
      </w:r>
      <w:r>
        <w:rPr>
          <w:rFonts w:ascii="仿宋_GB2312" w:hAnsi="宋体" w:eastAsia="仿宋_GB2312"/>
          <w:color w:val="000000" w:themeColor="text1"/>
          <w:sz w:val="32"/>
          <w:szCs w:val="32"/>
          <w14:textFill>
            <w14:solidFill>
              <w14:schemeClr w14:val="tx1"/>
            </w14:solidFill>
          </w14:textFill>
        </w:rPr>
        <w:t>202</w:t>
      </w:r>
      <w:r>
        <w:rPr>
          <w:rFonts w:hint="eastAsia" w:ascii="仿宋_GB2312" w:hAnsi="宋体" w:eastAsia="仿宋_GB2312"/>
          <w:color w:val="000000" w:themeColor="text1"/>
          <w:sz w:val="32"/>
          <w:szCs w:val="32"/>
          <w:lang w:val="en-US" w:eastAsia="zh-CN"/>
          <w14:textFill>
            <w14:solidFill>
              <w14:schemeClr w14:val="tx1"/>
            </w14:solidFill>
          </w14:textFill>
        </w:rPr>
        <w:t>4</w:t>
      </w:r>
      <w:r>
        <w:rPr>
          <w:rFonts w:ascii="仿宋_GB2312" w:hAnsi="宋体" w:eastAsia="仿宋_GB2312"/>
          <w:color w:val="000000" w:themeColor="text1"/>
          <w:sz w:val="32"/>
          <w:szCs w:val="32"/>
          <w14:textFill>
            <w14:solidFill>
              <w14:schemeClr w14:val="tx1"/>
            </w14:solidFill>
          </w14:textFill>
        </w:rPr>
        <w:t>年</w:t>
      </w:r>
      <w:r>
        <w:rPr>
          <w:rFonts w:hint="eastAsia" w:ascii="仿宋_GB2312" w:hAnsi="宋体" w:eastAsia="仿宋_GB2312"/>
          <w:color w:val="000000" w:themeColor="text1"/>
          <w:sz w:val="32"/>
          <w:szCs w:val="32"/>
          <w:lang w:val="en-US" w:eastAsia="zh-CN"/>
          <w14:textFill>
            <w14:solidFill>
              <w14:schemeClr w14:val="tx1"/>
            </w14:solidFill>
          </w14:textFill>
        </w:rPr>
        <w:t>4</w:t>
      </w:r>
      <w:r>
        <w:rPr>
          <w:rFonts w:ascii="仿宋_GB2312" w:hAnsi="宋体" w:eastAsia="仿宋_GB2312"/>
          <w:color w:val="000000" w:themeColor="text1"/>
          <w:sz w:val="32"/>
          <w:szCs w:val="32"/>
          <w14:textFill>
            <w14:solidFill>
              <w14:schemeClr w14:val="tx1"/>
            </w14:solidFill>
          </w14:textFill>
        </w:rPr>
        <w:t>月</w:t>
      </w:r>
      <w:r>
        <w:rPr>
          <w:rFonts w:hint="eastAsia" w:ascii="仿宋_GB2312" w:hAnsi="宋体" w:eastAsia="仿宋_GB2312"/>
          <w:color w:val="000000" w:themeColor="text1"/>
          <w:sz w:val="32"/>
          <w:szCs w:val="32"/>
          <w:lang w:val="en-US" w:eastAsia="zh-CN"/>
          <w14:textFill>
            <w14:solidFill>
              <w14:schemeClr w14:val="tx1"/>
            </w14:solidFill>
          </w14:textFill>
        </w:rPr>
        <w:t>9</w:t>
      </w:r>
      <w:r>
        <w:rPr>
          <w:rFonts w:ascii="仿宋_GB2312" w:hAnsi="宋体" w:eastAsia="仿宋_GB2312"/>
          <w:color w:val="000000" w:themeColor="text1"/>
          <w:sz w:val="32"/>
          <w:szCs w:val="32"/>
          <w14:textFill>
            <w14:solidFill>
              <w14:schemeClr w14:val="tx1"/>
            </w14:solidFill>
          </w14:textFill>
        </w:rPr>
        <w:t>日在</w:t>
      </w:r>
      <w:r>
        <w:rPr>
          <w:rFonts w:hint="eastAsia" w:ascii="仿宋_GB2312" w:hAnsi="宋体" w:eastAsia="仿宋_GB2312"/>
          <w:color w:val="000000" w:themeColor="text1"/>
          <w:sz w:val="32"/>
          <w:szCs w:val="32"/>
          <w:lang w:eastAsia="zh-CN"/>
          <w14:textFill>
            <w14:solidFill>
              <w14:schemeClr w14:val="tx1"/>
            </w14:solidFill>
          </w14:textFill>
        </w:rPr>
        <w:t>央视一套</w:t>
      </w:r>
      <w:r>
        <w:rPr>
          <w:rFonts w:hint="eastAsia" w:ascii="仿宋_GB2312" w:hAnsi="宋体" w:eastAsia="仿宋_GB2312"/>
          <w:color w:val="000000" w:themeColor="text1"/>
          <w:sz w:val="32"/>
          <w:szCs w:val="32"/>
          <w14:textFill>
            <w14:solidFill>
              <w14:schemeClr w14:val="tx1"/>
            </w14:solidFill>
          </w14:textFill>
        </w:rPr>
        <w:t>首</w:t>
      </w:r>
      <w:r>
        <w:rPr>
          <w:rFonts w:hint="eastAsia" w:ascii="仿宋_GB2312" w:hAnsi="宋体" w:eastAsia="仿宋_GB2312"/>
          <w:sz w:val="32"/>
          <w:szCs w:val="32"/>
        </w:rPr>
        <w:t>轮上星，并在爱奇艺同步播出。具体情况如下：</w:t>
      </w:r>
    </w:p>
    <w:p w14:paraId="018294FE">
      <w:pPr>
        <w:spacing w:line="460" w:lineRule="exact"/>
        <w:ind w:firstLine="640" w:firstLineChars="200"/>
        <w:jc w:val="both"/>
        <w:rPr>
          <w:rFonts w:ascii="仿宋_GB2312" w:hAnsi="宋体" w:eastAsia="仿宋_GB2312"/>
          <w:sz w:val="32"/>
          <w:szCs w:val="32"/>
        </w:rPr>
      </w:pPr>
      <w:r>
        <w:rPr>
          <w:rFonts w:hint="eastAsia" w:ascii="仿宋_GB2312" w:hAnsi="宋体" w:eastAsia="仿宋_GB2312"/>
          <w:sz w:val="32"/>
          <w:szCs w:val="32"/>
        </w:rPr>
        <w:t>1、首轮上星收视情况</w:t>
      </w:r>
    </w:p>
    <w:p w14:paraId="748C46AF">
      <w:pPr>
        <w:spacing w:line="460" w:lineRule="exact"/>
        <w:ind w:firstLine="640" w:firstLineChars="200"/>
        <w:jc w:val="both"/>
        <w:rPr>
          <w:rFonts w:hint="default" w:ascii="仿宋_GB2312" w:hAnsi="宋体" w:eastAsia="仿宋_GB2312"/>
          <w:sz w:val="32"/>
          <w:szCs w:val="32"/>
          <w:lang w:val="en-US" w:eastAsia="zh-CN"/>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城中之城》</w:t>
      </w:r>
      <w:r>
        <w:rPr>
          <w:rFonts w:hint="eastAsia" w:ascii="仿宋_GB2312" w:hAnsi="宋体" w:eastAsia="仿宋_GB2312"/>
          <w:sz w:val="32"/>
          <w:szCs w:val="32"/>
        </w:rPr>
        <w:t>登陆</w:t>
      </w:r>
      <w:r>
        <w:rPr>
          <w:rFonts w:hint="eastAsia" w:ascii="仿宋_GB2312" w:hAnsi="宋体" w:eastAsia="仿宋_GB2312"/>
          <w:sz w:val="32"/>
          <w:szCs w:val="32"/>
          <w:lang w:eastAsia="zh-CN"/>
        </w:rPr>
        <w:t>央视一套</w:t>
      </w:r>
      <w:r>
        <w:rPr>
          <w:rFonts w:hint="eastAsia" w:ascii="仿宋_GB2312" w:hAnsi="宋体" w:eastAsia="仿宋_GB2312"/>
          <w:sz w:val="32"/>
          <w:szCs w:val="32"/>
        </w:rPr>
        <w:t>黄金</w:t>
      </w:r>
      <w:r>
        <w:rPr>
          <w:rFonts w:hint="eastAsia" w:ascii="仿宋_GB2312" w:hAnsi="宋体" w:eastAsia="仿宋_GB2312"/>
          <w:sz w:val="32"/>
          <w:szCs w:val="32"/>
          <w:lang w:eastAsia="zh-CN"/>
        </w:rPr>
        <w:t>时段后</w:t>
      </w:r>
      <w:r>
        <w:rPr>
          <w:rFonts w:hint="eastAsia" w:ascii="仿宋_GB2312" w:hAnsi="宋体" w:eastAsia="仿宋_GB2312"/>
          <w:sz w:val="32"/>
          <w:szCs w:val="32"/>
        </w:rPr>
        <w:t>，</w:t>
      </w:r>
      <w:r>
        <w:rPr>
          <w:rFonts w:hint="eastAsia" w:ascii="仿宋_GB2312" w:hAnsi="宋体" w:eastAsia="仿宋_GB2312"/>
          <w:sz w:val="32"/>
          <w:szCs w:val="32"/>
          <w:lang w:eastAsia="zh-CN"/>
        </w:rPr>
        <w:t>收视一路高走，打破2024年CVB黄金时段电视剧收视率单日最高纪录，收视率最高达</w:t>
      </w:r>
      <w:r>
        <w:rPr>
          <w:rFonts w:hint="eastAsia" w:ascii="仿宋_GB2312" w:hAnsi="宋体" w:eastAsia="仿宋_GB2312"/>
          <w:sz w:val="32"/>
          <w:szCs w:val="32"/>
          <w:lang w:val="en-US" w:eastAsia="zh-CN"/>
        </w:rPr>
        <w:t>3.754</w:t>
      </w:r>
      <w:r>
        <w:rPr>
          <w:rFonts w:hint="eastAsia" w:ascii="仿宋_GB2312" w:hAnsi="宋体" w:eastAsia="仿宋_GB2312"/>
          <w:sz w:val="32"/>
          <w:szCs w:val="32"/>
          <w:lang w:eastAsia="zh-CN"/>
        </w:rPr>
        <w:t>%，收视份额最高达</w:t>
      </w:r>
      <w:r>
        <w:rPr>
          <w:rFonts w:hint="eastAsia" w:ascii="仿宋_GB2312" w:hAnsi="宋体" w:eastAsia="仿宋_GB2312"/>
          <w:sz w:val="32"/>
          <w:szCs w:val="32"/>
          <w:lang w:val="en-US" w:eastAsia="zh-CN"/>
        </w:rPr>
        <w:t>14.535</w:t>
      </w:r>
      <w:r>
        <w:rPr>
          <w:rFonts w:hint="eastAsia" w:ascii="仿宋_GB2312" w:hAnsi="宋体" w:eastAsia="仿宋_GB2312"/>
          <w:sz w:val="32"/>
          <w:szCs w:val="32"/>
          <w:lang w:eastAsia="zh-CN"/>
        </w:rPr>
        <w:t>%，位居全国TOP1</w:t>
      </w:r>
      <w:r>
        <w:rPr>
          <w:rFonts w:hint="eastAsia" w:ascii="仿宋_GB2312" w:hAnsi="宋体" w:eastAsia="仿宋_GB2312"/>
          <w:sz w:val="32"/>
          <w:szCs w:val="32"/>
          <w:lang w:val="en-US" w:eastAsia="zh-CN"/>
        </w:rPr>
        <w:t>。</w:t>
      </w:r>
      <w:r>
        <w:rPr>
          <w:rFonts w:hint="eastAsia" w:ascii="仿宋_GB2312" w:hAnsi="宋体" w:eastAsia="仿宋_GB2312"/>
          <w:sz w:val="32"/>
          <w:szCs w:val="32"/>
        </w:rPr>
        <w:t>根据CSM数据</w:t>
      </w:r>
      <w:r>
        <w:rPr>
          <w:rFonts w:hint="eastAsia" w:ascii="仿宋_GB2312" w:hAnsi="宋体" w:eastAsia="仿宋_GB2312"/>
          <w:sz w:val="32"/>
          <w:szCs w:val="32"/>
          <w:lang w:eastAsia="zh-CN"/>
        </w:rPr>
        <w:t>显示</w:t>
      </w:r>
      <w:r>
        <w:rPr>
          <w:rFonts w:hint="eastAsia" w:ascii="仿宋_GB2312" w:hAnsi="宋体" w:eastAsia="仿宋_GB2312"/>
          <w:sz w:val="32"/>
          <w:szCs w:val="32"/>
        </w:rPr>
        <w:t>，中心城市单集收视率过1%</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数据来源：“中央广电总台总经理室”微信公众号）</w:t>
      </w:r>
    </w:p>
    <w:p w14:paraId="4CF6236F">
      <w:pPr>
        <w:numPr>
          <w:ilvl w:val="0"/>
          <w:numId w:val="3"/>
        </w:num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影响力及受欢迎程度</w:t>
      </w:r>
    </w:p>
    <w:p w14:paraId="08D3316D">
      <w:pPr>
        <w:spacing w:line="460" w:lineRule="exact"/>
        <w:ind w:firstLine="640" w:firstLineChars="200"/>
        <w:jc w:val="both"/>
        <w:rPr>
          <w:rFonts w:hint="eastAsia" w:ascii="仿宋_GB2312" w:hAnsi="宋体" w:eastAsia="仿宋_GB2312"/>
          <w:sz w:val="32"/>
          <w:szCs w:val="32"/>
          <w:lang w:val="en-US" w:eastAsia="zh-CN"/>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城中之城》自开播起</w:t>
      </w:r>
      <w:r>
        <w:rPr>
          <w:rFonts w:hint="eastAsia" w:ascii="仿宋_GB2312" w:hAnsi="宋体" w:eastAsia="仿宋_GB2312"/>
          <w:sz w:val="32"/>
          <w:szCs w:val="32"/>
          <w:lang w:eastAsia="zh-CN"/>
        </w:rPr>
        <w:t>酷云全部频道平均收视率TOP1，欢网主要时段全部剧集收视率TOP1，热度力攀高峰，爱奇艺最高热度达</w:t>
      </w:r>
      <w:r>
        <w:rPr>
          <w:rFonts w:hint="eastAsia" w:ascii="仿宋_GB2312" w:hAnsi="宋体" w:eastAsia="仿宋_GB2312"/>
          <w:sz w:val="32"/>
          <w:szCs w:val="32"/>
          <w:lang w:val="en-US" w:eastAsia="zh-CN"/>
        </w:rPr>
        <w:t>9695（数据来源：微博电视剧城中之城官方账号）</w:t>
      </w:r>
    </w:p>
    <w:p w14:paraId="39A962B5">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3、本剧的现实意义</w:t>
      </w:r>
    </w:p>
    <w:p w14:paraId="07CD18C6">
      <w:pPr>
        <w:spacing w:line="460" w:lineRule="exact"/>
        <w:ind w:firstLine="640" w:firstLineChars="200"/>
        <w:jc w:val="both"/>
        <w:rPr>
          <w:rFonts w:hint="eastAsia" w:ascii="仿宋_GB2312" w:hAnsi="宋体" w:eastAsia="仿宋_GB2312"/>
          <w:sz w:val="32"/>
          <w:szCs w:val="32"/>
          <w:lang w:val="en-US" w:eastAsia="zh-CN"/>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城中之城》</w:t>
      </w:r>
      <w:r>
        <w:rPr>
          <w:rFonts w:hint="eastAsia" w:ascii="仿宋_GB2312" w:hAnsi="宋体" w:eastAsia="仿宋_GB2312"/>
          <w:sz w:val="32"/>
          <w:szCs w:val="32"/>
        </w:rPr>
        <w:t>以两代银行人的人生抉择为切入口，全景式呈现了中国金融业转型发展的时代浪潮下，不同类型机构、不同岗位金融人成长蜕变的生动图景，体现了金融业回归本源、服务实体经济、坚持发展为民的价值导向。</w:t>
      </w:r>
      <w:r>
        <w:rPr>
          <w:rFonts w:hint="eastAsia" w:ascii="仿宋_GB2312" w:hAnsi="宋体" w:eastAsia="仿宋_GB2312"/>
          <w:sz w:val="32"/>
          <w:szCs w:val="32"/>
          <w:lang w:val="en-US" w:eastAsia="zh-CN"/>
        </w:rPr>
        <w:t>演员精湛的表演打造了多元复杂的人物形象，</w:t>
      </w:r>
      <w:bookmarkStart w:id="22" w:name="OLE_LINK61"/>
      <w:r>
        <w:rPr>
          <w:rFonts w:hint="eastAsia" w:ascii="仿宋_GB2312" w:hAnsi="宋体" w:eastAsia="仿宋_GB2312"/>
          <w:sz w:val="32"/>
          <w:szCs w:val="32"/>
          <w:lang w:val="en-US" w:eastAsia="zh-CN"/>
        </w:rPr>
        <w:t>将人性的光明和幽微描绘的精准而深刻，以直面行业的姿态，不悬浮地对当下以银行为代表的金融圈生态做了生动拆解。</w:t>
      </w:r>
      <w:bookmarkEnd w:id="22"/>
    </w:p>
    <w:p w14:paraId="2EC141FD">
      <w:pPr>
        <w:spacing w:line="460" w:lineRule="exact"/>
        <w:ind w:firstLine="643" w:firstLineChars="200"/>
        <w:jc w:val="both"/>
        <w:rPr>
          <w:rFonts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w:t>
      </w:r>
      <w:r>
        <w:rPr>
          <w:rFonts w:hint="eastAsia" w:ascii="仿宋_GB2312" w:hAnsi="宋体" w:eastAsia="仿宋_GB2312"/>
          <w:b/>
          <w:color w:val="000000" w:themeColor="text1"/>
          <w:sz w:val="32"/>
          <w:szCs w:val="32"/>
          <w14:textFill>
            <w14:solidFill>
              <w14:schemeClr w14:val="tx1"/>
            </w14:solidFill>
          </w14:textFill>
        </w:rPr>
        <w:t>二</w:t>
      </w:r>
      <w:r>
        <w:rPr>
          <w:rFonts w:hint="eastAsia" w:ascii="仿宋_GB2312" w:hAnsi="宋体" w:eastAsia="仿宋_GB2312"/>
          <w:b/>
          <w:color w:val="000000" w:themeColor="text1"/>
          <w:sz w:val="32"/>
          <w:szCs w:val="32"/>
          <w:lang w:eastAsia="zh-CN"/>
          <w14:textFill>
            <w14:solidFill>
              <w14:schemeClr w14:val="tx1"/>
            </w14:solidFill>
          </w14:textFill>
        </w:rPr>
        <w:t>）</w:t>
      </w:r>
      <w:r>
        <w:rPr>
          <w:rFonts w:hint="eastAsia" w:ascii="仿宋_GB2312" w:hAnsi="宋体" w:eastAsia="仿宋_GB2312"/>
          <w:b/>
          <w:color w:val="000000" w:themeColor="text1"/>
          <w:sz w:val="32"/>
          <w:szCs w:val="32"/>
          <w14:textFill>
            <w14:solidFill>
              <w14:schemeClr w14:val="tx1"/>
            </w14:solidFill>
          </w14:textFill>
        </w:rPr>
        <w:t>《</w:t>
      </w:r>
      <w:r>
        <w:rPr>
          <w:rFonts w:hint="eastAsia" w:ascii="仿宋_GB2312" w:hAnsi="宋体" w:eastAsia="仿宋_GB2312"/>
          <w:b/>
          <w:color w:val="000000" w:themeColor="text1"/>
          <w:sz w:val="32"/>
          <w:szCs w:val="32"/>
          <w:lang w:val="en-US" w:eastAsia="zh-CN"/>
          <w14:textFill>
            <w14:solidFill>
              <w14:schemeClr w14:val="tx1"/>
            </w14:solidFill>
          </w14:textFill>
        </w:rPr>
        <w:t>城中之城</w:t>
      </w:r>
      <w:r>
        <w:rPr>
          <w:rFonts w:hint="eastAsia" w:ascii="仿宋_GB2312" w:hAnsi="宋体" w:eastAsia="仿宋_GB2312"/>
          <w:b/>
          <w:color w:val="000000" w:themeColor="text1"/>
          <w:sz w:val="32"/>
          <w:szCs w:val="32"/>
          <w14:textFill>
            <w14:solidFill>
              <w14:schemeClr w14:val="tx1"/>
            </w14:solidFill>
          </w14:textFill>
        </w:rPr>
        <w:t>》单一来源采购依据</w:t>
      </w:r>
    </w:p>
    <w:p w14:paraId="0D8E3264">
      <w:pPr>
        <w:spacing w:line="460" w:lineRule="exact"/>
        <w:ind w:firstLine="640" w:firstLineChars="200"/>
        <w:jc w:val="both"/>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北京爱奇艺科技有限公司为电视剧《</w:t>
      </w:r>
      <w:r>
        <w:rPr>
          <w:rFonts w:hint="eastAsia" w:ascii="仿宋_GB2312" w:hAnsi="宋体" w:eastAsia="仿宋_GB2312"/>
          <w:color w:val="000000" w:themeColor="text1"/>
          <w:sz w:val="32"/>
          <w:szCs w:val="32"/>
          <w:lang w:val="en-US" w:eastAsia="zh-CN"/>
          <w14:textFill>
            <w14:solidFill>
              <w14:schemeClr w14:val="tx1"/>
            </w14:solidFill>
          </w14:textFill>
        </w:rPr>
        <w:t>城中之城</w:t>
      </w:r>
      <w:r>
        <w:rPr>
          <w:rFonts w:hint="eastAsia" w:ascii="仿宋_GB2312" w:hAnsi="宋体" w:eastAsia="仿宋_GB2312"/>
          <w:color w:val="000000" w:themeColor="text1"/>
          <w:sz w:val="32"/>
          <w:szCs w:val="32"/>
          <w14:textFill>
            <w14:solidFill>
              <w14:schemeClr w14:val="tx1"/>
            </w14:solidFill>
          </w14:textFill>
        </w:rPr>
        <w:t>》【（</w:t>
      </w:r>
      <w:r>
        <w:rPr>
          <w:rFonts w:hint="eastAsia" w:ascii="仿宋_GB2312" w:hAnsi="宋体" w:eastAsia="仿宋_GB2312"/>
          <w:color w:val="000000" w:themeColor="text1"/>
          <w:sz w:val="32"/>
          <w:szCs w:val="32"/>
          <w:lang w:val="en-US" w:eastAsia="zh-CN"/>
          <w14:textFill>
            <w14:solidFill>
              <w14:schemeClr w14:val="tx1"/>
            </w14:solidFill>
          </w14:textFill>
        </w:rPr>
        <w:t>沪</w:t>
      </w:r>
      <w:r>
        <w:rPr>
          <w:rFonts w:hint="eastAsia" w:ascii="仿宋_GB2312" w:hAnsi="宋体" w:eastAsia="仿宋_GB2312"/>
          <w:color w:val="000000" w:themeColor="text1"/>
          <w:sz w:val="32"/>
          <w:szCs w:val="32"/>
          <w14:textFill>
            <w14:solidFill>
              <w14:schemeClr w14:val="tx1"/>
            </w14:solidFill>
          </w14:textFill>
        </w:rPr>
        <w:t>）剧</w:t>
      </w:r>
      <w:r>
        <w:rPr>
          <w:rFonts w:ascii="仿宋_GB2312" w:hAnsi="宋体" w:eastAsia="仿宋_GB2312"/>
          <w:color w:val="000000" w:themeColor="text1"/>
          <w:sz w:val="32"/>
          <w:szCs w:val="32"/>
          <w14:textFill>
            <w14:solidFill>
              <w14:schemeClr w14:val="tx1"/>
            </w14:solidFill>
          </w14:textFill>
        </w:rPr>
        <w:t>审字（</w:t>
      </w:r>
      <w:r>
        <w:rPr>
          <w:rFonts w:hint="eastAsia" w:ascii="仿宋_GB2312" w:hAnsi="宋体" w:eastAsia="仿宋_GB2312"/>
          <w:color w:val="000000" w:themeColor="text1"/>
          <w:sz w:val="32"/>
          <w:szCs w:val="32"/>
          <w14:textFill>
            <w14:solidFill>
              <w14:schemeClr w14:val="tx1"/>
            </w14:solidFill>
          </w14:textFill>
        </w:rPr>
        <w:t>20</w:t>
      </w:r>
      <w:r>
        <w:rPr>
          <w:rFonts w:ascii="仿宋_GB2312" w:hAnsi="宋体" w:eastAsia="仿宋_GB2312"/>
          <w:color w:val="000000" w:themeColor="text1"/>
          <w:sz w:val="32"/>
          <w:szCs w:val="32"/>
          <w14:textFill>
            <w14:solidFill>
              <w14:schemeClr w14:val="tx1"/>
            </w14:solidFill>
          </w14:textFill>
        </w:rPr>
        <w:t>23）</w:t>
      </w:r>
      <w:r>
        <w:rPr>
          <w:rFonts w:hint="eastAsia" w:ascii="仿宋_GB2312" w:hAnsi="宋体" w:eastAsia="仿宋_GB2312"/>
          <w:color w:val="000000" w:themeColor="text1"/>
          <w:sz w:val="32"/>
          <w:szCs w:val="32"/>
          <w14:textFill>
            <w14:solidFill>
              <w14:schemeClr w14:val="tx1"/>
            </w14:solidFill>
          </w14:textFill>
        </w:rPr>
        <w:t>第</w:t>
      </w:r>
      <w:r>
        <w:rPr>
          <w:rFonts w:hint="eastAsia" w:ascii="仿宋_GB2312" w:hAnsi="宋体" w:eastAsia="仿宋_GB2312"/>
          <w:color w:val="000000" w:themeColor="text1"/>
          <w:sz w:val="32"/>
          <w:szCs w:val="32"/>
          <w:lang w:val="en-US" w:eastAsia="zh-CN"/>
          <w14:textFill>
            <w14:solidFill>
              <w14:schemeClr w14:val="tx1"/>
            </w14:solidFill>
          </w14:textFill>
        </w:rPr>
        <w:t>021</w:t>
      </w:r>
      <w:r>
        <w:rPr>
          <w:rFonts w:hint="eastAsia" w:ascii="仿宋_GB2312" w:hAnsi="宋体" w:eastAsia="仿宋_GB2312"/>
          <w:color w:val="000000" w:themeColor="text1"/>
          <w:sz w:val="32"/>
          <w:szCs w:val="32"/>
          <w14:textFill>
            <w14:solidFill>
              <w14:schemeClr w14:val="tx1"/>
            </w14:solidFill>
          </w14:textFill>
        </w:rPr>
        <w:t>号】的知识产权在全球范围内永久、独家享有方。因此，北京爱奇艺科技有限公司是浙江电视台国际频道购买该剧海外版权的唯一渠道。</w:t>
      </w:r>
    </w:p>
    <w:p w14:paraId="398485D2">
      <w:pPr>
        <w:spacing w:line="460" w:lineRule="exact"/>
        <w:ind w:firstLine="643" w:firstLineChars="200"/>
        <w:jc w:val="both"/>
        <w:rPr>
          <w:rFonts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w:t>
      </w:r>
      <w:r>
        <w:rPr>
          <w:rFonts w:hint="eastAsia" w:ascii="仿宋_GB2312" w:hAnsi="宋体" w:eastAsia="仿宋_GB2312"/>
          <w:b/>
          <w:color w:val="000000" w:themeColor="text1"/>
          <w:sz w:val="32"/>
          <w:szCs w:val="32"/>
          <w14:textFill>
            <w14:solidFill>
              <w14:schemeClr w14:val="tx1"/>
            </w14:solidFill>
          </w14:textFill>
        </w:rPr>
        <w:t>三</w:t>
      </w:r>
      <w:r>
        <w:rPr>
          <w:rFonts w:hint="eastAsia" w:ascii="仿宋_GB2312" w:hAnsi="宋体" w:eastAsia="仿宋_GB2312"/>
          <w:b/>
          <w:color w:val="000000" w:themeColor="text1"/>
          <w:sz w:val="32"/>
          <w:szCs w:val="32"/>
          <w:lang w:eastAsia="zh-CN"/>
          <w14:textFill>
            <w14:solidFill>
              <w14:schemeClr w14:val="tx1"/>
            </w14:solidFill>
          </w14:textFill>
        </w:rPr>
        <w:t>）</w:t>
      </w:r>
      <w:r>
        <w:rPr>
          <w:rFonts w:hint="eastAsia" w:ascii="仿宋_GB2312" w:hAnsi="宋体" w:eastAsia="仿宋_GB2312"/>
          <w:b/>
          <w:bCs/>
          <w:color w:val="000000" w:themeColor="text1"/>
          <w:sz w:val="32"/>
          <w:szCs w:val="32"/>
          <w14:textFill>
            <w14:solidFill>
              <w14:schemeClr w14:val="tx1"/>
            </w14:solidFill>
          </w14:textFill>
        </w:rPr>
        <w:t>根据浙江电视台国际频道购剧小组讨论的意见，</w:t>
      </w:r>
      <w:r>
        <w:rPr>
          <w:rFonts w:hint="eastAsia" w:ascii="仿宋_GB2312" w:hAnsi="宋体" w:eastAsia="仿宋_GB2312"/>
          <w:b/>
          <w:color w:val="000000" w:themeColor="text1"/>
          <w:sz w:val="32"/>
          <w:szCs w:val="32"/>
          <w14:textFill>
            <w14:solidFill>
              <w14:schemeClr w14:val="tx1"/>
            </w14:solidFill>
          </w14:textFill>
        </w:rPr>
        <w:t>并经专家组确认，认为该剧及北京爱奇艺科技有限公司均具备单一来源采购的条件。</w:t>
      </w:r>
    </w:p>
    <w:p w14:paraId="354530FD">
      <w:pPr>
        <w:spacing w:line="460" w:lineRule="exact"/>
        <w:ind w:firstLine="643" w:firstLineChars="200"/>
        <w:jc w:val="left"/>
        <w:rPr>
          <w:rFonts w:hint="eastAsia" w:ascii="仿宋_GB2312" w:hAnsi="仿宋" w:eastAsia="仿宋_GB2312"/>
          <w:b/>
          <w:color w:val="000000" w:themeColor="text1"/>
          <w:sz w:val="32"/>
          <w:szCs w:val="32"/>
          <w14:textFill>
            <w14:solidFill>
              <w14:schemeClr w14:val="tx1"/>
            </w14:solidFill>
          </w14:textFill>
        </w:rPr>
      </w:pPr>
    </w:p>
    <w:p w14:paraId="3E45D85E">
      <w:pPr>
        <w:numPr>
          <w:ilvl w:val="0"/>
          <w:numId w:val="1"/>
        </w:numPr>
        <w:spacing w:line="460" w:lineRule="exact"/>
        <w:ind w:firstLine="643" w:firstLineChars="200"/>
        <w:jc w:val="both"/>
        <w:rPr>
          <w:rFonts w:hint="eastAsia" w:ascii="仿宋_GB2312" w:hAnsi="宋体" w:eastAsia="仿宋_GB2312"/>
          <w:b/>
          <w:color w:val="000000" w:themeColor="text1"/>
          <w:sz w:val="32"/>
          <w:szCs w:val="32"/>
          <w:lang w:eastAsia="zh-CN"/>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电视剧《</w:t>
      </w:r>
      <w:r>
        <w:rPr>
          <w:rFonts w:hint="eastAsia" w:ascii="仿宋_GB2312" w:hAnsi="宋体" w:eastAsia="仿宋_GB2312"/>
          <w:b/>
          <w:color w:val="000000" w:themeColor="text1"/>
          <w:sz w:val="32"/>
          <w:szCs w:val="32"/>
          <w:lang w:val="en-US" w:eastAsia="zh-CN"/>
          <w14:textFill>
            <w14:solidFill>
              <w14:schemeClr w14:val="tx1"/>
            </w14:solidFill>
          </w14:textFill>
        </w:rPr>
        <w:t>南来北往</w:t>
      </w:r>
      <w:r>
        <w:rPr>
          <w:rFonts w:hint="eastAsia" w:ascii="仿宋_GB2312" w:hAnsi="宋体" w:eastAsia="仿宋_GB2312"/>
          <w:b/>
          <w:color w:val="000000" w:themeColor="text1"/>
          <w:sz w:val="32"/>
          <w:szCs w:val="32"/>
          <w:lang w:eastAsia="zh-CN"/>
          <w14:textFill>
            <w14:solidFill>
              <w14:schemeClr w14:val="tx1"/>
            </w14:solidFill>
          </w14:textFill>
        </w:rPr>
        <w:t>》</w:t>
      </w:r>
    </w:p>
    <w:p w14:paraId="1B7B6279">
      <w:pPr>
        <w:numPr>
          <w:ilvl w:val="0"/>
          <w:numId w:val="0"/>
        </w:numPr>
        <w:spacing w:line="460" w:lineRule="exact"/>
        <w:ind w:firstLine="643" w:firstLineChars="200"/>
        <w:jc w:val="left"/>
        <w:rPr>
          <w:rFonts w:hint="eastAsia" w:ascii="仿宋_GB2312" w:hAnsi="宋体" w:eastAsia="仿宋_GB2312"/>
          <w:b/>
          <w:color w:val="000000" w:themeColor="text1"/>
          <w:sz w:val="32"/>
          <w:szCs w:val="32"/>
          <w:lang w:eastAsia="zh-CN"/>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（一）《</w:t>
      </w:r>
      <w:r>
        <w:rPr>
          <w:rFonts w:hint="eastAsia" w:ascii="仿宋_GB2312" w:hAnsi="宋体" w:eastAsia="仿宋_GB2312"/>
          <w:b/>
          <w:color w:val="000000" w:themeColor="text1"/>
          <w:sz w:val="32"/>
          <w:szCs w:val="32"/>
          <w:lang w:val="en-US" w:eastAsia="zh-CN"/>
          <w14:textFill>
            <w14:solidFill>
              <w14:schemeClr w14:val="tx1"/>
            </w14:solidFill>
          </w14:textFill>
        </w:rPr>
        <w:t>南来北往</w:t>
      </w:r>
      <w:r>
        <w:rPr>
          <w:rFonts w:hint="eastAsia" w:ascii="仿宋_GB2312" w:hAnsi="宋体" w:eastAsia="仿宋_GB2312"/>
          <w:b/>
          <w:color w:val="000000" w:themeColor="text1"/>
          <w:sz w:val="32"/>
          <w:szCs w:val="32"/>
          <w:lang w:eastAsia="zh-CN"/>
          <w14:textFill>
            <w14:solidFill>
              <w14:schemeClr w14:val="tx1"/>
            </w14:solidFill>
          </w14:textFill>
        </w:rPr>
        <w:t>》采购必要性</w:t>
      </w:r>
    </w:p>
    <w:p w14:paraId="54FDD956">
      <w:pPr>
        <w:spacing w:line="460" w:lineRule="exact"/>
        <w:ind w:firstLine="640" w:firstLineChars="200"/>
        <w:jc w:val="left"/>
        <w:rPr>
          <w:rFonts w:hint="eastAsia" w:ascii="仿宋_GB2312" w:hAnsi="宋体" w:eastAsia="仿宋_GB2312"/>
          <w:b w:val="0"/>
          <w:bCs/>
          <w:color w:val="000000" w:themeColor="text1"/>
          <w:sz w:val="32"/>
          <w:szCs w:val="32"/>
          <w:lang w:eastAsia="zh-CN"/>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根据中国电视长城平台联合其海外运营商进行的海外受众电视剧收视意见调查结果可见，</w:t>
      </w:r>
      <w:r>
        <w:rPr>
          <w:rFonts w:hint="eastAsia" w:ascii="仿宋_GB2312" w:hAnsi="宋体" w:eastAsia="仿宋_GB2312"/>
          <w:sz w:val="32"/>
          <w:szCs w:val="32"/>
          <w:lang w:eastAsia="zh-CN"/>
        </w:rPr>
        <w:t>中青年观众占比远超其它年龄段的观众，他们对过往历史的关注度，使</w:t>
      </w:r>
      <w:r>
        <w:rPr>
          <w:rFonts w:hint="eastAsia" w:ascii="仿宋_GB2312" w:hAnsi="宋体" w:eastAsia="仿宋_GB2312"/>
          <w:b w:val="0"/>
          <w:bCs/>
          <w:color w:val="000000" w:themeColor="text1"/>
          <w:sz w:val="32"/>
          <w:szCs w:val="32"/>
          <w:lang w:eastAsia="zh-CN"/>
          <w14:textFill>
            <w14:solidFill>
              <w14:schemeClr w14:val="tx1"/>
            </w14:solidFill>
          </w14:textFill>
        </w:rPr>
        <w:t>《南来北往》</w:t>
      </w:r>
      <w:r>
        <w:rPr>
          <w:rFonts w:hint="eastAsia" w:ascii="仿宋_GB2312" w:hAnsi="宋体" w:eastAsia="仿宋_GB2312"/>
          <w:color w:val="000000" w:themeColor="text1"/>
          <w:sz w:val="32"/>
          <w:szCs w:val="32"/>
          <w:lang w:eastAsia="zh-CN"/>
          <w14:textFill>
            <w14:solidFill>
              <w14:schemeClr w14:val="tx1"/>
            </w14:solidFill>
          </w14:textFill>
        </w:rPr>
        <w:t>这类</w:t>
      </w:r>
      <w:r>
        <w:rPr>
          <w:rFonts w:hint="eastAsia" w:ascii="仿宋_GB2312" w:hAnsi="宋体" w:eastAsia="仿宋_GB2312"/>
          <w:b/>
          <w:bCs/>
          <w:color w:val="000000" w:themeColor="text1"/>
          <w:sz w:val="32"/>
          <w:szCs w:val="32"/>
          <w:lang w:eastAsia="zh-CN"/>
          <w14:textFill>
            <w14:solidFill>
              <w14:schemeClr w14:val="tx1"/>
            </w14:solidFill>
          </w14:textFill>
        </w:rPr>
        <w:t>年代剧</w:t>
      </w:r>
      <w:r>
        <w:rPr>
          <w:rFonts w:hint="eastAsia" w:ascii="仿宋_GB2312" w:hAnsi="宋体" w:eastAsia="仿宋_GB2312"/>
          <w:color w:val="000000" w:themeColor="text1"/>
          <w:sz w:val="32"/>
          <w:szCs w:val="32"/>
          <w:lang w:eastAsia="zh-CN"/>
          <w14:textFill>
            <w14:solidFill>
              <w14:schemeClr w14:val="tx1"/>
            </w14:solidFill>
          </w14:textFill>
        </w:rPr>
        <w:t>成为</w:t>
      </w:r>
      <w:r>
        <w:rPr>
          <w:rFonts w:hint="eastAsia" w:ascii="仿宋_GB2312" w:hAnsi="宋体" w:eastAsia="仿宋_GB2312"/>
          <w:color w:val="000000" w:themeColor="text1"/>
          <w:sz w:val="32"/>
          <w:szCs w:val="32"/>
          <w14:textFill>
            <w14:solidFill>
              <w14:schemeClr w14:val="tx1"/>
            </w14:solidFill>
          </w14:textFill>
        </w:rPr>
        <w:t>最受</w:t>
      </w:r>
      <w:r>
        <w:rPr>
          <w:rFonts w:hint="eastAsia" w:ascii="仿宋_GB2312" w:hAnsi="宋体" w:eastAsia="仿宋_GB2312"/>
          <w:color w:val="000000" w:themeColor="text1"/>
          <w:sz w:val="32"/>
          <w:szCs w:val="32"/>
          <w:lang w:eastAsia="zh-CN"/>
          <w14:textFill>
            <w14:solidFill>
              <w14:schemeClr w14:val="tx1"/>
            </w14:solidFill>
          </w14:textFill>
        </w:rPr>
        <w:t>海外观众</w:t>
      </w:r>
      <w:r>
        <w:rPr>
          <w:rFonts w:hint="eastAsia" w:ascii="仿宋_GB2312" w:hAnsi="宋体" w:eastAsia="仿宋_GB2312"/>
          <w:color w:val="000000" w:themeColor="text1"/>
          <w:sz w:val="32"/>
          <w:szCs w:val="32"/>
          <w14:textFill>
            <w14:solidFill>
              <w14:schemeClr w14:val="tx1"/>
            </w14:solidFill>
          </w14:textFill>
        </w:rPr>
        <w:t>欢迎的题材和类型之一。</w:t>
      </w:r>
    </w:p>
    <w:p w14:paraId="378262C1">
      <w:pPr>
        <w:spacing w:line="460" w:lineRule="exact"/>
        <w:ind w:firstLine="640" w:firstLineChars="200"/>
        <w:jc w:val="both"/>
        <w:rPr>
          <w:rFonts w:hint="default" w:ascii="仿宋_GB2312" w:hAnsi="宋体" w:eastAsia="仿宋_GB2312"/>
          <w:color w:val="000000" w:themeColor="text1"/>
          <w:sz w:val="32"/>
          <w:szCs w:val="32"/>
          <w:lang w:val="en-US" w:eastAsia="zh-CN"/>
          <w14:textFill>
            <w14:solidFill>
              <w14:schemeClr w14:val="tx1"/>
            </w14:solidFill>
          </w14:textFill>
        </w:rPr>
      </w:pP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lang w:val="en-US" w:eastAsia="zh-CN"/>
          <w14:textFill>
            <w14:solidFill>
              <w14:schemeClr w14:val="tx1"/>
            </w14:solidFill>
          </w14:textFill>
        </w:rPr>
        <w:t>南来北往》于2024年2月6日在央视电视剧频道首轮上星，并在爱奇艺同步播出。具体情况如下：</w:t>
      </w:r>
    </w:p>
    <w:p w14:paraId="4E83EC19">
      <w:pPr>
        <w:spacing w:line="460" w:lineRule="exact"/>
        <w:ind w:firstLine="640" w:firstLineChars="200"/>
        <w:jc w:val="both"/>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1、首轮上星收视情况</w:t>
      </w:r>
    </w:p>
    <w:p w14:paraId="3F1BD988">
      <w:pPr>
        <w:spacing w:line="460" w:lineRule="exact"/>
        <w:ind w:firstLine="640" w:firstLineChars="200"/>
        <w:jc w:val="both"/>
        <w:rPr>
          <w:rFonts w:hint="eastAsia" w:ascii="仿宋_GB2312" w:hAnsi="宋体" w:eastAsia="仿宋_GB2312"/>
          <w:sz w:val="32"/>
          <w:szCs w:val="32"/>
          <w:lang w:eastAsia="zh-CN"/>
        </w:rPr>
      </w:pPr>
      <w:r>
        <w:rPr>
          <w:rFonts w:hint="eastAsia" w:ascii="仿宋_GB2312" w:hAnsi="宋体" w:eastAsia="仿宋_GB2312"/>
          <w:sz w:val="32"/>
          <w:szCs w:val="32"/>
        </w:rPr>
        <w:t>《南来北往》在</w:t>
      </w:r>
      <w:r>
        <w:rPr>
          <w:rFonts w:hint="eastAsia" w:ascii="仿宋_GB2312" w:hAnsi="宋体" w:eastAsia="仿宋_GB2312"/>
          <w:b w:val="0"/>
          <w:bCs/>
          <w:color w:val="000000" w:themeColor="text1"/>
          <w:sz w:val="32"/>
          <w:szCs w:val="32"/>
          <w:lang w:eastAsia="zh-CN"/>
          <w14:textFill>
            <w14:solidFill>
              <w14:schemeClr w14:val="tx1"/>
            </w14:solidFill>
          </w14:textFill>
        </w:rPr>
        <w:t>《南来北往》</w:t>
      </w:r>
      <w:r>
        <w:rPr>
          <w:rFonts w:hint="eastAsia" w:ascii="仿宋_GB2312" w:hAnsi="宋体" w:eastAsia="仿宋_GB2312"/>
          <w:sz w:val="32"/>
          <w:szCs w:val="32"/>
        </w:rPr>
        <w:t>晚间黄金档的收视率打破了历史纪录，瞬间峰值突破4%。（数据来源</w:t>
      </w:r>
      <w:r>
        <w:rPr>
          <w:rFonts w:hint="eastAsia" w:ascii="仿宋_GB2312" w:hAnsi="宋体" w:eastAsia="仿宋_GB2312"/>
          <w:sz w:val="32"/>
          <w:szCs w:val="32"/>
          <w:lang w:eastAsia="zh-CN"/>
        </w:rPr>
        <w:t>：</w:t>
      </w:r>
      <w:r>
        <w:rPr>
          <w:rFonts w:hint="eastAsia" w:ascii="仿宋_GB2312" w:hAnsi="宋体" w:eastAsia="仿宋_GB2312"/>
          <w:sz w:val="32"/>
          <w:szCs w:val="32"/>
        </w:rPr>
        <w:t>“北京广播电视报社”微信公众号</w:t>
      </w:r>
      <w:r>
        <w:rPr>
          <w:rFonts w:hint="eastAsia" w:ascii="仿宋_GB2312" w:hAnsi="宋体" w:eastAsia="仿宋_GB2312"/>
          <w:sz w:val="32"/>
          <w:szCs w:val="32"/>
          <w:lang w:eastAsia="zh-CN"/>
        </w:rPr>
        <w:t>）</w:t>
      </w:r>
    </w:p>
    <w:p w14:paraId="6B455D4A">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sz w:val="32"/>
          <w:szCs w:val="32"/>
          <w:lang w:val="en-US" w:eastAsia="zh-CN"/>
        </w:rPr>
        <w:t>2、</w:t>
      </w:r>
      <w:r>
        <w:rPr>
          <w:rFonts w:hint="eastAsia" w:ascii="仿宋_GB2312" w:hAnsi="宋体" w:eastAsia="仿宋_GB2312"/>
          <w:color w:val="000000" w:themeColor="text1"/>
          <w:sz w:val="32"/>
          <w:szCs w:val="32"/>
          <w14:textFill>
            <w14:solidFill>
              <w14:schemeClr w14:val="tx1"/>
            </w14:solidFill>
          </w14:textFill>
        </w:rPr>
        <w:t>影响力及受欢迎程度</w:t>
      </w:r>
    </w:p>
    <w:p w14:paraId="352E3939">
      <w:pPr>
        <w:spacing w:line="460" w:lineRule="exact"/>
        <w:ind w:firstLine="640" w:firstLineChars="200"/>
        <w:jc w:val="both"/>
        <w:rPr>
          <w:rFonts w:hint="eastAsia" w:ascii="仿宋_GB2312" w:hAnsi="宋体" w:eastAsia="仿宋_GB2312"/>
          <w:sz w:val="32"/>
          <w:szCs w:val="32"/>
          <w:lang w:val="en-US" w:eastAsia="zh-CN"/>
        </w:rPr>
      </w:pPr>
      <w:r>
        <w:rPr>
          <w:rFonts w:hint="eastAsia" w:ascii="仿宋_GB2312" w:hAnsi="宋体" w:eastAsia="仿宋_GB2312"/>
          <w:sz w:val="32"/>
          <w:szCs w:val="32"/>
          <w:lang w:eastAsia="zh-CN"/>
        </w:rPr>
        <w:t xml:space="preserve"> </w:t>
      </w:r>
      <w:r>
        <w:rPr>
          <w:rFonts w:hint="eastAsia" w:ascii="仿宋_GB2312" w:hAnsi="宋体" w:eastAsia="仿宋_GB2312"/>
          <w:sz w:val="32"/>
          <w:szCs w:val="32"/>
          <w:lang w:val="en-US" w:eastAsia="zh-CN"/>
        </w:rPr>
        <w:t>猫眼专业版2024上半年电视剧数据榜单中，《南来北往》成为上半年获日冠次数最多的电视剧，在播21天拿下32次日冠，长尾效应惊人。同时也是灯塔专业版2024上半年年代剧正片播放量冠军。酷云全端播放量日冠达25次，单日破亿达12次，最高破1.5亿。《南来北往》在网络独播平台爱奇艺，连续30天登站内热度第一，站内最高热度值达9959。</w:t>
      </w:r>
      <w:r>
        <w:rPr>
          <w:rFonts w:hint="eastAsia" w:ascii="仿宋_GB2312" w:hAnsi="宋体" w:eastAsia="仿宋_GB2312"/>
          <w:sz w:val="32"/>
          <w:szCs w:val="32"/>
          <w:lang w:eastAsia="zh-CN"/>
        </w:rPr>
        <w:t>（数据来源：微博电视剧</w:t>
      </w:r>
      <w:r>
        <w:rPr>
          <w:rFonts w:hint="eastAsia" w:ascii="仿宋_GB2312" w:hAnsi="宋体" w:eastAsia="仿宋_GB2312"/>
          <w:sz w:val="32"/>
          <w:szCs w:val="32"/>
          <w:lang w:val="en-US" w:eastAsia="zh-CN"/>
        </w:rPr>
        <w:t>南来北往</w:t>
      </w:r>
      <w:r>
        <w:rPr>
          <w:rFonts w:hint="eastAsia" w:ascii="仿宋_GB2312" w:hAnsi="宋体" w:eastAsia="仿宋_GB2312"/>
          <w:sz w:val="32"/>
          <w:szCs w:val="32"/>
          <w:lang w:eastAsia="zh-CN"/>
        </w:rPr>
        <w:t>官方账号）</w:t>
      </w:r>
    </w:p>
    <w:p w14:paraId="420EAFAE">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3、</w:t>
      </w:r>
      <w:r>
        <w:rPr>
          <w:rFonts w:hint="eastAsia" w:ascii="仿宋_GB2312" w:hAnsi="宋体" w:eastAsia="仿宋_GB2312"/>
          <w:color w:val="000000" w:themeColor="text1"/>
          <w:sz w:val="32"/>
          <w:szCs w:val="32"/>
          <w:lang w:eastAsia="zh-CN"/>
          <w14:textFill>
            <w14:solidFill>
              <w14:schemeClr w14:val="tx1"/>
            </w14:solidFill>
          </w14:textFill>
        </w:rPr>
        <w:t>本剧多次</w:t>
      </w:r>
      <w:r>
        <w:rPr>
          <w:rFonts w:hint="eastAsia" w:ascii="仿宋_GB2312" w:hAnsi="宋体" w:eastAsia="仿宋_GB2312"/>
          <w:color w:val="000000" w:themeColor="text1"/>
          <w:sz w:val="32"/>
          <w:szCs w:val="32"/>
          <w14:textFill>
            <w14:solidFill>
              <w14:schemeClr w14:val="tx1"/>
            </w14:solidFill>
          </w14:textFill>
        </w:rPr>
        <w:t>获奖</w:t>
      </w:r>
    </w:p>
    <w:p w14:paraId="1191EB06">
      <w:pPr>
        <w:spacing w:line="460" w:lineRule="exact"/>
        <w:ind w:firstLine="640" w:firstLineChars="200"/>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《南来北往》在第29届上海电视节收获白玉兰奖最佳中国电视剧、最佳导演、最佳编剧（原创）、最佳男主角、最佳女配角五项荣誉提名，该剧姚玉玲的扮演者姜妍也荣获最佳女配角奖。</w:t>
      </w:r>
    </w:p>
    <w:p w14:paraId="138D78F2">
      <w:pPr>
        <w:spacing w:line="46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lang w:val="en-US" w:eastAsia="zh-CN"/>
        </w:rPr>
        <w:t>4</w:t>
      </w:r>
      <w:r>
        <w:rPr>
          <w:rFonts w:hint="eastAsia" w:ascii="仿宋_GB2312" w:hAnsi="宋体" w:eastAsia="仿宋_GB2312"/>
          <w:sz w:val="32"/>
          <w:szCs w:val="32"/>
        </w:rPr>
        <w:t>、本剧的现实意义</w:t>
      </w:r>
    </w:p>
    <w:p w14:paraId="0DCAFE34">
      <w:pPr>
        <w:spacing w:line="46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《南来北往》以铁路为媒,讲述以马魁与汪新师徒为代表的铁路警察保护人民群众,守护南来北往列车安全的故事。列车和铁路大院生活,见证了师徒二人从误解到携手作战、</w:t>
      </w:r>
      <w:r>
        <w:rPr>
          <w:rFonts w:hint="eastAsia" w:ascii="仿宋_GB2312" w:hAnsi="宋体" w:eastAsia="仿宋_GB2312"/>
          <w:sz w:val="32"/>
          <w:szCs w:val="32"/>
          <w:lang w:eastAsia="zh-CN"/>
        </w:rPr>
        <w:t>到</w:t>
      </w:r>
      <w:r>
        <w:rPr>
          <w:rFonts w:hint="eastAsia" w:ascii="仿宋_GB2312" w:hAnsi="宋体" w:eastAsia="仿宋_GB2312"/>
          <w:sz w:val="32"/>
          <w:szCs w:val="32"/>
        </w:rPr>
        <w:t>默契配合的转变,彰显了铁路工作者的使命担当与精神传承,也呈现了中国铁路从蒸汽机车到电力机车再到动车高铁的发展历程,折射了改革开放以来中国日新月异的变化。</w:t>
      </w:r>
    </w:p>
    <w:p w14:paraId="3FBAAA5D">
      <w:pPr>
        <w:spacing w:line="460" w:lineRule="exact"/>
        <w:ind w:firstLine="643" w:firstLineChars="200"/>
        <w:jc w:val="left"/>
        <w:rPr>
          <w:rFonts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w:t>
      </w:r>
      <w:r>
        <w:rPr>
          <w:rFonts w:hint="eastAsia" w:ascii="仿宋_GB2312" w:hAnsi="宋体" w:eastAsia="仿宋_GB2312"/>
          <w:b/>
          <w:color w:val="000000" w:themeColor="text1"/>
          <w:sz w:val="32"/>
          <w:szCs w:val="32"/>
          <w14:textFill>
            <w14:solidFill>
              <w14:schemeClr w14:val="tx1"/>
            </w14:solidFill>
          </w14:textFill>
        </w:rPr>
        <w:t>二</w:t>
      </w:r>
      <w:r>
        <w:rPr>
          <w:rFonts w:hint="eastAsia" w:ascii="仿宋_GB2312" w:hAnsi="宋体" w:eastAsia="仿宋_GB2312"/>
          <w:b/>
          <w:color w:val="000000" w:themeColor="text1"/>
          <w:sz w:val="32"/>
          <w:szCs w:val="32"/>
          <w:lang w:eastAsia="zh-CN"/>
          <w14:textFill>
            <w14:solidFill>
              <w14:schemeClr w14:val="tx1"/>
            </w14:solidFill>
          </w14:textFill>
        </w:rPr>
        <w:t>）</w:t>
      </w:r>
      <w:r>
        <w:rPr>
          <w:rFonts w:hint="eastAsia" w:ascii="仿宋_GB2312" w:hAnsi="宋体" w:eastAsia="仿宋_GB2312"/>
          <w:b/>
          <w:color w:val="000000" w:themeColor="text1"/>
          <w:sz w:val="32"/>
          <w:szCs w:val="32"/>
          <w14:textFill>
            <w14:solidFill>
              <w14:schemeClr w14:val="tx1"/>
            </w14:solidFill>
          </w14:textFill>
        </w:rPr>
        <w:t>《</w:t>
      </w:r>
      <w:r>
        <w:rPr>
          <w:rFonts w:hint="eastAsia" w:ascii="仿宋_GB2312" w:hAnsi="宋体" w:eastAsia="仿宋_GB2312"/>
          <w:b/>
          <w:color w:val="000000" w:themeColor="text1"/>
          <w:sz w:val="32"/>
          <w:szCs w:val="32"/>
          <w:lang w:eastAsia="zh-CN"/>
          <w14:textFill>
            <w14:solidFill>
              <w14:schemeClr w14:val="tx1"/>
            </w14:solidFill>
          </w14:textFill>
        </w:rPr>
        <w:t>南来北往</w:t>
      </w:r>
      <w:r>
        <w:rPr>
          <w:rFonts w:hint="eastAsia" w:ascii="仿宋_GB2312" w:hAnsi="宋体" w:eastAsia="仿宋_GB2312"/>
          <w:b/>
          <w:color w:val="000000" w:themeColor="text1"/>
          <w:sz w:val="32"/>
          <w:szCs w:val="32"/>
          <w14:textFill>
            <w14:solidFill>
              <w14:schemeClr w14:val="tx1"/>
            </w14:solidFill>
          </w14:textFill>
        </w:rPr>
        <w:t>》单一来源采购依据</w:t>
      </w:r>
    </w:p>
    <w:p w14:paraId="6A5EA1E4">
      <w:pPr>
        <w:spacing w:line="460" w:lineRule="exact"/>
        <w:ind w:firstLine="640" w:firstLineChars="200"/>
        <w:jc w:val="left"/>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北京爱奇艺科技有限公司为电视剧《</w:t>
      </w:r>
      <w:r>
        <w:rPr>
          <w:rFonts w:hint="eastAsia" w:ascii="仿宋_GB2312" w:hAnsi="宋体" w:eastAsia="仿宋_GB2312"/>
          <w:color w:val="000000" w:themeColor="text1"/>
          <w:sz w:val="32"/>
          <w:szCs w:val="32"/>
          <w:lang w:val="en-US" w:eastAsia="zh-CN"/>
          <w14:textFill>
            <w14:solidFill>
              <w14:schemeClr w14:val="tx1"/>
            </w14:solidFill>
          </w14:textFill>
        </w:rPr>
        <w:t>南来北往</w:t>
      </w:r>
      <w:r>
        <w:rPr>
          <w:rFonts w:hint="eastAsia" w:ascii="仿宋_GB2312" w:hAnsi="宋体" w:eastAsia="仿宋_GB2312"/>
          <w:color w:val="000000" w:themeColor="text1"/>
          <w:sz w:val="32"/>
          <w:szCs w:val="32"/>
          <w14:textFill>
            <w14:solidFill>
              <w14:schemeClr w14:val="tx1"/>
            </w14:solidFill>
          </w14:textFill>
        </w:rPr>
        <w:t>》【（</w:t>
      </w:r>
      <w:r>
        <w:rPr>
          <w:rFonts w:hint="eastAsia" w:ascii="仿宋_GB2312" w:hAnsi="宋体" w:eastAsia="仿宋_GB2312"/>
          <w:color w:val="000000" w:themeColor="text1"/>
          <w:sz w:val="32"/>
          <w:szCs w:val="32"/>
          <w:lang w:val="en-US" w:eastAsia="zh-CN"/>
          <w14:textFill>
            <w14:solidFill>
              <w14:schemeClr w14:val="tx1"/>
            </w14:solidFill>
          </w14:textFill>
        </w:rPr>
        <w:t>广</w:t>
      </w:r>
      <w:r>
        <w:rPr>
          <w:rFonts w:hint="eastAsia" w:ascii="仿宋_GB2312" w:hAnsi="宋体" w:eastAsia="仿宋_GB2312"/>
          <w:color w:val="000000" w:themeColor="text1"/>
          <w:sz w:val="32"/>
          <w:szCs w:val="32"/>
          <w14:textFill>
            <w14:solidFill>
              <w14:schemeClr w14:val="tx1"/>
            </w14:solidFill>
          </w14:textFill>
        </w:rPr>
        <w:t>）剧</w:t>
      </w:r>
      <w:r>
        <w:rPr>
          <w:rFonts w:ascii="仿宋_GB2312" w:hAnsi="宋体" w:eastAsia="仿宋_GB2312"/>
          <w:color w:val="000000" w:themeColor="text1"/>
          <w:sz w:val="32"/>
          <w:szCs w:val="32"/>
          <w14:textFill>
            <w14:solidFill>
              <w14:schemeClr w14:val="tx1"/>
            </w14:solidFill>
          </w14:textFill>
        </w:rPr>
        <w:t>审字（</w:t>
      </w:r>
      <w:r>
        <w:rPr>
          <w:rFonts w:hint="eastAsia" w:ascii="仿宋_GB2312" w:hAnsi="宋体" w:eastAsia="仿宋_GB2312"/>
          <w:color w:val="000000" w:themeColor="text1"/>
          <w:sz w:val="32"/>
          <w:szCs w:val="32"/>
          <w14:textFill>
            <w14:solidFill>
              <w14:schemeClr w14:val="tx1"/>
            </w14:solidFill>
          </w14:textFill>
        </w:rPr>
        <w:t>20</w:t>
      </w:r>
      <w:r>
        <w:rPr>
          <w:rFonts w:ascii="仿宋_GB2312" w:hAnsi="宋体" w:eastAsia="仿宋_GB2312"/>
          <w:color w:val="000000" w:themeColor="text1"/>
          <w:sz w:val="32"/>
          <w:szCs w:val="32"/>
          <w14:textFill>
            <w14:solidFill>
              <w14:schemeClr w14:val="tx1"/>
            </w14:solidFill>
          </w14:textFill>
        </w:rPr>
        <w:t>2</w:t>
      </w:r>
      <w:r>
        <w:rPr>
          <w:rFonts w:hint="eastAsia" w:ascii="仿宋_GB2312" w:hAnsi="宋体" w:eastAsia="仿宋_GB2312"/>
          <w:color w:val="000000" w:themeColor="text1"/>
          <w:sz w:val="32"/>
          <w:szCs w:val="32"/>
          <w:lang w:val="en-US" w:eastAsia="zh-CN"/>
          <w14:textFill>
            <w14:solidFill>
              <w14:schemeClr w14:val="tx1"/>
            </w14:solidFill>
          </w14:textFill>
        </w:rPr>
        <w:t>4</w:t>
      </w:r>
      <w:r>
        <w:rPr>
          <w:rFonts w:ascii="仿宋_GB2312" w:hAnsi="宋体" w:eastAsia="仿宋_GB2312"/>
          <w:color w:val="000000" w:themeColor="text1"/>
          <w:sz w:val="32"/>
          <w:szCs w:val="32"/>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第0</w:t>
      </w:r>
      <w:r>
        <w:rPr>
          <w:rFonts w:hint="eastAsia" w:ascii="仿宋_GB2312" w:hAnsi="宋体" w:eastAsia="仿宋_GB2312"/>
          <w:color w:val="000000" w:themeColor="text1"/>
          <w:sz w:val="32"/>
          <w:szCs w:val="32"/>
          <w:lang w:val="en-US" w:eastAsia="zh-CN"/>
          <w14:textFill>
            <w14:solidFill>
              <w14:schemeClr w14:val="tx1"/>
            </w14:solidFill>
          </w14:textFill>
        </w:rPr>
        <w:t>01</w:t>
      </w:r>
      <w:r>
        <w:rPr>
          <w:rFonts w:hint="eastAsia" w:ascii="仿宋_GB2312" w:hAnsi="宋体" w:eastAsia="仿宋_GB2312"/>
          <w:color w:val="000000" w:themeColor="text1"/>
          <w:sz w:val="32"/>
          <w:szCs w:val="32"/>
          <w14:textFill>
            <w14:solidFill>
              <w14:schemeClr w14:val="tx1"/>
            </w14:solidFill>
          </w14:textFill>
        </w:rPr>
        <w:t>号】的知识产权在全球范围内永久、独家享有方。因此，北京爱奇艺科技有限公司是浙江电视台国际频道购买该剧海外版权的唯一渠道。</w:t>
      </w:r>
    </w:p>
    <w:p w14:paraId="72DD5114">
      <w:pPr>
        <w:spacing w:line="460" w:lineRule="exact"/>
        <w:ind w:firstLine="643" w:firstLineChars="200"/>
        <w:jc w:val="both"/>
        <w:rPr>
          <w:rFonts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w:t>
      </w:r>
      <w:r>
        <w:rPr>
          <w:rFonts w:hint="eastAsia" w:ascii="仿宋_GB2312" w:hAnsi="宋体" w:eastAsia="仿宋_GB2312"/>
          <w:b/>
          <w:color w:val="000000" w:themeColor="text1"/>
          <w:sz w:val="32"/>
          <w:szCs w:val="32"/>
          <w14:textFill>
            <w14:solidFill>
              <w14:schemeClr w14:val="tx1"/>
            </w14:solidFill>
          </w14:textFill>
        </w:rPr>
        <w:t>三</w:t>
      </w:r>
      <w:r>
        <w:rPr>
          <w:rFonts w:hint="eastAsia" w:ascii="仿宋_GB2312" w:hAnsi="宋体" w:eastAsia="仿宋_GB2312"/>
          <w:b/>
          <w:color w:val="000000" w:themeColor="text1"/>
          <w:sz w:val="32"/>
          <w:szCs w:val="32"/>
          <w:lang w:eastAsia="zh-CN"/>
          <w14:textFill>
            <w14:solidFill>
              <w14:schemeClr w14:val="tx1"/>
            </w14:solidFill>
          </w14:textFill>
        </w:rPr>
        <w:t>）</w:t>
      </w:r>
      <w:r>
        <w:rPr>
          <w:rFonts w:hint="eastAsia" w:ascii="仿宋_GB2312" w:hAnsi="宋体" w:eastAsia="仿宋_GB2312"/>
          <w:b/>
          <w:bCs/>
          <w:color w:val="000000" w:themeColor="text1"/>
          <w:sz w:val="32"/>
          <w:szCs w:val="32"/>
          <w14:textFill>
            <w14:solidFill>
              <w14:schemeClr w14:val="tx1"/>
            </w14:solidFill>
          </w14:textFill>
        </w:rPr>
        <w:t>根据浙江电视台国际频道购剧小组讨论的意见，</w:t>
      </w:r>
      <w:r>
        <w:rPr>
          <w:rFonts w:hint="eastAsia" w:ascii="仿宋_GB2312" w:hAnsi="宋体" w:eastAsia="仿宋_GB2312"/>
          <w:b/>
          <w:color w:val="000000" w:themeColor="text1"/>
          <w:sz w:val="32"/>
          <w:szCs w:val="32"/>
          <w14:textFill>
            <w14:solidFill>
              <w14:schemeClr w14:val="tx1"/>
            </w14:solidFill>
          </w14:textFill>
        </w:rPr>
        <w:t>并经专家组确认，认为该剧及北京爱奇艺科技有限公司均具备单一来源采购的条件。</w:t>
      </w:r>
    </w:p>
    <w:p w14:paraId="6945FB47">
      <w:pPr>
        <w:spacing w:line="460" w:lineRule="exact"/>
        <w:ind w:firstLine="643" w:firstLineChars="200"/>
        <w:jc w:val="left"/>
        <w:rPr>
          <w:rFonts w:ascii="仿宋_GB2312" w:hAnsi="宋体" w:eastAsia="仿宋_GB2312"/>
          <w:b/>
          <w:color w:val="000000" w:themeColor="text1"/>
          <w:sz w:val="32"/>
          <w:szCs w:val="32"/>
          <w14:textFill>
            <w14:solidFill>
              <w14:schemeClr w14:val="tx1"/>
            </w14:solidFill>
          </w14:textFill>
        </w:rPr>
      </w:pPr>
    </w:p>
    <w:p w14:paraId="1C98392E">
      <w:pPr>
        <w:numPr>
          <w:ilvl w:val="0"/>
          <w:numId w:val="1"/>
        </w:numPr>
        <w:spacing w:line="460" w:lineRule="exact"/>
        <w:ind w:firstLine="643" w:firstLineChars="200"/>
        <w:jc w:val="both"/>
        <w:rPr>
          <w:rFonts w:hint="eastAsia" w:ascii="仿宋_GB2312" w:hAnsi="宋体" w:eastAsia="仿宋_GB2312"/>
          <w:b/>
          <w:color w:val="000000" w:themeColor="text1"/>
          <w:sz w:val="32"/>
          <w:szCs w:val="32"/>
          <w:lang w:eastAsia="zh-CN"/>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电视剧《</w:t>
      </w:r>
      <w:r>
        <w:rPr>
          <w:rFonts w:hint="eastAsia" w:ascii="仿宋_GB2312" w:hAnsi="宋体" w:eastAsia="仿宋_GB2312"/>
          <w:b/>
          <w:color w:val="000000" w:themeColor="text1"/>
          <w:sz w:val="32"/>
          <w:szCs w:val="32"/>
          <w:lang w:val="en-US" w:eastAsia="zh-CN"/>
          <w14:textFill>
            <w14:solidFill>
              <w14:schemeClr w14:val="tx1"/>
            </w14:solidFill>
          </w14:textFill>
        </w:rPr>
        <w:t>老家伙</w:t>
      </w:r>
      <w:r>
        <w:rPr>
          <w:rFonts w:hint="eastAsia" w:ascii="仿宋_GB2312" w:hAnsi="宋体" w:eastAsia="仿宋_GB2312"/>
          <w:b/>
          <w:color w:val="000000" w:themeColor="text1"/>
          <w:sz w:val="32"/>
          <w:szCs w:val="32"/>
          <w:lang w:eastAsia="zh-CN"/>
          <w14:textFill>
            <w14:solidFill>
              <w14:schemeClr w14:val="tx1"/>
            </w14:solidFill>
          </w14:textFill>
        </w:rPr>
        <w:t>》</w:t>
      </w:r>
    </w:p>
    <w:p w14:paraId="1A70AD06">
      <w:pPr>
        <w:spacing w:line="460" w:lineRule="exact"/>
        <w:ind w:firstLine="643" w:firstLineChars="200"/>
        <w:jc w:val="both"/>
        <w:rPr>
          <w:rFonts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w:t>
      </w:r>
      <w:r>
        <w:rPr>
          <w:rFonts w:hint="eastAsia" w:ascii="仿宋_GB2312" w:hAnsi="宋体" w:eastAsia="仿宋_GB2312"/>
          <w:b/>
          <w:color w:val="000000" w:themeColor="text1"/>
          <w:sz w:val="32"/>
          <w:szCs w:val="32"/>
          <w14:textFill>
            <w14:solidFill>
              <w14:schemeClr w14:val="tx1"/>
            </w14:solidFill>
          </w14:textFill>
        </w:rPr>
        <w:t>一</w:t>
      </w:r>
      <w:r>
        <w:rPr>
          <w:rFonts w:hint="eastAsia" w:ascii="仿宋_GB2312" w:hAnsi="宋体" w:eastAsia="仿宋_GB2312"/>
          <w:b/>
          <w:color w:val="000000" w:themeColor="text1"/>
          <w:sz w:val="32"/>
          <w:szCs w:val="32"/>
          <w:lang w:eastAsia="zh-CN"/>
          <w14:textFill>
            <w14:solidFill>
              <w14:schemeClr w14:val="tx1"/>
            </w14:solidFill>
          </w14:textFill>
        </w:rPr>
        <w:t>）</w:t>
      </w:r>
      <w:r>
        <w:rPr>
          <w:rFonts w:hint="eastAsia" w:ascii="仿宋_GB2312" w:hAnsi="宋体" w:eastAsia="仿宋_GB2312"/>
          <w:b/>
          <w:color w:val="000000" w:themeColor="text1"/>
          <w:sz w:val="32"/>
          <w:szCs w:val="32"/>
          <w14:textFill>
            <w14:solidFill>
              <w14:schemeClr w14:val="tx1"/>
            </w14:solidFill>
          </w14:textFill>
        </w:rPr>
        <w:t>《</w:t>
      </w:r>
      <w:r>
        <w:rPr>
          <w:rFonts w:hint="eastAsia" w:ascii="仿宋_GB2312" w:hAnsi="宋体" w:eastAsia="仿宋_GB2312"/>
          <w:b/>
          <w:color w:val="000000" w:themeColor="text1"/>
          <w:sz w:val="32"/>
          <w:szCs w:val="32"/>
          <w:lang w:val="en-US" w:eastAsia="zh-CN"/>
          <w14:textFill>
            <w14:solidFill>
              <w14:schemeClr w14:val="tx1"/>
            </w14:solidFill>
          </w14:textFill>
        </w:rPr>
        <w:t>老家伙</w:t>
      </w:r>
      <w:r>
        <w:rPr>
          <w:rFonts w:hint="eastAsia" w:ascii="仿宋_GB2312" w:hAnsi="宋体" w:eastAsia="仿宋_GB2312"/>
          <w:b/>
          <w:color w:val="000000" w:themeColor="text1"/>
          <w:sz w:val="32"/>
          <w:szCs w:val="32"/>
          <w14:textFill>
            <w14:solidFill>
              <w14:schemeClr w14:val="tx1"/>
            </w14:solidFill>
          </w14:textFill>
        </w:rPr>
        <w:t>》采购必要性</w:t>
      </w:r>
    </w:p>
    <w:p w14:paraId="6376DD6F">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根据中国电视长城平台联合其海外运营商进行的海外受众电视剧收视意见调查结果可见，《</w:t>
      </w:r>
      <w:r>
        <w:rPr>
          <w:rFonts w:hint="eastAsia" w:ascii="仿宋_GB2312" w:hAnsi="宋体" w:eastAsia="仿宋_GB2312"/>
          <w:color w:val="000000" w:themeColor="text1"/>
          <w:sz w:val="32"/>
          <w:szCs w:val="32"/>
          <w:lang w:eastAsia="zh-CN"/>
          <w14:textFill>
            <w14:solidFill>
              <w14:schemeClr w14:val="tx1"/>
            </w14:solidFill>
          </w14:textFill>
        </w:rPr>
        <w:t>老家伙</w:t>
      </w:r>
      <w:r>
        <w:rPr>
          <w:rFonts w:hint="eastAsia" w:ascii="仿宋_GB2312" w:hAnsi="宋体" w:eastAsia="仿宋_GB2312"/>
          <w:color w:val="000000" w:themeColor="text1"/>
          <w:sz w:val="32"/>
          <w:szCs w:val="32"/>
          <w14:textFill>
            <w14:solidFill>
              <w14:schemeClr w14:val="tx1"/>
            </w14:solidFill>
          </w14:textFill>
        </w:rPr>
        <w:t>》</w:t>
      </w:r>
      <w:r>
        <w:rPr>
          <w:rFonts w:hint="eastAsia" w:ascii="仿宋_GB2312" w:hAnsi="宋体" w:eastAsia="仿宋_GB2312"/>
          <w:color w:val="000000" w:themeColor="text1"/>
          <w:sz w:val="32"/>
          <w:szCs w:val="32"/>
          <w:lang w:eastAsia="zh-CN"/>
          <w14:textFill>
            <w14:solidFill>
              <w14:schemeClr w14:val="tx1"/>
            </w14:solidFill>
          </w14:textFill>
        </w:rPr>
        <w:t>这类</w:t>
      </w:r>
      <w:r>
        <w:rPr>
          <w:rFonts w:hint="eastAsia" w:ascii="仿宋_GB2312" w:hAnsi="宋体" w:eastAsia="仿宋_GB2312"/>
          <w:b/>
          <w:bCs/>
          <w:color w:val="000000" w:themeColor="text1"/>
          <w:sz w:val="32"/>
          <w:szCs w:val="32"/>
          <w:lang w:eastAsia="zh-CN"/>
          <w14:textFill>
            <w14:solidFill>
              <w14:schemeClr w14:val="tx1"/>
            </w14:solidFill>
          </w14:textFill>
        </w:rPr>
        <w:t>都市情感伦理剧</w:t>
      </w:r>
      <w:r>
        <w:rPr>
          <w:rFonts w:hint="eastAsia" w:ascii="仿宋_GB2312" w:hAnsi="宋体" w:eastAsia="仿宋_GB2312"/>
          <w:color w:val="000000" w:themeColor="text1"/>
          <w:sz w:val="32"/>
          <w:szCs w:val="32"/>
          <w14:textFill>
            <w14:solidFill>
              <w14:schemeClr w14:val="tx1"/>
            </w14:solidFill>
          </w14:textFill>
        </w:rPr>
        <w:t>是最受</w:t>
      </w:r>
      <w:r>
        <w:rPr>
          <w:rFonts w:hint="eastAsia" w:ascii="仿宋_GB2312" w:hAnsi="宋体" w:eastAsia="仿宋_GB2312"/>
          <w:color w:val="000000" w:themeColor="text1"/>
          <w:sz w:val="32"/>
          <w:szCs w:val="32"/>
          <w:lang w:eastAsia="zh-CN"/>
          <w14:textFill>
            <w14:solidFill>
              <w14:schemeClr w14:val="tx1"/>
            </w14:solidFill>
          </w14:textFill>
        </w:rPr>
        <w:t>海外观众</w:t>
      </w:r>
      <w:r>
        <w:rPr>
          <w:rFonts w:hint="eastAsia" w:ascii="仿宋_GB2312" w:hAnsi="宋体" w:eastAsia="仿宋_GB2312"/>
          <w:color w:val="000000" w:themeColor="text1"/>
          <w:sz w:val="32"/>
          <w:szCs w:val="32"/>
          <w14:textFill>
            <w14:solidFill>
              <w14:schemeClr w14:val="tx1"/>
            </w14:solidFill>
          </w14:textFill>
        </w:rPr>
        <w:t>欢迎的题材和类型之一。</w:t>
      </w:r>
    </w:p>
    <w:p w14:paraId="02B46CE0">
      <w:pPr>
        <w:spacing w:line="460" w:lineRule="exact"/>
        <w:ind w:firstLine="640" w:firstLineChars="200"/>
        <w:jc w:val="both"/>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《老家伙》于2024年5月14日在江苏卫视、北京卫视首轮上星，并在爱奇艺同步播出。具体情况如下：</w:t>
      </w:r>
    </w:p>
    <w:p w14:paraId="166B0DA0">
      <w:pPr>
        <w:spacing w:line="460" w:lineRule="exact"/>
        <w:ind w:firstLine="640" w:firstLineChars="200"/>
        <w:jc w:val="both"/>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1、首轮上星收视情况</w:t>
      </w:r>
    </w:p>
    <w:p w14:paraId="5197FD42">
      <w:pPr>
        <w:spacing w:line="460" w:lineRule="exact"/>
        <w:ind w:firstLine="640" w:firstLineChars="200"/>
        <w:jc w:val="both"/>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《老家伙》开播以来收视率领跑卫视，北京卫视每集平均收视率0.387%，江苏卫视每集平均收视率0.266%。（数据来源：微博账号中国视听大数据）</w:t>
      </w:r>
    </w:p>
    <w:p w14:paraId="4B81BE54">
      <w:pPr>
        <w:spacing w:line="460" w:lineRule="exact"/>
        <w:ind w:firstLine="640" w:firstLineChars="200"/>
        <w:jc w:val="both"/>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2、影响力及受欢迎程度</w:t>
      </w:r>
    </w:p>
    <w:p w14:paraId="4EB52081">
      <w:pPr>
        <w:spacing w:line="460" w:lineRule="exact"/>
        <w:ind w:firstLine="640" w:firstLineChars="200"/>
        <w:jc w:val="both"/>
        <w:rPr>
          <w:rFonts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老家伙》自开播起收获全网热搜热榜共计800+，微博相关话题总阅读量3亿+，</w:t>
      </w:r>
      <w:r>
        <w:rPr>
          <w:rFonts w:hint="eastAsia" w:ascii="仿宋_GB2312" w:hAnsi="宋体" w:eastAsia="仿宋_GB2312"/>
          <w:sz w:val="32"/>
          <w:szCs w:val="32"/>
        </w:rPr>
        <w:t>爱奇艺站内热度最高</w:t>
      </w:r>
      <w:r>
        <w:rPr>
          <w:rFonts w:hint="eastAsia" w:ascii="仿宋_GB2312" w:hAnsi="宋体" w:eastAsia="仿宋_GB2312"/>
          <w:sz w:val="32"/>
          <w:szCs w:val="32"/>
          <w:lang w:val="en-US" w:eastAsia="zh-CN"/>
        </w:rPr>
        <w:t>6326</w:t>
      </w:r>
      <w:r>
        <w:rPr>
          <w:rFonts w:hint="eastAsia" w:ascii="仿宋_GB2312" w:hAnsi="宋体" w:eastAsia="仿宋_GB2312"/>
          <w:sz w:val="32"/>
          <w:szCs w:val="32"/>
        </w:rPr>
        <w:t>，</w:t>
      </w:r>
      <w:r>
        <w:rPr>
          <w:rFonts w:hint="eastAsia" w:ascii="仿宋_GB2312" w:hAnsi="宋体" w:eastAsia="仿宋_GB2312"/>
          <w:sz w:val="32"/>
          <w:szCs w:val="32"/>
          <w:lang w:val="en-US" w:eastAsia="zh-CN"/>
        </w:rPr>
        <w:t>爱奇艺风云榜电视剧飙升榜最高登陆TOP1</w:t>
      </w:r>
      <w:r>
        <w:rPr>
          <w:rFonts w:hint="eastAsia" w:ascii="仿宋_GB2312" w:hAnsi="宋体" w:eastAsia="仿宋_GB2312"/>
          <w:sz w:val="32"/>
          <w:szCs w:val="32"/>
        </w:rPr>
        <w:t>（数据来源</w:t>
      </w:r>
      <w:r>
        <w:rPr>
          <w:rFonts w:hint="eastAsia" w:ascii="仿宋_GB2312" w:hAnsi="宋体" w:eastAsia="仿宋_GB2312"/>
          <w:sz w:val="32"/>
          <w:szCs w:val="32"/>
          <w:lang w:eastAsia="zh-CN"/>
        </w:rPr>
        <w:t>：</w:t>
      </w:r>
      <w:r>
        <w:rPr>
          <w:rFonts w:hint="eastAsia" w:ascii="仿宋_GB2312" w:hAnsi="宋体" w:eastAsia="仿宋_GB2312"/>
          <w:sz w:val="32"/>
          <w:szCs w:val="32"/>
        </w:rPr>
        <w:t>微博电视剧</w:t>
      </w:r>
      <w:r>
        <w:rPr>
          <w:rFonts w:hint="eastAsia" w:ascii="仿宋_GB2312" w:hAnsi="宋体" w:eastAsia="仿宋_GB2312"/>
          <w:sz w:val="32"/>
          <w:szCs w:val="32"/>
          <w:lang w:val="en-US" w:eastAsia="zh-CN"/>
        </w:rPr>
        <w:t>老家伙</w:t>
      </w:r>
      <w:r>
        <w:rPr>
          <w:rFonts w:hint="eastAsia" w:ascii="仿宋_GB2312" w:hAnsi="宋体" w:eastAsia="仿宋_GB2312"/>
          <w:sz w:val="32"/>
          <w:szCs w:val="32"/>
        </w:rPr>
        <w:t>官方账号。）</w:t>
      </w:r>
    </w:p>
    <w:p w14:paraId="290C0B28">
      <w:pPr>
        <w:spacing w:line="460" w:lineRule="exact"/>
        <w:ind w:firstLine="640" w:firstLineChars="200"/>
        <w:jc w:val="both"/>
        <w:rPr>
          <w:rFonts w:ascii="仿宋_GB2312" w:hAnsi="宋体" w:eastAsia="仿宋_GB2312"/>
          <w:sz w:val="32"/>
          <w:szCs w:val="32"/>
        </w:rPr>
      </w:pPr>
      <w:r>
        <w:rPr>
          <w:rFonts w:hint="eastAsia" w:ascii="仿宋_GB2312" w:hAnsi="宋体" w:eastAsia="仿宋_GB2312"/>
          <w:sz w:val="32"/>
          <w:szCs w:val="32"/>
        </w:rPr>
        <w:t>3、本剧的现实意义</w:t>
      </w:r>
    </w:p>
    <w:p w14:paraId="5C1D8744">
      <w:pPr>
        <w:spacing w:line="460" w:lineRule="exact"/>
        <w:ind w:firstLine="640" w:firstLineChars="200"/>
        <w:jc w:val="both"/>
        <w:rPr>
          <w:rFonts w:hint="default" w:ascii="仿宋_GB2312" w:hAnsi="宋体" w:eastAsia="仿宋_GB2312"/>
          <w:sz w:val="32"/>
          <w:szCs w:val="32"/>
          <w:lang w:val="en-US" w:eastAsia="zh-CN"/>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老家伙》通过讲述</w:t>
      </w:r>
      <w:r>
        <w:rPr>
          <w:rFonts w:hint="eastAsia" w:ascii="仿宋_GB2312" w:hAnsi="宋体" w:eastAsia="仿宋_GB2312"/>
          <w:sz w:val="32"/>
          <w:szCs w:val="32"/>
        </w:rPr>
        <w:t>三个老友兼同事操劳打拼了一辈子，退休后携手创业、打造养老社区的暖愈故事</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展现了</w:t>
      </w:r>
      <w:r>
        <w:rPr>
          <w:rFonts w:hint="eastAsia" w:ascii="仿宋_GB2312" w:hAnsi="宋体" w:eastAsia="仿宋_GB2312"/>
          <w:sz w:val="32"/>
          <w:szCs w:val="32"/>
        </w:rPr>
        <w:t>社区里形形色色的老人和千姿百态的人生，</w:t>
      </w:r>
      <w:r>
        <w:rPr>
          <w:rFonts w:hint="eastAsia" w:ascii="仿宋_GB2312" w:hAnsi="宋体" w:eastAsia="仿宋_GB2312"/>
          <w:sz w:val="32"/>
          <w:szCs w:val="32"/>
          <w:lang w:val="en-US" w:eastAsia="zh-CN"/>
        </w:rPr>
        <w:t>以及</w:t>
      </w:r>
      <w:r>
        <w:rPr>
          <w:rFonts w:hint="eastAsia" w:ascii="仿宋_GB2312" w:hAnsi="宋体" w:eastAsia="仿宋_GB2312"/>
          <w:sz w:val="32"/>
          <w:szCs w:val="32"/>
        </w:rPr>
        <w:t>啼笑皆非的情境和温暖感人的故事。</w:t>
      </w:r>
      <w:r>
        <w:rPr>
          <w:rFonts w:hint="eastAsia" w:ascii="仿宋_GB2312" w:hAnsi="宋体" w:eastAsia="仿宋_GB2312"/>
          <w:sz w:val="32"/>
          <w:szCs w:val="32"/>
          <w:lang w:val="en-US" w:eastAsia="zh-CN"/>
        </w:rPr>
        <w:t>作为都市情感剧，本剧以温暖为主要基调，将目光真正投向老年人，引发了社会对“养老”这一话题的持续关注。</w:t>
      </w:r>
    </w:p>
    <w:p w14:paraId="6E8FEF17">
      <w:pPr>
        <w:spacing w:line="460" w:lineRule="exact"/>
        <w:ind w:firstLine="643" w:firstLineChars="200"/>
        <w:jc w:val="both"/>
        <w:rPr>
          <w:rFonts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w:t>
      </w:r>
      <w:r>
        <w:rPr>
          <w:rFonts w:hint="eastAsia" w:ascii="仿宋_GB2312" w:hAnsi="宋体" w:eastAsia="仿宋_GB2312"/>
          <w:b/>
          <w:color w:val="000000" w:themeColor="text1"/>
          <w:sz w:val="32"/>
          <w:szCs w:val="32"/>
          <w14:textFill>
            <w14:solidFill>
              <w14:schemeClr w14:val="tx1"/>
            </w14:solidFill>
          </w14:textFill>
        </w:rPr>
        <w:t>二</w:t>
      </w:r>
      <w:r>
        <w:rPr>
          <w:rFonts w:hint="eastAsia" w:ascii="仿宋_GB2312" w:hAnsi="宋体" w:eastAsia="仿宋_GB2312"/>
          <w:b/>
          <w:color w:val="000000" w:themeColor="text1"/>
          <w:sz w:val="32"/>
          <w:szCs w:val="32"/>
          <w:lang w:eastAsia="zh-CN"/>
          <w14:textFill>
            <w14:solidFill>
              <w14:schemeClr w14:val="tx1"/>
            </w14:solidFill>
          </w14:textFill>
        </w:rPr>
        <w:t>）</w:t>
      </w:r>
      <w:r>
        <w:rPr>
          <w:rFonts w:hint="eastAsia" w:ascii="仿宋_GB2312" w:hAnsi="宋体" w:eastAsia="仿宋_GB2312"/>
          <w:b/>
          <w:color w:val="000000" w:themeColor="text1"/>
          <w:sz w:val="32"/>
          <w:szCs w:val="32"/>
          <w14:textFill>
            <w14:solidFill>
              <w14:schemeClr w14:val="tx1"/>
            </w14:solidFill>
          </w14:textFill>
        </w:rPr>
        <w:t>《</w:t>
      </w:r>
      <w:r>
        <w:rPr>
          <w:rFonts w:hint="eastAsia" w:ascii="仿宋_GB2312" w:hAnsi="宋体" w:eastAsia="仿宋_GB2312"/>
          <w:b/>
          <w:color w:val="000000" w:themeColor="text1"/>
          <w:sz w:val="32"/>
          <w:szCs w:val="32"/>
          <w:lang w:val="en-US" w:eastAsia="zh-CN"/>
          <w14:textFill>
            <w14:solidFill>
              <w14:schemeClr w14:val="tx1"/>
            </w14:solidFill>
          </w14:textFill>
        </w:rPr>
        <w:t>老家伙</w:t>
      </w:r>
      <w:r>
        <w:rPr>
          <w:rFonts w:hint="eastAsia" w:ascii="仿宋_GB2312" w:hAnsi="宋体" w:eastAsia="仿宋_GB2312"/>
          <w:b/>
          <w:color w:val="000000" w:themeColor="text1"/>
          <w:sz w:val="32"/>
          <w:szCs w:val="32"/>
          <w14:textFill>
            <w14:solidFill>
              <w14:schemeClr w14:val="tx1"/>
            </w14:solidFill>
          </w14:textFill>
        </w:rPr>
        <w:t>》单一来源采购依据</w:t>
      </w:r>
    </w:p>
    <w:p w14:paraId="1151F7CD">
      <w:pPr>
        <w:spacing w:line="460" w:lineRule="exact"/>
        <w:ind w:firstLine="640" w:firstLineChars="200"/>
        <w:jc w:val="both"/>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北京爱奇艺科技有限公司为电视剧《</w:t>
      </w:r>
      <w:r>
        <w:rPr>
          <w:rFonts w:hint="eastAsia" w:ascii="仿宋_GB2312" w:hAnsi="宋体" w:eastAsia="仿宋_GB2312"/>
          <w:color w:val="000000" w:themeColor="text1"/>
          <w:sz w:val="32"/>
          <w:szCs w:val="32"/>
          <w:lang w:val="en-US" w:eastAsia="zh-CN"/>
          <w14:textFill>
            <w14:solidFill>
              <w14:schemeClr w14:val="tx1"/>
            </w14:solidFill>
          </w14:textFill>
        </w:rPr>
        <w:t>老家伙</w:t>
      </w:r>
      <w:r>
        <w:rPr>
          <w:rFonts w:hint="eastAsia" w:ascii="仿宋_GB2312" w:hAnsi="宋体" w:eastAsia="仿宋_GB2312"/>
          <w:color w:val="000000" w:themeColor="text1"/>
          <w:sz w:val="32"/>
          <w:szCs w:val="32"/>
          <w14:textFill>
            <w14:solidFill>
              <w14:schemeClr w14:val="tx1"/>
            </w14:solidFill>
          </w14:textFill>
        </w:rPr>
        <w:t>》【（</w:t>
      </w:r>
      <w:r>
        <w:rPr>
          <w:rFonts w:hint="eastAsia" w:ascii="仿宋_GB2312" w:hAnsi="宋体" w:eastAsia="仿宋_GB2312"/>
          <w:color w:val="000000" w:themeColor="text1"/>
          <w:sz w:val="32"/>
          <w:szCs w:val="32"/>
          <w:lang w:val="en-US" w:eastAsia="zh-CN"/>
          <w14:textFill>
            <w14:solidFill>
              <w14:schemeClr w14:val="tx1"/>
            </w14:solidFill>
          </w14:textFill>
        </w:rPr>
        <w:t>鲁</w:t>
      </w:r>
      <w:r>
        <w:rPr>
          <w:rFonts w:hint="eastAsia" w:ascii="仿宋_GB2312" w:hAnsi="宋体" w:eastAsia="仿宋_GB2312"/>
          <w:color w:val="000000" w:themeColor="text1"/>
          <w:sz w:val="32"/>
          <w:szCs w:val="32"/>
          <w14:textFill>
            <w14:solidFill>
              <w14:schemeClr w14:val="tx1"/>
            </w14:solidFill>
          </w14:textFill>
        </w:rPr>
        <w:t>）剧</w:t>
      </w:r>
      <w:r>
        <w:rPr>
          <w:rFonts w:ascii="仿宋_GB2312" w:hAnsi="宋体" w:eastAsia="仿宋_GB2312"/>
          <w:color w:val="000000" w:themeColor="text1"/>
          <w:sz w:val="32"/>
          <w:szCs w:val="32"/>
          <w14:textFill>
            <w14:solidFill>
              <w14:schemeClr w14:val="tx1"/>
            </w14:solidFill>
          </w14:textFill>
        </w:rPr>
        <w:t>审字（</w:t>
      </w:r>
      <w:r>
        <w:rPr>
          <w:rFonts w:hint="eastAsia" w:ascii="仿宋_GB2312" w:hAnsi="宋体" w:eastAsia="仿宋_GB2312"/>
          <w:color w:val="000000" w:themeColor="text1"/>
          <w:sz w:val="32"/>
          <w:szCs w:val="32"/>
          <w14:textFill>
            <w14:solidFill>
              <w14:schemeClr w14:val="tx1"/>
            </w14:solidFill>
          </w14:textFill>
        </w:rPr>
        <w:t>20</w:t>
      </w:r>
      <w:r>
        <w:rPr>
          <w:rFonts w:ascii="仿宋_GB2312" w:hAnsi="宋体" w:eastAsia="仿宋_GB2312"/>
          <w:color w:val="000000" w:themeColor="text1"/>
          <w:sz w:val="32"/>
          <w:szCs w:val="32"/>
          <w14:textFill>
            <w14:solidFill>
              <w14:schemeClr w14:val="tx1"/>
            </w14:solidFill>
          </w14:textFill>
        </w:rPr>
        <w:t>23）</w:t>
      </w:r>
      <w:r>
        <w:rPr>
          <w:rFonts w:hint="eastAsia" w:ascii="仿宋_GB2312" w:hAnsi="宋体" w:eastAsia="仿宋_GB2312"/>
          <w:color w:val="000000" w:themeColor="text1"/>
          <w:sz w:val="32"/>
          <w:szCs w:val="32"/>
          <w14:textFill>
            <w14:solidFill>
              <w14:schemeClr w14:val="tx1"/>
            </w14:solidFill>
          </w14:textFill>
        </w:rPr>
        <w:t>第0</w:t>
      </w:r>
      <w:r>
        <w:rPr>
          <w:rFonts w:hint="eastAsia" w:ascii="仿宋_GB2312" w:hAnsi="宋体" w:eastAsia="仿宋_GB2312"/>
          <w:color w:val="000000" w:themeColor="text1"/>
          <w:sz w:val="32"/>
          <w:szCs w:val="32"/>
          <w:lang w:val="en-US" w:eastAsia="zh-CN"/>
          <w14:textFill>
            <w14:solidFill>
              <w14:schemeClr w14:val="tx1"/>
            </w14:solidFill>
          </w14:textFill>
        </w:rPr>
        <w:t>02</w:t>
      </w:r>
      <w:r>
        <w:rPr>
          <w:rFonts w:hint="eastAsia" w:ascii="仿宋_GB2312" w:hAnsi="宋体" w:eastAsia="仿宋_GB2312"/>
          <w:color w:val="000000" w:themeColor="text1"/>
          <w:sz w:val="32"/>
          <w:szCs w:val="32"/>
          <w14:textFill>
            <w14:solidFill>
              <w14:schemeClr w14:val="tx1"/>
            </w14:solidFill>
          </w14:textFill>
        </w:rPr>
        <w:t>号】的知识产权在全球范围内永久、独家享有方。因此，北京爱奇艺科技有限公司是浙江电视台国际频道购买该剧海外版权的唯一渠道。</w:t>
      </w:r>
    </w:p>
    <w:p w14:paraId="541E9E71">
      <w:pPr>
        <w:spacing w:line="460" w:lineRule="exact"/>
        <w:ind w:firstLine="643" w:firstLineChars="200"/>
        <w:jc w:val="both"/>
        <w:rPr>
          <w:rFonts w:ascii="仿宋_GB2312" w:hAnsi="宋体" w:eastAsia="仿宋_GB2312"/>
          <w:b/>
          <w:color w:val="000000" w:themeColor="text1"/>
          <w:sz w:val="32"/>
          <w:szCs w:val="32"/>
          <w14:textFill>
            <w14:solidFill>
              <w14:schemeClr w14:val="tx1"/>
            </w14:solidFill>
          </w14:textFill>
        </w:rPr>
      </w:pPr>
      <w:bookmarkStart w:id="23" w:name="OLE_LINK65"/>
      <w:r>
        <w:rPr>
          <w:rFonts w:hint="eastAsia" w:ascii="仿宋_GB2312" w:hAnsi="宋体" w:eastAsia="仿宋_GB2312"/>
          <w:b/>
          <w:color w:val="000000" w:themeColor="text1"/>
          <w:sz w:val="32"/>
          <w:szCs w:val="32"/>
          <w:lang w:eastAsia="zh-CN"/>
          <w14:textFill>
            <w14:solidFill>
              <w14:schemeClr w14:val="tx1"/>
            </w14:solidFill>
          </w14:textFill>
        </w:rPr>
        <w:t>（</w:t>
      </w:r>
      <w:r>
        <w:rPr>
          <w:rFonts w:hint="eastAsia" w:ascii="仿宋_GB2312" w:hAnsi="宋体" w:eastAsia="仿宋_GB2312"/>
          <w:b/>
          <w:color w:val="000000" w:themeColor="text1"/>
          <w:sz w:val="32"/>
          <w:szCs w:val="32"/>
          <w14:textFill>
            <w14:solidFill>
              <w14:schemeClr w14:val="tx1"/>
            </w14:solidFill>
          </w14:textFill>
        </w:rPr>
        <w:t>三</w:t>
      </w:r>
      <w:r>
        <w:rPr>
          <w:rFonts w:hint="eastAsia" w:ascii="仿宋_GB2312" w:hAnsi="宋体" w:eastAsia="仿宋_GB2312"/>
          <w:b/>
          <w:color w:val="000000" w:themeColor="text1"/>
          <w:sz w:val="32"/>
          <w:szCs w:val="32"/>
          <w:lang w:eastAsia="zh-CN"/>
          <w14:textFill>
            <w14:solidFill>
              <w14:schemeClr w14:val="tx1"/>
            </w14:solidFill>
          </w14:textFill>
        </w:rPr>
        <w:t>）</w:t>
      </w:r>
      <w:r>
        <w:rPr>
          <w:rFonts w:hint="eastAsia" w:ascii="仿宋_GB2312" w:hAnsi="宋体" w:eastAsia="仿宋_GB2312"/>
          <w:b/>
          <w:color w:val="000000" w:themeColor="text1"/>
          <w:sz w:val="32"/>
          <w:szCs w:val="32"/>
          <w14:textFill>
            <w14:solidFill>
              <w14:schemeClr w14:val="tx1"/>
            </w14:solidFill>
          </w14:textFill>
        </w:rPr>
        <w:t>根据</w:t>
      </w:r>
      <w:r>
        <w:rPr>
          <w:rFonts w:hint="eastAsia" w:ascii="仿宋_GB2312" w:hAnsi="宋体" w:eastAsia="仿宋_GB2312"/>
          <w:b/>
          <w:bCs/>
          <w:color w:val="000000" w:themeColor="text1"/>
          <w:sz w:val="32"/>
          <w:szCs w:val="32"/>
          <w14:textFill>
            <w14:solidFill>
              <w14:schemeClr w14:val="tx1"/>
            </w14:solidFill>
          </w14:textFill>
        </w:rPr>
        <w:t>浙江电视台国际频道购剧小组讨论的意见</w:t>
      </w:r>
      <w:r>
        <w:rPr>
          <w:rFonts w:hint="eastAsia" w:ascii="仿宋_GB2312" w:hAnsi="宋体" w:eastAsia="仿宋_GB2312"/>
          <w:b/>
          <w:color w:val="000000" w:themeColor="text1"/>
          <w:sz w:val="32"/>
          <w:szCs w:val="32"/>
          <w14:textFill>
            <w14:solidFill>
              <w14:schemeClr w14:val="tx1"/>
            </w14:solidFill>
          </w14:textFill>
        </w:rPr>
        <w:t>，并经专家组确认，认为该剧及北京爱奇艺科技有限公司均具备单一来源采购的条件。</w:t>
      </w:r>
    </w:p>
    <w:bookmarkEnd w:id="23"/>
    <w:p w14:paraId="74A27773">
      <w:pPr>
        <w:spacing w:line="460" w:lineRule="exact"/>
        <w:ind w:firstLine="643" w:firstLineChars="200"/>
        <w:jc w:val="both"/>
        <w:rPr>
          <w:rFonts w:hint="eastAsia" w:ascii="仿宋_GB2312" w:hAnsi="仿宋" w:eastAsia="仿宋_GB2312"/>
          <w:b/>
          <w:color w:val="000000" w:themeColor="text1"/>
          <w:sz w:val="32"/>
          <w:szCs w:val="32"/>
          <w14:textFill>
            <w14:solidFill>
              <w14:schemeClr w14:val="tx1"/>
            </w14:solidFill>
          </w14:textFill>
        </w:rPr>
      </w:pPr>
    </w:p>
    <w:p w14:paraId="7FC5C29E">
      <w:pPr>
        <w:numPr>
          <w:ilvl w:val="0"/>
          <w:numId w:val="1"/>
        </w:numPr>
        <w:spacing w:line="460" w:lineRule="exact"/>
        <w:ind w:firstLine="643" w:firstLineChars="200"/>
        <w:jc w:val="both"/>
        <w:rPr>
          <w:rFonts w:hint="eastAsia" w:ascii="仿宋_GB2312" w:hAnsi="宋体" w:eastAsia="仿宋_GB2312"/>
          <w:b/>
          <w:color w:val="000000" w:themeColor="text1"/>
          <w:sz w:val="32"/>
          <w:szCs w:val="32"/>
          <w:lang w:eastAsia="zh-CN"/>
          <w14:textFill>
            <w14:solidFill>
              <w14:schemeClr w14:val="tx1"/>
            </w14:solidFill>
          </w14:textFill>
        </w:rPr>
      </w:pPr>
      <w:r>
        <w:rPr>
          <w:rFonts w:hint="eastAsia" w:ascii="仿宋_GB2312" w:hAnsi="宋体" w:eastAsia="仿宋_GB2312"/>
          <w:b/>
          <w:color w:val="000000" w:themeColor="text1"/>
          <w:sz w:val="32"/>
          <w:szCs w:val="32"/>
          <w:lang w:val="en-US" w:eastAsia="zh-CN"/>
          <w14:textFill>
            <w14:solidFill>
              <w14:schemeClr w14:val="tx1"/>
            </w14:solidFill>
          </w14:textFill>
        </w:rPr>
        <w:t>电视剧《承欢记》</w:t>
      </w:r>
    </w:p>
    <w:p w14:paraId="17551400">
      <w:pPr>
        <w:numPr>
          <w:ilvl w:val="0"/>
          <w:numId w:val="4"/>
        </w:numPr>
        <w:spacing w:line="500" w:lineRule="exact"/>
        <w:ind w:left="-13" w:leftChars="0" w:firstLine="643" w:firstLineChars="0"/>
        <w:jc w:val="left"/>
        <w:rPr>
          <w:rFonts w:hint="eastAsia" w:ascii="仿宋_GB2312" w:hAnsi="宋体" w:eastAsia="仿宋_GB2312"/>
          <w:b/>
          <w:bCs w:val="0"/>
          <w:color w:val="000000" w:themeColor="text1"/>
          <w:sz w:val="32"/>
          <w:szCs w:val="32"/>
          <w:lang w:val="en-US" w:eastAsia="zh-CN"/>
          <w14:textFill>
            <w14:solidFill>
              <w14:schemeClr w14:val="tx1"/>
            </w14:solidFill>
          </w14:textFill>
        </w:rPr>
      </w:pPr>
      <w:r>
        <w:rPr>
          <w:rFonts w:hint="eastAsia" w:ascii="仿宋_GB2312" w:hAnsi="宋体" w:eastAsia="仿宋_GB2312"/>
          <w:b/>
          <w:bCs w:val="0"/>
          <w:color w:val="000000" w:themeColor="text1"/>
          <w:sz w:val="32"/>
          <w:szCs w:val="32"/>
          <w:lang w:val="en-US" w:eastAsia="zh-CN"/>
          <w14:textFill>
            <w14:solidFill>
              <w14:schemeClr w14:val="tx1"/>
            </w14:solidFill>
          </w14:textFill>
        </w:rPr>
        <w:t>《</w:t>
      </w:r>
      <w:r>
        <w:rPr>
          <w:rFonts w:hint="eastAsia" w:ascii="仿宋_GB2312" w:hAnsi="宋体" w:eastAsia="仿宋_GB2312"/>
          <w:b/>
          <w:color w:val="000000" w:themeColor="text1"/>
          <w:sz w:val="32"/>
          <w:szCs w:val="32"/>
          <w:lang w:val="en-US" w:eastAsia="zh-CN"/>
          <w14:textFill>
            <w14:solidFill>
              <w14:schemeClr w14:val="tx1"/>
            </w14:solidFill>
          </w14:textFill>
        </w:rPr>
        <w:t>承欢记</w:t>
      </w:r>
      <w:r>
        <w:rPr>
          <w:rFonts w:hint="eastAsia" w:ascii="仿宋_GB2312" w:hAnsi="宋体" w:eastAsia="仿宋_GB2312"/>
          <w:b/>
          <w:bCs w:val="0"/>
          <w:color w:val="000000" w:themeColor="text1"/>
          <w:sz w:val="32"/>
          <w:szCs w:val="32"/>
          <w:lang w:val="en-US" w:eastAsia="zh-CN"/>
          <w14:textFill>
            <w14:solidFill>
              <w14:schemeClr w14:val="tx1"/>
            </w14:solidFill>
          </w14:textFill>
        </w:rPr>
        <w:t>》采购必要性</w:t>
      </w:r>
    </w:p>
    <w:p w14:paraId="7C69AF28">
      <w:pPr>
        <w:spacing w:line="460" w:lineRule="exact"/>
        <w:ind w:firstLine="640" w:firstLineChars="200"/>
        <w:jc w:val="both"/>
        <w:rPr>
          <w:rFonts w:hint="eastAsia" w:ascii="仿宋_GB2312" w:hAnsi="宋体" w:eastAsia="仿宋_GB2312"/>
          <w:b w:val="0"/>
          <w:bCs/>
          <w:color w:val="000000" w:themeColor="text1"/>
          <w:sz w:val="32"/>
          <w:szCs w:val="32"/>
          <w:lang w:val="en-US" w:eastAsia="zh-CN"/>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根据</w:t>
      </w:r>
      <w:r>
        <w:rPr>
          <w:rFonts w:hint="eastAsia" w:ascii="仿宋_GB2312" w:eastAsia="仿宋_GB2312"/>
          <w:color w:val="000000" w:themeColor="text1"/>
          <w:sz w:val="32"/>
          <w:szCs w:val="32"/>
          <w14:textFill>
            <w14:solidFill>
              <w14:schemeClr w14:val="tx1"/>
            </w14:solidFill>
          </w14:textFill>
        </w:rPr>
        <w:t>中国电视长城平台</w:t>
      </w:r>
      <w:r>
        <w:rPr>
          <w:rFonts w:hint="eastAsia" w:ascii="仿宋_GB2312" w:hAnsi="宋体" w:eastAsia="仿宋_GB2312"/>
          <w:color w:val="000000" w:themeColor="text1"/>
          <w:sz w:val="32"/>
          <w:szCs w:val="32"/>
          <w14:textFill>
            <w14:solidFill>
              <w14:schemeClr w14:val="tx1"/>
            </w14:solidFill>
          </w14:textFill>
        </w:rPr>
        <w:t>联合其海外运营商进行的海外受众电视剧收视意见调查结果可见，《</w:t>
      </w:r>
      <w:r>
        <w:rPr>
          <w:rFonts w:hint="eastAsia" w:ascii="仿宋_GB2312" w:hAnsi="宋体" w:eastAsia="仿宋_GB2312"/>
          <w:b w:val="0"/>
          <w:bCs/>
          <w:color w:val="000000" w:themeColor="text1"/>
          <w:sz w:val="32"/>
          <w:szCs w:val="32"/>
          <w:lang w:val="en-US" w:eastAsia="zh-CN"/>
          <w14:textFill>
            <w14:solidFill>
              <w14:schemeClr w14:val="tx1"/>
            </w14:solidFill>
          </w14:textFill>
        </w:rPr>
        <w:t>承欢记</w:t>
      </w:r>
      <w:r>
        <w:rPr>
          <w:rFonts w:hint="eastAsia" w:ascii="仿宋_GB2312" w:hAnsi="宋体" w:eastAsia="仿宋_GB2312"/>
          <w:color w:val="000000" w:themeColor="text1"/>
          <w:sz w:val="32"/>
          <w:szCs w:val="32"/>
          <w14:textFill>
            <w14:solidFill>
              <w14:schemeClr w14:val="tx1"/>
            </w14:solidFill>
          </w14:textFill>
        </w:rPr>
        <w:t>》这</w:t>
      </w:r>
      <w:r>
        <w:rPr>
          <w:rFonts w:hint="eastAsia" w:ascii="仿宋_GB2312" w:hAnsi="宋体" w:eastAsia="仿宋_GB2312"/>
          <w:color w:val="000000" w:themeColor="text1"/>
          <w:sz w:val="32"/>
          <w:szCs w:val="32"/>
          <w:lang w:eastAsia="zh-CN"/>
          <w14:textFill>
            <w14:solidFill>
              <w14:schemeClr w14:val="tx1"/>
            </w14:solidFill>
          </w14:textFill>
        </w:rPr>
        <w:t>类</w:t>
      </w:r>
      <w:r>
        <w:rPr>
          <w:rFonts w:hint="eastAsia" w:ascii="仿宋_GB2312" w:hAnsi="宋体" w:eastAsia="仿宋_GB2312"/>
          <w:b/>
          <w:color w:val="000000" w:themeColor="text1"/>
          <w:sz w:val="32"/>
          <w:szCs w:val="32"/>
          <w:lang w:eastAsia="zh-Hans"/>
          <w14:textFill>
            <w14:solidFill>
              <w14:schemeClr w14:val="tx1"/>
            </w14:solidFill>
          </w14:textFill>
        </w:rPr>
        <w:t>都市</w:t>
      </w:r>
      <w:r>
        <w:rPr>
          <w:rFonts w:hint="eastAsia" w:ascii="仿宋_GB2312" w:hAnsi="宋体" w:eastAsia="仿宋_GB2312"/>
          <w:b/>
          <w:color w:val="000000" w:themeColor="text1"/>
          <w:sz w:val="32"/>
          <w:szCs w:val="32"/>
          <w:lang w:val="en-US" w:eastAsia="zh-CN"/>
          <w14:textFill>
            <w14:solidFill>
              <w14:schemeClr w14:val="tx1"/>
            </w14:solidFill>
          </w14:textFill>
        </w:rPr>
        <w:t>情感</w:t>
      </w:r>
      <w:r>
        <w:rPr>
          <w:rFonts w:hint="eastAsia" w:ascii="仿宋_GB2312" w:hAnsi="宋体" w:eastAsia="仿宋_GB2312"/>
          <w:b/>
          <w:color w:val="000000" w:themeColor="text1"/>
          <w:sz w:val="32"/>
          <w:szCs w:val="32"/>
          <w14:textFill>
            <w14:solidFill>
              <w14:schemeClr w14:val="tx1"/>
            </w14:solidFill>
          </w14:textFill>
        </w:rPr>
        <w:t>剧</w:t>
      </w:r>
      <w:r>
        <w:rPr>
          <w:rFonts w:hint="eastAsia" w:ascii="仿宋_GB2312" w:hAnsi="宋体" w:eastAsia="仿宋_GB2312"/>
          <w:color w:val="000000" w:themeColor="text1"/>
          <w:sz w:val="32"/>
          <w:szCs w:val="32"/>
          <w14:textFill>
            <w14:solidFill>
              <w14:schemeClr w14:val="tx1"/>
            </w14:solidFill>
          </w14:textFill>
        </w:rPr>
        <w:t>是最受他们欢迎的</w:t>
      </w:r>
      <w:r>
        <w:rPr>
          <w:rFonts w:hint="eastAsia" w:ascii="仿宋_GB2312" w:hAnsi="宋体" w:eastAsia="仿宋_GB2312"/>
          <w:sz w:val="32"/>
          <w:szCs w:val="32"/>
        </w:rPr>
        <w:t>题材和</w:t>
      </w:r>
      <w:r>
        <w:rPr>
          <w:rFonts w:hint="eastAsia" w:ascii="仿宋_GB2312" w:hAnsi="宋体" w:eastAsia="仿宋_GB2312"/>
          <w:color w:val="000000" w:themeColor="text1"/>
          <w:sz w:val="32"/>
          <w:szCs w:val="32"/>
          <w14:textFill>
            <w14:solidFill>
              <w14:schemeClr w14:val="tx1"/>
            </w14:solidFill>
          </w14:textFill>
        </w:rPr>
        <w:t>类型之一。</w:t>
      </w:r>
    </w:p>
    <w:p w14:paraId="5515EFFC">
      <w:pPr>
        <w:spacing w:line="460" w:lineRule="exact"/>
        <w:ind w:firstLine="640" w:firstLineChars="200"/>
        <w:jc w:val="both"/>
        <w:rPr>
          <w:rFonts w:hint="eastAsia" w:ascii="仿宋_GB2312" w:hAnsi="宋体" w:eastAsia="仿宋_GB2312"/>
          <w:sz w:val="32"/>
          <w:szCs w:val="32"/>
          <w:lang w:val="en-US" w:eastAsia="zh-CN"/>
        </w:rPr>
      </w:pPr>
      <w:r>
        <w:rPr>
          <w:rFonts w:hint="default" w:ascii="仿宋_GB2312" w:hAnsi="宋体" w:eastAsia="仿宋_GB2312"/>
          <w:sz w:val="32"/>
          <w:szCs w:val="32"/>
          <w:lang w:val="en-US" w:eastAsia="zh-CN"/>
        </w:rPr>
        <w:t>《</w:t>
      </w:r>
      <w:r>
        <w:rPr>
          <w:rFonts w:hint="eastAsia" w:ascii="仿宋_GB2312" w:hAnsi="宋体" w:eastAsia="仿宋_GB2312"/>
          <w:sz w:val="32"/>
          <w:szCs w:val="32"/>
          <w:lang w:val="en-US" w:eastAsia="zh-CN"/>
        </w:rPr>
        <w:t>承欢记</w:t>
      </w:r>
      <w:r>
        <w:rPr>
          <w:rFonts w:hint="default" w:ascii="仿宋_GB2312" w:hAnsi="宋体" w:eastAsia="仿宋_GB2312"/>
          <w:sz w:val="32"/>
          <w:szCs w:val="32"/>
          <w:lang w:val="en-US" w:eastAsia="zh-CN"/>
        </w:rPr>
        <w:t>》于2024年4月9日在央视八套首播，并在腾讯视频同步播出</w:t>
      </w:r>
      <w:r>
        <w:rPr>
          <w:rFonts w:hint="eastAsia" w:ascii="仿宋_GB2312" w:hAnsi="宋体" w:eastAsia="仿宋_GB2312"/>
          <w:sz w:val="32"/>
          <w:szCs w:val="32"/>
          <w:lang w:val="en-US" w:eastAsia="zh-CN"/>
        </w:rPr>
        <w:t>。具体情况如下：</w:t>
      </w:r>
    </w:p>
    <w:p w14:paraId="44C8BF3D">
      <w:pPr>
        <w:spacing w:line="460" w:lineRule="exact"/>
        <w:ind w:firstLine="640" w:firstLineChars="200"/>
        <w:jc w:val="both"/>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1、首轮上星收视情况</w:t>
      </w:r>
    </w:p>
    <w:p w14:paraId="14D17534">
      <w:pPr>
        <w:spacing w:line="460" w:lineRule="exact"/>
        <w:ind w:firstLine="640" w:firstLineChars="200"/>
        <w:jc w:val="both"/>
        <w:rPr>
          <w:rFonts w:hint="default" w:ascii="仿宋_GB2312" w:hAnsi="宋体" w:eastAsia="仿宋_GB2312"/>
          <w:sz w:val="32"/>
          <w:szCs w:val="32"/>
          <w:lang w:val="en-US" w:eastAsia="zh-CN"/>
        </w:rPr>
      </w:pPr>
      <w:r>
        <w:rPr>
          <w:rFonts w:hint="eastAsia" w:ascii="仿宋_GB2312" w:hAnsi="宋体" w:eastAsia="仿宋_GB2312"/>
          <w:sz w:val="32"/>
          <w:szCs w:val="32"/>
          <w:lang w:val="en-US" w:eastAsia="zh-CN"/>
        </w:rPr>
        <w:t>剧集开播当日实时收视率迅速破2，峰值（秒）达2.0584%，并冲上同时段全部频道实时收视率第一。其后连续多日收视率破2，实时收视率峰值迅速突破2.4068%，位列同时段收视率第一。（数据来源：微信公众号“酷云数娱”）</w:t>
      </w:r>
    </w:p>
    <w:p w14:paraId="51C9DBC9">
      <w:pPr>
        <w:spacing w:line="460" w:lineRule="exact"/>
        <w:ind w:firstLine="640" w:firstLineChars="200"/>
        <w:jc w:val="both"/>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2、影响力及受欢迎程度</w:t>
      </w:r>
    </w:p>
    <w:p w14:paraId="3A7BC6F9">
      <w:pPr>
        <w:spacing w:line="460" w:lineRule="exact"/>
        <w:ind w:firstLine="640" w:firstLineChars="200"/>
        <w:jc w:val="both"/>
        <w:rPr>
          <w:rFonts w:hint="default" w:ascii="仿宋_GB2312" w:hAnsi="宋体" w:eastAsia="仿宋_GB2312"/>
          <w:sz w:val="32"/>
          <w:szCs w:val="32"/>
          <w:lang w:val="en-US" w:eastAsia="zh-CN"/>
        </w:rPr>
      </w:pPr>
      <w:r>
        <w:rPr>
          <w:rFonts w:hint="eastAsia" w:ascii="仿宋_GB2312" w:hAnsi="宋体" w:eastAsia="仿宋_GB2312"/>
          <w:sz w:val="32"/>
          <w:szCs w:val="32"/>
          <w:lang w:val="en-US" w:eastAsia="zh-CN"/>
        </w:rPr>
        <w:t>《承欢记》开播以来，收视表现和热度持续飙升。该剧在腾讯视频站内热度值破30519，创腾讯视频都市剧站内热度值历史最高记录。全网热搜斩获4100余个，微博热搜近3510个,主话题阅读量达28.1亿，讨论量达4271万，爆款品相实力出圈。微博话题阅读量2.9亿，讨论量186万，微博热搜榜高达223个。（数据来源：微信公众号“华策影视”）</w:t>
      </w:r>
    </w:p>
    <w:p w14:paraId="2B53039A">
      <w:pPr>
        <w:spacing w:line="460" w:lineRule="exact"/>
        <w:ind w:firstLine="640" w:firstLineChars="200"/>
        <w:jc w:val="both"/>
        <w:rPr>
          <w:rFonts w:hint="eastAsia" w:ascii="仿宋_GB2312" w:hAnsi="宋体" w:eastAsia="仿宋_GB2312"/>
          <w:sz w:val="32"/>
          <w:szCs w:val="32"/>
          <w:lang w:val="en-US" w:eastAsia="zh-CN"/>
        </w:rPr>
      </w:pPr>
      <w:r>
        <w:rPr>
          <w:rFonts w:hint="default" w:ascii="仿宋_GB2312" w:hAnsi="宋体" w:eastAsia="仿宋_GB2312"/>
          <w:sz w:val="32"/>
          <w:szCs w:val="32"/>
          <w:lang w:val="en-US" w:eastAsia="zh-CN"/>
        </w:rPr>
        <w:t>3、</w:t>
      </w:r>
      <w:r>
        <w:rPr>
          <w:rFonts w:hint="eastAsia" w:ascii="仿宋_GB2312" w:hAnsi="宋体" w:eastAsia="仿宋_GB2312"/>
          <w:sz w:val="32"/>
          <w:szCs w:val="32"/>
          <w:lang w:val="en-US" w:eastAsia="zh-CN"/>
        </w:rPr>
        <w:t>本剧的现实意义</w:t>
      </w:r>
    </w:p>
    <w:p w14:paraId="764F90CE">
      <w:pPr>
        <w:spacing w:line="500" w:lineRule="exact"/>
        <w:ind w:firstLine="640" w:firstLineChars="200"/>
        <w:jc w:val="left"/>
        <w:rPr>
          <w:rFonts w:hint="default" w:ascii="仿宋_GB2312" w:hAnsi="宋体" w:eastAsia="仿宋_GB2312"/>
          <w:sz w:val="32"/>
          <w:szCs w:val="32"/>
          <w:lang w:val="en-US" w:eastAsia="zh-CN"/>
        </w:rPr>
      </w:pPr>
      <w:r>
        <w:rPr>
          <w:rFonts w:hint="eastAsia" w:ascii="仿宋_GB2312" w:hAnsi="宋体" w:eastAsia="仿宋_GB2312"/>
          <w:sz w:val="32"/>
          <w:szCs w:val="32"/>
          <w:lang w:val="en-US" w:eastAsia="zh-CN"/>
        </w:rPr>
        <w:t>《承欢记》</w:t>
      </w:r>
      <w:r>
        <w:rPr>
          <w:rFonts w:hint="default" w:ascii="仿宋_GB2312" w:hAnsi="宋体" w:eastAsia="仿宋_GB2312"/>
          <w:b w:val="0"/>
          <w:bCs/>
          <w:color w:val="000000" w:themeColor="text1"/>
          <w:sz w:val="32"/>
          <w:szCs w:val="32"/>
          <w:lang w:val="en-US" w:eastAsia="zh-CN"/>
          <w14:textFill>
            <w14:solidFill>
              <w14:schemeClr w14:val="tx1"/>
            </w14:solidFill>
          </w14:textFill>
        </w:rPr>
        <w:t>以当代母女关系重塑为切入点，描绘年轻人在与家人同行的路上，不断调适与磨合,渐渐学会如何妥善解决观念代际差异，最终走出了一条独属于自己的成长之路。（</w:t>
      </w:r>
      <w:r>
        <w:rPr>
          <w:rFonts w:hint="eastAsia" w:ascii="仿宋_GB2312" w:hAnsi="宋体" w:eastAsia="仿宋_GB2312"/>
          <w:b w:val="0"/>
          <w:bCs/>
          <w:color w:val="000000" w:themeColor="text1"/>
          <w:sz w:val="32"/>
          <w:szCs w:val="32"/>
          <w:lang w:val="en-US" w:eastAsia="zh-Hans"/>
          <w14:textFill>
            <w14:solidFill>
              <w14:schemeClr w14:val="tx1"/>
            </w14:solidFill>
          </w14:textFill>
        </w:rPr>
        <w:t>评论来源</w:t>
      </w:r>
      <w:r>
        <w:rPr>
          <w:rFonts w:hint="eastAsia" w:ascii="仿宋_GB2312" w:hAnsi="宋体" w:eastAsia="仿宋_GB2312"/>
          <w:b w:val="0"/>
          <w:bCs/>
          <w:color w:val="000000" w:themeColor="text1"/>
          <w:sz w:val="32"/>
          <w:szCs w:val="32"/>
          <w:lang w:val="en-US" w:eastAsia="zh-CN"/>
          <w14:textFill>
            <w14:solidFill>
              <w14:schemeClr w14:val="tx1"/>
            </w14:solidFill>
          </w14:textFill>
        </w:rPr>
        <w:t>：</w:t>
      </w:r>
      <w:r>
        <w:rPr>
          <w:rFonts w:hint="default" w:ascii="仿宋_GB2312" w:hAnsi="宋体" w:eastAsia="仿宋_GB2312"/>
          <w:b w:val="0"/>
          <w:bCs/>
          <w:color w:val="000000" w:themeColor="text1"/>
          <w:sz w:val="32"/>
          <w:szCs w:val="32"/>
          <w:lang w:val="en-US" w:eastAsia="zh-CN"/>
          <w14:textFill>
            <w14:solidFill>
              <w14:schemeClr w14:val="tx1"/>
            </w14:solidFill>
          </w14:textFill>
        </w:rPr>
        <w:t>《齐鲁晚报》）</w:t>
      </w:r>
      <w:r>
        <w:rPr>
          <w:rFonts w:hint="eastAsia" w:ascii="仿宋_GB2312" w:hAnsi="宋体" w:eastAsia="仿宋_GB2312"/>
          <w:b w:val="0"/>
          <w:bCs/>
          <w:color w:val="000000" w:themeColor="text1"/>
          <w:sz w:val="32"/>
          <w:szCs w:val="32"/>
          <w:lang w:val="en-US" w:eastAsia="zh-CN"/>
          <w14:textFill>
            <w14:solidFill>
              <w14:schemeClr w14:val="tx1"/>
            </w14:solidFill>
          </w14:textFill>
        </w:rPr>
        <w:t>主角</w:t>
      </w:r>
      <w:r>
        <w:rPr>
          <w:rFonts w:hint="default" w:ascii="仿宋_GB2312" w:hAnsi="宋体" w:eastAsia="仿宋_GB2312"/>
          <w:sz w:val="32"/>
          <w:szCs w:val="32"/>
          <w:lang w:val="en-US" w:eastAsia="zh-CN"/>
        </w:rPr>
        <w:t>麦承欢张扬的个性表达、正能量的汲取、强烈的社交或情感陪伴需求等，正是契合了都市年轻人普遍的消费燃点，进而推动剧情想要张扬的亲情暖流从戏中流淌到剧外。（</w:t>
      </w:r>
      <w:r>
        <w:rPr>
          <w:rFonts w:hint="eastAsia" w:ascii="仿宋_GB2312" w:hAnsi="宋体" w:eastAsia="仿宋_GB2312"/>
          <w:sz w:val="32"/>
          <w:szCs w:val="32"/>
          <w:lang w:val="en-US" w:eastAsia="zh-Hans"/>
        </w:rPr>
        <w:t>评论来源</w:t>
      </w:r>
      <w:r>
        <w:rPr>
          <w:rFonts w:hint="eastAsia" w:ascii="仿宋_GB2312" w:hAnsi="宋体" w:eastAsia="仿宋_GB2312"/>
          <w:sz w:val="32"/>
          <w:szCs w:val="32"/>
          <w:lang w:val="en-US" w:eastAsia="zh-CN"/>
        </w:rPr>
        <w:t>：</w:t>
      </w:r>
      <w:r>
        <w:rPr>
          <w:rFonts w:hint="default" w:ascii="仿宋_GB2312" w:hAnsi="宋体" w:eastAsia="仿宋_GB2312"/>
          <w:sz w:val="32"/>
          <w:szCs w:val="32"/>
          <w:lang w:val="en-US" w:eastAsia="zh-CN"/>
        </w:rPr>
        <w:t>《文汇报》）</w:t>
      </w:r>
    </w:p>
    <w:p w14:paraId="098F830A">
      <w:pPr>
        <w:spacing w:line="500" w:lineRule="exact"/>
        <w:ind w:firstLine="643" w:firstLineChars="200"/>
        <w:jc w:val="left"/>
        <w:rPr>
          <w:rFonts w:hint="eastAsia" w:ascii="仿宋_GB2312" w:hAnsi="宋体" w:eastAsia="仿宋_GB2312"/>
          <w:b/>
          <w:bCs w:val="0"/>
          <w:color w:val="000000" w:themeColor="text1"/>
          <w:sz w:val="32"/>
          <w:szCs w:val="32"/>
          <w:lang w:val="en-US" w:eastAsia="zh-CN"/>
          <w14:textFill>
            <w14:solidFill>
              <w14:schemeClr w14:val="tx1"/>
            </w14:solidFill>
          </w14:textFill>
        </w:rPr>
      </w:pPr>
      <w:r>
        <w:rPr>
          <w:rFonts w:hint="eastAsia" w:ascii="仿宋_GB2312" w:hAnsi="宋体" w:eastAsia="仿宋_GB2312"/>
          <w:b/>
          <w:bCs w:val="0"/>
          <w:color w:val="000000" w:themeColor="text1"/>
          <w:sz w:val="32"/>
          <w:szCs w:val="32"/>
          <w:lang w:val="en-US" w:eastAsia="zh-CN"/>
          <w14:textFill>
            <w14:solidFill>
              <w14:schemeClr w14:val="tx1"/>
            </w14:solidFill>
          </w14:textFill>
        </w:rPr>
        <w:t>（二）《承欢记》单一来源采购依据</w:t>
      </w:r>
    </w:p>
    <w:p w14:paraId="5A5928BC">
      <w:pPr>
        <w:spacing w:line="500" w:lineRule="exact"/>
        <w:ind w:firstLine="640" w:firstLineChars="200"/>
        <w:jc w:val="left"/>
        <w:rPr>
          <w:rFonts w:hint="eastAsia" w:ascii="仿宋_GB2312" w:hAnsi="宋体" w:eastAsia="仿宋_GB2312"/>
          <w:b w:val="0"/>
          <w:bCs/>
          <w:color w:val="000000" w:themeColor="text1"/>
          <w:sz w:val="32"/>
          <w:szCs w:val="32"/>
          <w:lang w:val="en-US" w:eastAsia="zh-CN"/>
          <w14:textFill>
            <w14:solidFill>
              <w14:schemeClr w14:val="tx1"/>
            </w14:solidFill>
          </w14:textFill>
        </w:rPr>
      </w:pPr>
      <w:bookmarkStart w:id="24" w:name="OLE_LINK66"/>
      <w:r>
        <w:rPr>
          <w:rFonts w:hint="default" w:ascii="仿宋_GB2312" w:hAnsi="宋体" w:eastAsia="仿宋_GB2312"/>
          <w:b w:val="0"/>
          <w:bCs/>
          <w:color w:val="000000" w:themeColor="text1"/>
          <w:sz w:val="32"/>
          <w:szCs w:val="32"/>
          <w:lang w:val="en-US" w:eastAsia="zh-CN"/>
          <w14:textFill>
            <w14:solidFill>
              <w14:schemeClr w14:val="tx1"/>
            </w14:solidFill>
          </w14:textFill>
        </w:rPr>
        <w:t>浙江华策国际影视文化传媒有限公司</w:t>
      </w:r>
      <w:bookmarkEnd w:id="24"/>
      <w:r>
        <w:rPr>
          <w:rFonts w:hint="eastAsia" w:ascii="仿宋_GB2312" w:hAnsi="宋体" w:eastAsia="仿宋_GB2312"/>
          <w:b w:val="0"/>
          <w:bCs/>
          <w:color w:val="000000" w:themeColor="text1"/>
          <w:sz w:val="32"/>
          <w:szCs w:val="32"/>
          <w:lang w:val="en-US" w:eastAsia="zh-Hans"/>
          <w14:textFill>
            <w14:solidFill>
              <w14:schemeClr w14:val="tx1"/>
            </w14:solidFill>
          </w14:textFill>
        </w:rPr>
        <w:t>为</w:t>
      </w:r>
      <w:r>
        <w:rPr>
          <w:rFonts w:hint="eastAsia" w:ascii="仿宋_GB2312" w:hAnsi="宋体" w:eastAsia="仿宋_GB2312"/>
          <w:b w:val="0"/>
          <w:bCs/>
          <w:color w:val="000000" w:themeColor="text1"/>
          <w:sz w:val="32"/>
          <w:szCs w:val="32"/>
          <w:lang w:val="en-US" w:eastAsia="zh-CN"/>
          <w14:textFill>
            <w14:solidFill>
              <w14:schemeClr w14:val="tx1"/>
            </w14:solidFill>
          </w14:textFill>
        </w:rPr>
        <w:t>《承欢记》【（沪）剧审字（2023）第020号】的知识产权在全球范围内永久、独家享有方。因此，</w:t>
      </w:r>
      <w:r>
        <w:rPr>
          <w:rFonts w:hint="default" w:ascii="仿宋_GB2312" w:hAnsi="宋体" w:eastAsia="仿宋_GB2312"/>
          <w:b w:val="0"/>
          <w:bCs/>
          <w:color w:val="000000" w:themeColor="text1"/>
          <w:sz w:val="32"/>
          <w:szCs w:val="32"/>
          <w:lang w:val="en-US" w:eastAsia="zh-CN"/>
          <w14:textFill>
            <w14:solidFill>
              <w14:schemeClr w14:val="tx1"/>
            </w14:solidFill>
          </w14:textFill>
        </w:rPr>
        <w:t>浙江华策国际影视文化传媒有限公司</w:t>
      </w:r>
      <w:r>
        <w:rPr>
          <w:rFonts w:hint="eastAsia" w:ascii="仿宋_GB2312" w:hAnsi="宋体" w:eastAsia="仿宋_GB2312"/>
          <w:b w:val="0"/>
          <w:bCs/>
          <w:color w:val="000000" w:themeColor="text1"/>
          <w:sz w:val="32"/>
          <w:szCs w:val="32"/>
          <w:lang w:val="en-US" w:eastAsia="zh-CN"/>
          <w14:textFill>
            <w14:solidFill>
              <w14:schemeClr w14:val="tx1"/>
            </w14:solidFill>
          </w14:textFill>
        </w:rPr>
        <w:t>是浙江电视台国际频道购买该剧海外版权的唯一渠道。</w:t>
      </w:r>
    </w:p>
    <w:p w14:paraId="51786873">
      <w:pPr>
        <w:spacing w:line="460" w:lineRule="exact"/>
        <w:ind w:firstLine="643" w:firstLineChars="200"/>
        <w:jc w:val="both"/>
        <w:rPr>
          <w:rFonts w:ascii="仿宋_GB2312" w:hAnsi="宋体" w:eastAsia="仿宋_GB2312"/>
          <w:b/>
          <w:bCs w:val="0"/>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w:t>
      </w:r>
      <w:r>
        <w:rPr>
          <w:rFonts w:hint="eastAsia" w:ascii="仿宋_GB2312" w:hAnsi="宋体" w:eastAsia="仿宋_GB2312"/>
          <w:b/>
          <w:color w:val="000000" w:themeColor="text1"/>
          <w:sz w:val="32"/>
          <w:szCs w:val="32"/>
          <w14:textFill>
            <w14:solidFill>
              <w14:schemeClr w14:val="tx1"/>
            </w14:solidFill>
          </w14:textFill>
        </w:rPr>
        <w:t>三</w:t>
      </w:r>
      <w:r>
        <w:rPr>
          <w:rFonts w:hint="eastAsia" w:ascii="仿宋_GB2312" w:hAnsi="宋体" w:eastAsia="仿宋_GB2312"/>
          <w:b/>
          <w:color w:val="000000" w:themeColor="text1"/>
          <w:sz w:val="32"/>
          <w:szCs w:val="32"/>
          <w:lang w:eastAsia="zh-CN"/>
          <w14:textFill>
            <w14:solidFill>
              <w14:schemeClr w14:val="tx1"/>
            </w14:solidFill>
          </w14:textFill>
        </w:rPr>
        <w:t>）</w:t>
      </w:r>
      <w:r>
        <w:rPr>
          <w:rFonts w:hint="eastAsia" w:ascii="仿宋_GB2312" w:hAnsi="宋体" w:eastAsia="仿宋_GB2312"/>
          <w:b/>
          <w:color w:val="000000" w:themeColor="text1"/>
          <w:sz w:val="32"/>
          <w:szCs w:val="32"/>
          <w14:textFill>
            <w14:solidFill>
              <w14:schemeClr w14:val="tx1"/>
            </w14:solidFill>
          </w14:textFill>
        </w:rPr>
        <w:t>根据</w:t>
      </w:r>
      <w:r>
        <w:rPr>
          <w:rFonts w:hint="eastAsia" w:ascii="仿宋_GB2312" w:hAnsi="宋体" w:eastAsia="仿宋_GB2312"/>
          <w:b/>
          <w:bCs/>
          <w:color w:val="000000" w:themeColor="text1"/>
          <w:sz w:val="32"/>
          <w:szCs w:val="32"/>
          <w14:textFill>
            <w14:solidFill>
              <w14:schemeClr w14:val="tx1"/>
            </w14:solidFill>
          </w14:textFill>
        </w:rPr>
        <w:t>浙江电视台国际频道购剧小组讨论的意见</w:t>
      </w:r>
      <w:r>
        <w:rPr>
          <w:rFonts w:hint="eastAsia" w:ascii="仿宋_GB2312" w:hAnsi="宋体" w:eastAsia="仿宋_GB2312"/>
          <w:b/>
          <w:color w:val="000000" w:themeColor="text1"/>
          <w:sz w:val="32"/>
          <w:szCs w:val="32"/>
          <w14:textFill>
            <w14:solidFill>
              <w14:schemeClr w14:val="tx1"/>
            </w14:solidFill>
          </w14:textFill>
        </w:rPr>
        <w:t>，</w:t>
      </w:r>
      <w:r>
        <w:rPr>
          <w:rFonts w:hint="eastAsia" w:ascii="仿宋_GB2312" w:hAnsi="宋体" w:eastAsia="仿宋_GB2312"/>
          <w:b/>
          <w:bCs w:val="0"/>
          <w:color w:val="000000" w:themeColor="text1"/>
          <w:sz w:val="32"/>
          <w:szCs w:val="32"/>
          <w14:textFill>
            <w14:solidFill>
              <w14:schemeClr w14:val="tx1"/>
            </w14:solidFill>
          </w14:textFill>
        </w:rPr>
        <w:t>并经专家组确认，认为该剧及</w:t>
      </w:r>
      <w:r>
        <w:rPr>
          <w:rFonts w:hint="default" w:ascii="仿宋_GB2312" w:hAnsi="宋体" w:eastAsia="仿宋_GB2312"/>
          <w:b/>
          <w:bCs w:val="0"/>
          <w:color w:val="000000" w:themeColor="text1"/>
          <w:sz w:val="32"/>
          <w:szCs w:val="32"/>
          <w:lang w:val="en-US" w:eastAsia="zh-CN"/>
          <w14:textFill>
            <w14:solidFill>
              <w14:schemeClr w14:val="tx1"/>
            </w14:solidFill>
          </w14:textFill>
        </w:rPr>
        <w:t>浙江华策国际影视文化传媒有限公司</w:t>
      </w:r>
      <w:r>
        <w:rPr>
          <w:rFonts w:hint="eastAsia" w:ascii="仿宋_GB2312" w:hAnsi="宋体" w:eastAsia="仿宋_GB2312"/>
          <w:b/>
          <w:bCs w:val="0"/>
          <w:color w:val="000000" w:themeColor="text1"/>
          <w:sz w:val="32"/>
          <w:szCs w:val="32"/>
          <w14:textFill>
            <w14:solidFill>
              <w14:schemeClr w14:val="tx1"/>
            </w14:solidFill>
          </w14:textFill>
        </w:rPr>
        <w:t>均具备单一来源采购的条件。</w:t>
      </w:r>
    </w:p>
    <w:p w14:paraId="55F7CD0D">
      <w:pPr>
        <w:spacing w:line="460" w:lineRule="exact"/>
        <w:ind w:firstLine="643" w:firstLineChars="200"/>
        <w:jc w:val="left"/>
        <w:rPr>
          <w:rFonts w:hint="eastAsia" w:ascii="仿宋_GB2312" w:hAnsi="仿宋" w:eastAsia="仿宋_GB2312"/>
          <w:b/>
          <w:color w:val="000000" w:themeColor="text1"/>
          <w:sz w:val="32"/>
          <w:szCs w:val="32"/>
          <w14:textFill>
            <w14:solidFill>
              <w14:schemeClr w14:val="tx1"/>
            </w14:solidFill>
          </w14:textFill>
        </w:rPr>
      </w:pPr>
    </w:p>
    <w:p w14:paraId="76D33B33">
      <w:pPr>
        <w:numPr>
          <w:ilvl w:val="0"/>
          <w:numId w:val="1"/>
        </w:numPr>
        <w:spacing w:line="460" w:lineRule="exact"/>
        <w:ind w:firstLine="643" w:firstLineChars="200"/>
        <w:jc w:val="both"/>
        <w:rPr>
          <w:rFonts w:hint="eastAsia" w:ascii="仿宋_GB2312" w:hAnsi="宋体" w:eastAsia="仿宋_GB2312"/>
          <w:b/>
          <w:color w:val="000000" w:themeColor="text1"/>
          <w:sz w:val="32"/>
          <w:szCs w:val="32"/>
          <w:lang w:val="en-US" w:eastAsia="zh-CN"/>
          <w14:textFill>
            <w14:solidFill>
              <w14:schemeClr w14:val="tx1"/>
            </w14:solidFill>
          </w14:textFill>
        </w:rPr>
      </w:pPr>
      <w:r>
        <w:rPr>
          <w:rFonts w:hint="eastAsia" w:ascii="仿宋_GB2312" w:hAnsi="宋体" w:eastAsia="仿宋_GB2312"/>
          <w:b/>
          <w:color w:val="000000" w:themeColor="text1"/>
          <w:sz w:val="32"/>
          <w:szCs w:val="32"/>
          <w:lang w:val="en-US" w:eastAsia="zh-CN"/>
          <w14:textFill>
            <w14:solidFill>
              <w14:schemeClr w14:val="tx1"/>
            </w14:solidFill>
          </w14:textFill>
        </w:rPr>
        <w:t>电视剧《庆余年第二季》</w:t>
      </w:r>
    </w:p>
    <w:p w14:paraId="23818A9C">
      <w:pPr>
        <w:numPr>
          <w:ilvl w:val="0"/>
          <w:numId w:val="5"/>
        </w:numPr>
        <w:spacing w:line="460" w:lineRule="exact"/>
        <w:jc w:val="left"/>
        <w:rPr>
          <w:rFonts w:ascii="仿宋_GB2312" w:hAnsi="宋体" w:eastAsia="仿宋_GB2312"/>
          <w:b/>
          <w:color w:val="000000" w:themeColor="text1"/>
          <w:sz w:val="32"/>
          <w:szCs w:val="32"/>
          <w14:textFill>
            <w14:solidFill>
              <w14:schemeClr w14:val="tx1"/>
            </w14:solidFill>
          </w14:textFill>
        </w:rPr>
      </w:pPr>
      <w:bookmarkStart w:id="25" w:name="OLE_LINK1"/>
      <w:bookmarkStart w:id="26" w:name="OLE_LINK3"/>
      <w:r>
        <w:rPr>
          <w:rFonts w:hint="eastAsia" w:ascii="仿宋_GB2312" w:hAnsi="宋体" w:eastAsia="仿宋_GB2312"/>
          <w:b/>
          <w:color w:val="000000" w:themeColor="text1"/>
          <w:sz w:val="32"/>
          <w:szCs w:val="32"/>
          <w14:textFill>
            <w14:solidFill>
              <w14:schemeClr w14:val="tx1"/>
            </w14:solidFill>
          </w14:textFill>
        </w:rPr>
        <w:t>《庆余年第二季》采购必要性</w:t>
      </w:r>
      <w:bookmarkEnd w:id="25"/>
    </w:p>
    <w:bookmarkEnd w:id="26"/>
    <w:p w14:paraId="3B931840">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bookmarkStart w:id="27" w:name="OLE_LINK5"/>
      <w:bookmarkStart w:id="28" w:name="OLE_LINK16"/>
      <w:r>
        <w:rPr>
          <w:rFonts w:hint="eastAsia" w:ascii="仿宋_GB2312" w:hAnsi="宋体" w:eastAsia="仿宋_GB2312"/>
          <w:color w:val="000000" w:themeColor="text1"/>
          <w:sz w:val="32"/>
          <w:szCs w:val="32"/>
          <w14:textFill>
            <w14:solidFill>
              <w14:schemeClr w14:val="tx1"/>
            </w14:solidFill>
          </w14:textFill>
        </w:rPr>
        <w:t>根据</w:t>
      </w:r>
      <w:bookmarkStart w:id="29" w:name="OLE_LINK12"/>
      <w:r>
        <w:rPr>
          <w:rFonts w:hint="eastAsia" w:ascii="仿宋_GB2312" w:hAnsi="宋体" w:eastAsia="仿宋_GB2312"/>
          <w:color w:val="000000" w:themeColor="text1"/>
          <w:sz w:val="32"/>
          <w:szCs w:val="32"/>
          <w14:textFill>
            <w14:solidFill>
              <w14:schemeClr w14:val="tx1"/>
            </w14:solidFill>
          </w14:textFill>
        </w:rPr>
        <w:t>中国电视长城平台</w:t>
      </w:r>
      <w:bookmarkEnd w:id="29"/>
      <w:r>
        <w:rPr>
          <w:rFonts w:hint="eastAsia" w:ascii="仿宋_GB2312" w:hAnsi="宋体" w:eastAsia="仿宋_GB2312"/>
          <w:color w:val="000000" w:themeColor="text1"/>
          <w:sz w:val="32"/>
          <w:szCs w:val="32"/>
          <w14:textFill>
            <w14:solidFill>
              <w14:schemeClr w14:val="tx1"/>
            </w14:solidFill>
          </w14:textFill>
        </w:rPr>
        <w:t>联合其海外运营商进行的</w:t>
      </w:r>
      <w:bookmarkStart w:id="30" w:name="OLE_LINK6"/>
      <w:r>
        <w:rPr>
          <w:rFonts w:hint="eastAsia" w:ascii="仿宋_GB2312" w:hAnsi="宋体" w:eastAsia="仿宋_GB2312"/>
          <w:color w:val="000000" w:themeColor="text1"/>
          <w:sz w:val="32"/>
          <w:szCs w:val="32"/>
          <w14:textFill>
            <w14:solidFill>
              <w14:schemeClr w14:val="tx1"/>
            </w14:solidFill>
          </w14:textFill>
        </w:rPr>
        <w:t>海外受众电视剧收视意见</w:t>
      </w:r>
      <w:bookmarkEnd w:id="27"/>
      <w:r>
        <w:rPr>
          <w:rFonts w:hint="eastAsia" w:ascii="仿宋_GB2312" w:hAnsi="宋体" w:eastAsia="仿宋_GB2312"/>
          <w:color w:val="000000" w:themeColor="text1"/>
          <w:sz w:val="32"/>
          <w:szCs w:val="32"/>
          <w14:textFill>
            <w14:solidFill>
              <w14:schemeClr w14:val="tx1"/>
            </w14:solidFill>
          </w14:textFill>
        </w:rPr>
        <w:t>调查结果</w:t>
      </w:r>
      <w:bookmarkEnd w:id="30"/>
      <w:r>
        <w:rPr>
          <w:rFonts w:hint="eastAsia" w:ascii="仿宋_GB2312" w:hAnsi="宋体" w:eastAsia="仿宋_GB2312"/>
          <w:color w:val="000000" w:themeColor="text1"/>
          <w:sz w:val="32"/>
          <w:szCs w:val="32"/>
          <w14:textFill>
            <w14:solidFill>
              <w14:schemeClr w14:val="tx1"/>
            </w14:solidFill>
          </w14:textFill>
        </w:rPr>
        <w:t>可见，《庆余年第二季》这种经典古装剧是最受他们欢迎的题材和类型之一。</w:t>
      </w:r>
      <w:bookmarkEnd w:id="28"/>
    </w:p>
    <w:p w14:paraId="16882B57">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bookmarkStart w:id="31" w:name="OLE_LINK13"/>
      <w:r>
        <w:rPr>
          <w:rFonts w:hint="eastAsia" w:ascii="仿宋_GB2312" w:hAnsi="宋体" w:eastAsia="仿宋_GB2312"/>
          <w:color w:val="000000" w:themeColor="text1"/>
          <w:sz w:val="32"/>
          <w:szCs w:val="32"/>
          <w14:textFill>
            <w14:solidFill>
              <w14:schemeClr w14:val="tx1"/>
            </w14:solidFill>
          </w14:textFill>
        </w:rPr>
        <w:t>《庆余年第二季》于2024年5月16日在央视八套首轮上星，并在腾讯视频同步播出。</w:t>
      </w:r>
      <w:bookmarkStart w:id="32" w:name="OLE_LINK10"/>
      <w:r>
        <w:rPr>
          <w:rFonts w:hint="eastAsia" w:ascii="仿宋_GB2312" w:hAnsi="宋体" w:eastAsia="仿宋_GB2312"/>
          <w:color w:val="000000" w:themeColor="text1"/>
          <w:sz w:val="32"/>
          <w:szCs w:val="32"/>
          <w14:textFill>
            <w14:solidFill>
              <w14:schemeClr w14:val="tx1"/>
            </w14:solidFill>
          </w14:textFill>
        </w:rPr>
        <w:t>具体情况如下：</w:t>
      </w:r>
      <w:bookmarkEnd w:id="31"/>
      <w:bookmarkEnd w:id="32"/>
    </w:p>
    <w:p w14:paraId="774F5198">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1、</w:t>
      </w:r>
      <w:bookmarkStart w:id="33" w:name="OLE_LINK7"/>
      <w:r>
        <w:rPr>
          <w:rFonts w:hint="eastAsia" w:ascii="仿宋_GB2312" w:hAnsi="宋体" w:eastAsia="仿宋_GB2312"/>
          <w:color w:val="000000" w:themeColor="text1"/>
          <w:sz w:val="32"/>
          <w:szCs w:val="32"/>
          <w14:textFill>
            <w14:solidFill>
              <w14:schemeClr w14:val="tx1"/>
            </w14:solidFill>
          </w14:textFill>
        </w:rPr>
        <w:t>首轮上星收视情况</w:t>
      </w:r>
      <w:bookmarkEnd w:id="33"/>
      <w:bookmarkStart w:id="34" w:name="OLE_LINK18"/>
    </w:p>
    <w:p w14:paraId="7CBC3971">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drawing>
          <wp:anchor distT="0" distB="0" distL="114300" distR="114300" simplePos="0" relativeHeight="251661312" behindDoc="0" locked="0" layoutInCell="1" allowOverlap="1">
            <wp:simplePos x="0" y="0"/>
            <wp:positionH relativeFrom="column">
              <wp:posOffset>163830</wp:posOffset>
            </wp:positionH>
            <wp:positionV relativeFrom="paragraph">
              <wp:posOffset>2437130</wp:posOffset>
            </wp:positionV>
            <wp:extent cx="4979670" cy="2705735"/>
            <wp:effectExtent l="0" t="0" r="11430" b="18415"/>
            <wp:wrapTopAndBottom/>
            <wp:docPr id="1" name="图片 1" descr="C:\Users\JSBC\Documents\WeChat Files\wxid_tuzy3h2le5q921\FileStorage\Temp\c3f6a47d9f9a44de7f366fedea153a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JSBC\Documents\WeChat Files\wxid_tuzy3h2le5q921\FileStorage\Temp\c3f6a47d9f9a44de7f366fedea153a3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979670" cy="2705735"/>
                    </a:xfrm>
                    <a:prstGeom prst="rect">
                      <a:avLst/>
                    </a:prstGeom>
                    <a:noFill/>
                    <a:ln>
                      <a:noFill/>
                    </a:ln>
                  </pic:spPr>
                </pic:pic>
              </a:graphicData>
            </a:graphic>
          </wp:anchor>
        </w:drawing>
      </w:r>
      <w:r>
        <w:rPr>
          <w:rFonts w:hint="eastAsia" w:ascii="仿宋_GB2312" w:hAnsi="宋体" w:eastAsia="仿宋_GB2312"/>
          <w:color w:val="000000" w:themeColor="text1"/>
          <w:sz w:val="32"/>
          <w:szCs w:val="32"/>
          <w14:textFill>
            <w14:solidFill>
              <w14:schemeClr w14:val="tx1"/>
            </w14:solidFill>
          </w14:textFill>
        </w:rPr>
        <w:t>《庆余年第二季》单日最高收视率1.654％，单日最高收视份额6.376％，全剧每集平均收视率1.513%，播出期间不断吸引观众，收视一路走高，大结局集较首集上涨48.4%。全剧36集中，9集位列同时段各类节目收视率第二，23集位列第三，显示出剧集较强吸引力，带动CCTV8频道晚间收视用户规模与收视粘性整体提升，较5月前半月收视率上涨15.9%，忠实度上涨10.2%，到达率上涨5.1%。（数据来源微信公众号“中国视听大数据”）</w:t>
      </w:r>
    </w:p>
    <w:bookmarkEnd w:id="34"/>
    <w:p w14:paraId="2E9EA121">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2、</w:t>
      </w:r>
      <w:bookmarkStart w:id="35" w:name="OLE_LINK8"/>
      <w:r>
        <w:rPr>
          <w:rFonts w:hint="eastAsia" w:ascii="仿宋_GB2312" w:hAnsi="宋体" w:eastAsia="仿宋_GB2312"/>
          <w:color w:val="000000" w:themeColor="text1"/>
          <w:sz w:val="32"/>
          <w:szCs w:val="32"/>
          <w14:textFill>
            <w14:solidFill>
              <w14:schemeClr w14:val="tx1"/>
            </w14:solidFill>
          </w14:textFill>
        </w:rPr>
        <w:t>影响力及受欢迎程度</w:t>
      </w:r>
    </w:p>
    <w:bookmarkEnd w:id="35"/>
    <w:p w14:paraId="3A12D95F">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bookmarkStart w:id="36" w:name="OLE_LINK24"/>
      <w:r>
        <w:rPr>
          <w:rFonts w:hint="eastAsia" w:ascii="仿宋_GB2312" w:hAnsi="宋体" w:eastAsia="仿宋_GB2312"/>
          <w:color w:val="000000" w:themeColor="text1"/>
          <w:sz w:val="32"/>
          <w:szCs w:val="32"/>
          <w14:textFill>
            <w14:solidFill>
              <w14:schemeClr w14:val="tx1"/>
            </w14:solidFill>
          </w14:textFill>
        </w:rPr>
        <w:t>该剧豆瓣开分7.3分。平台侧，《庆余年第二季》腾讯视频站内热度峰值34389，央视八套直播峰值收视率突破2.6627%。</w:t>
      </w:r>
      <w:bookmarkStart w:id="37" w:name="OLE_LINK32"/>
      <w:r>
        <w:rPr>
          <w:rFonts w:hint="eastAsia" w:ascii="仿宋_GB2312" w:hAnsi="宋体" w:eastAsia="仿宋_GB2312"/>
          <w:color w:val="000000" w:themeColor="text1"/>
          <w:sz w:val="32"/>
          <w:szCs w:val="32"/>
          <w14:textFill>
            <w14:solidFill>
              <w14:schemeClr w14:val="tx1"/>
            </w14:solidFill>
          </w14:textFill>
        </w:rPr>
        <w:t>社交平台侧，剧集微博564个主榜热搜，746个文娱热搜，主话题阅读量80.6亿。（数据来源于微博电视剧与《庆余年第二季》微博收官战报）</w:t>
      </w:r>
    </w:p>
    <w:bookmarkEnd w:id="36"/>
    <w:bookmarkEnd w:id="37"/>
    <w:p w14:paraId="2D52719C">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3、</w:t>
      </w:r>
      <w:bookmarkStart w:id="38" w:name="OLE_LINK9"/>
      <w:r>
        <w:rPr>
          <w:rFonts w:hint="eastAsia" w:ascii="仿宋_GB2312" w:hAnsi="宋体" w:eastAsia="仿宋_GB2312"/>
          <w:color w:val="000000" w:themeColor="text1"/>
          <w:sz w:val="32"/>
          <w:szCs w:val="32"/>
          <w14:textFill>
            <w14:solidFill>
              <w14:schemeClr w14:val="tx1"/>
            </w14:solidFill>
          </w14:textFill>
        </w:rPr>
        <w:t>本剧的现实意义</w:t>
      </w:r>
      <w:bookmarkEnd w:id="38"/>
    </w:p>
    <w:p w14:paraId="0FD44474">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庆余年第二季》蕴含着对中国传统文化的传播，对忠孝礼义信传统价值观的弘扬，对亲情、友情、爱情的态度，以及个体自身的价值选择。男主角的成长轨迹体现了中国传统文化里的侠义精神，也经历了从个体觉醒到深刻理解社会责任的过程，整体剧情更多聚焦于正向价值观的传递，由角色在复杂情境下对正义的坚持与追求传递。在第二季中，主要角色都面临着新的挑战，他们的选择与成长让故事更加丰满和引人入胜，观众</w:t>
      </w:r>
      <w:r>
        <w:rPr>
          <w:rFonts w:hint="eastAsia" w:ascii="仿宋_GB2312" w:hAnsi="宋体" w:eastAsia="仿宋_GB2312"/>
          <w:color w:val="000000" w:themeColor="text1"/>
          <w:sz w:val="32"/>
          <w:szCs w:val="32"/>
          <w:lang w:val="en-US" w:eastAsia="zh-CN"/>
          <w14:textFill>
            <w14:solidFill>
              <w14:schemeClr w14:val="tx1"/>
            </w14:solidFill>
          </w14:textFill>
        </w:rPr>
        <w:t>可</w:t>
      </w:r>
      <w:r>
        <w:rPr>
          <w:rFonts w:hint="eastAsia" w:ascii="仿宋_GB2312" w:hAnsi="宋体" w:eastAsia="仿宋_GB2312"/>
          <w:color w:val="000000" w:themeColor="text1"/>
          <w:sz w:val="32"/>
          <w:szCs w:val="32"/>
          <w14:textFill>
            <w14:solidFill>
              <w14:schemeClr w14:val="tx1"/>
            </w14:solidFill>
          </w14:textFill>
        </w:rPr>
        <w:t xml:space="preserve">从中获得共鸣与启示。 </w:t>
      </w:r>
    </w:p>
    <w:p w14:paraId="68EB2CC1">
      <w:pPr>
        <w:numPr>
          <w:ilvl w:val="0"/>
          <w:numId w:val="5"/>
        </w:numPr>
        <w:spacing w:line="460" w:lineRule="exact"/>
        <w:jc w:val="left"/>
        <w:rPr>
          <w:rFonts w:hint="eastAsia"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14:textFill>
            <w14:solidFill>
              <w14:schemeClr w14:val="tx1"/>
            </w14:solidFill>
          </w14:textFill>
        </w:rPr>
        <w:t>《庆余年第二季》</w:t>
      </w:r>
      <w:bookmarkStart w:id="39" w:name="OLE_LINK4"/>
      <w:r>
        <w:rPr>
          <w:rFonts w:hint="eastAsia" w:ascii="仿宋_GB2312" w:hAnsi="宋体" w:eastAsia="仿宋_GB2312"/>
          <w:b/>
          <w:color w:val="000000" w:themeColor="text1"/>
          <w:sz w:val="32"/>
          <w:szCs w:val="32"/>
          <w14:textFill>
            <w14:solidFill>
              <w14:schemeClr w14:val="tx1"/>
            </w14:solidFill>
          </w14:textFill>
        </w:rPr>
        <w:t>单一来源采购依据</w:t>
      </w:r>
      <w:bookmarkEnd w:id="39"/>
    </w:p>
    <w:p w14:paraId="0D7F1EF8">
      <w:pPr>
        <w:spacing w:line="460" w:lineRule="exact"/>
        <w:ind w:firstLine="640" w:firstLineChars="200"/>
        <w:jc w:val="left"/>
        <w:rPr>
          <w:rFonts w:ascii="仿宋_GB2312" w:hAnsi="宋体" w:eastAsia="仿宋_GB2312"/>
          <w:color w:val="000000" w:themeColor="text1"/>
          <w:sz w:val="32"/>
          <w:szCs w:val="32"/>
          <w14:textFill>
            <w14:solidFill>
              <w14:schemeClr w14:val="tx1"/>
            </w14:solidFill>
          </w14:textFill>
        </w:rPr>
      </w:pPr>
      <w:bookmarkStart w:id="40" w:name="OLE_LINK27"/>
      <w:bookmarkStart w:id="41" w:name="OLE_LINK28"/>
      <w:r>
        <w:rPr>
          <w:rFonts w:hint="eastAsia" w:ascii="仿宋_GB2312" w:hAnsi="宋体" w:eastAsia="仿宋_GB2312"/>
          <w:color w:val="000000" w:themeColor="text1"/>
          <w:sz w:val="32"/>
          <w:szCs w:val="32"/>
          <w14:textFill>
            <w14:solidFill>
              <w14:schemeClr w14:val="tx1"/>
            </w14:solidFill>
          </w14:textFill>
        </w:rPr>
        <w:t>江苏广电国际传播有限公司为电视剧《庆余年第二季》【（沪）网剧审字（2024）第012号】的知识产权在全球范围内永久、独家享有方。</w:t>
      </w:r>
      <w:bookmarkEnd w:id="40"/>
      <w:r>
        <w:rPr>
          <w:rFonts w:hint="eastAsia" w:ascii="仿宋_GB2312" w:hAnsi="宋体" w:eastAsia="仿宋_GB2312"/>
          <w:color w:val="000000" w:themeColor="text1"/>
          <w:sz w:val="32"/>
          <w:szCs w:val="32"/>
          <w14:textFill>
            <w14:solidFill>
              <w14:schemeClr w14:val="tx1"/>
            </w14:solidFill>
          </w14:textFill>
        </w:rPr>
        <w:t>因此，江苏广电国际传播有限公司是浙江电视台国际频道购买该剧海外版权的唯一渠道。</w:t>
      </w:r>
      <w:bookmarkEnd w:id="41"/>
    </w:p>
    <w:p w14:paraId="6D718FEA">
      <w:pPr>
        <w:numPr>
          <w:ilvl w:val="0"/>
          <w:numId w:val="5"/>
        </w:numPr>
        <w:spacing w:line="460" w:lineRule="exact"/>
        <w:ind w:left="0" w:leftChars="0" w:firstLine="420" w:firstLineChars="0"/>
        <w:jc w:val="left"/>
        <w:rPr>
          <w:rFonts w:hint="eastAsia"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14:textFill>
            <w14:solidFill>
              <w14:schemeClr w14:val="tx1"/>
            </w14:solidFill>
          </w14:textFill>
        </w:rPr>
        <w:t>根据浙江电视台国际频道购剧小组讨论的意见，并经专家组确认，认为该剧及江苏广电国际传播有限公司均具备单一来源采购的条件。</w:t>
      </w:r>
    </w:p>
    <w:p w14:paraId="4F053B92">
      <w:pPr>
        <w:numPr>
          <w:ilvl w:val="0"/>
          <w:numId w:val="0"/>
        </w:numPr>
        <w:spacing w:line="460" w:lineRule="exact"/>
        <w:ind w:left="420" w:leftChars="0"/>
        <w:jc w:val="left"/>
        <w:rPr>
          <w:rFonts w:hint="eastAsia" w:ascii="仿宋_GB2312" w:hAnsi="宋体" w:eastAsia="仿宋_GB2312"/>
          <w:b/>
          <w:color w:val="000000" w:themeColor="text1"/>
          <w:sz w:val="32"/>
          <w:szCs w:val="32"/>
          <w14:textFill>
            <w14:solidFill>
              <w14:schemeClr w14:val="tx1"/>
            </w14:solidFill>
          </w14:textFill>
        </w:rPr>
      </w:pPr>
    </w:p>
    <w:p w14:paraId="417D0F68">
      <w:pPr>
        <w:numPr>
          <w:ilvl w:val="0"/>
          <w:numId w:val="1"/>
        </w:numPr>
        <w:spacing w:line="460" w:lineRule="exact"/>
        <w:ind w:firstLine="643" w:firstLineChars="200"/>
        <w:jc w:val="both"/>
        <w:rPr>
          <w:rFonts w:hint="eastAsia" w:ascii="仿宋_GB2312" w:hAnsi="宋体" w:eastAsia="仿宋_GB2312"/>
          <w:b/>
          <w:color w:val="000000" w:themeColor="text1"/>
          <w:sz w:val="32"/>
          <w:szCs w:val="32"/>
          <w:lang w:val="en-US" w:eastAsia="zh-CN"/>
          <w14:textFill>
            <w14:solidFill>
              <w14:schemeClr w14:val="tx1"/>
            </w14:solidFill>
          </w14:textFill>
        </w:rPr>
      </w:pPr>
      <w:bookmarkStart w:id="42" w:name="OLE_LINK15"/>
      <w:r>
        <w:rPr>
          <w:rFonts w:hint="eastAsia" w:ascii="仿宋_GB2312" w:hAnsi="宋体" w:eastAsia="仿宋_GB2312"/>
          <w:b/>
          <w:color w:val="000000" w:themeColor="text1"/>
          <w:sz w:val="32"/>
          <w:szCs w:val="32"/>
          <w:lang w:val="en-US" w:eastAsia="zh-CN"/>
          <w14:textFill>
            <w14:solidFill>
              <w14:schemeClr w14:val="tx1"/>
            </w14:solidFill>
          </w14:textFill>
        </w:rPr>
        <w:t>电视剧《大江大河之岁月如歌》</w:t>
      </w:r>
    </w:p>
    <w:bookmarkEnd w:id="42"/>
    <w:p w14:paraId="2B7A4142">
      <w:pPr>
        <w:numPr>
          <w:ilvl w:val="0"/>
          <w:numId w:val="0"/>
        </w:numPr>
        <w:spacing w:line="460" w:lineRule="exact"/>
        <w:ind w:left="420" w:leftChars="0"/>
        <w:jc w:val="both"/>
        <w:rPr>
          <w:rFonts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（一）</w:t>
      </w:r>
      <w:r>
        <w:rPr>
          <w:rFonts w:hint="eastAsia" w:ascii="仿宋_GB2312" w:hAnsi="宋体" w:eastAsia="仿宋_GB2312"/>
          <w:b/>
          <w:color w:val="000000" w:themeColor="text1"/>
          <w:sz w:val="32"/>
          <w:szCs w:val="32"/>
          <w14:textFill>
            <w14:solidFill>
              <w14:schemeClr w14:val="tx1"/>
            </w14:solidFill>
          </w14:textFill>
        </w:rPr>
        <w:t>《大江大河之岁月如歌》采购必要性</w:t>
      </w:r>
    </w:p>
    <w:p w14:paraId="515CB29D">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根据中国电视长城平台联合其海外运营商进行的海外受众电视剧收视意见调查结果可见，《</w:t>
      </w:r>
      <w:r>
        <w:rPr>
          <w:rFonts w:hint="eastAsia" w:ascii="仿宋_GB2312" w:hAnsi="宋体" w:eastAsia="仿宋_GB2312"/>
          <w:sz w:val="32"/>
          <w:szCs w:val="32"/>
        </w:rPr>
        <w:t>大江大河之岁月如歌</w:t>
      </w:r>
      <w:r>
        <w:rPr>
          <w:rFonts w:hint="eastAsia" w:ascii="仿宋_GB2312" w:hAnsi="宋体" w:eastAsia="仿宋_GB2312"/>
          <w:color w:val="000000" w:themeColor="text1"/>
          <w:sz w:val="32"/>
          <w:szCs w:val="32"/>
          <w14:textFill>
            <w14:solidFill>
              <w14:schemeClr w14:val="tx1"/>
            </w14:solidFill>
          </w14:textFill>
        </w:rPr>
        <w:t>》这种</w:t>
      </w:r>
      <w:r>
        <w:rPr>
          <w:rFonts w:hint="eastAsia" w:ascii="仿宋_GB2312" w:hAnsi="宋体" w:eastAsia="仿宋_GB2312"/>
          <w:b/>
          <w:bCs/>
          <w:color w:val="000000" w:themeColor="text1"/>
          <w:sz w:val="32"/>
          <w:szCs w:val="32"/>
          <w:lang w:eastAsia="zh-CN"/>
          <w14:textFill>
            <w14:solidFill>
              <w14:schemeClr w14:val="tx1"/>
            </w14:solidFill>
          </w14:textFill>
        </w:rPr>
        <w:t>当代现实题材</w:t>
      </w:r>
      <w:r>
        <w:rPr>
          <w:rFonts w:hint="eastAsia" w:ascii="仿宋_GB2312" w:hAnsi="宋体" w:eastAsia="仿宋_GB2312"/>
          <w:b/>
          <w:bCs/>
          <w:color w:val="000000" w:themeColor="text1"/>
          <w:sz w:val="32"/>
          <w:szCs w:val="32"/>
          <w14:textFill>
            <w14:solidFill>
              <w14:schemeClr w14:val="tx1"/>
            </w14:solidFill>
          </w14:textFill>
        </w:rPr>
        <w:t>剧</w:t>
      </w:r>
      <w:r>
        <w:rPr>
          <w:rFonts w:hint="eastAsia" w:ascii="仿宋_GB2312" w:hAnsi="宋体" w:eastAsia="仿宋_GB2312"/>
          <w:color w:val="000000" w:themeColor="text1"/>
          <w:sz w:val="32"/>
          <w:szCs w:val="32"/>
          <w14:textFill>
            <w14:solidFill>
              <w14:schemeClr w14:val="tx1"/>
            </w14:solidFill>
          </w14:textFill>
        </w:rPr>
        <w:t>是最受他们欢迎的题材和类型之一。</w:t>
      </w:r>
    </w:p>
    <w:p w14:paraId="62117912">
      <w:pPr>
        <w:spacing w:line="460" w:lineRule="exact"/>
        <w:ind w:firstLine="640" w:firstLineChars="200"/>
        <w:jc w:val="both"/>
        <w:rPr>
          <w:rFonts w:ascii="仿宋_GB2312" w:hAnsi="宋体" w:eastAsia="仿宋_GB2312"/>
          <w:sz w:val="32"/>
          <w:szCs w:val="32"/>
        </w:rPr>
      </w:pPr>
      <w:r>
        <w:rPr>
          <w:rFonts w:hint="eastAsia" w:ascii="仿宋_GB2312" w:hAnsi="宋体" w:eastAsia="仿宋_GB2312"/>
          <w:sz w:val="32"/>
          <w:szCs w:val="32"/>
        </w:rPr>
        <w:t>《大江大河之岁月如歌》于2024年1月8日在</w:t>
      </w:r>
      <w:r>
        <w:rPr>
          <w:rFonts w:hint="eastAsia" w:ascii="仿宋_GB2312" w:hAnsi="宋体" w:eastAsia="仿宋_GB2312"/>
          <w:sz w:val="32"/>
          <w:szCs w:val="32"/>
          <w:lang w:eastAsia="zh-CN"/>
        </w:rPr>
        <w:t>央视一套</w:t>
      </w:r>
      <w:r>
        <w:rPr>
          <w:rFonts w:hint="eastAsia" w:ascii="仿宋_GB2312" w:hAnsi="宋体" w:eastAsia="仿宋_GB2312"/>
          <w:sz w:val="32"/>
          <w:szCs w:val="32"/>
        </w:rPr>
        <w:t>、爱奇艺、腾讯视频首播，</w:t>
      </w:r>
      <w:r>
        <w:rPr>
          <w:rFonts w:hint="eastAsia" w:ascii="仿宋_GB2312" w:hAnsi="宋体" w:eastAsia="仿宋_GB2312"/>
          <w:sz w:val="32"/>
          <w:szCs w:val="32"/>
          <w:lang w:eastAsia="zh-CN"/>
        </w:rPr>
        <w:t>并</w:t>
      </w:r>
      <w:r>
        <w:rPr>
          <w:rFonts w:hint="eastAsia" w:ascii="仿宋_GB2312" w:hAnsi="宋体" w:eastAsia="仿宋_GB2312"/>
          <w:sz w:val="32"/>
          <w:szCs w:val="32"/>
          <w:lang w:val="en-US" w:eastAsia="zh-CN"/>
        </w:rPr>
        <w:t>于</w:t>
      </w:r>
      <w:r>
        <w:rPr>
          <w:rFonts w:hint="eastAsia" w:ascii="仿宋_GB2312" w:hAnsi="宋体" w:eastAsia="仿宋_GB2312"/>
          <w:sz w:val="32"/>
          <w:szCs w:val="32"/>
        </w:rPr>
        <w:t>2024年3月7日在深圳卫视播出</w:t>
      </w:r>
      <w:r>
        <w:rPr>
          <w:rFonts w:hint="eastAsia" w:ascii="仿宋_GB2312" w:hAnsi="宋体" w:eastAsia="仿宋_GB2312"/>
          <w:sz w:val="32"/>
          <w:szCs w:val="32"/>
          <w:lang w:eastAsia="zh-CN"/>
        </w:rPr>
        <w:t>。</w:t>
      </w:r>
      <w:r>
        <w:rPr>
          <w:rFonts w:hint="eastAsia" w:ascii="仿宋_GB2312" w:hAnsi="宋体" w:eastAsia="仿宋_GB2312"/>
          <w:sz w:val="32"/>
          <w:szCs w:val="32"/>
        </w:rPr>
        <w:t>具体情况如下：</w:t>
      </w:r>
    </w:p>
    <w:p w14:paraId="1D6EF720">
      <w:pPr>
        <w:spacing w:line="460" w:lineRule="exact"/>
        <w:ind w:firstLine="640" w:firstLineChars="200"/>
        <w:jc w:val="both"/>
        <w:rPr>
          <w:rFonts w:ascii="仿宋_GB2312" w:hAnsi="宋体" w:eastAsia="仿宋_GB2312"/>
          <w:sz w:val="32"/>
          <w:szCs w:val="32"/>
        </w:rPr>
      </w:pPr>
      <w:r>
        <w:rPr>
          <w:rFonts w:hint="eastAsia" w:ascii="仿宋_GB2312" w:hAnsi="宋体" w:eastAsia="仿宋_GB2312"/>
          <w:sz w:val="32"/>
          <w:szCs w:val="32"/>
        </w:rPr>
        <w:t>1、首轮上星收视情况</w:t>
      </w:r>
    </w:p>
    <w:p w14:paraId="203842BE">
      <w:pPr>
        <w:spacing w:line="460" w:lineRule="exact"/>
        <w:ind w:firstLine="643" w:firstLineChars="200"/>
        <w:jc w:val="both"/>
        <w:rPr>
          <w:rFonts w:hint="eastAsia" w:ascii="仿宋_GB2312" w:hAnsi="宋体" w:eastAsia="仿宋_GB2312"/>
          <w:color w:val="000000" w:themeColor="text1"/>
          <w:sz w:val="32"/>
          <w:szCs w:val="32"/>
          <w14:textFill>
            <w14:solidFill>
              <w14:schemeClr w14:val="tx1"/>
            </w14:solidFill>
          </w14:textFill>
        </w:rPr>
      </w:pPr>
      <w:r>
        <w:rPr>
          <w:rFonts w:hint="default" w:ascii="仿宋_GB2312" w:hAnsi="宋体" w:eastAsia="仿宋_GB2312"/>
          <w:b/>
          <w:color w:val="000000" w:themeColor="text1"/>
          <w:sz w:val="32"/>
          <w:szCs w:val="32"/>
          <w:lang w:val="en-US"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1258570</wp:posOffset>
            </wp:positionH>
            <wp:positionV relativeFrom="paragraph">
              <wp:posOffset>1703705</wp:posOffset>
            </wp:positionV>
            <wp:extent cx="2745105" cy="6052820"/>
            <wp:effectExtent l="0" t="0" r="17145" b="5080"/>
            <wp:wrapNone/>
            <wp:docPr id="2" name="图片 2" descr="dd54ff1ceadc614ff2c8d742cfc0f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54ff1ceadc614ff2c8d742cfc0f71"/>
                    <pic:cNvPicPr>
                      <a:picLocks noChangeAspect="1"/>
                    </pic:cNvPicPr>
                  </pic:nvPicPr>
                  <pic:blipFill>
                    <a:blip r:embed="rId8"/>
                    <a:stretch>
                      <a:fillRect/>
                    </a:stretch>
                  </pic:blipFill>
                  <pic:spPr>
                    <a:xfrm>
                      <a:off x="0" y="0"/>
                      <a:ext cx="2745105" cy="6052820"/>
                    </a:xfrm>
                    <a:prstGeom prst="rect">
                      <a:avLst/>
                    </a:prstGeom>
                  </pic:spPr>
                </pic:pic>
              </a:graphicData>
            </a:graphic>
          </wp:anchor>
        </w:drawing>
      </w:r>
      <w:r>
        <w:rPr>
          <w:rFonts w:hint="eastAsia" w:ascii="仿宋_GB2312" w:hAnsi="宋体" w:eastAsia="仿宋_GB2312"/>
          <w:color w:val="000000" w:themeColor="text1"/>
          <w:sz w:val="32"/>
          <w:szCs w:val="32"/>
          <w14:textFill>
            <w14:solidFill>
              <w14:schemeClr w14:val="tx1"/>
            </w14:solidFill>
          </w14:textFill>
        </w:rPr>
        <w:t>《</w:t>
      </w:r>
      <w:r>
        <w:rPr>
          <w:rFonts w:hint="eastAsia" w:ascii="仿宋_GB2312" w:hAnsi="宋体" w:eastAsia="仿宋_GB2312"/>
          <w:sz w:val="32"/>
          <w:szCs w:val="32"/>
        </w:rPr>
        <w:t>大江大河之岁月如歌</w:t>
      </w:r>
      <w:r>
        <w:rPr>
          <w:rFonts w:hint="eastAsia" w:ascii="仿宋_GB2312" w:hAnsi="宋体" w:eastAsia="仿宋_GB2312"/>
          <w:color w:val="000000" w:themeColor="text1"/>
          <w:sz w:val="32"/>
          <w:szCs w:val="32"/>
          <w14:textFill>
            <w14:solidFill>
              <w14:schemeClr w14:val="tx1"/>
            </w14:solidFill>
          </w14:textFill>
        </w:rPr>
        <w:t>》开播当日就拿下1.5%的收视率，全网正片播放市占率是2.96%，到1月17日播放市占率已升至8.61%</w:t>
      </w:r>
      <w:bookmarkStart w:id="43" w:name="OLE_LINK14"/>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sz w:val="32"/>
          <w:szCs w:val="32"/>
        </w:rPr>
        <w:t>CVB黄金时段电视剧收视率，累计8次破3，单日最高达3.239%，收视份额最高达11.745%，播出第三周周榜平均收视率破3，连续17个播出日稳居TOP1</w:t>
      </w:r>
      <w:r>
        <w:rPr>
          <w:rFonts w:hint="eastAsia" w:ascii="仿宋_GB2312" w:hAnsi="宋体" w:eastAsia="仿宋_GB2312"/>
          <w:sz w:val="32"/>
          <w:szCs w:val="32"/>
          <w:lang w:eastAsia="zh-CN"/>
        </w:rPr>
        <w:t>。</w:t>
      </w:r>
      <w:bookmarkEnd w:id="43"/>
      <w:r>
        <w:rPr>
          <w:rFonts w:hint="eastAsia" w:ascii="仿宋_GB2312" w:hAnsi="宋体" w:eastAsia="仿宋_GB2312"/>
          <w:color w:val="000000" w:themeColor="text1"/>
          <w:sz w:val="32"/>
          <w:szCs w:val="32"/>
          <w14:textFill>
            <w14:solidFill>
              <w14:schemeClr w14:val="tx1"/>
            </w14:solidFill>
          </w14:textFill>
        </w:rPr>
        <w:t>（数据来源</w:t>
      </w:r>
      <w:r>
        <w:rPr>
          <w:rFonts w:hint="eastAsia" w:ascii="仿宋_GB2312" w:hAnsi="宋体" w:eastAsia="仿宋_GB2312"/>
          <w:color w:val="000000" w:themeColor="text1"/>
          <w:sz w:val="32"/>
          <w:szCs w:val="32"/>
          <w:lang w:val="en-US" w:eastAsia="zh-CN"/>
          <w14:textFill>
            <w14:solidFill>
              <w14:schemeClr w14:val="tx1"/>
            </w14:solidFill>
          </w14:textFill>
        </w:rPr>
        <w:t>百度百科</w:t>
      </w:r>
      <w:r>
        <w:rPr>
          <w:rFonts w:hint="eastAsia" w:ascii="仿宋_GB2312" w:hAnsi="宋体" w:eastAsia="仿宋_GB2312"/>
          <w:color w:val="000000" w:themeColor="text1"/>
          <w:sz w:val="32"/>
          <w:szCs w:val="32"/>
          <w14:textFill>
            <w14:solidFill>
              <w14:schemeClr w14:val="tx1"/>
            </w14:solidFill>
          </w14:textFill>
        </w:rPr>
        <w:t>）</w:t>
      </w:r>
    </w:p>
    <w:p w14:paraId="5910F2CB">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576A7781">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23AC9574">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2096ED4B">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1B838DA4">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06315754">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1CEB725A">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212F2050">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499116D8">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279A222D">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4E023329">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01A80CFD">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4ECECF96">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517D8A33">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562F8B7E">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0DC19B47">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1283B82F">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420F4248">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611389D5">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79B1C1CA">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27B79EAA">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p>
    <w:p w14:paraId="0126F481">
      <w:pPr>
        <w:spacing w:line="460" w:lineRule="exact"/>
        <w:ind w:firstLine="640" w:firstLineChars="200"/>
        <w:jc w:val="both"/>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2、影响力及受欢迎程度</w:t>
      </w:r>
    </w:p>
    <w:p w14:paraId="666CD982">
      <w:pPr>
        <w:spacing w:line="460" w:lineRule="exact"/>
        <w:ind w:firstLine="640" w:firstLineChars="200"/>
        <w:jc w:val="both"/>
        <w:rPr>
          <w:rFonts w:ascii="仿宋_GB2312" w:hAnsi="宋体" w:eastAsia="仿宋_GB2312"/>
          <w:sz w:val="32"/>
          <w:szCs w:val="32"/>
        </w:rPr>
      </w:pPr>
      <w:r>
        <w:rPr>
          <w:rFonts w:hint="eastAsia" w:ascii="仿宋_GB2312" w:hAnsi="宋体" w:eastAsia="仿宋_GB2312"/>
          <w:sz w:val="32"/>
          <w:szCs w:val="32"/>
        </w:rPr>
        <w:t>该剧腾讯视频热度破2.5万，爱奇艺热度值最高达7301；微博话题长线收割社交热度，主话题阅读量超12亿</w:t>
      </w:r>
      <w:r>
        <w:rPr>
          <w:rFonts w:hint="eastAsia" w:ascii="仿宋_GB2312" w:hAnsi="宋体" w:eastAsia="仿宋_GB2312"/>
          <w:sz w:val="32"/>
          <w:szCs w:val="32"/>
          <w:lang w:eastAsia="zh-CN"/>
        </w:rPr>
        <w:t>；</w:t>
      </w:r>
      <w:r>
        <w:rPr>
          <w:rFonts w:hint="eastAsia" w:ascii="仿宋_GB2312" w:hAnsi="宋体" w:eastAsia="仿宋_GB2312"/>
          <w:sz w:val="32"/>
          <w:szCs w:val="32"/>
        </w:rPr>
        <w:t>短视频平台热点频出，抖音主话题播放量超36亿；口碑获赞，豆瓣开分8.6分</w:t>
      </w:r>
      <w:r>
        <w:rPr>
          <w:rFonts w:hint="eastAsia" w:ascii="仿宋_GB2312" w:hAnsi="宋体" w:eastAsia="仿宋_GB2312"/>
          <w:sz w:val="32"/>
          <w:szCs w:val="32"/>
          <w:lang w:eastAsia="zh-CN"/>
        </w:rPr>
        <w:t>；</w:t>
      </w:r>
      <w:r>
        <w:rPr>
          <w:rFonts w:hint="eastAsia" w:ascii="仿宋_GB2312" w:hAnsi="宋体" w:eastAsia="仿宋_GB2312"/>
          <w:sz w:val="32"/>
          <w:szCs w:val="32"/>
        </w:rPr>
        <w:t>虎扑、知乎、豆瓣、小红书等平台接连掀起多维度讨论，同时在猫眼、骨朵、德塔文、蓝鹰、Vlinkage等全网权威数据榜单排名前列</w:t>
      </w:r>
      <w:r>
        <w:rPr>
          <w:rFonts w:hint="eastAsia" w:ascii="仿宋_GB2312" w:hAnsi="宋体" w:eastAsia="仿宋_GB2312"/>
          <w:sz w:val="32"/>
          <w:szCs w:val="32"/>
          <w:lang w:eastAsia="zh-CN"/>
        </w:rPr>
        <w:t>。该剧的</w:t>
      </w:r>
      <w:r>
        <w:rPr>
          <w:rFonts w:hint="eastAsia" w:ascii="仿宋_GB2312" w:hAnsi="宋体" w:eastAsia="仿宋_GB2312"/>
          <w:sz w:val="32"/>
          <w:szCs w:val="32"/>
        </w:rPr>
        <w:t>酷云直播关注度累计10天同时段全频道电视剧排名第一，实时收视峰值最高达2.3245%；</w:t>
      </w:r>
      <w:r>
        <w:rPr>
          <w:rFonts w:hint="eastAsia" w:ascii="仿宋_GB2312" w:hAnsi="宋体" w:eastAsia="仿宋_GB2312"/>
          <w:color w:val="000000" w:themeColor="text1"/>
          <w:sz w:val="32"/>
          <w:szCs w:val="32"/>
          <w:lang w:eastAsia="zh-CN"/>
          <w14:textFill>
            <w14:solidFill>
              <w14:schemeClr w14:val="tx1"/>
            </w14:solidFill>
          </w14:textFill>
        </w:rPr>
        <w:t>收视率平均达到1.43，峰值也高达1.52，并且夺得同时段的收视冠军</w:t>
      </w:r>
      <w:r>
        <w:rPr>
          <w:rFonts w:hint="eastAsia" w:ascii="仿宋_GB2312" w:hAnsi="宋体" w:eastAsia="仿宋_GB2312"/>
          <w:color w:val="000000" w:themeColor="text1"/>
          <w:sz w:val="32"/>
          <w:szCs w:val="32"/>
          <w14:textFill>
            <w14:solidFill>
              <w14:schemeClr w14:val="tx1"/>
            </w14:solidFill>
          </w14:textFill>
        </w:rPr>
        <w:t>。</w:t>
      </w:r>
      <w:r>
        <w:rPr>
          <w:rFonts w:hint="eastAsia" w:ascii="仿宋_GB2312" w:hAnsi="宋体" w:eastAsia="仿宋_GB2312"/>
          <w:sz w:val="32"/>
          <w:szCs w:val="32"/>
        </w:rPr>
        <w:t>（数据来源于</w:t>
      </w:r>
      <w:r>
        <w:rPr>
          <w:rFonts w:hint="eastAsia" w:ascii="仿宋_GB2312" w:hAnsi="宋体" w:eastAsia="仿宋_GB2312"/>
          <w:sz w:val="32"/>
          <w:szCs w:val="32"/>
          <w:lang w:val="en-US" w:eastAsia="zh-CN"/>
        </w:rPr>
        <w:t>网络</w:t>
      </w:r>
      <w:r>
        <w:rPr>
          <w:rFonts w:hint="eastAsia" w:ascii="仿宋_GB2312" w:hAnsi="宋体" w:eastAsia="仿宋_GB2312"/>
          <w:sz w:val="32"/>
          <w:szCs w:val="32"/>
        </w:rPr>
        <w:t>）</w:t>
      </w:r>
    </w:p>
    <w:p w14:paraId="65170383">
      <w:pPr>
        <w:spacing w:line="460" w:lineRule="exact"/>
        <w:ind w:firstLine="640" w:firstLineChars="200"/>
        <w:jc w:val="both"/>
        <w:rPr>
          <w:rFonts w:ascii="仿宋_GB2312" w:hAnsi="宋体" w:eastAsia="仿宋_GB2312"/>
          <w:sz w:val="32"/>
          <w:szCs w:val="32"/>
        </w:rPr>
      </w:pPr>
      <w:r>
        <w:rPr>
          <w:rFonts w:hint="eastAsia" w:ascii="仿宋_GB2312" w:hAnsi="宋体" w:eastAsia="仿宋_GB2312"/>
          <w:sz w:val="32"/>
          <w:szCs w:val="32"/>
        </w:rPr>
        <w:t>3、本剧的现实意义</w:t>
      </w:r>
    </w:p>
    <w:p w14:paraId="05778D76">
      <w:pPr>
        <w:spacing w:line="460" w:lineRule="exact"/>
        <w:ind w:firstLine="640" w:firstLineChars="200"/>
        <w:jc w:val="both"/>
        <w:rPr>
          <w:rFonts w:ascii="仿宋_GB2312" w:hAnsi="宋体" w:eastAsia="仿宋_GB2312"/>
          <w:sz w:val="32"/>
          <w:szCs w:val="32"/>
        </w:rPr>
      </w:pPr>
      <w:r>
        <w:rPr>
          <w:rFonts w:hint="eastAsia" w:ascii="仿宋_GB2312" w:hAnsi="宋体" w:eastAsia="仿宋_GB2312"/>
          <w:sz w:val="32"/>
          <w:szCs w:val="32"/>
        </w:rPr>
        <w:t>《大江大河之岁月如歌》在怀旧</w:t>
      </w:r>
      <w:r>
        <w:rPr>
          <w:rFonts w:hint="eastAsia" w:ascii="仿宋_GB2312" w:hAnsi="宋体" w:eastAsia="仿宋_GB2312"/>
          <w:sz w:val="32"/>
          <w:szCs w:val="32"/>
          <w:lang w:eastAsia="zh-CN"/>
        </w:rPr>
        <w:t>、</w:t>
      </w:r>
      <w:r>
        <w:rPr>
          <w:rFonts w:hint="eastAsia" w:ascii="仿宋_GB2312" w:hAnsi="宋体" w:eastAsia="仿宋_GB2312"/>
          <w:sz w:val="32"/>
          <w:szCs w:val="32"/>
        </w:rPr>
        <w:t>真实的还原里，照见时代。</w:t>
      </w:r>
      <w:r>
        <w:rPr>
          <w:rFonts w:hint="eastAsia" w:ascii="仿宋_GB2312" w:hAnsi="宋体" w:eastAsia="仿宋_GB2312"/>
          <w:sz w:val="32"/>
          <w:szCs w:val="32"/>
          <w:lang w:eastAsia="zh-CN"/>
        </w:rPr>
        <w:t>该剧</w:t>
      </w:r>
      <w:r>
        <w:rPr>
          <w:rFonts w:hint="eastAsia" w:ascii="仿宋_GB2312" w:hAnsi="宋体" w:eastAsia="仿宋_GB2312"/>
          <w:sz w:val="32"/>
          <w:szCs w:val="32"/>
        </w:rPr>
        <w:t>对焦在广大普通人身上，以三个主角的三条故事线，讲述国有经济、集体经济、个体经济的“摸着石头过河”。其过人之处是对时代的细腻描摹</w:t>
      </w:r>
      <w:r>
        <w:rPr>
          <w:rFonts w:hint="eastAsia" w:ascii="仿宋_GB2312" w:hAnsi="宋体" w:eastAsia="仿宋_GB2312"/>
          <w:sz w:val="32"/>
          <w:szCs w:val="32"/>
          <w:lang w:eastAsia="zh-CN"/>
        </w:rPr>
        <w:t>，</w:t>
      </w:r>
      <w:r>
        <w:rPr>
          <w:rFonts w:hint="eastAsia" w:ascii="仿宋_GB2312" w:hAnsi="宋体" w:eastAsia="仿宋_GB2312"/>
          <w:sz w:val="32"/>
          <w:szCs w:val="32"/>
        </w:rPr>
        <w:t>从发型、陈设的物理还原，到时代转折推动个人人生巨变的精神复刻，在怀旧中引发思考。</w:t>
      </w:r>
      <w:r>
        <w:rPr>
          <w:rFonts w:ascii="仿宋_GB2312" w:hAnsi="宋体" w:eastAsia="仿宋_GB2312"/>
          <w:sz w:val="32"/>
          <w:szCs w:val="32"/>
        </w:rPr>
        <w:t>（</w:t>
      </w:r>
      <w:r>
        <w:rPr>
          <w:rFonts w:hint="eastAsia" w:ascii="仿宋_GB2312" w:hAnsi="宋体" w:eastAsia="仿宋_GB2312"/>
          <w:sz w:val="32"/>
          <w:szCs w:val="32"/>
          <w:lang w:val="en-US" w:eastAsia="zh-CN"/>
        </w:rPr>
        <w:t>人民网</w:t>
      </w:r>
      <w:r>
        <w:rPr>
          <w:rFonts w:hint="eastAsia" w:ascii="仿宋_GB2312" w:hAnsi="宋体" w:eastAsia="仿宋_GB2312"/>
          <w:sz w:val="32"/>
          <w:szCs w:val="32"/>
        </w:rPr>
        <w:t>评</w:t>
      </w:r>
      <w:r>
        <w:rPr>
          <w:rFonts w:ascii="仿宋_GB2312" w:hAnsi="宋体" w:eastAsia="仿宋_GB2312"/>
          <w:sz w:val="32"/>
          <w:szCs w:val="32"/>
        </w:rPr>
        <w:t>）</w:t>
      </w:r>
    </w:p>
    <w:p w14:paraId="208411E1">
      <w:pPr>
        <w:numPr>
          <w:ilvl w:val="0"/>
          <w:numId w:val="0"/>
        </w:numPr>
        <w:spacing w:line="460" w:lineRule="exact"/>
        <w:ind w:left="420" w:leftChars="0"/>
        <w:jc w:val="both"/>
        <w:rPr>
          <w:rFonts w:hint="eastAsia" w:ascii="仿宋_GB2312" w:hAnsi="宋体" w:eastAsia="仿宋_GB2312"/>
          <w:b/>
          <w:color w:val="000000" w:themeColor="text1"/>
          <w:sz w:val="32"/>
          <w:szCs w:val="32"/>
          <w:lang w:eastAsia="zh-CN"/>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（二）《大江大河之岁月如歌》单一来源采购依据</w:t>
      </w:r>
    </w:p>
    <w:p w14:paraId="7542C182">
      <w:pPr>
        <w:spacing w:line="460" w:lineRule="exact"/>
        <w:ind w:firstLine="640" w:firstLineChars="200"/>
        <w:jc w:val="both"/>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lang w:val="en-US" w:eastAsia="zh-CN"/>
          <w14:textFill>
            <w14:solidFill>
              <w14:schemeClr w14:val="tx1"/>
            </w14:solidFill>
          </w14:textFill>
        </w:rPr>
        <w:t>浙江</w:t>
      </w:r>
      <w:r>
        <w:rPr>
          <w:rFonts w:hint="eastAsia" w:ascii="仿宋_GB2312" w:hAnsi="宋体" w:eastAsia="仿宋_GB2312"/>
          <w:color w:val="000000" w:themeColor="text1"/>
          <w:sz w:val="32"/>
          <w:szCs w:val="32"/>
          <w14:textFill>
            <w14:solidFill>
              <w14:schemeClr w14:val="tx1"/>
            </w14:solidFill>
          </w14:textFill>
        </w:rPr>
        <w:t>华麦</w:t>
      </w:r>
      <w:r>
        <w:rPr>
          <w:rFonts w:hint="eastAsia" w:ascii="仿宋_GB2312" w:hAnsi="宋体" w:eastAsia="仿宋_GB2312"/>
          <w:color w:val="000000" w:themeColor="text1"/>
          <w:sz w:val="32"/>
          <w:szCs w:val="32"/>
          <w:lang w:val="en-US" w:eastAsia="zh-CN"/>
          <w14:textFill>
            <w14:solidFill>
              <w14:schemeClr w14:val="tx1"/>
            </w14:solidFill>
          </w14:textFill>
        </w:rPr>
        <w:t>网络技术有限公司</w:t>
      </w:r>
      <w:r>
        <w:rPr>
          <w:rFonts w:hint="eastAsia" w:ascii="仿宋_GB2312" w:hAnsi="宋体" w:eastAsia="仿宋_GB2312"/>
          <w:color w:val="000000" w:themeColor="text1"/>
          <w:sz w:val="32"/>
          <w:szCs w:val="32"/>
          <w14:textFill>
            <w14:solidFill>
              <w14:schemeClr w14:val="tx1"/>
            </w14:solidFill>
          </w14:textFill>
        </w:rPr>
        <w:t>为电视剧《大江大河之岁月如歌》【（</w:t>
      </w:r>
      <w:r>
        <w:rPr>
          <w:rFonts w:hint="eastAsia" w:ascii="仿宋_GB2312" w:hAnsi="宋体" w:eastAsia="仿宋_GB2312"/>
          <w:color w:val="000000" w:themeColor="text1"/>
          <w:sz w:val="32"/>
          <w:szCs w:val="32"/>
          <w:lang w:val="en-US" w:eastAsia="zh-CN"/>
          <w14:textFill>
            <w14:solidFill>
              <w14:schemeClr w14:val="tx1"/>
            </w14:solidFill>
          </w14:textFill>
        </w:rPr>
        <w:t>京</w:t>
      </w:r>
      <w:r>
        <w:rPr>
          <w:rFonts w:hint="eastAsia" w:ascii="仿宋_GB2312" w:hAnsi="宋体" w:eastAsia="仿宋_GB2312"/>
          <w:color w:val="000000" w:themeColor="text1"/>
          <w:sz w:val="32"/>
          <w:szCs w:val="32"/>
          <w14:textFill>
            <w14:solidFill>
              <w14:schemeClr w14:val="tx1"/>
            </w14:solidFill>
          </w14:textFill>
        </w:rPr>
        <w:t>）剧</w:t>
      </w:r>
      <w:r>
        <w:rPr>
          <w:rFonts w:ascii="仿宋_GB2312" w:hAnsi="宋体" w:eastAsia="仿宋_GB2312"/>
          <w:color w:val="000000" w:themeColor="text1"/>
          <w:sz w:val="32"/>
          <w:szCs w:val="32"/>
          <w14:textFill>
            <w14:solidFill>
              <w14:schemeClr w14:val="tx1"/>
            </w14:solidFill>
          </w14:textFill>
        </w:rPr>
        <w:t>审字（</w:t>
      </w:r>
      <w:r>
        <w:rPr>
          <w:rFonts w:hint="eastAsia" w:ascii="仿宋_GB2312" w:hAnsi="宋体" w:eastAsia="仿宋_GB2312"/>
          <w:color w:val="000000" w:themeColor="text1"/>
          <w:sz w:val="32"/>
          <w:szCs w:val="32"/>
          <w14:textFill>
            <w14:solidFill>
              <w14:schemeClr w14:val="tx1"/>
            </w14:solidFill>
          </w14:textFill>
        </w:rPr>
        <w:t>20</w:t>
      </w:r>
      <w:r>
        <w:rPr>
          <w:rFonts w:ascii="仿宋_GB2312" w:hAnsi="宋体" w:eastAsia="仿宋_GB2312"/>
          <w:color w:val="000000" w:themeColor="text1"/>
          <w:sz w:val="32"/>
          <w:szCs w:val="32"/>
          <w14:textFill>
            <w14:solidFill>
              <w14:schemeClr w14:val="tx1"/>
            </w14:solidFill>
          </w14:textFill>
        </w:rPr>
        <w:t>23）</w:t>
      </w:r>
      <w:r>
        <w:rPr>
          <w:rFonts w:hint="eastAsia" w:ascii="仿宋_GB2312" w:hAnsi="宋体" w:eastAsia="仿宋_GB2312"/>
          <w:color w:val="000000" w:themeColor="text1"/>
          <w:sz w:val="32"/>
          <w:szCs w:val="32"/>
          <w14:textFill>
            <w14:solidFill>
              <w14:schemeClr w14:val="tx1"/>
            </w14:solidFill>
          </w14:textFill>
        </w:rPr>
        <w:t>第0</w:t>
      </w:r>
      <w:r>
        <w:rPr>
          <w:rFonts w:hint="eastAsia" w:ascii="仿宋_GB2312" w:hAnsi="宋体" w:eastAsia="仿宋_GB2312"/>
          <w:color w:val="000000" w:themeColor="text1"/>
          <w:sz w:val="32"/>
          <w:szCs w:val="32"/>
          <w:lang w:val="en-US" w:eastAsia="zh-CN"/>
          <w14:textFill>
            <w14:solidFill>
              <w14:schemeClr w14:val="tx1"/>
            </w14:solidFill>
          </w14:textFill>
        </w:rPr>
        <w:t>19</w:t>
      </w:r>
      <w:r>
        <w:rPr>
          <w:rFonts w:hint="eastAsia" w:ascii="仿宋_GB2312" w:hAnsi="宋体" w:eastAsia="仿宋_GB2312"/>
          <w:color w:val="000000" w:themeColor="text1"/>
          <w:sz w:val="32"/>
          <w:szCs w:val="32"/>
          <w14:textFill>
            <w14:solidFill>
              <w14:schemeClr w14:val="tx1"/>
            </w14:solidFill>
          </w14:textFill>
        </w:rPr>
        <w:t>号】在浙江电视台国际频道境外覆盖范围内相应播映权的独家享有方。因此，华麦</w:t>
      </w:r>
      <w:r>
        <w:rPr>
          <w:rFonts w:hint="eastAsia" w:ascii="仿宋_GB2312" w:hAnsi="宋体" w:eastAsia="仿宋_GB2312"/>
          <w:color w:val="000000" w:themeColor="text1"/>
          <w:sz w:val="32"/>
          <w:szCs w:val="32"/>
          <w:lang w:val="en-US" w:eastAsia="zh-CN"/>
          <w14:textFill>
            <w14:solidFill>
              <w14:schemeClr w14:val="tx1"/>
            </w14:solidFill>
          </w14:textFill>
        </w:rPr>
        <w:t>网络</w:t>
      </w:r>
      <w:r>
        <w:rPr>
          <w:rFonts w:hint="eastAsia" w:ascii="仿宋_GB2312" w:hAnsi="宋体" w:eastAsia="仿宋_GB2312"/>
          <w:color w:val="000000" w:themeColor="text1"/>
          <w:sz w:val="32"/>
          <w:szCs w:val="32"/>
          <w14:textFill>
            <w14:solidFill>
              <w14:schemeClr w14:val="tx1"/>
            </w14:solidFill>
          </w14:textFill>
        </w:rPr>
        <w:t>是浙江电视台国际频道购买该剧海外版权的唯一渠道。</w:t>
      </w:r>
    </w:p>
    <w:p w14:paraId="1782055B">
      <w:pPr>
        <w:spacing w:line="460" w:lineRule="exact"/>
        <w:ind w:firstLine="640" w:firstLineChars="200"/>
        <w:jc w:val="both"/>
        <w:rPr>
          <w:rFonts w:hint="default" w:ascii="仿宋_GB2312" w:hAnsi="宋体" w:eastAsia="仿宋_GB2312"/>
          <w:b/>
          <w:color w:val="000000" w:themeColor="text1"/>
          <w:sz w:val="32"/>
          <w:szCs w:val="32"/>
          <w:lang w:val="en-US" w:eastAsia="zh-CN"/>
          <w14:textFill>
            <w14:solidFill>
              <w14:schemeClr w14:val="tx1"/>
            </w14:solidFill>
          </w14:textFill>
        </w:rPr>
      </w:pPr>
      <w:r>
        <w:rPr>
          <w:rFonts w:hint="eastAsia" w:ascii="仿宋_GB2312" w:hAnsi="宋体" w:eastAsia="仿宋_GB2312"/>
          <w:color w:val="000000" w:themeColor="text1"/>
          <w:sz w:val="32"/>
          <w:szCs w:val="32"/>
          <w:lang w:eastAsia="zh-CN"/>
          <w14:textFill>
            <w14:solidFill>
              <w14:schemeClr w14:val="tx1"/>
            </w14:solidFill>
          </w14:textFill>
        </w:rPr>
        <w:t>（三）</w:t>
      </w:r>
      <w:r>
        <w:rPr>
          <w:rFonts w:hint="eastAsia" w:ascii="仿宋_GB2312" w:hAnsi="宋体" w:eastAsia="仿宋_GB2312"/>
          <w:b/>
          <w:color w:val="000000" w:themeColor="text1"/>
          <w:sz w:val="32"/>
          <w:szCs w:val="32"/>
          <w:lang w:eastAsia="zh-CN"/>
          <w14:textFill>
            <w14:solidFill>
              <w14:schemeClr w14:val="tx1"/>
            </w14:solidFill>
          </w14:textFill>
        </w:rPr>
        <w:t>根据浙江电视台国际频道购剧小组讨论的意见，并经专家组确认，认为该剧及浙江华麦网络技术有限公司均具备单一来源采购的条件。</w:t>
      </w:r>
    </w:p>
    <w:p w14:paraId="047EB94E">
      <w:pPr>
        <w:numPr>
          <w:ilvl w:val="0"/>
          <w:numId w:val="0"/>
        </w:numPr>
        <w:spacing w:line="460" w:lineRule="exact"/>
        <w:ind w:left="420" w:leftChars="0"/>
        <w:jc w:val="both"/>
        <w:rPr>
          <w:rFonts w:hint="eastAsia" w:ascii="仿宋_GB2312" w:hAnsi="宋体" w:eastAsia="仿宋_GB2312"/>
          <w:b/>
          <w:color w:val="000000" w:themeColor="text1"/>
          <w:sz w:val="32"/>
          <w:szCs w:val="32"/>
          <w:lang w:eastAsia="zh-CN"/>
          <w14:textFill>
            <w14:solidFill>
              <w14:schemeClr w14:val="tx1"/>
            </w14:solidFill>
          </w14:textFill>
        </w:rPr>
      </w:pPr>
    </w:p>
    <w:bookmarkEnd w:id="16"/>
    <w:p w14:paraId="2DFC2155">
      <w:pPr>
        <w:spacing w:line="460" w:lineRule="exact"/>
        <w:ind w:firstLine="643" w:firstLineChars="200"/>
        <w:jc w:val="left"/>
        <w:rPr>
          <w:rFonts w:hint="eastAsia" w:ascii="仿宋_GB2312" w:hAnsi="宋体" w:eastAsia="仿宋_GB2312"/>
          <w:b/>
          <w:color w:val="000000" w:themeColor="text1"/>
          <w:sz w:val="32"/>
          <w:szCs w:val="32"/>
          <w14:textFill>
            <w14:solidFill>
              <w14:schemeClr w14:val="tx1"/>
            </w14:solidFill>
          </w14:textFill>
        </w:rPr>
      </w:pPr>
    </w:p>
    <w:p w14:paraId="3647BE48">
      <w:pPr>
        <w:spacing w:line="460" w:lineRule="exact"/>
        <w:ind w:firstLine="640" w:firstLineChars="200"/>
        <w:jc w:val="center"/>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 xml:space="preserve">           </w:t>
      </w:r>
      <w:bookmarkStart w:id="44" w:name="OLE_LINK43"/>
      <w:bookmarkStart w:id="45" w:name="OLE_LINK44"/>
      <w:r>
        <w:rPr>
          <w:rFonts w:hint="eastAsia" w:ascii="仿宋_GB2312" w:hAnsi="宋体" w:eastAsia="仿宋_GB2312"/>
          <w:color w:val="000000" w:themeColor="text1"/>
          <w:sz w:val="32"/>
          <w:szCs w:val="32"/>
          <w14:textFill>
            <w14:solidFill>
              <w14:schemeClr w14:val="tx1"/>
            </w14:solidFill>
          </w14:textFill>
        </w:rPr>
        <w:t>浙江广播电视集团</w:t>
      </w:r>
    </w:p>
    <w:p w14:paraId="66CB05F7">
      <w:pPr>
        <w:spacing w:line="460" w:lineRule="exact"/>
        <w:ind w:firstLine="640" w:firstLineChars="200"/>
        <w:jc w:val="center"/>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 xml:space="preserve">           202</w:t>
      </w:r>
      <w:r>
        <w:rPr>
          <w:rFonts w:hint="eastAsia" w:ascii="仿宋_GB2312" w:hAnsi="宋体" w:eastAsia="仿宋_GB2312"/>
          <w:color w:val="000000" w:themeColor="text1"/>
          <w:sz w:val="32"/>
          <w:szCs w:val="32"/>
          <w:lang w:val="en-US" w:eastAsia="zh-CN"/>
          <w14:textFill>
            <w14:solidFill>
              <w14:schemeClr w14:val="tx1"/>
            </w14:solidFill>
          </w14:textFill>
        </w:rPr>
        <w:t>4</w:t>
      </w:r>
      <w:r>
        <w:rPr>
          <w:rFonts w:hint="eastAsia" w:ascii="仿宋_GB2312" w:hAnsi="宋体" w:eastAsia="仿宋_GB2312"/>
          <w:color w:val="000000" w:themeColor="text1"/>
          <w:sz w:val="32"/>
          <w:szCs w:val="32"/>
          <w14:textFill>
            <w14:solidFill>
              <w14:schemeClr w14:val="tx1"/>
            </w14:solidFill>
          </w14:textFill>
        </w:rPr>
        <w:t>年</w:t>
      </w:r>
      <w:r>
        <w:rPr>
          <w:rFonts w:hint="eastAsia" w:ascii="仿宋_GB2312" w:hAnsi="宋体" w:eastAsia="仿宋_GB2312"/>
          <w:color w:val="000000" w:themeColor="text1"/>
          <w:sz w:val="32"/>
          <w:szCs w:val="32"/>
          <w:lang w:val="en-US" w:eastAsia="zh-CN"/>
          <w14:textFill>
            <w14:solidFill>
              <w14:schemeClr w14:val="tx1"/>
            </w14:solidFill>
          </w14:textFill>
        </w:rPr>
        <w:t>9</w:t>
      </w:r>
      <w:r>
        <w:rPr>
          <w:rFonts w:hint="eastAsia" w:ascii="仿宋_GB2312" w:hAnsi="宋体" w:eastAsia="仿宋_GB2312"/>
          <w:color w:val="000000" w:themeColor="text1"/>
          <w:sz w:val="32"/>
          <w:szCs w:val="32"/>
          <w14:textFill>
            <w14:solidFill>
              <w14:schemeClr w14:val="tx1"/>
            </w14:solidFill>
          </w14:textFill>
        </w:rPr>
        <w:t>月</w:t>
      </w:r>
      <w:r>
        <w:rPr>
          <w:rFonts w:hint="eastAsia" w:ascii="仿宋_GB2312" w:hAnsi="宋体" w:eastAsia="仿宋_GB2312"/>
          <w:color w:val="000000" w:themeColor="text1"/>
          <w:sz w:val="32"/>
          <w:szCs w:val="32"/>
          <w:lang w:val="en-US" w:eastAsia="zh-CN"/>
          <w14:textFill>
            <w14:solidFill>
              <w14:schemeClr w14:val="tx1"/>
            </w14:solidFill>
          </w14:textFill>
        </w:rPr>
        <w:t>6</w:t>
      </w:r>
      <w:r>
        <w:rPr>
          <w:rFonts w:hint="eastAsia" w:ascii="仿宋_GB2312" w:hAnsi="宋体" w:eastAsia="仿宋_GB2312"/>
          <w:color w:val="000000" w:themeColor="text1"/>
          <w:sz w:val="32"/>
          <w:szCs w:val="32"/>
          <w14:textFill>
            <w14:solidFill>
              <w14:schemeClr w14:val="tx1"/>
            </w14:solidFill>
          </w14:textFill>
        </w:rPr>
        <w:t>日</w:t>
      </w:r>
      <w:bookmarkEnd w:id="44"/>
      <w:bookmarkEnd w:id="45"/>
    </w:p>
    <w:p w14:paraId="41C54F4D">
      <w:pPr>
        <w:jc w:val="left"/>
        <w:rPr>
          <w:rFonts w:hint="eastAsia" w:ascii="仿宋" w:hAnsi="仿宋" w:eastAsia="仿宋"/>
          <w:sz w:val="28"/>
          <w:szCs w:val="28"/>
          <w:lang w:val="en-US" w:eastAsia="zh-CN"/>
        </w:rPr>
      </w:pPr>
      <w:r>
        <w:rPr>
          <w:rFonts w:hint="eastAsia" w:ascii="仿宋" w:hAnsi="仿宋" w:eastAsia="仿宋"/>
          <w:sz w:val="28"/>
          <w:szCs w:val="28"/>
        </w:rPr>
        <w:t>附件</w:t>
      </w:r>
      <w:r>
        <w:rPr>
          <w:rFonts w:hint="eastAsia" w:ascii="仿宋" w:hAnsi="仿宋" w:eastAsia="仿宋"/>
          <w:sz w:val="28"/>
          <w:szCs w:val="28"/>
          <w:lang w:val="en-US" w:eastAsia="zh-CN"/>
        </w:rPr>
        <w:t>:</w:t>
      </w:r>
    </w:p>
    <w:p w14:paraId="00A342AF">
      <w:pPr>
        <w:jc w:val="center"/>
        <w:rPr>
          <w:rFonts w:ascii="仿宋" w:hAnsi="仿宋" w:eastAsia="仿宋"/>
          <w:sz w:val="36"/>
          <w:szCs w:val="36"/>
        </w:rPr>
      </w:pPr>
      <w:r>
        <w:rPr>
          <w:rFonts w:hint="eastAsia" w:ascii="仿宋" w:hAnsi="仿宋" w:eastAsia="仿宋"/>
          <w:sz w:val="36"/>
          <w:szCs w:val="36"/>
        </w:rPr>
        <w:t>单一来源采购方式专业人员论证意见</w:t>
      </w:r>
    </w:p>
    <w:p w14:paraId="028E5D35">
      <w:pPr>
        <w:jc w:val="center"/>
        <w:rPr>
          <w:rFonts w:ascii="仿宋" w:hAnsi="仿宋" w:eastAsia="仿宋"/>
          <w:sz w:val="36"/>
          <w:szCs w:val="36"/>
        </w:rPr>
      </w:pPr>
    </w:p>
    <w:tbl>
      <w:tblPr>
        <w:tblStyle w:val="8"/>
        <w:tblW w:w="849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534"/>
        <w:gridCol w:w="2731"/>
        <w:gridCol w:w="3231"/>
      </w:tblGrid>
      <w:tr w14:paraId="6CDA4B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34" w:type="dxa"/>
            <w:vMerge w:val="restart"/>
            <w:vAlign w:val="center"/>
          </w:tcPr>
          <w:p w14:paraId="5BC8669F">
            <w:pPr>
              <w:jc w:val="center"/>
              <w:rPr>
                <w:rFonts w:ascii="仿宋" w:hAnsi="仿宋" w:eastAsia="仿宋"/>
                <w:kern w:val="0"/>
                <w:sz w:val="28"/>
                <w:szCs w:val="28"/>
              </w:rPr>
            </w:pPr>
            <w:r>
              <w:rPr>
                <w:rFonts w:hint="eastAsia" w:ascii="仿宋" w:hAnsi="仿宋" w:eastAsia="仿宋"/>
                <w:kern w:val="0"/>
                <w:sz w:val="28"/>
                <w:szCs w:val="28"/>
              </w:rPr>
              <w:t>专业人员信息</w:t>
            </w:r>
          </w:p>
        </w:tc>
        <w:tc>
          <w:tcPr>
            <w:tcW w:w="5962" w:type="dxa"/>
            <w:gridSpan w:val="2"/>
          </w:tcPr>
          <w:p w14:paraId="259C40C4">
            <w:pPr>
              <w:rPr>
                <w:rFonts w:ascii="仿宋" w:hAnsi="仿宋" w:eastAsia="仿宋"/>
                <w:kern w:val="0"/>
                <w:sz w:val="28"/>
                <w:szCs w:val="28"/>
              </w:rPr>
            </w:pPr>
            <w:r>
              <w:rPr>
                <w:rFonts w:hint="eastAsia" w:ascii="仿宋" w:hAnsi="仿宋" w:eastAsia="仿宋"/>
                <w:kern w:val="0"/>
                <w:sz w:val="28"/>
                <w:szCs w:val="28"/>
              </w:rPr>
              <w:t>姓名：王文科</w:t>
            </w:r>
          </w:p>
        </w:tc>
      </w:tr>
      <w:tr w14:paraId="71E879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6" w:hRule="atLeast"/>
          <w:jc w:val="center"/>
        </w:trPr>
        <w:tc>
          <w:tcPr>
            <w:tcW w:w="2534" w:type="dxa"/>
            <w:vMerge w:val="continue"/>
          </w:tcPr>
          <w:p w14:paraId="76673F3A">
            <w:pPr>
              <w:jc w:val="center"/>
              <w:rPr>
                <w:rFonts w:ascii="仿宋" w:hAnsi="仿宋" w:eastAsia="仿宋"/>
                <w:kern w:val="0"/>
                <w:sz w:val="28"/>
                <w:szCs w:val="28"/>
              </w:rPr>
            </w:pPr>
          </w:p>
        </w:tc>
        <w:tc>
          <w:tcPr>
            <w:tcW w:w="5962" w:type="dxa"/>
            <w:gridSpan w:val="2"/>
          </w:tcPr>
          <w:p w14:paraId="2C9473E9">
            <w:pPr>
              <w:rPr>
                <w:rFonts w:ascii="仿宋" w:hAnsi="仿宋" w:eastAsia="仿宋"/>
                <w:kern w:val="0"/>
                <w:sz w:val="28"/>
                <w:szCs w:val="28"/>
              </w:rPr>
            </w:pPr>
            <w:r>
              <w:rPr>
                <w:rFonts w:hint="eastAsia" w:ascii="仿宋" w:hAnsi="仿宋" w:eastAsia="仿宋"/>
                <w:kern w:val="0"/>
                <w:sz w:val="28"/>
                <w:szCs w:val="28"/>
              </w:rPr>
              <w:t>职称：正高</w:t>
            </w:r>
          </w:p>
        </w:tc>
      </w:tr>
      <w:tr w14:paraId="4C4CAE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6" w:hRule="atLeast"/>
          <w:jc w:val="center"/>
        </w:trPr>
        <w:tc>
          <w:tcPr>
            <w:tcW w:w="2534" w:type="dxa"/>
            <w:vMerge w:val="continue"/>
          </w:tcPr>
          <w:p w14:paraId="6B6C0C27">
            <w:pPr>
              <w:jc w:val="center"/>
              <w:rPr>
                <w:rFonts w:ascii="仿宋" w:hAnsi="仿宋" w:eastAsia="仿宋"/>
                <w:kern w:val="0"/>
                <w:sz w:val="28"/>
                <w:szCs w:val="28"/>
              </w:rPr>
            </w:pPr>
          </w:p>
        </w:tc>
        <w:tc>
          <w:tcPr>
            <w:tcW w:w="5962" w:type="dxa"/>
            <w:gridSpan w:val="2"/>
          </w:tcPr>
          <w:p w14:paraId="28169666">
            <w:pPr>
              <w:rPr>
                <w:rFonts w:ascii="仿宋" w:hAnsi="仿宋" w:eastAsia="仿宋"/>
                <w:kern w:val="0"/>
                <w:sz w:val="28"/>
                <w:szCs w:val="28"/>
              </w:rPr>
            </w:pPr>
            <w:r>
              <w:rPr>
                <w:rFonts w:hint="eastAsia" w:ascii="仿宋" w:hAnsi="仿宋" w:eastAsia="仿宋"/>
                <w:kern w:val="0"/>
                <w:sz w:val="28"/>
                <w:szCs w:val="28"/>
              </w:rPr>
              <w:t>工作单位：浙江传媒学院</w:t>
            </w:r>
          </w:p>
        </w:tc>
      </w:tr>
      <w:tr w14:paraId="1F13C2C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34" w:type="dxa"/>
            <w:vMerge w:val="restart"/>
            <w:vAlign w:val="center"/>
          </w:tcPr>
          <w:p w14:paraId="382F18AA">
            <w:pPr>
              <w:jc w:val="center"/>
              <w:rPr>
                <w:rFonts w:ascii="仿宋" w:hAnsi="仿宋" w:eastAsia="仿宋"/>
                <w:kern w:val="0"/>
                <w:sz w:val="28"/>
                <w:szCs w:val="28"/>
              </w:rPr>
            </w:pPr>
            <w:r>
              <w:rPr>
                <w:rFonts w:hint="eastAsia" w:ascii="仿宋" w:hAnsi="仿宋" w:eastAsia="仿宋"/>
                <w:kern w:val="0"/>
                <w:sz w:val="28"/>
                <w:szCs w:val="28"/>
              </w:rPr>
              <w:t>项目信息</w:t>
            </w:r>
          </w:p>
        </w:tc>
        <w:tc>
          <w:tcPr>
            <w:tcW w:w="5962" w:type="dxa"/>
            <w:gridSpan w:val="2"/>
          </w:tcPr>
          <w:p w14:paraId="4FCA68B7">
            <w:pPr>
              <w:rPr>
                <w:rFonts w:ascii="仿宋" w:hAnsi="仿宋" w:eastAsia="仿宋"/>
                <w:kern w:val="0"/>
                <w:sz w:val="28"/>
                <w:szCs w:val="28"/>
              </w:rPr>
            </w:pPr>
            <w:r>
              <w:rPr>
                <w:rFonts w:hint="eastAsia" w:ascii="仿宋" w:hAnsi="仿宋" w:eastAsia="仿宋"/>
                <w:kern w:val="0"/>
                <w:sz w:val="28"/>
                <w:szCs w:val="28"/>
              </w:rPr>
              <w:t>项目名称：电视剧《玫瑰的故事》等电视剧海外版权单一来源采购</w:t>
            </w:r>
          </w:p>
        </w:tc>
      </w:tr>
      <w:tr w14:paraId="0F6C31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02" w:hRule="atLeast"/>
          <w:jc w:val="center"/>
        </w:trPr>
        <w:tc>
          <w:tcPr>
            <w:tcW w:w="2534" w:type="dxa"/>
            <w:vMerge w:val="continue"/>
          </w:tcPr>
          <w:p w14:paraId="61790BFE">
            <w:pPr>
              <w:jc w:val="center"/>
              <w:rPr>
                <w:rFonts w:ascii="仿宋" w:hAnsi="仿宋" w:eastAsia="仿宋"/>
                <w:kern w:val="0"/>
                <w:sz w:val="28"/>
                <w:szCs w:val="28"/>
              </w:rPr>
            </w:pPr>
          </w:p>
        </w:tc>
        <w:tc>
          <w:tcPr>
            <w:tcW w:w="5962" w:type="dxa"/>
            <w:gridSpan w:val="2"/>
          </w:tcPr>
          <w:p w14:paraId="35048DE0">
            <w:pPr>
              <w:rPr>
                <w:rFonts w:ascii="仿宋" w:hAnsi="仿宋" w:eastAsia="仿宋"/>
                <w:kern w:val="0"/>
                <w:sz w:val="28"/>
                <w:szCs w:val="28"/>
              </w:rPr>
            </w:pPr>
            <w:r>
              <w:rPr>
                <w:rFonts w:hint="eastAsia" w:ascii="仿宋" w:hAnsi="仿宋" w:eastAsia="仿宋"/>
                <w:kern w:val="0"/>
                <w:sz w:val="28"/>
                <w:szCs w:val="28"/>
              </w:rPr>
              <w:t>供应商名称：北京爱奇艺科技有限公司、</w:t>
            </w:r>
            <w:r>
              <w:rPr>
                <w:rFonts w:ascii="仿宋" w:hAnsi="仿宋" w:eastAsia="仿宋"/>
                <w:kern w:val="0"/>
                <w:sz w:val="28"/>
                <w:szCs w:val="28"/>
              </w:rPr>
              <w:t>浙江华策国际影视文化传媒有限公司</w:t>
            </w:r>
            <w:r>
              <w:rPr>
                <w:rFonts w:hint="eastAsia" w:ascii="仿宋" w:hAnsi="仿宋" w:eastAsia="仿宋"/>
                <w:kern w:val="0"/>
                <w:sz w:val="28"/>
                <w:szCs w:val="28"/>
              </w:rPr>
              <w:t>、优酷信息技术（北京）有限公司、海宁中谊影视文化传媒有限公司、中视国际传媒（北京）有限公司、浙江华麦网络技术有限公司</w:t>
            </w:r>
          </w:p>
        </w:tc>
      </w:tr>
      <w:tr w14:paraId="5D5D68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5" w:hRule="atLeast"/>
          <w:jc w:val="center"/>
        </w:trPr>
        <w:tc>
          <w:tcPr>
            <w:tcW w:w="2534" w:type="dxa"/>
            <w:vAlign w:val="center"/>
          </w:tcPr>
          <w:p w14:paraId="7F932D6C">
            <w:pPr>
              <w:jc w:val="center"/>
              <w:rPr>
                <w:rFonts w:ascii="仿宋" w:hAnsi="仿宋" w:eastAsia="仿宋"/>
                <w:kern w:val="0"/>
                <w:sz w:val="28"/>
                <w:szCs w:val="28"/>
              </w:rPr>
            </w:pPr>
            <w:r>
              <w:rPr>
                <w:rFonts w:hint="eastAsia" w:ascii="仿宋" w:hAnsi="仿宋" w:eastAsia="仿宋"/>
                <w:kern w:val="0"/>
                <w:sz w:val="28"/>
                <w:szCs w:val="28"/>
              </w:rPr>
              <w:t>专业人员论证意见</w:t>
            </w:r>
          </w:p>
        </w:tc>
        <w:tc>
          <w:tcPr>
            <w:tcW w:w="5962" w:type="dxa"/>
            <w:gridSpan w:val="2"/>
          </w:tcPr>
          <w:p w14:paraId="684B29F8">
            <w:pPr>
              <w:rPr>
                <w:rFonts w:ascii="仿宋" w:hAnsi="仿宋" w:eastAsia="仿宋"/>
                <w:kern w:val="0"/>
                <w:sz w:val="28"/>
                <w:szCs w:val="28"/>
              </w:rPr>
            </w:pPr>
            <w:r>
              <w:rPr>
                <w:rFonts w:hint="eastAsia" w:ascii="仿宋" w:hAnsi="仿宋" w:eastAsia="仿宋"/>
                <w:kern w:val="0"/>
                <w:sz w:val="28"/>
                <w:szCs w:val="28"/>
              </w:rPr>
              <w:drawing>
                <wp:inline distT="0" distB="0" distL="114300" distR="114300">
                  <wp:extent cx="3638550" cy="1268095"/>
                  <wp:effectExtent l="0" t="0" r="0" b="8255"/>
                  <wp:docPr id="5" name="图片 5" descr="王文科写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王文科写字"/>
                          <pic:cNvPicPr>
                            <a:picLocks noChangeAspect="1"/>
                          </pic:cNvPicPr>
                        </pic:nvPicPr>
                        <pic:blipFill>
                          <a:blip r:embed="rId9"/>
                          <a:stretch>
                            <a:fillRect/>
                          </a:stretch>
                        </pic:blipFill>
                        <pic:spPr>
                          <a:xfrm>
                            <a:off x="0" y="0"/>
                            <a:ext cx="3638550" cy="1268095"/>
                          </a:xfrm>
                          <a:prstGeom prst="rect">
                            <a:avLst/>
                          </a:prstGeom>
                        </pic:spPr>
                      </pic:pic>
                    </a:graphicData>
                  </a:graphic>
                </wp:inline>
              </w:drawing>
            </w:r>
          </w:p>
        </w:tc>
      </w:tr>
      <w:tr w14:paraId="3900DA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6" w:hRule="atLeast"/>
          <w:jc w:val="center"/>
        </w:trPr>
        <w:tc>
          <w:tcPr>
            <w:tcW w:w="2534" w:type="dxa"/>
            <w:vAlign w:val="center"/>
          </w:tcPr>
          <w:p w14:paraId="03CBCC86">
            <w:pPr>
              <w:jc w:val="center"/>
              <w:rPr>
                <w:rFonts w:ascii="仿宋" w:hAnsi="仿宋" w:eastAsia="仿宋"/>
                <w:kern w:val="0"/>
                <w:sz w:val="28"/>
                <w:szCs w:val="28"/>
              </w:rPr>
            </w:pPr>
            <w:r>
              <w:rPr>
                <w:rFonts w:hint="eastAsia" w:ascii="仿宋" w:hAnsi="仿宋" w:eastAsia="仿宋"/>
                <w:kern w:val="0"/>
                <w:sz w:val="28"/>
                <w:szCs w:val="28"/>
              </w:rPr>
              <w:t>专业人员签字</w:t>
            </w:r>
          </w:p>
        </w:tc>
        <w:tc>
          <w:tcPr>
            <w:tcW w:w="2731" w:type="dxa"/>
          </w:tcPr>
          <w:p w14:paraId="19408353">
            <w:pPr>
              <w:rPr>
                <w:rFonts w:ascii="仿宋" w:hAnsi="仿宋" w:eastAsia="仿宋"/>
                <w:kern w:val="0"/>
                <w:sz w:val="28"/>
                <w:szCs w:val="28"/>
              </w:rPr>
            </w:pPr>
            <w:r>
              <w:rPr>
                <w:rFonts w:hint="eastAsia" w:ascii="仿宋" w:hAnsi="仿宋" w:eastAsia="仿宋"/>
                <w:kern w:val="0"/>
                <w:sz w:val="28"/>
                <w:szCs w:val="28"/>
              </w:rPr>
              <w:t xml:space="preserve">    </w:t>
            </w:r>
            <w:r>
              <w:rPr>
                <w:rFonts w:hint="eastAsia" w:ascii="仿宋" w:hAnsi="仿宋" w:eastAsia="仿宋"/>
                <w:kern w:val="0"/>
                <w:sz w:val="28"/>
                <w:szCs w:val="28"/>
              </w:rPr>
              <w:drawing>
                <wp:inline distT="0" distB="0" distL="114300" distR="114300">
                  <wp:extent cx="962025" cy="552450"/>
                  <wp:effectExtent l="0" t="0" r="9525" b="0"/>
                  <wp:docPr id="8" name="图片 8" descr="王文科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王文科签字"/>
                          <pic:cNvPicPr>
                            <a:picLocks noChangeAspect="1"/>
                          </pic:cNvPicPr>
                        </pic:nvPicPr>
                        <pic:blipFill>
                          <a:blip r:embed="rId10"/>
                          <a:stretch>
                            <a:fillRect/>
                          </a:stretch>
                        </pic:blipFill>
                        <pic:spPr>
                          <a:xfrm>
                            <a:off x="0" y="0"/>
                            <a:ext cx="967105" cy="555367"/>
                          </a:xfrm>
                          <a:prstGeom prst="rect">
                            <a:avLst/>
                          </a:prstGeom>
                        </pic:spPr>
                      </pic:pic>
                    </a:graphicData>
                  </a:graphic>
                </wp:inline>
              </w:drawing>
            </w:r>
          </w:p>
        </w:tc>
        <w:tc>
          <w:tcPr>
            <w:tcW w:w="3231" w:type="dxa"/>
            <w:vAlign w:val="center"/>
          </w:tcPr>
          <w:p w14:paraId="775B06B8">
            <w:pPr>
              <w:jc w:val="center"/>
              <w:rPr>
                <w:rFonts w:ascii="仿宋" w:hAnsi="仿宋" w:eastAsia="仿宋"/>
                <w:kern w:val="0"/>
                <w:sz w:val="28"/>
                <w:szCs w:val="28"/>
              </w:rPr>
            </w:pPr>
            <w:r>
              <w:rPr>
                <w:rFonts w:hint="eastAsia" w:ascii="仿宋" w:hAnsi="仿宋" w:eastAsia="仿宋"/>
                <w:kern w:val="0"/>
                <w:sz w:val="28"/>
                <w:szCs w:val="28"/>
              </w:rPr>
              <w:t>日期</w:t>
            </w:r>
            <w:r>
              <w:rPr>
                <w:rFonts w:hint="eastAsia" w:ascii="仿宋" w:hAnsi="仿宋" w:eastAsia="仿宋"/>
                <w:kern w:val="0"/>
                <w:sz w:val="28"/>
                <w:szCs w:val="28"/>
                <w:lang w:val="en-US" w:eastAsia="zh-CN"/>
              </w:rPr>
              <w:t xml:space="preserve"> </w:t>
            </w:r>
            <w:bookmarkStart w:id="51" w:name="_GoBack"/>
            <w:bookmarkEnd w:id="51"/>
            <w:r>
              <w:rPr>
                <w:rFonts w:hint="eastAsia" w:ascii="仿宋" w:hAnsi="仿宋" w:eastAsia="仿宋"/>
                <w:kern w:val="0"/>
                <w:sz w:val="28"/>
                <w:szCs w:val="28"/>
              </w:rPr>
              <w:t>202</w:t>
            </w:r>
            <w:r>
              <w:rPr>
                <w:rFonts w:hint="eastAsia" w:ascii="仿宋" w:hAnsi="仿宋" w:eastAsia="仿宋"/>
                <w:kern w:val="0"/>
                <w:sz w:val="28"/>
                <w:szCs w:val="28"/>
                <w:lang w:val="en-US" w:eastAsia="zh-CN"/>
              </w:rPr>
              <w:t>4</w:t>
            </w:r>
            <w:r>
              <w:rPr>
                <w:rFonts w:hint="eastAsia" w:ascii="仿宋" w:hAnsi="仿宋" w:eastAsia="仿宋"/>
                <w:kern w:val="0"/>
                <w:sz w:val="28"/>
                <w:szCs w:val="28"/>
              </w:rPr>
              <w:t>年</w:t>
            </w:r>
            <w:r>
              <w:rPr>
                <w:rFonts w:hint="eastAsia" w:ascii="仿宋" w:hAnsi="仿宋" w:eastAsia="仿宋"/>
                <w:kern w:val="0"/>
                <w:sz w:val="28"/>
                <w:szCs w:val="28"/>
                <w:lang w:val="en-US" w:eastAsia="zh-CN"/>
              </w:rPr>
              <w:t>9</w:t>
            </w:r>
            <w:r>
              <w:rPr>
                <w:rFonts w:hint="eastAsia" w:ascii="仿宋" w:hAnsi="仿宋" w:eastAsia="仿宋"/>
                <w:kern w:val="0"/>
                <w:sz w:val="28"/>
                <w:szCs w:val="28"/>
              </w:rPr>
              <w:t>月</w:t>
            </w:r>
            <w:r>
              <w:rPr>
                <w:rFonts w:hint="eastAsia" w:ascii="仿宋" w:hAnsi="仿宋" w:eastAsia="仿宋"/>
                <w:kern w:val="0"/>
                <w:sz w:val="28"/>
                <w:szCs w:val="28"/>
                <w:lang w:val="en-US" w:eastAsia="zh-CN"/>
              </w:rPr>
              <w:t>6</w:t>
            </w:r>
            <w:r>
              <w:rPr>
                <w:rFonts w:hint="eastAsia" w:ascii="仿宋" w:hAnsi="仿宋" w:eastAsia="仿宋"/>
                <w:kern w:val="0"/>
                <w:sz w:val="28"/>
                <w:szCs w:val="28"/>
              </w:rPr>
              <w:t>日</w:t>
            </w:r>
          </w:p>
        </w:tc>
      </w:tr>
    </w:tbl>
    <w:p w14:paraId="42AE1836">
      <w:r>
        <w:rPr>
          <w:rFonts w:hint="eastAsia" w:ascii="仿宋" w:hAnsi="仿宋" w:eastAsia="仿宋"/>
          <w:sz w:val="28"/>
          <w:szCs w:val="28"/>
        </w:rPr>
        <w:t>注：本表格中专业人员论证意见由专业人员手工填写。</w:t>
      </w:r>
    </w:p>
    <w:p w14:paraId="6F6A378C">
      <w:pPr>
        <w:rPr>
          <w:rFonts w:hint="eastAsia" w:ascii="仿宋" w:hAnsi="仿宋" w:eastAsia="仿宋"/>
          <w:sz w:val="28"/>
          <w:szCs w:val="28"/>
        </w:rPr>
      </w:pPr>
    </w:p>
    <w:p w14:paraId="3636FD92">
      <w:pPr>
        <w:jc w:val="left"/>
        <w:rPr>
          <w:rFonts w:hint="eastAsia" w:ascii="仿宋" w:hAnsi="仿宋" w:eastAsia="仿宋"/>
          <w:sz w:val="28"/>
          <w:szCs w:val="28"/>
        </w:rPr>
      </w:pPr>
    </w:p>
    <w:p w14:paraId="2950A0D1">
      <w:pPr>
        <w:jc w:val="center"/>
        <w:rPr>
          <w:rFonts w:hint="eastAsia" w:ascii="仿宋" w:hAnsi="仿宋" w:eastAsia="仿宋"/>
          <w:sz w:val="36"/>
          <w:szCs w:val="36"/>
        </w:rPr>
      </w:pPr>
    </w:p>
    <w:p w14:paraId="1101A769">
      <w:pPr>
        <w:jc w:val="center"/>
        <w:rPr>
          <w:rFonts w:ascii="仿宋" w:hAnsi="仿宋" w:eastAsia="仿宋"/>
          <w:sz w:val="36"/>
          <w:szCs w:val="36"/>
        </w:rPr>
      </w:pPr>
      <w:r>
        <w:rPr>
          <w:rFonts w:hint="eastAsia" w:ascii="仿宋" w:hAnsi="仿宋" w:eastAsia="仿宋"/>
          <w:sz w:val="36"/>
          <w:szCs w:val="36"/>
        </w:rPr>
        <w:t>单一来源采购方式专业人员论证意见</w:t>
      </w:r>
    </w:p>
    <w:p w14:paraId="181B7335">
      <w:pPr>
        <w:jc w:val="center"/>
        <w:rPr>
          <w:rFonts w:ascii="仿宋" w:hAnsi="仿宋" w:eastAsia="仿宋"/>
          <w:sz w:val="36"/>
          <w:szCs w:val="36"/>
        </w:rPr>
      </w:pPr>
    </w:p>
    <w:tbl>
      <w:tblPr>
        <w:tblStyle w:val="8"/>
        <w:tblW w:w="849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534"/>
        <w:gridCol w:w="2731"/>
        <w:gridCol w:w="3231"/>
      </w:tblGrid>
      <w:tr w14:paraId="7D5CC28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34" w:type="dxa"/>
            <w:vMerge w:val="restart"/>
            <w:vAlign w:val="center"/>
          </w:tcPr>
          <w:p w14:paraId="4AF98EB2">
            <w:pPr>
              <w:jc w:val="center"/>
              <w:rPr>
                <w:rFonts w:ascii="仿宋" w:hAnsi="仿宋" w:eastAsia="仿宋"/>
                <w:kern w:val="0"/>
                <w:sz w:val="28"/>
                <w:szCs w:val="28"/>
              </w:rPr>
            </w:pPr>
            <w:r>
              <w:rPr>
                <w:rFonts w:hint="eastAsia" w:ascii="仿宋" w:hAnsi="仿宋" w:eastAsia="仿宋"/>
                <w:kern w:val="0"/>
                <w:sz w:val="28"/>
                <w:szCs w:val="28"/>
              </w:rPr>
              <w:t>专业人员信息</w:t>
            </w:r>
          </w:p>
        </w:tc>
        <w:tc>
          <w:tcPr>
            <w:tcW w:w="5962" w:type="dxa"/>
            <w:gridSpan w:val="2"/>
            <w:vAlign w:val="top"/>
          </w:tcPr>
          <w:p w14:paraId="7868D723">
            <w:pPr>
              <w:rPr>
                <w:rFonts w:ascii="仿宋" w:hAnsi="仿宋" w:eastAsia="仿宋"/>
                <w:kern w:val="0"/>
                <w:sz w:val="28"/>
                <w:szCs w:val="28"/>
              </w:rPr>
            </w:pPr>
            <w:r>
              <w:rPr>
                <w:rFonts w:hint="eastAsia" w:ascii="仿宋" w:hAnsi="仿宋" w:eastAsia="仿宋"/>
                <w:kern w:val="0"/>
                <w:sz w:val="28"/>
                <w:szCs w:val="28"/>
              </w:rPr>
              <w:t>姓名：赵瑜</w:t>
            </w:r>
          </w:p>
        </w:tc>
      </w:tr>
      <w:tr w14:paraId="44B78E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6" w:hRule="atLeast"/>
          <w:jc w:val="center"/>
        </w:trPr>
        <w:tc>
          <w:tcPr>
            <w:tcW w:w="2534" w:type="dxa"/>
            <w:vMerge w:val="continue"/>
          </w:tcPr>
          <w:p w14:paraId="3DEF1464">
            <w:pPr>
              <w:jc w:val="center"/>
              <w:rPr>
                <w:rFonts w:ascii="仿宋" w:hAnsi="仿宋" w:eastAsia="仿宋"/>
                <w:kern w:val="0"/>
                <w:sz w:val="28"/>
                <w:szCs w:val="28"/>
              </w:rPr>
            </w:pPr>
          </w:p>
        </w:tc>
        <w:tc>
          <w:tcPr>
            <w:tcW w:w="5962" w:type="dxa"/>
            <w:gridSpan w:val="2"/>
            <w:vAlign w:val="top"/>
          </w:tcPr>
          <w:p w14:paraId="4D5A2DAC">
            <w:pPr>
              <w:rPr>
                <w:rFonts w:ascii="仿宋" w:hAnsi="仿宋" w:eastAsia="仿宋"/>
                <w:kern w:val="0"/>
                <w:sz w:val="28"/>
                <w:szCs w:val="28"/>
              </w:rPr>
            </w:pPr>
            <w:r>
              <w:rPr>
                <w:rFonts w:hint="eastAsia" w:ascii="仿宋" w:hAnsi="仿宋" w:eastAsia="仿宋"/>
                <w:kern w:val="0"/>
                <w:sz w:val="28"/>
                <w:szCs w:val="28"/>
              </w:rPr>
              <w:t>职称：正高</w:t>
            </w:r>
          </w:p>
        </w:tc>
      </w:tr>
      <w:tr w14:paraId="1E1CEC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6" w:hRule="atLeast"/>
          <w:jc w:val="center"/>
        </w:trPr>
        <w:tc>
          <w:tcPr>
            <w:tcW w:w="2534" w:type="dxa"/>
            <w:vMerge w:val="continue"/>
          </w:tcPr>
          <w:p w14:paraId="50786A42">
            <w:pPr>
              <w:jc w:val="center"/>
              <w:rPr>
                <w:rFonts w:ascii="仿宋" w:hAnsi="仿宋" w:eastAsia="仿宋"/>
                <w:kern w:val="0"/>
                <w:sz w:val="28"/>
                <w:szCs w:val="28"/>
              </w:rPr>
            </w:pPr>
          </w:p>
        </w:tc>
        <w:tc>
          <w:tcPr>
            <w:tcW w:w="5962" w:type="dxa"/>
            <w:gridSpan w:val="2"/>
            <w:vAlign w:val="top"/>
          </w:tcPr>
          <w:p w14:paraId="11E49968">
            <w:pPr>
              <w:rPr>
                <w:rFonts w:ascii="仿宋" w:hAnsi="仿宋" w:eastAsia="仿宋"/>
                <w:kern w:val="0"/>
                <w:sz w:val="28"/>
                <w:szCs w:val="28"/>
              </w:rPr>
            </w:pPr>
            <w:r>
              <w:rPr>
                <w:rFonts w:hint="eastAsia" w:ascii="仿宋" w:hAnsi="仿宋" w:eastAsia="仿宋"/>
                <w:kern w:val="0"/>
                <w:sz w:val="28"/>
                <w:szCs w:val="28"/>
              </w:rPr>
              <w:t>工作单位：浙江大学传媒与国际文化学院</w:t>
            </w:r>
          </w:p>
        </w:tc>
      </w:tr>
      <w:tr w14:paraId="0342BB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34" w:type="dxa"/>
            <w:vMerge w:val="restart"/>
            <w:vAlign w:val="center"/>
          </w:tcPr>
          <w:p w14:paraId="192545C8">
            <w:pPr>
              <w:jc w:val="center"/>
              <w:rPr>
                <w:rFonts w:ascii="仿宋" w:hAnsi="仿宋" w:eastAsia="仿宋"/>
                <w:kern w:val="0"/>
                <w:sz w:val="28"/>
                <w:szCs w:val="28"/>
              </w:rPr>
            </w:pPr>
            <w:r>
              <w:rPr>
                <w:rFonts w:hint="eastAsia" w:ascii="仿宋" w:hAnsi="仿宋" w:eastAsia="仿宋"/>
                <w:kern w:val="0"/>
                <w:sz w:val="28"/>
                <w:szCs w:val="28"/>
              </w:rPr>
              <w:t>项目信息</w:t>
            </w:r>
          </w:p>
        </w:tc>
        <w:tc>
          <w:tcPr>
            <w:tcW w:w="5962" w:type="dxa"/>
            <w:gridSpan w:val="2"/>
          </w:tcPr>
          <w:p w14:paraId="28F1680B">
            <w:pPr>
              <w:rPr>
                <w:rFonts w:ascii="仿宋" w:hAnsi="仿宋" w:eastAsia="仿宋"/>
                <w:kern w:val="0"/>
                <w:sz w:val="28"/>
                <w:szCs w:val="28"/>
              </w:rPr>
            </w:pPr>
            <w:r>
              <w:rPr>
                <w:rFonts w:hint="eastAsia" w:ascii="仿宋" w:hAnsi="仿宋" w:eastAsia="仿宋"/>
                <w:kern w:val="0"/>
                <w:sz w:val="28"/>
                <w:szCs w:val="28"/>
              </w:rPr>
              <w:t>项目名称：电视剧《玫瑰的故事》等电视剧海外版权单一来源采购</w:t>
            </w:r>
          </w:p>
        </w:tc>
      </w:tr>
      <w:tr w14:paraId="2EEAF2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02" w:hRule="atLeast"/>
          <w:jc w:val="center"/>
        </w:trPr>
        <w:tc>
          <w:tcPr>
            <w:tcW w:w="2534" w:type="dxa"/>
            <w:vMerge w:val="continue"/>
          </w:tcPr>
          <w:p w14:paraId="67091EAA">
            <w:pPr>
              <w:jc w:val="center"/>
              <w:rPr>
                <w:rFonts w:ascii="仿宋" w:hAnsi="仿宋" w:eastAsia="仿宋"/>
                <w:kern w:val="0"/>
                <w:sz w:val="28"/>
                <w:szCs w:val="28"/>
              </w:rPr>
            </w:pPr>
          </w:p>
        </w:tc>
        <w:tc>
          <w:tcPr>
            <w:tcW w:w="5962" w:type="dxa"/>
            <w:gridSpan w:val="2"/>
          </w:tcPr>
          <w:p w14:paraId="2A085BF9">
            <w:pPr>
              <w:rPr>
                <w:rFonts w:ascii="仿宋" w:hAnsi="仿宋" w:eastAsia="仿宋"/>
                <w:kern w:val="0"/>
                <w:sz w:val="28"/>
                <w:szCs w:val="28"/>
              </w:rPr>
            </w:pPr>
            <w:r>
              <w:rPr>
                <w:rFonts w:hint="eastAsia" w:ascii="仿宋" w:hAnsi="仿宋" w:eastAsia="仿宋"/>
                <w:kern w:val="0"/>
                <w:sz w:val="28"/>
                <w:szCs w:val="28"/>
              </w:rPr>
              <w:t>供应商名称：北京爱奇艺科技有限公司、</w:t>
            </w:r>
            <w:r>
              <w:rPr>
                <w:rFonts w:ascii="仿宋" w:hAnsi="仿宋" w:eastAsia="仿宋"/>
                <w:kern w:val="0"/>
                <w:sz w:val="28"/>
                <w:szCs w:val="28"/>
              </w:rPr>
              <w:t>浙江华策国际影视文化传媒有限公司</w:t>
            </w:r>
            <w:r>
              <w:rPr>
                <w:rFonts w:hint="eastAsia" w:ascii="仿宋" w:hAnsi="仿宋" w:eastAsia="仿宋"/>
                <w:kern w:val="0"/>
                <w:sz w:val="28"/>
                <w:szCs w:val="28"/>
              </w:rPr>
              <w:t>、优酷信息技术（北京）有限公司、海宁中谊影视文化传媒有限公司、中视国际传媒（北京）有限公司、浙江华麦网络技术有限公司</w:t>
            </w:r>
          </w:p>
        </w:tc>
      </w:tr>
      <w:tr w14:paraId="4667DBF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5" w:hRule="atLeast"/>
          <w:jc w:val="center"/>
        </w:trPr>
        <w:tc>
          <w:tcPr>
            <w:tcW w:w="2534" w:type="dxa"/>
            <w:vAlign w:val="center"/>
          </w:tcPr>
          <w:p w14:paraId="48532FCF">
            <w:pPr>
              <w:jc w:val="center"/>
              <w:rPr>
                <w:rFonts w:ascii="仿宋" w:hAnsi="仿宋" w:eastAsia="仿宋"/>
                <w:kern w:val="0"/>
                <w:sz w:val="28"/>
                <w:szCs w:val="28"/>
              </w:rPr>
            </w:pPr>
            <w:r>
              <w:rPr>
                <w:rFonts w:hint="eastAsia" w:ascii="仿宋" w:hAnsi="仿宋" w:eastAsia="仿宋"/>
                <w:kern w:val="0"/>
                <w:sz w:val="28"/>
                <w:szCs w:val="28"/>
              </w:rPr>
              <w:t>专业人员论证意见</w:t>
            </w:r>
          </w:p>
        </w:tc>
        <w:tc>
          <w:tcPr>
            <w:tcW w:w="5962" w:type="dxa"/>
            <w:gridSpan w:val="2"/>
          </w:tcPr>
          <w:p w14:paraId="520B07C1">
            <w:pPr>
              <w:rPr>
                <w:rFonts w:hint="eastAsia" w:ascii="仿宋" w:hAnsi="仿宋" w:eastAsia="仿宋"/>
                <w:kern w:val="0"/>
                <w:sz w:val="28"/>
                <w:szCs w:val="28"/>
                <w:lang w:eastAsia="zh-CN"/>
              </w:rPr>
            </w:pPr>
            <w:r>
              <w:rPr>
                <w:rFonts w:hint="eastAsia" w:ascii="仿宋" w:hAnsi="仿宋" w:eastAsia="仿宋"/>
                <w:kern w:val="0"/>
                <w:sz w:val="28"/>
                <w:szCs w:val="28"/>
                <w:lang w:val="en-US" w:eastAsia="zh-CN"/>
              </w:rPr>
              <w:t xml:space="preserve"> </w:t>
            </w:r>
            <w:r>
              <w:rPr>
                <w:rFonts w:hint="eastAsia" w:ascii="仿宋" w:hAnsi="仿宋" w:eastAsia="仿宋"/>
                <w:kern w:val="0"/>
                <w:sz w:val="28"/>
                <w:szCs w:val="28"/>
                <w:lang w:eastAsia="zh-CN"/>
              </w:rPr>
              <w:drawing>
                <wp:inline distT="0" distB="0" distL="114300" distR="114300">
                  <wp:extent cx="3641090" cy="895985"/>
                  <wp:effectExtent l="0" t="0" r="16510" b="18415"/>
                  <wp:docPr id="11" name="图片 11" descr="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赵1"/>
                          <pic:cNvPicPr>
                            <a:picLocks noChangeAspect="1"/>
                          </pic:cNvPicPr>
                        </pic:nvPicPr>
                        <pic:blipFill>
                          <a:blip r:embed="rId11"/>
                          <a:stretch>
                            <a:fillRect/>
                          </a:stretch>
                        </pic:blipFill>
                        <pic:spPr>
                          <a:xfrm>
                            <a:off x="0" y="0"/>
                            <a:ext cx="3641090" cy="895985"/>
                          </a:xfrm>
                          <a:prstGeom prst="rect">
                            <a:avLst/>
                          </a:prstGeom>
                        </pic:spPr>
                      </pic:pic>
                    </a:graphicData>
                  </a:graphic>
                </wp:inline>
              </w:drawing>
            </w:r>
          </w:p>
        </w:tc>
      </w:tr>
      <w:tr w14:paraId="4CE6B4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6" w:hRule="atLeast"/>
          <w:jc w:val="center"/>
        </w:trPr>
        <w:tc>
          <w:tcPr>
            <w:tcW w:w="2534" w:type="dxa"/>
            <w:vAlign w:val="center"/>
          </w:tcPr>
          <w:p w14:paraId="08AB465D">
            <w:pPr>
              <w:jc w:val="center"/>
              <w:rPr>
                <w:rFonts w:ascii="仿宋" w:hAnsi="仿宋" w:eastAsia="仿宋"/>
                <w:kern w:val="0"/>
                <w:sz w:val="28"/>
                <w:szCs w:val="28"/>
              </w:rPr>
            </w:pPr>
            <w:r>
              <w:rPr>
                <w:rFonts w:hint="eastAsia" w:ascii="仿宋" w:hAnsi="仿宋" w:eastAsia="仿宋"/>
                <w:kern w:val="0"/>
                <w:sz w:val="28"/>
                <w:szCs w:val="28"/>
              </w:rPr>
              <w:t>专业人员签字</w:t>
            </w:r>
          </w:p>
        </w:tc>
        <w:tc>
          <w:tcPr>
            <w:tcW w:w="2731" w:type="dxa"/>
          </w:tcPr>
          <w:p w14:paraId="5CF46EF6">
            <w:pPr>
              <w:rPr>
                <w:rFonts w:hint="eastAsia" w:ascii="仿宋" w:hAnsi="仿宋" w:eastAsia="仿宋"/>
                <w:kern w:val="0"/>
                <w:sz w:val="28"/>
                <w:szCs w:val="28"/>
                <w:lang w:eastAsia="zh-CN"/>
              </w:rPr>
            </w:pPr>
            <w:r>
              <w:rPr>
                <w:rFonts w:hint="eastAsia" w:ascii="仿宋" w:hAnsi="仿宋" w:eastAsia="仿宋"/>
                <w:kern w:val="0"/>
                <w:sz w:val="28"/>
                <w:szCs w:val="28"/>
              </w:rPr>
              <w:t xml:space="preserve">    </w:t>
            </w:r>
            <w:r>
              <w:rPr>
                <w:rFonts w:hint="eastAsia" w:ascii="仿宋" w:hAnsi="仿宋" w:eastAsia="仿宋"/>
                <w:kern w:val="0"/>
                <w:sz w:val="28"/>
                <w:szCs w:val="28"/>
                <w:lang w:eastAsia="zh-CN"/>
              </w:rPr>
              <w:drawing>
                <wp:inline distT="0" distB="0" distL="114300" distR="114300">
                  <wp:extent cx="710565" cy="503555"/>
                  <wp:effectExtent l="0" t="0" r="13335" b="10795"/>
                  <wp:docPr id="12" name="图片 12" descr="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赵2"/>
                          <pic:cNvPicPr>
                            <a:picLocks noChangeAspect="1"/>
                          </pic:cNvPicPr>
                        </pic:nvPicPr>
                        <pic:blipFill>
                          <a:blip r:embed="rId12"/>
                          <a:stretch>
                            <a:fillRect/>
                          </a:stretch>
                        </pic:blipFill>
                        <pic:spPr>
                          <a:xfrm>
                            <a:off x="0" y="0"/>
                            <a:ext cx="710565" cy="503555"/>
                          </a:xfrm>
                          <a:prstGeom prst="rect">
                            <a:avLst/>
                          </a:prstGeom>
                        </pic:spPr>
                      </pic:pic>
                    </a:graphicData>
                  </a:graphic>
                </wp:inline>
              </w:drawing>
            </w:r>
          </w:p>
        </w:tc>
        <w:tc>
          <w:tcPr>
            <w:tcW w:w="3231" w:type="dxa"/>
            <w:vAlign w:val="center"/>
          </w:tcPr>
          <w:p w14:paraId="6A3F836A">
            <w:pPr>
              <w:jc w:val="center"/>
              <w:rPr>
                <w:rFonts w:ascii="仿宋" w:hAnsi="仿宋" w:eastAsia="仿宋"/>
                <w:kern w:val="0"/>
                <w:sz w:val="28"/>
                <w:szCs w:val="28"/>
              </w:rPr>
            </w:pPr>
            <w:r>
              <w:rPr>
                <w:rFonts w:hint="eastAsia" w:ascii="仿宋" w:hAnsi="仿宋" w:eastAsia="仿宋"/>
                <w:kern w:val="0"/>
                <w:sz w:val="28"/>
                <w:szCs w:val="28"/>
              </w:rPr>
              <w:t>日期</w:t>
            </w:r>
            <w:r>
              <w:rPr>
                <w:rFonts w:hint="eastAsia" w:ascii="仿宋" w:hAnsi="仿宋" w:eastAsia="仿宋"/>
                <w:kern w:val="0"/>
                <w:sz w:val="28"/>
                <w:szCs w:val="28"/>
                <w:lang w:val="en-US" w:eastAsia="zh-CN"/>
              </w:rPr>
              <w:t xml:space="preserve"> </w:t>
            </w:r>
            <w:r>
              <w:rPr>
                <w:rFonts w:hint="eastAsia" w:ascii="仿宋" w:hAnsi="仿宋" w:eastAsia="仿宋"/>
                <w:kern w:val="0"/>
                <w:sz w:val="28"/>
                <w:szCs w:val="28"/>
              </w:rPr>
              <w:t>202</w:t>
            </w:r>
            <w:r>
              <w:rPr>
                <w:rFonts w:hint="eastAsia" w:ascii="仿宋" w:hAnsi="仿宋" w:eastAsia="仿宋"/>
                <w:kern w:val="0"/>
                <w:sz w:val="28"/>
                <w:szCs w:val="28"/>
                <w:lang w:val="en-US" w:eastAsia="zh-CN"/>
              </w:rPr>
              <w:t>4</w:t>
            </w:r>
            <w:r>
              <w:rPr>
                <w:rFonts w:hint="eastAsia" w:ascii="仿宋" w:hAnsi="仿宋" w:eastAsia="仿宋"/>
                <w:kern w:val="0"/>
                <w:sz w:val="28"/>
                <w:szCs w:val="28"/>
              </w:rPr>
              <w:t>年</w:t>
            </w:r>
            <w:r>
              <w:rPr>
                <w:rFonts w:hint="eastAsia" w:ascii="仿宋" w:hAnsi="仿宋" w:eastAsia="仿宋"/>
                <w:kern w:val="0"/>
                <w:sz w:val="28"/>
                <w:szCs w:val="28"/>
                <w:lang w:val="en-US" w:eastAsia="zh-CN"/>
              </w:rPr>
              <w:t>9</w:t>
            </w:r>
            <w:r>
              <w:rPr>
                <w:rFonts w:hint="eastAsia" w:ascii="仿宋" w:hAnsi="仿宋" w:eastAsia="仿宋"/>
                <w:kern w:val="0"/>
                <w:sz w:val="28"/>
                <w:szCs w:val="28"/>
              </w:rPr>
              <w:t>月</w:t>
            </w:r>
            <w:r>
              <w:rPr>
                <w:rFonts w:hint="eastAsia" w:ascii="仿宋" w:hAnsi="仿宋" w:eastAsia="仿宋"/>
                <w:kern w:val="0"/>
                <w:sz w:val="28"/>
                <w:szCs w:val="28"/>
                <w:lang w:val="en-US" w:eastAsia="zh-CN"/>
              </w:rPr>
              <w:t>6</w:t>
            </w:r>
            <w:r>
              <w:rPr>
                <w:rFonts w:hint="eastAsia" w:ascii="仿宋" w:hAnsi="仿宋" w:eastAsia="仿宋"/>
                <w:kern w:val="0"/>
                <w:sz w:val="28"/>
                <w:szCs w:val="28"/>
              </w:rPr>
              <w:t>日</w:t>
            </w:r>
          </w:p>
        </w:tc>
      </w:tr>
    </w:tbl>
    <w:p w14:paraId="0082F094">
      <w:r>
        <w:rPr>
          <w:rFonts w:hint="eastAsia" w:ascii="仿宋" w:hAnsi="仿宋" w:eastAsia="仿宋"/>
          <w:sz w:val="28"/>
          <w:szCs w:val="28"/>
        </w:rPr>
        <w:t>注：本表格中专业人员论证意见由专业人员手工填写。</w:t>
      </w:r>
    </w:p>
    <w:p w14:paraId="623952E2">
      <w:pPr>
        <w:rPr>
          <w:rFonts w:hint="eastAsia" w:ascii="仿宋" w:hAnsi="仿宋" w:eastAsia="仿宋"/>
          <w:sz w:val="28"/>
          <w:szCs w:val="28"/>
        </w:rPr>
      </w:pPr>
    </w:p>
    <w:p w14:paraId="5FA69094">
      <w:pPr>
        <w:jc w:val="center"/>
        <w:rPr>
          <w:rFonts w:hint="eastAsia" w:ascii="仿宋" w:hAnsi="仿宋" w:eastAsia="仿宋"/>
          <w:sz w:val="36"/>
          <w:szCs w:val="36"/>
        </w:rPr>
      </w:pPr>
    </w:p>
    <w:p w14:paraId="2910D4CA">
      <w:pPr>
        <w:jc w:val="center"/>
        <w:rPr>
          <w:rFonts w:hint="eastAsia" w:ascii="仿宋" w:hAnsi="仿宋" w:eastAsia="仿宋"/>
          <w:sz w:val="36"/>
          <w:szCs w:val="36"/>
        </w:rPr>
      </w:pPr>
    </w:p>
    <w:p w14:paraId="70DEBF0F">
      <w:pPr>
        <w:jc w:val="center"/>
        <w:rPr>
          <w:rFonts w:ascii="仿宋" w:hAnsi="仿宋" w:eastAsia="仿宋"/>
          <w:sz w:val="36"/>
          <w:szCs w:val="36"/>
        </w:rPr>
      </w:pPr>
      <w:r>
        <w:rPr>
          <w:rFonts w:hint="eastAsia" w:ascii="仿宋" w:hAnsi="仿宋" w:eastAsia="仿宋"/>
          <w:sz w:val="36"/>
          <w:szCs w:val="36"/>
        </w:rPr>
        <w:t>单一来源采购方式专业人员论证意见</w:t>
      </w:r>
    </w:p>
    <w:p w14:paraId="17415ACC">
      <w:pPr>
        <w:jc w:val="center"/>
        <w:rPr>
          <w:rFonts w:ascii="仿宋" w:hAnsi="仿宋" w:eastAsia="仿宋"/>
          <w:sz w:val="36"/>
          <w:szCs w:val="36"/>
        </w:rPr>
      </w:pPr>
    </w:p>
    <w:tbl>
      <w:tblPr>
        <w:tblStyle w:val="8"/>
        <w:tblW w:w="849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534"/>
        <w:gridCol w:w="2731"/>
        <w:gridCol w:w="3231"/>
      </w:tblGrid>
      <w:tr w14:paraId="0F4E70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34" w:type="dxa"/>
            <w:vMerge w:val="restart"/>
            <w:vAlign w:val="center"/>
          </w:tcPr>
          <w:p w14:paraId="41CF4D15">
            <w:pPr>
              <w:jc w:val="center"/>
              <w:rPr>
                <w:rFonts w:ascii="仿宋" w:hAnsi="仿宋" w:eastAsia="仿宋"/>
                <w:kern w:val="0"/>
                <w:sz w:val="28"/>
                <w:szCs w:val="28"/>
              </w:rPr>
            </w:pPr>
            <w:r>
              <w:rPr>
                <w:rFonts w:hint="eastAsia" w:ascii="仿宋" w:hAnsi="仿宋" w:eastAsia="仿宋"/>
                <w:kern w:val="0"/>
                <w:sz w:val="28"/>
                <w:szCs w:val="28"/>
              </w:rPr>
              <w:t>专业人员信息</w:t>
            </w:r>
          </w:p>
        </w:tc>
        <w:tc>
          <w:tcPr>
            <w:tcW w:w="5962" w:type="dxa"/>
            <w:gridSpan w:val="2"/>
            <w:vAlign w:val="top"/>
          </w:tcPr>
          <w:p w14:paraId="485E57B1">
            <w:pPr>
              <w:rPr>
                <w:rFonts w:ascii="仿宋" w:hAnsi="仿宋" w:eastAsia="仿宋"/>
                <w:kern w:val="0"/>
                <w:sz w:val="28"/>
                <w:szCs w:val="28"/>
              </w:rPr>
            </w:pPr>
            <w:r>
              <w:rPr>
                <w:rFonts w:hint="eastAsia" w:ascii="仿宋" w:hAnsi="仿宋" w:eastAsia="仿宋"/>
                <w:kern w:val="0"/>
                <w:sz w:val="28"/>
                <w:szCs w:val="28"/>
              </w:rPr>
              <w:t>姓名：顾晓燕</w:t>
            </w:r>
          </w:p>
        </w:tc>
      </w:tr>
      <w:tr w14:paraId="3AE660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6" w:hRule="atLeast"/>
          <w:jc w:val="center"/>
        </w:trPr>
        <w:tc>
          <w:tcPr>
            <w:tcW w:w="2534" w:type="dxa"/>
            <w:vMerge w:val="continue"/>
          </w:tcPr>
          <w:p w14:paraId="24284FBA">
            <w:pPr>
              <w:jc w:val="center"/>
              <w:rPr>
                <w:rFonts w:ascii="仿宋" w:hAnsi="仿宋" w:eastAsia="仿宋"/>
                <w:kern w:val="0"/>
                <w:sz w:val="28"/>
                <w:szCs w:val="28"/>
              </w:rPr>
            </w:pPr>
          </w:p>
        </w:tc>
        <w:tc>
          <w:tcPr>
            <w:tcW w:w="5962" w:type="dxa"/>
            <w:gridSpan w:val="2"/>
            <w:vAlign w:val="top"/>
          </w:tcPr>
          <w:p w14:paraId="676BEC81">
            <w:pPr>
              <w:rPr>
                <w:rFonts w:ascii="仿宋" w:hAnsi="仿宋" w:eastAsia="仿宋"/>
                <w:kern w:val="0"/>
                <w:sz w:val="28"/>
                <w:szCs w:val="28"/>
              </w:rPr>
            </w:pPr>
            <w:r>
              <w:rPr>
                <w:rFonts w:hint="eastAsia" w:ascii="仿宋" w:hAnsi="仿宋" w:eastAsia="仿宋"/>
                <w:kern w:val="0"/>
                <w:sz w:val="28"/>
                <w:szCs w:val="28"/>
              </w:rPr>
              <w:t>职称：副高</w:t>
            </w:r>
          </w:p>
        </w:tc>
      </w:tr>
      <w:tr w14:paraId="423EC9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6" w:hRule="atLeast"/>
          <w:jc w:val="center"/>
        </w:trPr>
        <w:tc>
          <w:tcPr>
            <w:tcW w:w="2534" w:type="dxa"/>
            <w:vMerge w:val="continue"/>
          </w:tcPr>
          <w:p w14:paraId="56D4CCAD">
            <w:pPr>
              <w:jc w:val="center"/>
              <w:rPr>
                <w:rFonts w:ascii="仿宋" w:hAnsi="仿宋" w:eastAsia="仿宋"/>
                <w:kern w:val="0"/>
                <w:sz w:val="28"/>
                <w:szCs w:val="28"/>
              </w:rPr>
            </w:pPr>
          </w:p>
        </w:tc>
        <w:tc>
          <w:tcPr>
            <w:tcW w:w="5962" w:type="dxa"/>
            <w:gridSpan w:val="2"/>
            <w:vAlign w:val="top"/>
          </w:tcPr>
          <w:p w14:paraId="0DB61B85">
            <w:pPr>
              <w:rPr>
                <w:rFonts w:ascii="仿宋" w:hAnsi="仿宋" w:eastAsia="仿宋"/>
                <w:kern w:val="0"/>
                <w:sz w:val="28"/>
                <w:szCs w:val="28"/>
              </w:rPr>
            </w:pPr>
            <w:r>
              <w:rPr>
                <w:rFonts w:hint="eastAsia" w:ascii="仿宋" w:hAnsi="仿宋" w:eastAsia="仿宋"/>
                <w:kern w:val="0"/>
                <w:sz w:val="28"/>
                <w:szCs w:val="28"/>
              </w:rPr>
              <w:t>工作单位：浙江大学传媒与国际文化学院</w:t>
            </w:r>
          </w:p>
        </w:tc>
      </w:tr>
      <w:tr w14:paraId="1FE268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34" w:type="dxa"/>
            <w:vMerge w:val="restart"/>
            <w:vAlign w:val="center"/>
          </w:tcPr>
          <w:p w14:paraId="2B202600">
            <w:pPr>
              <w:jc w:val="center"/>
              <w:rPr>
                <w:rFonts w:ascii="仿宋" w:hAnsi="仿宋" w:eastAsia="仿宋"/>
                <w:kern w:val="0"/>
                <w:sz w:val="28"/>
                <w:szCs w:val="28"/>
              </w:rPr>
            </w:pPr>
            <w:bookmarkStart w:id="46" w:name="_Hlk150955076"/>
            <w:bookmarkStart w:id="47" w:name="_Hlk150955067"/>
            <w:r>
              <w:rPr>
                <w:rFonts w:hint="eastAsia" w:ascii="仿宋" w:hAnsi="仿宋" w:eastAsia="仿宋"/>
                <w:kern w:val="0"/>
                <w:sz w:val="28"/>
                <w:szCs w:val="28"/>
              </w:rPr>
              <w:t>项目信息</w:t>
            </w:r>
          </w:p>
        </w:tc>
        <w:tc>
          <w:tcPr>
            <w:tcW w:w="5962" w:type="dxa"/>
            <w:gridSpan w:val="2"/>
          </w:tcPr>
          <w:p w14:paraId="5BF1A4E5">
            <w:pPr>
              <w:rPr>
                <w:rFonts w:ascii="仿宋" w:hAnsi="仿宋" w:eastAsia="仿宋"/>
                <w:kern w:val="0"/>
                <w:sz w:val="28"/>
                <w:szCs w:val="28"/>
              </w:rPr>
            </w:pPr>
            <w:r>
              <w:rPr>
                <w:rFonts w:hint="eastAsia" w:ascii="仿宋" w:hAnsi="仿宋" w:eastAsia="仿宋"/>
                <w:kern w:val="0"/>
                <w:sz w:val="28"/>
                <w:szCs w:val="28"/>
              </w:rPr>
              <w:t>项目名称：电视剧《玫瑰的故事》等电视剧海外版权单一来源采购</w:t>
            </w:r>
          </w:p>
        </w:tc>
      </w:tr>
      <w:bookmarkEnd w:id="46"/>
      <w:tr w14:paraId="1794E7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02" w:hRule="atLeast"/>
          <w:jc w:val="center"/>
        </w:trPr>
        <w:tc>
          <w:tcPr>
            <w:tcW w:w="2534" w:type="dxa"/>
            <w:vMerge w:val="continue"/>
          </w:tcPr>
          <w:p w14:paraId="05D6569E">
            <w:pPr>
              <w:jc w:val="center"/>
              <w:rPr>
                <w:rFonts w:ascii="仿宋" w:hAnsi="仿宋" w:eastAsia="仿宋"/>
                <w:kern w:val="0"/>
                <w:sz w:val="28"/>
                <w:szCs w:val="28"/>
              </w:rPr>
            </w:pPr>
          </w:p>
        </w:tc>
        <w:tc>
          <w:tcPr>
            <w:tcW w:w="5962" w:type="dxa"/>
            <w:gridSpan w:val="2"/>
          </w:tcPr>
          <w:p w14:paraId="0DAD0ECC">
            <w:pPr>
              <w:rPr>
                <w:rFonts w:ascii="仿宋" w:hAnsi="仿宋" w:eastAsia="仿宋"/>
                <w:kern w:val="0"/>
                <w:sz w:val="28"/>
                <w:szCs w:val="28"/>
              </w:rPr>
            </w:pPr>
            <w:bookmarkStart w:id="48" w:name="OLE_LINK52"/>
            <w:r>
              <w:rPr>
                <w:rFonts w:hint="eastAsia" w:ascii="仿宋" w:hAnsi="仿宋" w:eastAsia="仿宋"/>
                <w:kern w:val="0"/>
                <w:sz w:val="28"/>
                <w:szCs w:val="28"/>
              </w:rPr>
              <w:t>供应商名称：北京爱奇艺科技有限公司、</w:t>
            </w:r>
            <w:r>
              <w:rPr>
                <w:rFonts w:ascii="仿宋" w:hAnsi="仿宋" w:eastAsia="仿宋"/>
                <w:kern w:val="0"/>
                <w:sz w:val="28"/>
                <w:szCs w:val="28"/>
              </w:rPr>
              <w:t>浙江华策国际影视文化传媒有限公司</w:t>
            </w:r>
            <w:r>
              <w:rPr>
                <w:rFonts w:hint="eastAsia" w:ascii="仿宋" w:hAnsi="仿宋" w:eastAsia="仿宋"/>
                <w:kern w:val="0"/>
                <w:sz w:val="28"/>
                <w:szCs w:val="28"/>
              </w:rPr>
              <w:t>、优酷信息技术（北京）有限公司、海宁中谊影视文化传媒有限公司、中视国际传媒（北京）有限公司、浙江华麦网络技术有限公司</w:t>
            </w:r>
            <w:bookmarkEnd w:id="48"/>
          </w:p>
        </w:tc>
      </w:tr>
      <w:bookmarkEnd w:id="47"/>
      <w:tr w14:paraId="241737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5" w:hRule="atLeast"/>
          <w:jc w:val="center"/>
        </w:trPr>
        <w:tc>
          <w:tcPr>
            <w:tcW w:w="2534" w:type="dxa"/>
            <w:vAlign w:val="center"/>
          </w:tcPr>
          <w:p w14:paraId="1F353501">
            <w:pPr>
              <w:jc w:val="center"/>
              <w:rPr>
                <w:rFonts w:ascii="仿宋" w:hAnsi="仿宋" w:eastAsia="仿宋"/>
                <w:kern w:val="0"/>
                <w:sz w:val="28"/>
                <w:szCs w:val="28"/>
              </w:rPr>
            </w:pPr>
            <w:r>
              <w:rPr>
                <w:rFonts w:hint="eastAsia" w:ascii="仿宋" w:hAnsi="仿宋" w:eastAsia="仿宋"/>
                <w:kern w:val="0"/>
                <w:sz w:val="28"/>
                <w:szCs w:val="28"/>
              </w:rPr>
              <w:t>专业人员论证意见</w:t>
            </w:r>
          </w:p>
        </w:tc>
        <w:tc>
          <w:tcPr>
            <w:tcW w:w="5962" w:type="dxa"/>
            <w:gridSpan w:val="2"/>
          </w:tcPr>
          <w:p w14:paraId="4DBC7562">
            <w:pPr>
              <w:rPr>
                <w:rFonts w:hint="eastAsia" w:ascii="仿宋" w:hAnsi="仿宋" w:eastAsia="仿宋"/>
                <w:kern w:val="0"/>
                <w:sz w:val="28"/>
                <w:szCs w:val="28"/>
                <w:lang w:eastAsia="zh-CN"/>
              </w:rPr>
            </w:pPr>
            <w:r>
              <w:rPr>
                <w:rFonts w:hint="eastAsia" w:ascii="仿宋" w:hAnsi="仿宋" w:eastAsia="仿宋"/>
                <w:kern w:val="0"/>
                <w:sz w:val="28"/>
                <w:szCs w:val="28"/>
                <w:lang w:val="en-US" w:eastAsia="zh-CN"/>
              </w:rPr>
              <w:t xml:space="preserve"> </w:t>
            </w:r>
            <w:r>
              <w:rPr>
                <w:rFonts w:hint="eastAsia" w:ascii="仿宋" w:hAnsi="仿宋" w:eastAsia="仿宋"/>
                <w:kern w:val="0"/>
                <w:sz w:val="28"/>
                <w:szCs w:val="28"/>
                <w:lang w:eastAsia="zh-CN"/>
              </w:rPr>
              <w:drawing>
                <wp:inline distT="0" distB="0" distL="114300" distR="114300">
                  <wp:extent cx="3645535" cy="626110"/>
                  <wp:effectExtent l="0" t="0" r="12065" b="2540"/>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13"/>
                          <a:stretch>
                            <a:fillRect/>
                          </a:stretch>
                        </pic:blipFill>
                        <pic:spPr>
                          <a:xfrm>
                            <a:off x="0" y="0"/>
                            <a:ext cx="3645535" cy="626110"/>
                          </a:xfrm>
                          <a:prstGeom prst="rect">
                            <a:avLst/>
                          </a:prstGeom>
                        </pic:spPr>
                      </pic:pic>
                    </a:graphicData>
                  </a:graphic>
                </wp:inline>
              </w:drawing>
            </w:r>
          </w:p>
        </w:tc>
      </w:tr>
      <w:tr w14:paraId="1A585E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6" w:hRule="atLeast"/>
          <w:jc w:val="center"/>
        </w:trPr>
        <w:tc>
          <w:tcPr>
            <w:tcW w:w="2534" w:type="dxa"/>
            <w:vAlign w:val="center"/>
          </w:tcPr>
          <w:p w14:paraId="6C085202">
            <w:pPr>
              <w:jc w:val="center"/>
              <w:rPr>
                <w:rFonts w:ascii="仿宋" w:hAnsi="仿宋" w:eastAsia="仿宋"/>
                <w:kern w:val="0"/>
                <w:sz w:val="28"/>
                <w:szCs w:val="28"/>
              </w:rPr>
            </w:pPr>
            <w:bookmarkStart w:id="49" w:name="_Hlk150955103"/>
            <w:r>
              <w:rPr>
                <w:rFonts w:hint="eastAsia" w:ascii="仿宋" w:hAnsi="仿宋" w:eastAsia="仿宋"/>
                <w:kern w:val="0"/>
                <w:sz w:val="28"/>
                <w:szCs w:val="28"/>
              </w:rPr>
              <w:t>专业人员签字</w:t>
            </w:r>
          </w:p>
        </w:tc>
        <w:tc>
          <w:tcPr>
            <w:tcW w:w="2731" w:type="dxa"/>
          </w:tcPr>
          <w:p w14:paraId="43CA4645">
            <w:pPr>
              <w:rPr>
                <w:rFonts w:ascii="仿宋" w:hAnsi="仿宋" w:eastAsia="仿宋"/>
                <w:kern w:val="0"/>
                <w:sz w:val="28"/>
                <w:szCs w:val="28"/>
              </w:rPr>
            </w:pPr>
            <w:r>
              <w:rPr>
                <w:rFonts w:hint="eastAsia" w:ascii="仿宋" w:hAnsi="仿宋" w:eastAsia="仿宋"/>
                <w:kern w:val="0"/>
                <w:sz w:val="28"/>
                <w:szCs w:val="28"/>
              </w:rPr>
              <w:t xml:space="preserve">   </w:t>
            </w:r>
            <w:r>
              <w:rPr>
                <w:rFonts w:hint="eastAsia" w:ascii="仿宋" w:hAnsi="仿宋" w:eastAsia="仿宋"/>
                <w:kern w:val="0"/>
                <w:sz w:val="28"/>
                <w:szCs w:val="28"/>
              </w:rPr>
              <w:drawing>
                <wp:inline distT="0" distB="0" distL="114300" distR="114300">
                  <wp:extent cx="1142365" cy="505460"/>
                  <wp:effectExtent l="0" t="0" r="635" b="8890"/>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14"/>
                          <a:stretch>
                            <a:fillRect/>
                          </a:stretch>
                        </pic:blipFill>
                        <pic:spPr>
                          <a:xfrm>
                            <a:off x="0" y="0"/>
                            <a:ext cx="1142365" cy="505460"/>
                          </a:xfrm>
                          <a:prstGeom prst="rect">
                            <a:avLst/>
                          </a:prstGeom>
                        </pic:spPr>
                      </pic:pic>
                    </a:graphicData>
                  </a:graphic>
                </wp:inline>
              </w:drawing>
            </w:r>
            <w:r>
              <w:rPr>
                <w:rFonts w:hint="eastAsia" w:ascii="仿宋" w:hAnsi="仿宋" w:eastAsia="仿宋"/>
                <w:kern w:val="0"/>
                <w:sz w:val="28"/>
                <w:szCs w:val="28"/>
              </w:rPr>
              <w:t xml:space="preserve"> </w:t>
            </w:r>
          </w:p>
        </w:tc>
        <w:tc>
          <w:tcPr>
            <w:tcW w:w="3231" w:type="dxa"/>
            <w:vAlign w:val="center"/>
          </w:tcPr>
          <w:p w14:paraId="6A294E7F">
            <w:pPr>
              <w:jc w:val="center"/>
              <w:rPr>
                <w:rFonts w:ascii="仿宋" w:hAnsi="仿宋" w:eastAsia="仿宋"/>
                <w:kern w:val="0"/>
                <w:sz w:val="28"/>
                <w:szCs w:val="28"/>
              </w:rPr>
            </w:pPr>
            <w:bookmarkStart w:id="50" w:name="OLE_LINK54"/>
            <w:r>
              <w:rPr>
                <w:rFonts w:hint="eastAsia" w:ascii="仿宋" w:hAnsi="仿宋" w:eastAsia="仿宋"/>
                <w:kern w:val="0"/>
                <w:sz w:val="28"/>
                <w:szCs w:val="28"/>
              </w:rPr>
              <w:t>日期</w:t>
            </w:r>
            <w:r>
              <w:rPr>
                <w:rFonts w:hint="eastAsia" w:ascii="仿宋" w:hAnsi="仿宋" w:eastAsia="仿宋"/>
                <w:kern w:val="0"/>
                <w:sz w:val="28"/>
                <w:szCs w:val="28"/>
                <w:lang w:val="en-US" w:eastAsia="zh-CN"/>
              </w:rPr>
              <w:t xml:space="preserve"> </w:t>
            </w:r>
            <w:r>
              <w:rPr>
                <w:rFonts w:hint="eastAsia" w:ascii="仿宋" w:hAnsi="仿宋" w:eastAsia="仿宋"/>
                <w:kern w:val="0"/>
                <w:sz w:val="28"/>
                <w:szCs w:val="28"/>
              </w:rPr>
              <w:t>202</w:t>
            </w:r>
            <w:r>
              <w:rPr>
                <w:rFonts w:hint="eastAsia" w:ascii="仿宋" w:hAnsi="仿宋" w:eastAsia="仿宋"/>
                <w:kern w:val="0"/>
                <w:sz w:val="28"/>
                <w:szCs w:val="28"/>
                <w:lang w:val="en-US" w:eastAsia="zh-CN"/>
              </w:rPr>
              <w:t>4</w:t>
            </w:r>
            <w:r>
              <w:rPr>
                <w:rFonts w:hint="eastAsia" w:ascii="仿宋" w:hAnsi="仿宋" w:eastAsia="仿宋"/>
                <w:kern w:val="0"/>
                <w:sz w:val="28"/>
                <w:szCs w:val="28"/>
              </w:rPr>
              <w:t>年</w:t>
            </w:r>
            <w:r>
              <w:rPr>
                <w:rFonts w:hint="eastAsia" w:ascii="仿宋" w:hAnsi="仿宋" w:eastAsia="仿宋"/>
                <w:kern w:val="0"/>
                <w:sz w:val="28"/>
                <w:szCs w:val="28"/>
                <w:lang w:val="en-US" w:eastAsia="zh-CN"/>
              </w:rPr>
              <w:t>9</w:t>
            </w:r>
            <w:r>
              <w:rPr>
                <w:rFonts w:hint="eastAsia" w:ascii="仿宋" w:hAnsi="仿宋" w:eastAsia="仿宋"/>
                <w:kern w:val="0"/>
                <w:sz w:val="28"/>
                <w:szCs w:val="28"/>
              </w:rPr>
              <w:t>月</w:t>
            </w:r>
            <w:r>
              <w:rPr>
                <w:rFonts w:hint="eastAsia" w:ascii="仿宋" w:hAnsi="仿宋" w:eastAsia="仿宋"/>
                <w:kern w:val="0"/>
                <w:sz w:val="28"/>
                <w:szCs w:val="28"/>
                <w:lang w:val="en-US" w:eastAsia="zh-CN"/>
              </w:rPr>
              <w:t>6</w:t>
            </w:r>
            <w:r>
              <w:rPr>
                <w:rFonts w:hint="eastAsia" w:ascii="仿宋" w:hAnsi="仿宋" w:eastAsia="仿宋"/>
                <w:kern w:val="0"/>
                <w:sz w:val="28"/>
                <w:szCs w:val="28"/>
              </w:rPr>
              <w:t>日</w:t>
            </w:r>
            <w:bookmarkEnd w:id="50"/>
          </w:p>
        </w:tc>
      </w:tr>
      <w:bookmarkEnd w:id="49"/>
    </w:tbl>
    <w:p w14:paraId="6E9D3188">
      <w:pPr>
        <w:rPr>
          <w:rFonts w:hint="eastAsia" w:ascii="仿宋" w:hAnsi="仿宋" w:eastAsia="仿宋"/>
          <w:sz w:val="28"/>
          <w:szCs w:val="28"/>
        </w:rPr>
      </w:pPr>
      <w:r>
        <w:rPr>
          <w:rFonts w:hint="eastAsia" w:ascii="仿宋" w:hAnsi="仿宋" w:eastAsia="仿宋"/>
          <w:sz w:val="28"/>
          <w:szCs w:val="28"/>
        </w:rPr>
        <w:t>注：本表格中专业人员论证意见由专业人员手工填写。</w:t>
      </w:r>
    </w:p>
    <w:p w14:paraId="17C57ADD">
      <w:pPr>
        <w:rPr>
          <w:rFonts w:hint="eastAsia" w:ascii="仿宋" w:hAnsi="仿宋" w:eastAsia="仿宋"/>
          <w:sz w:val="28"/>
          <w:szCs w:val="28"/>
        </w:rPr>
      </w:pPr>
    </w:p>
    <w:p w14:paraId="5520E059">
      <w:pPr>
        <w:rPr>
          <w:rFonts w:hint="eastAsia" w:ascii="仿宋" w:hAnsi="仿宋" w:eastAsia="仿宋"/>
          <w:sz w:val="28"/>
          <w:szCs w:val="28"/>
        </w:rPr>
      </w:pPr>
    </w:p>
    <w:p w14:paraId="41A8E672">
      <w:pPr>
        <w:rPr>
          <w:rFonts w:hint="eastAsia" w:ascii="仿宋" w:hAnsi="仿宋" w:eastAsia="仿宋"/>
          <w:sz w:val="28"/>
          <w:szCs w:val="28"/>
        </w:rPr>
      </w:pPr>
    </w:p>
    <w:p w14:paraId="32958B33">
      <w:pPr>
        <w:spacing w:line="460" w:lineRule="exact"/>
        <w:ind w:firstLine="640" w:firstLineChars="200"/>
        <w:jc w:val="center"/>
        <w:rPr>
          <w:rFonts w:hint="eastAsia" w:ascii="仿宋_GB2312" w:hAnsi="宋体" w:eastAsia="仿宋_GB2312"/>
          <w:color w:val="000000" w:themeColor="text1"/>
          <w:sz w:val="32"/>
          <w:szCs w:val="32"/>
          <w14:textFill>
            <w14:solidFill>
              <w14:schemeClr w14:val="tx1"/>
            </w14:solidFill>
          </w14:textFill>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6545803"/>
    </w:sdtPr>
    <w:sdtContent>
      <w:sdt>
        <w:sdtPr>
          <w:id w:val="1249315153"/>
        </w:sdtPr>
        <w:sdtContent>
          <w:p w14:paraId="075295CD">
            <w:pPr>
              <w:pStyle w:val="4"/>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18</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21</w:t>
            </w:r>
            <w:r>
              <w:rPr>
                <w:b/>
                <w:bCs/>
                <w:sz w:val="24"/>
                <w:szCs w:val="24"/>
              </w:rPr>
              <w:fldChar w:fldCharType="end"/>
            </w:r>
          </w:p>
        </w:sdtContent>
      </w:sdt>
    </w:sdtContent>
  </w:sdt>
  <w:p w14:paraId="48789EF9">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1B6EF2"/>
    <w:multiLevelType w:val="singleLevel"/>
    <w:tmpl w:val="911B6EF2"/>
    <w:lvl w:ilvl="0" w:tentative="0">
      <w:start w:val="2"/>
      <w:numFmt w:val="decimal"/>
      <w:suff w:val="nothing"/>
      <w:lvlText w:val="%1、"/>
      <w:lvlJc w:val="left"/>
    </w:lvl>
  </w:abstractNum>
  <w:abstractNum w:abstractNumId="1">
    <w:nsid w:val="E5317C13"/>
    <w:multiLevelType w:val="singleLevel"/>
    <w:tmpl w:val="E5317C13"/>
    <w:lvl w:ilvl="0" w:tentative="0">
      <w:start w:val="3"/>
      <w:numFmt w:val="chineseCounting"/>
      <w:suff w:val="nothing"/>
      <w:lvlText w:val="（%1）"/>
      <w:lvlJc w:val="left"/>
      <w:rPr>
        <w:rFonts w:hint="eastAsia"/>
      </w:rPr>
    </w:lvl>
  </w:abstractNum>
  <w:abstractNum w:abstractNumId="2">
    <w:nsid w:val="F2B06122"/>
    <w:multiLevelType w:val="singleLevel"/>
    <w:tmpl w:val="F2B06122"/>
    <w:lvl w:ilvl="0" w:tentative="0">
      <w:start w:val="1"/>
      <w:numFmt w:val="chineseCounting"/>
      <w:suff w:val="nothing"/>
      <w:lvlText w:val="（%1）"/>
      <w:lvlJc w:val="left"/>
      <w:pPr>
        <w:ind w:left="0" w:firstLine="420"/>
      </w:pPr>
      <w:rPr>
        <w:rFonts w:hint="eastAsia"/>
      </w:rPr>
    </w:lvl>
  </w:abstractNum>
  <w:abstractNum w:abstractNumId="3">
    <w:nsid w:val="F7B8708C"/>
    <w:multiLevelType w:val="singleLevel"/>
    <w:tmpl w:val="F7B8708C"/>
    <w:lvl w:ilvl="0" w:tentative="0">
      <w:start w:val="1"/>
      <w:numFmt w:val="chineseCounting"/>
      <w:suff w:val="nothing"/>
      <w:lvlText w:val="%1、"/>
      <w:lvlJc w:val="left"/>
      <w:rPr>
        <w:rFonts w:hint="eastAsia"/>
      </w:rPr>
    </w:lvl>
  </w:abstractNum>
  <w:abstractNum w:abstractNumId="4">
    <w:nsid w:val="5464A27D"/>
    <w:multiLevelType w:val="singleLevel"/>
    <w:tmpl w:val="5464A27D"/>
    <w:lvl w:ilvl="0" w:tentative="0">
      <w:start w:val="1"/>
      <w:numFmt w:val="chineseCounting"/>
      <w:suff w:val="nothing"/>
      <w:lvlText w:val="（%1）"/>
      <w:lvlJc w:val="left"/>
      <w:pPr>
        <w:ind w:left="-13"/>
      </w:pPr>
      <w:rPr>
        <w:rFonts w:hint="eastAsia"/>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dhZGJlMDc4ODg5NWI0Nzg0NTRlMzgwNjhmNDYxMDMifQ=="/>
  </w:docVars>
  <w:rsids>
    <w:rsidRoot w:val="005C46F7"/>
    <w:rsid w:val="000150CA"/>
    <w:rsid w:val="0003354C"/>
    <w:rsid w:val="00040C1B"/>
    <w:rsid w:val="000413EF"/>
    <w:rsid w:val="00085633"/>
    <w:rsid w:val="00085DAA"/>
    <w:rsid w:val="00096CCD"/>
    <w:rsid w:val="000B0BE1"/>
    <w:rsid w:val="000B5640"/>
    <w:rsid w:val="000B5C38"/>
    <w:rsid w:val="000B623C"/>
    <w:rsid w:val="000C0C49"/>
    <w:rsid w:val="000D0859"/>
    <w:rsid w:val="000D32EC"/>
    <w:rsid w:val="000D4573"/>
    <w:rsid w:val="0010757B"/>
    <w:rsid w:val="00110D66"/>
    <w:rsid w:val="0011788C"/>
    <w:rsid w:val="00120891"/>
    <w:rsid w:val="0012679F"/>
    <w:rsid w:val="00131CDE"/>
    <w:rsid w:val="001508C9"/>
    <w:rsid w:val="00156124"/>
    <w:rsid w:val="00161A5A"/>
    <w:rsid w:val="00165215"/>
    <w:rsid w:val="00167BC5"/>
    <w:rsid w:val="00175E7E"/>
    <w:rsid w:val="00176B97"/>
    <w:rsid w:val="00180859"/>
    <w:rsid w:val="001961C3"/>
    <w:rsid w:val="001B1C85"/>
    <w:rsid w:val="001B58C5"/>
    <w:rsid w:val="001C13EB"/>
    <w:rsid w:val="001D2A88"/>
    <w:rsid w:val="001D5198"/>
    <w:rsid w:val="001E7918"/>
    <w:rsid w:val="001F186C"/>
    <w:rsid w:val="001F2637"/>
    <w:rsid w:val="001F7305"/>
    <w:rsid w:val="00203FD6"/>
    <w:rsid w:val="002141B7"/>
    <w:rsid w:val="00225275"/>
    <w:rsid w:val="002259AD"/>
    <w:rsid w:val="00227FEE"/>
    <w:rsid w:val="002431E9"/>
    <w:rsid w:val="00243683"/>
    <w:rsid w:val="002465DD"/>
    <w:rsid w:val="00246881"/>
    <w:rsid w:val="00246B0D"/>
    <w:rsid w:val="00255D81"/>
    <w:rsid w:val="00293D2D"/>
    <w:rsid w:val="00296174"/>
    <w:rsid w:val="002A3C68"/>
    <w:rsid w:val="002A608E"/>
    <w:rsid w:val="002B0BA6"/>
    <w:rsid w:val="002B0D52"/>
    <w:rsid w:val="002B12D9"/>
    <w:rsid w:val="002E033E"/>
    <w:rsid w:val="002E5447"/>
    <w:rsid w:val="002E6C13"/>
    <w:rsid w:val="00305E27"/>
    <w:rsid w:val="00306921"/>
    <w:rsid w:val="00311906"/>
    <w:rsid w:val="00313230"/>
    <w:rsid w:val="0033615B"/>
    <w:rsid w:val="00343011"/>
    <w:rsid w:val="0035726D"/>
    <w:rsid w:val="00392960"/>
    <w:rsid w:val="003B34D0"/>
    <w:rsid w:val="003C78A9"/>
    <w:rsid w:val="003D305D"/>
    <w:rsid w:val="003E2923"/>
    <w:rsid w:val="003E39EB"/>
    <w:rsid w:val="003E4CDB"/>
    <w:rsid w:val="003E4D55"/>
    <w:rsid w:val="003E5E45"/>
    <w:rsid w:val="0041266F"/>
    <w:rsid w:val="00430502"/>
    <w:rsid w:val="004454CC"/>
    <w:rsid w:val="0044726A"/>
    <w:rsid w:val="0046140F"/>
    <w:rsid w:val="00465567"/>
    <w:rsid w:val="004749B6"/>
    <w:rsid w:val="00475B9B"/>
    <w:rsid w:val="00490C6E"/>
    <w:rsid w:val="00493CF5"/>
    <w:rsid w:val="00494F49"/>
    <w:rsid w:val="004A7875"/>
    <w:rsid w:val="004B4CC3"/>
    <w:rsid w:val="004C29AF"/>
    <w:rsid w:val="004D1E8A"/>
    <w:rsid w:val="004E21F5"/>
    <w:rsid w:val="004E2985"/>
    <w:rsid w:val="0050305A"/>
    <w:rsid w:val="005056A1"/>
    <w:rsid w:val="00507D3C"/>
    <w:rsid w:val="00510DFC"/>
    <w:rsid w:val="005219EA"/>
    <w:rsid w:val="00524786"/>
    <w:rsid w:val="00525025"/>
    <w:rsid w:val="00526037"/>
    <w:rsid w:val="005270D5"/>
    <w:rsid w:val="005352FA"/>
    <w:rsid w:val="0055216C"/>
    <w:rsid w:val="005B4FD0"/>
    <w:rsid w:val="005B63ED"/>
    <w:rsid w:val="005C3E88"/>
    <w:rsid w:val="005C46F7"/>
    <w:rsid w:val="005D13AD"/>
    <w:rsid w:val="005E087D"/>
    <w:rsid w:val="0061171E"/>
    <w:rsid w:val="0063047A"/>
    <w:rsid w:val="006815D2"/>
    <w:rsid w:val="00685FC3"/>
    <w:rsid w:val="006A3D67"/>
    <w:rsid w:val="006C12A6"/>
    <w:rsid w:val="006C36D6"/>
    <w:rsid w:val="006C459D"/>
    <w:rsid w:val="006E34BE"/>
    <w:rsid w:val="006F3A3C"/>
    <w:rsid w:val="006F60E3"/>
    <w:rsid w:val="00705470"/>
    <w:rsid w:val="00720A84"/>
    <w:rsid w:val="00730532"/>
    <w:rsid w:val="00750B05"/>
    <w:rsid w:val="00752673"/>
    <w:rsid w:val="00757DD2"/>
    <w:rsid w:val="00761410"/>
    <w:rsid w:val="007670E6"/>
    <w:rsid w:val="00767E71"/>
    <w:rsid w:val="007721B4"/>
    <w:rsid w:val="007B27AB"/>
    <w:rsid w:val="007B5AAD"/>
    <w:rsid w:val="007C1442"/>
    <w:rsid w:val="007C4EE3"/>
    <w:rsid w:val="007D00D5"/>
    <w:rsid w:val="007F0197"/>
    <w:rsid w:val="007F04DA"/>
    <w:rsid w:val="007F58FB"/>
    <w:rsid w:val="00803243"/>
    <w:rsid w:val="00805B43"/>
    <w:rsid w:val="00832141"/>
    <w:rsid w:val="00851F92"/>
    <w:rsid w:val="00856C66"/>
    <w:rsid w:val="00860145"/>
    <w:rsid w:val="00894BA8"/>
    <w:rsid w:val="008970D0"/>
    <w:rsid w:val="00897458"/>
    <w:rsid w:val="00897A94"/>
    <w:rsid w:val="008A0457"/>
    <w:rsid w:val="008B11BC"/>
    <w:rsid w:val="008C6DB3"/>
    <w:rsid w:val="008D54B9"/>
    <w:rsid w:val="008D758E"/>
    <w:rsid w:val="008E737E"/>
    <w:rsid w:val="008F21E8"/>
    <w:rsid w:val="00912D22"/>
    <w:rsid w:val="00913353"/>
    <w:rsid w:val="009264E5"/>
    <w:rsid w:val="00932038"/>
    <w:rsid w:val="00942EE6"/>
    <w:rsid w:val="009469E5"/>
    <w:rsid w:val="009475C7"/>
    <w:rsid w:val="00952CD1"/>
    <w:rsid w:val="009632EB"/>
    <w:rsid w:val="00964237"/>
    <w:rsid w:val="00973EEB"/>
    <w:rsid w:val="00980696"/>
    <w:rsid w:val="00982725"/>
    <w:rsid w:val="00987E70"/>
    <w:rsid w:val="009A0F53"/>
    <w:rsid w:val="009A32AD"/>
    <w:rsid w:val="009A6CAB"/>
    <w:rsid w:val="009B5A6D"/>
    <w:rsid w:val="009C02C9"/>
    <w:rsid w:val="009C68DC"/>
    <w:rsid w:val="009D189F"/>
    <w:rsid w:val="009D7DB7"/>
    <w:rsid w:val="009F0421"/>
    <w:rsid w:val="00A05955"/>
    <w:rsid w:val="00A13A74"/>
    <w:rsid w:val="00A1651A"/>
    <w:rsid w:val="00A26948"/>
    <w:rsid w:val="00A43564"/>
    <w:rsid w:val="00A43F5C"/>
    <w:rsid w:val="00A46414"/>
    <w:rsid w:val="00A5529F"/>
    <w:rsid w:val="00A637FB"/>
    <w:rsid w:val="00A722A3"/>
    <w:rsid w:val="00A737CE"/>
    <w:rsid w:val="00AA0F56"/>
    <w:rsid w:val="00AC524B"/>
    <w:rsid w:val="00AE2AC1"/>
    <w:rsid w:val="00AF3D62"/>
    <w:rsid w:val="00B022E8"/>
    <w:rsid w:val="00B069F1"/>
    <w:rsid w:val="00B12FDB"/>
    <w:rsid w:val="00B161AC"/>
    <w:rsid w:val="00B4488B"/>
    <w:rsid w:val="00B51378"/>
    <w:rsid w:val="00B73CEB"/>
    <w:rsid w:val="00B83CE9"/>
    <w:rsid w:val="00B939C1"/>
    <w:rsid w:val="00B93B27"/>
    <w:rsid w:val="00BB2A4E"/>
    <w:rsid w:val="00BC127D"/>
    <w:rsid w:val="00BE1351"/>
    <w:rsid w:val="00C03C17"/>
    <w:rsid w:val="00C10398"/>
    <w:rsid w:val="00C13C55"/>
    <w:rsid w:val="00C27435"/>
    <w:rsid w:val="00C27F48"/>
    <w:rsid w:val="00C30B56"/>
    <w:rsid w:val="00C32632"/>
    <w:rsid w:val="00C35041"/>
    <w:rsid w:val="00C426B7"/>
    <w:rsid w:val="00C51642"/>
    <w:rsid w:val="00C62932"/>
    <w:rsid w:val="00C6782F"/>
    <w:rsid w:val="00C74F03"/>
    <w:rsid w:val="00C84242"/>
    <w:rsid w:val="00CA5C1D"/>
    <w:rsid w:val="00CB3DAB"/>
    <w:rsid w:val="00CC2EFA"/>
    <w:rsid w:val="00CD7811"/>
    <w:rsid w:val="00CE1BF5"/>
    <w:rsid w:val="00CE51F7"/>
    <w:rsid w:val="00CE7F9D"/>
    <w:rsid w:val="00CF1C21"/>
    <w:rsid w:val="00CF2ED9"/>
    <w:rsid w:val="00D05280"/>
    <w:rsid w:val="00D11128"/>
    <w:rsid w:val="00D20841"/>
    <w:rsid w:val="00D2466E"/>
    <w:rsid w:val="00D2754C"/>
    <w:rsid w:val="00D3176F"/>
    <w:rsid w:val="00D330A1"/>
    <w:rsid w:val="00D37666"/>
    <w:rsid w:val="00D40E55"/>
    <w:rsid w:val="00D805E0"/>
    <w:rsid w:val="00D87B21"/>
    <w:rsid w:val="00DA7515"/>
    <w:rsid w:val="00DC3433"/>
    <w:rsid w:val="00DD12DA"/>
    <w:rsid w:val="00DD53B6"/>
    <w:rsid w:val="00DD6885"/>
    <w:rsid w:val="00DD7BAF"/>
    <w:rsid w:val="00DF1FA9"/>
    <w:rsid w:val="00E03D47"/>
    <w:rsid w:val="00E24DC8"/>
    <w:rsid w:val="00E356E3"/>
    <w:rsid w:val="00E36468"/>
    <w:rsid w:val="00E37157"/>
    <w:rsid w:val="00E44A9D"/>
    <w:rsid w:val="00E5274C"/>
    <w:rsid w:val="00E52C45"/>
    <w:rsid w:val="00E61E96"/>
    <w:rsid w:val="00E6438C"/>
    <w:rsid w:val="00E70A6C"/>
    <w:rsid w:val="00E81D85"/>
    <w:rsid w:val="00EB5A37"/>
    <w:rsid w:val="00EC562C"/>
    <w:rsid w:val="00EF6914"/>
    <w:rsid w:val="00EF72E8"/>
    <w:rsid w:val="00F11A1F"/>
    <w:rsid w:val="00F13B47"/>
    <w:rsid w:val="00F45CBB"/>
    <w:rsid w:val="00F6206A"/>
    <w:rsid w:val="00F92FBD"/>
    <w:rsid w:val="00F96FFE"/>
    <w:rsid w:val="00FA320A"/>
    <w:rsid w:val="00FB095A"/>
    <w:rsid w:val="00FB7969"/>
    <w:rsid w:val="00FF1A1B"/>
    <w:rsid w:val="05CA269A"/>
    <w:rsid w:val="072E0162"/>
    <w:rsid w:val="0BA42FE5"/>
    <w:rsid w:val="19C03C55"/>
    <w:rsid w:val="1C437216"/>
    <w:rsid w:val="208C61A6"/>
    <w:rsid w:val="21EB35A8"/>
    <w:rsid w:val="22EB44B3"/>
    <w:rsid w:val="25EF6635"/>
    <w:rsid w:val="266C2CB1"/>
    <w:rsid w:val="26756E70"/>
    <w:rsid w:val="2B550223"/>
    <w:rsid w:val="2DA21BB5"/>
    <w:rsid w:val="303801E5"/>
    <w:rsid w:val="3197480D"/>
    <w:rsid w:val="375B1480"/>
    <w:rsid w:val="394D628E"/>
    <w:rsid w:val="3C943E4F"/>
    <w:rsid w:val="3D527285"/>
    <w:rsid w:val="41CE7C6E"/>
    <w:rsid w:val="47ED5839"/>
    <w:rsid w:val="4B15132F"/>
    <w:rsid w:val="4B8244EA"/>
    <w:rsid w:val="512A02E4"/>
    <w:rsid w:val="5CC51F84"/>
    <w:rsid w:val="61076609"/>
    <w:rsid w:val="61BC1F82"/>
    <w:rsid w:val="67B27625"/>
    <w:rsid w:val="6A2327A1"/>
    <w:rsid w:val="6AD17F98"/>
    <w:rsid w:val="6C024A95"/>
    <w:rsid w:val="6E3724B3"/>
    <w:rsid w:val="79A11BF0"/>
    <w:rsid w:val="7A7E6D33"/>
    <w:rsid w:val="7C525F37"/>
    <w:rsid w:val="7CEA10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5"/>
    <w:semiHidden/>
    <w:unhideWhenUsed/>
    <w:qFormat/>
    <w:uiPriority w:val="99"/>
    <w:pPr>
      <w:ind w:left="100" w:leftChars="2500"/>
    </w:pPr>
  </w:style>
  <w:style w:type="paragraph" w:styleId="3">
    <w:name w:val="Balloon Text"/>
    <w:basedOn w:val="1"/>
    <w:link w:val="12"/>
    <w:semiHidden/>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0"/>
    <w:rPr>
      <w:rFonts w:ascii="Calibri" w:hAnsi="Calibri" w:cs="Calibri"/>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Hyperlink"/>
    <w:basedOn w:val="9"/>
    <w:unhideWhenUsed/>
    <w:qFormat/>
    <w:uiPriority w:val="99"/>
    <w:rPr>
      <w:color w:val="0000FF" w:themeColor="hyperlink"/>
      <w:u w:val="single"/>
      <w14:textFill>
        <w14:solidFill>
          <w14:schemeClr w14:val="hlink"/>
        </w14:solidFill>
      </w14:textFill>
    </w:rPr>
  </w:style>
  <w:style w:type="paragraph" w:styleId="11">
    <w:name w:val="List Paragraph"/>
    <w:basedOn w:val="1"/>
    <w:qFormat/>
    <w:uiPriority w:val="34"/>
    <w:pPr>
      <w:ind w:firstLine="420" w:firstLineChars="200"/>
    </w:pPr>
  </w:style>
  <w:style w:type="character" w:customStyle="1" w:styleId="12">
    <w:name w:val="批注框文本 Char"/>
    <w:basedOn w:val="9"/>
    <w:link w:val="3"/>
    <w:semiHidden/>
    <w:qFormat/>
    <w:uiPriority w:val="99"/>
    <w:rPr>
      <w:sz w:val="18"/>
      <w:szCs w:val="18"/>
    </w:rPr>
  </w:style>
  <w:style w:type="character" w:customStyle="1" w:styleId="13">
    <w:name w:val="页眉 Char"/>
    <w:basedOn w:val="9"/>
    <w:link w:val="5"/>
    <w:qFormat/>
    <w:uiPriority w:val="99"/>
    <w:rPr>
      <w:sz w:val="18"/>
      <w:szCs w:val="18"/>
    </w:rPr>
  </w:style>
  <w:style w:type="character" w:customStyle="1" w:styleId="14">
    <w:name w:val="页脚 Char"/>
    <w:basedOn w:val="9"/>
    <w:link w:val="4"/>
    <w:qFormat/>
    <w:uiPriority w:val="99"/>
    <w:rPr>
      <w:sz w:val="18"/>
      <w:szCs w:val="18"/>
    </w:rPr>
  </w:style>
  <w:style w:type="character" w:customStyle="1" w:styleId="15">
    <w:name w:val="日期 Char"/>
    <w:basedOn w:val="9"/>
    <w:link w:val="2"/>
    <w:semiHidden/>
    <w:qFormat/>
    <w:uiPriority w:val="99"/>
  </w:style>
  <w:style w:type="paragraph" w:customStyle="1" w:styleId="16">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微软用户</Company>
  <Pages>21</Pages>
  <Words>9608</Words>
  <Characters>10112</Characters>
  <Lines>78</Lines>
  <Paragraphs>22</Paragraphs>
  <TotalTime>1</TotalTime>
  <ScaleCrop>false</ScaleCrop>
  <LinksUpToDate>false</LinksUpToDate>
  <CharactersWithSpaces>10159</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2023-11-15T03:01:00Z</dcterms:created>
  <dc:creator>崔航</dc:creator>
  <cp:lastModifiedBy>家有小妮</cp:lastModifiedBy>
  <cp:lastPrinted>2022-04-27T10:38:00Z</cp:lastPrinted>
  <dcterms:modified xsi:type="dcterms:W3CDTF">2024-09-09T07:58:57Z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829110CC74664681A05273EF105CDA36_13</vt:lpwstr>
  </property>
</Properties>
</file>