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105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right="105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bookmarkStart w:id="0" w:name="_Toc11282"/>
      <w:bookmarkStart w:id="1" w:name="_Toc14961"/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杭州市能源集团工程科技有限公司</w:t>
      </w:r>
      <w:bookmarkEnd w:id="0"/>
      <w:bookmarkEnd w:id="1"/>
    </w:p>
    <w:p>
      <w:pPr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t>2024年度打印机墨粉、硒鼓、刮板、搓纸轮等物资采购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sz w:val="52"/>
          <w:szCs w:val="52"/>
          <w:highlight w:val="none"/>
        </w:rPr>
      </w:pPr>
      <w:bookmarkStart w:id="2" w:name="_Toc7601"/>
      <w:bookmarkStart w:id="3" w:name="_Toc3575"/>
      <w:r>
        <w:rPr>
          <w:rFonts w:hint="eastAsia" w:ascii="仿宋" w:hAnsi="仿宋" w:eastAsia="仿宋" w:cs="仿宋"/>
          <w:b/>
          <w:sz w:val="52"/>
          <w:szCs w:val="52"/>
          <w:highlight w:val="none"/>
        </w:rPr>
        <w:t>询</w:t>
      </w:r>
      <w:bookmarkEnd w:id="2"/>
      <w:bookmarkEnd w:id="3"/>
    </w:p>
    <w:p>
      <w:pPr>
        <w:jc w:val="center"/>
        <w:outlineLvl w:val="0"/>
        <w:rPr>
          <w:rFonts w:hint="eastAsia" w:ascii="仿宋" w:hAnsi="仿宋" w:eastAsia="仿宋" w:cs="仿宋"/>
          <w:b/>
          <w:sz w:val="52"/>
          <w:szCs w:val="52"/>
          <w:highlight w:val="none"/>
        </w:rPr>
      </w:pPr>
      <w:bookmarkStart w:id="4" w:name="_Toc31318"/>
      <w:bookmarkStart w:id="5" w:name="_Toc16074"/>
      <w:r>
        <w:rPr>
          <w:rFonts w:hint="eastAsia" w:ascii="仿宋" w:hAnsi="仿宋" w:eastAsia="仿宋" w:cs="仿宋"/>
          <w:b/>
          <w:sz w:val="52"/>
          <w:szCs w:val="52"/>
          <w:highlight w:val="none"/>
        </w:rPr>
        <w:t>价</w:t>
      </w:r>
      <w:bookmarkEnd w:id="4"/>
      <w:bookmarkEnd w:id="5"/>
    </w:p>
    <w:p>
      <w:pPr>
        <w:jc w:val="center"/>
        <w:outlineLvl w:val="0"/>
        <w:rPr>
          <w:rFonts w:hint="eastAsia" w:ascii="仿宋" w:hAnsi="仿宋" w:eastAsia="仿宋" w:cs="仿宋"/>
          <w:b/>
          <w:sz w:val="52"/>
          <w:szCs w:val="52"/>
          <w:highlight w:val="none"/>
        </w:rPr>
      </w:pPr>
      <w:bookmarkStart w:id="6" w:name="_Toc7946"/>
      <w:bookmarkStart w:id="7" w:name="_Toc31929"/>
      <w:r>
        <w:rPr>
          <w:rFonts w:hint="eastAsia" w:ascii="仿宋" w:hAnsi="仿宋" w:eastAsia="仿宋" w:cs="仿宋"/>
          <w:b/>
          <w:sz w:val="52"/>
          <w:szCs w:val="52"/>
          <w:highlight w:val="none"/>
        </w:rPr>
        <w:t>文</w:t>
      </w:r>
      <w:bookmarkEnd w:id="6"/>
      <w:bookmarkEnd w:id="7"/>
    </w:p>
    <w:p>
      <w:pPr>
        <w:jc w:val="center"/>
        <w:outlineLvl w:val="0"/>
        <w:rPr>
          <w:rFonts w:hint="eastAsia" w:ascii="仿宋" w:hAnsi="仿宋" w:eastAsia="仿宋" w:cs="仿宋"/>
          <w:b/>
          <w:sz w:val="52"/>
          <w:szCs w:val="52"/>
          <w:highlight w:val="none"/>
        </w:rPr>
      </w:pPr>
      <w:bookmarkStart w:id="8" w:name="_Toc15118"/>
      <w:bookmarkStart w:id="9" w:name="_Toc30351"/>
      <w:r>
        <w:rPr>
          <w:rFonts w:hint="eastAsia" w:ascii="仿宋" w:hAnsi="仿宋" w:eastAsia="仿宋" w:cs="仿宋"/>
          <w:b/>
          <w:sz w:val="52"/>
          <w:szCs w:val="52"/>
          <w:highlight w:val="none"/>
        </w:rPr>
        <w:t>件</w:t>
      </w:r>
      <w:bookmarkEnd w:id="8"/>
      <w:bookmarkEnd w:id="9"/>
    </w:p>
    <w:p>
      <w:pPr>
        <w:pStyle w:val="11"/>
        <w:rPr>
          <w:rFonts w:hint="eastAsia" w:ascii="仿宋" w:hAnsi="仿宋" w:eastAsia="仿宋" w:cs="仿宋"/>
          <w:b/>
          <w:bCs/>
          <w:color w:val="0000FF"/>
          <w:sz w:val="48"/>
          <w:szCs w:val="48"/>
          <w:highlight w:val="none"/>
          <w:u w:val="single"/>
        </w:rPr>
      </w:pPr>
    </w:p>
    <w:p>
      <w:pPr>
        <w:pStyle w:val="11"/>
        <w:rPr>
          <w:rFonts w:hint="eastAsia" w:ascii="仿宋" w:hAnsi="仿宋" w:eastAsia="仿宋" w:cs="仿宋"/>
          <w:b/>
          <w:bCs/>
          <w:color w:val="0000FF"/>
          <w:sz w:val="48"/>
          <w:szCs w:val="48"/>
          <w:highlight w:val="none"/>
          <w:u w:val="single"/>
        </w:rPr>
      </w:pPr>
    </w:p>
    <w:p>
      <w:pPr>
        <w:pStyle w:val="11"/>
        <w:rPr>
          <w:rFonts w:hint="eastAsia" w:ascii="仿宋" w:hAnsi="仿宋" w:eastAsia="仿宋" w:cs="仿宋"/>
          <w:b/>
          <w:bCs/>
          <w:color w:val="0000FF"/>
          <w:sz w:val="48"/>
          <w:szCs w:val="48"/>
          <w:highlight w:val="none"/>
          <w:u w:val="single"/>
        </w:rPr>
      </w:pPr>
    </w:p>
    <w:p>
      <w:pPr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</w:pPr>
      <w:bookmarkStart w:id="10" w:name="_Toc21987"/>
      <w:bookmarkStart w:id="11" w:name="_Toc17477"/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询价人：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杭州市能源集团工程科技有限公司</w:t>
      </w:r>
      <w:bookmarkEnd w:id="10"/>
      <w:bookmarkEnd w:id="11"/>
    </w:p>
    <w:p>
      <w:pPr>
        <w:jc w:val="center"/>
        <w:rPr>
          <w:rFonts w:hint="eastAsia" w:ascii="仿宋" w:hAnsi="仿宋" w:eastAsia="仿宋" w:cs="仿宋"/>
          <w:b/>
          <w:bCs/>
          <w:color w:val="0000FF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2023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0000FF"/>
          <w:sz w:val="36"/>
          <w:szCs w:val="36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0000FF"/>
          <w:sz w:val="36"/>
          <w:szCs w:val="36"/>
          <w:highlight w:val="none"/>
        </w:rPr>
        <w:t>月</w:t>
      </w:r>
      <w:r>
        <w:rPr>
          <w:rFonts w:hint="eastAsia" w:ascii="仿宋" w:hAnsi="仿宋" w:eastAsia="仿宋" w:cs="仿宋"/>
          <w:b/>
          <w:bCs/>
          <w:color w:val="0000FF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FF"/>
          <w:sz w:val="36"/>
          <w:szCs w:val="36"/>
          <w:highlight w:val="none"/>
        </w:rPr>
        <w:t>日</w:t>
      </w:r>
    </w:p>
    <w:p>
      <w:pPr>
        <w:rPr>
          <w:rFonts w:hint="eastAsia" w:ascii="仿宋" w:hAnsi="仿宋" w:eastAsia="仿宋" w:cs="仿宋"/>
          <w:b w:val="0"/>
          <w:bCs w:val="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highlight w:val="none"/>
        </w:rPr>
        <w:br w:type="page"/>
      </w:r>
    </w:p>
    <w:p/>
    <w:p>
      <w:pPr>
        <w:jc w:val="left"/>
        <w:rPr>
          <w:rStyle w:val="24"/>
          <w:rFonts w:hint="eastAsia" w:ascii="仿宋" w:hAnsi="仿宋" w:eastAsia="仿宋" w:cs="仿宋"/>
          <w:b/>
          <w:color w:val="000000"/>
          <w:sz w:val="36"/>
          <w:szCs w:val="36"/>
          <w:highlight w:val="none"/>
        </w:rPr>
      </w:pPr>
    </w:p>
    <w:p>
      <w:pPr>
        <w:numPr>
          <w:ilvl w:val="-1"/>
          <w:numId w:val="0"/>
        </w:numPr>
        <w:jc w:val="center"/>
        <w:outlineLvl w:val="0"/>
        <w:rPr>
          <w:rStyle w:val="24"/>
          <w:rFonts w:hint="eastAsia" w:ascii="仿宋" w:hAnsi="仿宋" w:eastAsia="仿宋" w:cs="仿宋"/>
          <w:b/>
          <w:color w:val="000000"/>
          <w:sz w:val="36"/>
          <w:szCs w:val="36"/>
          <w:highlight w:val="none"/>
        </w:rPr>
      </w:pPr>
      <w:bookmarkStart w:id="12" w:name="_Toc24043"/>
      <w:bookmarkStart w:id="13" w:name="_Toc10940"/>
      <w:bookmarkStart w:id="14" w:name="_Toc18742"/>
      <w:r>
        <w:rPr>
          <w:rStyle w:val="24"/>
          <w:rFonts w:hint="eastAsia" w:ascii="仿宋" w:hAnsi="仿宋" w:eastAsia="仿宋" w:cs="仿宋"/>
          <w:b/>
          <w:color w:val="000000"/>
          <w:sz w:val="36"/>
          <w:szCs w:val="36"/>
          <w:highlight w:val="none"/>
          <w:lang w:val="en-US" w:eastAsia="zh-CN"/>
        </w:rPr>
        <w:t>第一部分、</w:t>
      </w:r>
      <w:r>
        <w:rPr>
          <w:rStyle w:val="24"/>
          <w:rFonts w:hint="eastAsia" w:ascii="仿宋" w:hAnsi="仿宋" w:eastAsia="仿宋" w:cs="仿宋"/>
          <w:b/>
          <w:color w:val="000000"/>
          <w:sz w:val="36"/>
          <w:szCs w:val="36"/>
          <w:highlight w:val="none"/>
        </w:rPr>
        <w:t>询价公告</w:t>
      </w:r>
      <w:bookmarkEnd w:id="12"/>
      <w:bookmarkEnd w:id="13"/>
      <w:bookmarkEnd w:id="14"/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outlineLvl w:val="9"/>
        <w:rPr>
          <w:rStyle w:val="24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bookmarkStart w:id="15" w:name="_Toc11086"/>
      <w:r>
        <w:rPr>
          <w:rStyle w:val="22"/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-SA"/>
        </w:rPr>
        <w:t>一、询价人：</w:t>
      </w:r>
      <w:r>
        <w:rPr>
          <w:rStyle w:val="24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杭州市能源集团工程科技有限公司</w:t>
      </w:r>
      <w:bookmarkEnd w:id="15"/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outlineLvl w:val="9"/>
        <w:rPr>
          <w:rStyle w:val="24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Style w:val="24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二、</w:t>
      </w:r>
      <w:r>
        <w:rPr>
          <w:rStyle w:val="22"/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-SA"/>
        </w:rPr>
        <w:t>项目名称</w:t>
      </w:r>
      <w:r>
        <w:rPr>
          <w:rStyle w:val="24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：2024年度打印机墨粉、硒鼓、刮板、搓纸轮等物资采购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outlineLvl w:val="9"/>
        <w:rPr>
          <w:rStyle w:val="24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Style w:val="24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三、</w:t>
      </w:r>
      <w:r>
        <w:rPr>
          <w:rStyle w:val="22"/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-SA"/>
        </w:rPr>
        <w:t>采购方式</w:t>
      </w:r>
      <w:r>
        <w:rPr>
          <w:rStyle w:val="24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：公开询价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bookmarkStart w:id="16" w:name="_Toc16380"/>
      <w:bookmarkStart w:id="17" w:name="_Toc5187"/>
      <w:r>
        <w:rPr>
          <w:rStyle w:val="24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四、</w:t>
      </w:r>
      <w:r>
        <w:rPr>
          <w:rStyle w:val="22"/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-SA"/>
        </w:rPr>
        <w:t>采购内容</w:t>
      </w:r>
      <w:r>
        <w:rPr>
          <w:rStyle w:val="24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：</w:t>
      </w:r>
      <w:bookmarkEnd w:id="16"/>
      <w:bookmarkEnd w:id="17"/>
      <w:r>
        <w:rPr>
          <w:rStyle w:val="24"/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打印机墨粉、硒鼓、刮板、搓纸轮等物资的供货、运输、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装卸、指导安装、验收、售后及质保服务。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3120" w:firstLineChars="13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bookmarkStart w:id="18" w:name="_Toc1427"/>
      <w:bookmarkStart w:id="19" w:name="_Toc10372"/>
      <w:bookmarkStart w:id="20" w:name="_Toc11175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标的物一览表</w:t>
      </w:r>
    </w:p>
    <w:tbl>
      <w:tblPr>
        <w:tblStyle w:val="20"/>
        <w:tblW w:w="11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876"/>
        <w:gridCol w:w="1063"/>
        <w:gridCol w:w="2782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打印机/复印机型号</w:t>
            </w:r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MX-561CT墨粉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夏普复印机5608N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数量为暂估量，综合单价不变，数量按实结算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312CT墨粉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夏普M2608复印机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DX-25CT-BA黑色墨粉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夏普2580彩色复印机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DX-25CT-彩色墨粉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MX-561CT墨粉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夏普MX-B4621R复印机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定影组件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312CT墨粉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夏普M2608复印机-桐庐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NPG-67硒鼓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佳能C3226彩色复印机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NPG-67黑色墨粉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NPG-67彩色墨粉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粉盒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东芝FC-2615AC彩色复印机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定影器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件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532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3120" w:firstLineChars="13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wordWrap w:val="0"/>
        <w:autoSpaceDE/>
        <w:autoSpaceDN/>
        <w:adjustRightInd/>
        <w:spacing w:line="360" w:lineRule="auto"/>
        <w:outlineLvl w:val="1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bookmarkStart w:id="21" w:name="_Toc1965"/>
      <w:r>
        <w:rPr>
          <w:rFonts w:hint="eastAsia" w:ascii="仿宋" w:hAnsi="仿宋" w:eastAsia="仿宋" w:cs="仿宋"/>
          <w:b/>
          <w:sz w:val="24"/>
          <w:highlight w:val="none"/>
          <w:lang w:val="en-US" w:eastAsia="zh-CN"/>
        </w:rPr>
        <w:t>五、</w:t>
      </w:r>
      <w:bookmarkEnd w:id="21"/>
      <w:bookmarkStart w:id="22" w:name="_Toc11385"/>
      <w:bookmarkStart w:id="23" w:name="_Toc5881"/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报价要求：</w:t>
      </w:r>
      <w:bookmarkEnd w:id="22"/>
      <w:bookmarkEnd w:id="23"/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人民币报价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报价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包括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货物（材料设备）</w:t>
      </w:r>
      <w:r>
        <w:rPr>
          <w:rFonts w:hint="eastAsia" w:ascii="仿宋" w:hAnsi="仿宋" w:eastAsia="仿宋" w:cs="仿宋"/>
          <w:sz w:val="24"/>
          <w:highlight w:val="none"/>
        </w:rPr>
        <w:t>费、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包装</w:t>
      </w:r>
      <w:r>
        <w:rPr>
          <w:rFonts w:hint="eastAsia" w:ascii="仿宋" w:hAnsi="仿宋" w:eastAsia="仿宋" w:cs="仿宋"/>
          <w:sz w:val="24"/>
          <w:highlight w:val="none"/>
        </w:rPr>
        <w:t>运输费、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运输保险费、装卸费、验收费、</w:t>
      </w:r>
      <w:r>
        <w:rPr>
          <w:rFonts w:hint="eastAsia" w:ascii="仿宋" w:hAnsi="仿宋" w:eastAsia="仿宋" w:cs="仿宋"/>
          <w:sz w:val="24"/>
          <w:highlight w:val="none"/>
        </w:rPr>
        <w:t>质保费（含质保期内技术服务、所需的备品备件及专用工具）、售后服务费、技术支持费、企业管理费、利润、税金等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一切费用，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应价人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函中的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格式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要求填写。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outlineLvl w:val="1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3、供应商开具增值税专票。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1"/>
        <w:rPr>
          <w:rStyle w:val="22"/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</w:pPr>
      <w:r>
        <w:rPr>
          <w:rStyle w:val="22"/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Style w:val="22"/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、</w:t>
      </w:r>
      <w:r>
        <w:rPr>
          <w:rStyle w:val="22"/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供应商</w:t>
      </w:r>
      <w:r>
        <w:rPr>
          <w:rStyle w:val="22"/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资格条件</w:t>
      </w:r>
      <w:bookmarkEnd w:id="18"/>
      <w:r>
        <w:rPr>
          <w:rStyle w:val="22"/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：</w:t>
      </w:r>
      <w:bookmarkEnd w:id="19"/>
      <w:bookmarkEnd w:id="2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outlineLvl w:val="2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bookmarkStart w:id="24" w:name="_Toc15144"/>
      <w:bookmarkStart w:id="25" w:name="_Toc30853"/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具有独立法人资格</w:t>
      </w:r>
      <w:bookmarkEnd w:id="24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；</w:t>
      </w:r>
      <w:bookmarkEnd w:id="2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单位负责人为同一人或者存在直接控股、管理关系的不同单位，不得同时参加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本项目应价。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（以开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启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当天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询价人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TW" w:eastAsia="zh-TW"/>
        </w:rPr>
        <w:t>通过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“天眼查”网站查询结果为准）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outlineLvl w:val="2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bookmarkStart w:id="26" w:name="_Toc27642"/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3、不接受联合体应价。</w:t>
      </w:r>
      <w:bookmarkEnd w:id="26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七、成交原则：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1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1、采用最低价成交（除税价）方式确定成交供应商。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1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2、本货物最高限价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vertAlign w:val="baseline"/>
          <w:lang w:val="en-US" w:eastAsia="zh-CN"/>
        </w:rPr>
        <w:t>47988.5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元（含13%增值税），超过限价的应价文件无效。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1"/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3、结算方式：按实结算。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1"/>
        <w:rPr>
          <w:rFonts w:hint="default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4、合同期限：自合同签订之日起一年。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八、报价文件：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1、报价文件包括报价函、报价明细表、营业执照。报价函按询价文件格式要求提供，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加盖公章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严禁涂改，否则视为无效报价。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2、报价文件应密封包装，密封处应加盖单位公章。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left"/>
        <w:textAlignment w:val="auto"/>
        <w:outlineLvl w:val="1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27" w:name="_Toc10147"/>
      <w:bookmarkStart w:id="28" w:name="_Toc5358"/>
      <w:bookmarkStart w:id="29" w:name="_Toc29716"/>
      <w:bookmarkStart w:id="30" w:name="_Toc31561"/>
      <w:bookmarkStart w:id="31" w:name="_Toc2408"/>
      <w:bookmarkStart w:id="32" w:name="_Toc21836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八、报价文件递交</w:t>
      </w:r>
      <w:bookmarkEnd w:id="27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  <w:bookmarkEnd w:id="28"/>
      <w:bookmarkEnd w:id="29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bookmarkStart w:id="33" w:name="_Toc9068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截止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时间：</w:t>
      </w:r>
      <w:bookmarkEnd w:id="33"/>
      <w:r>
        <w:rPr>
          <w:rFonts w:hint="eastAsia" w:ascii="仿宋" w:hAnsi="仿宋" w:eastAsia="仿宋" w:cs="仿宋"/>
          <w:color w:val="0000FF"/>
          <w:sz w:val="24"/>
          <w:szCs w:val="24"/>
          <w:highlight w:val="none"/>
          <w:lang w:val="en-US" w:eastAsia="zh-CN"/>
        </w:rPr>
        <w:t>2023年12月25日16:00时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2、地点：杭州市上城区复兴南街266号杭州市能源集团工程科技有限公司成本管理部。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3、</w:t>
      </w:r>
      <w:bookmarkStart w:id="34" w:name="_Toc16505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未在规定时间内送到的询价文件不予接受。若快递方式递交的，则以快递送达时间为准。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4、快递单上备注项目名称。</w:t>
      </w:r>
    </w:p>
    <w:bookmarkEnd w:id="30"/>
    <w:bookmarkEnd w:id="34"/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420" w:lineRule="exact"/>
        <w:textAlignment w:val="auto"/>
        <w:outlineLvl w:val="1"/>
        <w:rPr>
          <w:rStyle w:val="22"/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</w:pPr>
      <w:bookmarkStart w:id="35" w:name="_Toc13377"/>
      <w:bookmarkStart w:id="36" w:name="_Toc26036"/>
      <w:r>
        <w:rPr>
          <w:rStyle w:val="22"/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九</w:t>
      </w:r>
      <w:r>
        <w:rPr>
          <w:rStyle w:val="22"/>
          <w:rFonts w:hint="eastAsia" w:ascii="仿宋" w:hAnsi="仿宋" w:eastAsia="仿宋" w:cs="仿宋"/>
          <w:color w:val="000000"/>
          <w:sz w:val="24"/>
          <w:szCs w:val="24"/>
          <w:highlight w:val="none"/>
        </w:rPr>
        <w:t>、联系方式</w:t>
      </w:r>
      <w:bookmarkEnd w:id="35"/>
      <w:r>
        <w:rPr>
          <w:rStyle w:val="22"/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</w:t>
      </w:r>
      <w:bookmarkEnd w:id="3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outlineLvl w:val="2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bookmarkStart w:id="37" w:name="_Toc22977"/>
      <w:bookmarkStart w:id="38" w:name="_Toc21453"/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>询价人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杭州市能源集团工程科技有限公司</w:t>
      </w:r>
      <w:bookmarkEnd w:id="37"/>
      <w:bookmarkEnd w:id="3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地址：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杭州市上城区复兴南街266号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周旻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13666675370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监督人：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吕燕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2" w:firstLineChars="200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联系电话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：19357616361</w:t>
      </w:r>
    </w:p>
    <w:p>
      <w:pPr>
        <w:jc w:val="right"/>
        <w:outlineLvl w:val="9"/>
        <w:rPr>
          <w:rFonts w:hint="eastAsia" w:ascii="仿宋" w:hAnsi="仿宋" w:eastAsia="仿宋" w:cs="仿宋"/>
          <w:b w:val="0"/>
          <w:bCs/>
          <w:color w:val="0000FF"/>
          <w:sz w:val="24"/>
          <w:szCs w:val="24"/>
          <w:highlight w:val="none"/>
          <w:lang w:val="en-US" w:eastAsia="zh-CN"/>
        </w:rPr>
      </w:pPr>
    </w:p>
    <w:p>
      <w:pPr>
        <w:jc w:val="right"/>
        <w:outlineLvl w:val="9"/>
        <w:rPr>
          <w:rFonts w:hint="default" w:ascii="仿宋" w:hAnsi="仿宋" w:eastAsia="仿宋" w:cs="仿宋"/>
          <w:b w:val="0"/>
          <w:bCs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FF"/>
          <w:sz w:val="24"/>
          <w:szCs w:val="24"/>
          <w:highlight w:val="none"/>
          <w:lang w:val="en-US" w:eastAsia="zh-CN"/>
        </w:rPr>
        <w:t>日期：2023年12月20</w:t>
      </w:r>
      <w:bookmarkStart w:id="40" w:name="_GoBack"/>
      <w:bookmarkEnd w:id="40"/>
      <w:r>
        <w:rPr>
          <w:rFonts w:hint="eastAsia" w:ascii="仿宋" w:hAnsi="仿宋" w:eastAsia="仿宋" w:cs="仿宋"/>
          <w:b w:val="0"/>
          <w:bCs/>
          <w:color w:val="0000FF"/>
          <w:sz w:val="24"/>
          <w:szCs w:val="24"/>
          <w:highlight w:val="none"/>
          <w:lang w:val="en-US" w:eastAsia="zh-CN"/>
        </w:rPr>
        <w:t>日</w:t>
      </w:r>
    </w:p>
    <w:p>
      <w:pPr>
        <w:jc w:val="right"/>
        <w:outlineLvl w:val="9"/>
        <w:rPr>
          <w:rFonts w:hint="default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  <w:br w:type="page"/>
      </w:r>
    </w:p>
    <w:p>
      <w:pPr>
        <w:ind w:firstLine="522" w:firstLineChars="100"/>
        <w:jc w:val="center"/>
        <w:rPr>
          <w:rFonts w:hint="eastAsia" w:eastAsia="宋体"/>
          <w:bCs/>
          <w:sz w:val="44"/>
          <w:szCs w:val="44"/>
          <w:lang w:eastAsia="zh-CN"/>
        </w:rPr>
      </w:pPr>
      <w:bookmarkStart w:id="39" w:name="_Toc7546"/>
      <w:r>
        <w:rPr>
          <w:rFonts w:hint="eastAsia"/>
          <w:b/>
          <w:sz w:val="52"/>
          <w:szCs w:val="52"/>
        </w:rPr>
        <w:t>报价</w:t>
      </w:r>
      <w:r>
        <w:rPr>
          <w:rFonts w:hint="eastAsia"/>
          <w:b/>
          <w:sz w:val="52"/>
          <w:szCs w:val="52"/>
          <w:lang w:val="en-US" w:eastAsia="zh-CN"/>
        </w:rPr>
        <w:t>函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14605</wp:posOffset>
                </wp:positionV>
                <wp:extent cx="6022340" cy="190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.7pt;margin-top:1.15pt;height:0.15pt;width:474.2pt;z-index:251659264;mso-width-relative:page;mso-height-relative:page;" filled="f" stroked="t" coordsize="21600,21600" o:gfxdata="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f6T&#10;NdMAAAAGAQAADwAAAAAAAAABACAAAAAiAAAAZHJzL2Rvd25yZXYueG1sUEsBAhQAFAAAAAgAh07i&#10;QAqB1UTuAQAAxQMAAA4AAAAAAAAAAQAgAAAAI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28"/>
          <w:szCs w:val="28"/>
        </w:rPr>
        <w:t>客户：杭州市能源集团工程科技有限公司</w:t>
      </w:r>
      <w:r>
        <w:rPr>
          <w:bCs/>
          <w:sz w:val="28"/>
          <w:szCs w:val="28"/>
        </w:rPr>
        <w:t xml:space="preserve">      </w:t>
      </w:r>
    </w:p>
    <w:p>
      <w:pPr>
        <w:jc w:val="left"/>
        <w:textAlignment w:val="center"/>
        <w:rPr>
          <w:bCs/>
          <w:sz w:val="28"/>
          <w:szCs w:val="28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346075</wp:posOffset>
                </wp:positionV>
                <wp:extent cx="606742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7pt;margin-top:27.25pt;height:0.75pt;width:477.75pt;z-index:251661312;mso-width-relative:page;mso-height-relative:page;" filled="f" stroked="t" coordsize="21600,21600" o:gfxdata="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0dYAdUAAAAHAQAADwAAAAAAAAABACAAAAAiAAAAZHJzL2Rvd25yZXYueG1sUEsBAhQAFAAAAAgA&#10;h07iQGih63fvAQAAxQMAAA4AAAAAAAAAAQAgAAAAJ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1270</wp:posOffset>
                </wp:positionV>
                <wp:extent cx="6067425" cy="952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65pt;margin-top:0.1pt;height:0.75pt;width:477.75pt;z-index:251660288;mso-width-relative:page;mso-height-relative:page;" filled="f" stroked="t" coordsize="21600,21600" o:gfxdata="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CUS&#10;7NMAAAAFAQAADwAAAAAAAAABACAAAAAiAAAAZHJzL2Rvd25yZXYueG1sUEsBAhQAFAAAAAgAh07i&#10;QNqMj/ruAQAAxQMAAA4AAAAAAAAAAQAgAAAAI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28"/>
          <w:szCs w:val="28"/>
        </w:rPr>
        <w:t>收件人</w:t>
      </w:r>
      <w:r>
        <w:rPr>
          <w:bCs/>
          <w:sz w:val="28"/>
          <w:szCs w:val="28"/>
        </w:rPr>
        <w:t>: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  <w:lang w:eastAsia="zh-CN"/>
        </w:rPr>
        <w:t>周旻</w:t>
      </w:r>
      <w:r>
        <w:rPr>
          <w:rFonts w:hint="eastAsia"/>
          <w:bCs/>
          <w:sz w:val="28"/>
          <w:szCs w:val="28"/>
        </w:rPr>
        <w:t xml:space="preserve">                    </w:t>
      </w:r>
      <w:r>
        <w:rPr>
          <w:rFonts w:hint="eastAsia"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Cs/>
          <w:sz w:val="28"/>
          <w:szCs w:val="28"/>
        </w:rPr>
        <w:t>日期</w:t>
      </w:r>
      <w:r>
        <w:rPr>
          <w:bCs/>
          <w:sz w:val="28"/>
          <w:szCs w:val="28"/>
        </w:rPr>
        <w:t>:</w:t>
      </w:r>
      <w:r>
        <w:rPr>
          <w:rFonts w:hint="eastAsia"/>
          <w:bCs/>
          <w:color w:val="FF0000"/>
          <w:sz w:val="28"/>
          <w:szCs w:val="28"/>
        </w:rPr>
        <w:t xml:space="preserve"> </w:t>
      </w:r>
    </w:p>
    <w:p>
      <w:pPr>
        <w:jc w:val="left"/>
        <w:textAlignment w:val="center"/>
        <w:rPr>
          <w:bCs/>
          <w:sz w:val="28"/>
          <w:szCs w:val="28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340360</wp:posOffset>
                </wp:positionV>
                <wp:extent cx="606742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35pt;margin-top:26.8pt;height:0.75pt;width:477.75pt;z-index:251662336;mso-width-relative:page;mso-height-relative:page;" filled="f" stroked="t" coordsize="21600,21600" o:gfxdata="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7&#10;DcN81QAAAAcBAAAPAAAAAAAAAAEAIAAAACIAAABkcnMvZG93bnJldi54bWxQSwECFAAUAAAACACH&#10;TuJAuKyxye4BAADF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28"/>
          <w:szCs w:val="28"/>
        </w:rPr>
        <w:t>发件人</w:t>
      </w:r>
      <w:r>
        <w:rPr>
          <w:bCs/>
          <w:sz w:val="28"/>
          <w:szCs w:val="28"/>
        </w:rPr>
        <w:t xml:space="preserve">:                     </w:t>
      </w:r>
    </w:p>
    <w:p>
      <w:pPr>
        <w:jc w:val="left"/>
        <w:textAlignment w:val="center"/>
        <w:rPr>
          <w:rFonts w:ascii="宋体"/>
          <w:color w:val="FF0000"/>
          <w:sz w:val="28"/>
          <w:szCs w:val="28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327025</wp:posOffset>
                </wp:positionV>
                <wp:extent cx="6067425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15pt;margin-top:25.75pt;height:0.75pt;width:477.75pt;z-index:251663360;mso-width-relative:page;mso-height-relative:page;" filled="f" stroked="t" coordsize="21600,21600" o:gfxdata="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T&#10;51tC1QAAAAcBAAAPAAAAAAAAAAEAIAAAACIAAABkcnMvZG93bnJldi54bWxQSwECFAAUAAAACACH&#10;TuJAO5FKXe4BAADFAwAADgAAAAAAAAABACAAAAAk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28"/>
          <w:szCs w:val="28"/>
        </w:rPr>
        <w:t>联系电话：</w:t>
      </w:r>
    </w:p>
    <w:p>
      <w:pPr>
        <w:jc w:val="left"/>
        <w:rPr>
          <w:rFonts w:ascii="宋体"/>
          <w:sz w:val="28"/>
          <w:szCs w:val="28"/>
        </w:rPr>
      </w:pPr>
      <w:r>
        <w:rPr>
          <w:rFonts w:hint="eastAsia"/>
          <w:bCs/>
          <w:sz w:val="28"/>
          <w:szCs w:val="28"/>
        </w:rPr>
        <w:t>杭州市能源集团工程科技有限公司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您好，现将关于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打印机墨粉、硒鼓、刮板、搓纸轮等物资采购 </w:t>
      </w:r>
      <w:r>
        <w:rPr>
          <w:rFonts w:hint="eastAsia" w:ascii="宋体" w:hAnsi="宋体"/>
          <w:sz w:val="28"/>
          <w:szCs w:val="28"/>
          <w:lang w:val="en-US" w:eastAsia="zh-CN"/>
        </w:rPr>
        <w:t>项</w:t>
      </w: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目</w:t>
      </w:r>
      <w:r>
        <w:rPr>
          <w:rFonts w:hint="eastAsia" w:ascii="宋体" w:hAnsi="宋体"/>
          <w:sz w:val="28"/>
          <w:szCs w:val="28"/>
        </w:rPr>
        <w:t>的询价回复与您，本次报价有效期为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>天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如有不详之处请及时联系。</w:t>
      </w:r>
    </w:p>
    <w:tbl>
      <w:tblPr>
        <w:tblStyle w:val="19"/>
        <w:tblpPr w:leftFromText="180" w:rightFromText="180" w:vertAnchor="text" w:horzAnchor="page" w:tblpX="787" w:tblpY="265"/>
        <w:tblOverlap w:val="never"/>
        <w:tblW w:w="10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4119"/>
        <w:gridCol w:w="4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119" w:type="dxa"/>
            <w:noWrap w:val="0"/>
            <w:vAlign w:val="top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报价（元）</w:t>
            </w:r>
          </w:p>
        </w:tc>
        <w:tc>
          <w:tcPr>
            <w:tcW w:w="4119" w:type="dxa"/>
            <w:noWrap w:val="0"/>
            <w:vAlign w:val="top"/>
          </w:tcPr>
          <w:p>
            <w:pPr>
              <w:jc w:val="center"/>
              <w:rPr>
                <w:rFonts w:hint="eastAsia" w:ascii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除税价（元）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58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打印机墨粉、硒鼓、刮板、搓纸轮等物资采购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¥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       元整</w:t>
            </w:r>
          </w:p>
          <w:p>
            <w:pPr>
              <w:jc w:val="both"/>
              <w:rPr>
                <w:rFonts w:hint="default" w:ascii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u w:val="none"/>
                <w:lang w:val="en-US" w:eastAsia="zh-CN"/>
              </w:rPr>
              <w:t>人民币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>（大写：         元整）</w:t>
            </w:r>
          </w:p>
        </w:tc>
        <w:tc>
          <w:tcPr>
            <w:tcW w:w="4119" w:type="dxa"/>
            <w:noWrap w:val="0"/>
            <w:vAlign w:val="center"/>
          </w:tcPr>
          <w:p>
            <w:pPr>
              <w:jc w:val="both"/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28"/>
              </w:rPr>
              <w:t>¥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       元整</w:t>
            </w:r>
          </w:p>
          <w:p>
            <w:pPr>
              <w:jc w:val="both"/>
              <w:rPr>
                <w:rFonts w:hint="eastAsia" w:ascii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u w:val="none"/>
                <w:lang w:val="en-US" w:eastAsia="zh-CN"/>
              </w:rPr>
              <w:t>人民币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>（大写：         元整）</w:t>
            </w:r>
          </w:p>
        </w:tc>
      </w:tr>
    </w:tbl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本工程报价含税，税率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lang w:val="en-US" w:eastAsia="zh-CN"/>
        </w:rPr>
        <w:t>%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ind w:firstLine="5903" w:firstLineChars="21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xxxxxxxx有限公司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>日期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jc w:val="center"/>
        <w:outlineLvl w:val="0"/>
        <w:rPr>
          <w:rFonts w:hint="eastAsia" w:ascii="仿宋" w:hAnsi="仿宋" w:eastAsia="仿宋" w:cs="仿宋"/>
          <w:b/>
          <w:sz w:val="36"/>
          <w:szCs w:val="36"/>
          <w:highlight w:val="none"/>
          <w:lang w:val="en-US" w:eastAsia="zh-CN"/>
        </w:rPr>
      </w:pPr>
    </w:p>
    <w:bookmarkEnd w:id="31"/>
    <w:bookmarkEnd w:id="32"/>
    <w:bookmarkEnd w:id="39"/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default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vertAlign w:val="baseline"/>
          <w:lang w:val="en-US" w:eastAsia="zh-CN"/>
        </w:rPr>
        <w:t>报价明细表</w:t>
      </w:r>
    </w:p>
    <w:tbl>
      <w:tblPr>
        <w:tblStyle w:val="20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762"/>
        <w:gridCol w:w="696"/>
        <w:gridCol w:w="2355"/>
        <w:gridCol w:w="155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打印机/复印机型号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单价（含税）（元）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合价（含税）（元）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MX-561CT墨粉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夏普复印机5608N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312CT墨粉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夏普M2608复印机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DX-25CT-BA黑色墨粉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夏普2580彩色复印机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DX-25CT-彩色墨粉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MX-561CT墨粉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夏普MX-B4621R复印机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定影组件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312CT墨粉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夏普M2608复印机-桐庐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NPG-67硒鼓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佳能C3226彩色复印机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NPG-67黑色墨粉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NPG-67彩色墨粉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粉盒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东芝FC-2615AC彩色复印机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搓纸轮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定影器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件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24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刮板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块</w:t>
            </w:r>
          </w:p>
        </w:tc>
        <w:tc>
          <w:tcPr>
            <w:tcW w:w="23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8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3120" w:firstLineChars="13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</w:p>
    <w:sectPr>
      <w:footerReference r:id="rId3" w:type="default"/>
      <w:pgSz w:w="11906" w:h="16838"/>
      <w:pgMar w:top="1440" w:right="1474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2D766"/>
    <w:multiLevelType w:val="singleLevel"/>
    <w:tmpl w:val="73B2D766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Yjk3OTY4ODkxMzFlNTg0ODI5NjA4MjVhMTk2NjYifQ=="/>
  </w:docVars>
  <w:rsids>
    <w:rsidRoot w:val="085C146E"/>
    <w:rsid w:val="00095A52"/>
    <w:rsid w:val="000B452F"/>
    <w:rsid w:val="001A440D"/>
    <w:rsid w:val="001F217F"/>
    <w:rsid w:val="00234E51"/>
    <w:rsid w:val="00414D39"/>
    <w:rsid w:val="004161EF"/>
    <w:rsid w:val="00482C12"/>
    <w:rsid w:val="00496DA9"/>
    <w:rsid w:val="004B1415"/>
    <w:rsid w:val="0052098D"/>
    <w:rsid w:val="00580EAC"/>
    <w:rsid w:val="00624AF7"/>
    <w:rsid w:val="00626702"/>
    <w:rsid w:val="00663250"/>
    <w:rsid w:val="006A2358"/>
    <w:rsid w:val="006D48D3"/>
    <w:rsid w:val="008E3702"/>
    <w:rsid w:val="00950D24"/>
    <w:rsid w:val="0097016D"/>
    <w:rsid w:val="009A68E2"/>
    <w:rsid w:val="009C337D"/>
    <w:rsid w:val="009D1838"/>
    <w:rsid w:val="00A668A2"/>
    <w:rsid w:val="00A815EB"/>
    <w:rsid w:val="00BD2F7F"/>
    <w:rsid w:val="00BD2F81"/>
    <w:rsid w:val="00C02E7A"/>
    <w:rsid w:val="00CB423D"/>
    <w:rsid w:val="00CB61A3"/>
    <w:rsid w:val="00D70B22"/>
    <w:rsid w:val="00E01457"/>
    <w:rsid w:val="00F358A3"/>
    <w:rsid w:val="00F75052"/>
    <w:rsid w:val="00FA6EED"/>
    <w:rsid w:val="010F2D06"/>
    <w:rsid w:val="011022A4"/>
    <w:rsid w:val="011A24F4"/>
    <w:rsid w:val="015772A4"/>
    <w:rsid w:val="015B6D94"/>
    <w:rsid w:val="01626374"/>
    <w:rsid w:val="01747E56"/>
    <w:rsid w:val="018067FB"/>
    <w:rsid w:val="01AB50E7"/>
    <w:rsid w:val="01AC3A93"/>
    <w:rsid w:val="01AD5116"/>
    <w:rsid w:val="01B3097E"/>
    <w:rsid w:val="01B6046E"/>
    <w:rsid w:val="01C83BFC"/>
    <w:rsid w:val="01C901A1"/>
    <w:rsid w:val="01C936B6"/>
    <w:rsid w:val="01CF7782"/>
    <w:rsid w:val="022E44A8"/>
    <w:rsid w:val="025C7268"/>
    <w:rsid w:val="02805E54"/>
    <w:rsid w:val="02B35C23"/>
    <w:rsid w:val="02BE582C"/>
    <w:rsid w:val="02C10E79"/>
    <w:rsid w:val="03084CFA"/>
    <w:rsid w:val="03100052"/>
    <w:rsid w:val="03115D87"/>
    <w:rsid w:val="03411FB9"/>
    <w:rsid w:val="03836A76"/>
    <w:rsid w:val="03942A31"/>
    <w:rsid w:val="03B36119"/>
    <w:rsid w:val="03C230FA"/>
    <w:rsid w:val="03FD2384"/>
    <w:rsid w:val="04966335"/>
    <w:rsid w:val="04B52C5F"/>
    <w:rsid w:val="05096B07"/>
    <w:rsid w:val="05151950"/>
    <w:rsid w:val="058645FB"/>
    <w:rsid w:val="05A83FFE"/>
    <w:rsid w:val="05B175DA"/>
    <w:rsid w:val="060077E8"/>
    <w:rsid w:val="06B17456"/>
    <w:rsid w:val="06D504DD"/>
    <w:rsid w:val="06DF3FC3"/>
    <w:rsid w:val="070C4022"/>
    <w:rsid w:val="078A124A"/>
    <w:rsid w:val="07932296"/>
    <w:rsid w:val="07FD7F28"/>
    <w:rsid w:val="080123A9"/>
    <w:rsid w:val="08030185"/>
    <w:rsid w:val="08443C22"/>
    <w:rsid w:val="084F0A5C"/>
    <w:rsid w:val="08577C79"/>
    <w:rsid w:val="085C146E"/>
    <w:rsid w:val="08742A60"/>
    <w:rsid w:val="08C056F2"/>
    <w:rsid w:val="08C6543B"/>
    <w:rsid w:val="08D51B22"/>
    <w:rsid w:val="08D538D0"/>
    <w:rsid w:val="08F5187C"/>
    <w:rsid w:val="0913361B"/>
    <w:rsid w:val="09172F66"/>
    <w:rsid w:val="092263E9"/>
    <w:rsid w:val="09374C23"/>
    <w:rsid w:val="096C36E7"/>
    <w:rsid w:val="09770078"/>
    <w:rsid w:val="098D41AA"/>
    <w:rsid w:val="09AF5ECF"/>
    <w:rsid w:val="09C728D0"/>
    <w:rsid w:val="09CF47C3"/>
    <w:rsid w:val="0A0D52EB"/>
    <w:rsid w:val="0A743A8E"/>
    <w:rsid w:val="0A816E64"/>
    <w:rsid w:val="0ABF2205"/>
    <w:rsid w:val="0AF55D55"/>
    <w:rsid w:val="0AF67B2D"/>
    <w:rsid w:val="0B18726F"/>
    <w:rsid w:val="0BA21D04"/>
    <w:rsid w:val="0C5E1728"/>
    <w:rsid w:val="0C5E3BDC"/>
    <w:rsid w:val="0C692927"/>
    <w:rsid w:val="0C932545"/>
    <w:rsid w:val="0C9D615F"/>
    <w:rsid w:val="0CA75583"/>
    <w:rsid w:val="0CAC0DEC"/>
    <w:rsid w:val="0CFC169C"/>
    <w:rsid w:val="0D244E26"/>
    <w:rsid w:val="0D2E1801"/>
    <w:rsid w:val="0D4C1C87"/>
    <w:rsid w:val="0D535AD6"/>
    <w:rsid w:val="0D690A8B"/>
    <w:rsid w:val="0D7F02AE"/>
    <w:rsid w:val="0DC857B1"/>
    <w:rsid w:val="0DD56120"/>
    <w:rsid w:val="0DF931A1"/>
    <w:rsid w:val="0E1E68C5"/>
    <w:rsid w:val="0E5F7CF3"/>
    <w:rsid w:val="0EB36461"/>
    <w:rsid w:val="0EC434F4"/>
    <w:rsid w:val="0EE02FCE"/>
    <w:rsid w:val="0F130CAE"/>
    <w:rsid w:val="0F5D63CD"/>
    <w:rsid w:val="0F847DFE"/>
    <w:rsid w:val="0FB90A3C"/>
    <w:rsid w:val="0FBB68AA"/>
    <w:rsid w:val="0FD94711"/>
    <w:rsid w:val="0FF54858"/>
    <w:rsid w:val="101E5B5C"/>
    <w:rsid w:val="10765998"/>
    <w:rsid w:val="108C6F6A"/>
    <w:rsid w:val="108D0033"/>
    <w:rsid w:val="10A342B4"/>
    <w:rsid w:val="10A5002C"/>
    <w:rsid w:val="114E31DF"/>
    <w:rsid w:val="115B18F1"/>
    <w:rsid w:val="118D78D1"/>
    <w:rsid w:val="11A34DDE"/>
    <w:rsid w:val="11A71B81"/>
    <w:rsid w:val="11B81FE1"/>
    <w:rsid w:val="11D566EF"/>
    <w:rsid w:val="11E21BB5"/>
    <w:rsid w:val="11FE68E6"/>
    <w:rsid w:val="12182DC6"/>
    <w:rsid w:val="12516230"/>
    <w:rsid w:val="12555A81"/>
    <w:rsid w:val="125F245C"/>
    <w:rsid w:val="12641821"/>
    <w:rsid w:val="129200A1"/>
    <w:rsid w:val="129B16E6"/>
    <w:rsid w:val="12F26374"/>
    <w:rsid w:val="12F4102F"/>
    <w:rsid w:val="13394A5B"/>
    <w:rsid w:val="13456138"/>
    <w:rsid w:val="134E49AB"/>
    <w:rsid w:val="136C562E"/>
    <w:rsid w:val="13876A7E"/>
    <w:rsid w:val="13906D71"/>
    <w:rsid w:val="13A02D2C"/>
    <w:rsid w:val="14180B15"/>
    <w:rsid w:val="147C5547"/>
    <w:rsid w:val="14BC5944"/>
    <w:rsid w:val="14F055ED"/>
    <w:rsid w:val="14F43330"/>
    <w:rsid w:val="14FC0436"/>
    <w:rsid w:val="1518061A"/>
    <w:rsid w:val="1546345F"/>
    <w:rsid w:val="157C0DB1"/>
    <w:rsid w:val="15A44D56"/>
    <w:rsid w:val="15AA552C"/>
    <w:rsid w:val="15C40F54"/>
    <w:rsid w:val="15EC04AB"/>
    <w:rsid w:val="161C2B3E"/>
    <w:rsid w:val="163360DA"/>
    <w:rsid w:val="16677B31"/>
    <w:rsid w:val="167C35DD"/>
    <w:rsid w:val="16904303"/>
    <w:rsid w:val="169F376F"/>
    <w:rsid w:val="16A11295"/>
    <w:rsid w:val="16AA639C"/>
    <w:rsid w:val="17432C1D"/>
    <w:rsid w:val="17852965"/>
    <w:rsid w:val="179529D8"/>
    <w:rsid w:val="17B04616"/>
    <w:rsid w:val="17E51656"/>
    <w:rsid w:val="17E97970"/>
    <w:rsid w:val="18153CE9"/>
    <w:rsid w:val="188E60F4"/>
    <w:rsid w:val="18BC23B6"/>
    <w:rsid w:val="18D019BE"/>
    <w:rsid w:val="19120228"/>
    <w:rsid w:val="196F53C0"/>
    <w:rsid w:val="197902A7"/>
    <w:rsid w:val="19921369"/>
    <w:rsid w:val="19AF3CC9"/>
    <w:rsid w:val="19C57049"/>
    <w:rsid w:val="19E576EB"/>
    <w:rsid w:val="1A385A6D"/>
    <w:rsid w:val="1AB01AA7"/>
    <w:rsid w:val="1AB55804"/>
    <w:rsid w:val="1AF2243E"/>
    <w:rsid w:val="1B1464DA"/>
    <w:rsid w:val="1B6F3710"/>
    <w:rsid w:val="1BAD1420"/>
    <w:rsid w:val="1BD143CB"/>
    <w:rsid w:val="1C16002F"/>
    <w:rsid w:val="1C8B457A"/>
    <w:rsid w:val="1C9553F8"/>
    <w:rsid w:val="1CAE2016"/>
    <w:rsid w:val="1CBD04AB"/>
    <w:rsid w:val="1CEB14BC"/>
    <w:rsid w:val="1D3D790D"/>
    <w:rsid w:val="1D3F5364"/>
    <w:rsid w:val="1D550F5D"/>
    <w:rsid w:val="1DD6282E"/>
    <w:rsid w:val="1DF83E91"/>
    <w:rsid w:val="1E2E0628"/>
    <w:rsid w:val="1E6547A8"/>
    <w:rsid w:val="1E673F2E"/>
    <w:rsid w:val="1E7A1416"/>
    <w:rsid w:val="1E892D3B"/>
    <w:rsid w:val="1EE525E6"/>
    <w:rsid w:val="1EE61F3B"/>
    <w:rsid w:val="1F225E4B"/>
    <w:rsid w:val="1F240CB5"/>
    <w:rsid w:val="1F5614C8"/>
    <w:rsid w:val="1F60157F"/>
    <w:rsid w:val="1F8F25D3"/>
    <w:rsid w:val="1F9B42EE"/>
    <w:rsid w:val="1FEA3C61"/>
    <w:rsid w:val="202551C4"/>
    <w:rsid w:val="20344F28"/>
    <w:rsid w:val="20692E24"/>
    <w:rsid w:val="2080016D"/>
    <w:rsid w:val="20AC4939"/>
    <w:rsid w:val="20B00A53"/>
    <w:rsid w:val="20CF69FF"/>
    <w:rsid w:val="20D4386A"/>
    <w:rsid w:val="20ED01C9"/>
    <w:rsid w:val="20F41855"/>
    <w:rsid w:val="213276BA"/>
    <w:rsid w:val="21350F58"/>
    <w:rsid w:val="2144119B"/>
    <w:rsid w:val="21667363"/>
    <w:rsid w:val="219226BE"/>
    <w:rsid w:val="22F61661"/>
    <w:rsid w:val="22F85AEA"/>
    <w:rsid w:val="23005595"/>
    <w:rsid w:val="2302130E"/>
    <w:rsid w:val="23181D34"/>
    <w:rsid w:val="23474F72"/>
    <w:rsid w:val="236E69A3"/>
    <w:rsid w:val="237D3DBF"/>
    <w:rsid w:val="23953F30"/>
    <w:rsid w:val="241412F8"/>
    <w:rsid w:val="24253506"/>
    <w:rsid w:val="247955FF"/>
    <w:rsid w:val="248B1E64"/>
    <w:rsid w:val="248F097F"/>
    <w:rsid w:val="249146F7"/>
    <w:rsid w:val="249B0138"/>
    <w:rsid w:val="24C0322E"/>
    <w:rsid w:val="253316A2"/>
    <w:rsid w:val="25445C0D"/>
    <w:rsid w:val="25490022"/>
    <w:rsid w:val="25754019"/>
    <w:rsid w:val="25E44D6C"/>
    <w:rsid w:val="26282E39"/>
    <w:rsid w:val="26451C3D"/>
    <w:rsid w:val="26795443"/>
    <w:rsid w:val="26B40B71"/>
    <w:rsid w:val="26DD1E76"/>
    <w:rsid w:val="26F15921"/>
    <w:rsid w:val="270A14E8"/>
    <w:rsid w:val="271E248E"/>
    <w:rsid w:val="275A1718"/>
    <w:rsid w:val="27A4483A"/>
    <w:rsid w:val="27C546A9"/>
    <w:rsid w:val="27C844E7"/>
    <w:rsid w:val="27D17500"/>
    <w:rsid w:val="27D52B4D"/>
    <w:rsid w:val="289A6C6D"/>
    <w:rsid w:val="28C57065"/>
    <w:rsid w:val="290C77E3"/>
    <w:rsid w:val="291219CA"/>
    <w:rsid w:val="291E6775"/>
    <w:rsid w:val="29437F8A"/>
    <w:rsid w:val="29883BEF"/>
    <w:rsid w:val="29884FE5"/>
    <w:rsid w:val="29890093"/>
    <w:rsid w:val="299A22A0"/>
    <w:rsid w:val="2A1836DC"/>
    <w:rsid w:val="2A6401B8"/>
    <w:rsid w:val="2AA64697"/>
    <w:rsid w:val="2B275DB5"/>
    <w:rsid w:val="2B3636D9"/>
    <w:rsid w:val="2B3758CC"/>
    <w:rsid w:val="2B6A3EF4"/>
    <w:rsid w:val="2B7B3A0B"/>
    <w:rsid w:val="2BB37649"/>
    <w:rsid w:val="2BB53D21"/>
    <w:rsid w:val="2BD80E5D"/>
    <w:rsid w:val="2C116B4A"/>
    <w:rsid w:val="2C1A76C8"/>
    <w:rsid w:val="2C3818FC"/>
    <w:rsid w:val="2C5D5807"/>
    <w:rsid w:val="2C885629"/>
    <w:rsid w:val="2CAB0320"/>
    <w:rsid w:val="2CD535EF"/>
    <w:rsid w:val="2D041BDC"/>
    <w:rsid w:val="2D542766"/>
    <w:rsid w:val="2D7050C6"/>
    <w:rsid w:val="2D8A61D5"/>
    <w:rsid w:val="2D917516"/>
    <w:rsid w:val="2DA3549B"/>
    <w:rsid w:val="2DC23B73"/>
    <w:rsid w:val="2E516871"/>
    <w:rsid w:val="2E6331BE"/>
    <w:rsid w:val="2EBF6305"/>
    <w:rsid w:val="2EFF3E4D"/>
    <w:rsid w:val="2F204FF5"/>
    <w:rsid w:val="2F2A5E74"/>
    <w:rsid w:val="2F566C69"/>
    <w:rsid w:val="2F805A94"/>
    <w:rsid w:val="2FDB716E"/>
    <w:rsid w:val="2FEA73B1"/>
    <w:rsid w:val="30004D47"/>
    <w:rsid w:val="3025488D"/>
    <w:rsid w:val="308A7F6C"/>
    <w:rsid w:val="30D37E45"/>
    <w:rsid w:val="30E402A4"/>
    <w:rsid w:val="3135465C"/>
    <w:rsid w:val="316177A4"/>
    <w:rsid w:val="31997D9D"/>
    <w:rsid w:val="31AA329C"/>
    <w:rsid w:val="31CF4095"/>
    <w:rsid w:val="31E542D4"/>
    <w:rsid w:val="31F12C79"/>
    <w:rsid w:val="32473AFE"/>
    <w:rsid w:val="32803FFD"/>
    <w:rsid w:val="32C111DB"/>
    <w:rsid w:val="32E57C78"/>
    <w:rsid w:val="32FD564D"/>
    <w:rsid w:val="33095A11"/>
    <w:rsid w:val="3321758E"/>
    <w:rsid w:val="3330332D"/>
    <w:rsid w:val="33641229"/>
    <w:rsid w:val="33A34045"/>
    <w:rsid w:val="34282721"/>
    <w:rsid w:val="34545741"/>
    <w:rsid w:val="349618B6"/>
    <w:rsid w:val="352944D8"/>
    <w:rsid w:val="353E4427"/>
    <w:rsid w:val="35890036"/>
    <w:rsid w:val="35CE2CFC"/>
    <w:rsid w:val="35D501BC"/>
    <w:rsid w:val="35E6686D"/>
    <w:rsid w:val="364059DF"/>
    <w:rsid w:val="368D0A96"/>
    <w:rsid w:val="36AE1D16"/>
    <w:rsid w:val="36C02C1A"/>
    <w:rsid w:val="36D6068F"/>
    <w:rsid w:val="36EE7787"/>
    <w:rsid w:val="37407B82"/>
    <w:rsid w:val="376C6090"/>
    <w:rsid w:val="37CA01F4"/>
    <w:rsid w:val="37CB7AC8"/>
    <w:rsid w:val="37CD285C"/>
    <w:rsid w:val="381C47C8"/>
    <w:rsid w:val="38635F53"/>
    <w:rsid w:val="3885411B"/>
    <w:rsid w:val="38D54DAF"/>
    <w:rsid w:val="3902576C"/>
    <w:rsid w:val="39137979"/>
    <w:rsid w:val="39426701"/>
    <w:rsid w:val="39893797"/>
    <w:rsid w:val="39A809B9"/>
    <w:rsid w:val="39D76BF8"/>
    <w:rsid w:val="39E66E3B"/>
    <w:rsid w:val="39E7174C"/>
    <w:rsid w:val="39EB26A4"/>
    <w:rsid w:val="3A035D97"/>
    <w:rsid w:val="3A132A56"/>
    <w:rsid w:val="3A1F6EA6"/>
    <w:rsid w:val="3A804647"/>
    <w:rsid w:val="3A916DA7"/>
    <w:rsid w:val="3A944AE9"/>
    <w:rsid w:val="3A9F5D6B"/>
    <w:rsid w:val="3AB724E1"/>
    <w:rsid w:val="3AC34131"/>
    <w:rsid w:val="3AE159CF"/>
    <w:rsid w:val="3AEC66D3"/>
    <w:rsid w:val="3B4E2EEA"/>
    <w:rsid w:val="3BF9665A"/>
    <w:rsid w:val="3C025A83"/>
    <w:rsid w:val="3C252E16"/>
    <w:rsid w:val="3C263D51"/>
    <w:rsid w:val="3C35255E"/>
    <w:rsid w:val="3C616C4D"/>
    <w:rsid w:val="3C73394A"/>
    <w:rsid w:val="3C8C084B"/>
    <w:rsid w:val="3CFC0724"/>
    <w:rsid w:val="3D404D73"/>
    <w:rsid w:val="3D583BAC"/>
    <w:rsid w:val="3D5C1253"/>
    <w:rsid w:val="3D7B775B"/>
    <w:rsid w:val="3DA60DBB"/>
    <w:rsid w:val="3DB86D41"/>
    <w:rsid w:val="3DCD1A36"/>
    <w:rsid w:val="3DE736EF"/>
    <w:rsid w:val="3DE9514C"/>
    <w:rsid w:val="3E691DE9"/>
    <w:rsid w:val="3E7C7D6E"/>
    <w:rsid w:val="3ED951C1"/>
    <w:rsid w:val="3EFC7E13"/>
    <w:rsid w:val="3F087854"/>
    <w:rsid w:val="3F093F8C"/>
    <w:rsid w:val="3F1C6E5B"/>
    <w:rsid w:val="3F4553C3"/>
    <w:rsid w:val="3F4926B3"/>
    <w:rsid w:val="3F60708E"/>
    <w:rsid w:val="3FBE7F13"/>
    <w:rsid w:val="3FEC0F24"/>
    <w:rsid w:val="4004001B"/>
    <w:rsid w:val="40045B14"/>
    <w:rsid w:val="40272E37"/>
    <w:rsid w:val="40490124"/>
    <w:rsid w:val="407C22A8"/>
    <w:rsid w:val="40923879"/>
    <w:rsid w:val="40AD420F"/>
    <w:rsid w:val="40B21825"/>
    <w:rsid w:val="411C3143"/>
    <w:rsid w:val="41313092"/>
    <w:rsid w:val="416C231C"/>
    <w:rsid w:val="41945FEF"/>
    <w:rsid w:val="41962EF5"/>
    <w:rsid w:val="41C84587"/>
    <w:rsid w:val="41D8350E"/>
    <w:rsid w:val="41FB544E"/>
    <w:rsid w:val="41FD11C6"/>
    <w:rsid w:val="421F113C"/>
    <w:rsid w:val="422449A5"/>
    <w:rsid w:val="42621029"/>
    <w:rsid w:val="427D40B5"/>
    <w:rsid w:val="428042FE"/>
    <w:rsid w:val="42831016"/>
    <w:rsid w:val="42925DB2"/>
    <w:rsid w:val="429622E7"/>
    <w:rsid w:val="42B15B0D"/>
    <w:rsid w:val="42DB075B"/>
    <w:rsid w:val="4339622E"/>
    <w:rsid w:val="433C7ACC"/>
    <w:rsid w:val="43580E9D"/>
    <w:rsid w:val="438C0A54"/>
    <w:rsid w:val="439416B6"/>
    <w:rsid w:val="43B458B4"/>
    <w:rsid w:val="43C52384"/>
    <w:rsid w:val="447B69B3"/>
    <w:rsid w:val="4484719B"/>
    <w:rsid w:val="44873F3D"/>
    <w:rsid w:val="4493196E"/>
    <w:rsid w:val="44B24FCB"/>
    <w:rsid w:val="44C46B14"/>
    <w:rsid w:val="45050ABD"/>
    <w:rsid w:val="4550785F"/>
    <w:rsid w:val="45A55DFD"/>
    <w:rsid w:val="45BB5620"/>
    <w:rsid w:val="45DD5596"/>
    <w:rsid w:val="45F823D0"/>
    <w:rsid w:val="46810624"/>
    <w:rsid w:val="46843C64"/>
    <w:rsid w:val="46875502"/>
    <w:rsid w:val="469A4F5E"/>
    <w:rsid w:val="46BF496E"/>
    <w:rsid w:val="470606AF"/>
    <w:rsid w:val="470D3C59"/>
    <w:rsid w:val="47460F19"/>
    <w:rsid w:val="475168EC"/>
    <w:rsid w:val="476615BC"/>
    <w:rsid w:val="47730AC0"/>
    <w:rsid w:val="47B47A51"/>
    <w:rsid w:val="47E56984"/>
    <w:rsid w:val="482150A6"/>
    <w:rsid w:val="48445776"/>
    <w:rsid w:val="48626132"/>
    <w:rsid w:val="48B00D40"/>
    <w:rsid w:val="49804BB7"/>
    <w:rsid w:val="49F96717"/>
    <w:rsid w:val="4A1D0657"/>
    <w:rsid w:val="4A1E05C8"/>
    <w:rsid w:val="4A1E617D"/>
    <w:rsid w:val="4A2F36BA"/>
    <w:rsid w:val="4A315EB1"/>
    <w:rsid w:val="4A8A3813"/>
    <w:rsid w:val="4A954692"/>
    <w:rsid w:val="4AB32D6A"/>
    <w:rsid w:val="4B35377F"/>
    <w:rsid w:val="4B551C66"/>
    <w:rsid w:val="4BBD5522"/>
    <w:rsid w:val="4BBD5601"/>
    <w:rsid w:val="4C043151"/>
    <w:rsid w:val="4C121D12"/>
    <w:rsid w:val="4C4023DB"/>
    <w:rsid w:val="4C416153"/>
    <w:rsid w:val="4C974B11"/>
    <w:rsid w:val="4C983FC5"/>
    <w:rsid w:val="4CE8007A"/>
    <w:rsid w:val="4D112F08"/>
    <w:rsid w:val="4D275349"/>
    <w:rsid w:val="4D302F75"/>
    <w:rsid w:val="4D5025EF"/>
    <w:rsid w:val="4D6172F1"/>
    <w:rsid w:val="4D983E55"/>
    <w:rsid w:val="4E1D2C42"/>
    <w:rsid w:val="4E231F36"/>
    <w:rsid w:val="4E7B2BAB"/>
    <w:rsid w:val="4E944C60"/>
    <w:rsid w:val="4EA01857"/>
    <w:rsid w:val="4EBE7F2F"/>
    <w:rsid w:val="4EEA4880"/>
    <w:rsid w:val="4EF15C0F"/>
    <w:rsid w:val="4F070159"/>
    <w:rsid w:val="4F111C6C"/>
    <w:rsid w:val="4F241414"/>
    <w:rsid w:val="4F2A5A60"/>
    <w:rsid w:val="4F81111C"/>
    <w:rsid w:val="4FD277EE"/>
    <w:rsid w:val="4FE87012"/>
    <w:rsid w:val="4FF04118"/>
    <w:rsid w:val="500A342C"/>
    <w:rsid w:val="501C315F"/>
    <w:rsid w:val="502F2E92"/>
    <w:rsid w:val="50371D47"/>
    <w:rsid w:val="5066262C"/>
    <w:rsid w:val="50680152"/>
    <w:rsid w:val="509727E6"/>
    <w:rsid w:val="50A9645C"/>
    <w:rsid w:val="50D37AE4"/>
    <w:rsid w:val="513B13C3"/>
    <w:rsid w:val="51475FBA"/>
    <w:rsid w:val="514B3CFC"/>
    <w:rsid w:val="514F2746"/>
    <w:rsid w:val="516F72BF"/>
    <w:rsid w:val="517D7C2E"/>
    <w:rsid w:val="51D4516C"/>
    <w:rsid w:val="51F7178E"/>
    <w:rsid w:val="5201085F"/>
    <w:rsid w:val="520E7E4A"/>
    <w:rsid w:val="522D3402"/>
    <w:rsid w:val="525E180D"/>
    <w:rsid w:val="526F57C8"/>
    <w:rsid w:val="52903990"/>
    <w:rsid w:val="52EC506B"/>
    <w:rsid w:val="52F97788"/>
    <w:rsid w:val="53201476"/>
    <w:rsid w:val="5334256E"/>
    <w:rsid w:val="53605111"/>
    <w:rsid w:val="537F5EDF"/>
    <w:rsid w:val="53B042EA"/>
    <w:rsid w:val="53B51901"/>
    <w:rsid w:val="53C25DCC"/>
    <w:rsid w:val="53C92399"/>
    <w:rsid w:val="53CE651E"/>
    <w:rsid w:val="53D0531B"/>
    <w:rsid w:val="54280325"/>
    <w:rsid w:val="543E18F6"/>
    <w:rsid w:val="549A0AF6"/>
    <w:rsid w:val="54CC6A7F"/>
    <w:rsid w:val="54D538DD"/>
    <w:rsid w:val="54E7647B"/>
    <w:rsid w:val="558275C0"/>
    <w:rsid w:val="5664316A"/>
    <w:rsid w:val="56A143BE"/>
    <w:rsid w:val="56BA5480"/>
    <w:rsid w:val="56C1680E"/>
    <w:rsid w:val="56C26C4F"/>
    <w:rsid w:val="573E7E5F"/>
    <w:rsid w:val="575E5E0B"/>
    <w:rsid w:val="57677F3F"/>
    <w:rsid w:val="57686C8A"/>
    <w:rsid w:val="578B08F8"/>
    <w:rsid w:val="57F549C2"/>
    <w:rsid w:val="58313520"/>
    <w:rsid w:val="58366D88"/>
    <w:rsid w:val="585E74A3"/>
    <w:rsid w:val="588C0756"/>
    <w:rsid w:val="58D140EF"/>
    <w:rsid w:val="590F3861"/>
    <w:rsid w:val="591F15CA"/>
    <w:rsid w:val="5955323E"/>
    <w:rsid w:val="599E4BE5"/>
    <w:rsid w:val="59B12B6A"/>
    <w:rsid w:val="59BA0405"/>
    <w:rsid w:val="59D2488F"/>
    <w:rsid w:val="59FD7B5D"/>
    <w:rsid w:val="5A186745"/>
    <w:rsid w:val="5A2805D1"/>
    <w:rsid w:val="5A533C21"/>
    <w:rsid w:val="5A9F6E67"/>
    <w:rsid w:val="5AA4622B"/>
    <w:rsid w:val="5B062A42"/>
    <w:rsid w:val="5B791466"/>
    <w:rsid w:val="5BFD122A"/>
    <w:rsid w:val="5C1271C4"/>
    <w:rsid w:val="5C2515ED"/>
    <w:rsid w:val="5C4C1393"/>
    <w:rsid w:val="5C520359"/>
    <w:rsid w:val="5CC0100E"/>
    <w:rsid w:val="5CEE378D"/>
    <w:rsid w:val="5D0B433F"/>
    <w:rsid w:val="5D301FF8"/>
    <w:rsid w:val="5DA86032"/>
    <w:rsid w:val="5E225DE5"/>
    <w:rsid w:val="5E4044BD"/>
    <w:rsid w:val="5E435D5B"/>
    <w:rsid w:val="5E7D301B"/>
    <w:rsid w:val="5E8B1BDC"/>
    <w:rsid w:val="5E8E5228"/>
    <w:rsid w:val="5EA031AD"/>
    <w:rsid w:val="5EA92062"/>
    <w:rsid w:val="5EDC2437"/>
    <w:rsid w:val="5EDD7F5D"/>
    <w:rsid w:val="5F5D5216"/>
    <w:rsid w:val="5F695B06"/>
    <w:rsid w:val="5F8623A3"/>
    <w:rsid w:val="5F8B357A"/>
    <w:rsid w:val="5FC56A5A"/>
    <w:rsid w:val="5FC609F2"/>
    <w:rsid w:val="60031C46"/>
    <w:rsid w:val="60082DB8"/>
    <w:rsid w:val="60255718"/>
    <w:rsid w:val="603A1875"/>
    <w:rsid w:val="60883EF9"/>
    <w:rsid w:val="60A54AAB"/>
    <w:rsid w:val="615F6CE1"/>
    <w:rsid w:val="617F6075"/>
    <w:rsid w:val="61DE64C6"/>
    <w:rsid w:val="61E86C9C"/>
    <w:rsid w:val="61EE5FDE"/>
    <w:rsid w:val="61FC4B9F"/>
    <w:rsid w:val="620A72BB"/>
    <w:rsid w:val="622163B3"/>
    <w:rsid w:val="62967E64"/>
    <w:rsid w:val="62B334AF"/>
    <w:rsid w:val="62B9483E"/>
    <w:rsid w:val="636C180B"/>
    <w:rsid w:val="639A466F"/>
    <w:rsid w:val="63C90AB0"/>
    <w:rsid w:val="63D556A7"/>
    <w:rsid w:val="63F024E1"/>
    <w:rsid w:val="6417181C"/>
    <w:rsid w:val="64281CB1"/>
    <w:rsid w:val="64382927"/>
    <w:rsid w:val="6477139D"/>
    <w:rsid w:val="647F308A"/>
    <w:rsid w:val="64C80818"/>
    <w:rsid w:val="64F61D79"/>
    <w:rsid w:val="653B778C"/>
    <w:rsid w:val="654A5C21"/>
    <w:rsid w:val="654C1999"/>
    <w:rsid w:val="658E1C06"/>
    <w:rsid w:val="65A17F37"/>
    <w:rsid w:val="65CD2ADA"/>
    <w:rsid w:val="65DA197A"/>
    <w:rsid w:val="65E240AB"/>
    <w:rsid w:val="660404C6"/>
    <w:rsid w:val="663A7A43"/>
    <w:rsid w:val="66A27DC6"/>
    <w:rsid w:val="66BC3023"/>
    <w:rsid w:val="66C11F13"/>
    <w:rsid w:val="66F66060"/>
    <w:rsid w:val="66F978FF"/>
    <w:rsid w:val="670F2C7E"/>
    <w:rsid w:val="672506F4"/>
    <w:rsid w:val="6740552D"/>
    <w:rsid w:val="678E6299"/>
    <w:rsid w:val="67D227DF"/>
    <w:rsid w:val="67DD2D7C"/>
    <w:rsid w:val="681A5D7E"/>
    <w:rsid w:val="682D7860"/>
    <w:rsid w:val="686B65DA"/>
    <w:rsid w:val="686F6420"/>
    <w:rsid w:val="68774F7F"/>
    <w:rsid w:val="688E4077"/>
    <w:rsid w:val="691B1DAE"/>
    <w:rsid w:val="69262A75"/>
    <w:rsid w:val="6942733B"/>
    <w:rsid w:val="696230A8"/>
    <w:rsid w:val="697E40EB"/>
    <w:rsid w:val="69BD10B7"/>
    <w:rsid w:val="69C60FDA"/>
    <w:rsid w:val="6A5A6906"/>
    <w:rsid w:val="6A5C61DA"/>
    <w:rsid w:val="6AF45EF3"/>
    <w:rsid w:val="6B166CD1"/>
    <w:rsid w:val="6B4355EC"/>
    <w:rsid w:val="6B721A2E"/>
    <w:rsid w:val="6B9E0C86"/>
    <w:rsid w:val="6BA20565"/>
    <w:rsid w:val="6BE506F0"/>
    <w:rsid w:val="6C044D7B"/>
    <w:rsid w:val="6C0E79A8"/>
    <w:rsid w:val="6C0F54CE"/>
    <w:rsid w:val="6C327B3B"/>
    <w:rsid w:val="6C382C77"/>
    <w:rsid w:val="6C9A123C"/>
    <w:rsid w:val="6CF272CA"/>
    <w:rsid w:val="6D0668D1"/>
    <w:rsid w:val="6D082C5F"/>
    <w:rsid w:val="6D18471A"/>
    <w:rsid w:val="6D3D2026"/>
    <w:rsid w:val="6DA73C10"/>
    <w:rsid w:val="6DDD7632"/>
    <w:rsid w:val="6DE259A9"/>
    <w:rsid w:val="6DF66946"/>
    <w:rsid w:val="6E7855AD"/>
    <w:rsid w:val="6E895A0C"/>
    <w:rsid w:val="6EA168B2"/>
    <w:rsid w:val="6EAB5982"/>
    <w:rsid w:val="6EAC5256"/>
    <w:rsid w:val="6EB0191F"/>
    <w:rsid w:val="6EE25597"/>
    <w:rsid w:val="6F601862"/>
    <w:rsid w:val="6FB10D76"/>
    <w:rsid w:val="70671D7D"/>
    <w:rsid w:val="70B2124A"/>
    <w:rsid w:val="70D30E52"/>
    <w:rsid w:val="710F5CA8"/>
    <w:rsid w:val="711D243B"/>
    <w:rsid w:val="711E068D"/>
    <w:rsid w:val="712B2DAA"/>
    <w:rsid w:val="71C42E35"/>
    <w:rsid w:val="71DE16D4"/>
    <w:rsid w:val="721F290F"/>
    <w:rsid w:val="72595CB6"/>
    <w:rsid w:val="72691DDC"/>
    <w:rsid w:val="726F7E98"/>
    <w:rsid w:val="729A5190"/>
    <w:rsid w:val="72C963D7"/>
    <w:rsid w:val="72D109E6"/>
    <w:rsid w:val="731E2BC7"/>
    <w:rsid w:val="73A40BF2"/>
    <w:rsid w:val="73E21E46"/>
    <w:rsid w:val="74D6127F"/>
    <w:rsid w:val="753541F8"/>
    <w:rsid w:val="75660855"/>
    <w:rsid w:val="75C02056"/>
    <w:rsid w:val="75CE68BE"/>
    <w:rsid w:val="760A5684"/>
    <w:rsid w:val="763444AF"/>
    <w:rsid w:val="76544B51"/>
    <w:rsid w:val="76C05D43"/>
    <w:rsid w:val="76D417EE"/>
    <w:rsid w:val="76EE0B02"/>
    <w:rsid w:val="77521889"/>
    <w:rsid w:val="77594071"/>
    <w:rsid w:val="77690189"/>
    <w:rsid w:val="7782124A"/>
    <w:rsid w:val="77933457"/>
    <w:rsid w:val="77B37783"/>
    <w:rsid w:val="77C17FC5"/>
    <w:rsid w:val="77D575CC"/>
    <w:rsid w:val="78694678"/>
    <w:rsid w:val="7880542D"/>
    <w:rsid w:val="78B24E6F"/>
    <w:rsid w:val="78B83176"/>
    <w:rsid w:val="78DB3308"/>
    <w:rsid w:val="78FC6FD7"/>
    <w:rsid w:val="79004B1D"/>
    <w:rsid w:val="79065C5A"/>
    <w:rsid w:val="790E6985"/>
    <w:rsid w:val="794E5888"/>
    <w:rsid w:val="795135CA"/>
    <w:rsid w:val="7956298E"/>
    <w:rsid w:val="79C475AD"/>
    <w:rsid w:val="79E918DC"/>
    <w:rsid w:val="7A613399"/>
    <w:rsid w:val="7A946DA5"/>
    <w:rsid w:val="7AC5600F"/>
    <w:rsid w:val="7AEC7106"/>
    <w:rsid w:val="7B2E5971"/>
    <w:rsid w:val="7B7A0BB6"/>
    <w:rsid w:val="7BBE3D26"/>
    <w:rsid w:val="7BBF0CBF"/>
    <w:rsid w:val="7BC77B74"/>
    <w:rsid w:val="7BED75DA"/>
    <w:rsid w:val="7BFF0E4A"/>
    <w:rsid w:val="7C091F3A"/>
    <w:rsid w:val="7C0B7A60"/>
    <w:rsid w:val="7C1A7CA3"/>
    <w:rsid w:val="7C417926"/>
    <w:rsid w:val="7C4D62CB"/>
    <w:rsid w:val="7C66738C"/>
    <w:rsid w:val="7C743857"/>
    <w:rsid w:val="7C831CEC"/>
    <w:rsid w:val="7CBC0D5A"/>
    <w:rsid w:val="7CBE2D25"/>
    <w:rsid w:val="7CC52305"/>
    <w:rsid w:val="7CE6522A"/>
    <w:rsid w:val="7D613D04"/>
    <w:rsid w:val="7D9B3066"/>
    <w:rsid w:val="7D9D0B8C"/>
    <w:rsid w:val="7D9F457C"/>
    <w:rsid w:val="7DD04693"/>
    <w:rsid w:val="7DE60785"/>
    <w:rsid w:val="7DFA4230"/>
    <w:rsid w:val="7EAA7A04"/>
    <w:rsid w:val="7EC16AFC"/>
    <w:rsid w:val="7F4514DB"/>
    <w:rsid w:val="7F98243F"/>
    <w:rsid w:val="7FB623D9"/>
    <w:rsid w:val="7FBA3C77"/>
    <w:rsid w:val="7FBB79EF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iPriority="0" w:name="toc 2"/>
    <w:lsdException w:uiPriority="0" w:name="toc 3"/>
    <w:lsdException w:uiPriority="0" w:name="toc 4"/>
    <w:lsdException w:uiPriority="0" w:name="toc 5"/>
    <w:lsdException w:qFormat="1" w:unhideWhenUsed="0" w:uiPriority="0" w:semiHidden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qFormat="1"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3"/>
    <w:autoRedefine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Number"/>
    <w:basedOn w:val="1"/>
    <w:semiHidden/>
    <w:unhideWhenUsed/>
    <w:qFormat/>
    <w:uiPriority w:val="0"/>
    <w:pPr>
      <w:numPr>
        <w:ilvl w:val="0"/>
        <w:numId w:val="1"/>
      </w:numPr>
    </w:pPr>
  </w:style>
  <w:style w:type="paragraph" w:styleId="5">
    <w:name w:val="Normal Indent"/>
    <w:basedOn w:val="1"/>
    <w:next w:val="1"/>
    <w:qFormat/>
    <w:uiPriority w:val="0"/>
    <w:pPr>
      <w:widowControl w:val="0"/>
      <w:ind w:firstLine="420"/>
      <w:jc w:val="both"/>
    </w:pPr>
    <w:rPr>
      <w:kern w:val="2"/>
      <w:sz w:val="21"/>
    </w:rPr>
  </w:style>
  <w:style w:type="paragraph" w:styleId="6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  <w:style w:type="paragraph" w:styleId="8">
    <w:name w:val="Body Text First Indent"/>
    <w:basedOn w:val="7"/>
    <w:next w:val="9"/>
    <w:autoRedefine/>
    <w:qFormat/>
    <w:uiPriority w:val="0"/>
    <w:pPr>
      <w:ind w:firstLine="420"/>
    </w:pPr>
  </w:style>
  <w:style w:type="paragraph" w:styleId="9">
    <w:name w:val="toc 6"/>
    <w:basedOn w:val="1"/>
    <w:next w:val="1"/>
    <w:autoRedefine/>
    <w:qFormat/>
    <w:uiPriority w:val="0"/>
    <w:pPr>
      <w:ind w:left="2100" w:leftChars="1000"/>
    </w:pPr>
    <w:rPr>
      <w:rFonts w:ascii="Calibri" w:hAnsi="Calibri" w:eastAsia="微软雅黑" w:cs="Times New Roman"/>
    </w:rPr>
  </w:style>
  <w:style w:type="paragraph" w:styleId="10">
    <w:name w:val="Body Text Indent"/>
    <w:basedOn w:val="1"/>
    <w:next w:val="1"/>
    <w:qFormat/>
    <w:uiPriority w:val="99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  <w:szCs w:val="20"/>
    </w:rPr>
  </w:style>
  <w:style w:type="paragraph" w:styleId="11">
    <w:name w:val="Plain Text"/>
    <w:basedOn w:val="1"/>
    <w:next w:val="1"/>
    <w:qFormat/>
    <w:uiPriority w:val="0"/>
    <w:rPr>
      <w:rFonts w:hint="default" w:ascii="宋体" w:hAnsi="Courier New"/>
    </w:rPr>
  </w:style>
  <w:style w:type="paragraph" w:styleId="12">
    <w:name w:val="Date"/>
    <w:basedOn w:val="1"/>
    <w:next w:val="1"/>
    <w:autoRedefine/>
    <w:qFormat/>
    <w:uiPriority w:val="0"/>
    <w:rPr>
      <w:spacing w:val="20"/>
      <w:sz w:val="28"/>
      <w:szCs w:val="20"/>
    </w:rPr>
  </w:style>
  <w:style w:type="paragraph" w:styleId="13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tabs>
        <w:tab w:val="left" w:pos="840"/>
        <w:tab w:val="right" w:leader="dot" w:pos="8296"/>
      </w:tabs>
    </w:pPr>
  </w:style>
  <w:style w:type="paragraph" w:styleId="16">
    <w:name w:val="toc 2"/>
    <w:basedOn w:val="1"/>
    <w:next w:val="1"/>
    <w:semiHidden/>
    <w:unhideWhenUsed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Body Text First Indent 2"/>
    <w:basedOn w:val="10"/>
    <w:next w:val="1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Hyperlink"/>
    <w:basedOn w:val="21"/>
    <w:semiHidden/>
    <w:unhideWhenUsed/>
    <w:qFormat/>
    <w:uiPriority w:val="0"/>
    <w:rPr>
      <w:color w:val="0000FF"/>
      <w:u w:val="single"/>
    </w:rPr>
  </w:style>
  <w:style w:type="character" w:styleId="24">
    <w:name w:val="HTML Sample"/>
    <w:basedOn w:val="21"/>
    <w:autoRedefine/>
    <w:qFormat/>
    <w:uiPriority w:val="0"/>
    <w:rPr>
      <w:rFonts w:ascii="Courier New" w:hAnsi="Courier New"/>
    </w:rPr>
  </w:style>
  <w:style w:type="paragraph" w:customStyle="1" w:styleId="25">
    <w:name w:val="表格文字"/>
    <w:basedOn w:val="26"/>
    <w:next w:val="7"/>
    <w:qFormat/>
    <w:uiPriority w:val="99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</w:rPr>
  </w:style>
  <w:style w:type="paragraph" w:customStyle="1" w:styleId="26">
    <w:name w:val="正文11"/>
    <w:basedOn w:val="27"/>
    <w:next w:val="25"/>
    <w:autoRedefine/>
    <w:qFormat/>
    <w:uiPriority w:val="0"/>
    <w:pPr>
      <w:widowControl/>
      <w:spacing w:before="100" w:beforeAutospacing="1" w:after="100" w:afterAutospacing="1" w:line="360" w:lineRule="auto"/>
      <w:ind w:left="499" w:firstLine="499"/>
    </w:pPr>
    <w:rPr>
      <w:rFonts w:ascii="宋体" w:hAnsi="宋体" w:cs="Times New Roman"/>
      <w:kern w:val="21"/>
      <w:sz w:val="24"/>
      <w:szCs w:val="24"/>
    </w:rPr>
  </w:style>
  <w:style w:type="paragraph" w:customStyle="1" w:styleId="27">
    <w:name w:val="Normal_0"/>
    <w:basedOn w:val="28"/>
    <w:autoRedefine/>
    <w:qFormat/>
    <w:uiPriority w:val="99"/>
    <w:rPr>
      <w:rFonts w:ascii="Times New Roman" w:hAnsi="Times New Roman" w:cs="Calibri"/>
      <w:szCs w:val="21"/>
    </w:rPr>
  </w:style>
  <w:style w:type="paragraph" w:customStyle="1" w:styleId="2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_Style 2"/>
    <w:basedOn w:val="1"/>
    <w:qFormat/>
    <w:uiPriority w:val="0"/>
    <w:pPr>
      <w:ind w:firstLine="200" w:firstLineChars="200"/>
    </w:pPr>
    <w:rPr>
      <w:rFonts w:ascii="Calibri" w:hAnsi="Calibri"/>
      <w:sz w:val="28"/>
      <w:szCs w:val="22"/>
    </w:rPr>
  </w:style>
  <w:style w:type="character" w:customStyle="1" w:styleId="30">
    <w:name w:val="页眉 字符"/>
    <w:basedOn w:val="21"/>
    <w:link w:val="14"/>
    <w:qFormat/>
    <w:uiPriority w:val="0"/>
    <w:rPr>
      <w:kern w:val="2"/>
      <w:sz w:val="18"/>
      <w:szCs w:val="18"/>
    </w:rPr>
  </w:style>
  <w:style w:type="character" w:customStyle="1" w:styleId="31">
    <w:name w:val="页脚 字符"/>
    <w:basedOn w:val="21"/>
    <w:link w:val="13"/>
    <w:qFormat/>
    <w:uiPriority w:val="0"/>
    <w:rPr>
      <w:kern w:val="2"/>
      <w:sz w:val="18"/>
      <w:szCs w:val="18"/>
    </w:rPr>
  </w:style>
  <w:style w:type="paragraph" w:customStyle="1" w:styleId="32">
    <w:name w:val="Plain Text"/>
    <w:basedOn w:val="1"/>
    <w:unhideWhenUsed/>
    <w:qFormat/>
    <w:uiPriority w:val="99"/>
    <w:rPr>
      <w:rFonts w:ascii="宋体" w:hAnsi="Courier New"/>
    </w:rPr>
  </w:style>
  <w:style w:type="paragraph" w:customStyle="1" w:styleId="33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4">
    <w:name w:val="Body text|1"/>
    <w:basedOn w:val="1"/>
    <w:qFormat/>
    <w:uiPriority w:val="0"/>
    <w:pPr>
      <w:widowControl w:val="0"/>
      <w:shd w:val="clear" w:color="auto" w:fill="auto"/>
      <w:spacing w:after="240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5">
    <w:name w:val="列出段落1"/>
    <w:basedOn w:val="1"/>
    <w:autoRedefine/>
    <w:qFormat/>
    <w:uiPriority w:val="0"/>
    <w:pPr>
      <w:ind w:firstLine="420" w:firstLineChars="200"/>
    </w:pPr>
    <w:rPr>
      <w:rFonts w:ascii="Calibri" w:hAnsi="Calibri" w:eastAsia="微软雅黑" w:cs="Times New Roman"/>
    </w:rPr>
  </w:style>
  <w:style w:type="paragraph" w:customStyle="1" w:styleId="36">
    <w:name w:val="列出段落2"/>
    <w:basedOn w:val="1"/>
    <w:autoRedefine/>
    <w:qFormat/>
    <w:uiPriority w:val="99"/>
    <w:pPr>
      <w:ind w:firstLine="420" w:firstLineChars="200"/>
    </w:pPr>
  </w:style>
  <w:style w:type="paragraph" w:customStyle="1" w:styleId="37">
    <w:name w:val="表正文"/>
    <w:basedOn w:val="1"/>
    <w:next w:val="11"/>
    <w:autoRedefine/>
    <w:qFormat/>
    <w:uiPriority w:val="0"/>
    <w:pPr>
      <w:widowControl w:val="0"/>
      <w:jc w:val="both"/>
    </w:pPr>
    <w:rPr>
      <w:rFonts w:ascii="宋体" w:hAnsi="Courier New"/>
      <w:kern w:val="2"/>
      <w:sz w:val="21"/>
      <w:szCs w:val="24"/>
    </w:rPr>
  </w:style>
  <w:style w:type="paragraph" w:customStyle="1" w:styleId="3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0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1">
    <w:name w:val="样式 标题 1 + 四号 加粗"/>
    <w:basedOn w:val="2"/>
    <w:autoRedefine/>
    <w:qFormat/>
    <w:uiPriority w:val="0"/>
  </w:style>
  <w:style w:type="paragraph" w:customStyle="1" w:styleId="42">
    <w:name w:val="[Normal]"/>
    <w:autoRedefine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character" w:customStyle="1" w:styleId="43">
    <w:name w:val="标题 2 Char"/>
    <w:link w:val="3"/>
    <w:qFormat/>
    <w:uiPriority w:val="0"/>
    <w:rPr>
      <w:rFonts w:ascii="仿宋_GB2312" w:hAnsi="仿宋" w:eastAsia="仿宋_GB2312"/>
      <w:b/>
      <w:bCs/>
      <w:sz w:val="32"/>
      <w:szCs w:val="32"/>
      <w:lang w:val="zh-CN"/>
    </w:rPr>
  </w:style>
  <w:style w:type="paragraph" w:customStyle="1" w:styleId="44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4275</Words>
  <Characters>4674</Characters>
  <Lines>20</Lines>
  <Paragraphs>5</Paragraphs>
  <TotalTime>1</TotalTime>
  <ScaleCrop>false</ScaleCrop>
  <LinksUpToDate>false</LinksUpToDate>
  <CharactersWithSpaces>5322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2021-05-17T11:00:00Z</dcterms:created>
  <dc:creator>Administrator</dc:creator>
  <cp:lastModifiedBy>ᶜʰᵉⁿ-</cp:lastModifiedBy>
  <dcterms:modified xsi:type="dcterms:W3CDTF">2023-12-20T07:30:21Z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9C8231DAD152422394A1C97BED7E9C94_13</vt:lpwstr>
  </property>
</Properties>
</file>