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sz w:val="28"/>
          <w:szCs w:val="28"/>
        </w:rPr>
      </w:pPr>
      <w:r>
        <w:rPr>
          <w:rFonts w:hint="eastAsia" w:ascii="仿宋" w:hAnsi="仿宋" w:eastAsia="仿宋" w:cs="仿宋"/>
          <w:b/>
          <w:bCs/>
          <w:sz w:val="32"/>
          <w:szCs w:val="32"/>
        </w:rPr>
        <w:t>质疑函</w:t>
      </w:r>
    </w:p>
    <w:p>
      <w:pPr>
        <w:pStyle w:val="9"/>
        <w:ind w:left="0" w:leftChars="0" w:firstLine="562" w:firstLineChars="200"/>
        <w:outlineLvl w:val="0"/>
        <w:rPr>
          <w:rFonts w:hint="eastAsia" w:ascii="仿宋" w:hAnsi="仿宋" w:eastAsia="仿宋" w:cs="仿宋"/>
          <w:i w:val="0"/>
          <w:iCs w:val="0"/>
          <w:caps w:val="0"/>
          <w:color w:val="000000"/>
          <w:spacing w:val="0"/>
          <w:kern w:val="2"/>
          <w:sz w:val="28"/>
          <w:szCs w:val="28"/>
          <w:u w:val="dotted"/>
          <w:lang w:val="zh-CN" w:eastAsia="zh-CN" w:bidi="ar-SA"/>
        </w:rPr>
      </w:pPr>
      <w:r>
        <w:rPr>
          <w:rFonts w:hint="eastAsia" w:ascii="仿宋" w:hAnsi="仿宋" w:eastAsia="仿宋" w:cs="仿宋"/>
          <w:b/>
          <w:bCs/>
          <w:i w:val="0"/>
          <w:iCs w:val="0"/>
          <w:caps w:val="0"/>
          <w:color w:val="000000"/>
          <w:spacing w:val="0"/>
          <w:kern w:val="2"/>
          <w:sz w:val="28"/>
          <w:szCs w:val="28"/>
          <w:u w:val="none"/>
          <w:lang w:val="zh-CN" w:eastAsia="zh-CN" w:bidi="ar-SA"/>
        </w:rPr>
        <w:t>一、质疑供应商基本信息</w:t>
      </w:r>
    </w:p>
    <w:p>
      <w:pPr>
        <w:pStyle w:val="9"/>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i w:val="0"/>
          <w:iCs w:val="0"/>
          <w:caps w:val="0"/>
          <w:color w:val="000000"/>
          <w:spacing w:val="0"/>
          <w:kern w:val="2"/>
          <w:sz w:val="24"/>
          <w:szCs w:val="24"/>
          <w:u w:val="none"/>
          <w:lang w:val="en-US" w:eastAsia="zh-CN" w:bidi="ar-SA"/>
        </w:rPr>
      </w:pPr>
      <w:r>
        <w:rPr>
          <w:rFonts w:hint="eastAsia" w:ascii="宋体" w:hAnsi="宋体" w:eastAsia="宋体" w:cs="宋体"/>
          <w:i w:val="0"/>
          <w:iCs w:val="0"/>
          <w:caps w:val="0"/>
          <w:color w:val="000000"/>
          <w:spacing w:val="0"/>
          <w:kern w:val="2"/>
          <w:sz w:val="24"/>
          <w:szCs w:val="24"/>
          <w:u w:val="none"/>
          <w:lang w:val="en-US" w:eastAsia="zh-CN" w:bidi="ar-SA"/>
        </w:rPr>
        <w:t xml:space="preserve">质疑供应商： </w:t>
      </w:r>
    </w:p>
    <w:p>
      <w:pPr>
        <w:pStyle w:val="9"/>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i w:val="0"/>
          <w:iCs w:val="0"/>
          <w:caps w:val="0"/>
          <w:color w:val="000000"/>
          <w:spacing w:val="0"/>
          <w:kern w:val="2"/>
          <w:sz w:val="24"/>
          <w:szCs w:val="24"/>
          <w:u w:val="none"/>
          <w:lang w:val="en-US" w:eastAsia="zh-CN" w:bidi="ar-SA"/>
        </w:rPr>
      </w:pPr>
      <w:r>
        <w:rPr>
          <w:rFonts w:hint="eastAsia" w:ascii="宋体" w:hAnsi="宋体" w:eastAsia="宋体" w:cs="宋体"/>
          <w:i w:val="0"/>
          <w:iCs w:val="0"/>
          <w:caps w:val="0"/>
          <w:color w:val="000000"/>
          <w:spacing w:val="0"/>
          <w:kern w:val="2"/>
          <w:sz w:val="24"/>
          <w:szCs w:val="24"/>
          <w:u w:val="none"/>
          <w:lang w:val="en-US" w:eastAsia="zh-CN" w:bidi="ar-SA"/>
        </w:rPr>
        <w:t xml:space="preserve">地址： </w:t>
      </w:r>
    </w:p>
    <w:p>
      <w:pPr>
        <w:pStyle w:val="9"/>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i w:val="0"/>
          <w:iCs w:val="0"/>
          <w:caps w:val="0"/>
          <w:color w:val="000000"/>
          <w:spacing w:val="0"/>
          <w:kern w:val="2"/>
          <w:sz w:val="24"/>
          <w:szCs w:val="24"/>
          <w:u w:val="none"/>
          <w:lang w:val="en-US" w:eastAsia="zh-CN" w:bidi="ar-SA"/>
        </w:rPr>
      </w:pPr>
      <w:r>
        <w:rPr>
          <w:rFonts w:hint="eastAsia" w:ascii="宋体" w:hAnsi="宋体" w:eastAsia="宋体" w:cs="宋体"/>
          <w:i w:val="0"/>
          <w:iCs w:val="0"/>
          <w:caps w:val="0"/>
          <w:color w:val="000000"/>
          <w:spacing w:val="0"/>
          <w:kern w:val="2"/>
          <w:sz w:val="24"/>
          <w:szCs w:val="24"/>
          <w:u w:val="none"/>
          <w:lang w:val="en-US" w:eastAsia="zh-CN" w:bidi="ar-SA"/>
        </w:rPr>
        <w:t xml:space="preserve">邮编： </w:t>
      </w:r>
      <w:r>
        <w:rPr>
          <w:rFonts w:hint="eastAsia" w:ascii="宋体" w:hAnsi="宋体" w:cs="宋体"/>
          <w:i w:val="0"/>
          <w:iCs w:val="0"/>
          <w:caps w:val="0"/>
          <w:color w:val="000000"/>
          <w:spacing w:val="0"/>
          <w:kern w:val="2"/>
          <w:sz w:val="24"/>
          <w:szCs w:val="24"/>
          <w:u w:val="none"/>
          <w:lang w:val="en-US" w:eastAsia="zh-CN" w:bidi="ar-SA"/>
        </w:rPr>
        <w:t xml:space="preserve">   </w:t>
      </w:r>
      <w:r>
        <w:rPr>
          <w:rFonts w:hint="eastAsia" w:ascii="宋体" w:hAnsi="宋体" w:eastAsia="宋体" w:cs="宋体"/>
          <w:i w:val="0"/>
          <w:iCs w:val="0"/>
          <w:caps w:val="0"/>
          <w:color w:val="000000"/>
          <w:spacing w:val="0"/>
          <w:kern w:val="2"/>
          <w:sz w:val="24"/>
          <w:szCs w:val="24"/>
          <w:u w:val="none"/>
          <w:lang w:val="en-US" w:eastAsia="zh-CN" w:bidi="ar-SA"/>
        </w:rPr>
        <w:t>法定代表人/主要负责人：     联系电话：</w:t>
      </w:r>
    </w:p>
    <w:p>
      <w:pPr>
        <w:pStyle w:val="9"/>
        <w:ind w:left="0" w:leftChars="0" w:firstLine="562" w:firstLineChars="200"/>
        <w:outlineLvl w:val="0"/>
        <w:rPr>
          <w:rFonts w:hint="eastAsia" w:ascii="仿宋" w:hAnsi="仿宋" w:eastAsia="仿宋" w:cs="仿宋"/>
          <w:i w:val="0"/>
          <w:iCs w:val="0"/>
          <w:caps w:val="0"/>
          <w:color w:val="000000"/>
          <w:spacing w:val="0"/>
          <w:kern w:val="2"/>
          <w:sz w:val="28"/>
          <w:szCs w:val="28"/>
          <w:u w:val="none"/>
          <w:lang w:val="zh-CN" w:eastAsia="zh-CN" w:bidi="ar-SA"/>
        </w:rPr>
      </w:pPr>
      <w:r>
        <w:rPr>
          <w:rFonts w:hint="eastAsia" w:ascii="仿宋" w:hAnsi="仿宋" w:eastAsia="仿宋" w:cs="仿宋"/>
          <w:b/>
          <w:bCs/>
          <w:i w:val="0"/>
          <w:iCs w:val="0"/>
          <w:caps w:val="0"/>
          <w:color w:val="000000"/>
          <w:spacing w:val="0"/>
          <w:kern w:val="2"/>
          <w:sz w:val="28"/>
          <w:szCs w:val="28"/>
          <w:u w:val="none"/>
          <w:lang w:val="zh-CN" w:eastAsia="zh-CN" w:bidi="ar-SA"/>
        </w:rPr>
        <w:t>二、质疑项目基本情况</w:t>
      </w:r>
    </w:p>
    <w:p>
      <w:pPr>
        <w:pStyle w:val="9"/>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i w:val="0"/>
          <w:iCs w:val="0"/>
          <w:caps w:val="0"/>
          <w:color w:val="000000"/>
          <w:spacing w:val="0"/>
          <w:kern w:val="2"/>
          <w:sz w:val="24"/>
          <w:szCs w:val="24"/>
          <w:u w:val="none"/>
          <w:lang w:val="en-US" w:eastAsia="zh-CN" w:bidi="ar-SA"/>
        </w:rPr>
      </w:pPr>
      <w:r>
        <w:rPr>
          <w:rFonts w:hint="eastAsia" w:ascii="宋体" w:hAnsi="宋体" w:eastAsia="宋体" w:cs="宋体"/>
          <w:i w:val="0"/>
          <w:iCs w:val="0"/>
          <w:caps w:val="0"/>
          <w:color w:val="000000"/>
          <w:spacing w:val="0"/>
          <w:kern w:val="2"/>
          <w:sz w:val="24"/>
          <w:szCs w:val="24"/>
          <w:u w:val="none"/>
          <w:lang w:val="en-US" w:eastAsia="zh-CN" w:bidi="ar-SA"/>
        </w:rPr>
        <w:t xml:space="preserve">质疑项目的名称：龙港市人民医院64排螺旋CT项目    </w:t>
      </w:r>
    </w:p>
    <w:p>
      <w:pPr>
        <w:pStyle w:val="9"/>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i w:val="0"/>
          <w:iCs w:val="0"/>
          <w:caps w:val="0"/>
          <w:color w:val="000000"/>
          <w:spacing w:val="0"/>
          <w:kern w:val="2"/>
          <w:sz w:val="24"/>
          <w:szCs w:val="24"/>
          <w:u w:val="none"/>
          <w:lang w:val="en-US" w:eastAsia="zh-CN" w:bidi="ar-SA"/>
        </w:rPr>
      </w:pPr>
      <w:r>
        <w:rPr>
          <w:rFonts w:hint="eastAsia" w:ascii="宋体" w:hAnsi="宋体" w:eastAsia="宋体" w:cs="宋体"/>
          <w:i w:val="0"/>
          <w:iCs w:val="0"/>
          <w:caps w:val="0"/>
          <w:color w:val="000000"/>
          <w:spacing w:val="0"/>
          <w:kern w:val="2"/>
          <w:sz w:val="24"/>
          <w:szCs w:val="24"/>
          <w:u w:val="none"/>
          <w:lang w:val="en-US" w:eastAsia="zh-CN" w:bidi="ar-SA"/>
        </w:rPr>
        <w:t>质疑项目的编号：ZJ-2430249-05 </w:t>
      </w:r>
      <w:r>
        <w:rPr>
          <w:rFonts w:hint="eastAsia" w:ascii="宋体" w:hAnsi="宋体" w:eastAsia="宋体" w:cs="宋体"/>
          <w:i w:val="0"/>
          <w:iCs w:val="0"/>
          <w:caps w:val="0"/>
          <w:color w:val="000000"/>
          <w:spacing w:val="0"/>
          <w:kern w:val="2"/>
          <w:sz w:val="24"/>
          <w:szCs w:val="24"/>
          <w:u w:val="none"/>
          <w:lang w:val="en-US" w:eastAsia="zh-CN" w:bidi="ar-SA"/>
        </w:rPr>
        <w:tab/>
      </w:r>
    </w:p>
    <w:p>
      <w:pPr>
        <w:pStyle w:val="9"/>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i w:val="0"/>
          <w:iCs w:val="0"/>
          <w:caps w:val="0"/>
          <w:color w:val="000000"/>
          <w:spacing w:val="0"/>
          <w:kern w:val="2"/>
          <w:sz w:val="24"/>
          <w:szCs w:val="24"/>
          <w:u w:val="none"/>
          <w:lang w:val="en-US" w:eastAsia="zh-CN" w:bidi="ar-SA"/>
        </w:rPr>
      </w:pPr>
      <w:r>
        <w:rPr>
          <w:rFonts w:hint="eastAsia" w:ascii="宋体" w:hAnsi="宋体" w:eastAsia="宋体" w:cs="宋体"/>
          <w:i w:val="0"/>
          <w:iCs w:val="0"/>
          <w:caps w:val="0"/>
          <w:color w:val="000000"/>
          <w:spacing w:val="0"/>
          <w:kern w:val="2"/>
          <w:sz w:val="24"/>
          <w:szCs w:val="24"/>
          <w:u w:val="none"/>
          <w:lang w:val="en-US" w:eastAsia="zh-CN" w:bidi="ar-SA"/>
        </w:rPr>
        <w:t>采购人名称：龙港市人民医院    代理机构名称：浙江国际招投标有限公司</w:t>
      </w:r>
    </w:p>
    <w:p>
      <w:pPr>
        <w:pStyle w:val="9"/>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i w:val="0"/>
          <w:iCs w:val="0"/>
          <w:caps w:val="0"/>
          <w:color w:val="000000"/>
          <w:spacing w:val="0"/>
          <w:kern w:val="2"/>
          <w:sz w:val="24"/>
          <w:szCs w:val="24"/>
          <w:u w:val="none"/>
          <w:lang w:val="en-US" w:eastAsia="zh-CN" w:bidi="ar-SA"/>
        </w:rPr>
      </w:pPr>
      <w:r>
        <w:rPr>
          <w:rFonts w:hint="eastAsia" w:ascii="宋体" w:hAnsi="宋体" w:eastAsia="宋体" w:cs="宋体"/>
          <w:i w:val="0"/>
          <w:iCs w:val="0"/>
          <w:caps w:val="0"/>
          <w:color w:val="000000"/>
          <w:spacing w:val="0"/>
          <w:kern w:val="2"/>
          <w:sz w:val="24"/>
          <w:szCs w:val="24"/>
          <w:u w:val="none"/>
          <w:lang w:val="en-US" w:eastAsia="zh-CN" w:bidi="ar-SA"/>
        </w:rPr>
        <w:t>获取采购文件的日期: 2024年</w:t>
      </w:r>
      <w:r>
        <w:rPr>
          <w:rFonts w:hint="eastAsia" w:ascii="宋体" w:hAnsi="宋体" w:cs="宋体"/>
          <w:i w:val="0"/>
          <w:iCs w:val="0"/>
          <w:caps w:val="0"/>
          <w:color w:val="000000"/>
          <w:spacing w:val="0"/>
          <w:kern w:val="2"/>
          <w:sz w:val="24"/>
          <w:szCs w:val="24"/>
          <w:u w:val="none"/>
          <w:lang w:val="en-US" w:eastAsia="zh-CN" w:bidi="ar-SA"/>
        </w:rPr>
        <w:t>4</w:t>
      </w:r>
      <w:r>
        <w:rPr>
          <w:rFonts w:hint="eastAsia" w:ascii="宋体" w:hAnsi="宋体" w:eastAsia="宋体" w:cs="宋体"/>
          <w:i w:val="0"/>
          <w:iCs w:val="0"/>
          <w:caps w:val="0"/>
          <w:color w:val="000000"/>
          <w:spacing w:val="0"/>
          <w:kern w:val="2"/>
          <w:sz w:val="24"/>
          <w:szCs w:val="24"/>
          <w:u w:val="none"/>
          <w:lang w:val="en-US" w:eastAsia="zh-CN" w:bidi="ar-SA"/>
        </w:rPr>
        <w:t>月</w:t>
      </w:r>
      <w:r>
        <w:rPr>
          <w:rFonts w:hint="eastAsia" w:ascii="宋体" w:hAnsi="宋体" w:cs="宋体"/>
          <w:i w:val="0"/>
          <w:iCs w:val="0"/>
          <w:caps w:val="0"/>
          <w:color w:val="000000"/>
          <w:spacing w:val="0"/>
          <w:kern w:val="2"/>
          <w:sz w:val="24"/>
          <w:szCs w:val="24"/>
          <w:u w:val="none"/>
          <w:lang w:val="en-US" w:eastAsia="zh-CN" w:bidi="ar-SA"/>
        </w:rPr>
        <w:t>7</w:t>
      </w:r>
      <w:r>
        <w:rPr>
          <w:rFonts w:hint="eastAsia" w:ascii="宋体" w:hAnsi="宋体" w:eastAsia="宋体" w:cs="宋体"/>
          <w:i w:val="0"/>
          <w:iCs w:val="0"/>
          <w:caps w:val="0"/>
          <w:color w:val="000000"/>
          <w:spacing w:val="0"/>
          <w:kern w:val="2"/>
          <w:sz w:val="24"/>
          <w:szCs w:val="24"/>
          <w:u w:val="none"/>
          <w:lang w:val="en-US" w:eastAsia="zh-CN" w:bidi="ar-SA"/>
        </w:rPr>
        <w:t>日</w:t>
      </w:r>
    </w:p>
    <w:p>
      <w:pPr>
        <w:pStyle w:val="9"/>
        <w:keepNext w:val="0"/>
        <w:keepLines w:val="0"/>
        <w:pageBreakBefore w:val="0"/>
        <w:kinsoku/>
        <w:wordWrap/>
        <w:overflowPunct/>
        <w:topLinePunct w:val="0"/>
        <w:bidi w:val="0"/>
        <w:snapToGrid/>
        <w:spacing w:line="240" w:lineRule="auto"/>
        <w:ind w:left="0" w:leftChars="0" w:firstLine="562" w:firstLineChars="200"/>
        <w:rPr>
          <w:rFonts w:hint="eastAsia" w:ascii="仿宋" w:hAnsi="仿宋" w:eastAsia="仿宋" w:cs="仿宋"/>
          <w:i w:val="0"/>
          <w:iCs w:val="0"/>
          <w:caps w:val="0"/>
          <w:color w:val="000000"/>
          <w:spacing w:val="0"/>
          <w:kern w:val="2"/>
          <w:sz w:val="28"/>
          <w:szCs w:val="28"/>
          <w:u w:val="none"/>
          <w:lang w:val="zh-CN" w:eastAsia="zh-CN" w:bidi="ar-SA"/>
        </w:rPr>
      </w:pPr>
      <w:r>
        <w:rPr>
          <w:rFonts w:hint="eastAsia" w:ascii="仿宋" w:hAnsi="仿宋" w:eastAsia="仿宋" w:cs="仿宋"/>
          <w:b/>
          <w:bCs/>
          <w:i w:val="0"/>
          <w:iCs w:val="0"/>
          <w:caps w:val="0"/>
          <w:color w:val="000000"/>
          <w:spacing w:val="0"/>
          <w:kern w:val="2"/>
          <w:sz w:val="28"/>
          <w:szCs w:val="28"/>
          <w:u w:val="none"/>
          <w:lang w:val="zh-CN" w:eastAsia="zh-CN" w:bidi="ar-SA"/>
        </w:rPr>
        <w:t>三、质疑内容</w:t>
      </w:r>
    </w:p>
    <w:p>
      <w:pPr>
        <w:widowControl w:val="0"/>
        <w:numPr>
          <w:ilvl w:val="0"/>
          <w:numId w:val="0"/>
        </w:numPr>
        <w:ind w:firstLine="482" w:firstLineChars="200"/>
        <w:jc w:val="both"/>
        <w:outlineLvl w:val="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质疑事项1：主观分评分因素没有明确判断标准。</w:t>
      </w:r>
    </w:p>
    <w:p>
      <w:pPr>
        <w:widowControl w:val="0"/>
        <w:numPr>
          <w:ilvl w:val="0"/>
          <w:numId w:val="0"/>
        </w:numPr>
        <w:ind w:firstLine="482" w:firstLineChars="200"/>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事实依据：</w:t>
      </w:r>
    </w:p>
    <w:p>
      <w:pPr>
        <w:pStyle w:val="9"/>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i w:val="0"/>
          <w:iCs w:val="0"/>
          <w:caps w:val="0"/>
          <w:color w:val="000000"/>
          <w:spacing w:val="0"/>
          <w:kern w:val="2"/>
          <w:sz w:val="24"/>
          <w:szCs w:val="24"/>
          <w:u w:val="none"/>
          <w:lang w:val="en-US" w:eastAsia="zh-CN" w:bidi="ar-SA"/>
        </w:rPr>
      </w:pPr>
      <w:r>
        <w:rPr>
          <w:rFonts w:hint="eastAsia" w:ascii="宋体" w:hAnsi="宋体" w:cs="宋体"/>
          <w:i w:val="0"/>
          <w:iCs w:val="0"/>
          <w:caps w:val="0"/>
          <w:color w:val="000000"/>
          <w:spacing w:val="0"/>
          <w:kern w:val="2"/>
          <w:sz w:val="24"/>
          <w:szCs w:val="24"/>
          <w:u w:val="none"/>
          <w:lang w:val="en-US" w:eastAsia="zh-CN" w:bidi="ar-SA"/>
        </w:rPr>
        <w:t>采购文件的评分细</w:t>
      </w:r>
      <w:r>
        <w:rPr>
          <w:rFonts w:hint="eastAsia" w:hAnsi="宋体" w:eastAsia="宋体" w:cs="Times New Roman"/>
          <w:sz w:val="24"/>
          <w:lang w:val="en-US" w:eastAsia="zh-CN"/>
        </w:rPr>
        <w:t>则中，所有主观分评分因素都没有判断标准，这样的主观分评分因素有：</w:t>
      </w:r>
      <w:r>
        <w:rPr>
          <w:rFonts w:hint="eastAsia" w:hAnsi="宋体" w:eastAsia="宋体" w:cs="Times New Roman"/>
          <w:sz w:val="24"/>
        </w:rPr>
        <w:t>安装调试方案</w:t>
      </w:r>
      <w:r>
        <w:rPr>
          <w:rFonts w:hint="eastAsia" w:hAnsi="宋体" w:eastAsia="宋体" w:cs="Times New Roman"/>
          <w:sz w:val="24"/>
          <w:lang w:eastAsia="zh-CN"/>
        </w:rPr>
        <w:t>、</w:t>
      </w:r>
      <w:r>
        <w:rPr>
          <w:rFonts w:hint="eastAsia" w:hAnsi="宋体" w:eastAsia="宋体" w:cs="Times New Roman"/>
          <w:sz w:val="24"/>
        </w:rPr>
        <w:t>培训方案</w:t>
      </w:r>
      <w:r>
        <w:rPr>
          <w:rFonts w:hint="eastAsia" w:hAnsi="宋体" w:eastAsia="宋体" w:cs="Times New Roman"/>
          <w:sz w:val="24"/>
          <w:lang w:eastAsia="zh-CN"/>
        </w:rPr>
        <w:t>、</w:t>
      </w:r>
      <w:r>
        <w:rPr>
          <w:rFonts w:hint="eastAsia" w:hAnsi="宋体" w:eastAsia="宋体" w:cs="Times New Roman"/>
          <w:sz w:val="24"/>
        </w:rPr>
        <w:t>售后服务方案</w:t>
      </w:r>
      <w:r>
        <w:rPr>
          <w:rFonts w:hint="eastAsia" w:hAnsi="宋体" w:eastAsia="宋体" w:cs="Times New Roman"/>
          <w:sz w:val="24"/>
          <w:lang w:eastAsia="zh-CN"/>
        </w:rPr>
        <w:t>。</w:t>
      </w:r>
      <w:r>
        <w:rPr>
          <w:rFonts w:hint="eastAsia" w:hAnsi="宋体" w:eastAsia="宋体" w:cs="Times New Roman"/>
          <w:sz w:val="24"/>
          <w:lang w:val="en-US" w:eastAsia="zh-CN"/>
        </w:rPr>
        <w:t>这些评审因素的评审标准只是列出了评审的</w:t>
      </w:r>
      <w:r>
        <w:rPr>
          <w:rFonts w:hint="eastAsia" w:ascii="宋体" w:hAnsi="宋体" w:eastAsia="宋体" w:cs="宋体"/>
          <w:i w:val="0"/>
          <w:iCs w:val="0"/>
          <w:caps w:val="0"/>
          <w:color w:val="000000"/>
          <w:spacing w:val="0"/>
          <w:kern w:val="2"/>
          <w:sz w:val="24"/>
          <w:szCs w:val="24"/>
          <w:u w:val="none"/>
          <w:lang w:val="en-US" w:eastAsia="zh-CN" w:bidi="ar-SA"/>
        </w:rPr>
        <w:t>细项即评审的具体内容和可以评的分值，但没有给出判断的标准。</w:t>
      </w:r>
    </w:p>
    <w:p>
      <w:pPr>
        <w:widowControl/>
        <w:ind w:firstLine="480" w:firstLineChars="200"/>
        <w:jc w:val="left"/>
        <w:rPr>
          <w:rFonts w:hint="eastAsia" w:ascii="宋体" w:hAnsi="宋体" w:eastAsia="宋体" w:cs="宋体"/>
          <w:i w:val="0"/>
          <w:iCs w:val="0"/>
          <w:caps w:val="0"/>
          <w:color w:val="000000"/>
          <w:spacing w:val="0"/>
          <w:kern w:val="2"/>
          <w:sz w:val="24"/>
          <w:szCs w:val="24"/>
          <w:u w:val="none"/>
          <w:lang w:val="en-US" w:eastAsia="zh-CN" w:bidi="ar-SA"/>
        </w:rPr>
      </w:pPr>
      <w:r>
        <w:rPr>
          <w:rFonts w:hint="eastAsia" w:ascii="宋体" w:hAnsi="宋体" w:eastAsia="宋体" w:cs="宋体"/>
          <w:i w:val="0"/>
          <w:iCs w:val="0"/>
          <w:caps w:val="0"/>
          <w:color w:val="000000"/>
          <w:spacing w:val="0"/>
          <w:kern w:val="2"/>
          <w:sz w:val="24"/>
          <w:szCs w:val="24"/>
          <w:u w:val="none"/>
          <w:lang w:val="en-US" w:eastAsia="zh-CN" w:bidi="ar-SA"/>
        </w:rPr>
        <w:t>如“售后服务方案：包括对售后服务体系，服务措施、故障解决方案、应急措施等打分（3、2、1、0分）”，只是列出了评审的具体内容是“售后服务体系，服务措施、故障解决方案、应急措施等”，可以评的分值是0、1、2、3分，对这些具体内容怎么评判，什么情况下分别得0分、1分、2分、3分，没有给出判断标准。不能说给出了评审的具体内容和可以评的分值，却不给出这些具体的评审内容在满足什么条件时给什么分，就认为是能够限制各评委的自由裁量权。</w:t>
      </w:r>
    </w:p>
    <w:p>
      <w:pPr>
        <w:ind w:firstLine="480" w:firstLineChars="200"/>
        <w:rPr>
          <w:rFonts w:hint="default"/>
          <w:lang w:val="en-US" w:eastAsia="zh-CN"/>
        </w:rPr>
      </w:pPr>
      <w:r>
        <w:rPr>
          <w:rFonts w:hint="eastAsia" w:ascii="宋体" w:hAnsi="宋体" w:eastAsia="宋体" w:cs="宋体"/>
          <w:i w:val="0"/>
          <w:iCs w:val="0"/>
          <w:caps w:val="0"/>
          <w:color w:val="000000"/>
          <w:spacing w:val="0"/>
          <w:kern w:val="2"/>
          <w:sz w:val="24"/>
          <w:szCs w:val="24"/>
          <w:u w:val="none"/>
          <w:lang w:val="en-US" w:eastAsia="zh-CN" w:bidi="ar-SA"/>
        </w:rPr>
        <w:t>没有明确的评审标准，评分时评分人只能通过依靠主观上自身的理解来评分，如此则各评分人的理解不一定相同，导致评审的标准不一致，不能保证评分的客观性和公正性，也不能有效限制评分人的自由裁量权，影响公平公正，直接影响评审结果。</w:t>
      </w:r>
    </w:p>
    <w:p>
      <w:pPr>
        <w:pStyle w:val="9"/>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i w:val="0"/>
          <w:iCs w:val="0"/>
          <w:caps w:val="0"/>
          <w:color w:val="000000"/>
          <w:spacing w:val="0"/>
          <w:kern w:val="2"/>
          <w:sz w:val="24"/>
          <w:szCs w:val="24"/>
          <w:u w:val="none"/>
          <w:lang w:val="en-US" w:eastAsia="zh-CN" w:bidi="ar-SA"/>
        </w:rPr>
      </w:pPr>
      <w:r>
        <w:rPr>
          <w:rFonts w:hint="eastAsia" w:ascii="宋体" w:hAnsi="宋体" w:cs="宋体"/>
          <w:i w:val="0"/>
          <w:iCs w:val="0"/>
          <w:caps w:val="0"/>
          <w:color w:val="000000"/>
          <w:spacing w:val="0"/>
          <w:kern w:val="2"/>
          <w:sz w:val="24"/>
          <w:szCs w:val="24"/>
          <w:u w:val="none"/>
          <w:lang w:val="en-US" w:eastAsia="zh-CN" w:bidi="ar-SA"/>
        </w:rPr>
        <w:t>此种情形</w:t>
      </w:r>
      <w:r>
        <w:rPr>
          <w:rFonts w:hint="eastAsia" w:ascii="宋体" w:hAnsi="宋体" w:eastAsia="宋体" w:cs="宋体"/>
          <w:i w:val="0"/>
          <w:iCs w:val="0"/>
          <w:caps w:val="0"/>
          <w:color w:val="000000"/>
          <w:spacing w:val="0"/>
          <w:kern w:val="2"/>
          <w:sz w:val="24"/>
          <w:szCs w:val="24"/>
          <w:u w:val="none"/>
          <w:lang w:val="en-US" w:eastAsia="zh-CN" w:bidi="ar-SA"/>
        </w:rPr>
        <w:t>属于分值设置与评审因素的量化指标不对应，评审因素的指标必须要量化，不能量化的指标不能作为评审因素。这违反了《政府采购法实施条例》、《政府采购货物和服务招标投标管理办法》、《政府采购需求管理办法》的相关规定。</w:t>
      </w:r>
    </w:p>
    <w:p>
      <w:pPr>
        <w:pStyle w:val="9"/>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i w:val="0"/>
          <w:iCs w:val="0"/>
          <w:caps w:val="0"/>
          <w:color w:val="000000"/>
          <w:spacing w:val="0"/>
          <w:kern w:val="2"/>
          <w:sz w:val="24"/>
          <w:szCs w:val="24"/>
          <w:u w:val="none"/>
          <w:lang w:val="en-US" w:eastAsia="zh-CN" w:bidi="ar-SA"/>
        </w:rPr>
      </w:pPr>
      <w:r>
        <w:rPr>
          <w:rFonts w:hint="eastAsia" w:ascii="宋体" w:hAnsi="宋体" w:eastAsia="宋体" w:cs="宋体"/>
          <w:i w:val="0"/>
          <w:iCs w:val="0"/>
          <w:caps w:val="0"/>
          <w:color w:val="000000"/>
          <w:spacing w:val="0"/>
          <w:kern w:val="2"/>
          <w:sz w:val="24"/>
          <w:szCs w:val="24"/>
          <w:u w:val="none"/>
          <w:lang w:val="en-US" w:eastAsia="zh-CN" w:bidi="ar-SA"/>
        </w:rPr>
        <w:t>评分因素要判断标准明确，可参考长兴县中医院X射线计算机体层摄影设备项目（项目编号：0625-23215J19），该项目的评分标准基本能做到这一点。</w:t>
      </w:r>
    </w:p>
    <w:p>
      <w:pPr>
        <w:widowControl w:val="0"/>
        <w:numPr>
          <w:ilvl w:val="0"/>
          <w:numId w:val="0"/>
        </w:numPr>
        <w:ind w:firstLine="482" w:firstLineChars="200"/>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法律依据：</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（1）《政府采购法实施条例》第三十四条第四款 采用综合评分法的，评审标准中的分值设置应当与评审因素的量化指标相对应。</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（2）《政府采购货物和服务招标投标管理办法》（财政部令第87号）第五十五条第三款 评审因素应当细化和量化，且与相应的商务条件和采购需求对应。商务条件和采购需求指标有区间规定的，评审因素应当量化到相应区间，并设置各区间对应的不同分值。</w:t>
      </w:r>
    </w:p>
    <w:p>
      <w:pPr>
        <w:pStyle w:val="22"/>
        <w:rPr>
          <w:rFonts w:hint="eastAsia"/>
          <w:lang w:val="en-US" w:eastAsia="zh-CN"/>
        </w:rPr>
      </w:pPr>
      <w:r>
        <w:rPr>
          <w:rFonts w:hint="eastAsia" w:ascii="仿宋" w:hAnsi="仿宋" w:eastAsia="仿宋" w:cs="仿宋"/>
          <w:color w:val="000000"/>
          <w:kern w:val="0"/>
          <w:sz w:val="24"/>
          <w:szCs w:val="24"/>
          <w:lang w:val="en-US" w:eastAsia="zh-CN" w:bidi="ar"/>
        </w:rPr>
        <w:t>（3）《政府采购需求管理办法》（财库〔2021〕22号）第二十一条 采用综合性评审方法的......采购需求中客观但不可量化的指标应当作为实质性要求，不得作为评分项；参与评分的指标应当是采购需求中的量化指标，评分项应当按照量化指标的等次，设置对应的不同分值。</w:t>
      </w:r>
    </w:p>
    <w:p>
      <w:pPr>
        <w:pStyle w:val="22"/>
        <w:rPr>
          <w:rFonts w:hint="eastAsia"/>
          <w:lang w:val="en-US" w:eastAsia="zh-CN"/>
        </w:rPr>
      </w:pPr>
    </w:p>
    <w:p>
      <w:pPr>
        <w:widowControl w:val="0"/>
        <w:numPr>
          <w:ilvl w:val="0"/>
          <w:numId w:val="0"/>
        </w:numPr>
        <w:ind w:firstLine="482" w:firstLineChars="200"/>
        <w:jc w:val="both"/>
        <w:outlineLvl w:val="1"/>
        <w:rPr>
          <w:rFonts w:hint="default" w:ascii="仿宋" w:hAnsi="仿宋" w:eastAsia="仿宋" w:cs="仿宋"/>
          <w:b/>
          <w:bCs/>
          <w:color w:val="000000"/>
          <w:kern w:val="0"/>
          <w:sz w:val="24"/>
          <w:szCs w:val="24"/>
          <w:u w:val="none"/>
          <w:lang w:val="en-US" w:eastAsia="zh-CN" w:bidi="ar"/>
        </w:rPr>
      </w:pPr>
      <w:r>
        <w:rPr>
          <w:rFonts w:hint="eastAsia" w:ascii="仿宋" w:hAnsi="仿宋" w:eastAsia="仿宋" w:cs="仿宋"/>
          <w:b/>
          <w:bCs/>
          <w:color w:val="000000"/>
          <w:kern w:val="0"/>
          <w:sz w:val="24"/>
          <w:szCs w:val="24"/>
          <w:u w:val="none"/>
          <w:lang w:val="en-US" w:eastAsia="zh-CN" w:bidi="ar"/>
        </w:rPr>
        <w:t>质疑事项2：部分技术参数要求不合理或不符合实际，构成歧视。</w:t>
      </w:r>
    </w:p>
    <w:p>
      <w:pPr>
        <w:ind w:firstLine="482" w:firstLineChars="200"/>
        <w:outlineLvl w:val="9"/>
        <w:rPr>
          <w:rFonts w:hint="eastAsia" w:ascii="仿宋" w:hAnsi="仿宋" w:eastAsia="仿宋" w:cs="仿宋"/>
          <w:b/>
          <w:bCs/>
          <w:sz w:val="24"/>
          <w:szCs w:val="24"/>
          <w:highlight w:val="none"/>
          <w:u w:val="none"/>
          <w:lang w:val="en-US" w:eastAsia="zh-CN"/>
        </w:rPr>
      </w:pPr>
      <w:r>
        <w:rPr>
          <w:rFonts w:hint="eastAsia" w:ascii="仿宋" w:hAnsi="仿宋" w:eastAsia="仿宋" w:cs="仿宋"/>
          <w:b/>
          <w:bCs/>
          <w:sz w:val="24"/>
          <w:szCs w:val="24"/>
          <w:highlight w:val="none"/>
          <w:u w:val="none"/>
          <w:lang w:val="en-US" w:eastAsia="zh-CN"/>
        </w:rPr>
        <w:t>事实依据：</w:t>
      </w:r>
    </w:p>
    <w:p>
      <w:pPr>
        <w:pStyle w:val="22"/>
        <w:ind w:firstLine="480" w:firstLineChars="200"/>
        <w:rPr>
          <w:rFonts w:hint="eastAsia" w:ascii="宋体" w:hAnsi="宋体" w:eastAsia="宋体" w:cs="宋体"/>
          <w:b w:val="0"/>
          <w:bCs w:val="0"/>
          <w:i w:val="0"/>
          <w:iCs w:val="0"/>
          <w:caps w:val="0"/>
          <w:color w:val="000000"/>
          <w:spacing w:val="0"/>
          <w:kern w:val="0"/>
          <w:sz w:val="24"/>
          <w:szCs w:val="24"/>
          <w:u w:val="none"/>
          <w:lang w:val="en-US" w:eastAsia="zh-CN" w:bidi="ar-SA"/>
        </w:rPr>
      </w:pPr>
      <w:r>
        <w:rPr>
          <w:rFonts w:hint="eastAsia" w:ascii="宋体" w:hAnsi="宋体" w:eastAsia="宋体" w:cs="宋体"/>
          <w:b w:val="0"/>
          <w:bCs w:val="0"/>
          <w:i w:val="0"/>
          <w:iCs w:val="0"/>
          <w:caps w:val="0"/>
          <w:color w:val="000000"/>
          <w:spacing w:val="0"/>
          <w:kern w:val="0"/>
          <w:sz w:val="24"/>
          <w:szCs w:val="24"/>
          <w:u w:val="none"/>
          <w:lang w:val="en-US" w:eastAsia="zh-CN" w:bidi="ar-SA"/>
        </w:rPr>
        <w:t>2.1</w:t>
      </w:r>
      <w:r>
        <w:rPr>
          <w:rFonts w:hint="default" w:ascii="宋体" w:hAnsi="宋体" w:eastAsia="宋体" w:cs="宋体"/>
          <w:b w:val="0"/>
          <w:bCs w:val="0"/>
          <w:i w:val="0"/>
          <w:iCs w:val="0"/>
          <w:caps w:val="0"/>
          <w:color w:val="000000"/>
          <w:spacing w:val="0"/>
          <w:kern w:val="0"/>
          <w:sz w:val="24"/>
          <w:szCs w:val="24"/>
          <w:u w:val="none"/>
          <w:lang w:val="en-US" w:eastAsia="zh-CN" w:bidi="ar-SA"/>
        </w:rPr>
        <w:t>“</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球管散热率（非等效）≥1</w:t>
      </w:r>
      <w:r>
        <w:rPr>
          <w:rFonts w:ascii="宋体" w:hAnsi="宋体" w:eastAsia="宋体" w:cs="宋体"/>
          <w:color w:val="auto"/>
          <w:sz w:val="24"/>
          <w:szCs w:val="24"/>
          <w:highlight w:val="none"/>
        </w:rPr>
        <w:t>38</w:t>
      </w:r>
      <w:r>
        <w:rPr>
          <w:rFonts w:hint="eastAsia" w:ascii="宋体" w:hAnsi="宋体" w:eastAsia="宋体" w:cs="宋体"/>
          <w:color w:val="auto"/>
          <w:sz w:val="24"/>
          <w:szCs w:val="24"/>
          <w:highlight w:val="none"/>
          <w:lang w:val="en-US" w:eastAsia="zh-CN"/>
        </w:rPr>
        <w:t>0</w:t>
      </w:r>
      <w:r>
        <w:rPr>
          <w:rFonts w:ascii="宋体" w:hAnsi="宋体" w:eastAsia="宋体" w:cs="宋体"/>
          <w:color w:val="auto"/>
          <w:sz w:val="24"/>
          <w:szCs w:val="24"/>
          <w:highlight w:val="none"/>
        </w:rPr>
        <w:t>KHU</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min</w:t>
      </w:r>
      <w:r>
        <w:rPr>
          <w:rFonts w:hint="eastAsia" w:ascii="宋体" w:hAnsi="宋体" w:eastAsia="宋体" w:cs="宋体"/>
          <w:b w:val="0"/>
          <w:bCs w:val="0"/>
          <w:i w:val="0"/>
          <w:iCs w:val="0"/>
          <w:caps w:val="0"/>
          <w:color w:val="000000"/>
          <w:spacing w:val="0"/>
          <w:kern w:val="0"/>
          <w:sz w:val="24"/>
          <w:szCs w:val="24"/>
          <w:u w:val="none"/>
          <w:lang w:val="en-US" w:eastAsia="zh-CN" w:bidi="ar-SA"/>
        </w:rPr>
        <w:t>”</w:t>
      </w:r>
    </w:p>
    <w:p>
      <w:pPr>
        <w:pStyle w:val="22"/>
        <w:ind w:firstLine="480" w:firstLineChars="200"/>
        <w:rPr>
          <w:rFonts w:hint="eastAsia" w:ascii="新宋体" w:hAnsi="新宋体" w:eastAsia="新宋体" w:cs="新宋体"/>
          <w:bCs/>
          <w:color w:val="000000"/>
          <w:sz w:val="24"/>
          <w:szCs w:val="24"/>
          <w:lang w:val="en-US" w:eastAsia="zh-CN"/>
        </w:rPr>
      </w:pPr>
      <w:r>
        <w:rPr>
          <w:rFonts w:hint="eastAsia" w:ascii="新宋体" w:hAnsi="新宋体" w:eastAsia="新宋体" w:cs="新宋体"/>
          <w:bCs/>
          <w:color w:val="000000"/>
          <w:sz w:val="24"/>
          <w:szCs w:val="24"/>
          <w:lang w:val="en-US" w:eastAsia="zh-CN"/>
        </w:rPr>
        <w:t>（1）对热容量7MHU以上球管，散热率</w:t>
      </w: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00</w:t>
      </w:r>
      <w:r>
        <w:rPr>
          <w:rFonts w:ascii="宋体" w:hAnsi="宋体" w:eastAsia="宋体" w:cs="宋体"/>
          <w:color w:val="auto"/>
          <w:sz w:val="24"/>
          <w:szCs w:val="24"/>
          <w:highlight w:val="none"/>
        </w:rPr>
        <w:t>KHU</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min</w:t>
      </w:r>
      <w:r>
        <w:rPr>
          <w:rFonts w:hint="eastAsia" w:ascii="宋体" w:hAnsi="宋体" w:eastAsia="宋体" w:cs="宋体"/>
          <w:color w:val="auto"/>
          <w:sz w:val="24"/>
          <w:szCs w:val="24"/>
          <w:highlight w:val="none"/>
          <w:lang w:eastAsia="zh-CN"/>
        </w:rPr>
        <w:t>已经</w:t>
      </w:r>
      <w:r>
        <w:rPr>
          <w:rFonts w:hint="eastAsia" w:ascii="新宋体" w:hAnsi="新宋体" w:eastAsia="新宋体" w:cs="新宋体"/>
          <w:bCs/>
          <w:color w:val="000000"/>
          <w:sz w:val="24"/>
          <w:szCs w:val="24"/>
          <w:lang w:eastAsia="zh-CN"/>
        </w:rPr>
        <w:t>能够满足临床使用要求。</w:t>
      </w:r>
    </w:p>
    <w:p>
      <w:pPr>
        <w:pStyle w:val="22"/>
        <w:ind w:firstLine="480" w:firstLineChars="200"/>
        <w:rPr>
          <w:rFonts w:hint="default" w:ascii="宋体" w:hAnsi="宋体" w:eastAsia="宋体" w:cs="宋体"/>
          <w:b w:val="0"/>
          <w:bCs w:val="0"/>
          <w:i w:val="0"/>
          <w:iCs w:val="0"/>
          <w:caps w:val="0"/>
          <w:color w:val="000000"/>
          <w:spacing w:val="0"/>
          <w:kern w:val="0"/>
          <w:sz w:val="24"/>
          <w:szCs w:val="24"/>
          <w:u w:val="none"/>
          <w:lang w:val="en-US" w:eastAsia="zh-CN" w:bidi="ar-SA"/>
        </w:rPr>
      </w:pPr>
      <w:r>
        <w:rPr>
          <w:rFonts w:hint="eastAsia" w:ascii="宋体" w:hAnsi="宋体" w:eastAsia="宋体" w:cs="宋体"/>
          <w:b w:val="0"/>
          <w:bCs w:val="0"/>
          <w:i w:val="0"/>
          <w:iCs w:val="0"/>
          <w:caps w:val="0"/>
          <w:color w:val="000000"/>
          <w:spacing w:val="0"/>
          <w:kern w:val="0"/>
          <w:sz w:val="24"/>
          <w:szCs w:val="24"/>
          <w:u w:val="none"/>
          <w:lang w:val="en-US" w:eastAsia="zh-CN" w:bidi="ar-SA"/>
        </w:rPr>
        <w:t>临床使用中，对阳极最大热容量为7MHU以上的球管，散热率在每分钟1300KHU以上时，已经能够及时散去积累的热量，保证连续扫描能力，保证球管正常稳定的工作，保证球管的工作寿命，不影响大流通量扫描。</w:t>
      </w:r>
    </w:p>
    <w:p>
      <w:pPr>
        <w:pStyle w:val="22"/>
        <w:ind w:firstLine="480" w:firstLineChars="200"/>
        <w:rPr>
          <w:rFonts w:hint="eastAsia" w:ascii="宋体" w:hAnsi="宋体" w:eastAsia="宋体" w:cs="宋体"/>
          <w:b w:val="0"/>
          <w:bCs w:val="0"/>
          <w:i w:val="0"/>
          <w:iCs w:val="0"/>
          <w:caps w:val="0"/>
          <w:color w:val="000000"/>
          <w:spacing w:val="0"/>
          <w:kern w:val="0"/>
          <w:sz w:val="24"/>
          <w:szCs w:val="24"/>
          <w:u w:val="none"/>
          <w:lang w:val="en-US" w:eastAsia="zh-CN" w:bidi="ar-SA"/>
        </w:rPr>
      </w:pPr>
      <w:r>
        <w:rPr>
          <w:rFonts w:hint="eastAsia" w:ascii="宋体" w:hAnsi="宋体" w:eastAsia="宋体" w:cs="宋体"/>
          <w:b w:val="0"/>
          <w:bCs w:val="0"/>
          <w:i w:val="0"/>
          <w:iCs w:val="0"/>
          <w:caps w:val="0"/>
          <w:color w:val="000000"/>
          <w:spacing w:val="0"/>
          <w:kern w:val="0"/>
          <w:sz w:val="24"/>
          <w:szCs w:val="24"/>
          <w:u w:val="none"/>
          <w:lang w:val="en-US" w:eastAsia="zh-CN" w:bidi="ar-SA"/>
        </w:rPr>
        <w:t>没有依据表明</w:t>
      </w:r>
      <w:r>
        <w:rPr>
          <w:rFonts w:hint="eastAsia" w:ascii="新宋体" w:hAnsi="新宋体" w:eastAsia="新宋体" w:cs="新宋体"/>
          <w:bCs/>
          <w:color w:val="000000"/>
          <w:sz w:val="24"/>
          <w:szCs w:val="24"/>
          <w:lang w:val="en-US" w:eastAsia="zh-CN"/>
        </w:rPr>
        <w:t>热容量7MHU以上球管散热率</w:t>
      </w:r>
      <w:r>
        <w:rPr>
          <w:rFonts w:hint="eastAsia" w:ascii="宋体" w:hAnsi="宋体" w:eastAsia="宋体" w:cs="宋体"/>
          <w:b w:val="0"/>
          <w:bCs w:val="0"/>
          <w:i w:val="0"/>
          <w:iCs w:val="0"/>
          <w:caps w:val="0"/>
          <w:color w:val="000000"/>
          <w:spacing w:val="0"/>
          <w:kern w:val="0"/>
          <w:sz w:val="24"/>
          <w:szCs w:val="24"/>
          <w:u w:val="none"/>
          <w:lang w:val="en-US" w:eastAsia="zh-CN" w:bidi="ar-SA"/>
        </w:rPr>
        <w:t>在大于等于1300</w:t>
      </w:r>
      <w:r>
        <w:rPr>
          <w:rFonts w:ascii="宋体" w:hAnsi="宋体" w:eastAsia="宋体" w:cs="宋体"/>
          <w:color w:val="auto"/>
          <w:sz w:val="24"/>
          <w:szCs w:val="24"/>
          <w:highlight w:val="none"/>
        </w:rPr>
        <w:t>KHU</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min</w:t>
      </w:r>
      <w:r>
        <w:rPr>
          <w:rFonts w:hint="eastAsia" w:ascii="宋体" w:hAnsi="宋体" w:eastAsia="宋体" w:cs="宋体"/>
          <w:b w:val="0"/>
          <w:bCs w:val="0"/>
          <w:i w:val="0"/>
          <w:iCs w:val="0"/>
          <w:caps w:val="0"/>
          <w:color w:val="000000"/>
          <w:spacing w:val="0"/>
          <w:kern w:val="0"/>
          <w:sz w:val="24"/>
          <w:szCs w:val="24"/>
          <w:u w:val="none"/>
          <w:lang w:val="en-US" w:eastAsia="zh-CN" w:bidi="ar-SA"/>
        </w:rPr>
        <w:t>且小于1380</w:t>
      </w:r>
      <w:r>
        <w:rPr>
          <w:rFonts w:ascii="宋体" w:hAnsi="宋体" w:eastAsia="宋体" w:cs="宋体"/>
          <w:color w:val="auto"/>
          <w:sz w:val="24"/>
          <w:szCs w:val="24"/>
          <w:highlight w:val="none"/>
        </w:rPr>
        <w:t>KHU</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min</w:t>
      </w:r>
      <w:r>
        <w:rPr>
          <w:rFonts w:hint="eastAsia" w:ascii="宋体" w:hAnsi="宋体" w:eastAsia="宋体" w:cs="宋体"/>
          <w:b w:val="0"/>
          <w:bCs w:val="0"/>
          <w:i w:val="0"/>
          <w:iCs w:val="0"/>
          <w:caps w:val="0"/>
          <w:color w:val="000000"/>
          <w:spacing w:val="0"/>
          <w:kern w:val="0"/>
          <w:sz w:val="24"/>
          <w:szCs w:val="24"/>
          <w:u w:val="none"/>
          <w:lang w:val="en-US" w:eastAsia="zh-CN" w:bidi="ar-SA"/>
        </w:rPr>
        <w:t>时就会导致连续扫描能力下降，会不利于大流通量扫描，会影响球管性能稳定。反而是实务中有不少的医院在采购配置</w:t>
      </w:r>
      <w:r>
        <w:rPr>
          <w:rFonts w:hint="eastAsia" w:ascii="新宋体" w:hAnsi="新宋体" w:eastAsia="新宋体" w:cs="新宋体"/>
          <w:bCs/>
          <w:color w:val="000000"/>
          <w:sz w:val="24"/>
          <w:szCs w:val="24"/>
          <w:lang w:val="en-US" w:eastAsia="zh-CN"/>
        </w:rPr>
        <w:t>热容量7MHU以上球管的CT时</w:t>
      </w:r>
      <w:r>
        <w:rPr>
          <w:rFonts w:hint="eastAsia" w:ascii="宋体" w:hAnsi="宋体" w:eastAsia="宋体" w:cs="宋体"/>
          <w:b w:val="0"/>
          <w:bCs w:val="0"/>
          <w:i w:val="0"/>
          <w:iCs w:val="0"/>
          <w:caps w:val="0"/>
          <w:color w:val="000000"/>
          <w:spacing w:val="0"/>
          <w:kern w:val="0"/>
          <w:sz w:val="24"/>
          <w:szCs w:val="24"/>
          <w:u w:val="none"/>
          <w:lang w:val="en-US" w:eastAsia="zh-CN" w:bidi="ar-SA"/>
        </w:rPr>
        <w:t>对散热率的要求只是“</w:t>
      </w: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00</w:t>
      </w:r>
      <w:r>
        <w:rPr>
          <w:rFonts w:ascii="宋体" w:hAnsi="宋体" w:eastAsia="宋体" w:cs="宋体"/>
          <w:color w:val="auto"/>
          <w:sz w:val="24"/>
          <w:szCs w:val="24"/>
          <w:highlight w:val="none"/>
        </w:rPr>
        <w:t>KHU</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min</w:t>
      </w:r>
      <w:r>
        <w:rPr>
          <w:rFonts w:hint="eastAsia" w:ascii="宋体" w:hAnsi="宋体" w:eastAsia="宋体" w:cs="宋体"/>
          <w:b w:val="0"/>
          <w:bCs w:val="0"/>
          <w:i w:val="0"/>
          <w:iCs w:val="0"/>
          <w:caps w:val="0"/>
          <w:color w:val="000000"/>
          <w:spacing w:val="0"/>
          <w:kern w:val="0"/>
          <w:sz w:val="24"/>
          <w:szCs w:val="24"/>
          <w:u w:val="none"/>
          <w:lang w:val="en-US" w:eastAsia="zh-CN" w:bidi="ar-SA"/>
        </w:rPr>
        <w:t>”，甚至是“</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070</w:t>
      </w:r>
      <w:r>
        <w:rPr>
          <w:rFonts w:ascii="宋体" w:hAnsi="宋体" w:eastAsia="宋体" w:cs="宋体"/>
          <w:color w:val="auto"/>
          <w:sz w:val="24"/>
          <w:szCs w:val="24"/>
          <w:highlight w:val="none"/>
        </w:rPr>
        <w:t>KHU</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min</w:t>
      </w:r>
      <w:r>
        <w:rPr>
          <w:rFonts w:hint="eastAsia" w:ascii="宋体" w:hAnsi="宋体" w:eastAsia="宋体" w:cs="宋体"/>
          <w:b w:val="0"/>
          <w:bCs w:val="0"/>
          <w:i w:val="0"/>
          <w:iCs w:val="0"/>
          <w:caps w:val="0"/>
          <w:color w:val="000000"/>
          <w:spacing w:val="0"/>
          <w:kern w:val="0"/>
          <w:sz w:val="24"/>
          <w:szCs w:val="24"/>
          <w:u w:val="none"/>
          <w:lang w:val="en-US" w:eastAsia="zh-CN" w:bidi="ar-SA"/>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050</w:t>
      </w:r>
      <w:r>
        <w:rPr>
          <w:rFonts w:ascii="宋体" w:hAnsi="宋体" w:eastAsia="宋体" w:cs="宋体"/>
          <w:color w:val="auto"/>
          <w:sz w:val="24"/>
          <w:szCs w:val="24"/>
          <w:highlight w:val="none"/>
        </w:rPr>
        <w:t>KHU</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min</w:t>
      </w:r>
      <w:r>
        <w:rPr>
          <w:rFonts w:hint="eastAsia" w:ascii="宋体" w:hAnsi="宋体" w:eastAsia="宋体" w:cs="宋体"/>
          <w:b w:val="0"/>
          <w:bCs w:val="0"/>
          <w:i w:val="0"/>
          <w:iCs w:val="0"/>
          <w:caps w:val="0"/>
          <w:color w:val="000000"/>
          <w:spacing w:val="0"/>
          <w:kern w:val="0"/>
          <w:sz w:val="24"/>
          <w:szCs w:val="24"/>
          <w:u w:val="none"/>
          <w:lang w:val="en-US" w:eastAsia="zh-CN" w:bidi="ar-SA"/>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000</w:t>
      </w:r>
      <w:r>
        <w:rPr>
          <w:rFonts w:ascii="宋体" w:hAnsi="宋体" w:eastAsia="宋体" w:cs="宋体"/>
          <w:color w:val="auto"/>
          <w:sz w:val="24"/>
          <w:szCs w:val="24"/>
          <w:highlight w:val="none"/>
        </w:rPr>
        <w:t>KHU</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min</w:t>
      </w:r>
      <w:r>
        <w:rPr>
          <w:rFonts w:hint="eastAsia" w:ascii="宋体" w:hAnsi="宋体" w:eastAsia="宋体" w:cs="宋体"/>
          <w:b w:val="0"/>
          <w:bCs w:val="0"/>
          <w:i w:val="0"/>
          <w:iCs w:val="0"/>
          <w:caps w:val="0"/>
          <w:color w:val="000000"/>
          <w:spacing w:val="0"/>
          <w:kern w:val="0"/>
          <w:sz w:val="24"/>
          <w:szCs w:val="24"/>
          <w:u w:val="none"/>
          <w:lang w:val="en-US" w:eastAsia="zh-CN" w:bidi="ar-SA"/>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930</w:t>
      </w:r>
      <w:r>
        <w:rPr>
          <w:rFonts w:ascii="宋体" w:hAnsi="宋体" w:eastAsia="宋体" w:cs="宋体"/>
          <w:color w:val="auto"/>
          <w:sz w:val="24"/>
          <w:szCs w:val="24"/>
          <w:highlight w:val="none"/>
        </w:rPr>
        <w:t>KHU</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min</w:t>
      </w:r>
      <w:r>
        <w:rPr>
          <w:rFonts w:hint="eastAsia" w:ascii="宋体" w:hAnsi="宋体" w:eastAsia="宋体" w:cs="宋体"/>
          <w:b w:val="0"/>
          <w:bCs w:val="0"/>
          <w:i w:val="0"/>
          <w:iCs w:val="0"/>
          <w:caps w:val="0"/>
          <w:color w:val="000000"/>
          <w:spacing w:val="0"/>
          <w:kern w:val="0"/>
          <w:sz w:val="24"/>
          <w:szCs w:val="24"/>
          <w:u w:val="none"/>
          <w:lang w:val="en-US" w:eastAsia="zh-CN" w:bidi="ar-SA"/>
        </w:rPr>
        <w:t>”，举例如下：</w:t>
      </w:r>
    </w:p>
    <w:tbl>
      <w:tblPr>
        <w:tblStyle w:val="17"/>
        <w:tblW w:w="10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7"/>
        <w:gridCol w:w="2340"/>
        <w:gridCol w:w="1290"/>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7" w:type="dxa"/>
            <w:noWrap w:val="0"/>
            <w:vAlign w:val="top"/>
          </w:tcPr>
          <w:p>
            <w:pPr>
              <w:snapToGrid w:val="0"/>
              <w:jc w:val="center"/>
              <w:rPr>
                <w:rFonts w:hint="eastAsia" w:ascii="仿宋" w:hAnsi="仿宋" w:eastAsia="宋体" w:cs="仿宋"/>
                <w:lang w:val="en-US" w:eastAsia="zh-CN"/>
              </w:rPr>
            </w:pPr>
            <w:r>
              <w:rPr>
                <w:rFonts w:hint="eastAsia" w:ascii="仿宋" w:hAnsi="仿宋" w:eastAsia="宋体" w:cs="仿宋"/>
                <w:lang w:val="en-US" w:eastAsia="zh-CN"/>
              </w:rPr>
              <w:t>项目名称</w:t>
            </w:r>
          </w:p>
        </w:tc>
        <w:tc>
          <w:tcPr>
            <w:tcW w:w="2340" w:type="dxa"/>
            <w:noWrap w:val="0"/>
            <w:vAlign w:val="top"/>
          </w:tcPr>
          <w:p>
            <w:pPr>
              <w:snapToGrid w:val="0"/>
              <w:jc w:val="center"/>
              <w:rPr>
                <w:rFonts w:hint="eastAsia" w:ascii="仿宋" w:hAnsi="仿宋" w:eastAsia="宋体" w:cs="仿宋"/>
                <w:lang w:val="en-US" w:eastAsia="zh-CN"/>
              </w:rPr>
            </w:pPr>
            <w:r>
              <w:rPr>
                <w:rFonts w:hint="eastAsia" w:ascii="仿宋" w:hAnsi="仿宋" w:eastAsia="宋体" w:cs="仿宋"/>
                <w:lang w:val="en-US" w:eastAsia="zh-CN"/>
              </w:rPr>
              <w:t>项目编号</w:t>
            </w:r>
          </w:p>
        </w:tc>
        <w:tc>
          <w:tcPr>
            <w:tcW w:w="1290" w:type="dxa"/>
            <w:noWrap w:val="0"/>
            <w:vAlign w:val="top"/>
          </w:tcPr>
          <w:p>
            <w:pPr>
              <w:snapToGrid w:val="0"/>
              <w:jc w:val="center"/>
              <w:rPr>
                <w:rFonts w:hint="default" w:ascii="仿宋" w:hAnsi="仿宋" w:eastAsia="宋体" w:cs="仿宋"/>
                <w:lang w:val="en-US" w:eastAsia="zh-CN"/>
              </w:rPr>
            </w:pPr>
            <w:r>
              <w:rPr>
                <w:rFonts w:hint="eastAsia" w:ascii="仿宋" w:hAnsi="仿宋" w:eastAsia="宋体" w:cs="仿宋"/>
                <w:lang w:val="en-US" w:eastAsia="zh-CN"/>
              </w:rPr>
              <w:t>热容量要求</w:t>
            </w:r>
          </w:p>
        </w:tc>
        <w:tc>
          <w:tcPr>
            <w:tcW w:w="1590" w:type="dxa"/>
            <w:noWrap w:val="0"/>
            <w:vAlign w:val="top"/>
          </w:tcPr>
          <w:p>
            <w:pPr>
              <w:snapToGrid w:val="0"/>
              <w:jc w:val="center"/>
              <w:rPr>
                <w:rFonts w:hint="eastAsia" w:ascii="新宋体" w:hAnsi="新宋体" w:eastAsia="新宋体" w:cs="新宋体"/>
                <w:color w:val="auto"/>
                <w:szCs w:val="21"/>
                <w:highlight w:val="none"/>
                <w:lang w:val="en-US" w:eastAsia="zh-CN"/>
              </w:rPr>
            </w:pPr>
            <w:r>
              <w:rPr>
                <w:rFonts w:hint="eastAsia" w:ascii="仿宋" w:hAnsi="仿宋" w:eastAsia="宋体" w:cs="仿宋"/>
                <w:lang w:val="en-US" w:eastAsia="zh-CN"/>
              </w:rPr>
              <w:t>散热率要求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7" w:type="dxa"/>
            <w:noWrap w:val="0"/>
            <w:vAlign w:val="top"/>
          </w:tcPr>
          <w:p>
            <w:pPr>
              <w:snapToGrid w:val="0"/>
              <w:jc w:val="center"/>
              <w:rPr>
                <w:rFonts w:hint="eastAsia" w:ascii="仿宋" w:hAnsi="仿宋" w:eastAsia="宋体" w:cs="仿宋"/>
                <w:lang w:val="en-US" w:eastAsia="zh-CN"/>
              </w:rPr>
            </w:pPr>
            <w:r>
              <w:rPr>
                <w:rFonts w:hint="eastAsia" w:ascii="仿宋" w:hAnsi="仿宋" w:eastAsia="宋体" w:cs="仿宋"/>
                <w:lang w:val="en-US" w:eastAsia="zh-CN"/>
              </w:rPr>
              <w:t>浙江大学医学院附属邵逸夫医院磁共振和螺旋CT</w:t>
            </w:r>
          </w:p>
        </w:tc>
        <w:tc>
          <w:tcPr>
            <w:tcW w:w="2340" w:type="dxa"/>
            <w:noWrap w:val="0"/>
            <w:vAlign w:val="top"/>
          </w:tcPr>
          <w:p>
            <w:pPr>
              <w:snapToGrid w:val="0"/>
              <w:jc w:val="center"/>
              <w:rPr>
                <w:rFonts w:hint="eastAsia" w:ascii="仿宋" w:hAnsi="仿宋" w:eastAsia="宋体" w:cs="仿宋"/>
                <w:lang w:val="en-US" w:eastAsia="zh-CN"/>
              </w:rPr>
            </w:pPr>
            <w:r>
              <w:rPr>
                <w:rFonts w:hint="eastAsia" w:ascii="仿宋" w:hAnsi="仿宋" w:eastAsia="宋体" w:cs="仿宋"/>
                <w:lang w:val="en-US" w:eastAsia="zh-CN"/>
              </w:rPr>
              <w:t>0801-224ZJ2230249</w:t>
            </w:r>
          </w:p>
        </w:tc>
        <w:tc>
          <w:tcPr>
            <w:tcW w:w="1290" w:type="dxa"/>
            <w:noWrap w:val="0"/>
            <w:vAlign w:val="top"/>
          </w:tcPr>
          <w:p>
            <w:pPr>
              <w:snapToGrid w:val="0"/>
              <w:jc w:val="center"/>
              <w:rPr>
                <w:rFonts w:hint="default" w:ascii="仿宋" w:hAnsi="仿宋" w:eastAsia="宋体" w:cs="仿宋"/>
                <w:lang w:val="en-US" w:eastAsia="zh-CN"/>
              </w:rPr>
            </w:pPr>
            <w:r>
              <w:rPr>
                <w:rFonts w:hint="default" w:ascii="仿宋" w:hAnsi="仿宋" w:eastAsia="宋体" w:cs="仿宋"/>
                <w:lang w:val="en-US" w:eastAsia="zh-CN"/>
              </w:rPr>
              <w:t>≥</w:t>
            </w:r>
            <w:r>
              <w:rPr>
                <w:rFonts w:hint="eastAsia" w:ascii="仿宋" w:hAnsi="仿宋" w:eastAsia="宋体" w:cs="仿宋"/>
                <w:lang w:val="en-US" w:eastAsia="zh-CN"/>
              </w:rPr>
              <w:t>7MHU</w:t>
            </w:r>
          </w:p>
        </w:tc>
        <w:tc>
          <w:tcPr>
            <w:tcW w:w="1590" w:type="dxa"/>
            <w:noWrap w:val="0"/>
            <w:vAlign w:val="top"/>
          </w:tcPr>
          <w:p>
            <w:pPr>
              <w:snapToGrid w:val="0"/>
              <w:jc w:val="center"/>
              <w:rPr>
                <w:rFonts w:hint="default" w:ascii="仿宋" w:hAnsi="仿宋" w:eastAsia="宋体" w:cs="仿宋"/>
                <w:lang w:val="en-US" w:eastAsia="zh-CN"/>
              </w:rPr>
            </w:pPr>
            <w:r>
              <w:rPr>
                <w:rFonts w:hint="default" w:ascii="仿宋" w:hAnsi="仿宋" w:eastAsia="宋体" w:cs="仿宋"/>
                <w:lang w:val="en-US" w:eastAsia="zh-CN"/>
              </w:rPr>
              <w:t>≥1300</w:t>
            </w:r>
            <w:r>
              <w:rPr>
                <w:rFonts w:hint="eastAsia" w:ascii="仿宋" w:hAnsi="仿宋" w:eastAsia="宋体" w:cs="仿宋"/>
                <w:lang w:val="en-US" w:eastAsia="zh-CN"/>
              </w:rPr>
              <w:t>KHU/min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7" w:type="dxa"/>
            <w:noWrap w:val="0"/>
            <w:vAlign w:val="top"/>
          </w:tcPr>
          <w:p>
            <w:pPr>
              <w:snapToGrid w:val="0"/>
              <w:jc w:val="center"/>
              <w:rPr>
                <w:rFonts w:hint="eastAsia" w:ascii="仿宋" w:hAnsi="仿宋" w:eastAsia="宋体" w:cs="仿宋"/>
                <w:lang w:val="en-US" w:eastAsia="zh-CN"/>
              </w:rPr>
            </w:pPr>
            <w:r>
              <w:rPr>
                <w:rFonts w:hint="eastAsia" w:ascii="仿宋" w:hAnsi="仿宋" w:eastAsia="宋体" w:cs="仿宋"/>
                <w:lang w:val="en-US" w:eastAsia="zh-CN"/>
              </w:rPr>
              <w:t>宁波市妇女儿童医院采购64排CT设备项目</w:t>
            </w:r>
          </w:p>
        </w:tc>
        <w:tc>
          <w:tcPr>
            <w:tcW w:w="2340" w:type="dxa"/>
            <w:noWrap w:val="0"/>
            <w:vAlign w:val="top"/>
          </w:tcPr>
          <w:p>
            <w:pPr>
              <w:snapToGrid w:val="0"/>
              <w:jc w:val="center"/>
              <w:rPr>
                <w:rFonts w:hint="eastAsia" w:ascii="仿宋" w:hAnsi="仿宋" w:eastAsia="宋体" w:cs="仿宋"/>
                <w:lang w:val="en-US" w:eastAsia="zh-CN"/>
              </w:rPr>
            </w:pPr>
            <w:r>
              <w:rPr>
                <w:rFonts w:hint="eastAsia" w:ascii="仿宋" w:hAnsi="仿宋" w:eastAsia="宋体" w:cs="仿宋"/>
                <w:lang w:val="en-US" w:eastAsia="zh-CN"/>
              </w:rPr>
              <w:t>CBNB-20221609G</w:t>
            </w:r>
          </w:p>
        </w:tc>
        <w:tc>
          <w:tcPr>
            <w:tcW w:w="1290" w:type="dxa"/>
            <w:noWrap w:val="0"/>
            <w:vAlign w:val="top"/>
          </w:tcPr>
          <w:p>
            <w:pPr>
              <w:snapToGrid w:val="0"/>
              <w:jc w:val="center"/>
              <w:rPr>
                <w:rFonts w:hint="default" w:ascii="仿宋" w:hAnsi="仿宋" w:eastAsia="宋体" w:cs="仿宋"/>
                <w:lang w:val="en-US" w:eastAsia="zh-CN"/>
              </w:rPr>
            </w:pPr>
            <w:r>
              <w:rPr>
                <w:rFonts w:hint="default" w:ascii="仿宋" w:hAnsi="仿宋" w:eastAsia="宋体" w:cs="仿宋"/>
                <w:lang w:val="en-US" w:eastAsia="zh-CN"/>
              </w:rPr>
              <w:t>≥</w:t>
            </w:r>
            <w:r>
              <w:rPr>
                <w:rFonts w:hint="eastAsia" w:ascii="仿宋" w:hAnsi="仿宋" w:eastAsia="宋体" w:cs="仿宋"/>
                <w:lang w:val="en-US" w:eastAsia="zh-CN"/>
              </w:rPr>
              <w:t>7MHU</w:t>
            </w:r>
          </w:p>
        </w:tc>
        <w:tc>
          <w:tcPr>
            <w:tcW w:w="1590" w:type="dxa"/>
            <w:noWrap w:val="0"/>
            <w:vAlign w:val="top"/>
          </w:tcPr>
          <w:p>
            <w:pPr>
              <w:snapToGrid w:val="0"/>
              <w:jc w:val="center"/>
              <w:rPr>
                <w:rFonts w:hint="default" w:ascii="仿宋" w:hAnsi="仿宋" w:eastAsia="宋体" w:cs="仿宋"/>
                <w:lang w:val="en-US" w:eastAsia="zh-CN"/>
              </w:rPr>
            </w:pPr>
            <w:r>
              <w:rPr>
                <w:rFonts w:hint="default" w:ascii="仿宋" w:hAnsi="仿宋" w:eastAsia="宋体" w:cs="仿宋"/>
                <w:lang w:val="en-US" w:eastAsia="zh-CN"/>
              </w:rPr>
              <w:t>≥1300</w:t>
            </w:r>
            <w:r>
              <w:rPr>
                <w:rFonts w:hint="eastAsia" w:ascii="仿宋" w:hAnsi="仿宋" w:eastAsia="宋体" w:cs="仿宋"/>
                <w:lang w:val="en-US" w:eastAsia="zh-CN"/>
              </w:rPr>
              <w:t>KHU/min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7" w:type="dxa"/>
            <w:noWrap w:val="0"/>
            <w:vAlign w:val="top"/>
          </w:tcPr>
          <w:p>
            <w:pPr>
              <w:snapToGrid w:val="0"/>
              <w:jc w:val="center"/>
              <w:rPr>
                <w:rFonts w:hint="eastAsia" w:ascii="仿宋" w:hAnsi="仿宋" w:eastAsia="宋体" w:cs="仿宋"/>
                <w:kern w:val="2"/>
                <w:sz w:val="21"/>
                <w:szCs w:val="24"/>
                <w:lang w:val="en-US" w:eastAsia="zh-CN" w:bidi="ar-SA"/>
              </w:rPr>
            </w:pPr>
            <w:r>
              <w:rPr>
                <w:rFonts w:hint="eastAsia" w:ascii="仿宋" w:hAnsi="仿宋" w:eastAsia="宋体" w:cs="仿宋"/>
                <w:kern w:val="2"/>
                <w:sz w:val="21"/>
                <w:szCs w:val="24"/>
                <w:lang w:val="en-US" w:eastAsia="zh-CN" w:bidi="ar-SA"/>
              </w:rPr>
              <w:t>杭州市萧山区中医院螺旋CT</w:t>
            </w:r>
          </w:p>
        </w:tc>
        <w:tc>
          <w:tcPr>
            <w:tcW w:w="2340" w:type="dxa"/>
            <w:noWrap w:val="0"/>
            <w:vAlign w:val="top"/>
          </w:tcPr>
          <w:p>
            <w:pPr>
              <w:snapToGrid w:val="0"/>
              <w:jc w:val="center"/>
              <w:rPr>
                <w:rFonts w:hint="eastAsia" w:ascii="仿宋" w:hAnsi="仿宋" w:eastAsia="宋体" w:cs="仿宋"/>
                <w:kern w:val="2"/>
                <w:sz w:val="21"/>
                <w:szCs w:val="24"/>
                <w:lang w:val="en-US" w:eastAsia="zh-CN" w:bidi="ar-SA"/>
              </w:rPr>
            </w:pPr>
            <w:r>
              <w:rPr>
                <w:rFonts w:hint="eastAsia" w:ascii="仿宋" w:hAnsi="仿宋" w:eastAsia="宋体" w:cs="仿宋"/>
                <w:kern w:val="2"/>
                <w:sz w:val="21"/>
                <w:szCs w:val="24"/>
                <w:lang w:val="en-US" w:eastAsia="zh-CN" w:bidi="ar-SA"/>
              </w:rPr>
              <w:t>0801-224ZJ2230227-01</w:t>
            </w:r>
          </w:p>
        </w:tc>
        <w:tc>
          <w:tcPr>
            <w:tcW w:w="1290" w:type="dxa"/>
            <w:noWrap w:val="0"/>
            <w:vAlign w:val="top"/>
          </w:tcPr>
          <w:p>
            <w:pPr>
              <w:snapToGrid w:val="0"/>
              <w:jc w:val="center"/>
              <w:rPr>
                <w:rFonts w:hint="default" w:ascii="仿宋" w:hAnsi="仿宋" w:eastAsia="宋体" w:cs="仿宋"/>
                <w:lang w:val="en-US" w:eastAsia="zh-CN"/>
              </w:rPr>
            </w:pPr>
            <w:r>
              <w:rPr>
                <w:rFonts w:hint="default" w:ascii="仿宋" w:hAnsi="仿宋" w:eastAsia="宋体" w:cs="仿宋"/>
                <w:lang w:val="en-US" w:eastAsia="zh-CN"/>
              </w:rPr>
              <w:t>≥</w:t>
            </w:r>
            <w:r>
              <w:rPr>
                <w:rFonts w:hint="eastAsia" w:ascii="仿宋" w:hAnsi="仿宋" w:eastAsia="宋体" w:cs="仿宋"/>
                <w:lang w:val="en-US" w:eastAsia="zh-CN"/>
              </w:rPr>
              <w:t>7MHU</w:t>
            </w:r>
          </w:p>
        </w:tc>
        <w:tc>
          <w:tcPr>
            <w:tcW w:w="1590" w:type="dxa"/>
            <w:noWrap w:val="0"/>
            <w:vAlign w:val="top"/>
          </w:tcPr>
          <w:p>
            <w:pPr>
              <w:snapToGrid w:val="0"/>
              <w:jc w:val="center"/>
              <w:rPr>
                <w:rFonts w:hint="default" w:ascii="仿宋" w:hAnsi="仿宋" w:eastAsia="宋体" w:cs="仿宋"/>
                <w:lang w:val="en-US" w:eastAsia="zh-CN"/>
              </w:rPr>
            </w:pPr>
            <w:r>
              <w:rPr>
                <w:rFonts w:hint="default" w:ascii="仿宋" w:hAnsi="仿宋" w:eastAsia="宋体" w:cs="仿宋"/>
                <w:lang w:val="en-US" w:eastAsia="zh-CN"/>
              </w:rPr>
              <w:t>≥1070</w:t>
            </w:r>
            <w:r>
              <w:rPr>
                <w:rFonts w:hint="eastAsia" w:ascii="仿宋" w:hAnsi="仿宋" w:eastAsia="宋体" w:cs="仿宋"/>
                <w:lang w:val="en-US" w:eastAsia="zh-CN"/>
              </w:rPr>
              <w:t>KHU/min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7" w:type="dxa"/>
            <w:noWrap w:val="0"/>
            <w:vAlign w:val="top"/>
          </w:tcPr>
          <w:p>
            <w:pPr>
              <w:snapToGrid w:val="0"/>
              <w:jc w:val="center"/>
              <w:rPr>
                <w:rFonts w:hint="eastAsia" w:ascii="仿宋" w:hAnsi="仿宋" w:eastAsia="宋体" w:cs="仿宋"/>
                <w:lang w:val="en-US" w:eastAsia="zh-CN"/>
              </w:rPr>
            </w:pPr>
            <w:r>
              <w:rPr>
                <w:rFonts w:hint="eastAsia" w:ascii="仿宋" w:hAnsi="仿宋" w:eastAsia="宋体" w:cs="仿宋"/>
                <w:lang w:val="en-US" w:eastAsia="zh-CN"/>
              </w:rPr>
              <w:t>东阳市横店医院医疗设备采购项目</w:t>
            </w:r>
          </w:p>
        </w:tc>
        <w:tc>
          <w:tcPr>
            <w:tcW w:w="2340" w:type="dxa"/>
            <w:noWrap w:val="0"/>
            <w:vAlign w:val="top"/>
          </w:tcPr>
          <w:p>
            <w:pPr>
              <w:snapToGrid w:val="0"/>
              <w:jc w:val="center"/>
              <w:rPr>
                <w:rFonts w:hint="eastAsia" w:ascii="仿宋" w:hAnsi="仿宋" w:eastAsia="宋体" w:cs="仿宋"/>
                <w:lang w:val="en-US" w:eastAsia="zh-CN"/>
              </w:rPr>
            </w:pPr>
            <w:r>
              <w:rPr>
                <w:rFonts w:hint="eastAsia" w:ascii="仿宋" w:hAnsi="仿宋" w:eastAsia="宋体" w:cs="仿宋"/>
                <w:lang w:val="en-US" w:eastAsia="zh-CN"/>
              </w:rPr>
              <w:t>DYCG2023-A041</w:t>
            </w:r>
          </w:p>
        </w:tc>
        <w:tc>
          <w:tcPr>
            <w:tcW w:w="1290" w:type="dxa"/>
            <w:noWrap w:val="0"/>
            <w:vAlign w:val="top"/>
          </w:tcPr>
          <w:p>
            <w:pPr>
              <w:snapToGrid w:val="0"/>
              <w:jc w:val="center"/>
              <w:rPr>
                <w:rFonts w:hint="default" w:ascii="仿宋" w:hAnsi="仿宋" w:eastAsia="宋体" w:cs="仿宋"/>
                <w:lang w:val="en-US" w:eastAsia="zh-CN"/>
              </w:rPr>
            </w:pPr>
            <w:r>
              <w:rPr>
                <w:rFonts w:hint="default" w:ascii="仿宋" w:hAnsi="仿宋" w:eastAsia="宋体" w:cs="仿宋"/>
                <w:lang w:val="en-US" w:eastAsia="zh-CN"/>
              </w:rPr>
              <w:t>≥</w:t>
            </w:r>
            <w:r>
              <w:rPr>
                <w:rFonts w:hint="eastAsia" w:ascii="仿宋" w:hAnsi="仿宋" w:eastAsia="宋体" w:cs="仿宋"/>
                <w:lang w:val="en-US" w:eastAsia="zh-CN"/>
              </w:rPr>
              <w:t>7MHU</w:t>
            </w:r>
          </w:p>
        </w:tc>
        <w:tc>
          <w:tcPr>
            <w:tcW w:w="1590" w:type="dxa"/>
            <w:noWrap w:val="0"/>
            <w:vAlign w:val="top"/>
          </w:tcPr>
          <w:p>
            <w:pPr>
              <w:snapToGrid w:val="0"/>
              <w:jc w:val="center"/>
              <w:rPr>
                <w:rFonts w:hint="default" w:ascii="仿宋" w:hAnsi="仿宋" w:eastAsia="宋体" w:cs="仿宋"/>
                <w:lang w:val="en-US" w:eastAsia="zh-CN"/>
              </w:rPr>
            </w:pPr>
            <w:r>
              <w:rPr>
                <w:rFonts w:hint="default" w:ascii="仿宋" w:hAnsi="仿宋" w:eastAsia="宋体" w:cs="仿宋"/>
                <w:lang w:val="en-US" w:eastAsia="zh-CN"/>
              </w:rPr>
              <w:t>≥1070</w:t>
            </w:r>
            <w:r>
              <w:rPr>
                <w:rFonts w:hint="eastAsia" w:ascii="仿宋" w:hAnsi="仿宋" w:eastAsia="宋体" w:cs="仿宋"/>
                <w:lang w:val="en-US" w:eastAsia="zh-CN"/>
              </w:rPr>
              <w:t>KHU/min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7" w:type="dxa"/>
            <w:noWrap w:val="0"/>
            <w:vAlign w:val="top"/>
          </w:tcPr>
          <w:p>
            <w:pPr>
              <w:snapToGrid w:val="0"/>
              <w:jc w:val="center"/>
              <w:rPr>
                <w:rFonts w:hint="eastAsia" w:ascii="仿宋" w:hAnsi="仿宋" w:eastAsia="宋体" w:cs="仿宋"/>
                <w:kern w:val="2"/>
                <w:sz w:val="21"/>
                <w:szCs w:val="24"/>
                <w:lang w:val="en-US" w:eastAsia="zh-CN" w:bidi="ar-SA"/>
              </w:rPr>
            </w:pPr>
            <w:r>
              <w:rPr>
                <w:rFonts w:hint="eastAsia" w:ascii="仿宋" w:hAnsi="仿宋" w:eastAsia="宋体" w:cs="仿宋"/>
                <w:kern w:val="2"/>
                <w:sz w:val="21"/>
                <w:szCs w:val="24"/>
                <w:lang w:val="en-US" w:eastAsia="zh-CN" w:bidi="ar-SA"/>
              </w:rPr>
              <w:t>台州市立医院迁建工程64排CT、1.5T磁共振、双板DR项目</w:t>
            </w:r>
          </w:p>
        </w:tc>
        <w:tc>
          <w:tcPr>
            <w:tcW w:w="2340" w:type="dxa"/>
            <w:noWrap w:val="0"/>
            <w:vAlign w:val="top"/>
          </w:tcPr>
          <w:p>
            <w:pPr>
              <w:snapToGrid w:val="0"/>
              <w:jc w:val="center"/>
              <w:rPr>
                <w:rFonts w:hint="eastAsia" w:ascii="仿宋" w:hAnsi="仿宋" w:eastAsia="宋体" w:cs="仿宋"/>
                <w:kern w:val="2"/>
                <w:sz w:val="21"/>
                <w:szCs w:val="24"/>
                <w:lang w:val="en-US" w:eastAsia="zh-CN" w:bidi="ar-SA"/>
              </w:rPr>
            </w:pPr>
            <w:r>
              <w:rPr>
                <w:rFonts w:hint="eastAsia" w:ascii="仿宋" w:hAnsi="仿宋" w:eastAsia="宋体" w:cs="仿宋"/>
                <w:kern w:val="2"/>
                <w:sz w:val="21"/>
                <w:szCs w:val="24"/>
                <w:lang w:val="en-US" w:eastAsia="zh-CN" w:bidi="ar-SA"/>
              </w:rPr>
              <w:t>ZJWS2022-JJ77</w:t>
            </w:r>
          </w:p>
        </w:tc>
        <w:tc>
          <w:tcPr>
            <w:tcW w:w="1290" w:type="dxa"/>
            <w:noWrap w:val="0"/>
            <w:vAlign w:val="top"/>
          </w:tcPr>
          <w:p>
            <w:pPr>
              <w:snapToGrid w:val="0"/>
              <w:jc w:val="center"/>
              <w:rPr>
                <w:rFonts w:hint="default" w:ascii="仿宋" w:hAnsi="仿宋" w:eastAsia="宋体" w:cs="仿宋"/>
                <w:lang w:val="en-US" w:eastAsia="zh-CN"/>
              </w:rPr>
            </w:pPr>
            <w:r>
              <w:rPr>
                <w:rFonts w:hint="default" w:ascii="仿宋" w:hAnsi="仿宋" w:eastAsia="宋体" w:cs="仿宋"/>
                <w:lang w:val="en-US" w:eastAsia="zh-CN"/>
              </w:rPr>
              <w:t>≥</w:t>
            </w:r>
            <w:r>
              <w:rPr>
                <w:rFonts w:hint="eastAsia" w:ascii="仿宋" w:hAnsi="仿宋" w:eastAsia="宋体" w:cs="仿宋"/>
                <w:lang w:val="en-US" w:eastAsia="zh-CN"/>
              </w:rPr>
              <w:t>7MHU</w:t>
            </w:r>
          </w:p>
        </w:tc>
        <w:tc>
          <w:tcPr>
            <w:tcW w:w="1590" w:type="dxa"/>
            <w:noWrap w:val="0"/>
            <w:vAlign w:val="top"/>
          </w:tcPr>
          <w:p>
            <w:pPr>
              <w:snapToGrid w:val="0"/>
              <w:jc w:val="center"/>
              <w:rPr>
                <w:rFonts w:hint="default" w:ascii="仿宋" w:hAnsi="仿宋" w:eastAsia="宋体" w:cs="仿宋"/>
                <w:lang w:val="en-US" w:eastAsia="zh-CN"/>
              </w:rPr>
            </w:pPr>
            <w:r>
              <w:rPr>
                <w:rFonts w:hint="default" w:ascii="仿宋" w:hAnsi="仿宋" w:eastAsia="宋体" w:cs="仿宋"/>
                <w:lang w:val="en-US" w:eastAsia="zh-CN"/>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7" w:type="dxa"/>
            <w:noWrap w:val="0"/>
            <w:vAlign w:val="top"/>
          </w:tcPr>
          <w:p>
            <w:pPr>
              <w:snapToGrid w:val="0"/>
              <w:jc w:val="center"/>
              <w:rPr>
                <w:rFonts w:hint="eastAsia" w:ascii="仿宋" w:hAnsi="仿宋" w:eastAsia="宋体" w:cs="仿宋"/>
                <w:lang w:val="en-US" w:eastAsia="zh-CN"/>
              </w:rPr>
            </w:pPr>
            <w:r>
              <w:rPr>
                <w:rFonts w:hint="eastAsia" w:ascii="仿宋" w:hAnsi="仿宋" w:eastAsia="宋体" w:cs="仿宋"/>
                <w:lang w:val="en-US" w:eastAsia="zh-CN"/>
              </w:rPr>
              <w:t>德清县武康健康保健集团后64排CT、64排CT及术中核磁共振</w:t>
            </w:r>
          </w:p>
        </w:tc>
        <w:tc>
          <w:tcPr>
            <w:tcW w:w="2340" w:type="dxa"/>
            <w:noWrap w:val="0"/>
            <w:vAlign w:val="top"/>
          </w:tcPr>
          <w:p>
            <w:pPr>
              <w:snapToGrid w:val="0"/>
              <w:jc w:val="center"/>
              <w:rPr>
                <w:rFonts w:hint="eastAsia" w:ascii="仿宋" w:hAnsi="仿宋" w:eastAsia="宋体" w:cs="仿宋"/>
                <w:lang w:val="en-US" w:eastAsia="zh-CN"/>
              </w:rPr>
            </w:pPr>
            <w:r>
              <w:rPr>
                <w:rFonts w:hint="eastAsia" w:ascii="仿宋" w:hAnsi="仿宋" w:eastAsia="宋体" w:cs="仿宋"/>
                <w:lang w:val="en-US" w:eastAsia="zh-CN"/>
              </w:rPr>
              <w:t>ZJ-2332922-03</w:t>
            </w:r>
          </w:p>
        </w:tc>
        <w:tc>
          <w:tcPr>
            <w:tcW w:w="1290" w:type="dxa"/>
            <w:noWrap w:val="0"/>
            <w:vAlign w:val="top"/>
          </w:tcPr>
          <w:p>
            <w:pPr>
              <w:snapToGrid w:val="0"/>
              <w:jc w:val="center"/>
              <w:rPr>
                <w:rFonts w:hint="default" w:ascii="仿宋" w:hAnsi="仿宋" w:eastAsia="宋体" w:cs="仿宋"/>
                <w:lang w:val="en-US" w:eastAsia="zh-CN"/>
              </w:rPr>
            </w:pPr>
            <w:r>
              <w:rPr>
                <w:rFonts w:hint="default" w:ascii="仿宋" w:hAnsi="仿宋" w:eastAsia="宋体" w:cs="仿宋"/>
                <w:lang w:val="en-US" w:eastAsia="zh-CN"/>
              </w:rPr>
              <w:t>≥</w:t>
            </w:r>
            <w:r>
              <w:rPr>
                <w:rFonts w:hint="eastAsia" w:ascii="仿宋" w:hAnsi="仿宋" w:eastAsia="宋体" w:cs="仿宋"/>
                <w:lang w:val="en-US" w:eastAsia="zh-CN"/>
              </w:rPr>
              <w:t>7MHU</w:t>
            </w:r>
          </w:p>
        </w:tc>
        <w:tc>
          <w:tcPr>
            <w:tcW w:w="1590" w:type="dxa"/>
            <w:noWrap w:val="0"/>
            <w:vAlign w:val="top"/>
          </w:tcPr>
          <w:p>
            <w:pPr>
              <w:snapToGrid w:val="0"/>
              <w:jc w:val="center"/>
              <w:rPr>
                <w:rFonts w:hint="default" w:ascii="仿宋" w:hAnsi="仿宋" w:eastAsia="宋体" w:cs="仿宋"/>
                <w:lang w:val="en-US" w:eastAsia="zh-CN"/>
              </w:rPr>
            </w:pPr>
            <w:r>
              <w:rPr>
                <w:rFonts w:hint="default" w:ascii="仿宋" w:hAnsi="仿宋" w:eastAsia="宋体" w:cs="仿宋"/>
                <w:lang w:val="en-US" w:eastAsia="zh-CN"/>
              </w:rPr>
              <w:t>≥1000</w:t>
            </w:r>
            <w:r>
              <w:rPr>
                <w:rFonts w:hint="eastAsia" w:ascii="仿宋" w:hAnsi="仿宋" w:eastAsia="宋体" w:cs="仿宋"/>
                <w:lang w:val="en-US" w:eastAsia="zh-CN"/>
              </w:rPr>
              <w:t>KHU/min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7" w:type="dxa"/>
            <w:noWrap w:val="0"/>
            <w:vAlign w:val="top"/>
          </w:tcPr>
          <w:p>
            <w:pPr>
              <w:snapToGrid w:val="0"/>
              <w:jc w:val="center"/>
              <w:rPr>
                <w:rFonts w:hint="eastAsia" w:ascii="仿宋" w:hAnsi="仿宋" w:eastAsia="宋体" w:cs="仿宋"/>
                <w:lang w:val="en-US" w:eastAsia="zh-CN"/>
              </w:rPr>
            </w:pPr>
            <w:r>
              <w:rPr>
                <w:rFonts w:hint="eastAsia" w:ascii="仿宋" w:hAnsi="仿宋" w:eastAsia="宋体" w:cs="仿宋"/>
                <w:lang w:val="en-US" w:eastAsia="zh-CN"/>
              </w:rPr>
              <w:t>浙江省肿瘤医院1.5T磁共振和64排CT项目</w:t>
            </w:r>
          </w:p>
        </w:tc>
        <w:tc>
          <w:tcPr>
            <w:tcW w:w="2340" w:type="dxa"/>
            <w:noWrap w:val="0"/>
            <w:vAlign w:val="top"/>
          </w:tcPr>
          <w:p>
            <w:pPr>
              <w:snapToGrid w:val="0"/>
              <w:jc w:val="center"/>
              <w:rPr>
                <w:rFonts w:hint="eastAsia" w:ascii="仿宋" w:hAnsi="仿宋" w:eastAsia="宋体" w:cs="仿宋"/>
                <w:lang w:val="en-US" w:eastAsia="zh-CN"/>
              </w:rPr>
            </w:pPr>
            <w:r>
              <w:rPr>
                <w:rFonts w:hint="eastAsia" w:ascii="仿宋" w:hAnsi="仿宋" w:eastAsia="宋体" w:cs="仿宋"/>
                <w:lang w:val="en-US" w:eastAsia="zh-CN"/>
              </w:rPr>
              <w:t>0801-224ZJ2230472</w:t>
            </w:r>
          </w:p>
        </w:tc>
        <w:tc>
          <w:tcPr>
            <w:tcW w:w="1290" w:type="dxa"/>
            <w:noWrap w:val="0"/>
            <w:vAlign w:val="top"/>
          </w:tcPr>
          <w:p>
            <w:pPr>
              <w:snapToGrid w:val="0"/>
              <w:jc w:val="center"/>
              <w:rPr>
                <w:rFonts w:hint="default" w:ascii="仿宋" w:hAnsi="仿宋" w:eastAsia="宋体" w:cs="仿宋"/>
                <w:lang w:val="en-US" w:eastAsia="zh-CN"/>
              </w:rPr>
            </w:pPr>
            <w:r>
              <w:rPr>
                <w:rFonts w:hint="default" w:ascii="仿宋" w:hAnsi="仿宋" w:eastAsia="宋体" w:cs="仿宋"/>
                <w:lang w:val="en-US" w:eastAsia="zh-CN"/>
              </w:rPr>
              <w:t>≥</w:t>
            </w:r>
            <w:r>
              <w:rPr>
                <w:rFonts w:hint="eastAsia" w:ascii="仿宋" w:hAnsi="仿宋" w:eastAsia="宋体" w:cs="仿宋"/>
                <w:lang w:val="en-US" w:eastAsia="zh-CN"/>
              </w:rPr>
              <w:t>7MHU</w:t>
            </w:r>
          </w:p>
        </w:tc>
        <w:tc>
          <w:tcPr>
            <w:tcW w:w="1590" w:type="dxa"/>
            <w:noWrap w:val="0"/>
            <w:vAlign w:val="top"/>
          </w:tcPr>
          <w:p>
            <w:pPr>
              <w:snapToGrid w:val="0"/>
              <w:jc w:val="center"/>
              <w:rPr>
                <w:rFonts w:hint="default" w:ascii="仿宋" w:hAnsi="仿宋" w:eastAsia="宋体" w:cs="仿宋"/>
                <w:lang w:val="en-US" w:eastAsia="zh-CN"/>
              </w:rPr>
            </w:pPr>
            <w:r>
              <w:rPr>
                <w:rFonts w:hint="default" w:ascii="仿宋" w:hAnsi="仿宋" w:eastAsia="宋体" w:cs="仿宋"/>
                <w:lang w:val="en-US" w:eastAsia="zh-CN"/>
              </w:rPr>
              <w:t>≥1000</w:t>
            </w:r>
            <w:r>
              <w:rPr>
                <w:rFonts w:hint="eastAsia" w:ascii="仿宋" w:hAnsi="仿宋" w:eastAsia="宋体" w:cs="仿宋"/>
                <w:lang w:val="en-US" w:eastAsia="zh-CN"/>
              </w:rPr>
              <w:t>KHU/min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7" w:type="dxa"/>
            <w:noWrap w:val="0"/>
            <w:vAlign w:val="top"/>
          </w:tcPr>
          <w:p>
            <w:pPr>
              <w:snapToGrid w:val="0"/>
              <w:jc w:val="center"/>
              <w:rPr>
                <w:rFonts w:hint="eastAsia" w:ascii="仿宋" w:hAnsi="仿宋" w:eastAsia="宋体" w:cs="仿宋"/>
                <w:lang w:val="en-US" w:eastAsia="zh-CN"/>
              </w:rPr>
            </w:pPr>
            <w:r>
              <w:rPr>
                <w:rFonts w:hint="eastAsia" w:ascii="仿宋" w:hAnsi="仿宋" w:eastAsia="宋体" w:cs="仿宋"/>
                <w:lang w:val="en-US" w:eastAsia="zh-CN"/>
              </w:rPr>
              <w:t>温州市第六人民医院螺旋CT项目</w:t>
            </w:r>
          </w:p>
        </w:tc>
        <w:tc>
          <w:tcPr>
            <w:tcW w:w="2340" w:type="dxa"/>
            <w:noWrap w:val="0"/>
            <w:vAlign w:val="top"/>
          </w:tcPr>
          <w:p>
            <w:pPr>
              <w:snapToGrid w:val="0"/>
              <w:jc w:val="center"/>
              <w:rPr>
                <w:rFonts w:hint="eastAsia" w:ascii="仿宋" w:hAnsi="仿宋" w:eastAsia="宋体" w:cs="仿宋"/>
                <w:lang w:val="en-US" w:eastAsia="zh-CN"/>
              </w:rPr>
            </w:pPr>
            <w:r>
              <w:rPr>
                <w:rFonts w:hint="eastAsia" w:ascii="仿宋" w:hAnsi="仿宋" w:eastAsia="宋体" w:cs="仿宋"/>
                <w:lang w:val="en-US" w:eastAsia="zh-CN"/>
              </w:rPr>
              <w:t>0625-23215755-2</w:t>
            </w:r>
          </w:p>
        </w:tc>
        <w:tc>
          <w:tcPr>
            <w:tcW w:w="1290" w:type="dxa"/>
            <w:noWrap w:val="0"/>
            <w:vAlign w:val="top"/>
          </w:tcPr>
          <w:p>
            <w:pPr>
              <w:snapToGrid w:val="0"/>
              <w:jc w:val="center"/>
              <w:rPr>
                <w:rFonts w:hint="eastAsia" w:ascii="仿宋" w:hAnsi="仿宋" w:eastAsia="宋体" w:cs="仿宋"/>
                <w:lang w:val="en-US" w:eastAsia="zh-CN"/>
              </w:rPr>
            </w:pPr>
            <w:r>
              <w:rPr>
                <w:rFonts w:hint="default" w:ascii="仿宋" w:hAnsi="仿宋" w:eastAsia="宋体" w:cs="仿宋"/>
                <w:lang w:val="en-US" w:eastAsia="zh-CN"/>
              </w:rPr>
              <w:t>≥</w:t>
            </w:r>
            <w:r>
              <w:rPr>
                <w:rFonts w:hint="eastAsia" w:ascii="仿宋" w:hAnsi="仿宋" w:eastAsia="宋体" w:cs="仿宋"/>
                <w:lang w:val="en-US" w:eastAsia="zh-CN"/>
              </w:rPr>
              <w:t>7MHU</w:t>
            </w:r>
          </w:p>
        </w:tc>
        <w:tc>
          <w:tcPr>
            <w:tcW w:w="1590" w:type="dxa"/>
            <w:noWrap w:val="0"/>
            <w:vAlign w:val="top"/>
          </w:tcPr>
          <w:p>
            <w:pPr>
              <w:snapToGrid w:val="0"/>
              <w:jc w:val="center"/>
              <w:rPr>
                <w:rFonts w:hint="eastAsia" w:ascii="仿宋" w:hAnsi="仿宋" w:eastAsia="宋体" w:cs="仿宋"/>
                <w:lang w:val="en-US" w:eastAsia="zh-CN"/>
              </w:rPr>
            </w:pPr>
            <w:r>
              <w:rPr>
                <w:rFonts w:hint="eastAsia" w:ascii="仿宋" w:hAnsi="仿宋" w:eastAsia="宋体" w:cs="仿宋"/>
                <w:lang w:val="en-US" w:eastAsia="zh-CN"/>
              </w:rPr>
              <w:t>≥930KHU/min</w:t>
            </w:r>
          </w:p>
        </w:tc>
      </w:tr>
    </w:tbl>
    <w:p>
      <w:pPr>
        <w:pStyle w:val="22"/>
        <w:ind w:firstLine="480" w:firstLineChars="200"/>
        <w:rPr>
          <w:rFonts w:hint="eastAsia" w:ascii="宋体" w:hAnsi="宋体" w:eastAsia="宋体" w:cs="宋体"/>
          <w:b w:val="0"/>
          <w:bCs w:val="0"/>
          <w:i w:val="0"/>
          <w:iCs w:val="0"/>
          <w:caps w:val="0"/>
          <w:color w:val="000000"/>
          <w:spacing w:val="0"/>
          <w:kern w:val="0"/>
          <w:sz w:val="24"/>
          <w:szCs w:val="24"/>
          <w:u w:val="none"/>
          <w:lang w:val="en-US" w:eastAsia="zh-CN" w:bidi="ar-SA"/>
        </w:rPr>
      </w:pPr>
      <w:r>
        <w:rPr>
          <w:rFonts w:hint="eastAsia" w:ascii="宋体" w:hAnsi="宋体" w:eastAsia="宋体" w:cs="宋体"/>
          <w:b w:val="0"/>
          <w:bCs w:val="0"/>
          <w:i w:val="0"/>
          <w:iCs w:val="0"/>
          <w:caps w:val="0"/>
          <w:color w:val="000000"/>
          <w:spacing w:val="0"/>
          <w:kern w:val="0"/>
          <w:sz w:val="24"/>
          <w:szCs w:val="24"/>
          <w:u w:val="none"/>
          <w:lang w:val="en-US" w:eastAsia="zh-CN" w:bidi="ar-SA"/>
        </w:rPr>
        <w:t>上述项目中不乏知名省级医院如浙大邵逸夫医院、浙江省肿瘤医院等，也有与本项目采购人类似的萧山区中医院、东阳市横店医院等，没有依据表明这些医院在采购了配置</w:t>
      </w:r>
      <w:r>
        <w:rPr>
          <w:rFonts w:hint="eastAsia" w:ascii="新宋体" w:hAnsi="新宋体" w:eastAsia="新宋体" w:cs="新宋体"/>
          <w:bCs/>
          <w:color w:val="000000"/>
          <w:sz w:val="24"/>
          <w:szCs w:val="24"/>
          <w:lang w:val="en-US" w:eastAsia="zh-CN"/>
        </w:rPr>
        <w:t>热容量7MHU以上但散热率在1380</w:t>
      </w:r>
      <w:r>
        <w:rPr>
          <w:rFonts w:ascii="宋体" w:hAnsi="宋体" w:eastAsia="宋体" w:cs="宋体"/>
          <w:color w:val="auto"/>
          <w:sz w:val="24"/>
          <w:szCs w:val="24"/>
          <w:highlight w:val="none"/>
        </w:rPr>
        <w:t>KHU</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min</w:t>
      </w:r>
      <w:r>
        <w:rPr>
          <w:rFonts w:hint="eastAsia" w:ascii="新宋体" w:hAnsi="新宋体" w:eastAsia="新宋体" w:cs="新宋体"/>
          <w:bCs/>
          <w:color w:val="000000"/>
          <w:sz w:val="24"/>
          <w:szCs w:val="24"/>
          <w:lang w:val="en-US" w:eastAsia="zh-CN"/>
        </w:rPr>
        <w:t>以下的球管的CT后球管出现了</w:t>
      </w:r>
      <w:r>
        <w:rPr>
          <w:rFonts w:hint="eastAsia" w:ascii="宋体" w:hAnsi="宋体" w:eastAsia="宋体" w:cs="宋体"/>
          <w:b w:val="0"/>
          <w:bCs w:val="0"/>
          <w:i w:val="0"/>
          <w:iCs w:val="0"/>
          <w:caps w:val="0"/>
          <w:color w:val="000000"/>
          <w:spacing w:val="0"/>
          <w:kern w:val="0"/>
          <w:sz w:val="24"/>
          <w:szCs w:val="24"/>
          <w:u w:val="none"/>
          <w:lang w:val="en-US" w:eastAsia="zh-CN" w:bidi="ar-SA"/>
        </w:rPr>
        <w:t>连续扫描能力下降、不利于大流通量扫描、影响球管性能稳定等情形。</w:t>
      </w:r>
    </w:p>
    <w:p>
      <w:pPr>
        <w:pStyle w:val="22"/>
        <w:ind w:firstLine="480" w:firstLineChars="200"/>
        <w:rPr>
          <w:rFonts w:hint="eastAsia" w:ascii="宋体" w:hAnsi="宋体" w:eastAsia="宋体" w:cs="宋体"/>
          <w:b w:val="0"/>
          <w:bCs w:val="0"/>
          <w:i w:val="0"/>
          <w:iCs w:val="0"/>
          <w:caps w:val="0"/>
          <w:color w:val="000000"/>
          <w:spacing w:val="0"/>
          <w:kern w:val="0"/>
          <w:sz w:val="24"/>
          <w:szCs w:val="24"/>
          <w:u w:val="none"/>
          <w:lang w:val="en-US" w:eastAsia="zh-CN" w:bidi="ar-SA"/>
        </w:rPr>
      </w:pPr>
      <w:r>
        <w:rPr>
          <w:rFonts w:hint="eastAsia" w:ascii="宋体" w:hAnsi="宋体" w:eastAsia="宋体" w:cs="宋体"/>
          <w:b w:val="0"/>
          <w:bCs w:val="0"/>
          <w:i w:val="0"/>
          <w:iCs w:val="0"/>
          <w:caps w:val="0"/>
          <w:color w:val="000000"/>
          <w:spacing w:val="0"/>
          <w:kern w:val="0"/>
          <w:sz w:val="24"/>
          <w:szCs w:val="24"/>
          <w:u w:val="none"/>
          <w:lang w:val="en-US" w:eastAsia="zh-CN" w:bidi="ar-SA"/>
        </w:rPr>
        <w:t>此外，实务中也有大量的</w:t>
      </w:r>
      <w:r>
        <w:rPr>
          <w:rFonts w:hint="eastAsia" w:ascii="新宋体" w:hAnsi="新宋体" w:eastAsia="新宋体" w:cs="新宋体"/>
          <w:bCs/>
          <w:color w:val="000000"/>
          <w:sz w:val="24"/>
          <w:szCs w:val="24"/>
          <w:lang w:val="en-US" w:eastAsia="zh-CN"/>
        </w:rPr>
        <w:t>热容量在7MHU以上但散热率在1380</w:t>
      </w:r>
      <w:r>
        <w:rPr>
          <w:rFonts w:ascii="宋体" w:hAnsi="宋体" w:eastAsia="宋体" w:cs="宋体"/>
          <w:color w:val="auto"/>
          <w:sz w:val="24"/>
          <w:szCs w:val="24"/>
          <w:highlight w:val="none"/>
        </w:rPr>
        <w:t>KHU</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min</w:t>
      </w:r>
      <w:r>
        <w:rPr>
          <w:rFonts w:hint="eastAsia" w:ascii="新宋体" w:hAnsi="新宋体" w:eastAsia="新宋体" w:cs="新宋体"/>
          <w:bCs/>
          <w:color w:val="000000"/>
          <w:sz w:val="24"/>
          <w:szCs w:val="24"/>
          <w:lang w:val="en-US" w:eastAsia="zh-CN"/>
        </w:rPr>
        <w:t>以下的球管</w:t>
      </w:r>
      <w:r>
        <w:rPr>
          <w:rFonts w:hint="eastAsia" w:ascii="新宋体" w:hAnsi="新宋体" w:eastAsia="新宋体" w:cs="新宋体"/>
          <w:bCs/>
          <w:color w:val="000000"/>
          <w:sz w:val="24"/>
          <w:szCs w:val="24"/>
          <w:lang w:eastAsia="zh-CN"/>
        </w:rPr>
        <w:t>在各大医院正常使用，如联影uCT</w:t>
      </w:r>
      <w:r>
        <w:rPr>
          <w:rFonts w:hint="eastAsia" w:ascii="新宋体" w:hAnsi="新宋体" w:eastAsia="新宋体" w:cs="新宋体"/>
          <w:bCs/>
          <w:color w:val="000000"/>
          <w:sz w:val="24"/>
          <w:szCs w:val="24"/>
          <w:lang w:val="en-US" w:eastAsia="zh-CN"/>
        </w:rPr>
        <w:t>768、GE Optima CT620、GE Revolution Ace ES、GE Revolution Maxima、西门子SOMATOM go.Fit、东软NeuViz Extra、东软NeuViz 128、明峰ScintCare 778 Honnr。查询浙江政府采购网</w:t>
      </w:r>
      <w:r>
        <w:rPr>
          <w:rFonts w:hint="eastAsia" w:ascii="宋体" w:hAnsi="宋体" w:eastAsia="宋体" w:cs="宋体"/>
          <w:b w:val="0"/>
          <w:bCs w:val="0"/>
          <w:i w:val="0"/>
          <w:iCs w:val="0"/>
          <w:caps w:val="0"/>
          <w:color w:val="000000"/>
          <w:spacing w:val="0"/>
          <w:kern w:val="0"/>
          <w:sz w:val="24"/>
          <w:szCs w:val="24"/>
          <w:u w:val="none"/>
          <w:lang w:val="en-US" w:eastAsia="zh-CN" w:bidi="ar-SA"/>
        </w:rPr>
        <w:t>2022年以来公布了采购结果的采购配置</w:t>
      </w:r>
      <w:r>
        <w:rPr>
          <w:rFonts w:hint="eastAsia" w:ascii="新宋体" w:hAnsi="新宋体" w:eastAsia="新宋体" w:cs="新宋体"/>
          <w:bCs/>
          <w:color w:val="000000"/>
          <w:sz w:val="24"/>
          <w:szCs w:val="24"/>
          <w:lang w:val="en-US" w:eastAsia="zh-CN"/>
        </w:rPr>
        <w:t>热容量7MHU以上球管的CT</w:t>
      </w:r>
      <w:r>
        <w:rPr>
          <w:rFonts w:hint="eastAsia" w:ascii="宋体" w:hAnsi="宋体" w:eastAsia="宋体" w:cs="宋体"/>
          <w:b w:val="0"/>
          <w:bCs w:val="0"/>
          <w:i w:val="0"/>
          <w:iCs w:val="0"/>
          <w:caps w:val="0"/>
          <w:color w:val="000000"/>
          <w:spacing w:val="0"/>
          <w:kern w:val="0"/>
          <w:sz w:val="24"/>
          <w:szCs w:val="24"/>
          <w:u w:val="none"/>
          <w:lang w:val="en-US" w:eastAsia="zh-CN" w:bidi="ar-SA"/>
        </w:rPr>
        <w:t>的项目，上述产品</w:t>
      </w:r>
      <w:r>
        <w:rPr>
          <w:rFonts w:hint="eastAsia" w:ascii="新宋体" w:hAnsi="新宋体" w:eastAsia="新宋体" w:cs="新宋体"/>
          <w:bCs/>
          <w:color w:val="000000"/>
          <w:sz w:val="24"/>
          <w:szCs w:val="24"/>
          <w:lang w:val="en-US" w:eastAsia="zh-CN"/>
        </w:rPr>
        <w:t>中标项目在25个以上，并且都已经投入使用。没有依据表明这25个以上的医院在使用</w:t>
      </w:r>
      <w:r>
        <w:rPr>
          <w:rFonts w:hint="eastAsia" w:ascii="宋体" w:hAnsi="宋体" w:eastAsia="宋体" w:cs="宋体"/>
          <w:b w:val="0"/>
          <w:bCs w:val="0"/>
          <w:i w:val="0"/>
          <w:iCs w:val="0"/>
          <w:caps w:val="0"/>
          <w:color w:val="000000"/>
          <w:spacing w:val="0"/>
          <w:kern w:val="0"/>
          <w:sz w:val="24"/>
          <w:szCs w:val="24"/>
          <w:u w:val="none"/>
          <w:lang w:val="en-US" w:eastAsia="zh-CN" w:bidi="ar-SA"/>
        </w:rPr>
        <w:t>这些产品时</w:t>
      </w:r>
      <w:r>
        <w:rPr>
          <w:rFonts w:hint="eastAsia" w:ascii="新宋体" w:hAnsi="新宋体" w:eastAsia="新宋体" w:cs="新宋体"/>
          <w:bCs/>
          <w:color w:val="000000"/>
          <w:sz w:val="24"/>
          <w:szCs w:val="24"/>
          <w:lang w:val="en-US" w:eastAsia="zh-CN"/>
        </w:rPr>
        <w:t>出现过</w:t>
      </w:r>
      <w:r>
        <w:rPr>
          <w:rFonts w:hint="eastAsia" w:ascii="宋体" w:hAnsi="宋体" w:eastAsia="宋体" w:cs="宋体"/>
          <w:b w:val="0"/>
          <w:bCs w:val="0"/>
          <w:i w:val="0"/>
          <w:iCs w:val="0"/>
          <w:caps w:val="0"/>
          <w:color w:val="000000"/>
          <w:spacing w:val="0"/>
          <w:kern w:val="0"/>
          <w:sz w:val="24"/>
          <w:szCs w:val="24"/>
          <w:u w:val="none"/>
          <w:lang w:val="en-US" w:eastAsia="zh-CN" w:bidi="ar-SA"/>
        </w:rPr>
        <w:t>连续扫描能力下降、不利于大流通量扫描、影响球管性能稳定等情形。</w:t>
      </w:r>
    </w:p>
    <w:p>
      <w:pPr>
        <w:pStyle w:val="22"/>
        <w:ind w:firstLine="480" w:firstLineChars="200"/>
        <w:rPr>
          <w:rFonts w:hint="eastAsia" w:ascii="宋体" w:hAnsi="宋体" w:eastAsia="宋体" w:cs="宋体"/>
          <w:b w:val="0"/>
          <w:bCs w:val="0"/>
          <w:i w:val="0"/>
          <w:iCs w:val="0"/>
          <w:caps w:val="0"/>
          <w:color w:val="000000"/>
          <w:spacing w:val="0"/>
          <w:kern w:val="0"/>
          <w:sz w:val="24"/>
          <w:szCs w:val="24"/>
          <w:u w:val="none"/>
          <w:lang w:val="en-US" w:eastAsia="zh-CN" w:bidi="ar-SA"/>
        </w:rPr>
      </w:pPr>
      <w:r>
        <w:rPr>
          <w:rFonts w:hint="eastAsia" w:ascii="宋体" w:hAnsi="宋体" w:eastAsia="宋体" w:cs="宋体"/>
          <w:b w:val="0"/>
          <w:bCs w:val="0"/>
          <w:i w:val="0"/>
          <w:iCs w:val="0"/>
          <w:caps w:val="0"/>
          <w:color w:val="000000"/>
          <w:spacing w:val="0"/>
          <w:kern w:val="0"/>
          <w:sz w:val="24"/>
          <w:szCs w:val="24"/>
          <w:u w:val="none"/>
          <w:lang w:val="en-US" w:eastAsia="zh-CN" w:bidi="ar-SA"/>
        </w:rPr>
        <w:t>因此，“</w:t>
      </w:r>
      <w:r>
        <w:rPr>
          <w:rFonts w:hint="eastAsia" w:ascii="宋体" w:hAnsi="宋体" w:eastAsia="宋体" w:cs="宋体"/>
          <w:color w:val="auto"/>
          <w:sz w:val="24"/>
          <w:szCs w:val="24"/>
          <w:highlight w:val="none"/>
        </w:rPr>
        <w:t>球管散热率（非等效）≥1</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00</w:t>
      </w:r>
      <w:r>
        <w:rPr>
          <w:rFonts w:ascii="宋体" w:hAnsi="宋体" w:eastAsia="宋体" w:cs="宋体"/>
          <w:color w:val="auto"/>
          <w:sz w:val="24"/>
          <w:szCs w:val="24"/>
          <w:highlight w:val="none"/>
        </w:rPr>
        <w:t>KHU</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min</w:t>
      </w:r>
      <w:r>
        <w:rPr>
          <w:rFonts w:hint="eastAsia" w:ascii="宋体" w:hAnsi="宋体" w:eastAsia="宋体" w:cs="宋体"/>
          <w:b w:val="0"/>
          <w:bCs w:val="0"/>
          <w:i w:val="0"/>
          <w:iCs w:val="0"/>
          <w:caps w:val="0"/>
          <w:color w:val="000000"/>
          <w:spacing w:val="0"/>
          <w:kern w:val="0"/>
          <w:sz w:val="24"/>
          <w:szCs w:val="24"/>
          <w:u w:val="none"/>
          <w:lang w:val="en-US" w:eastAsia="zh-CN" w:bidi="ar-SA"/>
        </w:rPr>
        <w:t>”是完全能够满足阳极最大热容量为7MHU以上的球管的性能稳定的，也是完全能够满足本项目临床使用要求的。</w:t>
      </w:r>
    </w:p>
    <w:p>
      <w:pPr>
        <w:pStyle w:val="22"/>
        <w:ind w:firstLine="480" w:firstLineChars="200"/>
        <w:rPr>
          <w:rFonts w:hint="eastAsia" w:ascii="宋体" w:hAnsi="宋体" w:eastAsia="宋体" w:cs="宋体"/>
          <w:b w:val="0"/>
          <w:bCs w:val="0"/>
          <w:i w:val="0"/>
          <w:iCs w:val="0"/>
          <w:caps w:val="0"/>
          <w:color w:val="000000"/>
          <w:spacing w:val="0"/>
          <w:kern w:val="0"/>
          <w:sz w:val="24"/>
          <w:szCs w:val="24"/>
          <w:u w:val="none"/>
          <w:lang w:val="en-US" w:eastAsia="zh-CN" w:bidi="ar-SA"/>
        </w:rPr>
      </w:pPr>
      <w:r>
        <w:rPr>
          <w:rFonts w:hint="eastAsia" w:ascii="宋体" w:hAnsi="宋体" w:eastAsia="宋体" w:cs="宋体"/>
          <w:b w:val="0"/>
          <w:bCs w:val="0"/>
          <w:i w:val="0"/>
          <w:iCs w:val="0"/>
          <w:caps w:val="0"/>
          <w:color w:val="000000"/>
          <w:spacing w:val="0"/>
          <w:kern w:val="0"/>
          <w:sz w:val="24"/>
          <w:szCs w:val="24"/>
          <w:u w:val="none"/>
          <w:lang w:val="en-US" w:eastAsia="zh-CN" w:bidi="ar-SA"/>
        </w:rPr>
        <w:t>（2）作为实质要求要求过高。</w:t>
      </w:r>
    </w:p>
    <w:p>
      <w:pPr>
        <w:pStyle w:val="22"/>
        <w:ind w:firstLine="480" w:firstLineChars="200"/>
        <w:rPr>
          <w:rFonts w:hint="eastAsia" w:ascii="宋体" w:hAnsi="宋体" w:eastAsia="宋体" w:cs="宋体"/>
          <w:b w:val="0"/>
          <w:bCs w:val="0"/>
          <w:i w:val="0"/>
          <w:iCs w:val="0"/>
          <w:caps w:val="0"/>
          <w:color w:val="000000"/>
          <w:spacing w:val="0"/>
          <w:kern w:val="0"/>
          <w:sz w:val="24"/>
          <w:szCs w:val="24"/>
          <w:u w:val="none"/>
          <w:lang w:val="en-US" w:eastAsia="zh-CN" w:bidi="ar-SA"/>
        </w:rPr>
      </w:pPr>
      <w:r>
        <w:rPr>
          <w:rFonts w:hint="eastAsia" w:ascii="宋体" w:hAnsi="宋体" w:eastAsia="宋体" w:cs="宋体"/>
          <w:b w:val="0"/>
          <w:bCs w:val="0"/>
          <w:i w:val="0"/>
          <w:iCs w:val="0"/>
          <w:caps w:val="0"/>
          <w:color w:val="000000"/>
          <w:spacing w:val="0"/>
          <w:kern w:val="0"/>
          <w:sz w:val="24"/>
          <w:szCs w:val="24"/>
          <w:u w:val="none"/>
          <w:lang w:val="en-US" w:eastAsia="zh-CN" w:bidi="ar-SA"/>
        </w:rPr>
        <w:t>设置为实质要求时要求不应过高，不应高于临床使用要求。因为实质要求一旦不满足就直接被排除在外，不能参与本项目，所以实质要求设置的原则是在满足临床使用要求的基础上让更多的产品参与进来，保证充分的竞争。实质技术要求应该或者是国家或行业强制标准，或者是对设备非常重要，重要到不满足要求设备就不能正常工作，就不能满足临床使用要求。</w:t>
      </w:r>
    </w:p>
    <w:p>
      <w:pPr>
        <w:pStyle w:val="22"/>
        <w:ind w:firstLine="480" w:firstLineChars="200"/>
        <w:rPr>
          <w:rFonts w:hint="eastAsia" w:ascii="宋体" w:hAnsi="宋体" w:eastAsia="宋体" w:cs="宋体"/>
          <w:b w:val="0"/>
          <w:bCs w:val="0"/>
          <w:i w:val="0"/>
          <w:iCs w:val="0"/>
          <w:caps w:val="0"/>
          <w:color w:val="000000"/>
          <w:spacing w:val="0"/>
          <w:kern w:val="0"/>
          <w:sz w:val="24"/>
          <w:szCs w:val="24"/>
          <w:u w:val="none"/>
          <w:lang w:val="en-US" w:eastAsia="zh-CN" w:bidi="ar-SA"/>
        </w:rPr>
      </w:pPr>
      <w:r>
        <w:rPr>
          <w:rFonts w:hint="eastAsia" w:ascii="宋体" w:hAnsi="宋体" w:eastAsia="宋体" w:cs="宋体"/>
          <w:b w:val="0"/>
          <w:bCs w:val="0"/>
          <w:i w:val="0"/>
          <w:iCs w:val="0"/>
          <w:caps w:val="0"/>
          <w:color w:val="000000"/>
          <w:spacing w:val="0"/>
          <w:kern w:val="0"/>
          <w:sz w:val="24"/>
          <w:szCs w:val="24"/>
          <w:u w:val="none"/>
          <w:lang w:val="en-US" w:eastAsia="zh-CN" w:bidi="ar-SA"/>
        </w:rPr>
        <w:t>虽然采购人可以根据自己的需要设置更高的技术要求，但前提是该要求需要合理，不构成歧视。上面已经分析，对阳极最大热容量为7MHU以上的球管，散热率在每分钟1300KHU以上已经能够满足临床使用要求，要求“</w:t>
      </w:r>
      <w:r>
        <w:rPr>
          <w:rFonts w:hint="eastAsia" w:ascii="宋体" w:hAnsi="宋体" w:eastAsia="宋体" w:cs="宋体"/>
          <w:color w:val="auto"/>
          <w:sz w:val="24"/>
          <w:szCs w:val="24"/>
          <w:highlight w:val="none"/>
        </w:rPr>
        <w:t>球管散热率（非等效）≥1</w:t>
      </w:r>
      <w:r>
        <w:rPr>
          <w:rFonts w:ascii="宋体" w:hAnsi="宋体" w:eastAsia="宋体" w:cs="宋体"/>
          <w:color w:val="auto"/>
          <w:sz w:val="24"/>
          <w:szCs w:val="24"/>
          <w:highlight w:val="none"/>
        </w:rPr>
        <w:t>38</w:t>
      </w:r>
      <w:r>
        <w:rPr>
          <w:rFonts w:hint="eastAsia" w:ascii="宋体" w:hAnsi="宋体" w:eastAsia="宋体" w:cs="宋体"/>
          <w:color w:val="auto"/>
          <w:sz w:val="24"/>
          <w:szCs w:val="24"/>
          <w:highlight w:val="none"/>
          <w:lang w:val="en-US" w:eastAsia="zh-CN"/>
        </w:rPr>
        <w:t>0</w:t>
      </w:r>
      <w:r>
        <w:rPr>
          <w:rFonts w:ascii="宋体" w:hAnsi="宋体" w:eastAsia="宋体" w:cs="宋体"/>
          <w:color w:val="auto"/>
          <w:sz w:val="24"/>
          <w:szCs w:val="24"/>
          <w:highlight w:val="none"/>
        </w:rPr>
        <w:t>KHU</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min</w:t>
      </w:r>
      <w:r>
        <w:rPr>
          <w:rFonts w:hint="eastAsia" w:ascii="宋体" w:hAnsi="宋体" w:eastAsia="宋体" w:cs="宋体"/>
          <w:b w:val="0"/>
          <w:bCs w:val="0"/>
          <w:i w:val="0"/>
          <w:iCs w:val="0"/>
          <w:caps w:val="0"/>
          <w:color w:val="000000"/>
          <w:spacing w:val="0"/>
          <w:kern w:val="0"/>
          <w:sz w:val="24"/>
          <w:szCs w:val="24"/>
          <w:u w:val="none"/>
          <w:lang w:val="en-US" w:eastAsia="zh-CN" w:bidi="ar-SA"/>
        </w:rPr>
        <w:t>”且设置为实质要求直接将“</w:t>
      </w: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00</w:t>
      </w:r>
      <w:r>
        <w:rPr>
          <w:rFonts w:ascii="宋体" w:hAnsi="宋体" w:eastAsia="宋体" w:cs="宋体"/>
          <w:color w:val="auto"/>
          <w:sz w:val="24"/>
          <w:szCs w:val="24"/>
          <w:highlight w:val="none"/>
        </w:rPr>
        <w:t>KHU</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min</w:t>
      </w:r>
      <w:r>
        <w:rPr>
          <w:rFonts w:hint="eastAsia" w:ascii="新宋体" w:hAnsi="新宋体" w:eastAsia="新宋体" w:cs="新宋体"/>
          <w:bCs/>
          <w:color w:val="000000"/>
          <w:sz w:val="24"/>
          <w:szCs w:val="24"/>
          <w:lang w:val="en-US" w:eastAsia="zh-CN"/>
        </w:rPr>
        <w:t>≤</w:t>
      </w:r>
      <w:r>
        <w:rPr>
          <w:rFonts w:hint="eastAsia" w:ascii="宋体" w:hAnsi="宋体" w:eastAsia="宋体" w:cs="宋体"/>
          <w:b w:val="0"/>
          <w:bCs w:val="0"/>
          <w:i w:val="0"/>
          <w:iCs w:val="0"/>
          <w:caps w:val="0"/>
          <w:color w:val="000000"/>
          <w:spacing w:val="0"/>
          <w:kern w:val="0"/>
          <w:sz w:val="24"/>
          <w:szCs w:val="24"/>
          <w:u w:val="none"/>
          <w:lang w:val="en-US" w:eastAsia="zh-CN" w:bidi="ar-SA"/>
        </w:rPr>
        <w:t>散热率＜</w:t>
      </w: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80</w:t>
      </w:r>
      <w:r>
        <w:rPr>
          <w:rFonts w:ascii="宋体" w:hAnsi="宋体" w:eastAsia="宋体" w:cs="宋体"/>
          <w:color w:val="auto"/>
          <w:sz w:val="24"/>
          <w:szCs w:val="24"/>
          <w:highlight w:val="none"/>
        </w:rPr>
        <w:t>KHU</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min</w:t>
      </w:r>
      <w:r>
        <w:rPr>
          <w:rFonts w:hint="eastAsia" w:ascii="宋体" w:hAnsi="宋体" w:eastAsia="宋体" w:cs="宋体"/>
          <w:b w:val="0"/>
          <w:bCs w:val="0"/>
          <w:i w:val="0"/>
          <w:iCs w:val="0"/>
          <w:caps w:val="0"/>
          <w:color w:val="000000"/>
          <w:spacing w:val="0"/>
          <w:kern w:val="0"/>
          <w:sz w:val="24"/>
          <w:szCs w:val="24"/>
          <w:u w:val="none"/>
          <w:lang w:val="en-US" w:eastAsia="zh-CN" w:bidi="ar-SA"/>
        </w:rPr>
        <w:t>”同时也是满足临床使用要求的产品（如明峰、赛诺威盛等品牌的产品）排除在外，构成以不合理条件对生产和销售这些产品的供应商</w:t>
      </w:r>
      <w:r>
        <w:rPr>
          <w:rFonts w:hint="default" w:ascii="宋体" w:hAnsi="宋体" w:eastAsia="宋体" w:cs="宋体"/>
          <w:b w:val="0"/>
          <w:bCs w:val="0"/>
          <w:i w:val="0"/>
          <w:iCs w:val="0"/>
          <w:caps w:val="0"/>
          <w:color w:val="000000"/>
          <w:spacing w:val="0"/>
          <w:kern w:val="0"/>
          <w:sz w:val="24"/>
          <w:szCs w:val="24"/>
          <w:u w:val="none"/>
          <w:lang w:val="en-US" w:eastAsia="zh-CN" w:bidi="ar-SA"/>
        </w:rPr>
        <w:t>实行差别待遇或者歧视待遇</w:t>
      </w:r>
      <w:r>
        <w:rPr>
          <w:rFonts w:hint="eastAsia" w:ascii="宋体" w:hAnsi="宋体" w:eastAsia="宋体" w:cs="宋体"/>
          <w:b w:val="0"/>
          <w:bCs w:val="0"/>
          <w:i w:val="0"/>
          <w:iCs w:val="0"/>
          <w:caps w:val="0"/>
          <w:color w:val="000000"/>
          <w:spacing w:val="0"/>
          <w:kern w:val="0"/>
          <w:sz w:val="24"/>
          <w:szCs w:val="24"/>
          <w:u w:val="none"/>
          <w:lang w:val="en-US" w:eastAsia="zh-CN" w:bidi="ar-SA"/>
        </w:rPr>
        <w:t>。</w:t>
      </w:r>
    </w:p>
    <w:p>
      <w:pPr>
        <w:pStyle w:val="22"/>
        <w:ind w:firstLine="480" w:firstLineChars="200"/>
        <w:rPr>
          <w:rFonts w:hint="default" w:ascii="宋体" w:hAnsi="宋体" w:eastAsia="宋体" w:cs="宋体"/>
          <w:b w:val="0"/>
          <w:bCs w:val="0"/>
          <w:i w:val="0"/>
          <w:iCs w:val="0"/>
          <w:caps w:val="0"/>
          <w:color w:val="000000"/>
          <w:spacing w:val="0"/>
          <w:kern w:val="0"/>
          <w:sz w:val="24"/>
          <w:szCs w:val="24"/>
          <w:u w:val="none"/>
          <w:lang w:val="en-US" w:eastAsia="zh-CN" w:bidi="ar-SA"/>
        </w:rPr>
      </w:pPr>
      <w:r>
        <w:rPr>
          <w:rFonts w:hint="eastAsia" w:ascii="宋体" w:hAnsi="宋体" w:eastAsia="宋体" w:cs="宋体"/>
          <w:b w:val="0"/>
          <w:bCs w:val="0"/>
          <w:i w:val="0"/>
          <w:iCs w:val="0"/>
          <w:caps w:val="0"/>
          <w:color w:val="000000"/>
          <w:spacing w:val="0"/>
          <w:kern w:val="0"/>
          <w:sz w:val="24"/>
          <w:szCs w:val="24"/>
          <w:u w:val="none"/>
          <w:lang w:val="en-US" w:eastAsia="zh-CN" w:bidi="ar-SA"/>
        </w:rPr>
        <w:t>（3）</w:t>
      </w:r>
      <w:r>
        <w:rPr>
          <w:rFonts w:hint="eastAsia" w:ascii="新宋体" w:hAnsi="新宋体" w:eastAsia="新宋体" w:cs="新宋体"/>
          <w:bCs/>
          <w:color w:val="000000"/>
          <w:sz w:val="24"/>
          <w:szCs w:val="24"/>
          <w:lang w:val="en-US" w:eastAsia="zh-CN"/>
        </w:rPr>
        <w:t>“</w:t>
      </w:r>
      <w:r>
        <w:rPr>
          <w:rFonts w:hint="eastAsia" w:ascii="宋体" w:hAnsi="宋体" w:eastAsia="宋体" w:cs="宋体"/>
          <w:color w:val="auto"/>
          <w:sz w:val="24"/>
          <w:szCs w:val="24"/>
          <w:highlight w:val="none"/>
        </w:rPr>
        <w:t>球管散热率（非等效）≥1</w:t>
      </w:r>
      <w:r>
        <w:rPr>
          <w:rFonts w:ascii="宋体" w:hAnsi="宋体" w:eastAsia="宋体" w:cs="宋体"/>
          <w:color w:val="auto"/>
          <w:sz w:val="24"/>
          <w:szCs w:val="24"/>
          <w:highlight w:val="none"/>
        </w:rPr>
        <w:t>38</w:t>
      </w:r>
      <w:r>
        <w:rPr>
          <w:rFonts w:hint="eastAsia" w:ascii="宋体" w:hAnsi="宋体" w:eastAsia="宋体" w:cs="宋体"/>
          <w:color w:val="auto"/>
          <w:sz w:val="24"/>
          <w:szCs w:val="24"/>
          <w:highlight w:val="none"/>
          <w:lang w:val="en-US" w:eastAsia="zh-CN"/>
        </w:rPr>
        <w:t>0</w:t>
      </w:r>
      <w:r>
        <w:rPr>
          <w:rFonts w:ascii="宋体" w:hAnsi="宋体" w:eastAsia="宋体" w:cs="宋体"/>
          <w:color w:val="auto"/>
          <w:sz w:val="24"/>
          <w:szCs w:val="24"/>
          <w:highlight w:val="none"/>
        </w:rPr>
        <w:t>KHU</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min</w:t>
      </w:r>
      <w:r>
        <w:rPr>
          <w:rFonts w:hint="eastAsia" w:ascii="新宋体" w:hAnsi="新宋体" w:eastAsia="新宋体" w:cs="新宋体"/>
          <w:bCs/>
          <w:color w:val="000000"/>
          <w:sz w:val="24"/>
          <w:szCs w:val="24"/>
          <w:lang w:val="en-US" w:eastAsia="zh-CN"/>
        </w:rPr>
        <w:t>”设置为实质要求缺乏依据</w:t>
      </w:r>
      <w:r>
        <w:rPr>
          <w:rFonts w:hint="eastAsia" w:ascii="宋体" w:hAnsi="宋体" w:eastAsia="宋体" w:cs="宋体"/>
          <w:b w:val="0"/>
          <w:bCs w:val="0"/>
          <w:i w:val="0"/>
          <w:iCs w:val="0"/>
          <w:caps w:val="0"/>
          <w:color w:val="000000"/>
          <w:spacing w:val="0"/>
          <w:kern w:val="0"/>
          <w:sz w:val="24"/>
          <w:szCs w:val="24"/>
          <w:u w:val="none"/>
          <w:lang w:val="en-US" w:eastAsia="zh-CN" w:bidi="ar-SA"/>
        </w:rPr>
        <w:t>。</w:t>
      </w:r>
    </w:p>
    <w:p>
      <w:pPr>
        <w:pStyle w:val="22"/>
        <w:ind w:firstLine="480" w:firstLineChars="200"/>
        <w:rPr>
          <w:rFonts w:hint="eastAsia" w:ascii="宋体" w:hAnsi="宋体" w:eastAsia="宋体" w:cs="宋体"/>
          <w:b w:val="0"/>
          <w:bCs w:val="0"/>
          <w:i w:val="0"/>
          <w:iCs w:val="0"/>
          <w:caps w:val="0"/>
          <w:color w:val="000000"/>
          <w:spacing w:val="0"/>
          <w:kern w:val="0"/>
          <w:sz w:val="24"/>
          <w:szCs w:val="24"/>
          <w:u w:val="none"/>
          <w:lang w:val="en-US" w:eastAsia="zh-CN" w:bidi="ar-SA"/>
        </w:rPr>
      </w:pPr>
      <w:r>
        <w:rPr>
          <w:rFonts w:hint="eastAsia" w:ascii="宋体" w:hAnsi="宋体" w:eastAsia="宋体" w:cs="宋体"/>
          <w:b w:val="0"/>
          <w:bCs w:val="0"/>
          <w:i w:val="0"/>
          <w:iCs w:val="0"/>
          <w:caps w:val="0"/>
          <w:color w:val="000000"/>
          <w:spacing w:val="0"/>
          <w:kern w:val="0"/>
          <w:sz w:val="24"/>
          <w:szCs w:val="24"/>
          <w:u w:val="none"/>
          <w:lang w:val="en-US" w:eastAsia="zh-CN" w:bidi="ar-SA"/>
        </w:rPr>
        <w:t>实务中，大多数医院并不认同球管散热率非常重要。</w:t>
      </w:r>
    </w:p>
    <w:p>
      <w:pPr>
        <w:pStyle w:val="22"/>
        <w:ind w:firstLine="480" w:firstLineChars="200"/>
        <w:rPr>
          <w:rFonts w:hint="eastAsia" w:ascii="宋体" w:hAnsi="宋体" w:eastAsia="宋体" w:cs="宋体"/>
          <w:b w:val="0"/>
          <w:bCs w:val="0"/>
          <w:i w:val="0"/>
          <w:iCs w:val="0"/>
          <w:caps w:val="0"/>
          <w:color w:val="000000"/>
          <w:spacing w:val="0"/>
          <w:kern w:val="0"/>
          <w:sz w:val="24"/>
          <w:szCs w:val="24"/>
          <w:u w:val="none"/>
          <w:lang w:val="en-US" w:eastAsia="zh-CN" w:bidi="ar-SA"/>
        </w:rPr>
      </w:pPr>
      <w:r>
        <w:rPr>
          <w:rFonts w:hint="eastAsia" w:ascii="宋体" w:hAnsi="宋体" w:eastAsia="宋体" w:cs="宋体"/>
          <w:b w:val="0"/>
          <w:bCs w:val="0"/>
          <w:i w:val="0"/>
          <w:iCs w:val="0"/>
          <w:caps w:val="0"/>
          <w:color w:val="000000"/>
          <w:spacing w:val="0"/>
          <w:kern w:val="0"/>
          <w:sz w:val="24"/>
          <w:szCs w:val="24"/>
          <w:u w:val="none"/>
          <w:lang w:val="en-US" w:eastAsia="zh-CN" w:bidi="ar-SA"/>
        </w:rPr>
        <w:t>查询浙江政府采购网2022年以来采购配置</w:t>
      </w:r>
      <w:r>
        <w:rPr>
          <w:rFonts w:hint="eastAsia" w:ascii="新宋体" w:hAnsi="新宋体" w:eastAsia="新宋体" w:cs="新宋体"/>
          <w:bCs/>
          <w:color w:val="000000"/>
          <w:sz w:val="24"/>
          <w:szCs w:val="24"/>
          <w:lang w:val="en-US" w:eastAsia="zh-CN"/>
        </w:rPr>
        <w:t>热容量7MHU以上球管的CT</w:t>
      </w:r>
      <w:r>
        <w:rPr>
          <w:rFonts w:hint="eastAsia" w:ascii="宋体" w:hAnsi="宋体" w:eastAsia="宋体" w:cs="宋体"/>
          <w:b w:val="0"/>
          <w:bCs w:val="0"/>
          <w:i w:val="0"/>
          <w:iCs w:val="0"/>
          <w:caps w:val="0"/>
          <w:color w:val="000000"/>
          <w:spacing w:val="0"/>
          <w:kern w:val="0"/>
          <w:sz w:val="24"/>
          <w:szCs w:val="24"/>
          <w:u w:val="none"/>
          <w:lang w:val="en-US" w:eastAsia="zh-CN" w:bidi="ar-SA"/>
        </w:rPr>
        <w:t>的已经公布中标结果的项目对“散热率”的指标属性的设置，总共58个项目，有49个都不设置为实质要求（其中38个设置为普通要求或不做要求）。可见对“</w:t>
      </w:r>
      <w:r>
        <w:rPr>
          <w:rFonts w:hint="eastAsia" w:ascii="宋体" w:hAnsi="宋体" w:eastAsia="宋体" w:cs="宋体"/>
          <w:color w:val="auto"/>
          <w:sz w:val="24"/>
          <w:szCs w:val="24"/>
          <w:highlight w:val="none"/>
        </w:rPr>
        <w:t>球管散热率</w:t>
      </w:r>
      <w:r>
        <w:rPr>
          <w:rFonts w:hint="eastAsia" w:ascii="宋体" w:hAnsi="宋体" w:eastAsia="宋体" w:cs="宋体"/>
          <w:b w:val="0"/>
          <w:bCs w:val="0"/>
          <w:i w:val="0"/>
          <w:iCs w:val="0"/>
          <w:caps w:val="0"/>
          <w:color w:val="000000"/>
          <w:spacing w:val="0"/>
          <w:kern w:val="0"/>
          <w:sz w:val="24"/>
          <w:szCs w:val="24"/>
          <w:u w:val="none"/>
          <w:lang w:val="en-US" w:eastAsia="zh-CN" w:bidi="ar-SA"/>
        </w:rPr>
        <w:t>”，绝大多数医院都认同不是非常重要的技术指标，不需设置为实质要求，更多的医院认同只是普通技术指标。因此，将</w:t>
      </w:r>
      <w:r>
        <w:rPr>
          <w:rFonts w:hint="eastAsia" w:ascii="新宋体" w:hAnsi="新宋体" w:eastAsia="新宋体" w:cs="新宋体"/>
          <w:bCs/>
          <w:color w:val="000000"/>
          <w:sz w:val="24"/>
          <w:szCs w:val="24"/>
          <w:lang w:val="en-US" w:eastAsia="zh-CN"/>
        </w:rPr>
        <w:t>“</w:t>
      </w:r>
      <w:r>
        <w:rPr>
          <w:rFonts w:hint="eastAsia" w:ascii="宋体" w:hAnsi="宋体" w:eastAsia="宋体" w:cs="宋体"/>
          <w:color w:val="auto"/>
          <w:sz w:val="24"/>
          <w:szCs w:val="24"/>
          <w:highlight w:val="none"/>
        </w:rPr>
        <w:t>球管散热率</w:t>
      </w:r>
      <w:r>
        <w:rPr>
          <w:rFonts w:hint="eastAsia" w:ascii="新宋体" w:hAnsi="新宋体" w:eastAsia="新宋体" w:cs="新宋体"/>
          <w:bCs/>
          <w:color w:val="000000"/>
          <w:sz w:val="24"/>
          <w:szCs w:val="24"/>
          <w:lang w:val="en-US" w:eastAsia="zh-CN"/>
        </w:rPr>
        <w:t>”设置为实质技术指标缺乏依据</w:t>
      </w:r>
      <w:r>
        <w:rPr>
          <w:rFonts w:hint="eastAsia" w:ascii="宋体" w:hAnsi="宋体" w:eastAsia="宋体" w:cs="宋体"/>
          <w:b w:val="0"/>
          <w:bCs w:val="0"/>
          <w:i w:val="0"/>
          <w:iCs w:val="0"/>
          <w:caps w:val="0"/>
          <w:color w:val="000000"/>
          <w:spacing w:val="0"/>
          <w:kern w:val="0"/>
          <w:sz w:val="24"/>
          <w:szCs w:val="24"/>
          <w:u w:val="none"/>
          <w:lang w:val="en-US" w:eastAsia="zh-CN" w:bidi="ar-SA"/>
        </w:rPr>
        <w:t>。</w:t>
      </w:r>
    </w:p>
    <w:p>
      <w:pPr>
        <w:pStyle w:val="22"/>
        <w:ind w:firstLine="480" w:firstLineChars="200"/>
        <w:rPr>
          <w:rFonts w:hint="eastAsia" w:ascii="宋体" w:hAnsi="宋体" w:eastAsia="宋体" w:cs="宋体"/>
          <w:b w:val="0"/>
          <w:bCs w:val="0"/>
          <w:i w:val="0"/>
          <w:iCs w:val="0"/>
          <w:caps w:val="0"/>
          <w:color w:val="000000"/>
          <w:spacing w:val="0"/>
          <w:kern w:val="0"/>
          <w:sz w:val="24"/>
          <w:szCs w:val="24"/>
          <w:u w:val="none"/>
          <w:lang w:val="en-US" w:eastAsia="zh-CN" w:bidi="ar-SA"/>
        </w:rPr>
      </w:pPr>
      <w:r>
        <w:rPr>
          <w:rFonts w:hint="eastAsia" w:ascii="宋体" w:hAnsi="宋体" w:eastAsia="宋体" w:cs="宋体"/>
          <w:b w:val="0"/>
          <w:bCs w:val="0"/>
          <w:i w:val="0"/>
          <w:iCs w:val="0"/>
          <w:caps w:val="0"/>
          <w:color w:val="000000"/>
          <w:spacing w:val="0"/>
          <w:kern w:val="0"/>
          <w:sz w:val="24"/>
          <w:szCs w:val="24"/>
          <w:u w:val="none"/>
          <w:lang w:val="en-US" w:eastAsia="zh-CN" w:bidi="ar-SA"/>
        </w:rPr>
        <w:t>此外，前面已分析，实质要求应该或者是国家或行业标准，或者是必须满足的临床使用要求。</w:t>
      </w:r>
      <w:r>
        <w:rPr>
          <w:rFonts w:hint="eastAsia" w:ascii="新宋体" w:hAnsi="新宋体" w:eastAsia="新宋体" w:cs="新宋体"/>
          <w:bCs/>
          <w:color w:val="000000"/>
          <w:sz w:val="24"/>
          <w:szCs w:val="24"/>
          <w:lang w:val="en-US" w:eastAsia="zh-CN"/>
        </w:rPr>
        <w:t>“</w:t>
      </w:r>
      <w:r>
        <w:rPr>
          <w:rFonts w:hint="eastAsia" w:ascii="宋体" w:hAnsi="宋体" w:eastAsia="宋体" w:cs="宋体"/>
          <w:color w:val="auto"/>
          <w:sz w:val="24"/>
          <w:szCs w:val="24"/>
          <w:highlight w:val="none"/>
        </w:rPr>
        <w:t>球管散热率（非等效）≥1</w:t>
      </w:r>
      <w:r>
        <w:rPr>
          <w:rFonts w:ascii="宋体" w:hAnsi="宋体" w:eastAsia="宋体" w:cs="宋体"/>
          <w:color w:val="auto"/>
          <w:sz w:val="24"/>
          <w:szCs w:val="24"/>
          <w:highlight w:val="none"/>
        </w:rPr>
        <w:t>38</w:t>
      </w:r>
      <w:r>
        <w:rPr>
          <w:rFonts w:hint="eastAsia" w:ascii="宋体" w:hAnsi="宋体" w:eastAsia="宋体" w:cs="宋体"/>
          <w:color w:val="auto"/>
          <w:sz w:val="24"/>
          <w:szCs w:val="24"/>
          <w:highlight w:val="none"/>
          <w:lang w:val="en-US" w:eastAsia="zh-CN"/>
        </w:rPr>
        <w:t>0</w:t>
      </w:r>
      <w:r>
        <w:rPr>
          <w:rFonts w:ascii="宋体" w:hAnsi="宋体" w:eastAsia="宋体" w:cs="宋体"/>
          <w:color w:val="auto"/>
          <w:sz w:val="24"/>
          <w:szCs w:val="24"/>
          <w:highlight w:val="none"/>
        </w:rPr>
        <w:t>KHU</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min</w:t>
      </w:r>
      <w:r>
        <w:rPr>
          <w:rFonts w:hint="eastAsia" w:ascii="新宋体" w:hAnsi="新宋体" w:eastAsia="新宋体" w:cs="新宋体"/>
          <w:bCs/>
          <w:color w:val="000000"/>
          <w:sz w:val="24"/>
          <w:szCs w:val="24"/>
          <w:lang w:val="en-US" w:eastAsia="zh-CN"/>
        </w:rPr>
        <w:t>”并不是</w:t>
      </w:r>
      <w:r>
        <w:rPr>
          <w:rFonts w:hint="eastAsia" w:ascii="宋体" w:hAnsi="宋体" w:eastAsia="宋体" w:cs="宋体"/>
          <w:b w:val="0"/>
          <w:bCs w:val="0"/>
          <w:i w:val="0"/>
          <w:iCs w:val="0"/>
          <w:caps w:val="0"/>
          <w:color w:val="000000"/>
          <w:spacing w:val="0"/>
          <w:kern w:val="0"/>
          <w:sz w:val="24"/>
          <w:szCs w:val="24"/>
          <w:u w:val="none"/>
          <w:lang w:val="en-US" w:eastAsia="zh-CN" w:bidi="ar-SA"/>
        </w:rPr>
        <w:t>国家或行业标准，也不是必须要满足的临床使用要求（因为</w:t>
      </w:r>
      <w:r>
        <w:rPr>
          <w:rFonts w:hint="eastAsia" w:ascii="新宋体" w:hAnsi="新宋体" w:eastAsia="新宋体" w:cs="新宋体"/>
          <w:bCs/>
          <w:color w:val="000000"/>
          <w:sz w:val="24"/>
          <w:szCs w:val="24"/>
          <w:lang w:val="en-US" w:eastAsia="zh-CN"/>
        </w:rPr>
        <w:t>“</w:t>
      </w:r>
      <w:r>
        <w:rPr>
          <w:rFonts w:hint="eastAsia" w:ascii="宋体" w:hAnsi="宋体" w:eastAsia="宋体" w:cs="宋体"/>
          <w:color w:val="auto"/>
          <w:sz w:val="24"/>
          <w:szCs w:val="24"/>
          <w:highlight w:val="none"/>
        </w:rPr>
        <w:t>球管散热率（非等效）≥1</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00</w:t>
      </w:r>
      <w:r>
        <w:rPr>
          <w:rFonts w:ascii="宋体" w:hAnsi="宋体" w:eastAsia="宋体" w:cs="宋体"/>
          <w:color w:val="auto"/>
          <w:sz w:val="24"/>
          <w:szCs w:val="24"/>
          <w:highlight w:val="none"/>
        </w:rPr>
        <w:t>KHU</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min</w:t>
      </w:r>
      <w:r>
        <w:rPr>
          <w:rFonts w:hint="eastAsia" w:ascii="新宋体" w:hAnsi="新宋体" w:eastAsia="新宋体" w:cs="新宋体"/>
          <w:bCs/>
          <w:color w:val="000000"/>
          <w:sz w:val="24"/>
          <w:szCs w:val="24"/>
          <w:lang w:val="en-US" w:eastAsia="zh-CN"/>
        </w:rPr>
        <w:t>”就已经能满足临床使使用要求</w:t>
      </w:r>
      <w:r>
        <w:rPr>
          <w:rFonts w:hint="eastAsia" w:ascii="宋体" w:hAnsi="宋体" w:eastAsia="宋体" w:cs="宋体"/>
          <w:b w:val="0"/>
          <w:bCs w:val="0"/>
          <w:i w:val="0"/>
          <w:iCs w:val="0"/>
          <w:caps w:val="0"/>
          <w:color w:val="000000"/>
          <w:spacing w:val="0"/>
          <w:kern w:val="0"/>
          <w:sz w:val="24"/>
          <w:szCs w:val="24"/>
          <w:u w:val="none"/>
          <w:lang w:val="en-US" w:eastAsia="zh-CN" w:bidi="ar-SA"/>
        </w:rPr>
        <w:t>），所以</w:t>
      </w:r>
      <w:r>
        <w:rPr>
          <w:rFonts w:hint="eastAsia" w:ascii="新宋体" w:hAnsi="新宋体" w:eastAsia="新宋体" w:cs="新宋体"/>
          <w:bCs/>
          <w:color w:val="000000"/>
          <w:sz w:val="24"/>
          <w:szCs w:val="24"/>
          <w:lang w:val="en-US" w:eastAsia="zh-CN"/>
        </w:rPr>
        <w:t>“</w:t>
      </w:r>
      <w:r>
        <w:rPr>
          <w:rFonts w:hint="eastAsia" w:ascii="宋体" w:hAnsi="宋体" w:eastAsia="宋体" w:cs="宋体"/>
          <w:color w:val="auto"/>
          <w:sz w:val="24"/>
          <w:szCs w:val="24"/>
          <w:highlight w:val="none"/>
        </w:rPr>
        <w:t>球管散热率（非等效）≥1</w:t>
      </w:r>
      <w:r>
        <w:rPr>
          <w:rFonts w:ascii="宋体" w:hAnsi="宋体" w:eastAsia="宋体" w:cs="宋体"/>
          <w:color w:val="auto"/>
          <w:sz w:val="24"/>
          <w:szCs w:val="24"/>
          <w:highlight w:val="none"/>
        </w:rPr>
        <w:t>38</w:t>
      </w:r>
      <w:r>
        <w:rPr>
          <w:rFonts w:hint="eastAsia" w:ascii="宋体" w:hAnsi="宋体" w:eastAsia="宋体" w:cs="宋体"/>
          <w:color w:val="auto"/>
          <w:sz w:val="24"/>
          <w:szCs w:val="24"/>
          <w:highlight w:val="none"/>
          <w:lang w:val="en-US" w:eastAsia="zh-CN"/>
        </w:rPr>
        <w:t>0</w:t>
      </w:r>
      <w:r>
        <w:rPr>
          <w:rFonts w:ascii="宋体" w:hAnsi="宋体" w:eastAsia="宋体" w:cs="宋体"/>
          <w:color w:val="auto"/>
          <w:sz w:val="24"/>
          <w:szCs w:val="24"/>
          <w:highlight w:val="none"/>
        </w:rPr>
        <w:t>KHU</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min</w:t>
      </w:r>
      <w:r>
        <w:rPr>
          <w:rFonts w:hint="eastAsia" w:ascii="新宋体" w:hAnsi="新宋体" w:eastAsia="新宋体" w:cs="新宋体"/>
          <w:bCs/>
          <w:color w:val="000000"/>
          <w:sz w:val="24"/>
          <w:szCs w:val="24"/>
          <w:lang w:val="en-US" w:eastAsia="zh-CN"/>
        </w:rPr>
        <w:t>”不应设置为实质要求。</w:t>
      </w:r>
    </w:p>
    <w:p>
      <w:pPr>
        <w:pStyle w:val="22"/>
        <w:ind w:firstLine="480" w:firstLineChars="200"/>
        <w:rPr>
          <w:rFonts w:hint="eastAsia" w:ascii="宋体" w:hAnsi="宋体" w:eastAsia="宋体" w:cs="宋体"/>
          <w:b w:val="0"/>
          <w:bCs w:val="0"/>
          <w:i w:val="0"/>
          <w:iCs w:val="0"/>
          <w:caps w:val="0"/>
          <w:color w:val="000000"/>
          <w:spacing w:val="0"/>
          <w:kern w:val="0"/>
          <w:sz w:val="24"/>
          <w:szCs w:val="24"/>
          <w:u w:val="none"/>
          <w:lang w:val="en-US" w:eastAsia="zh-CN" w:bidi="ar-SA"/>
        </w:rPr>
      </w:pPr>
    </w:p>
    <w:p>
      <w:pPr>
        <w:pStyle w:val="22"/>
        <w:ind w:firstLine="480" w:firstLineChars="200"/>
        <w:rPr>
          <w:rFonts w:hint="eastAsia" w:ascii="宋体" w:hAnsi="宋体" w:eastAsia="宋体" w:cs="宋体"/>
          <w:b w:val="0"/>
          <w:bCs w:val="0"/>
          <w:i w:val="0"/>
          <w:iCs w:val="0"/>
          <w:caps w:val="0"/>
          <w:color w:val="000000"/>
          <w:spacing w:val="0"/>
          <w:kern w:val="0"/>
          <w:sz w:val="24"/>
          <w:szCs w:val="24"/>
          <w:u w:val="none"/>
          <w:lang w:val="en-US" w:eastAsia="zh-CN" w:bidi="ar-SA"/>
        </w:rPr>
      </w:pPr>
      <w:r>
        <w:rPr>
          <w:rFonts w:hint="eastAsia" w:ascii="宋体" w:hAnsi="宋体" w:eastAsia="宋体" w:cs="宋体"/>
          <w:b w:val="0"/>
          <w:bCs w:val="0"/>
          <w:i w:val="0"/>
          <w:iCs w:val="0"/>
          <w:caps w:val="0"/>
          <w:color w:val="000000"/>
          <w:spacing w:val="0"/>
          <w:kern w:val="0"/>
          <w:sz w:val="24"/>
          <w:szCs w:val="24"/>
          <w:u w:val="none"/>
          <w:lang w:val="en-US" w:eastAsia="zh-CN" w:bidi="ar-SA"/>
        </w:rPr>
        <w:t>建议更改为：</w:t>
      </w:r>
      <w:r>
        <w:rPr>
          <w:rFonts w:hint="eastAsia" w:ascii="宋体" w:hAnsi="宋体" w:eastAsia="宋体" w:cs="宋体"/>
          <w:color w:val="auto"/>
          <w:sz w:val="24"/>
          <w:szCs w:val="24"/>
          <w:highlight w:val="none"/>
        </w:rPr>
        <w:t>球管散热率（非等效）≥1</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00</w:t>
      </w:r>
      <w:r>
        <w:rPr>
          <w:rFonts w:ascii="宋体" w:hAnsi="宋体" w:eastAsia="宋体" w:cs="宋体"/>
          <w:color w:val="auto"/>
          <w:sz w:val="24"/>
          <w:szCs w:val="24"/>
          <w:highlight w:val="none"/>
        </w:rPr>
        <w:t>KHU</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min</w:t>
      </w:r>
      <w:r>
        <w:rPr>
          <w:rFonts w:hint="eastAsia" w:ascii="宋体" w:hAnsi="宋体" w:eastAsia="宋体" w:cs="宋体"/>
          <w:b w:val="0"/>
          <w:bCs w:val="0"/>
          <w:i w:val="0"/>
          <w:iCs w:val="0"/>
          <w:caps w:val="0"/>
          <w:color w:val="000000"/>
          <w:spacing w:val="0"/>
          <w:kern w:val="0"/>
          <w:sz w:val="24"/>
          <w:szCs w:val="24"/>
          <w:u w:val="none"/>
          <w:lang w:val="en-US" w:eastAsia="zh-CN" w:bidi="ar-SA"/>
        </w:rPr>
        <w:t>，普通技术指标。</w:t>
      </w:r>
    </w:p>
    <w:p>
      <w:pPr>
        <w:pStyle w:val="22"/>
        <w:ind w:firstLine="480" w:firstLineChars="200"/>
        <w:rPr>
          <w:rFonts w:hint="eastAsia" w:ascii="宋体" w:hAnsi="宋体" w:eastAsia="宋体" w:cs="宋体"/>
          <w:b w:val="0"/>
          <w:bCs w:val="0"/>
          <w:i w:val="0"/>
          <w:iCs w:val="0"/>
          <w:caps w:val="0"/>
          <w:color w:val="000000"/>
          <w:spacing w:val="0"/>
          <w:kern w:val="0"/>
          <w:sz w:val="24"/>
          <w:szCs w:val="24"/>
          <w:u w:val="none"/>
          <w:lang w:val="en-US" w:eastAsia="zh-CN" w:bidi="ar-SA"/>
        </w:rPr>
      </w:pPr>
    </w:p>
    <w:p>
      <w:pPr>
        <w:pStyle w:val="22"/>
        <w:ind w:firstLine="480" w:firstLineChars="200"/>
        <w:rPr>
          <w:rFonts w:hint="eastAsia" w:ascii="宋体" w:hAnsi="宋体" w:eastAsia="宋体" w:cs="宋体"/>
          <w:b w:val="0"/>
          <w:bCs w:val="0"/>
          <w:i w:val="0"/>
          <w:iCs w:val="0"/>
          <w:caps w:val="0"/>
          <w:color w:val="000000"/>
          <w:spacing w:val="0"/>
          <w:kern w:val="0"/>
          <w:sz w:val="24"/>
          <w:szCs w:val="24"/>
          <w:u w:val="none"/>
          <w:lang w:val="en-US" w:eastAsia="zh-CN" w:bidi="ar-SA"/>
        </w:rPr>
      </w:pPr>
      <w:r>
        <w:rPr>
          <w:rFonts w:hint="eastAsia" w:ascii="宋体" w:hAnsi="宋体" w:eastAsia="宋体" w:cs="宋体"/>
          <w:b w:val="0"/>
          <w:bCs w:val="0"/>
          <w:i w:val="0"/>
          <w:iCs w:val="0"/>
          <w:caps w:val="0"/>
          <w:color w:val="000000"/>
          <w:spacing w:val="0"/>
          <w:kern w:val="0"/>
          <w:sz w:val="24"/>
          <w:szCs w:val="24"/>
          <w:u w:val="none"/>
          <w:lang w:val="en-US" w:eastAsia="zh-CN" w:bidi="ar-SA"/>
        </w:rPr>
        <w:t>2.2“▲2.9.2内置心电门控扫描系统（含心脏门控装置），无需外置心电监护设备”</w:t>
      </w:r>
    </w:p>
    <w:p>
      <w:pPr>
        <w:pStyle w:val="22"/>
        <w:ind w:firstLine="480" w:firstLineChars="200"/>
        <w:rPr>
          <w:rFonts w:hint="eastAsia" w:ascii="新宋体" w:hAnsi="新宋体" w:eastAsia="新宋体" w:cs="新宋体"/>
          <w:bCs/>
          <w:color w:val="000000"/>
          <w:sz w:val="24"/>
          <w:szCs w:val="24"/>
          <w:lang w:val="en-US" w:eastAsia="zh-CN"/>
        </w:rPr>
      </w:pPr>
      <w:r>
        <w:rPr>
          <w:rFonts w:hint="eastAsia" w:ascii="新宋体" w:hAnsi="新宋体" w:eastAsia="新宋体" w:cs="新宋体"/>
          <w:bCs/>
          <w:color w:val="000000"/>
          <w:sz w:val="24"/>
          <w:szCs w:val="24"/>
          <w:lang w:val="en-US" w:eastAsia="zh-CN"/>
        </w:rPr>
        <w:t>（1）临床应用中，内置和外置心电门控装置都能满足使用要求</w:t>
      </w:r>
      <w:r>
        <w:rPr>
          <w:rFonts w:hint="eastAsia" w:ascii="新宋体" w:hAnsi="新宋体" w:eastAsia="新宋体" w:cs="新宋体"/>
          <w:bCs/>
          <w:color w:val="000000"/>
          <w:sz w:val="24"/>
          <w:szCs w:val="24"/>
          <w:lang w:eastAsia="zh-CN"/>
        </w:rPr>
        <w:t>。</w:t>
      </w:r>
    </w:p>
    <w:p>
      <w:pPr>
        <w:pStyle w:val="22"/>
        <w:ind w:firstLine="480" w:firstLineChars="200"/>
        <w:rPr>
          <w:rFonts w:hint="default" w:ascii="宋体" w:hAnsi="宋体" w:eastAsia="宋体" w:cs="宋体"/>
          <w:b w:val="0"/>
          <w:bCs w:val="0"/>
          <w:i w:val="0"/>
          <w:iCs w:val="0"/>
          <w:caps w:val="0"/>
          <w:color w:val="000000"/>
          <w:spacing w:val="0"/>
          <w:kern w:val="0"/>
          <w:sz w:val="24"/>
          <w:szCs w:val="24"/>
          <w:u w:val="none"/>
          <w:lang w:val="en-US" w:eastAsia="zh-CN" w:bidi="ar-SA"/>
        </w:rPr>
      </w:pPr>
      <w:r>
        <w:rPr>
          <w:rFonts w:hint="eastAsia" w:ascii="宋体" w:hAnsi="宋体" w:eastAsia="宋体" w:cs="宋体"/>
          <w:b w:val="0"/>
          <w:bCs w:val="0"/>
          <w:i w:val="0"/>
          <w:iCs w:val="0"/>
          <w:caps w:val="0"/>
          <w:color w:val="000000"/>
          <w:spacing w:val="0"/>
          <w:kern w:val="0"/>
          <w:sz w:val="24"/>
          <w:szCs w:val="24"/>
          <w:u w:val="none"/>
          <w:lang w:val="en-US" w:eastAsia="zh-CN" w:bidi="ar-SA"/>
        </w:rPr>
        <w:t>临床使用中，重要的是具备心电门控系统，能提供心电门控扫描，至于心电门控装置是内置还是外置并不重要，都能满足使用要求且使用方便。</w:t>
      </w:r>
    </w:p>
    <w:p>
      <w:pPr>
        <w:pStyle w:val="22"/>
        <w:ind w:firstLine="480" w:firstLineChars="200"/>
        <w:rPr>
          <w:rFonts w:hint="eastAsia" w:ascii="宋体" w:hAnsi="宋体" w:eastAsia="宋体" w:cs="宋体"/>
          <w:b w:val="0"/>
          <w:bCs w:val="0"/>
          <w:i w:val="0"/>
          <w:iCs w:val="0"/>
          <w:caps w:val="0"/>
          <w:color w:val="000000"/>
          <w:spacing w:val="0"/>
          <w:kern w:val="0"/>
          <w:sz w:val="24"/>
          <w:szCs w:val="24"/>
          <w:u w:val="none"/>
          <w:lang w:val="en-US" w:eastAsia="zh-CN" w:bidi="ar-SA"/>
        </w:rPr>
      </w:pPr>
      <w:r>
        <w:rPr>
          <w:rFonts w:hint="eastAsia" w:ascii="宋体" w:hAnsi="宋体" w:eastAsia="宋体" w:cs="宋体"/>
          <w:b w:val="0"/>
          <w:bCs w:val="0"/>
          <w:i w:val="0"/>
          <w:iCs w:val="0"/>
          <w:caps w:val="0"/>
          <w:color w:val="000000"/>
          <w:spacing w:val="0"/>
          <w:kern w:val="0"/>
          <w:sz w:val="24"/>
          <w:szCs w:val="24"/>
          <w:u w:val="none"/>
          <w:lang w:val="en-US" w:eastAsia="zh-CN" w:bidi="ar-SA"/>
        </w:rPr>
        <w:t>实务中，绝大多数的医院都只要求具备心电门控系统，不要求是内置或外置。</w:t>
      </w:r>
    </w:p>
    <w:p>
      <w:pPr>
        <w:pStyle w:val="22"/>
        <w:ind w:firstLine="480" w:firstLineChars="200"/>
        <w:rPr>
          <w:rFonts w:hint="eastAsia" w:ascii="宋体" w:hAnsi="宋体" w:eastAsia="宋体" w:cs="宋体"/>
          <w:b w:val="0"/>
          <w:bCs w:val="0"/>
          <w:i w:val="0"/>
          <w:iCs w:val="0"/>
          <w:caps w:val="0"/>
          <w:color w:val="000000"/>
          <w:spacing w:val="0"/>
          <w:kern w:val="0"/>
          <w:sz w:val="24"/>
          <w:szCs w:val="24"/>
          <w:u w:val="none"/>
          <w:lang w:val="en-US" w:eastAsia="zh-CN" w:bidi="ar-SA"/>
        </w:rPr>
      </w:pPr>
      <w:r>
        <w:rPr>
          <w:rFonts w:hint="eastAsia" w:ascii="宋体" w:hAnsi="宋体" w:eastAsia="宋体" w:cs="宋体"/>
          <w:b w:val="0"/>
          <w:bCs w:val="0"/>
          <w:i w:val="0"/>
          <w:iCs w:val="0"/>
          <w:caps w:val="0"/>
          <w:color w:val="000000"/>
          <w:spacing w:val="0"/>
          <w:kern w:val="0"/>
          <w:sz w:val="24"/>
          <w:szCs w:val="24"/>
          <w:u w:val="none"/>
          <w:lang w:val="en-US" w:eastAsia="zh-CN" w:bidi="ar-SA"/>
        </w:rPr>
        <w:t>查询浙江政府采购网2022年以来采购64排</w:t>
      </w:r>
      <w:r>
        <w:rPr>
          <w:rFonts w:hint="eastAsia" w:ascii="新宋体" w:hAnsi="新宋体" w:eastAsia="新宋体" w:cs="新宋体"/>
          <w:bCs/>
          <w:color w:val="000000"/>
          <w:sz w:val="24"/>
          <w:szCs w:val="24"/>
          <w:lang w:val="en-US" w:eastAsia="zh-CN"/>
        </w:rPr>
        <w:t>CT</w:t>
      </w:r>
      <w:r>
        <w:rPr>
          <w:rFonts w:hint="eastAsia" w:ascii="宋体" w:hAnsi="宋体" w:eastAsia="宋体" w:cs="宋体"/>
          <w:b w:val="0"/>
          <w:bCs w:val="0"/>
          <w:i w:val="0"/>
          <w:iCs w:val="0"/>
          <w:caps w:val="0"/>
          <w:color w:val="000000"/>
          <w:spacing w:val="0"/>
          <w:kern w:val="0"/>
          <w:sz w:val="24"/>
          <w:szCs w:val="24"/>
          <w:u w:val="none"/>
          <w:lang w:val="en-US" w:eastAsia="zh-CN" w:bidi="ar-SA"/>
        </w:rPr>
        <w:t>的已经公布中标结果的项目对“心电门控”的要求，总共29个项目，其中有6个对“心电门控”不做要求，在剩余的23个项目中，有21个都只要求具备心电门控系统，不要求是内置还是外置，而其中的“温州医科大学附属第一医院螺旋CT及售后服务”项目，更是明确内置或外置均可。可见对“</w:t>
      </w:r>
      <w:r>
        <w:rPr>
          <w:rFonts w:hint="eastAsia" w:ascii="宋体" w:hAnsi="宋体" w:eastAsia="宋体" w:cs="宋体"/>
          <w:color w:val="auto"/>
          <w:sz w:val="24"/>
          <w:szCs w:val="24"/>
          <w:highlight w:val="none"/>
          <w:lang w:eastAsia="zh-CN"/>
        </w:rPr>
        <w:t>心电门控系统</w:t>
      </w:r>
      <w:r>
        <w:rPr>
          <w:rFonts w:hint="eastAsia" w:ascii="宋体" w:hAnsi="宋体" w:eastAsia="宋体" w:cs="宋体"/>
          <w:b w:val="0"/>
          <w:bCs w:val="0"/>
          <w:i w:val="0"/>
          <w:iCs w:val="0"/>
          <w:caps w:val="0"/>
          <w:color w:val="000000"/>
          <w:spacing w:val="0"/>
          <w:kern w:val="0"/>
          <w:sz w:val="24"/>
          <w:szCs w:val="24"/>
          <w:u w:val="none"/>
          <w:lang w:val="en-US" w:eastAsia="zh-CN" w:bidi="ar-SA"/>
        </w:rPr>
        <w:t>”，绝大多数医院都认同具备该功能即可，是内置还是外置都能满足需求且方便使用。</w:t>
      </w:r>
    </w:p>
    <w:p>
      <w:pPr>
        <w:pStyle w:val="22"/>
        <w:ind w:firstLine="480" w:firstLineChars="200"/>
        <w:rPr>
          <w:rFonts w:hint="eastAsia" w:ascii="宋体" w:hAnsi="宋体" w:eastAsia="宋体" w:cs="宋体"/>
          <w:b w:val="0"/>
          <w:bCs w:val="0"/>
          <w:i w:val="0"/>
          <w:iCs w:val="0"/>
          <w:caps w:val="0"/>
          <w:color w:val="000000"/>
          <w:spacing w:val="0"/>
          <w:kern w:val="0"/>
          <w:sz w:val="24"/>
          <w:szCs w:val="24"/>
          <w:u w:val="none"/>
          <w:lang w:val="en-US" w:eastAsia="zh-CN" w:bidi="ar-SA"/>
        </w:rPr>
      </w:pPr>
      <w:r>
        <w:rPr>
          <w:rFonts w:hint="eastAsia" w:ascii="宋体" w:hAnsi="宋体" w:eastAsia="宋体" w:cs="宋体"/>
          <w:b w:val="0"/>
          <w:bCs w:val="0"/>
          <w:i w:val="0"/>
          <w:iCs w:val="0"/>
          <w:caps w:val="0"/>
          <w:color w:val="000000"/>
          <w:spacing w:val="0"/>
          <w:kern w:val="0"/>
          <w:sz w:val="24"/>
          <w:szCs w:val="24"/>
          <w:u w:val="none"/>
          <w:lang w:val="en-US" w:eastAsia="zh-CN" w:bidi="ar-SA"/>
        </w:rPr>
        <w:t>（2）作为实质要求要求过高。</w:t>
      </w:r>
    </w:p>
    <w:p>
      <w:pPr>
        <w:pStyle w:val="22"/>
        <w:ind w:firstLine="480" w:firstLineChars="200"/>
        <w:rPr>
          <w:rFonts w:hint="eastAsia" w:ascii="宋体" w:hAnsi="宋体" w:eastAsia="宋体" w:cs="宋体"/>
          <w:b w:val="0"/>
          <w:bCs w:val="0"/>
          <w:i w:val="0"/>
          <w:iCs w:val="0"/>
          <w:caps w:val="0"/>
          <w:color w:val="000000"/>
          <w:spacing w:val="0"/>
          <w:kern w:val="0"/>
          <w:sz w:val="24"/>
          <w:szCs w:val="24"/>
          <w:u w:val="none"/>
          <w:lang w:val="en-US" w:eastAsia="zh-CN" w:bidi="ar-SA"/>
        </w:rPr>
      </w:pPr>
      <w:r>
        <w:rPr>
          <w:rFonts w:hint="eastAsia" w:ascii="宋体" w:hAnsi="宋体" w:eastAsia="宋体" w:cs="宋体"/>
          <w:b w:val="0"/>
          <w:bCs w:val="0"/>
          <w:i w:val="0"/>
          <w:iCs w:val="0"/>
          <w:caps w:val="0"/>
          <w:color w:val="000000"/>
          <w:spacing w:val="0"/>
          <w:kern w:val="0"/>
          <w:sz w:val="24"/>
          <w:szCs w:val="24"/>
          <w:u w:val="none"/>
          <w:lang w:val="en-US" w:eastAsia="zh-CN" w:bidi="ar-SA"/>
        </w:rPr>
        <w:t>前面已分析，设置为实质要求时要求不应过高，不应高于临床使用要求。</w:t>
      </w:r>
    </w:p>
    <w:p>
      <w:pPr>
        <w:pStyle w:val="22"/>
        <w:ind w:firstLine="480" w:firstLineChars="200"/>
        <w:rPr>
          <w:rFonts w:hint="eastAsia" w:ascii="宋体" w:hAnsi="宋体" w:eastAsia="宋体" w:cs="宋体"/>
          <w:b w:val="0"/>
          <w:bCs w:val="0"/>
          <w:i w:val="0"/>
          <w:iCs w:val="0"/>
          <w:caps w:val="0"/>
          <w:color w:val="000000"/>
          <w:spacing w:val="0"/>
          <w:kern w:val="0"/>
          <w:sz w:val="24"/>
          <w:szCs w:val="24"/>
          <w:u w:val="none"/>
          <w:lang w:val="en-US" w:eastAsia="zh-CN" w:bidi="ar-SA"/>
        </w:rPr>
      </w:pPr>
      <w:r>
        <w:rPr>
          <w:rFonts w:hint="eastAsia" w:ascii="宋体" w:hAnsi="宋体" w:eastAsia="宋体" w:cs="宋体"/>
          <w:b w:val="0"/>
          <w:bCs w:val="0"/>
          <w:i w:val="0"/>
          <w:iCs w:val="0"/>
          <w:caps w:val="0"/>
          <w:color w:val="000000"/>
          <w:spacing w:val="0"/>
          <w:kern w:val="0"/>
          <w:sz w:val="24"/>
          <w:szCs w:val="24"/>
          <w:u w:val="none"/>
          <w:lang w:val="en-US" w:eastAsia="zh-CN" w:bidi="ar-SA"/>
        </w:rPr>
        <w:t>虽然采购人可以根据自己的需要设置更高的技术要求，但前提是该要求需要合理，不构成歧视。上面已经分析，只要具备心电门控系统就已经能够满足临床使用要求，要求“</w:t>
      </w:r>
      <w:r>
        <w:rPr>
          <w:rFonts w:hint="eastAsia" w:ascii="宋体" w:hAnsi="宋体" w:eastAsia="宋体" w:cs="宋体"/>
          <w:color w:val="auto"/>
          <w:sz w:val="24"/>
          <w:szCs w:val="24"/>
          <w:highlight w:val="none"/>
        </w:rPr>
        <w:t>内置一体化心电门控扫描系统</w:t>
      </w:r>
      <w:r>
        <w:rPr>
          <w:rFonts w:hint="eastAsia" w:ascii="宋体" w:hAnsi="宋体" w:eastAsia="宋体" w:cs="宋体"/>
          <w:b w:val="0"/>
          <w:bCs w:val="0"/>
          <w:i w:val="0"/>
          <w:iCs w:val="0"/>
          <w:caps w:val="0"/>
          <w:color w:val="000000"/>
          <w:spacing w:val="0"/>
          <w:kern w:val="0"/>
          <w:sz w:val="24"/>
          <w:szCs w:val="24"/>
          <w:u w:val="none"/>
          <w:lang w:val="en-US" w:eastAsia="zh-CN" w:bidi="ar-SA"/>
        </w:rPr>
        <w:t>”且设置为实质要求直接将“</w:t>
      </w:r>
      <w:r>
        <w:rPr>
          <w:rFonts w:hint="eastAsia" w:ascii="宋体" w:hAnsi="宋体" w:eastAsia="宋体" w:cs="宋体"/>
          <w:color w:val="auto"/>
          <w:sz w:val="24"/>
          <w:szCs w:val="24"/>
          <w:highlight w:val="none"/>
          <w:lang w:eastAsia="zh-CN"/>
        </w:rPr>
        <w:t>具备心电门控系统但不是内置</w:t>
      </w:r>
      <w:r>
        <w:rPr>
          <w:rFonts w:hint="eastAsia" w:ascii="宋体" w:hAnsi="宋体" w:eastAsia="宋体" w:cs="宋体"/>
          <w:b w:val="0"/>
          <w:bCs w:val="0"/>
          <w:i w:val="0"/>
          <w:iCs w:val="0"/>
          <w:caps w:val="0"/>
          <w:color w:val="000000"/>
          <w:spacing w:val="0"/>
          <w:kern w:val="0"/>
          <w:sz w:val="24"/>
          <w:szCs w:val="24"/>
          <w:u w:val="none"/>
          <w:lang w:val="en-US" w:eastAsia="zh-CN" w:bidi="ar-SA"/>
        </w:rPr>
        <w:t>”同时也是满足临床使用要求的产品排除在外，构成以不合理条件对生产和销售这些产品的供应商</w:t>
      </w:r>
      <w:r>
        <w:rPr>
          <w:rFonts w:hint="default" w:ascii="宋体" w:hAnsi="宋体" w:eastAsia="宋体" w:cs="宋体"/>
          <w:b w:val="0"/>
          <w:bCs w:val="0"/>
          <w:i w:val="0"/>
          <w:iCs w:val="0"/>
          <w:caps w:val="0"/>
          <w:color w:val="000000"/>
          <w:spacing w:val="0"/>
          <w:kern w:val="0"/>
          <w:sz w:val="24"/>
          <w:szCs w:val="24"/>
          <w:u w:val="none"/>
          <w:lang w:val="en-US" w:eastAsia="zh-CN" w:bidi="ar-SA"/>
        </w:rPr>
        <w:t>实行差别待遇或者歧视待遇</w:t>
      </w:r>
      <w:r>
        <w:rPr>
          <w:rFonts w:hint="eastAsia" w:ascii="宋体" w:hAnsi="宋体" w:eastAsia="宋体" w:cs="宋体"/>
          <w:b w:val="0"/>
          <w:bCs w:val="0"/>
          <w:i w:val="0"/>
          <w:iCs w:val="0"/>
          <w:caps w:val="0"/>
          <w:color w:val="000000"/>
          <w:spacing w:val="0"/>
          <w:kern w:val="0"/>
          <w:sz w:val="24"/>
          <w:szCs w:val="24"/>
          <w:u w:val="none"/>
          <w:lang w:val="en-US" w:eastAsia="zh-CN" w:bidi="ar-SA"/>
        </w:rPr>
        <w:t>。</w:t>
      </w:r>
    </w:p>
    <w:p>
      <w:pPr>
        <w:pStyle w:val="22"/>
        <w:ind w:firstLine="480" w:firstLineChars="200"/>
        <w:rPr>
          <w:rFonts w:hint="default" w:ascii="宋体" w:hAnsi="宋体" w:eastAsia="宋体" w:cs="宋体"/>
          <w:b w:val="0"/>
          <w:bCs w:val="0"/>
          <w:i w:val="0"/>
          <w:iCs w:val="0"/>
          <w:caps w:val="0"/>
          <w:color w:val="000000"/>
          <w:spacing w:val="0"/>
          <w:kern w:val="0"/>
          <w:sz w:val="24"/>
          <w:szCs w:val="24"/>
          <w:u w:val="none"/>
          <w:lang w:val="en-US" w:eastAsia="zh-CN" w:bidi="ar-SA"/>
        </w:rPr>
      </w:pPr>
      <w:r>
        <w:rPr>
          <w:rFonts w:hint="eastAsia" w:ascii="宋体" w:hAnsi="宋体" w:eastAsia="宋体" w:cs="宋体"/>
          <w:b w:val="0"/>
          <w:bCs w:val="0"/>
          <w:i w:val="0"/>
          <w:iCs w:val="0"/>
          <w:caps w:val="0"/>
          <w:color w:val="000000"/>
          <w:spacing w:val="0"/>
          <w:kern w:val="0"/>
          <w:sz w:val="24"/>
          <w:szCs w:val="24"/>
          <w:u w:val="none"/>
          <w:lang w:val="en-US" w:eastAsia="zh-CN" w:bidi="ar-SA"/>
        </w:rPr>
        <w:t>（3）</w:t>
      </w:r>
      <w:r>
        <w:rPr>
          <w:rFonts w:hint="eastAsia" w:ascii="新宋体" w:hAnsi="新宋体" w:eastAsia="新宋体" w:cs="新宋体"/>
          <w:bCs/>
          <w:color w:val="000000"/>
          <w:sz w:val="24"/>
          <w:szCs w:val="24"/>
          <w:lang w:val="en-US" w:eastAsia="zh-CN"/>
        </w:rPr>
        <w:t>“</w:t>
      </w:r>
      <w:r>
        <w:rPr>
          <w:rFonts w:hint="eastAsia" w:ascii="宋体" w:hAnsi="宋体" w:eastAsia="宋体" w:cs="宋体"/>
          <w:color w:val="auto"/>
          <w:sz w:val="24"/>
          <w:szCs w:val="24"/>
          <w:highlight w:val="none"/>
        </w:rPr>
        <w:t>内置一体化心电门控扫描系统（含心脏门控装置）</w:t>
      </w:r>
      <w:r>
        <w:rPr>
          <w:rFonts w:hint="eastAsia" w:ascii="新宋体" w:hAnsi="新宋体" w:eastAsia="新宋体" w:cs="新宋体"/>
          <w:bCs/>
          <w:color w:val="000000"/>
          <w:sz w:val="24"/>
          <w:szCs w:val="24"/>
          <w:lang w:val="en-US" w:eastAsia="zh-CN"/>
        </w:rPr>
        <w:t>”设置为实质要求缺乏依据</w:t>
      </w:r>
      <w:r>
        <w:rPr>
          <w:rFonts w:hint="eastAsia" w:ascii="宋体" w:hAnsi="宋体" w:eastAsia="宋体" w:cs="宋体"/>
          <w:b w:val="0"/>
          <w:bCs w:val="0"/>
          <w:i w:val="0"/>
          <w:iCs w:val="0"/>
          <w:caps w:val="0"/>
          <w:color w:val="000000"/>
          <w:spacing w:val="0"/>
          <w:kern w:val="0"/>
          <w:sz w:val="24"/>
          <w:szCs w:val="24"/>
          <w:u w:val="none"/>
          <w:lang w:val="en-US" w:eastAsia="zh-CN" w:bidi="ar-SA"/>
        </w:rPr>
        <w:t>。</w:t>
      </w:r>
    </w:p>
    <w:p>
      <w:pPr>
        <w:pStyle w:val="22"/>
        <w:ind w:firstLine="480" w:firstLineChars="200"/>
        <w:rPr>
          <w:rFonts w:hint="eastAsia" w:ascii="宋体" w:hAnsi="宋体" w:eastAsia="宋体" w:cs="宋体"/>
          <w:b w:val="0"/>
          <w:bCs w:val="0"/>
          <w:i w:val="0"/>
          <w:iCs w:val="0"/>
          <w:caps w:val="0"/>
          <w:color w:val="000000"/>
          <w:spacing w:val="0"/>
          <w:kern w:val="0"/>
          <w:sz w:val="24"/>
          <w:szCs w:val="24"/>
          <w:u w:val="none"/>
          <w:lang w:val="en-US" w:eastAsia="zh-CN" w:bidi="ar-SA"/>
        </w:rPr>
      </w:pPr>
      <w:r>
        <w:rPr>
          <w:rFonts w:hint="eastAsia" w:ascii="宋体" w:hAnsi="宋体" w:eastAsia="宋体" w:cs="宋体"/>
          <w:b w:val="0"/>
          <w:bCs w:val="0"/>
          <w:i w:val="0"/>
          <w:iCs w:val="0"/>
          <w:caps w:val="0"/>
          <w:color w:val="000000"/>
          <w:spacing w:val="0"/>
          <w:kern w:val="0"/>
          <w:sz w:val="24"/>
          <w:szCs w:val="24"/>
          <w:u w:val="none"/>
          <w:lang w:val="en-US" w:eastAsia="zh-CN" w:bidi="ar-SA"/>
        </w:rPr>
        <w:t>心电门控系统在临床应用中是一个较为重要的功能，但还没有重要到需要设置为重要要求，更没有重要到设置为实质要求。</w:t>
      </w:r>
    </w:p>
    <w:p>
      <w:pPr>
        <w:pStyle w:val="22"/>
        <w:ind w:firstLine="480" w:firstLineChars="200"/>
        <w:rPr>
          <w:rFonts w:hint="eastAsia" w:ascii="宋体" w:hAnsi="宋体" w:eastAsia="宋体" w:cs="宋体"/>
          <w:b w:val="0"/>
          <w:bCs w:val="0"/>
          <w:i w:val="0"/>
          <w:iCs w:val="0"/>
          <w:caps w:val="0"/>
          <w:color w:val="000000"/>
          <w:spacing w:val="0"/>
          <w:kern w:val="0"/>
          <w:sz w:val="24"/>
          <w:szCs w:val="24"/>
          <w:u w:val="none"/>
          <w:lang w:val="en-US" w:eastAsia="zh-CN" w:bidi="ar-SA"/>
        </w:rPr>
      </w:pPr>
      <w:r>
        <w:rPr>
          <w:rFonts w:hint="eastAsia" w:ascii="宋体" w:hAnsi="宋体" w:eastAsia="宋体" w:cs="宋体"/>
          <w:b w:val="0"/>
          <w:bCs w:val="0"/>
          <w:i w:val="0"/>
          <w:iCs w:val="0"/>
          <w:caps w:val="0"/>
          <w:color w:val="000000"/>
          <w:spacing w:val="0"/>
          <w:kern w:val="0"/>
          <w:sz w:val="24"/>
          <w:szCs w:val="24"/>
          <w:u w:val="none"/>
          <w:lang w:val="en-US" w:eastAsia="zh-CN" w:bidi="ar-SA"/>
        </w:rPr>
        <w:t>查询浙江政府采购网2022年以来采购采购64排</w:t>
      </w:r>
      <w:r>
        <w:rPr>
          <w:rFonts w:hint="eastAsia" w:ascii="新宋体" w:hAnsi="新宋体" w:eastAsia="新宋体" w:cs="新宋体"/>
          <w:bCs/>
          <w:color w:val="000000"/>
          <w:sz w:val="24"/>
          <w:szCs w:val="24"/>
          <w:lang w:val="en-US" w:eastAsia="zh-CN"/>
        </w:rPr>
        <w:t>CT</w:t>
      </w:r>
      <w:r>
        <w:rPr>
          <w:rFonts w:hint="eastAsia" w:ascii="宋体" w:hAnsi="宋体" w:eastAsia="宋体" w:cs="宋体"/>
          <w:b w:val="0"/>
          <w:bCs w:val="0"/>
          <w:i w:val="0"/>
          <w:iCs w:val="0"/>
          <w:caps w:val="0"/>
          <w:color w:val="000000"/>
          <w:spacing w:val="0"/>
          <w:kern w:val="0"/>
          <w:sz w:val="24"/>
          <w:szCs w:val="24"/>
          <w:u w:val="none"/>
          <w:lang w:val="en-US" w:eastAsia="zh-CN" w:bidi="ar-SA"/>
        </w:rPr>
        <w:t>的已经公布中标结果的项目对“心电门控”的指标属性的设置，总共29个项目，全部设置为普通技术指标或不做要求，没有一个项目将“心电门控”设置为重要或实质技术指标，更没有一个项目将“</w:t>
      </w:r>
      <w:r>
        <w:rPr>
          <w:rFonts w:hint="eastAsia" w:ascii="宋体" w:hAnsi="宋体" w:eastAsia="宋体" w:cs="宋体"/>
          <w:color w:val="auto"/>
          <w:sz w:val="24"/>
          <w:szCs w:val="24"/>
          <w:highlight w:val="none"/>
        </w:rPr>
        <w:t>内置一体化心电门控扫描系统</w:t>
      </w:r>
      <w:r>
        <w:rPr>
          <w:rFonts w:hint="eastAsia" w:ascii="宋体" w:hAnsi="宋体" w:eastAsia="宋体" w:cs="宋体"/>
          <w:b w:val="0"/>
          <w:bCs w:val="0"/>
          <w:i w:val="0"/>
          <w:iCs w:val="0"/>
          <w:caps w:val="0"/>
          <w:color w:val="000000"/>
          <w:spacing w:val="0"/>
          <w:kern w:val="0"/>
          <w:sz w:val="24"/>
          <w:szCs w:val="24"/>
          <w:u w:val="none"/>
          <w:lang w:val="en-US" w:eastAsia="zh-CN" w:bidi="ar-SA"/>
        </w:rPr>
        <w:t>”设置为重要或实质技术要求。可见对“</w:t>
      </w:r>
      <w:r>
        <w:rPr>
          <w:rFonts w:hint="eastAsia" w:ascii="宋体" w:hAnsi="宋体" w:eastAsia="宋体" w:cs="宋体"/>
          <w:color w:val="auto"/>
          <w:sz w:val="24"/>
          <w:szCs w:val="24"/>
          <w:highlight w:val="none"/>
          <w:lang w:eastAsia="zh-CN"/>
        </w:rPr>
        <w:t>心电门控</w:t>
      </w:r>
      <w:r>
        <w:rPr>
          <w:rFonts w:hint="eastAsia" w:ascii="宋体" w:hAnsi="宋体" w:eastAsia="宋体" w:cs="宋体"/>
          <w:b w:val="0"/>
          <w:bCs w:val="0"/>
          <w:i w:val="0"/>
          <w:iCs w:val="0"/>
          <w:caps w:val="0"/>
          <w:color w:val="000000"/>
          <w:spacing w:val="0"/>
          <w:kern w:val="0"/>
          <w:sz w:val="24"/>
          <w:szCs w:val="24"/>
          <w:u w:val="none"/>
          <w:lang w:val="en-US" w:eastAsia="zh-CN" w:bidi="ar-SA"/>
        </w:rPr>
        <w:t>”，浙江省2022年以来完成采购64排CT的所有医院都认同其不是重要功能，不需设置为重要或实质技术指标，更不需要将“</w:t>
      </w:r>
      <w:r>
        <w:rPr>
          <w:rFonts w:hint="eastAsia" w:ascii="宋体" w:hAnsi="宋体" w:eastAsia="宋体" w:cs="宋体"/>
          <w:color w:val="auto"/>
          <w:sz w:val="24"/>
          <w:szCs w:val="24"/>
          <w:highlight w:val="none"/>
        </w:rPr>
        <w:t>内置一体化心电门控扫描系统</w:t>
      </w:r>
      <w:r>
        <w:rPr>
          <w:rFonts w:hint="eastAsia" w:ascii="宋体" w:hAnsi="宋体" w:eastAsia="宋体" w:cs="宋体"/>
          <w:b w:val="0"/>
          <w:bCs w:val="0"/>
          <w:i w:val="0"/>
          <w:iCs w:val="0"/>
          <w:caps w:val="0"/>
          <w:color w:val="000000"/>
          <w:spacing w:val="0"/>
          <w:kern w:val="0"/>
          <w:sz w:val="24"/>
          <w:szCs w:val="24"/>
          <w:u w:val="none"/>
          <w:lang w:val="en-US" w:eastAsia="zh-CN" w:bidi="ar-SA"/>
        </w:rPr>
        <w:t>”设置为重要或实质要求。因此，将</w:t>
      </w:r>
      <w:r>
        <w:rPr>
          <w:rFonts w:hint="eastAsia" w:ascii="新宋体" w:hAnsi="新宋体" w:eastAsia="新宋体" w:cs="新宋体"/>
          <w:bCs/>
          <w:color w:val="000000"/>
          <w:sz w:val="24"/>
          <w:szCs w:val="24"/>
          <w:lang w:val="en-US" w:eastAsia="zh-CN"/>
        </w:rPr>
        <w:t>“</w:t>
      </w:r>
      <w:r>
        <w:rPr>
          <w:rFonts w:hint="eastAsia" w:ascii="宋体" w:hAnsi="宋体" w:eastAsia="宋体" w:cs="宋体"/>
          <w:color w:val="auto"/>
          <w:sz w:val="24"/>
          <w:szCs w:val="24"/>
          <w:highlight w:val="none"/>
        </w:rPr>
        <w:t>内置一体化心电门控扫描系统（含心脏门控装置）</w:t>
      </w:r>
      <w:r>
        <w:rPr>
          <w:rFonts w:hint="eastAsia" w:ascii="新宋体" w:hAnsi="新宋体" w:eastAsia="新宋体" w:cs="新宋体"/>
          <w:bCs/>
          <w:color w:val="000000"/>
          <w:sz w:val="24"/>
          <w:szCs w:val="24"/>
          <w:lang w:val="en-US" w:eastAsia="zh-CN"/>
        </w:rPr>
        <w:t>”设置为实质要求缺乏依据</w:t>
      </w:r>
      <w:r>
        <w:rPr>
          <w:rFonts w:hint="eastAsia" w:ascii="宋体" w:hAnsi="宋体" w:eastAsia="宋体" w:cs="宋体"/>
          <w:b w:val="0"/>
          <w:bCs w:val="0"/>
          <w:i w:val="0"/>
          <w:iCs w:val="0"/>
          <w:caps w:val="0"/>
          <w:color w:val="000000"/>
          <w:spacing w:val="0"/>
          <w:kern w:val="0"/>
          <w:sz w:val="24"/>
          <w:szCs w:val="24"/>
          <w:u w:val="none"/>
          <w:lang w:val="en-US" w:eastAsia="zh-CN" w:bidi="ar-SA"/>
        </w:rPr>
        <w:t>。</w:t>
      </w:r>
    </w:p>
    <w:p>
      <w:pPr>
        <w:pStyle w:val="22"/>
        <w:ind w:firstLine="480" w:firstLineChars="200"/>
        <w:rPr>
          <w:rFonts w:hint="eastAsia" w:ascii="宋体" w:hAnsi="宋体" w:eastAsia="宋体" w:cs="宋体"/>
          <w:b w:val="0"/>
          <w:bCs w:val="0"/>
          <w:i w:val="0"/>
          <w:iCs w:val="0"/>
          <w:caps w:val="0"/>
          <w:color w:val="000000"/>
          <w:spacing w:val="0"/>
          <w:kern w:val="0"/>
          <w:sz w:val="24"/>
          <w:szCs w:val="24"/>
          <w:u w:val="none"/>
          <w:lang w:val="en-US" w:eastAsia="zh-CN" w:bidi="ar-SA"/>
        </w:rPr>
      </w:pPr>
      <w:r>
        <w:rPr>
          <w:rFonts w:hint="eastAsia" w:ascii="宋体" w:hAnsi="宋体" w:eastAsia="宋体" w:cs="宋体"/>
          <w:b w:val="0"/>
          <w:bCs w:val="0"/>
          <w:i w:val="0"/>
          <w:iCs w:val="0"/>
          <w:caps w:val="0"/>
          <w:color w:val="000000"/>
          <w:spacing w:val="0"/>
          <w:kern w:val="0"/>
          <w:sz w:val="24"/>
          <w:szCs w:val="24"/>
          <w:u w:val="none"/>
          <w:lang w:val="en-US" w:eastAsia="zh-CN" w:bidi="ar-SA"/>
        </w:rPr>
        <w:t>此外，前面已分析，实质要求应该或者是国家或行业标准，或者是必须满足的临床使用要求。</w:t>
      </w:r>
      <w:r>
        <w:rPr>
          <w:rFonts w:hint="eastAsia" w:ascii="新宋体" w:hAnsi="新宋体" w:eastAsia="新宋体" w:cs="新宋体"/>
          <w:bCs/>
          <w:color w:val="000000"/>
          <w:sz w:val="24"/>
          <w:szCs w:val="24"/>
          <w:lang w:val="en-US" w:eastAsia="zh-CN"/>
        </w:rPr>
        <w:t>“</w:t>
      </w:r>
      <w:r>
        <w:rPr>
          <w:rFonts w:hint="eastAsia" w:ascii="宋体" w:hAnsi="宋体" w:eastAsia="宋体" w:cs="宋体"/>
          <w:color w:val="auto"/>
          <w:sz w:val="24"/>
          <w:szCs w:val="24"/>
          <w:highlight w:val="none"/>
        </w:rPr>
        <w:t>内置一体化心电门控扫描系统</w:t>
      </w:r>
      <w:r>
        <w:rPr>
          <w:rFonts w:hint="eastAsia" w:ascii="新宋体" w:hAnsi="新宋体" w:eastAsia="新宋体" w:cs="新宋体"/>
          <w:bCs/>
          <w:color w:val="000000"/>
          <w:sz w:val="24"/>
          <w:szCs w:val="24"/>
          <w:lang w:val="en-US" w:eastAsia="zh-CN"/>
        </w:rPr>
        <w:t>”并不是</w:t>
      </w:r>
      <w:r>
        <w:rPr>
          <w:rFonts w:hint="eastAsia" w:ascii="宋体" w:hAnsi="宋体" w:eastAsia="宋体" w:cs="宋体"/>
          <w:b w:val="0"/>
          <w:bCs w:val="0"/>
          <w:i w:val="0"/>
          <w:iCs w:val="0"/>
          <w:caps w:val="0"/>
          <w:color w:val="000000"/>
          <w:spacing w:val="0"/>
          <w:kern w:val="0"/>
          <w:sz w:val="24"/>
          <w:szCs w:val="24"/>
          <w:u w:val="none"/>
          <w:lang w:val="en-US" w:eastAsia="zh-CN" w:bidi="ar-SA"/>
        </w:rPr>
        <w:t>国家或行业标准，也不是必须要满足的临床使用要求（因为只要具备</w:t>
      </w:r>
      <w:r>
        <w:rPr>
          <w:rFonts w:hint="eastAsia" w:ascii="新宋体" w:hAnsi="新宋体" w:eastAsia="新宋体" w:cs="新宋体"/>
          <w:bCs/>
          <w:color w:val="000000"/>
          <w:sz w:val="24"/>
          <w:szCs w:val="24"/>
          <w:lang w:val="en-US" w:eastAsia="zh-CN"/>
        </w:rPr>
        <w:t>“</w:t>
      </w:r>
      <w:r>
        <w:rPr>
          <w:rFonts w:hint="eastAsia" w:ascii="宋体" w:hAnsi="宋体" w:eastAsia="宋体" w:cs="宋体"/>
          <w:color w:val="auto"/>
          <w:sz w:val="24"/>
          <w:szCs w:val="24"/>
          <w:highlight w:val="none"/>
          <w:lang w:eastAsia="zh-CN"/>
        </w:rPr>
        <w:t>心电门控系统</w:t>
      </w:r>
      <w:r>
        <w:rPr>
          <w:rFonts w:hint="eastAsia" w:ascii="新宋体" w:hAnsi="新宋体" w:eastAsia="新宋体" w:cs="新宋体"/>
          <w:bCs/>
          <w:color w:val="000000"/>
          <w:sz w:val="24"/>
          <w:szCs w:val="24"/>
          <w:lang w:val="en-US" w:eastAsia="zh-CN"/>
        </w:rPr>
        <w:t>”就已经能满足临床使使用要求</w:t>
      </w:r>
      <w:r>
        <w:rPr>
          <w:rFonts w:hint="eastAsia" w:ascii="宋体" w:hAnsi="宋体" w:eastAsia="宋体" w:cs="宋体"/>
          <w:b w:val="0"/>
          <w:bCs w:val="0"/>
          <w:i w:val="0"/>
          <w:iCs w:val="0"/>
          <w:caps w:val="0"/>
          <w:color w:val="000000"/>
          <w:spacing w:val="0"/>
          <w:kern w:val="0"/>
          <w:sz w:val="24"/>
          <w:szCs w:val="24"/>
          <w:u w:val="none"/>
          <w:lang w:val="en-US" w:eastAsia="zh-CN" w:bidi="ar-SA"/>
        </w:rPr>
        <w:t>），所以</w:t>
      </w:r>
      <w:r>
        <w:rPr>
          <w:rFonts w:hint="eastAsia" w:ascii="新宋体" w:hAnsi="新宋体" w:eastAsia="新宋体" w:cs="新宋体"/>
          <w:bCs/>
          <w:color w:val="000000"/>
          <w:sz w:val="24"/>
          <w:szCs w:val="24"/>
          <w:lang w:val="en-US" w:eastAsia="zh-CN"/>
        </w:rPr>
        <w:t>“</w:t>
      </w:r>
      <w:r>
        <w:rPr>
          <w:rFonts w:hint="eastAsia" w:ascii="宋体" w:hAnsi="宋体" w:eastAsia="宋体" w:cs="宋体"/>
          <w:color w:val="auto"/>
          <w:sz w:val="24"/>
          <w:szCs w:val="24"/>
          <w:highlight w:val="none"/>
        </w:rPr>
        <w:t>内置一体化心电门控扫描系统（含心脏门控装置）</w:t>
      </w:r>
      <w:r>
        <w:rPr>
          <w:rFonts w:hint="eastAsia" w:ascii="新宋体" w:hAnsi="新宋体" w:eastAsia="新宋体" w:cs="新宋体"/>
          <w:bCs/>
          <w:color w:val="000000"/>
          <w:sz w:val="24"/>
          <w:szCs w:val="24"/>
          <w:lang w:val="en-US" w:eastAsia="zh-CN"/>
        </w:rPr>
        <w:t>”不应设置为实质要求。</w:t>
      </w:r>
    </w:p>
    <w:p>
      <w:pPr>
        <w:pStyle w:val="22"/>
        <w:ind w:firstLine="480" w:firstLineChars="200"/>
        <w:rPr>
          <w:rFonts w:hint="eastAsia" w:ascii="宋体" w:hAnsi="宋体" w:eastAsia="宋体" w:cs="宋体"/>
          <w:b w:val="0"/>
          <w:bCs w:val="0"/>
          <w:i w:val="0"/>
          <w:iCs w:val="0"/>
          <w:caps w:val="0"/>
          <w:color w:val="000000"/>
          <w:spacing w:val="0"/>
          <w:kern w:val="0"/>
          <w:sz w:val="24"/>
          <w:szCs w:val="24"/>
          <w:u w:val="none"/>
          <w:lang w:val="en-US" w:eastAsia="zh-CN" w:bidi="ar-SA"/>
        </w:rPr>
      </w:pPr>
    </w:p>
    <w:p>
      <w:pPr>
        <w:pStyle w:val="22"/>
        <w:ind w:firstLine="480" w:firstLineChars="200"/>
        <w:rPr>
          <w:rFonts w:hint="eastAsia" w:ascii="宋体" w:hAnsi="宋体" w:eastAsia="宋体" w:cs="宋体"/>
          <w:b w:val="0"/>
          <w:bCs w:val="0"/>
          <w:i w:val="0"/>
          <w:iCs w:val="0"/>
          <w:caps w:val="0"/>
          <w:color w:val="000000"/>
          <w:spacing w:val="0"/>
          <w:kern w:val="0"/>
          <w:sz w:val="24"/>
          <w:szCs w:val="24"/>
          <w:u w:val="none"/>
          <w:lang w:val="en-US" w:eastAsia="zh-CN" w:bidi="ar-SA"/>
        </w:rPr>
      </w:pPr>
      <w:r>
        <w:rPr>
          <w:rFonts w:hint="eastAsia" w:ascii="宋体" w:hAnsi="宋体" w:eastAsia="宋体" w:cs="宋体"/>
          <w:b w:val="0"/>
          <w:bCs w:val="0"/>
          <w:i w:val="0"/>
          <w:iCs w:val="0"/>
          <w:caps w:val="0"/>
          <w:color w:val="000000"/>
          <w:spacing w:val="0"/>
          <w:kern w:val="0"/>
          <w:sz w:val="24"/>
          <w:szCs w:val="24"/>
          <w:u w:val="none"/>
          <w:lang w:val="en-US" w:eastAsia="zh-CN" w:bidi="ar-SA"/>
        </w:rPr>
        <w:t>建议更改为：</w:t>
      </w:r>
      <w:r>
        <w:rPr>
          <w:rFonts w:hint="eastAsia" w:ascii="宋体" w:hAnsi="宋体" w:eastAsia="宋体" w:cs="宋体"/>
          <w:color w:val="auto"/>
          <w:sz w:val="24"/>
          <w:szCs w:val="24"/>
          <w:highlight w:val="none"/>
          <w:lang w:eastAsia="zh-CN"/>
        </w:rPr>
        <w:t>具备</w:t>
      </w:r>
      <w:r>
        <w:rPr>
          <w:rFonts w:hint="eastAsia" w:ascii="宋体" w:hAnsi="宋体" w:eastAsia="宋体" w:cs="宋体"/>
          <w:color w:val="auto"/>
          <w:sz w:val="24"/>
          <w:szCs w:val="24"/>
          <w:highlight w:val="none"/>
        </w:rPr>
        <w:t>心电门控扫描系统</w:t>
      </w:r>
      <w:r>
        <w:rPr>
          <w:rFonts w:hint="eastAsia" w:ascii="宋体" w:hAnsi="宋体" w:eastAsia="宋体" w:cs="宋体"/>
          <w:b w:val="0"/>
          <w:bCs w:val="0"/>
          <w:i w:val="0"/>
          <w:iCs w:val="0"/>
          <w:caps w:val="0"/>
          <w:color w:val="000000"/>
          <w:spacing w:val="0"/>
          <w:kern w:val="0"/>
          <w:sz w:val="24"/>
          <w:szCs w:val="24"/>
          <w:u w:val="none"/>
          <w:lang w:val="en-US" w:eastAsia="zh-CN" w:bidi="ar-SA"/>
        </w:rPr>
        <w:t>，普通技术指标。</w:t>
      </w:r>
    </w:p>
    <w:p>
      <w:pPr>
        <w:pStyle w:val="22"/>
        <w:ind w:firstLine="480" w:firstLineChars="200"/>
        <w:rPr>
          <w:rFonts w:hint="eastAsia" w:ascii="宋体" w:hAnsi="宋体" w:eastAsia="宋体" w:cs="宋体"/>
          <w:b w:val="0"/>
          <w:bCs w:val="0"/>
          <w:i w:val="0"/>
          <w:iCs w:val="0"/>
          <w:caps w:val="0"/>
          <w:color w:val="000000"/>
          <w:spacing w:val="0"/>
          <w:kern w:val="0"/>
          <w:sz w:val="24"/>
          <w:szCs w:val="24"/>
          <w:u w:val="none"/>
          <w:lang w:val="en-US" w:eastAsia="zh-CN" w:bidi="ar-SA"/>
        </w:rPr>
      </w:pPr>
    </w:p>
    <w:p>
      <w:pPr>
        <w:pStyle w:val="22"/>
        <w:ind w:firstLine="480" w:firstLineChars="200"/>
        <w:rPr>
          <w:rFonts w:hint="eastAsia" w:ascii="宋体" w:hAnsi="宋体" w:eastAsia="宋体" w:cs="宋体"/>
          <w:b w:val="0"/>
          <w:bCs w:val="0"/>
          <w:i w:val="0"/>
          <w:iCs w:val="0"/>
          <w:caps w:val="0"/>
          <w:color w:val="000000"/>
          <w:spacing w:val="0"/>
          <w:kern w:val="0"/>
          <w:sz w:val="24"/>
          <w:szCs w:val="24"/>
          <w:u w:val="none"/>
          <w:lang w:val="en-US" w:eastAsia="zh-CN" w:bidi="ar-SA"/>
        </w:rPr>
      </w:pPr>
      <w:r>
        <w:rPr>
          <w:rFonts w:hint="eastAsia" w:ascii="宋体" w:hAnsi="宋体" w:eastAsia="宋体" w:cs="宋体"/>
          <w:b w:val="0"/>
          <w:bCs w:val="0"/>
          <w:i w:val="0"/>
          <w:iCs w:val="0"/>
          <w:caps w:val="0"/>
          <w:color w:val="000000"/>
          <w:spacing w:val="0"/>
          <w:kern w:val="0"/>
          <w:sz w:val="24"/>
          <w:szCs w:val="24"/>
          <w:u w:val="none"/>
          <w:lang w:val="en-US" w:eastAsia="zh-CN" w:bidi="ar-SA"/>
        </w:rPr>
        <w:t>2.3“</w:t>
      </w: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9.3</w:t>
      </w:r>
      <w:r>
        <w:rPr>
          <w:rFonts w:hint="eastAsia" w:ascii="宋体" w:hAnsi="宋体" w:eastAsia="宋体" w:cs="宋体"/>
          <w:color w:val="auto"/>
          <w:sz w:val="24"/>
          <w:szCs w:val="24"/>
          <w:highlight w:val="none"/>
        </w:rPr>
        <w:t>一体化心电门控</w:t>
      </w:r>
      <w:r>
        <w:rPr>
          <w:rFonts w:hint="eastAsia" w:ascii="宋体" w:hAnsi="宋体" w:eastAsia="宋体" w:cs="宋体"/>
          <w:b w:val="0"/>
          <w:bCs w:val="0"/>
          <w:i w:val="0"/>
          <w:iCs w:val="0"/>
          <w:caps w:val="0"/>
          <w:color w:val="000000"/>
          <w:spacing w:val="0"/>
          <w:kern w:val="0"/>
          <w:sz w:val="24"/>
          <w:szCs w:val="24"/>
          <w:u w:val="none"/>
          <w:lang w:val="en-US" w:eastAsia="zh-CN" w:bidi="ar-SA"/>
        </w:rPr>
        <w:t>”</w:t>
      </w:r>
    </w:p>
    <w:p>
      <w:pPr>
        <w:pStyle w:val="22"/>
        <w:ind w:firstLine="480" w:firstLineChars="200"/>
        <w:rPr>
          <w:rFonts w:hint="default" w:ascii="宋体" w:hAnsi="宋体" w:eastAsia="宋体" w:cs="宋体"/>
          <w:b w:val="0"/>
          <w:bCs w:val="0"/>
          <w:i w:val="0"/>
          <w:iCs w:val="0"/>
          <w:caps w:val="0"/>
          <w:color w:val="000000"/>
          <w:spacing w:val="0"/>
          <w:kern w:val="0"/>
          <w:sz w:val="24"/>
          <w:szCs w:val="24"/>
          <w:u w:val="none"/>
          <w:lang w:val="en-US" w:eastAsia="zh-CN" w:bidi="ar-SA"/>
        </w:rPr>
      </w:pPr>
      <w:r>
        <w:rPr>
          <w:rFonts w:hint="eastAsia" w:ascii="宋体" w:hAnsi="宋体" w:eastAsia="宋体" w:cs="宋体"/>
          <w:b w:val="0"/>
          <w:bCs w:val="0"/>
          <w:i w:val="0"/>
          <w:iCs w:val="0"/>
          <w:caps w:val="0"/>
          <w:color w:val="000000"/>
          <w:spacing w:val="0"/>
          <w:kern w:val="0"/>
          <w:sz w:val="24"/>
          <w:szCs w:val="24"/>
          <w:u w:val="none"/>
          <w:lang w:val="en-US" w:eastAsia="zh-CN" w:bidi="ar-SA"/>
        </w:rPr>
        <w:t>在技术参数2.9.3中包含一条“</w:t>
      </w:r>
      <w:r>
        <w:rPr>
          <w:rFonts w:hint="eastAsia" w:ascii="宋体" w:hAnsi="宋体" w:eastAsia="宋体" w:cs="宋体"/>
          <w:color w:val="auto"/>
          <w:sz w:val="24"/>
          <w:szCs w:val="24"/>
          <w:highlight w:val="none"/>
        </w:rPr>
        <w:t>一体化心电门控</w:t>
      </w:r>
      <w:r>
        <w:rPr>
          <w:rFonts w:hint="eastAsia" w:ascii="宋体" w:hAnsi="宋体" w:eastAsia="宋体" w:cs="宋体"/>
          <w:b w:val="0"/>
          <w:bCs w:val="0"/>
          <w:i w:val="0"/>
          <w:iCs w:val="0"/>
          <w:caps w:val="0"/>
          <w:color w:val="000000"/>
          <w:spacing w:val="0"/>
          <w:kern w:val="0"/>
          <w:sz w:val="24"/>
          <w:szCs w:val="24"/>
          <w:u w:val="none"/>
          <w:lang w:val="en-US" w:eastAsia="zh-CN" w:bidi="ar-SA"/>
        </w:rPr>
        <w:t>”，此技术要求和“</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9.2</w:t>
      </w:r>
      <w:r>
        <w:rPr>
          <w:rFonts w:hint="eastAsia" w:ascii="宋体" w:hAnsi="宋体" w:eastAsia="宋体" w:cs="宋体"/>
          <w:color w:val="auto"/>
          <w:sz w:val="24"/>
          <w:szCs w:val="24"/>
          <w:highlight w:val="none"/>
        </w:rPr>
        <w:t>内置一体化心电门控扫描系统（含心脏门控装置）</w:t>
      </w:r>
      <w:r>
        <w:rPr>
          <w:rFonts w:hint="eastAsia" w:ascii="宋体" w:hAnsi="宋体" w:eastAsia="宋体" w:cs="宋体"/>
          <w:b w:val="0"/>
          <w:bCs w:val="0"/>
          <w:i w:val="0"/>
          <w:iCs w:val="0"/>
          <w:caps w:val="0"/>
          <w:color w:val="000000"/>
          <w:spacing w:val="0"/>
          <w:kern w:val="0"/>
          <w:sz w:val="24"/>
          <w:szCs w:val="24"/>
          <w:u w:val="none"/>
          <w:lang w:val="en-US" w:eastAsia="zh-CN" w:bidi="ar-SA"/>
        </w:rPr>
        <w:t>”重复，都是要求具备“</w:t>
      </w:r>
      <w:r>
        <w:rPr>
          <w:rFonts w:hint="eastAsia" w:ascii="宋体" w:hAnsi="宋体" w:eastAsia="宋体" w:cs="宋体"/>
          <w:color w:val="auto"/>
          <w:sz w:val="24"/>
          <w:szCs w:val="24"/>
          <w:highlight w:val="none"/>
        </w:rPr>
        <w:t>一体化心电门控</w:t>
      </w:r>
      <w:r>
        <w:rPr>
          <w:rFonts w:hint="eastAsia" w:ascii="宋体" w:hAnsi="宋体" w:eastAsia="宋体" w:cs="宋体"/>
          <w:b w:val="0"/>
          <w:bCs w:val="0"/>
          <w:i w:val="0"/>
          <w:iCs w:val="0"/>
          <w:caps w:val="0"/>
          <w:color w:val="000000"/>
          <w:spacing w:val="0"/>
          <w:kern w:val="0"/>
          <w:sz w:val="24"/>
          <w:szCs w:val="24"/>
          <w:u w:val="none"/>
          <w:lang w:val="en-US" w:eastAsia="zh-CN" w:bidi="ar-SA"/>
        </w:rPr>
        <w:t>”功能，构成重复评审。</w:t>
      </w:r>
    </w:p>
    <w:p>
      <w:pPr>
        <w:pStyle w:val="22"/>
        <w:ind w:firstLine="480" w:firstLineChars="200"/>
        <w:rPr>
          <w:rFonts w:hint="eastAsia" w:ascii="宋体" w:hAnsi="宋体" w:eastAsia="宋体" w:cs="宋体"/>
          <w:b w:val="0"/>
          <w:bCs w:val="0"/>
          <w:i w:val="0"/>
          <w:iCs w:val="0"/>
          <w:caps w:val="0"/>
          <w:color w:val="000000"/>
          <w:spacing w:val="0"/>
          <w:kern w:val="0"/>
          <w:sz w:val="24"/>
          <w:szCs w:val="24"/>
          <w:u w:val="none"/>
          <w:lang w:val="en-US" w:eastAsia="zh-CN" w:bidi="ar-SA"/>
        </w:rPr>
      </w:pPr>
      <w:r>
        <w:rPr>
          <w:rFonts w:hint="eastAsia" w:ascii="宋体" w:hAnsi="宋体" w:eastAsia="宋体" w:cs="宋体"/>
          <w:b w:val="0"/>
          <w:bCs w:val="0"/>
          <w:i w:val="0"/>
          <w:iCs w:val="0"/>
          <w:caps w:val="0"/>
          <w:color w:val="000000"/>
          <w:spacing w:val="0"/>
          <w:kern w:val="0"/>
          <w:sz w:val="24"/>
          <w:szCs w:val="24"/>
          <w:u w:val="none"/>
          <w:lang w:val="en-US" w:eastAsia="zh-CN" w:bidi="ar-SA"/>
        </w:rPr>
        <w:t>建议去掉该内容。</w:t>
      </w:r>
    </w:p>
    <w:p>
      <w:pPr>
        <w:pStyle w:val="22"/>
        <w:ind w:firstLine="480" w:firstLineChars="200"/>
        <w:rPr>
          <w:rFonts w:hint="eastAsia" w:ascii="宋体" w:hAnsi="宋体" w:eastAsia="宋体" w:cs="宋体"/>
          <w:i w:val="0"/>
          <w:iCs w:val="0"/>
          <w:caps w:val="0"/>
          <w:color w:val="000000"/>
          <w:spacing w:val="0"/>
          <w:kern w:val="2"/>
          <w:sz w:val="24"/>
          <w:szCs w:val="24"/>
          <w:u w:val="none"/>
          <w:lang w:val="en-US" w:eastAsia="zh-CN" w:bidi="ar-SA"/>
        </w:rPr>
      </w:pPr>
    </w:p>
    <w:p>
      <w:pPr>
        <w:pStyle w:val="22"/>
        <w:ind w:firstLine="480" w:firstLineChars="200"/>
        <w:rPr>
          <w:rFonts w:hint="default" w:ascii="宋体" w:hAnsi="宋体" w:eastAsia="宋体" w:cs="宋体"/>
          <w:i w:val="0"/>
          <w:iCs w:val="0"/>
          <w:caps w:val="0"/>
          <w:color w:val="000000"/>
          <w:spacing w:val="0"/>
          <w:kern w:val="2"/>
          <w:sz w:val="24"/>
          <w:szCs w:val="24"/>
          <w:u w:val="none"/>
          <w:lang w:val="en-US" w:eastAsia="zh-CN" w:bidi="ar-SA"/>
        </w:rPr>
      </w:pPr>
      <w:r>
        <w:rPr>
          <w:rFonts w:hint="eastAsia" w:ascii="宋体" w:hAnsi="宋体" w:eastAsia="宋体" w:cs="宋体"/>
          <w:b w:val="0"/>
          <w:bCs w:val="0"/>
          <w:i w:val="0"/>
          <w:iCs w:val="0"/>
          <w:caps w:val="0"/>
          <w:color w:val="000000"/>
          <w:spacing w:val="0"/>
          <w:kern w:val="0"/>
          <w:sz w:val="24"/>
          <w:szCs w:val="24"/>
          <w:u w:val="none"/>
          <w:lang w:val="en-US" w:eastAsia="zh-CN" w:bidi="ar-SA"/>
        </w:rPr>
        <w:t>综上，本项目的上述技术指标要求设置不合理，与项目的实际需要不相适应，属于《政府采购法实施条例》第二十条第 (二)项和第（八）项的情形,构成以不合理的条件对供应商实行差别待遇或者歧视待遇。</w:t>
      </w:r>
    </w:p>
    <w:p>
      <w:pPr>
        <w:pStyle w:val="22"/>
        <w:ind w:firstLine="482" w:firstLineChars="200"/>
        <w:rPr>
          <w:rFonts w:hint="eastAsia" w:ascii="宋体" w:hAnsi="宋体" w:eastAsia="宋体" w:cs="宋体"/>
          <w:i w:val="0"/>
          <w:iCs w:val="0"/>
          <w:caps w:val="0"/>
          <w:color w:val="000000"/>
          <w:spacing w:val="0"/>
          <w:kern w:val="2"/>
          <w:sz w:val="21"/>
          <w:szCs w:val="21"/>
          <w:u w:val="none"/>
          <w:lang w:val="en-US" w:eastAsia="zh-CN" w:bidi="ar-SA"/>
        </w:rPr>
      </w:pPr>
      <w:r>
        <w:rPr>
          <w:rFonts w:hint="eastAsia" w:ascii="仿宋" w:hAnsi="仿宋" w:eastAsia="仿宋" w:cs="仿宋"/>
          <w:b/>
          <w:bCs/>
          <w:sz w:val="24"/>
          <w:szCs w:val="24"/>
          <w:highlight w:val="none"/>
          <w:u w:val="none"/>
          <w:lang w:val="en-US" w:eastAsia="zh-CN"/>
        </w:rPr>
        <w:t>法律依据：</w:t>
      </w:r>
    </w:p>
    <w:p>
      <w:pPr>
        <w:pStyle w:val="22"/>
        <w:ind w:firstLine="480" w:firstLineChars="200"/>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《政府采购法实施条例》第二十条 采购人或者采购代理机构有下列情形之一</w:t>
      </w:r>
      <w:r>
        <w:rPr>
          <w:rFonts w:hint="default" w:ascii="仿宋" w:hAnsi="仿宋" w:eastAsia="仿宋" w:cs="仿宋"/>
          <w:color w:val="000000"/>
          <w:kern w:val="0"/>
          <w:sz w:val="24"/>
          <w:szCs w:val="24"/>
          <w:lang w:val="en-US" w:eastAsia="zh-CN" w:bidi="ar"/>
        </w:rPr>
        <w:t>的，属于以不合理的条件对供应商实行差别待遇或者歧视待遇：</w:t>
      </w:r>
    </w:p>
    <w:p>
      <w:pPr>
        <w:pStyle w:val="22"/>
        <w:ind w:firstLine="480" w:firstLineChars="200"/>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（二）设定的资格、技术、商务条件与采购项目的具体</w:t>
      </w:r>
      <w:r>
        <w:rPr>
          <w:rFonts w:hint="default" w:ascii="仿宋" w:hAnsi="仿宋" w:eastAsia="仿宋" w:cs="仿宋"/>
          <w:color w:val="000000"/>
          <w:kern w:val="0"/>
          <w:sz w:val="24"/>
          <w:szCs w:val="24"/>
          <w:lang w:val="en-US" w:eastAsia="zh-CN" w:bidi="ar"/>
        </w:rPr>
        <w:t>特点和实际需要不相适应或者与合同履行无关</w:t>
      </w:r>
      <w:r>
        <w:rPr>
          <w:rFonts w:hint="eastAsia" w:ascii="仿宋" w:hAnsi="仿宋" w:eastAsia="仿宋" w:cs="仿宋"/>
          <w:color w:val="000000"/>
          <w:kern w:val="0"/>
          <w:sz w:val="24"/>
          <w:szCs w:val="24"/>
          <w:lang w:val="en-US" w:eastAsia="zh-CN" w:bidi="ar"/>
        </w:rPr>
        <w:t>；</w:t>
      </w:r>
    </w:p>
    <w:p>
      <w:pPr>
        <w:pStyle w:val="22"/>
        <w:ind w:firstLine="480" w:firstLineChars="200"/>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（八）以其他不合理条件限制或者排斥潜在供应商。</w:t>
      </w:r>
    </w:p>
    <w:p>
      <w:pPr>
        <w:pStyle w:val="22"/>
        <w:ind w:firstLine="420" w:firstLineChars="200"/>
        <w:rPr>
          <w:rFonts w:hint="eastAsia" w:ascii="宋体" w:hAnsi="宋体" w:eastAsia="宋体" w:cs="宋体"/>
          <w:i w:val="0"/>
          <w:iCs w:val="0"/>
          <w:caps w:val="0"/>
          <w:color w:val="000000"/>
          <w:spacing w:val="0"/>
          <w:kern w:val="2"/>
          <w:sz w:val="21"/>
          <w:szCs w:val="21"/>
          <w:u w:val="none"/>
          <w:lang w:val="en-US" w:eastAsia="zh-CN" w:bidi="ar-SA"/>
        </w:rPr>
      </w:pPr>
    </w:p>
    <w:p>
      <w:pPr>
        <w:pStyle w:val="22"/>
        <w:numPr>
          <w:ilvl w:val="0"/>
          <w:numId w:val="0"/>
        </w:numPr>
        <w:rPr>
          <w:rFonts w:hint="eastAsia" w:ascii="仿宋" w:hAnsi="仿宋" w:eastAsia="仿宋" w:cs="仿宋"/>
          <w:color w:val="000000"/>
          <w:kern w:val="0"/>
          <w:sz w:val="24"/>
          <w:szCs w:val="24"/>
          <w:lang w:val="en-US" w:eastAsia="zh-CN" w:bidi="ar"/>
        </w:rPr>
      </w:pPr>
    </w:p>
    <w:p>
      <w:pPr>
        <w:pStyle w:val="9"/>
        <w:keepNext w:val="0"/>
        <w:keepLines w:val="0"/>
        <w:pageBreakBefore w:val="0"/>
        <w:kinsoku/>
        <w:wordWrap/>
        <w:overflowPunct/>
        <w:topLinePunct w:val="0"/>
        <w:bidi w:val="0"/>
        <w:snapToGrid/>
        <w:spacing w:line="240" w:lineRule="auto"/>
        <w:ind w:left="0" w:leftChars="0" w:firstLine="562" w:firstLineChars="200"/>
        <w:outlineLvl w:val="0"/>
        <w:rPr>
          <w:rFonts w:hint="eastAsia" w:ascii="仿宋" w:hAnsi="仿宋" w:eastAsia="仿宋" w:cs="仿宋"/>
          <w:b/>
          <w:bCs/>
          <w:i w:val="0"/>
          <w:iCs w:val="0"/>
          <w:caps w:val="0"/>
          <w:color w:val="000000"/>
          <w:spacing w:val="0"/>
          <w:kern w:val="2"/>
          <w:sz w:val="28"/>
          <w:szCs w:val="28"/>
          <w:u w:val="none"/>
          <w:lang w:val="zh-CN" w:eastAsia="zh-CN" w:bidi="ar-SA"/>
        </w:rPr>
      </w:pPr>
      <w:r>
        <w:rPr>
          <w:rFonts w:hint="eastAsia" w:ascii="仿宋" w:hAnsi="仿宋" w:eastAsia="仿宋" w:cs="仿宋"/>
          <w:b/>
          <w:bCs/>
          <w:i w:val="0"/>
          <w:iCs w:val="0"/>
          <w:caps w:val="0"/>
          <w:color w:val="000000"/>
          <w:spacing w:val="0"/>
          <w:kern w:val="2"/>
          <w:sz w:val="28"/>
          <w:szCs w:val="28"/>
          <w:u w:val="none"/>
          <w:lang w:val="zh-CN" w:eastAsia="zh-CN" w:bidi="ar-SA"/>
        </w:rPr>
        <w:t>四、与质疑事项相关的质疑请求</w:t>
      </w:r>
    </w:p>
    <w:p>
      <w:pPr>
        <w:pStyle w:val="9"/>
        <w:ind w:left="0" w:leftChars="0" w:firstLine="480" w:firstLineChars="200"/>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对质疑事项的请求如下：</w:t>
      </w:r>
    </w:p>
    <w:tbl>
      <w:tblPr>
        <w:tblStyle w:val="17"/>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7"/>
        <w:gridCol w:w="4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5497" w:type="dxa"/>
            <w:vAlign w:val="top"/>
          </w:tcPr>
          <w:p>
            <w:pPr>
              <w:keepNext w:val="0"/>
              <w:keepLines w:val="0"/>
              <w:widowControl/>
              <w:suppressLineNumbers w:val="0"/>
              <w:jc w:val="left"/>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质疑事项</w:t>
            </w:r>
          </w:p>
        </w:tc>
        <w:tc>
          <w:tcPr>
            <w:tcW w:w="4133" w:type="dxa"/>
            <w:vAlign w:val="top"/>
          </w:tcPr>
          <w:p>
            <w:pPr>
              <w:keepNext w:val="0"/>
              <w:keepLines w:val="0"/>
              <w:widowControl/>
              <w:suppressLineNumbers w:val="0"/>
              <w:jc w:val="left"/>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质疑请求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5497" w:type="dxa"/>
            <w:vAlign w:val="top"/>
          </w:tcPr>
          <w:p>
            <w:pPr>
              <w:keepNext w:val="0"/>
              <w:keepLines w:val="0"/>
              <w:widowControl/>
              <w:suppressLineNumbers w:val="0"/>
              <w:jc w:val="left"/>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质疑事项1：主观分评分因素没有明确判断标准。</w:t>
            </w:r>
          </w:p>
        </w:tc>
        <w:tc>
          <w:tcPr>
            <w:tcW w:w="4133" w:type="dxa"/>
            <w:vAlign w:val="top"/>
          </w:tcPr>
          <w:p>
            <w:pPr>
              <w:keepNext w:val="0"/>
              <w:keepLines w:val="0"/>
              <w:widowControl/>
              <w:suppressLineNumbers w:val="0"/>
              <w:jc w:val="left"/>
              <w:rPr>
                <w:rFonts w:hint="eastAsia" w:ascii="宋体" w:hAnsi="宋体" w:eastAsia="宋体" w:cs="宋体"/>
                <w:color w:val="000000"/>
                <w:kern w:val="0"/>
                <w:sz w:val="24"/>
                <w:szCs w:val="24"/>
                <w:u w:val="none"/>
                <w:lang w:val="en-US" w:eastAsia="zh-CN" w:bidi="ar"/>
              </w:rPr>
            </w:pPr>
            <w:r>
              <w:rPr>
                <w:rFonts w:hint="eastAsia" w:ascii="宋体" w:hAnsi="宋体" w:cs="宋体"/>
                <w:color w:val="000000"/>
                <w:kern w:val="0"/>
                <w:sz w:val="24"/>
                <w:szCs w:val="24"/>
                <w:u w:val="none"/>
                <w:lang w:val="en-US" w:eastAsia="zh-CN" w:bidi="ar"/>
              </w:rPr>
              <w:t>明确评审因素的判断标准。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7" w:type="dxa"/>
            <w:vAlign w:val="top"/>
          </w:tcPr>
          <w:p>
            <w:pPr>
              <w:keepNext w:val="0"/>
              <w:keepLines w:val="0"/>
              <w:widowControl/>
              <w:suppressLineNumbers w:val="0"/>
              <w:jc w:val="left"/>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质疑事项2：部分技术参数要求不合理或不符合实际，构成歧视。</w:t>
            </w:r>
          </w:p>
        </w:tc>
        <w:tc>
          <w:tcPr>
            <w:tcW w:w="4133" w:type="dxa"/>
            <w:vAlign w:val="top"/>
          </w:tcPr>
          <w:p>
            <w:pPr>
              <w:keepNext w:val="0"/>
              <w:keepLines w:val="0"/>
              <w:widowControl/>
              <w:suppressLineNumbers w:val="0"/>
              <w:jc w:val="left"/>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重新审核并调整不合理或不符合实际的技术参数要求。</w:t>
            </w:r>
          </w:p>
        </w:tc>
      </w:tr>
    </w:tbl>
    <w:p>
      <w:pPr>
        <w:ind w:firstLine="4080" w:firstLineChars="1700"/>
        <w:rPr>
          <w:rFonts w:hint="eastAsia" w:asciiTheme="minorEastAsia" w:hAnsiTheme="minorEastAsia" w:eastAsiaTheme="minorEastAsia" w:cstheme="minorEastAsia"/>
          <w:sz w:val="24"/>
          <w:szCs w:val="24"/>
          <w:u w:val="none"/>
        </w:rPr>
      </w:pPr>
    </w:p>
    <w:p>
      <w:pPr>
        <w:pStyle w:val="22"/>
        <w:rPr>
          <w:rFonts w:hint="eastAsia"/>
        </w:rPr>
      </w:pPr>
    </w:p>
    <w:p>
      <w:pPr>
        <w:pStyle w:val="22"/>
        <w:rPr>
          <w:rFonts w:hint="eastAsia"/>
        </w:rPr>
      </w:pPr>
    </w:p>
    <w:p>
      <w:pPr>
        <w:pStyle w:val="22"/>
        <w:rPr>
          <w:rFonts w:hint="eastAsia"/>
        </w:rPr>
      </w:pPr>
    </w:p>
    <w:p>
      <w:pPr>
        <w:ind w:firstLine="4080" w:firstLineChars="1700"/>
        <w:rPr>
          <w:rFonts w:hint="eastAsia" w:asciiTheme="minorEastAsia" w:hAnsiTheme="minorEastAsia" w:eastAsiaTheme="minorEastAsia" w:cstheme="minorEastAsia"/>
          <w:sz w:val="24"/>
          <w:szCs w:val="24"/>
          <w:u w:val="none"/>
        </w:rPr>
      </w:pPr>
      <w:bookmarkStart w:id="0" w:name="_GoBack"/>
      <w:bookmarkEnd w:id="0"/>
    </w:p>
    <w:p>
      <w:pPr>
        <w:ind w:firstLine="4560" w:firstLineChars="1900"/>
        <w:outlineLvl w:val="9"/>
        <w:rPr>
          <w:rFonts w:hint="eastAsia" w:asciiTheme="minorEastAsia" w:hAnsiTheme="minorEastAsia" w:eastAsiaTheme="minorEastAsia" w:cstheme="minorEastAsia"/>
          <w:b w:val="0"/>
          <w:bCs/>
          <w:sz w:val="24"/>
          <w:szCs w:val="24"/>
          <w:u w:val="none"/>
          <w:lang w:val="en-US" w:eastAsia="zh-CN"/>
        </w:rPr>
      </w:pPr>
    </w:p>
    <w:p>
      <w:pPr>
        <w:ind w:firstLine="4560" w:firstLineChars="1900"/>
        <w:outlineLvl w:val="9"/>
        <w:rPr>
          <w:rFonts w:hint="eastAsia" w:asciiTheme="minorEastAsia" w:hAnsiTheme="minorEastAsia" w:eastAsiaTheme="minorEastAsia" w:cstheme="minorEastAsia"/>
          <w:b w:val="0"/>
          <w:bCs/>
          <w:sz w:val="24"/>
          <w:szCs w:val="24"/>
          <w:u w:val="none"/>
          <w:lang w:val="en-US" w:eastAsia="zh-CN"/>
        </w:rPr>
      </w:pPr>
      <w:r>
        <w:rPr>
          <w:rFonts w:hint="eastAsia" w:asciiTheme="minorEastAsia" w:hAnsiTheme="minorEastAsia" w:eastAsiaTheme="minorEastAsia" w:cstheme="minorEastAsia"/>
          <w:b w:val="0"/>
          <w:bCs/>
          <w:sz w:val="24"/>
          <w:szCs w:val="24"/>
          <w:u w:val="none"/>
          <w:lang w:val="en-US" w:eastAsia="zh-CN"/>
        </w:rPr>
        <w:t>法定代表人签字：</w:t>
      </w:r>
    </w:p>
    <w:p>
      <w:pPr>
        <w:pStyle w:val="9"/>
        <w:ind w:firstLine="3600" w:firstLineChars="1500"/>
        <w:rPr>
          <w:rFonts w:hint="eastAsia" w:asciiTheme="minorEastAsia" w:hAnsiTheme="minorEastAsia" w:eastAsiaTheme="minorEastAsia" w:cstheme="minorEastAsia"/>
          <w:b w:val="0"/>
          <w:bCs/>
          <w:sz w:val="24"/>
          <w:szCs w:val="24"/>
          <w:u w:val="none"/>
          <w:lang w:val="en-US" w:eastAsia="zh-CN"/>
        </w:rPr>
      </w:pPr>
    </w:p>
    <w:p>
      <w:pPr>
        <w:pStyle w:val="9"/>
        <w:ind w:firstLine="3600" w:firstLineChars="1500"/>
        <w:rPr>
          <w:rFonts w:hint="eastAsia" w:asciiTheme="minorEastAsia" w:hAnsiTheme="minorEastAsia" w:eastAsiaTheme="minorEastAsia" w:cstheme="minorEastAsia"/>
          <w:b w:val="0"/>
          <w:bCs/>
          <w:sz w:val="21"/>
          <w:szCs w:val="21"/>
          <w:u w:val="none"/>
        </w:rPr>
      </w:pPr>
      <w:r>
        <w:rPr>
          <w:rFonts w:hint="eastAsia" w:asciiTheme="minorEastAsia" w:hAnsiTheme="minorEastAsia" w:eastAsiaTheme="minorEastAsia" w:cstheme="minorEastAsia"/>
          <w:b w:val="0"/>
          <w:bCs/>
          <w:sz w:val="24"/>
          <w:szCs w:val="24"/>
          <w:u w:val="none"/>
          <w:lang w:val="en-US" w:eastAsia="zh-CN"/>
        </w:rPr>
        <w:t>2</w:t>
      </w:r>
      <w:r>
        <w:rPr>
          <w:rFonts w:hint="eastAsia" w:asciiTheme="minorEastAsia" w:hAnsiTheme="minorEastAsia" w:eastAsiaTheme="minorEastAsia" w:cstheme="minorEastAsia"/>
          <w:b w:val="0"/>
          <w:bCs/>
          <w:sz w:val="24"/>
          <w:szCs w:val="24"/>
          <w:u w:val="none"/>
        </w:rPr>
        <w:t>02</w:t>
      </w:r>
      <w:r>
        <w:rPr>
          <w:rFonts w:hint="eastAsia" w:asciiTheme="minorEastAsia" w:hAnsiTheme="minorEastAsia" w:eastAsiaTheme="minorEastAsia" w:cstheme="minorEastAsia"/>
          <w:b w:val="0"/>
          <w:bCs/>
          <w:sz w:val="24"/>
          <w:szCs w:val="24"/>
          <w:u w:val="none"/>
          <w:lang w:val="en-US" w:eastAsia="zh-CN"/>
        </w:rPr>
        <w:t>4</w:t>
      </w:r>
      <w:r>
        <w:rPr>
          <w:rFonts w:hint="eastAsia" w:asciiTheme="minorEastAsia" w:hAnsiTheme="minorEastAsia" w:eastAsiaTheme="minorEastAsia" w:cstheme="minorEastAsia"/>
          <w:b w:val="0"/>
          <w:bCs/>
          <w:sz w:val="24"/>
          <w:szCs w:val="24"/>
          <w:u w:val="none"/>
        </w:rPr>
        <w:t>年</w:t>
      </w:r>
      <w:r>
        <w:rPr>
          <w:rFonts w:hint="eastAsia" w:asciiTheme="minorEastAsia" w:hAnsiTheme="minorEastAsia" w:eastAsiaTheme="minorEastAsia" w:cstheme="minorEastAsia"/>
          <w:b w:val="0"/>
          <w:bCs/>
          <w:sz w:val="24"/>
          <w:szCs w:val="24"/>
          <w:u w:val="none"/>
          <w:lang w:val="en-US" w:eastAsia="zh-CN"/>
        </w:rPr>
        <w:t>4</w:t>
      </w:r>
      <w:r>
        <w:rPr>
          <w:rFonts w:hint="eastAsia" w:asciiTheme="minorEastAsia" w:hAnsiTheme="minorEastAsia" w:eastAsiaTheme="minorEastAsia" w:cstheme="minorEastAsia"/>
          <w:b w:val="0"/>
          <w:bCs/>
          <w:sz w:val="24"/>
          <w:szCs w:val="24"/>
          <w:u w:val="none"/>
        </w:rPr>
        <w:t>月</w:t>
      </w:r>
      <w:r>
        <w:rPr>
          <w:rFonts w:hint="eastAsia" w:asciiTheme="minorEastAsia" w:hAnsiTheme="minorEastAsia" w:eastAsiaTheme="minorEastAsia" w:cstheme="minorEastAsia"/>
          <w:b w:val="0"/>
          <w:bCs/>
          <w:sz w:val="24"/>
          <w:szCs w:val="24"/>
          <w:u w:val="none"/>
          <w:lang w:val="en-US" w:eastAsia="zh-CN"/>
        </w:rPr>
        <w:t>8</w:t>
      </w:r>
      <w:r>
        <w:rPr>
          <w:rFonts w:hint="eastAsia" w:asciiTheme="minorEastAsia" w:hAnsiTheme="minorEastAsia" w:eastAsiaTheme="minorEastAsia" w:cstheme="minorEastAsia"/>
          <w:b w:val="0"/>
          <w:bCs/>
          <w:sz w:val="24"/>
          <w:szCs w:val="24"/>
          <w:u w:val="none"/>
        </w:rPr>
        <w:t>日</w:t>
      </w:r>
    </w:p>
    <w:p>
      <w:pPr>
        <w:pStyle w:val="22"/>
        <w:rPr>
          <w:rFonts w:hint="eastAsia" w:eastAsia="宋体" w:cs="Times New Roman"/>
          <w:color w:val="auto"/>
          <w:kern w:val="2"/>
          <w:sz w:val="24"/>
          <w:szCs w:val="24"/>
          <w:lang w:val="en-US" w:eastAsia="zh-CN" w:bidi="ar-SA"/>
        </w:rPr>
      </w:pPr>
    </w:p>
    <w:p>
      <w:pPr>
        <w:pStyle w:val="22"/>
        <w:rPr>
          <w:rFonts w:hint="eastAsia" w:eastAsia="宋体" w:cs="Times New Roman"/>
          <w:color w:val="auto"/>
          <w:kern w:val="2"/>
          <w:sz w:val="24"/>
          <w:szCs w:val="24"/>
          <w:lang w:val="en-US" w:eastAsia="zh-CN" w:bidi="ar-SA"/>
        </w:rPr>
      </w:pPr>
    </w:p>
    <w:p>
      <w:pPr>
        <w:pStyle w:val="22"/>
        <w:rPr>
          <w:rFonts w:hint="eastAsia" w:eastAsia="宋体" w:cs="Times New Roman"/>
          <w:color w:val="auto"/>
          <w:kern w:val="2"/>
          <w:sz w:val="24"/>
          <w:szCs w:val="24"/>
          <w:lang w:val="en-US" w:eastAsia="zh-CN" w:bidi="ar-SA"/>
        </w:rPr>
      </w:pPr>
    </w:p>
    <w:p>
      <w:pPr>
        <w:pStyle w:val="22"/>
        <w:rPr>
          <w:rFonts w:hint="eastAsia" w:eastAsia="宋体" w:cs="Times New Roman"/>
          <w:color w:val="auto"/>
          <w:kern w:val="2"/>
          <w:sz w:val="24"/>
          <w:szCs w:val="24"/>
          <w:lang w:val="en-US" w:eastAsia="zh-CN" w:bidi="ar-SA"/>
        </w:rPr>
      </w:pPr>
    </w:p>
    <w:p>
      <w:pPr>
        <w:pStyle w:val="22"/>
        <w:rPr>
          <w:rFonts w:hint="eastAsia" w:eastAsia="宋体" w:cs="Times New Roman"/>
          <w:color w:val="auto"/>
          <w:kern w:val="2"/>
          <w:sz w:val="24"/>
          <w:szCs w:val="24"/>
          <w:lang w:val="en-US" w:eastAsia="zh-CN" w:bidi="ar-SA"/>
        </w:rPr>
      </w:pPr>
    </w:p>
    <w:p>
      <w:pPr>
        <w:pStyle w:val="22"/>
        <w:rPr>
          <w:rFonts w:hint="eastAsia" w:eastAsia="宋体" w:cs="Times New Roman"/>
          <w:color w:val="auto"/>
          <w:kern w:val="2"/>
          <w:sz w:val="24"/>
          <w:szCs w:val="24"/>
          <w:lang w:val="en-US" w:eastAsia="zh-CN" w:bidi="ar-SA"/>
        </w:rPr>
      </w:pPr>
    </w:p>
    <w:p>
      <w:pPr>
        <w:pStyle w:val="22"/>
        <w:rPr>
          <w:rFonts w:hint="eastAsia" w:eastAsia="宋体" w:cs="Times New Roman"/>
          <w:color w:val="auto"/>
          <w:kern w:val="2"/>
          <w:sz w:val="24"/>
          <w:szCs w:val="24"/>
          <w:lang w:val="en-US" w:eastAsia="zh-CN" w:bidi="ar-SA"/>
        </w:rPr>
      </w:pPr>
    </w:p>
    <w:p>
      <w:pPr>
        <w:pStyle w:val="22"/>
        <w:rPr>
          <w:rFonts w:hint="eastAsia" w:eastAsia="宋体" w:cs="Times New Roman"/>
          <w:color w:val="auto"/>
          <w:kern w:val="2"/>
          <w:sz w:val="24"/>
          <w:szCs w:val="24"/>
          <w:lang w:val="en-US" w:eastAsia="zh-CN" w:bidi="ar-SA"/>
        </w:rPr>
      </w:pPr>
    </w:p>
    <w:p>
      <w:pPr>
        <w:pStyle w:val="22"/>
        <w:rPr>
          <w:rFonts w:hint="eastAsia" w:eastAsia="宋体" w:cs="Times New Roman"/>
          <w:color w:val="auto"/>
          <w:kern w:val="2"/>
          <w:sz w:val="24"/>
          <w:szCs w:val="24"/>
          <w:lang w:val="en-US" w:eastAsia="zh-CN" w:bidi="ar-SA"/>
        </w:rPr>
      </w:pPr>
    </w:p>
    <w:p>
      <w:pPr>
        <w:pStyle w:val="22"/>
        <w:rPr>
          <w:rFonts w:hint="eastAsia" w:eastAsia="宋体" w:cs="Times New Roman"/>
          <w:color w:val="auto"/>
          <w:kern w:val="2"/>
          <w:sz w:val="24"/>
          <w:szCs w:val="24"/>
          <w:lang w:val="en-US" w:eastAsia="zh-CN" w:bidi="ar-SA"/>
        </w:rPr>
      </w:pPr>
    </w:p>
    <w:p>
      <w:pPr>
        <w:pStyle w:val="22"/>
        <w:rPr>
          <w:rFonts w:hint="eastAsia" w:eastAsia="宋体" w:cs="Times New Roman"/>
          <w:color w:val="auto"/>
          <w:kern w:val="2"/>
          <w:sz w:val="24"/>
          <w:szCs w:val="24"/>
          <w:lang w:val="en-US" w:eastAsia="zh-CN" w:bidi="ar-SA"/>
        </w:rPr>
      </w:pPr>
    </w:p>
    <w:p>
      <w:pPr>
        <w:pStyle w:val="22"/>
        <w:rPr>
          <w:rFonts w:hint="eastAsia" w:eastAsia="宋体" w:cs="Times New Roman"/>
          <w:color w:val="auto"/>
          <w:kern w:val="2"/>
          <w:sz w:val="24"/>
          <w:szCs w:val="24"/>
          <w:lang w:val="en-US" w:eastAsia="zh-CN" w:bidi="ar-SA"/>
        </w:rPr>
      </w:pPr>
    </w:p>
    <w:p>
      <w:pPr>
        <w:pStyle w:val="22"/>
        <w:rPr>
          <w:rFonts w:hint="eastAsia" w:eastAsia="宋体" w:cs="Times New Roman"/>
          <w:color w:val="auto"/>
          <w:kern w:val="2"/>
          <w:sz w:val="24"/>
          <w:szCs w:val="24"/>
          <w:lang w:val="en-US" w:eastAsia="zh-CN" w:bidi="ar-SA"/>
        </w:rPr>
      </w:pPr>
    </w:p>
    <w:p>
      <w:pPr>
        <w:pStyle w:val="22"/>
        <w:rPr>
          <w:rFonts w:hint="eastAsia" w:eastAsia="宋体" w:cs="Times New Roman"/>
          <w:color w:val="auto"/>
          <w:kern w:val="2"/>
          <w:sz w:val="24"/>
          <w:szCs w:val="24"/>
          <w:lang w:val="en-US" w:eastAsia="zh-CN" w:bidi="ar-SA"/>
        </w:rPr>
      </w:pPr>
    </w:p>
    <w:p>
      <w:pPr>
        <w:outlineLvl w:val="9"/>
        <w:rPr>
          <w:rFonts w:hint="eastAsia" w:ascii="Calibri" w:hAnsi="Calibri" w:eastAsia="宋体" w:cs="Times New Roman"/>
          <w:color w:val="auto"/>
          <w:kern w:val="2"/>
          <w:sz w:val="21"/>
          <w:szCs w:val="24"/>
          <w:lang w:val="en-US" w:eastAsia="zh-CN" w:bidi="ar-SA"/>
        </w:rPr>
      </w:pPr>
      <w:r>
        <w:rPr>
          <w:rFonts w:hint="eastAsia" w:eastAsia="宋体" w:cs="Times New Roman"/>
          <w:color w:val="auto"/>
          <w:kern w:val="2"/>
          <w:sz w:val="24"/>
          <w:szCs w:val="24"/>
          <w:lang w:val="en-US" w:eastAsia="zh-CN" w:bidi="ar-SA"/>
        </w:rPr>
        <w:t>法定代表人身份证和营业执照</w:t>
      </w:r>
    </w:p>
    <w:p>
      <w:pPr>
        <w:rPr>
          <w:rFonts w:hint="eastAsia"/>
          <w:lang w:val="en-US" w:eastAsia="zh-CN"/>
        </w:rPr>
      </w:pPr>
      <w:r>
        <w:rPr>
          <w:rFonts w:hint="eastAsia" w:ascii="宋体" w:hAnsi="宋体" w:eastAsia="宋体" w:cs="宋体"/>
          <w:i w:val="0"/>
          <w:iCs w:val="0"/>
          <w:caps w:val="0"/>
          <w:color w:val="000000"/>
          <w:spacing w:val="0"/>
          <w:kern w:val="2"/>
          <w:sz w:val="21"/>
          <w:szCs w:val="21"/>
          <w:u w:val="none"/>
          <w:lang w:val="en-US" w:eastAsia="zh-CN" w:bidi="ar-SA"/>
        </w:rPr>
        <w:drawing>
          <wp:anchor distT="0" distB="0" distL="114300" distR="114300" simplePos="0" relativeHeight="251662336" behindDoc="0" locked="0" layoutInCell="1" allowOverlap="1">
            <wp:simplePos x="0" y="0"/>
            <wp:positionH relativeFrom="column">
              <wp:posOffset>-219075</wp:posOffset>
            </wp:positionH>
            <wp:positionV relativeFrom="paragraph">
              <wp:posOffset>1963420</wp:posOffset>
            </wp:positionV>
            <wp:extent cx="6725285" cy="4716145"/>
            <wp:effectExtent l="0" t="0" r="18415" b="8255"/>
            <wp:wrapNone/>
            <wp:docPr id="3" name="图片 17" descr="营业执照（更新后很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7" descr="营业执照（更新后很小）"/>
                    <pic:cNvPicPr>
                      <a:picLocks noChangeAspect="1"/>
                    </pic:cNvPicPr>
                  </pic:nvPicPr>
                  <pic:blipFill>
                    <a:blip r:embed="rId5"/>
                    <a:stretch>
                      <a:fillRect/>
                    </a:stretch>
                  </pic:blipFill>
                  <pic:spPr>
                    <a:xfrm>
                      <a:off x="0" y="0"/>
                      <a:ext cx="6725285" cy="4716145"/>
                    </a:xfrm>
                    <a:prstGeom prst="rect">
                      <a:avLst/>
                    </a:prstGeom>
                    <a:noFill/>
                    <a:ln>
                      <a:noFill/>
                    </a:ln>
                  </pic:spPr>
                </pic:pic>
              </a:graphicData>
            </a:graphic>
          </wp:anchor>
        </w:drawing>
      </w:r>
      <w:r>
        <w:rPr>
          <w:rFonts w:hint="eastAsia" w:ascii="宋体" w:hAnsi="宋体" w:eastAsia="宋体" w:cs="宋体"/>
          <w:i w:val="0"/>
          <w:iCs w:val="0"/>
          <w:caps w:val="0"/>
          <w:color w:val="000000"/>
          <w:spacing w:val="0"/>
          <w:kern w:val="2"/>
          <w:sz w:val="21"/>
          <w:szCs w:val="21"/>
          <w:u w:val="none"/>
          <w:lang w:val="en-US" w:eastAsia="zh-CN" w:bidi="ar-SA"/>
        </w:rPr>
        <w:drawing>
          <wp:anchor distT="0" distB="0" distL="114300" distR="114300" simplePos="0" relativeHeight="251661312" behindDoc="0" locked="0" layoutInCell="1" allowOverlap="1">
            <wp:simplePos x="0" y="0"/>
            <wp:positionH relativeFrom="column">
              <wp:posOffset>2743200</wp:posOffset>
            </wp:positionH>
            <wp:positionV relativeFrom="paragraph">
              <wp:posOffset>85090</wp:posOffset>
            </wp:positionV>
            <wp:extent cx="2926715" cy="1858645"/>
            <wp:effectExtent l="0" t="0" r="6985" b="8255"/>
            <wp:wrapNone/>
            <wp:docPr id="5" name="图片 16" descr="法定代表人身份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descr="法定代表人身份证2"/>
                    <pic:cNvPicPr>
                      <a:picLocks noChangeAspect="1"/>
                    </pic:cNvPicPr>
                  </pic:nvPicPr>
                  <pic:blipFill>
                    <a:blip r:embed="rId6"/>
                    <a:stretch>
                      <a:fillRect/>
                    </a:stretch>
                  </pic:blipFill>
                  <pic:spPr>
                    <a:xfrm>
                      <a:off x="0" y="0"/>
                      <a:ext cx="2926715" cy="1858645"/>
                    </a:xfrm>
                    <a:prstGeom prst="rect">
                      <a:avLst/>
                    </a:prstGeom>
                    <a:noFill/>
                    <a:ln>
                      <a:noFill/>
                    </a:ln>
                  </pic:spPr>
                </pic:pic>
              </a:graphicData>
            </a:graphic>
          </wp:anchor>
        </w:drawing>
      </w:r>
      <w:r>
        <w:rPr>
          <w:rFonts w:hint="eastAsia" w:ascii="宋体" w:hAnsi="宋体" w:eastAsia="宋体" w:cs="宋体"/>
          <w:i w:val="0"/>
          <w:iCs w:val="0"/>
          <w:caps w:val="0"/>
          <w:color w:val="000000"/>
          <w:spacing w:val="0"/>
          <w:kern w:val="2"/>
          <w:sz w:val="21"/>
          <w:szCs w:val="21"/>
          <w:u w:val="none"/>
          <w:lang w:val="en-US" w:eastAsia="zh-CN" w:bidi="ar-SA"/>
        </w:rPr>
        <w:drawing>
          <wp:anchor distT="0" distB="0" distL="114300" distR="114300" simplePos="0" relativeHeight="251660288" behindDoc="0" locked="0" layoutInCell="1" allowOverlap="1">
            <wp:simplePos x="0" y="0"/>
            <wp:positionH relativeFrom="column">
              <wp:posOffset>-152400</wp:posOffset>
            </wp:positionH>
            <wp:positionV relativeFrom="paragraph">
              <wp:posOffset>70485</wp:posOffset>
            </wp:positionV>
            <wp:extent cx="2882900" cy="1854200"/>
            <wp:effectExtent l="0" t="0" r="12700" b="12700"/>
            <wp:wrapNone/>
            <wp:docPr id="4" name="图片 14" descr="法定代表人身份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 descr="法定代表人身份证1"/>
                    <pic:cNvPicPr>
                      <a:picLocks noChangeAspect="1"/>
                    </pic:cNvPicPr>
                  </pic:nvPicPr>
                  <pic:blipFill>
                    <a:blip r:embed="rId7"/>
                    <a:stretch>
                      <a:fillRect/>
                    </a:stretch>
                  </pic:blipFill>
                  <pic:spPr>
                    <a:xfrm>
                      <a:off x="0" y="0"/>
                      <a:ext cx="2882900" cy="1854200"/>
                    </a:xfrm>
                    <a:prstGeom prst="rect">
                      <a:avLst/>
                    </a:prstGeom>
                    <a:noFill/>
                    <a:ln>
                      <a:noFill/>
                    </a:ln>
                  </pic:spPr>
                </pic:pic>
              </a:graphicData>
            </a:graphic>
          </wp:anchor>
        </w:drawing>
      </w:r>
    </w:p>
    <w:p>
      <w:pPr>
        <w:pStyle w:val="9"/>
        <w:rPr>
          <w:rFonts w:hint="eastAsia"/>
          <w:lang w:eastAsia="zh-CN"/>
        </w:rPr>
      </w:pPr>
    </w:p>
    <w:sectPr>
      <w:footerReference r:id="rId3" w:type="default"/>
      <w:pgSz w:w="11906" w:h="16838"/>
      <w:pgMar w:top="1157" w:right="1236" w:bottom="1157" w:left="1179"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Univers">
    <w:panose1 w:val="020B0603020202030204"/>
    <w:charset w:val="00"/>
    <w:family w:val="swiss"/>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HGM4AgAAcA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AIk0Uyh46cf308/&#10;H06/vpG3UZ/W+hnC7i0CQ/fOdIgd7j0uI+2ucir+ghCBH1DHi7qiC4THR9PJdJrDxeEbDsDPHp9b&#10;58N7YRSJRkEd2pdUZYeND33oEBKzabNupEwtlJq0Bb16/SZPDy4egEsdY0UahjNMpNSXHq3Qbbsz&#10;z60pj6DpTD8o3vJ1g1I2zIc75jAZKB+7E27xqaRBSnO2KKmN+/qv+xiPhsFLSYtJK6jGYlEiP2g0&#10;EoBhMNxgbAdD79WNweiOsZOWJxMPXJCDWTmjvmChljEHXExzZCpoGMyb0E87FpKL5TIF7a1rdnX/&#10;AGNoWdjoe8tjmiiVt8t9gLRJ8ShQrwo6FQ8YxNSz89LESf/znKIe/yg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6D8cYzgCAABwBAAADgAAAAAAAAABACAAAAAfAQAAZHJzL2Uyb0RvYy54&#10;bWxQSwUGAAAAAAYABgBZAQAAyQ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3MWMwNTEwN2NmYjk4MTZhZmQ2NGMxMmI4YTcwMjMifQ=="/>
    <w:docVar w:name="KSO_WPS_MARK_KEY" w:val="37720902-5897-407d-9800-b76f09510c83"/>
  </w:docVars>
  <w:rsids>
    <w:rsidRoot w:val="00172A27"/>
    <w:rsid w:val="00663FEE"/>
    <w:rsid w:val="012D0479"/>
    <w:rsid w:val="018129BE"/>
    <w:rsid w:val="027D094E"/>
    <w:rsid w:val="036866B1"/>
    <w:rsid w:val="03A964DC"/>
    <w:rsid w:val="0443607F"/>
    <w:rsid w:val="04DA26C6"/>
    <w:rsid w:val="0509095B"/>
    <w:rsid w:val="057272C6"/>
    <w:rsid w:val="069F41EB"/>
    <w:rsid w:val="06FF04A9"/>
    <w:rsid w:val="089F3351"/>
    <w:rsid w:val="092A098D"/>
    <w:rsid w:val="09E405E2"/>
    <w:rsid w:val="0A457AEE"/>
    <w:rsid w:val="0A735B51"/>
    <w:rsid w:val="0B4E7AF3"/>
    <w:rsid w:val="0B9A2BAF"/>
    <w:rsid w:val="0BCA0C39"/>
    <w:rsid w:val="0D067283"/>
    <w:rsid w:val="0D735465"/>
    <w:rsid w:val="0D9725AA"/>
    <w:rsid w:val="0D9760BE"/>
    <w:rsid w:val="0E33666B"/>
    <w:rsid w:val="0E5B4029"/>
    <w:rsid w:val="0EB43F87"/>
    <w:rsid w:val="0EB87FFF"/>
    <w:rsid w:val="0EBD4A42"/>
    <w:rsid w:val="0EC96337"/>
    <w:rsid w:val="0ED6461F"/>
    <w:rsid w:val="0EE30AA4"/>
    <w:rsid w:val="0F877E74"/>
    <w:rsid w:val="0F9D7C2B"/>
    <w:rsid w:val="0FE10408"/>
    <w:rsid w:val="0FF73E83"/>
    <w:rsid w:val="10A907BA"/>
    <w:rsid w:val="11174C87"/>
    <w:rsid w:val="11B95035"/>
    <w:rsid w:val="12600C5A"/>
    <w:rsid w:val="131063B5"/>
    <w:rsid w:val="136748FF"/>
    <w:rsid w:val="14DB226E"/>
    <w:rsid w:val="15E30800"/>
    <w:rsid w:val="16805785"/>
    <w:rsid w:val="16AB767B"/>
    <w:rsid w:val="17406F15"/>
    <w:rsid w:val="18100480"/>
    <w:rsid w:val="18A3618E"/>
    <w:rsid w:val="19456052"/>
    <w:rsid w:val="1946439D"/>
    <w:rsid w:val="19B40615"/>
    <w:rsid w:val="19C124FB"/>
    <w:rsid w:val="19E15ED5"/>
    <w:rsid w:val="1AE373F9"/>
    <w:rsid w:val="1BAF2CA3"/>
    <w:rsid w:val="1BC87E25"/>
    <w:rsid w:val="1C213694"/>
    <w:rsid w:val="1C9618AB"/>
    <w:rsid w:val="1D3624F2"/>
    <w:rsid w:val="1E2D1941"/>
    <w:rsid w:val="1E8D2B9B"/>
    <w:rsid w:val="1FB2275A"/>
    <w:rsid w:val="2089072B"/>
    <w:rsid w:val="20D12777"/>
    <w:rsid w:val="21B632A5"/>
    <w:rsid w:val="21CB0B87"/>
    <w:rsid w:val="21EF3FB5"/>
    <w:rsid w:val="22350AE4"/>
    <w:rsid w:val="229C5459"/>
    <w:rsid w:val="22FA00D5"/>
    <w:rsid w:val="23E5087F"/>
    <w:rsid w:val="245D3BFE"/>
    <w:rsid w:val="24874975"/>
    <w:rsid w:val="24FD58EE"/>
    <w:rsid w:val="25C22557"/>
    <w:rsid w:val="261C7021"/>
    <w:rsid w:val="268D7F1A"/>
    <w:rsid w:val="26AB75C6"/>
    <w:rsid w:val="26BD79DA"/>
    <w:rsid w:val="270B2F65"/>
    <w:rsid w:val="272D1B9D"/>
    <w:rsid w:val="28E75DA2"/>
    <w:rsid w:val="28FD3E48"/>
    <w:rsid w:val="291D0089"/>
    <w:rsid w:val="29AF40FA"/>
    <w:rsid w:val="2A853FF6"/>
    <w:rsid w:val="2B9C493C"/>
    <w:rsid w:val="2BA86F48"/>
    <w:rsid w:val="2BC63161"/>
    <w:rsid w:val="2C7D256E"/>
    <w:rsid w:val="2D570793"/>
    <w:rsid w:val="2E2B35AF"/>
    <w:rsid w:val="2E8D127D"/>
    <w:rsid w:val="2F0A0ABA"/>
    <w:rsid w:val="2FD2120D"/>
    <w:rsid w:val="2FD5766F"/>
    <w:rsid w:val="30C97066"/>
    <w:rsid w:val="319B6CE9"/>
    <w:rsid w:val="32E42382"/>
    <w:rsid w:val="332A77BA"/>
    <w:rsid w:val="33EC137F"/>
    <w:rsid w:val="342F7A89"/>
    <w:rsid w:val="348B2746"/>
    <w:rsid w:val="34C24969"/>
    <w:rsid w:val="366B239C"/>
    <w:rsid w:val="36D44917"/>
    <w:rsid w:val="36FA76A7"/>
    <w:rsid w:val="37147D85"/>
    <w:rsid w:val="379F021A"/>
    <w:rsid w:val="37DF27E7"/>
    <w:rsid w:val="38183111"/>
    <w:rsid w:val="381C2F61"/>
    <w:rsid w:val="38847825"/>
    <w:rsid w:val="38D86D4B"/>
    <w:rsid w:val="39011739"/>
    <w:rsid w:val="3A444DC2"/>
    <w:rsid w:val="3AF4133D"/>
    <w:rsid w:val="3AFF6AA7"/>
    <w:rsid w:val="3C4C6976"/>
    <w:rsid w:val="3CED7E42"/>
    <w:rsid w:val="3E784DEA"/>
    <w:rsid w:val="403A09B2"/>
    <w:rsid w:val="40544B3B"/>
    <w:rsid w:val="427B454D"/>
    <w:rsid w:val="42A17749"/>
    <w:rsid w:val="42D9578F"/>
    <w:rsid w:val="435014F9"/>
    <w:rsid w:val="437950E5"/>
    <w:rsid w:val="44CD1324"/>
    <w:rsid w:val="44DD5806"/>
    <w:rsid w:val="45080F7F"/>
    <w:rsid w:val="45182E8B"/>
    <w:rsid w:val="45A7078E"/>
    <w:rsid w:val="45C5024D"/>
    <w:rsid w:val="45EE33E3"/>
    <w:rsid w:val="46CF036E"/>
    <w:rsid w:val="48540164"/>
    <w:rsid w:val="494B2817"/>
    <w:rsid w:val="49A80935"/>
    <w:rsid w:val="4A7023AE"/>
    <w:rsid w:val="4AB17BD8"/>
    <w:rsid w:val="4BF32887"/>
    <w:rsid w:val="4D484458"/>
    <w:rsid w:val="4DB00764"/>
    <w:rsid w:val="4E6A7BE3"/>
    <w:rsid w:val="4F122824"/>
    <w:rsid w:val="4FBF5F12"/>
    <w:rsid w:val="50834EE3"/>
    <w:rsid w:val="52116A98"/>
    <w:rsid w:val="5219379A"/>
    <w:rsid w:val="52235C92"/>
    <w:rsid w:val="52285DEB"/>
    <w:rsid w:val="52AD0755"/>
    <w:rsid w:val="53E359BA"/>
    <w:rsid w:val="54151F49"/>
    <w:rsid w:val="54160449"/>
    <w:rsid w:val="54EC5B11"/>
    <w:rsid w:val="5591622F"/>
    <w:rsid w:val="55C15684"/>
    <w:rsid w:val="56A47A0A"/>
    <w:rsid w:val="56F42D18"/>
    <w:rsid w:val="57F052FF"/>
    <w:rsid w:val="58655724"/>
    <w:rsid w:val="589C566A"/>
    <w:rsid w:val="59E52814"/>
    <w:rsid w:val="59F04660"/>
    <w:rsid w:val="5A985A3E"/>
    <w:rsid w:val="5B17091D"/>
    <w:rsid w:val="5D653A19"/>
    <w:rsid w:val="5D704B14"/>
    <w:rsid w:val="5DAB472D"/>
    <w:rsid w:val="5E726BA4"/>
    <w:rsid w:val="5E951A89"/>
    <w:rsid w:val="5FE75B06"/>
    <w:rsid w:val="6079215B"/>
    <w:rsid w:val="60850361"/>
    <w:rsid w:val="625C58C6"/>
    <w:rsid w:val="626D7E3B"/>
    <w:rsid w:val="63E74ACC"/>
    <w:rsid w:val="645C459F"/>
    <w:rsid w:val="64F22C70"/>
    <w:rsid w:val="655C05C5"/>
    <w:rsid w:val="65A3170A"/>
    <w:rsid w:val="66945330"/>
    <w:rsid w:val="66BB3F77"/>
    <w:rsid w:val="673B3A73"/>
    <w:rsid w:val="688B7E3F"/>
    <w:rsid w:val="6890679F"/>
    <w:rsid w:val="69006EF7"/>
    <w:rsid w:val="6932360F"/>
    <w:rsid w:val="693A29B4"/>
    <w:rsid w:val="699B07F3"/>
    <w:rsid w:val="69E1767B"/>
    <w:rsid w:val="6B3A10AF"/>
    <w:rsid w:val="6BEB38F2"/>
    <w:rsid w:val="6CB120AB"/>
    <w:rsid w:val="6CDD4B5F"/>
    <w:rsid w:val="6D610A2E"/>
    <w:rsid w:val="6E317182"/>
    <w:rsid w:val="6EFC5925"/>
    <w:rsid w:val="70E713FF"/>
    <w:rsid w:val="70F051AD"/>
    <w:rsid w:val="71105F71"/>
    <w:rsid w:val="71907EDD"/>
    <w:rsid w:val="72071808"/>
    <w:rsid w:val="72097D64"/>
    <w:rsid w:val="73137F9A"/>
    <w:rsid w:val="742B55EC"/>
    <w:rsid w:val="745B14D1"/>
    <w:rsid w:val="748A2D93"/>
    <w:rsid w:val="74A5229C"/>
    <w:rsid w:val="74EF7DC3"/>
    <w:rsid w:val="75466405"/>
    <w:rsid w:val="75AE2269"/>
    <w:rsid w:val="7607361A"/>
    <w:rsid w:val="765B50CF"/>
    <w:rsid w:val="77192ECA"/>
    <w:rsid w:val="7950491B"/>
    <w:rsid w:val="79EB3639"/>
    <w:rsid w:val="7A740007"/>
    <w:rsid w:val="7A7D5EE5"/>
    <w:rsid w:val="7AB63A8D"/>
    <w:rsid w:val="7AF11E77"/>
    <w:rsid w:val="7BA63759"/>
    <w:rsid w:val="7BE77598"/>
    <w:rsid w:val="7BFA4C2C"/>
    <w:rsid w:val="7BFB1ABE"/>
    <w:rsid w:val="7C1B30A4"/>
    <w:rsid w:val="7C6341BB"/>
    <w:rsid w:val="7F1A1A96"/>
    <w:rsid w:val="7F620BCC"/>
    <w:rsid w:val="7F707DE8"/>
    <w:rsid w:val="7F7126FF"/>
    <w:rsid w:val="7FE505C8"/>
    <w:rsid w:val="7FFD2A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autoRedefine/>
    <w:qFormat/>
    <w:uiPriority w:val="0"/>
    <w:pPr>
      <w:keepNext/>
      <w:keepLines/>
      <w:tabs>
        <w:tab w:val="left" w:pos="864"/>
      </w:tabs>
      <w:spacing w:before="280" w:after="290" w:line="376" w:lineRule="auto"/>
      <w:ind w:left="864" w:hanging="864"/>
      <w:outlineLvl w:val="3"/>
    </w:pPr>
    <w:rPr>
      <w:rFonts w:ascii="楷体" w:hAnsi="楷体" w:eastAsia="Univers"/>
      <w:b/>
      <w:sz w:val="28"/>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6">
    <w:name w:val="caption"/>
    <w:basedOn w:val="1"/>
    <w:next w:val="1"/>
    <w:autoRedefine/>
    <w:unhideWhenUsed/>
    <w:qFormat/>
    <w:uiPriority w:val="35"/>
    <w:pPr>
      <w:ind w:left="1259"/>
    </w:pPr>
    <w:rPr>
      <w:rFonts w:asciiTheme="majorHAnsi" w:hAnsiTheme="majorHAnsi" w:cstheme="majorBidi"/>
      <w:sz w:val="20"/>
      <w:szCs w:val="20"/>
    </w:rPr>
  </w:style>
  <w:style w:type="paragraph" w:styleId="7">
    <w:name w:val="Body Text"/>
    <w:basedOn w:val="1"/>
    <w:next w:val="8"/>
    <w:autoRedefine/>
    <w:qFormat/>
    <w:uiPriority w:val="0"/>
    <w:pPr>
      <w:spacing w:after="120"/>
    </w:pPr>
    <w:rPr>
      <w:sz w:val="28"/>
    </w:rPr>
  </w:style>
  <w:style w:type="paragraph" w:styleId="8">
    <w:name w:val="Body Text First Indent"/>
    <w:basedOn w:val="7"/>
    <w:next w:val="9"/>
    <w:autoRedefine/>
    <w:qFormat/>
    <w:uiPriority w:val="99"/>
    <w:pPr>
      <w:ind w:firstLine="420"/>
    </w:pPr>
    <w:rPr>
      <w:sz w:val="21"/>
      <w:szCs w:val="21"/>
    </w:rPr>
  </w:style>
  <w:style w:type="paragraph" w:styleId="9">
    <w:name w:val="toc 6"/>
    <w:basedOn w:val="1"/>
    <w:next w:val="1"/>
    <w:autoRedefine/>
    <w:qFormat/>
    <w:uiPriority w:val="99"/>
    <w:pPr>
      <w:widowControl/>
      <w:ind w:left="1000"/>
      <w:jc w:val="left"/>
    </w:pPr>
    <w:rPr>
      <w:kern w:val="0"/>
      <w:sz w:val="18"/>
      <w:szCs w:val="18"/>
    </w:rPr>
  </w:style>
  <w:style w:type="paragraph" w:styleId="10">
    <w:name w:val="Body Text Indent"/>
    <w:basedOn w:val="1"/>
    <w:next w:val="11"/>
    <w:autoRedefine/>
    <w:qFormat/>
    <w:uiPriority w:val="99"/>
    <w:pPr>
      <w:spacing w:after="120"/>
      <w:ind w:left="420" w:leftChars="200"/>
    </w:pPr>
  </w:style>
  <w:style w:type="paragraph" w:styleId="11">
    <w:name w:val="Body Text First Indent 2"/>
    <w:basedOn w:val="10"/>
    <w:next w:val="1"/>
    <w:autoRedefine/>
    <w:qFormat/>
    <w:uiPriority w:val="99"/>
    <w:pPr>
      <w:ind w:firstLine="420" w:firstLineChars="200"/>
    </w:pPr>
  </w:style>
  <w:style w:type="paragraph" w:styleId="12">
    <w:name w:val="Plain Text"/>
    <w:basedOn w:val="1"/>
    <w:next w:val="1"/>
    <w:autoRedefine/>
    <w:qFormat/>
    <w:uiPriority w:val="0"/>
    <w:rPr>
      <w:rFonts w:ascii="宋体" w:hAnsi="Courier New" w:cs="Courier New"/>
      <w:szCs w:val="21"/>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character" w:styleId="20">
    <w:name w:val="Emphasis"/>
    <w:basedOn w:val="18"/>
    <w:autoRedefine/>
    <w:qFormat/>
    <w:uiPriority w:val="0"/>
    <w:rPr>
      <w:i/>
    </w:rPr>
  </w:style>
  <w:style w:type="character" w:styleId="21">
    <w:name w:val="Hyperlink"/>
    <w:basedOn w:val="18"/>
    <w:autoRedefine/>
    <w:qFormat/>
    <w:uiPriority w:val="0"/>
    <w:rPr>
      <w:color w:val="0000FF"/>
      <w:u w:val="single"/>
    </w:rPr>
  </w:style>
  <w:style w:type="paragraph" w:customStyle="1" w:styleId="22">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
    <w:name w:val="正文 + 小四"/>
    <w:basedOn w:val="1"/>
    <w:autoRedefine/>
    <w:qFormat/>
    <w:uiPriority w:val="0"/>
    <w:pPr>
      <w:jc w:val="center"/>
    </w:pPr>
  </w:style>
  <w:style w:type="character" w:customStyle="1" w:styleId="24">
    <w:name w:val="不明显强调1"/>
    <w:autoRedefine/>
    <w:qFormat/>
    <w:uiPriority w:val="99"/>
    <w:rPr>
      <w:i/>
    </w:rPr>
  </w:style>
  <w:style w:type="character" w:customStyle="1" w:styleId="25">
    <w:name w:val="Anrede1IhrZeichen"/>
    <w:autoRedefine/>
    <w:qFormat/>
    <w:uiPriority w:val="0"/>
    <w:rPr>
      <w:rFonts w:ascii="Arial" w:hAnsi="Arial"/>
      <w:sz w:val="20"/>
    </w:rPr>
  </w:style>
  <w:style w:type="character" w:customStyle="1" w:styleId="26">
    <w:name w:val="font11"/>
    <w:autoRedefine/>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8148</Words>
  <Characters>8995</Characters>
  <Lines>0</Lines>
  <Paragraphs>0</Paragraphs>
  <TotalTime>103</TotalTime>
  <ScaleCrop>false</ScaleCrop>
  <LinksUpToDate>false</LinksUpToDate>
  <CharactersWithSpaces>9048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2022-11-18T05:47:00Z</dcterms:created>
  <dc:creator>Administrator</dc:creator>
  <cp:lastModifiedBy>徐钱良</cp:lastModifiedBy>
  <cp:lastPrinted>2023-05-12T07:11:00Z</cp:lastPrinted>
  <dcterms:modified xsi:type="dcterms:W3CDTF">2024-04-24T14:26:48Z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178A4030F78640DAA4B6AF81550CC48F_13</vt:lpwstr>
  </property>
</Properties>
</file>