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outlineLvl w:val="0"/>
        <w:rPr>
          <w:rFonts w:hint="eastAsia" w:ascii="宋体" w:hAnsi="宋体" w:eastAsia="宋体" w:cs="宋体"/>
          <w:color w:val="auto"/>
          <w:sz w:val="28"/>
          <w:szCs w:val="21"/>
          <w:highlight w:val="none"/>
        </w:rPr>
      </w:pPr>
      <w:bookmarkStart w:id="0" w:name="_Toc14400"/>
      <w:bookmarkStart w:id="1" w:name="_Toc5849"/>
      <w:r>
        <w:rPr>
          <w:rFonts w:hint="eastAsia" w:ascii="宋体" w:hAnsi="宋体" w:eastAsia="宋体" w:cs="宋体"/>
          <w:color w:val="auto"/>
          <w:szCs w:val="36"/>
          <w:highlight w:val="none"/>
        </w:rPr>
        <w:t>报名基本情况表</w:t>
      </w:r>
      <w:bookmarkEnd w:id="0"/>
      <w:bookmarkEnd w:id="1"/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浙江龙泉汇诚项目管理咨询有限公司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（项目名称：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3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373"/>
        <w:gridCol w:w="1232"/>
        <w:gridCol w:w="3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注册号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住  所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营业期限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79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税务登记证号</w:t>
            </w:r>
          </w:p>
        </w:tc>
        <w:tc>
          <w:tcPr>
            <w:tcW w:w="3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户  名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银行帐号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    机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E—mail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传    真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本项目要求的其他证书编号或业绩说明（按要求自行填写）：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注：本表应按公告要求如实填写；报名时提供该表。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mZkMWRmMTczMzM1MTYxZGRhYWNmMDA5ZmFmYWEifQ=="/>
    <w:docVar w:name="KSO_WPS_MARK_KEY" w:val="b19dcb4c-31eb-4d34-bb63-32bdaa6bd65e"/>
  </w:docVars>
  <w:rsids>
    <w:rsidRoot w:val="613105EF"/>
    <w:rsid w:val="613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2024-09-29T09:06:00Z</dcterms:created>
  <dc:creator>"张兆福"</dc:creator>
  <cp:lastModifiedBy>"张兆福"</cp:lastModifiedBy>
  <dcterms:modified xsi:type="dcterms:W3CDTF">2024-09-29T09:06:56Z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089B5EC89A8B4759A6725DD3958092FB_11</vt:lpwstr>
  </property>
</Properties>
</file>