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小标宋简体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auto"/>
          <w:sz w:val="36"/>
          <w:szCs w:val="36"/>
          <w:lang w:val="en-US" w:eastAsia="zh-CN"/>
        </w:rPr>
        <w:t>采购结果更正原因说明</w:t>
      </w: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成交通知书中大写金额填写错误，以更正附件成交通知书为准。</w:t>
      </w: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 xml:space="preserve">                                 </w:t>
      </w: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</w:p>
    <w:p>
      <w:pPr>
        <w:spacing w:line="240" w:lineRule="auto"/>
        <w:jc w:val="right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松阳县公共资源交易中心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15024"/>
    <w:rsid w:val="4DE1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纯文本_4_0"/>
    <w:basedOn w:val="1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2024-05-06T06:57:00Z</dcterms:created>
  <dc:creator>Administrator</dc:creator>
  <cp:lastModifiedBy>Administrator</cp:lastModifiedBy>
  <dcterms:modified xsi:type="dcterms:W3CDTF">2024-05-06T07:00:38Z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