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34"/>
        <w:gridCol w:w="1134"/>
        <w:gridCol w:w="2599"/>
      </w:tblGrid>
      <w:tr w:rsidR="00EB7707" w14:paraId="743FABAD" w14:textId="77777777">
        <w:trPr>
          <w:trHeight w:val="443"/>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ED220B" w14:textId="77777777" w:rsidR="00EB7707" w:rsidRDefault="006B64F7">
            <w:pPr>
              <w:ind w:firstLineChars="1619" w:firstLine="3886"/>
              <w:rPr>
                <w:rFonts w:cs="Arial"/>
                <w:sz w:val="24"/>
              </w:rPr>
            </w:pPr>
            <w:r>
              <w:rPr>
                <w:rFonts w:hAnsi="宋体" w:cs="Arial"/>
                <w:sz w:val="24"/>
              </w:rPr>
              <w:t>适用范围</w:t>
            </w:r>
          </w:p>
        </w:tc>
      </w:tr>
      <w:tr w:rsidR="00EB7707" w14:paraId="166D6A2A" w14:textId="77777777">
        <w:trPr>
          <w:trHeight w:val="510"/>
          <w:jc w:val="center"/>
        </w:trPr>
        <w:tc>
          <w:tcPr>
            <w:tcW w:w="903" w:type="pct"/>
            <w:tcBorders>
              <w:top w:val="single" w:sz="4" w:space="0" w:color="auto"/>
              <w:left w:val="single" w:sz="4" w:space="0" w:color="auto"/>
              <w:bottom w:val="single" w:sz="4" w:space="0" w:color="auto"/>
              <w:right w:val="single" w:sz="4" w:space="0" w:color="auto"/>
            </w:tcBorders>
            <w:vAlign w:val="center"/>
          </w:tcPr>
          <w:p w14:paraId="49AA0814" w14:textId="77777777" w:rsidR="00EB7707" w:rsidRDefault="006B64F7">
            <w:r>
              <w:rPr>
                <w:rFonts w:hint="eastAsia"/>
              </w:rPr>
              <w:t>项目名称</w:t>
            </w:r>
          </w:p>
        </w:tc>
        <w:tc>
          <w:tcPr>
            <w:tcW w:w="2076" w:type="pct"/>
            <w:tcBorders>
              <w:top w:val="single" w:sz="4" w:space="0" w:color="auto"/>
              <w:left w:val="single" w:sz="4" w:space="0" w:color="auto"/>
              <w:bottom w:val="single" w:sz="4" w:space="0" w:color="auto"/>
              <w:right w:val="single" w:sz="4" w:space="0" w:color="auto"/>
            </w:tcBorders>
            <w:vAlign w:val="center"/>
          </w:tcPr>
          <w:p w14:paraId="1B04C767" w14:textId="6B87A630" w:rsidR="00EB7707" w:rsidRDefault="006B64F7">
            <w:r>
              <w:rPr>
                <w:rFonts w:hint="eastAsia"/>
              </w:rPr>
              <w:t>202</w:t>
            </w:r>
            <w:r w:rsidR="00275B99">
              <w:t>4</w:t>
            </w:r>
            <w:r>
              <w:rPr>
                <w:rFonts w:hint="eastAsia"/>
              </w:rPr>
              <w:t>年海正药业</w:t>
            </w:r>
            <w:r>
              <w:t>净化零星工程维护、维修项目用户需求</w:t>
            </w:r>
          </w:p>
        </w:tc>
        <w:tc>
          <w:tcPr>
            <w:tcW w:w="614" w:type="pct"/>
            <w:tcBorders>
              <w:top w:val="single" w:sz="4" w:space="0" w:color="auto"/>
              <w:left w:val="single" w:sz="4" w:space="0" w:color="auto"/>
              <w:bottom w:val="single" w:sz="4" w:space="0" w:color="auto"/>
              <w:right w:val="single" w:sz="4" w:space="0" w:color="auto"/>
            </w:tcBorders>
            <w:vAlign w:val="center"/>
          </w:tcPr>
          <w:p w14:paraId="21626F9F" w14:textId="77777777" w:rsidR="00EB7707" w:rsidRDefault="006B64F7">
            <w:r>
              <w:t>安装位置</w:t>
            </w:r>
          </w:p>
        </w:tc>
        <w:tc>
          <w:tcPr>
            <w:tcW w:w="1407" w:type="pct"/>
            <w:tcBorders>
              <w:top w:val="single" w:sz="4" w:space="0" w:color="auto"/>
              <w:left w:val="single" w:sz="4" w:space="0" w:color="auto"/>
              <w:bottom w:val="single" w:sz="4" w:space="0" w:color="auto"/>
              <w:right w:val="single" w:sz="4" w:space="0" w:color="auto"/>
            </w:tcBorders>
            <w:vAlign w:val="center"/>
          </w:tcPr>
          <w:p w14:paraId="5860D8E3" w14:textId="77777777" w:rsidR="00EB7707" w:rsidRDefault="006B64F7">
            <w:r>
              <w:t>海正药业三地所有厂区</w:t>
            </w:r>
          </w:p>
        </w:tc>
      </w:tr>
      <w:tr w:rsidR="00EB7707" w14:paraId="31623934" w14:textId="77777777">
        <w:trPr>
          <w:trHeight w:val="510"/>
          <w:jc w:val="center"/>
        </w:trPr>
        <w:tc>
          <w:tcPr>
            <w:tcW w:w="903" w:type="pct"/>
            <w:tcBorders>
              <w:top w:val="single" w:sz="4" w:space="0" w:color="auto"/>
              <w:left w:val="single" w:sz="4" w:space="0" w:color="auto"/>
              <w:bottom w:val="single" w:sz="4" w:space="0" w:color="auto"/>
              <w:right w:val="single" w:sz="4" w:space="0" w:color="auto"/>
            </w:tcBorders>
            <w:vAlign w:val="center"/>
          </w:tcPr>
          <w:p w14:paraId="7E8E7DBC" w14:textId="77777777" w:rsidR="00EB7707" w:rsidRDefault="006B64F7">
            <w:r>
              <w:t>图号</w:t>
            </w:r>
            <w:r>
              <w:rPr>
                <w:rFonts w:hint="eastAsia"/>
              </w:rPr>
              <w:t>或项目号</w:t>
            </w:r>
          </w:p>
        </w:tc>
        <w:tc>
          <w:tcPr>
            <w:tcW w:w="2076" w:type="pct"/>
            <w:tcBorders>
              <w:top w:val="single" w:sz="4" w:space="0" w:color="auto"/>
              <w:left w:val="single" w:sz="4" w:space="0" w:color="auto"/>
              <w:bottom w:val="single" w:sz="4" w:space="0" w:color="auto"/>
              <w:right w:val="single" w:sz="4" w:space="0" w:color="auto"/>
            </w:tcBorders>
            <w:vAlign w:val="center"/>
          </w:tcPr>
          <w:p w14:paraId="3B7A8324" w14:textId="77777777" w:rsidR="00EB7707" w:rsidRDefault="006B64F7">
            <w:pPr>
              <w:ind w:firstLineChars="750" w:firstLine="1575"/>
            </w:pPr>
            <w:r>
              <w:rPr>
                <w:rFonts w:hint="eastAsia"/>
              </w:rPr>
              <w:t>N</w:t>
            </w:r>
            <w:r>
              <w:t>/A</w:t>
            </w:r>
          </w:p>
        </w:tc>
        <w:tc>
          <w:tcPr>
            <w:tcW w:w="614" w:type="pct"/>
            <w:tcBorders>
              <w:top w:val="single" w:sz="4" w:space="0" w:color="auto"/>
              <w:left w:val="single" w:sz="4" w:space="0" w:color="auto"/>
              <w:bottom w:val="single" w:sz="4" w:space="0" w:color="auto"/>
              <w:right w:val="single" w:sz="4" w:space="0" w:color="auto"/>
            </w:tcBorders>
            <w:vAlign w:val="center"/>
          </w:tcPr>
          <w:p w14:paraId="6605E101" w14:textId="77777777" w:rsidR="00EB7707" w:rsidRDefault="006B64F7">
            <w:r>
              <w:t>设备型号</w:t>
            </w:r>
          </w:p>
        </w:tc>
        <w:tc>
          <w:tcPr>
            <w:tcW w:w="1407" w:type="pct"/>
            <w:tcBorders>
              <w:top w:val="single" w:sz="4" w:space="0" w:color="auto"/>
              <w:left w:val="single" w:sz="4" w:space="0" w:color="auto"/>
              <w:bottom w:val="single" w:sz="4" w:space="0" w:color="auto"/>
              <w:right w:val="single" w:sz="4" w:space="0" w:color="auto"/>
            </w:tcBorders>
            <w:vAlign w:val="center"/>
          </w:tcPr>
          <w:p w14:paraId="0A95D6E8" w14:textId="77777777" w:rsidR="00EB7707" w:rsidRDefault="006B64F7">
            <w:pPr>
              <w:ind w:firstLineChars="350" w:firstLine="735"/>
            </w:pPr>
            <w:r>
              <w:rPr>
                <w:rFonts w:hint="eastAsia"/>
              </w:rPr>
              <w:t>N</w:t>
            </w:r>
            <w:r>
              <w:t>/A</w:t>
            </w:r>
          </w:p>
        </w:tc>
      </w:tr>
      <w:tr w:rsidR="00EB7707" w14:paraId="5406032A" w14:textId="77777777">
        <w:trPr>
          <w:trHeight w:val="469"/>
          <w:jc w:val="center"/>
        </w:trPr>
        <w:tc>
          <w:tcPr>
            <w:tcW w:w="5000" w:type="pct"/>
            <w:gridSpan w:val="4"/>
            <w:tcBorders>
              <w:top w:val="single" w:sz="4" w:space="0" w:color="auto"/>
              <w:left w:val="nil"/>
              <w:bottom w:val="single" w:sz="4" w:space="0" w:color="auto"/>
              <w:right w:val="nil"/>
            </w:tcBorders>
            <w:vAlign w:val="center"/>
          </w:tcPr>
          <w:p w14:paraId="20395F34" w14:textId="77777777" w:rsidR="00EB7707" w:rsidRDefault="00EB7707"/>
        </w:tc>
      </w:tr>
      <w:tr w:rsidR="00EB7707" w14:paraId="6F49F30D" w14:textId="77777777">
        <w:trPr>
          <w:trHeight w:val="454"/>
          <w:jc w:val="center"/>
        </w:trPr>
        <w:tc>
          <w:tcPr>
            <w:tcW w:w="5000" w:type="pct"/>
            <w:gridSpan w:val="4"/>
            <w:tcBorders>
              <w:top w:val="single" w:sz="4" w:space="0" w:color="auto"/>
              <w:left w:val="single" w:sz="4" w:space="0" w:color="auto"/>
              <w:bottom w:val="single" w:sz="6" w:space="0" w:color="auto"/>
              <w:right w:val="single" w:sz="4" w:space="0" w:color="auto"/>
            </w:tcBorders>
            <w:vAlign w:val="center"/>
          </w:tcPr>
          <w:p w14:paraId="05B441B8" w14:textId="77777777" w:rsidR="00EB7707" w:rsidRDefault="006B64F7">
            <w:pPr>
              <w:spacing w:line="240" w:lineRule="auto"/>
              <w:jc w:val="center"/>
              <w:rPr>
                <w:sz w:val="24"/>
              </w:rPr>
            </w:pPr>
            <w:r>
              <w:rPr>
                <w:sz w:val="24"/>
              </w:rPr>
              <w:t>目录</w:t>
            </w:r>
          </w:p>
        </w:tc>
      </w:tr>
      <w:tr w:rsidR="00EB7707" w14:paraId="787E9054" w14:textId="77777777">
        <w:trPr>
          <w:trHeight w:val="3825"/>
          <w:jc w:val="center"/>
        </w:trPr>
        <w:tc>
          <w:tcPr>
            <w:tcW w:w="5000" w:type="pct"/>
            <w:gridSpan w:val="4"/>
            <w:tcBorders>
              <w:top w:val="single" w:sz="6" w:space="0" w:color="auto"/>
              <w:left w:val="single" w:sz="4" w:space="0" w:color="auto"/>
              <w:right w:val="single" w:sz="4" w:space="0" w:color="auto"/>
            </w:tcBorders>
            <w:vAlign w:val="center"/>
          </w:tcPr>
          <w:p w14:paraId="02FE374E" w14:textId="77777777" w:rsidR="00EB7707" w:rsidRDefault="006B64F7">
            <w:pPr>
              <w:pStyle w:val="TOC1"/>
              <w:tabs>
                <w:tab w:val="left" w:pos="315"/>
                <w:tab w:val="right" w:pos="9345"/>
              </w:tabs>
              <w:rPr>
                <w:rFonts w:ascii="宋体" w:hAnsi="宋体" w:cs="Arial"/>
                <w:bCs w:val="0"/>
                <w:kern w:val="2"/>
                <w:szCs w:val="21"/>
              </w:rPr>
            </w:pPr>
            <w:r>
              <w:rPr>
                <w:rFonts w:cs="Arial"/>
              </w:rPr>
              <w:fldChar w:fldCharType="begin"/>
            </w:r>
            <w:r>
              <w:rPr>
                <w:rFonts w:cs="Arial"/>
              </w:rPr>
              <w:instrText xml:space="preserve"> TOC \o "1-1" \h \z \u </w:instrText>
            </w:r>
            <w:r>
              <w:rPr>
                <w:rFonts w:cs="Arial"/>
              </w:rPr>
              <w:fldChar w:fldCharType="separate"/>
            </w:r>
            <w:hyperlink w:anchor="_Toc44921836" w:history="1">
              <w:r>
                <w:rPr>
                  <w:rStyle w:val="af6"/>
                  <w:rFonts w:ascii="宋体" w:hAnsi="宋体" w:cs="Arial"/>
                  <w:b/>
                  <w:sz w:val="21"/>
                  <w:szCs w:val="21"/>
                </w:rPr>
                <w:t>1</w:t>
              </w:r>
              <w:r>
                <w:rPr>
                  <w:rStyle w:val="af6"/>
                  <w:rFonts w:ascii="宋体" w:hAnsi="宋体" w:cs="Arial" w:hint="eastAsia"/>
                  <w:b/>
                  <w:sz w:val="21"/>
                  <w:szCs w:val="21"/>
                </w:rPr>
                <w:t>、</w:t>
              </w:r>
              <w:r>
                <w:rPr>
                  <w:rStyle w:val="af6"/>
                  <w:rFonts w:ascii="宋体" w:hAnsi="宋体" w:cs="Arial"/>
                  <w:sz w:val="21"/>
                  <w:szCs w:val="21"/>
                </w:rPr>
                <w:t>目的和范围/Purpose and Scope</w:t>
              </w:r>
            </w:hyperlink>
          </w:p>
          <w:p w14:paraId="6D9C6F4B" w14:textId="77777777" w:rsidR="00EB7707" w:rsidRDefault="00F637A7">
            <w:pPr>
              <w:pStyle w:val="TOC1"/>
              <w:tabs>
                <w:tab w:val="left" w:pos="315"/>
                <w:tab w:val="right" w:pos="9345"/>
              </w:tabs>
              <w:rPr>
                <w:rFonts w:ascii="宋体" w:hAnsi="宋体" w:cs="Arial"/>
                <w:bCs w:val="0"/>
                <w:kern w:val="2"/>
                <w:szCs w:val="21"/>
              </w:rPr>
            </w:pPr>
            <w:hyperlink w:anchor="_Toc44921839" w:history="1">
              <w:r w:rsidR="006B64F7">
                <w:rPr>
                  <w:rStyle w:val="af6"/>
                  <w:rFonts w:ascii="宋体" w:hAnsi="宋体" w:cs="Arial"/>
                  <w:b/>
                  <w:sz w:val="21"/>
                  <w:szCs w:val="21"/>
                </w:rPr>
                <w:t>2</w:t>
              </w:r>
              <w:r w:rsidR="006B64F7">
                <w:rPr>
                  <w:rStyle w:val="af6"/>
                  <w:rFonts w:ascii="宋体" w:hAnsi="宋体" w:cs="Arial"/>
                  <w:sz w:val="21"/>
                  <w:szCs w:val="21"/>
                </w:rPr>
                <w:t>、零星维修.维护项目说明/</w:t>
              </w:r>
              <w:r w:rsidR="006B64F7">
                <w:rPr>
                  <w:rFonts w:ascii="宋体" w:hAnsi="宋体" w:cs="Arial"/>
                  <w:color w:val="333333"/>
                  <w:szCs w:val="21"/>
                  <w:shd w:val="clear" w:color="auto" w:fill="F5F5F5"/>
                </w:rPr>
                <w:t xml:space="preserve"> Sporadic maintenance project description</w:t>
              </w:r>
            </w:hyperlink>
          </w:p>
          <w:p w14:paraId="256686C9" w14:textId="77777777" w:rsidR="00EB7707" w:rsidRDefault="006B64F7">
            <w:pPr>
              <w:pStyle w:val="TOC1"/>
              <w:tabs>
                <w:tab w:val="left" w:pos="315"/>
                <w:tab w:val="right" w:pos="9345"/>
              </w:tabs>
              <w:rPr>
                <w:rFonts w:ascii="宋体" w:hAnsi="宋体" w:cs="Arial"/>
                <w:szCs w:val="21"/>
              </w:rPr>
            </w:pPr>
            <w:r>
              <w:rPr>
                <w:rFonts w:ascii="宋体" w:hAnsi="宋体" w:cs="Arial"/>
                <w:b/>
                <w:szCs w:val="21"/>
              </w:rPr>
              <w:t>3</w:t>
            </w:r>
            <w:r>
              <w:rPr>
                <w:rFonts w:ascii="宋体" w:hAnsi="宋体" w:cs="Arial"/>
                <w:szCs w:val="21"/>
              </w:rPr>
              <w:t>、定义和缩写/Definitions and Abbreviations</w:t>
            </w:r>
          </w:p>
          <w:p w14:paraId="694DA535" w14:textId="77777777" w:rsidR="00EB7707" w:rsidRDefault="00F637A7">
            <w:pPr>
              <w:pStyle w:val="TOC1"/>
              <w:tabs>
                <w:tab w:val="right" w:pos="9345"/>
              </w:tabs>
              <w:rPr>
                <w:rFonts w:ascii="宋体" w:hAnsi="宋体" w:cs="Arial"/>
                <w:szCs w:val="21"/>
              </w:rPr>
            </w:pPr>
            <w:hyperlink w:anchor="_Toc44921838" w:history="1">
              <w:r w:rsidR="006B64F7">
                <w:rPr>
                  <w:rFonts w:ascii="宋体" w:hAnsi="宋体" w:cs="Arial"/>
                  <w:b/>
                  <w:bCs w:val="0"/>
                  <w:kern w:val="2"/>
                  <w:szCs w:val="21"/>
                </w:rPr>
                <w:t>4</w:t>
              </w:r>
              <w:r w:rsidR="006B64F7">
                <w:rPr>
                  <w:rFonts w:ascii="宋体" w:hAnsi="宋体" w:cs="Arial"/>
                  <w:bCs w:val="0"/>
                  <w:kern w:val="2"/>
                  <w:szCs w:val="21"/>
                </w:rPr>
                <w:t>、</w:t>
              </w:r>
              <w:r w:rsidR="006B64F7">
                <w:rPr>
                  <w:rStyle w:val="af6"/>
                  <w:rFonts w:ascii="宋体" w:hAnsi="宋体" w:cs="Arial"/>
                  <w:sz w:val="21"/>
                  <w:szCs w:val="21"/>
                </w:rPr>
                <w:t>参考标准/References</w:t>
              </w:r>
            </w:hyperlink>
          </w:p>
          <w:p w14:paraId="62C7DA70" w14:textId="77777777" w:rsidR="00EB7707" w:rsidRDefault="00F637A7">
            <w:pPr>
              <w:pStyle w:val="TOC1"/>
              <w:tabs>
                <w:tab w:val="left" w:pos="315"/>
                <w:tab w:val="right" w:pos="9345"/>
              </w:tabs>
              <w:ind w:left="420" w:hangingChars="200" w:hanging="420"/>
              <w:rPr>
                <w:rFonts w:ascii="宋体" w:hAnsi="宋体" w:cs="Arial"/>
                <w:szCs w:val="21"/>
              </w:rPr>
            </w:pPr>
            <w:hyperlink w:anchor="_Toc44921840" w:history="1">
              <w:r w:rsidR="006B64F7">
                <w:rPr>
                  <w:rStyle w:val="af6"/>
                  <w:rFonts w:ascii="宋体" w:hAnsi="宋体" w:cs="Arial"/>
                  <w:b/>
                  <w:sz w:val="21"/>
                  <w:szCs w:val="21"/>
                </w:rPr>
                <w:t>5、</w:t>
              </w:r>
              <w:r w:rsidR="006B64F7">
                <w:rPr>
                  <w:rFonts w:ascii="宋体" w:hAnsi="宋体" w:cs="Arial"/>
                  <w:szCs w:val="21"/>
                </w:rPr>
                <w:t>各分项安装工程技术要求/</w:t>
              </w:r>
              <w:r w:rsidR="006B64F7">
                <w:rPr>
                  <w:rFonts w:ascii="宋体" w:hAnsi="宋体" w:cs="Arial"/>
                  <w:szCs w:val="21"/>
                  <w:shd w:val="clear" w:color="auto" w:fill="F5F5F5"/>
                </w:rPr>
                <w:t>Technical requirements of each sub-project installation</w:t>
              </w:r>
            </w:hyperlink>
          </w:p>
          <w:p w14:paraId="2813E204" w14:textId="77777777" w:rsidR="00EB7707" w:rsidRDefault="00F637A7">
            <w:pPr>
              <w:outlineLvl w:val="1"/>
              <w:rPr>
                <w:rFonts w:ascii="宋体" w:hAnsi="宋体" w:cs="Arial"/>
                <w:szCs w:val="21"/>
              </w:rPr>
            </w:pPr>
            <w:hyperlink w:anchor="_Toc44921843" w:history="1">
              <w:r w:rsidR="006B64F7">
                <w:rPr>
                  <w:rStyle w:val="af6"/>
                  <w:rFonts w:ascii="宋体" w:hAnsi="宋体" w:cs="Arial"/>
                  <w:b/>
                  <w:sz w:val="21"/>
                  <w:szCs w:val="21"/>
                </w:rPr>
                <w:t>6</w:t>
              </w:r>
              <w:r w:rsidR="006B64F7">
                <w:rPr>
                  <w:rStyle w:val="af6"/>
                  <w:rFonts w:ascii="宋体" w:hAnsi="宋体" w:cs="Arial"/>
                  <w:sz w:val="21"/>
                  <w:szCs w:val="21"/>
                </w:rPr>
                <w:t>、</w:t>
              </w:r>
              <w:r w:rsidR="006B64F7">
                <w:rPr>
                  <w:rFonts w:ascii="宋体" w:hAnsi="宋体" w:cs="Arial"/>
                  <w:szCs w:val="21"/>
                </w:rPr>
                <w:t>操作与维护需求/Operation and Maintenance Requirements</w:t>
              </w:r>
              <w:r w:rsidR="006B64F7">
                <w:rPr>
                  <w:rFonts w:ascii="宋体" w:hAnsi="宋体" w:cs="Arial"/>
                  <w:szCs w:val="21"/>
                </w:rPr>
                <w:tab/>
              </w:r>
            </w:hyperlink>
          </w:p>
          <w:p w14:paraId="1DD27970" w14:textId="77777777" w:rsidR="00EB7707" w:rsidRDefault="00F637A7">
            <w:pPr>
              <w:pStyle w:val="TOC1"/>
              <w:tabs>
                <w:tab w:val="right" w:pos="9345"/>
              </w:tabs>
              <w:rPr>
                <w:rFonts w:ascii="宋体" w:hAnsi="宋体" w:cs="Arial"/>
                <w:bCs w:val="0"/>
                <w:kern w:val="2"/>
                <w:szCs w:val="21"/>
              </w:rPr>
            </w:pPr>
            <w:hyperlink w:anchor="_Toc44921844" w:history="1">
              <w:r w:rsidR="006B64F7">
                <w:rPr>
                  <w:rStyle w:val="af6"/>
                  <w:rFonts w:ascii="宋体" w:hAnsi="宋体" w:cs="Arial"/>
                  <w:b/>
                  <w:sz w:val="21"/>
                  <w:szCs w:val="21"/>
                </w:rPr>
                <w:t>7、</w:t>
              </w:r>
              <w:r w:rsidR="006B64F7">
                <w:rPr>
                  <w:rFonts w:ascii="宋体" w:hAnsi="宋体" w:cs="Arial"/>
                  <w:bCs w:val="0"/>
                  <w:kern w:val="2"/>
                  <w:szCs w:val="21"/>
                </w:rPr>
                <w:t>时间框架/ Time Frames</w:t>
              </w:r>
            </w:hyperlink>
          </w:p>
          <w:p w14:paraId="2E898A31" w14:textId="77777777" w:rsidR="00EB7707" w:rsidRDefault="006B64F7">
            <w:pPr>
              <w:pStyle w:val="TOC1"/>
              <w:tabs>
                <w:tab w:val="right" w:pos="9345"/>
              </w:tabs>
              <w:rPr>
                <w:rFonts w:ascii="宋体" w:hAnsi="宋体" w:cs="Arial"/>
                <w:bCs w:val="0"/>
                <w:kern w:val="2"/>
                <w:szCs w:val="21"/>
              </w:rPr>
            </w:pPr>
            <w:r>
              <w:rPr>
                <w:rFonts w:ascii="宋体" w:hAnsi="宋体" w:cs="Arial"/>
                <w:b/>
                <w:szCs w:val="21"/>
              </w:rPr>
              <w:t>8、</w:t>
            </w:r>
            <w:hyperlink w:anchor="_Toc44921847" w:history="1">
              <w:r>
                <w:rPr>
                  <w:rFonts w:ascii="宋体" w:hAnsi="宋体" w:cs="Arial"/>
                  <w:bCs w:val="0"/>
                  <w:kern w:val="2"/>
                  <w:szCs w:val="21"/>
                </w:rPr>
                <w:t>需求变更汇总/ Summary of Requirement Changes</w:t>
              </w:r>
            </w:hyperlink>
          </w:p>
          <w:p w14:paraId="6D873EBB" w14:textId="77777777" w:rsidR="00EB7707" w:rsidRDefault="006B64F7">
            <w:pPr>
              <w:pStyle w:val="TOC1"/>
              <w:tabs>
                <w:tab w:val="left" w:pos="630"/>
                <w:tab w:val="right" w:pos="9799"/>
              </w:tabs>
              <w:spacing w:line="15" w:lineRule="exact"/>
              <w:rPr>
                <w:rFonts w:cs="Arial"/>
              </w:rPr>
            </w:pPr>
            <w:r>
              <w:rPr>
                <w:rFonts w:cs="Arial"/>
              </w:rPr>
              <w:fldChar w:fldCharType="end"/>
            </w:r>
          </w:p>
        </w:tc>
      </w:tr>
    </w:tbl>
    <w:tbl>
      <w:tblPr>
        <w:tblpPr w:leftFromText="180" w:rightFromText="180" w:vertAnchor="text" w:horzAnchor="margin" w:tblpY="207"/>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4"/>
        <w:gridCol w:w="2765"/>
        <w:gridCol w:w="2334"/>
        <w:gridCol w:w="2231"/>
      </w:tblGrid>
      <w:tr w:rsidR="00EB7707" w14:paraId="2CA8A308" w14:textId="77777777">
        <w:trPr>
          <w:trHeight w:val="425"/>
        </w:trPr>
        <w:tc>
          <w:tcPr>
            <w:tcW w:w="2528" w:type="pct"/>
            <w:gridSpan w:val="2"/>
            <w:shd w:val="clear" w:color="auto" w:fill="E0E0E0"/>
            <w:vAlign w:val="center"/>
          </w:tcPr>
          <w:p w14:paraId="2A73E539" w14:textId="77777777" w:rsidR="00EB7707" w:rsidRDefault="006B64F7">
            <w:pPr>
              <w:spacing w:line="240" w:lineRule="auto"/>
              <w:jc w:val="center"/>
              <w:rPr>
                <w:rFonts w:hAnsi="宋体" w:cs="Arial"/>
                <w:b/>
                <w:szCs w:val="21"/>
              </w:rPr>
            </w:pPr>
            <w:r>
              <w:rPr>
                <w:rFonts w:hAnsi="宋体" w:cs="Arial"/>
                <w:b/>
                <w:szCs w:val="21"/>
              </w:rPr>
              <w:t>部门</w:t>
            </w:r>
          </w:p>
        </w:tc>
        <w:tc>
          <w:tcPr>
            <w:tcW w:w="1264" w:type="pct"/>
            <w:shd w:val="clear" w:color="auto" w:fill="E0E0E0"/>
            <w:vAlign w:val="center"/>
          </w:tcPr>
          <w:p w14:paraId="3B2D752D" w14:textId="77777777" w:rsidR="00EB7707" w:rsidRDefault="006B64F7">
            <w:pPr>
              <w:spacing w:line="240" w:lineRule="auto"/>
              <w:jc w:val="center"/>
              <w:rPr>
                <w:rFonts w:cs="Arial"/>
                <w:b/>
                <w:szCs w:val="21"/>
              </w:rPr>
            </w:pPr>
            <w:r>
              <w:rPr>
                <w:rFonts w:hAnsi="宋体" w:cs="Arial" w:hint="eastAsia"/>
                <w:b/>
                <w:szCs w:val="21"/>
              </w:rPr>
              <w:t>姓名</w:t>
            </w:r>
          </w:p>
        </w:tc>
        <w:tc>
          <w:tcPr>
            <w:tcW w:w="1208" w:type="pct"/>
            <w:shd w:val="clear" w:color="auto" w:fill="E0E0E0"/>
            <w:vAlign w:val="center"/>
          </w:tcPr>
          <w:p w14:paraId="59F52566" w14:textId="77777777" w:rsidR="00EB7707" w:rsidRDefault="006B64F7">
            <w:pPr>
              <w:spacing w:line="240" w:lineRule="auto"/>
              <w:jc w:val="center"/>
              <w:rPr>
                <w:rFonts w:cs="Arial"/>
                <w:b/>
                <w:szCs w:val="21"/>
              </w:rPr>
            </w:pPr>
            <w:r>
              <w:rPr>
                <w:rFonts w:hAnsi="宋体" w:cs="Arial" w:hint="eastAsia"/>
                <w:b/>
                <w:szCs w:val="21"/>
              </w:rPr>
              <w:t>签名</w:t>
            </w:r>
            <w:r>
              <w:rPr>
                <w:rFonts w:hAnsi="宋体" w:cs="Arial" w:hint="eastAsia"/>
                <w:b/>
                <w:szCs w:val="21"/>
              </w:rPr>
              <w:t>/</w:t>
            </w:r>
            <w:r>
              <w:rPr>
                <w:rFonts w:hAnsi="宋体" w:cs="Arial"/>
                <w:b/>
                <w:szCs w:val="21"/>
              </w:rPr>
              <w:t>日期</w:t>
            </w:r>
          </w:p>
        </w:tc>
      </w:tr>
      <w:tr w:rsidR="00EB7707" w14:paraId="4D5FD71C" w14:textId="77777777">
        <w:trPr>
          <w:trHeight w:val="425"/>
        </w:trPr>
        <w:tc>
          <w:tcPr>
            <w:tcW w:w="1031" w:type="pct"/>
            <w:vAlign w:val="center"/>
          </w:tcPr>
          <w:p w14:paraId="5C832FBD" w14:textId="77777777" w:rsidR="00EB7707" w:rsidRDefault="006B64F7">
            <w:pPr>
              <w:spacing w:line="240" w:lineRule="auto"/>
              <w:jc w:val="center"/>
              <w:rPr>
                <w:rFonts w:ascii="宋体" w:hAnsi="宋体" w:cs="Arial"/>
                <w:szCs w:val="21"/>
              </w:rPr>
            </w:pPr>
            <w:r>
              <w:rPr>
                <w:rFonts w:ascii="宋体" w:hAnsi="宋体" w:cs="Arial"/>
                <w:szCs w:val="21"/>
              </w:rPr>
              <w:t>起草</w:t>
            </w:r>
          </w:p>
        </w:tc>
        <w:tc>
          <w:tcPr>
            <w:tcW w:w="1497" w:type="pct"/>
            <w:vAlign w:val="center"/>
          </w:tcPr>
          <w:p w14:paraId="2FCB4A97" w14:textId="77777777" w:rsidR="00EB7707" w:rsidRDefault="006B64F7">
            <w:pPr>
              <w:spacing w:line="240" w:lineRule="auto"/>
              <w:ind w:firstLineChars="350" w:firstLine="735"/>
              <w:rPr>
                <w:rFonts w:ascii="宋体" w:hAnsi="宋体" w:cs="Arial"/>
                <w:szCs w:val="21"/>
              </w:rPr>
            </w:pPr>
            <w:r>
              <w:rPr>
                <w:rFonts w:ascii="宋体" w:hAnsi="宋体" w:cs="Arial" w:hint="eastAsia"/>
                <w:szCs w:val="21"/>
              </w:rPr>
              <w:t>工程装备</w:t>
            </w:r>
          </w:p>
        </w:tc>
        <w:tc>
          <w:tcPr>
            <w:tcW w:w="1264" w:type="pct"/>
            <w:vAlign w:val="center"/>
          </w:tcPr>
          <w:p w14:paraId="24F95009" w14:textId="77777777" w:rsidR="00EB7707" w:rsidRDefault="006B64F7">
            <w:pPr>
              <w:spacing w:line="240" w:lineRule="auto"/>
              <w:ind w:firstLineChars="350" w:firstLine="735"/>
              <w:rPr>
                <w:rFonts w:ascii="宋体" w:hAnsi="宋体" w:cs="Arial"/>
                <w:szCs w:val="21"/>
              </w:rPr>
            </w:pPr>
            <w:r>
              <w:rPr>
                <w:rFonts w:ascii="宋体" w:hAnsi="宋体" w:cs="Arial"/>
                <w:szCs w:val="21"/>
              </w:rPr>
              <w:t>牟卫杰</w:t>
            </w:r>
          </w:p>
        </w:tc>
        <w:tc>
          <w:tcPr>
            <w:tcW w:w="1208" w:type="pct"/>
            <w:vAlign w:val="center"/>
          </w:tcPr>
          <w:p w14:paraId="0B802032" w14:textId="77777777" w:rsidR="00EB7707" w:rsidRDefault="00EB7707">
            <w:pPr>
              <w:spacing w:line="240" w:lineRule="auto"/>
              <w:jc w:val="center"/>
              <w:rPr>
                <w:rFonts w:ascii="宋体" w:hAnsi="宋体" w:cs="Arial"/>
                <w:szCs w:val="21"/>
              </w:rPr>
            </w:pPr>
          </w:p>
        </w:tc>
      </w:tr>
      <w:tr w:rsidR="00EB7707" w14:paraId="003361CA" w14:textId="77777777">
        <w:trPr>
          <w:trHeight w:val="425"/>
        </w:trPr>
        <w:tc>
          <w:tcPr>
            <w:tcW w:w="1031" w:type="pct"/>
            <w:vMerge w:val="restart"/>
            <w:vAlign w:val="center"/>
          </w:tcPr>
          <w:p w14:paraId="70CC28CE" w14:textId="77777777" w:rsidR="00EB7707" w:rsidRDefault="006B64F7">
            <w:pPr>
              <w:spacing w:line="240" w:lineRule="auto"/>
              <w:jc w:val="center"/>
              <w:rPr>
                <w:rFonts w:ascii="宋体" w:hAnsi="宋体" w:cs="Arial"/>
                <w:szCs w:val="21"/>
              </w:rPr>
            </w:pPr>
            <w:r>
              <w:rPr>
                <w:rFonts w:ascii="宋体" w:hAnsi="宋体" w:cs="Arial"/>
                <w:szCs w:val="21"/>
              </w:rPr>
              <w:t>审核</w:t>
            </w:r>
          </w:p>
        </w:tc>
        <w:tc>
          <w:tcPr>
            <w:tcW w:w="1497" w:type="pct"/>
            <w:vAlign w:val="center"/>
          </w:tcPr>
          <w:p w14:paraId="63466CA8" w14:textId="77777777" w:rsidR="00EB7707" w:rsidRDefault="006B64F7">
            <w:pPr>
              <w:spacing w:line="240" w:lineRule="auto"/>
              <w:ind w:firstLineChars="250" w:firstLine="525"/>
              <w:rPr>
                <w:rFonts w:ascii="宋体" w:hAnsi="宋体" w:cs="Arial"/>
                <w:szCs w:val="21"/>
              </w:rPr>
            </w:pPr>
            <w:r>
              <w:rPr>
                <w:rFonts w:ascii="宋体" w:hAnsi="宋体" w:cs="Arial" w:hint="eastAsia"/>
                <w:szCs w:val="21"/>
              </w:rPr>
              <w:t>台州API装备</w:t>
            </w:r>
          </w:p>
        </w:tc>
        <w:tc>
          <w:tcPr>
            <w:tcW w:w="1264" w:type="pct"/>
            <w:vAlign w:val="center"/>
          </w:tcPr>
          <w:p w14:paraId="1FC352C2" w14:textId="77777777" w:rsidR="00EB7707" w:rsidRDefault="006B64F7">
            <w:pPr>
              <w:spacing w:line="240" w:lineRule="auto"/>
              <w:jc w:val="center"/>
              <w:rPr>
                <w:rFonts w:ascii="宋体" w:hAnsi="宋体" w:cs="Arial"/>
                <w:szCs w:val="21"/>
              </w:rPr>
            </w:pPr>
            <w:r>
              <w:rPr>
                <w:rFonts w:ascii="宋体" w:hAnsi="宋体" w:cs="Arial" w:hint="eastAsia"/>
                <w:szCs w:val="21"/>
              </w:rPr>
              <w:t>于德龙</w:t>
            </w:r>
          </w:p>
        </w:tc>
        <w:tc>
          <w:tcPr>
            <w:tcW w:w="1208" w:type="pct"/>
            <w:vAlign w:val="center"/>
          </w:tcPr>
          <w:p w14:paraId="234A9B45" w14:textId="77777777" w:rsidR="00EB7707" w:rsidRDefault="00EB7707">
            <w:pPr>
              <w:spacing w:line="240" w:lineRule="auto"/>
              <w:jc w:val="center"/>
              <w:rPr>
                <w:rFonts w:ascii="宋体" w:hAnsi="宋体" w:cs="Arial"/>
                <w:szCs w:val="21"/>
              </w:rPr>
            </w:pPr>
          </w:p>
        </w:tc>
      </w:tr>
      <w:tr w:rsidR="00EB7707" w14:paraId="3AE21968" w14:textId="77777777">
        <w:trPr>
          <w:trHeight w:val="425"/>
        </w:trPr>
        <w:tc>
          <w:tcPr>
            <w:tcW w:w="1031" w:type="pct"/>
            <w:vMerge/>
            <w:vAlign w:val="center"/>
          </w:tcPr>
          <w:p w14:paraId="4E3B2CF1" w14:textId="77777777" w:rsidR="00EB7707" w:rsidRDefault="00EB7707">
            <w:pPr>
              <w:spacing w:line="240" w:lineRule="auto"/>
              <w:jc w:val="center"/>
              <w:rPr>
                <w:rFonts w:ascii="宋体" w:hAnsi="宋体" w:cs="Arial"/>
                <w:szCs w:val="21"/>
              </w:rPr>
            </w:pPr>
          </w:p>
        </w:tc>
        <w:tc>
          <w:tcPr>
            <w:tcW w:w="1497" w:type="pct"/>
            <w:vAlign w:val="center"/>
          </w:tcPr>
          <w:p w14:paraId="4F37F9FC" w14:textId="77777777" w:rsidR="00EB7707" w:rsidRDefault="006B64F7">
            <w:pPr>
              <w:spacing w:line="240" w:lineRule="auto"/>
              <w:jc w:val="center"/>
              <w:rPr>
                <w:rFonts w:ascii="宋体" w:hAnsi="宋体" w:cs="Arial"/>
                <w:szCs w:val="21"/>
              </w:rPr>
            </w:pPr>
            <w:r>
              <w:rPr>
                <w:rFonts w:ascii="宋体" w:hAnsi="宋体" w:cs="Arial" w:hint="eastAsia"/>
                <w:szCs w:val="21"/>
              </w:rPr>
              <w:t>制剂装备</w:t>
            </w:r>
          </w:p>
        </w:tc>
        <w:tc>
          <w:tcPr>
            <w:tcW w:w="1264" w:type="pct"/>
            <w:vAlign w:val="center"/>
          </w:tcPr>
          <w:p w14:paraId="317E1802" w14:textId="77777777" w:rsidR="00EB7707" w:rsidRDefault="006B64F7">
            <w:pPr>
              <w:spacing w:line="240" w:lineRule="auto"/>
              <w:jc w:val="center"/>
              <w:rPr>
                <w:rFonts w:ascii="宋体" w:hAnsi="宋体" w:cs="Arial"/>
                <w:szCs w:val="21"/>
              </w:rPr>
            </w:pPr>
            <w:r>
              <w:rPr>
                <w:rFonts w:ascii="宋体" w:hAnsi="宋体" w:cs="Arial" w:hint="eastAsia"/>
                <w:szCs w:val="21"/>
              </w:rPr>
              <w:t>卢方日</w:t>
            </w:r>
          </w:p>
        </w:tc>
        <w:tc>
          <w:tcPr>
            <w:tcW w:w="1208" w:type="pct"/>
            <w:vAlign w:val="center"/>
          </w:tcPr>
          <w:p w14:paraId="4D6BC7F0" w14:textId="77777777" w:rsidR="00EB7707" w:rsidRDefault="00EB7707">
            <w:pPr>
              <w:spacing w:line="240" w:lineRule="auto"/>
              <w:jc w:val="center"/>
              <w:rPr>
                <w:rFonts w:ascii="宋体" w:hAnsi="宋体" w:cs="Arial"/>
                <w:szCs w:val="21"/>
              </w:rPr>
            </w:pPr>
          </w:p>
        </w:tc>
      </w:tr>
      <w:tr w:rsidR="00EB7707" w14:paraId="5B0EC5A1" w14:textId="77777777">
        <w:trPr>
          <w:trHeight w:val="425"/>
        </w:trPr>
        <w:tc>
          <w:tcPr>
            <w:tcW w:w="1031" w:type="pct"/>
            <w:vMerge/>
            <w:vAlign w:val="center"/>
          </w:tcPr>
          <w:p w14:paraId="0EF56EBF" w14:textId="77777777" w:rsidR="00EB7707" w:rsidRDefault="00EB7707">
            <w:pPr>
              <w:spacing w:line="240" w:lineRule="auto"/>
              <w:jc w:val="center"/>
              <w:rPr>
                <w:rFonts w:ascii="宋体" w:hAnsi="宋体" w:cs="Arial"/>
                <w:szCs w:val="21"/>
              </w:rPr>
            </w:pPr>
          </w:p>
        </w:tc>
        <w:tc>
          <w:tcPr>
            <w:tcW w:w="1497" w:type="pct"/>
            <w:vAlign w:val="center"/>
          </w:tcPr>
          <w:p w14:paraId="78A63F32" w14:textId="77777777" w:rsidR="00EB7707" w:rsidRDefault="006B64F7">
            <w:pPr>
              <w:spacing w:line="240" w:lineRule="auto"/>
              <w:jc w:val="center"/>
              <w:rPr>
                <w:rFonts w:ascii="宋体" w:hAnsi="宋体" w:cs="Arial"/>
                <w:szCs w:val="21"/>
              </w:rPr>
            </w:pPr>
            <w:r>
              <w:rPr>
                <w:rFonts w:ascii="宋体" w:hAnsi="宋体" w:cs="Arial" w:hint="eastAsia"/>
                <w:szCs w:val="21"/>
              </w:rPr>
              <w:t>审计部</w:t>
            </w:r>
          </w:p>
        </w:tc>
        <w:tc>
          <w:tcPr>
            <w:tcW w:w="1264" w:type="pct"/>
            <w:vAlign w:val="center"/>
          </w:tcPr>
          <w:p w14:paraId="1CD348A4" w14:textId="77777777" w:rsidR="00EB7707" w:rsidRDefault="006B64F7">
            <w:pPr>
              <w:spacing w:line="240" w:lineRule="auto"/>
              <w:jc w:val="center"/>
              <w:rPr>
                <w:rFonts w:ascii="宋体" w:hAnsi="宋体" w:cs="Arial"/>
                <w:szCs w:val="21"/>
              </w:rPr>
            </w:pPr>
            <w:r>
              <w:rPr>
                <w:rFonts w:ascii="宋体" w:hAnsi="宋体" w:cs="Arial"/>
                <w:szCs w:val="21"/>
              </w:rPr>
              <w:t>施恩斌</w:t>
            </w:r>
          </w:p>
        </w:tc>
        <w:tc>
          <w:tcPr>
            <w:tcW w:w="1208" w:type="pct"/>
            <w:vAlign w:val="center"/>
          </w:tcPr>
          <w:p w14:paraId="70968F92" w14:textId="77777777" w:rsidR="00EB7707" w:rsidRDefault="00EB7707">
            <w:pPr>
              <w:spacing w:line="240" w:lineRule="auto"/>
              <w:jc w:val="center"/>
              <w:rPr>
                <w:rFonts w:ascii="宋体" w:hAnsi="宋体" w:cs="Arial"/>
                <w:szCs w:val="21"/>
              </w:rPr>
            </w:pPr>
          </w:p>
        </w:tc>
      </w:tr>
      <w:tr w:rsidR="00EB7707" w14:paraId="683303A5" w14:textId="77777777">
        <w:trPr>
          <w:trHeight w:val="425"/>
        </w:trPr>
        <w:tc>
          <w:tcPr>
            <w:tcW w:w="1031" w:type="pct"/>
            <w:vMerge/>
            <w:vAlign w:val="center"/>
          </w:tcPr>
          <w:p w14:paraId="60C0996A" w14:textId="77777777" w:rsidR="00EB7707" w:rsidRDefault="00EB7707">
            <w:pPr>
              <w:spacing w:line="240" w:lineRule="auto"/>
              <w:jc w:val="center"/>
              <w:rPr>
                <w:rFonts w:ascii="宋体" w:hAnsi="宋体" w:cs="Arial"/>
                <w:szCs w:val="21"/>
              </w:rPr>
            </w:pPr>
          </w:p>
        </w:tc>
        <w:tc>
          <w:tcPr>
            <w:tcW w:w="1497" w:type="pct"/>
            <w:vAlign w:val="center"/>
          </w:tcPr>
          <w:p w14:paraId="57CA4EE0" w14:textId="77777777" w:rsidR="00EB7707" w:rsidRDefault="006B64F7">
            <w:pPr>
              <w:spacing w:line="240" w:lineRule="auto"/>
              <w:ind w:firstLineChars="400" w:firstLine="840"/>
              <w:rPr>
                <w:rFonts w:ascii="宋体" w:hAnsi="宋体" w:cs="Arial"/>
                <w:szCs w:val="21"/>
              </w:rPr>
            </w:pPr>
            <w:r>
              <w:rPr>
                <w:rFonts w:ascii="宋体" w:hAnsi="宋体" w:cs="Arial" w:hint="eastAsia"/>
                <w:szCs w:val="21"/>
              </w:rPr>
              <w:t>工程装备</w:t>
            </w:r>
          </w:p>
        </w:tc>
        <w:tc>
          <w:tcPr>
            <w:tcW w:w="1264" w:type="pct"/>
            <w:vAlign w:val="center"/>
          </w:tcPr>
          <w:p w14:paraId="0740B947" w14:textId="77777777" w:rsidR="00EB7707" w:rsidRDefault="006B64F7">
            <w:pPr>
              <w:spacing w:line="240" w:lineRule="auto"/>
              <w:jc w:val="center"/>
              <w:rPr>
                <w:rFonts w:ascii="宋体" w:hAnsi="宋体" w:cs="Arial"/>
                <w:szCs w:val="21"/>
              </w:rPr>
            </w:pPr>
            <w:r>
              <w:rPr>
                <w:rFonts w:ascii="宋体" w:hAnsi="宋体" w:cs="Arial" w:hint="eastAsia"/>
                <w:szCs w:val="21"/>
              </w:rPr>
              <w:t>李健辉</w:t>
            </w:r>
          </w:p>
        </w:tc>
        <w:tc>
          <w:tcPr>
            <w:tcW w:w="1208" w:type="pct"/>
            <w:vAlign w:val="center"/>
          </w:tcPr>
          <w:p w14:paraId="59107A5C" w14:textId="77777777" w:rsidR="00EB7707" w:rsidRDefault="00EB7707">
            <w:pPr>
              <w:spacing w:line="240" w:lineRule="auto"/>
              <w:jc w:val="center"/>
              <w:rPr>
                <w:rFonts w:ascii="宋体" w:hAnsi="宋体" w:cs="Arial"/>
                <w:szCs w:val="21"/>
              </w:rPr>
            </w:pPr>
          </w:p>
        </w:tc>
      </w:tr>
      <w:tr w:rsidR="00EB7707" w14:paraId="43E26625" w14:textId="77777777">
        <w:trPr>
          <w:trHeight w:val="425"/>
        </w:trPr>
        <w:tc>
          <w:tcPr>
            <w:tcW w:w="1031" w:type="pct"/>
            <w:vAlign w:val="center"/>
          </w:tcPr>
          <w:p w14:paraId="081FC42F" w14:textId="77777777" w:rsidR="00EB7707" w:rsidRDefault="006B64F7">
            <w:pPr>
              <w:spacing w:line="240" w:lineRule="auto"/>
              <w:jc w:val="center"/>
              <w:rPr>
                <w:rFonts w:ascii="宋体" w:hAnsi="宋体" w:cs="Arial"/>
                <w:szCs w:val="21"/>
              </w:rPr>
            </w:pPr>
            <w:r>
              <w:rPr>
                <w:rFonts w:ascii="宋体" w:hAnsi="宋体" w:cs="Arial"/>
                <w:szCs w:val="21"/>
              </w:rPr>
              <w:t>批准</w:t>
            </w:r>
          </w:p>
        </w:tc>
        <w:tc>
          <w:tcPr>
            <w:tcW w:w="1497" w:type="pct"/>
            <w:vAlign w:val="center"/>
          </w:tcPr>
          <w:p w14:paraId="45B6007D" w14:textId="77777777" w:rsidR="00EB7707" w:rsidRDefault="006B64F7">
            <w:pPr>
              <w:spacing w:line="240" w:lineRule="auto"/>
              <w:jc w:val="center"/>
              <w:rPr>
                <w:rFonts w:ascii="宋体" w:hAnsi="宋体" w:cs="Arial"/>
                <w:szCs w:val="21"/>
              </w:rPr>
            </w:pPr>
            <w:r>
              <w:rPr>
                <w:rFonts w:ascii="宋体" w:hAnsi="宋体" w:cs="Arial" w:hint="eastAsia"/>
                <w:szCs w:val="21"/>
              </w:rPr>
              <w:t>工程装备</w:t>
            </w:r>
          </w:p>
        </w:tc>
        <w:tc>
          <w:tcPr>
            <w:tcW w:w="1264" w:type="pct"/>
            <w:vAlign w:val="center"/>
          </w:tcPr>
          <w:p w14:paraId="723D84D6" w14:textId="77777777" w:rsidR="00EB7707" w:rsidRDefault="006B64F7">
            <w:pPr>
              <w:spacing w:line="240" w:lineRule="auto"/>
              <w:ind w:firstLineChars="350" w:firstLine="735"/>
              <w:rPr>
                <w:rFonts w:ascii="宋体" w:hAnsi="宋体" w:cs="Arial"/>
                <w:szCs w:val="21"/>
              </w:rPr>
            </w:pPr>
            <w:r>
              <w:rPr>
                <w:rFonts w:ascii="宋体" w:hAnsi="宋体" w:cs="Arial" w:hint="eastAsia"/>
                <w:szCs w:val="21"/>
              </w:rPr>
              <w:t>邵文俊</w:t>
            </w:r>
          </w:p>
        </w:tc>
        <w:tc>
          <w:tcPr>
            <w:tcW w:w="1208" w:type="pct"/>
            <w:vAlign w:val="center"/>
          </w:tcPr>
          <w:p w14:paraId="3D1E063F" w14:textId="77777777" w:rsidR="00EB7707" w:rsidRDefault="00EB7707">
            <w:pPr>
              <w:spacing w:line="240" w:lineRule="auto"/>
              <w:jc w:val="center"/>
              <w:rPr>
                <w:rFonts w:ascii="宋体" w:hAnsi="宋体" w:cs="Arial"/>
                <w:szCs w:val="21"/>
              </w:rPr>
            </w:pPr>
          </w:p>
        </w:tc>
      </w:tr>
    </w:tbl>
    <w:p w14:paraId="5F756950" w14:textId="77777777" w:rsidR="00EB7707" w:rsidRDefault="00EB7707">
      <w:pPr>
        <w:rPr>
          <w:rFonts w:cs="Arial"/>
          <w:sz w:val="24"/>
        </w:rPr>
      </w:pPr>
    </w:p>
    <w:p w14:paraId="36561408" w14:textId="77777777" w:rsidR="00EB7707" w:rsidRDefault="00EB7707">
      <w:pPr>
        <w:pStyle w:val="ad"/>
        <w:ind w:right="271"/>
        <w:rPr>
          <w:rFonts w:cs="Arial"/>
          <w:szCs w:val="21"/>
        </w:rPr>
        <w:sectPr w:rsidR="00EB7707">
          <w:headerReference w:type="default" r:id="rId8"/>
          <w:footerReference w:type="default" r:id="rId9"/>
          <w:headerReference w:type="first" r:id="rId10"/>
          <w:footerReference w:type="first" r:id="rId11"/>
          <w:pgSz w:w="11907" w:h="16840"/>
          <w:pgMar w:top="1418" w:right="1134" w:bottom="1418" w:left="1418" w:header="1134" w:footer="1134" w:gutter="0"/>
          <w:pgNumType w:start="1"/>
          <w:cols w:space="720"/>
          <w:docGrid w:linePitch="326" w:charSpace="-4916"/>
        </w:sectPr>
      </w:pPr>
    </w:p>
    <w:p w14:paraId="1F4B34F3" w14:textId="77777777" w:rsidR="00EB7707" w:rsidRDefault="006B64F7">
      <w:pPr>
        <w:pStyle w:val="1"/>
        <w:spacing w:before="120"/>
        <w:rPr>
          <w:rFonts w:asciiTheme="minorEastAsia" w:eastAsiaTheme="minorEastAsia" w:hAnsiTheme="minorEastAsia"/>
        </w:rPr>
      </w:pPr>
      <w:bookmarkStart w:id="0" w:name="_Toc44921836"/>
      <w:r>
        <w:rPr>
          <w:rFonts w:asciiTheme="minorEastAsia" w:eastAsiaTheme="minorEastAsia" w:hAnsiTheme="minorEastAsia" w:hint="eastAsia"/>
        </w:rPr>
        <w:lastRenderedPageBreak/>
        <w:t>目的</w:t>
      </w:r>
      <w:r>
        <w:rPr>
          <w:rFonts w:asciiTheme="minorEastAsia" w:eastAsiaTheme="minorEastAsia" w:hAnsiTheme="minorEastAsia"/>
        </w:rPr>
        <w:t>和范围</w:t>
      </w:r>
      <w:r>
        <w:rPr>
          <w:rFonts w:asciiTheme="minorEastAsia" w:eastAsiaTheme="minorEastAsia" w:hAnsiTheme="minorEastAsia" w:hint="eastAsia"/>
        </w:rPr>
        <w:t>/Purpose</w:t>
      </w:r>
      <w:r>
        <w:rPr>
          <w:rFonts w:asciiTheme="minorEastAsia" w:eastAsiaTheme="minorEastAsia" w:hAnsiTheme="minorEastAsia"/>
        </w:rPr>
        <w:t xml:space="preserve"> and Scope</w:t>
      </w:r>
      <w:bookmarkEnd w:id="0"/>
    </w:p>
    <w:p w14:paraId="233B110A" w14:textId="44F0E445" w:rsidR="00EB7707" w:rsidRDefault="006B64F7">
      <w:pPr>
        <w:pStyle w:val="af8"/>
        <w:widowControl w:val="0"/>
        <w:numPr>
          <w:ilvl w:val="1"/>
          <w:numId w:val="3"/>
        </w:numPr>
        <w:tabs>
          <w:tab w:val="left" w:pos="0"/>
        </w:tabs>
        <w:ind w:firstLineChars="0"/>
        <w:rPr>
          <w:rFonts w:ascii="宋体" w:hAnsi="宋体" w:cs="Arial"/>
          <w:sz w:val="24"/>
        </w:rPr>
      </w:pPr>
      <w:r>
        <w:rPr>
          <w:rFonts w:ascii="宋体" w:hAnsi="宋体" w:cs="Arial" w:hint="eastAsia"/>
          <w:sz w:val="24"/>
        </w:rPr>
        <w:t>本</w:t>
      </w:r>
      <w:r>
        <w:rPr>
          <w:rFonts w:ascii="宋体" w:hAnsi="宋体" w:cs="Arial"/>
          <w:sz w:val="24"/>
        </w:rPr>
        <w:t>URS中的编写的范围是指：</w:t>
      </w:r>
      <w:r>
        <w:rPr>
          <w:rFonts w:ascii="宋体" w:hAnsi="宋体" w:cs="Arial" w:hint="eastAsia"/>
          <w:sz w:val="24"/>
        </w:rPr>
        <w:t>浙江海正药业股份有限公司，净化零星工程维修、维护项目。包含彩钢板隔断、吊顶、门窗、风管、风口、净化</w:t>
      </w:r>
      <w:r>
        <w:rPr>
          <w:rFonts w:ascii="宋体" w:hAnsi="宋体" w:hint="eastAsia"/>
          <w:sz w:val="24"/>
        </w:rPr>
        <w:t>电气安装</w:t>
      </w:r>
      <w:r>
        <w:rPr>
          <w:rFonts w:ascii="宋体" w:hAnsi="宋体" w:cs="Arial" w:hint="eastAsia"/>
          <w:sz w:val="24"/>
        </w:rPr>
        <w:t>等维护维修。本</w:t>
      </w:r>
      <w:r>
        <w:rPr>
          <w:rFonts w:ascii="宋体" w:hAnsi="宋体" w:cs="Arial"/>
          <w:sz w:val="24"/>
        </w:rPr>
        <w:t>URS</w:t>
      </w:r>
      <w:r>
        <w:rPr>
          <w:rFonts w:ascii="宋体" w:hAnsi="宋体" w:cs="Arial" w:hint="eastAsia"/>
          <w:sz w:val="24"/>
        </w:rPr>
        <w:t>为零星维修、维护而编写，</w:t>
      </w:r>
      <w:r>
        <w:rPr>
          <w:rFonts w:ascii="宋体" w:hAnsi="宋体" w:cs="Arial"/>
          <w:kern w:val="2"/>
          <w:sz w:val="24"/>
        </w:rPr>
        <w:t>是对零星维修、维护服务的期望和要求</w:t>
      </w:r>
      <w:r>
        <w:rPr>
          <w:rFonts w:ascii="宋体" w:hAnsi="宋体" w:cs="Arial" w:hint="eastAsia"/>
          <w:kern w:val="2"/>
          <w:sz w:val="24"/>
        </w:rPr>
        <w:t>，服务于海正药业浙江台州、浙江杭州富阳、江苏南通三个厂区。</w:t>
      </w:r>
    </w:p>
    <w:p w14:paraId="2C098067" w14:textId="77777777" w:rsidR="00EB7707" w:rsidRDefault="006B64F7">
      <w:pPr>
        <w:pStyle w:val="af8"/>
        <w:widowControl w:val="0"/>
        <w:numPr>
          <w:ilvl w:val="1"/>
          <w:numId w:val="3"/>
        </w:numPr>
        <w:tabs>
          <w:tab w:val="left" w:pos="0"/>
        </w:tabs>
        <w:ind w:firstLineChars="0"/>
        <w:rPr>
          <w:rFonts w:ascii="宋体" w:hAnsi="宋体" w:cs="Arial"/>
          <w:sz w:val="24"/>
        </w:rPr>
      </w:pPr>
      <w:r>
        <w:rPr>
          <w:rFonts w:ascii="宋体" w:hAnsi="宋体" w:cs="Arial" w:hint="eastAsia"/>
          <w:sz w:val="24"/>
        </w:rPr>
        <w:t>本URS目的是提出采购供应、制造、维修安装、调试</w:t>
      </w:r>
      <w:r>
        <w:rPr>
          <w:rFonts w:ascii="宋体" w:hAnsi="宋体" w:cs="Arial"/>
          <w:sz w:val="24"/>
        </w:rPr>
        <w:t>/</w:t>
      </w:r>
      <w:r>
        <w:rPr>
          <w:rFonts w:ascii="宋体" w:hAnsi="宋体" w:cs="Arial" w:hint="eastAsia"/>
          <w:sz w:val="24"/>
        </w:rPr>
        <w:t>测试、确认、验收和交付及质量保修、工程培训的相关要求。投标人须根据这些相关要求进行投标，任何与本</w:t>
      </w:r>
      <w:r>
        <w:rPr>
          <w:rFonts w:ascii="宋体" w:hAnsi="宋体" w:cs="Arial"/>
          <w:sz w:val="24"/>
        </w:rPr>
        <w:t>URS</w:t>
      </w:r>
      <w:r>
        <w:rPr>
          <w:rFonts w:ascii="宋体" w:hAnsi="宋体" w:cs="Arial" w:hint="eastAsia"/>
          <w:sz w:val="24"/>
        </w:rPr>
        <w:t>要求不符之处必须写明响应偏离说明。</w:t>
      </w:r>
    </w:p>
    <w:p w14:paraId="3E95F5BC" w14:textId="77777777" w:rsidR="00EB7707" w:rsidRDefault="006B64F7">
      <w:pPr>
        <w:outlineLvl w:val="0"/>
        <w:rPr>
          <w:rFonts w:asciiTheme="minorEastAsia" w:eastAsiaTheme="minorEastAsia" w:hAnsiTheme="minorEastAsia" w:cs="Arial"/>
          <w:b/>
          <w:sz w:val="24"/>
        </w:rPr>
      </w:pPr>
      <w:bookmarkStart w:id="1" w:name="_Toc354865657"/>
      <w:r>
        <w:rPr>
          <w:rFonts w:asciiTheme="minorEastAsia" w:eastAsiaTheme="minorEastAsia" w:hAnsiTheme="minorEastAsia" w:cs="Arial"/>
          <w:b/>
          <w:sz w:val="24"/>
        </w:rPr>
        <w:t>2.</w:t>
      </w:r>
      <w:r>
        <w:rPr>
          <w:rFonts w:asciiTheme="minorEastAsia" w:eastAsiaTheme="minorEastAsia" w:hAnsiTheme="minorEastAsia" w:cs="Arial" w:hint="eastAsia"/>
          <w:b/>
          <w:sz w:val="24"/>
        </w:rPr>
        <w:t xml:space="preserve"> 零星维修项目说明</w:t>
      </w:r>
      <w:bookmarkEnd w:id="1"/>
    </w:p>
    <w:p w14:paraId="1A01038B" w14:textId="77777777" w:rsidR="00EB7707" w:rsidRDefault="00EB7707">
      <w:pPr>
        <w:pStyle w:val="af8"/>
        <w:widowControl w:val="0"/>
        <w:numPr>
          <w:ilvl w:val="0"/>
          <w:numId w:val="4"/>
        </w:numPr>
        <w:tabs>
          <w:tab w:val="left" w:pos="0"/>
        </w:tabs>
        <w:ind w:firstLineChars="0"/>
        <w:rPr>
          <w:rFonts w:ascii="宋体" w:hAnsi="宋体" w:cs="Arial"/>
          <w:vanish/>
          <w:sz w:val="24"/>
        </w:rPr>
      </w:pPr>
    </w:p>
    <w:p w14:paraId="33F1A198" w14:textId="77777777" w:rsidR="00EB7707" w:rsidRDefault="00EB7707">
      <w:pPr>
        <w:pStyle w:val="af8"/>
        <w:widowControl w:val="0"/>
        <w:numPr>
          <w:ilvl w:val="0"/>
          <w:numId w:val="4"/>
        </w:numPr>
        <w:tabs>
          <w:tab w:val="left" w:pos="0"/>
        </w:tabs>
        <w:ind w:firstLineChars="0"/>
        <w:rPr>
          <w:rFonts w:ascii="宋体" w:hAnsi="宋体" w:cs="Arial"/>
          <w:vanish/>
          <w:sz w:val="24"/>
        </w:rPr>
      </w:pPr>
    </w:p>
    <w:p w14:paraId="57D1239A" w14:textId="77777777" w:rsidR="00EB7707" w:rsidRDefault="006B64F7">
      <w:pPr>
        <w:pStyle w:val="af8"/>
        <w:widowControl w:val="0"/>
        <w:numPr>
          <w:ilvl w:val="1"/>
          <w:numId w:val="4"/>
        </w:numPr>
        <w:tabs>
          <w:tab w:val="left" w:pos="0"/>
        </w:tabs>
        <w:ind w:firstLineChars="0"/>
        <w:rPr>
          <w:rFonts w:ascii="宋体" w:hAnsi="宋体" w:cs="Arial"/>
          <w:sz w:val="24"/>
        </w:rPr>
      </w:pPr>
      <w:r>
        <w:rPr>
          <w:rFonts w:ascii="宋体" w:hAnsi="宋体" w:cs="Arial" w:hint="eastAsia"/>
          <w:sz w:val="24"/>
        </w:rPr>
        <w:t>投标人应对维修项目的零散、内容繁杂，维修及时性等特殊情况有充分了解，对工期保障、质量和安全等提出管理方案及详细措施。</w:t>
      </w:r>
    </w:p>
    <w:p w14:paraId="0D4FAD8E" w14:textId="77777777" w:rsidR="00EB7707" w:rsidRDefault="006B64F7">
      <w:pPr>
        <w:pStyle w:val="af8"/>
        <w:widowControl w:val="0"/>
        <w:numPr>
          <w:ilvl w:val="1"/>
          <w:numId w:val="4"/>
        </w:numPr>
        <w:tabs>
          <w:tab w:val="left" w:pos="0"/>
        </w:tabs>
        <w:ind w:firstLineChars="0"/>
        <w:rPr>
          <w:rFonts w:ascii="宋体" w:hAnsi="宋体" w:cs="Arial"/>
          <w:sz w:val="24"/>
        </w:rPr>
      </w:pPr>
      <w:r>
        <w:rPr>
          <w:rFonts w:ascii="宋体" w:hAnsi="宋体" w:cs="Arial" w:hint="eastAsia"/>
          <w:sz w:val="24"/>
        </w:rPr>
        <w:t>本零星工程项目必须根据《药品生产质量管理规范》、G</w:t>
      </w:r>
      <w:r>
        <w:rPr>
          <w:rFonts w:ascii="宋体" w:hAnsi="宋体" w:cs="Arial"/>
          <w:sz w:val="24"/>
        </w:rPr>
        <w:t>B51110-2015</w:t>
      </w:r>
      <w:r>
        <w:rPr>
          <w:rFonts w:ascii="宋体" w:hAnsi="宋体" w:cs="Arial" w:hint="eastAsia"/>
          <w:sz w:val="24"/>
        </w:rPr>
        <w:t>《洁净厂房施工及质量验收规范》要求进行维护、维修施工，并满足招标人的实际需求。</w:t>
      </w:r>
    </w:p>
    <w:p w14:paraId="44C1D58F" w14:textId="77777777" w:rsidR="00EB7707" w:rsidRDefault="006B64F7">
      <w:pPr>
        <w:pStyle w:val="af8"/>
        <w:widowControl w:val="0"/>
        <w:numPr>
          <w:ilvl w:val="1"/>
          <w:numId w:val="4"/>
        </w:numPr>
        <w:tabs>
          <w:tab w:val="left" w:pos="0"/>
        </w:tabs>
        <w:ind w:firstLineChars="0"/>
        <w:rPr>
          <w:rFonts w:ascii="宋体" w:hAnsi="宋体" w:cs="Arial"/>
          <w:sz w:val="24"/>
        </w:rPr>
      </w:pPr>
      <w:r>
        <w:rPr>
          <w:rFonts w:ascii="宋体" w:hAnsi="宋体" w:cs="Arial" w:hint="eastAsia"/>
          <w:sz w:val="24"/>
        </w:rPr>
        <w:t>鉴于目前安全相关规定，进入车间进行修理改造，都需要办理相关作业证后方可施工（动火、登高、密闭作业、临时用电许可证、断能上锁等），否则依据海正药业</w:t>
      </w:r>
      <w:r>
        <w:rPr>
          <w:rFonts w:ascii="宋体" w:hAnsi="宋体" w:cs="Arial"/>
          <w:sz w:val="24"/>
        </w:rPr>
        <w:t>EHS</w:t>
      </w:r>
      <w:r>
        <w:rPr>
          <w:rFonts w:ascii="宋体" w:hAnsi="宋体" w:cs="Arial" w:hint="eastAsia"/>
          <w:sz w:val="24"/>
        </w:rPr>
        <w:t>管理规定罚款处理（入场前需缴纳E</w:t>
      </w:r>
      <w:r>
        <w:rPr>
          <w:rFonts w:ascii="宋体" w:hAnsi="宋体" w:cs="Arial"/>
          <w:sz w:val="24"/>
        </w:rPr>
        <w:t>HS</w:t>
      </w:r>
      <w:r>
        <w:rPr>
          <w:rFonts w:ascii="宋体" w:hAnsi="宋体" w:cs="Arial" w:hint="eastAsia"/>
          <w:sz w:val="24"/>
        </w:rPr>
        <w:t>抵押金），如有多次发生屡教不改者将终止服务合同。海正药业正常工作时间为周一至周五8：0</w:t>
      </w:r>
      <w:r>
        <w:rPr>
          <w:rFonts w:ascii="宋体" w:hAnsi="宋体" w:cs="Arial"/>
          <w:sz w:val="24"/>
        </w:rPr>
        <w:t>0-17</w:t>
      </w:r>
      <w:r>
        <w:rPr>
          <w:rFonts w:ascii="宋体" w:hAnsi="宋体" w:cs="Arial" w:hint="eastAsia"/>
          <w:sz w:val="24"/>
        </w:rPr>
        <w:t>：0</w:t>
      </w:r>
      <w:r>
        <w:rPr>
          <w:rFonts w:ascii="宋体" w:hAnsi="宋体" w:cs="Arial"/>
          <w:sz w:val="24"/>
        </w:rPr>
        <w:t>0</w:t>
      </w:r>
      <w:r>
        <w:rPr>
          <w:rFonts w:ascii="宋体" w:hAnsi="宋体" w:cs="Arial" w:hint="eastAsia"/>
          <w:sz w:val="24"/>
        </w:rPr>
        <w:t>，作业证开具需至少提前1天申请，并约定开证时间，开证前投标人应做好相应的准备措施，避免条件不足导致开证延迟。原则上周六、周日和节假日不建议开证，紧急工作除外；对特别紧急工作，投标人应配合晚上、节假日加急完成。投标人应在充分了解的情况下报价，原则上不存在开证导致的误工。</w:t>
      </w:r>
    </w:p>
    <w:p w14:paraId="5B2AB8E6" w14:textId="77777777" w:rsidR="00EB7707" w:rsidRDefault="006B64F7">
      <w:pPr>
        <w:pStyle w:val="af8"/>
        <w:widowControl w:val="0"/>
        <w:numPr>
          <w:ilvl w:val="1"/>
          <w:numId w:val="4"/>
        </w:numPr>
        <w:tabs>
          <w:tab w:val="left" w:pos="0"/>
        </w:tabs>
        <w:ind w:firstLineChars="0"/>
        <w:rPr>
          <w:rFonts w:ascii="宋体" w:hAnsi="宋体" w:cs="Arial"/>
          <w:sz w:val="24"/>
        </w:rPr>
      </w:pPr>
      <w:r>
        <w:rPr>
          <w:rFonts w:ascii="宋体" w:hAnsi="宋体" w:cs="Arial" w:hint="eastAsia"/>
          <w:sz w:val="24"/>
        </w:rPr>
        <w:t>鉴于制药企业存在较多临时性</w:t>
      </w:r>
      <w:r>
        <w:rPr>
          <w:rFonts w:ascii="宋体" w:hAnsi="宋体" w:cs="Arial"/>
          <w:sz w:val="24"/>
        </w:rPr>
        <w:t>GMP</w:t>
      </w:r>
      <w:r>
        <w:rPr>
          <w:rFonts w:ascii="宋体" w:hAnsi="宋体" w:cs="Arial" w:hint="eastAsia"/>
          <w:sz w:val="24"/>
        </w:rPr>
        <w:t>和安全检查，若有要求停止施工或延迟施工的，投标人应充分配合，这种情况投标人应在综合单价中考虑，不再签署误工签证。</w:t>
      </w:r>
    </w:p>
    <w:p w14:paraId="11042341" w14:textId="77777777" w:rsidR="00EB7707" w:rsidRDefault="006B64F7">
      <w:pPr>
        <w:pStyle w:val="af8"/>
        <w:widowControl w:val="0"/>
        <w:numPr>
          <w:ilvl w:val="1"/>
          <w:numId w:val="4"/>
        </w:numPr>
        <w:tabs>
          <w:tab w:val="left" w:pos="0"/>
        </w:tabs>
        <w:ind w:firstLineChars="0"/>
        <w:rPr>
          <w:rFonts w:ascii="宋体" w:hAnsi="宋体" w:cs="Arial"/>
          <w:sz w:val="24"/>
        </w:rPr>
      </w:pPr>
      <w:r>
        <w:rPr>
          <w:rFonts w:ascii="宋体" w:hAnsi="宋体" w:cs="Arial" w:hint="eastAsia"/>
          <w:sz w:val="24"/>
        </w:rPr>
        <w:t>现场作业及管理人员，都必须持证作业。（含登高证、焊工证、电工证、安全</w:t>
      </w:r>
      <w:r>
        <w:rPr>
          <w:rFonts w:ascii="宋体" w:hAnsi="宋体" w:cs="Arial" w:hint="eastAsia"/>
          <w:sz w:val="24"/>
        </w:rPr>
        <w:lastRenderedPageBreak/>
        <w:t>员证等），彩钢板夹层作业需要开具登高证。焊工证要求由安监制发有效。</w:t>
      </w:r>
    </w:p>
    <w:p w14:paraId="66C923F7" w14:textId="77777777" w:rsidR="00EB7707" w:rsidRDefault="006B64F7">
      <w:pPr>
        <w:pStyle w:val="af8"/>
        <w:widowControl w:val="0"/>
        <w:numPr>
          <w:ilvl w:val="1"/>
          <w:numId w:val="4"/>
        </w:numPr>
        <w:tabs>
          <w:tab w:val="left" w:pos="0"/>
        </w:tabs>
        <w:ind w:firstLineChars="0"/>
        <w:rPr>
          <w:rFonts w:ascii="宋体" w:hAnsi="宋体" w:cs="Arial"/>
          <w:sz w:val="24"/>
        </w:rPr>
      </w:pPr>
      <w:r>
        <w:rPr>
          <w:rFonts w:ascii="宋体" w:hAnsi="宋体" w:cs="Arial" w:hint="eastAsia"/>
          <w:sz w:val="24"/>
        </w:rPr>
        <w:t>本次报价为综合单价（包含人、材、机、管理、利润、规费、税费等）三地厂区调派人员，海正不考虑其他等路途相关费用。不论单次维修金额的大小，工程量多少，都应按合同综合单价计费。</w:t>
      </w:r>
    </w:p>
    <w:p w14:paraId="4D75B324" w14:textId="77777777" w:rsidR="00EB7707" w:rsidRDefault="006B64F7">
      <w:pPr>
        <w:pStyle w:val="af8"/>
        <w:widowControl w:val="0"/>
        <w:numPr>
          <w:ilvl w:val="1"/>
          <w:numId w:val="4"/>
        </w:numPr>
        <w:tabs>
          <w:tab w:val="left" w:pos="0"/>
        </w:tabs>
        <w:ind w:firstLineChars="0"/>
        <w:rPr>
          <w:rFonts w:ascii="宋体" w:hAnsi="宋体" w:cs="Arial"/>
          <w:sz w:val="24"/>
        </w:rPr>
      </w:pPr>
      <w:r>
        <w:rPr>
          <w:rFonts w:ascii="宋体" w:hAnsi="宋体" w:cs="Arial" w:hint="eastAsia"/>
          <w:sz w:val="24"/>
        </w:rPr>
        <w:t>每单零星工程都需提交施工预算，并在后期实施过程中，结算金额不得超过预算金额。</w:t>
      </w:r>
      <w:r>
        <w:rPr>
          <w:rFonts w:ascii="宋体" w:hAnsi="宋体" w:cs="Arial"/>
          <w:sz w:val="24"/>
        </w:rPr>
        <w:t>若实际施工过程中，出现变更或者预算增加，请及时与</w:t>
      </w:r>
      <w:r>
        <w:rPr>
          <w:rFonts w:ascii="宋体" w:hAnsi="宋体" w:cs="Arial" w:hint="eastAsia"/>
          <w:sz w:val="24"/>
        </w:rPr>
        <w:t>招标人授权的经办人</w:t>
      </w:r>
      <w:r>
        <w:rPr>
          <w:rFonts w:ascii="宋体" w:hAnsi="宋体" w:cs="Arial"/>
          <w:sz w:val="24"/>
        </w:rPr>
        <w:t>沟通</w:t>
      </w:r>
      <w:r>
        <w:rPr>
          <w:rFonts w:ascii="宋体" w:hAnsi="宋体" w:cs="Arial" w:hint="eastAsia"/>
          <w:sz w:val="24"/>
        </w:rPr>
        <w:t>，由招标人</w:t>
      </w:r>
      <w:r>
        <w:rPr>
          <w:rFonts w:ascii="宋体" w:hAnsi="宋体" w:cs="Arial"/>
          <w:sz w:val="24"/>
        </w:rPr>
        <w:t>做好预算调整流程审批</w:t>
      </w:r>
      <w:r>
        <w:rPr>
          <w:rFonts w:ascii="宋体" w:hAnsi="宋体" w:cs="Arial" w:hint="eastAsia"/>
          <w:sz w:val="24"/>
        </w:rPr>
        <w:t>，若未经审批直接施工，产生的费用投标人自担（特殊紧急情况，招标人提供快速审批凭证的除外）</w:t>
      </w:r>
      <w:r>
        <w:rPr>
          <w:rFonts w:ascii="宋体" w:hAnsi="宋体" w:cs="Arial"/>
          <w:sz w:val="24"/>
        </w:rPr>
        <w:t>。</w:t>
      </w:r>
      <w:r>
        <w:rPr>
          <w:rFonts w:ascii="宋体" w:hAnsi="宋体" w:cs="Arial" w:hint="eastAsia"/>
          <w:sz w:val="24"/>
        </w:rPr>
        <w:t>后期送审原则上是每季度汇总送审一次，待审计确认后，方可进入付款相关程序。</w:t>
      </w:r>
    </w:p>
    <w:p w14:paraId="376641F2" w14:textId="77777777" w:rsidR="00EB7707" w:rsidRDefault="006B64F7">
      <w:pPr>
        <w:pStyle w:val="af8"/>
        <w:widowControl w:val="0"/>
        <w:numPr>
          <w:ilvl w:val="1"/>
          <w:numId w:val="4"/>
        </w:numPr>
        <w:tabs>
          <w:tab w:val="left" w:pos="0"/>
        </w:tabs>
        <w:ind w:firstLineChars="0"/>
        <w:rPr>
          <w:rFonts w:ascii="宋体" w:hAnsi="宋体" w:cs="Arial"/>
          <w:sz w:val="24"/>
        </w:rPr>
      </w:pPr>
      <w:r>
        <w:rPr>
          <w:rFonts w:ascii="宋体" w:hAnsi="宋体" w:cs="Arial"/>
          <w:sz w:val="24"/>
        </w:rPr>
        <w:t>业主负责提供服务所需的水、电</w:t>
      </w:r>
      <w:r>
        <w:rPr>
          <w:rFonts w:ascii="宋体" w:hAnsi="宋体" w:cs="Arial" w:hint="eastAsia"/>
          <w:sz w:val="24"/>
        </w:rPr>
        <w:t>，</w:t>
      </w:r>
      <w:r>
        <w:rPr>
          <w:rFonts w:ascii="宋体" w:hAnsi="宋体" w:cs="Arial"/>
          <w:sz w:val="24"/>
        </w:rPr>
        <w:t>施工方负责提供服务所需的材料、工具。</w:t>
      </w:r>
      <w:r>
        <w:rPr>
          <w:rFonts w:ascii="宋体" w:hAnsi="宋体" w:cs="Arial" w:hint="eastAsia"/>
          <w:sz w:val="24"/>
        </w:rPr>
        <w:t>按定额结算部分，</w:t>
      </w:r>
      <w:r>
        <w:rPr>
          <w:rFonts w:ascii="宋体" w:hAnsi="宋体" w:cs="Arial"/>
          <w:sz w:val="24"/>
        </w:rPr>
        <w:t>结算时水电数量按定额扣回，全额返还业主。</w:t>
      </w:r>
    </w:p>
    <w:p w14:paraId="68FCC0E5" w14:textId="77777777" w:rsidR="00EB7707" w:rsidRDefault="006B64F7">
      <w:pPr>
        <w:pStyle w:val="af8"/>
        <w:widowControl w:val="0"/>
        <w:tabs>
          <w:tab w:val="left" w:pos="0"/>
        </w:tabs>
        <w:snapToGrid w:val="0"/>
        <w:spacing w:before="120" w:after="60"/>
        <w:ind w:left="567" w:firstLineChars="0" w:hanging="567"/>
        <w:rPr>
          <w:rFonts w:asciiTheme="minorEastAsia" w:eastAsiaTheme="minorEastAsia" w:hAnsiTheme="minorEastAsia"/>
          <w:b/>
          <w:sz w:val="24"/>
        </w:rPr>
      </w:pPr>
      <w:bookmarkStart w:id="2" w:name="_Toc44921837"/>
      <w:bookmarkStart w:id="3" w:name="_Toc224716750"/>
      <w:r>
        <w:rPr>
          <w:rFonts w:asciiTheme="minorEastAsia" w:eastAsiaTheme="minorEastAsia" w:hAnsiTheme="minorEastAsia" w:hint="eastAsia"/>
          <w:b/>
          <w:sz w:val="24"/>
        </w:rPr>
        <w:t>3 定义</w:t>
      </w:r>
      <w:r>
        <w:rPr>
          <w:rFonts w:asciiTheme="minorEastAsia" w:eastAsiaTheme="minorEastAsia" w:hAnsiTheme="minorEastAsia"/>
          <w:b/>
          <w:sz w:val="24"/>
        </w:rPr>
        <w:t>和缩写</w:t>
      </w:r>
      <w:r>
        <w:rPr>
          <w:rFonts w:asciiTheme="minorEastAsia" w:eastAsiaTheme="minorEastAsia" w:hAnsiTheme="minorEastAsia" w:hint="eastAsia"/>
          <w:b/>
          <w:sz w:val="24"/>
        </w:rPr>
        <w:t>/Definition</w:t>
      </w:r>
      <w:r>
        <w:rPr>
          <w:rFonts w:asciiTheme="minorEastAsia" w:eastAsiaTheme="minorEastAsia" w:hAnsiTheme="minorEastAsia"/>
          <w:b/>
          <w:sz w:val="24"/>
        </w:rPr>
        <w:t>s and Abbreviations</w:t>
      </w:r>
      <w:bookmarkEnd w:id="2"/>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tblGrid>
      <w:tr w:rsidR="00EB7707" w14:paraId="5C8859FF" w14:textId="77777777">
        <w:tc>
          <w:tcPr>
            <w:tcW w:w="1418" w:type="dxa"/>
            <w:shd w:val="clear" w:color="auto" w:fill="D9D9D9"/>
            <w:vAlign w:val="center"/>
          </w:tcPr>
          <w:p w14:paraId="4381052E" w14:textId="77777777" w:rsidR="00EB7707" w:rsidRDefault="006B64F7">
            <w:pPr>
              <w:spacing w:beforeLines="50" w:before="120"/>
              <w:jc w:val="center"/>
              <w:rPr>
                <w:rFonts w:cs="Arial"/>
                <w:b/>
                <w:bCs/>
                <w:szCs w:val="21"/>
                <w:lang w:val="de-DE"/>
              </w:rPr>
            </w:pPr>
            <w:r>
              <w:rPr>
                <w:rFonts w:cs="Arial"/>
                <w:b/>
                <w:bCs/>
                <w:szCs w:val="21"/>
                <w:lang w:val="de-DE"/>
              </w:rPr>
              <w:t>术语</w:t>
            </w:r>
          </w:p>
        </w:tc>
        <w:tc>
          <w:tcPr>
            <w:tcW w:w="8363" w:type="dxa"/>
            <w:shd w:val="clear" w:color="auto" w:fill="D9D9D9"/>
            <w:vAlign w:val="center"/>
          </w:tcPr>
          <w:p w14:paraId="47B09671" w14:textId="77777777" w:rsidR="00EB7707" w:rsidRDefault="006B64F7">
            <w:pPr>
              <w:tabs>
                <w:tab w:val="left" w:pos="5353"/>
              </w:tabs>
              <w:spacing w:beforeLines="50" w:before="120"/>
              <w:jc w:val="center"/>
              <w:rPr>
                <w:rFonts w:cs="Arial"/>
                <w:b/>
                <w:bCs/>
                <w:szCs w:val="21"/>
                <w:lang w:val="de-DE"/>
              </w:rPr>
            </w:pPr>
            <w:r>
              <w:rPr>
                <w:rFonts w:cs="Arial"/>
                <w:b/>
                <w:bCs/>
                <w:szCs w:val="21"/>
                <w:lang w:val="de-DE"/>
              </w:rPr>
              <w:t>缩略语</w:t>
            </w:r>
          </w:p>
        </w:tc>
      </w:tr>
      <w:tr w:rsidR="00EB7707" w14:paraId="0328A1C3" w14:textId="77777777">
        <w:tc>
          <w:tcPr>
            <w:tcW w:w="1418" w:type="dxa"/>
            <w:vAlign w:val="center"/>
          </w:tcPr>
          <w:p w14:paraId="75F16985" w14:textId="77777777" w:rsidR="00EB7707" w:rsidRDefault="006B64F7">
            <w:pPr>
              <w:spacing w:beforeLines="50" w:before="120"/>
              <w:ind w:firstLineChars="197" w:firstLine="414"/>
              <w:rPr>
                <w:rFonts w:ascii="宋体" w:hAnsi="宋体" w:cs="Arial"/>
                <w:szCs w:val="21"/>
                <w:lang w:val="de-DE"/>
              </w:rPr>
            </w:pPr>
            <w:r>
              <w:rPr>
                <w:rFonts w:ascii="宋体" w:hAnsi="宋体"/>
              </w:rPr>
              <w:t>URS</w:t>
            </w:r>
          </w:p>
        </w:tc>
        <w:tc>
          <w:tcPr>
            <w:tcW w:w="8363" w:type="dxa"/>
          </w:tcPr>
          <w:p w14:paraId="496A0402" w14:textId="77777777" w:rsidR="00EB7707" w:rsidRDefault="006B64F7">
            <w:pPr>
              <w:pStyle w:val="ae"/>
              <w:spacing w:beforeLines="50" w:before="120" w:line="360" w:lineRule="auto"/>
              <w:rPr>
                <w:rFonts w:ascii="宋体" w:hAnsi="宋体" w:cs="Arial"/>
                <w:sz w:val="24"/>
                <w:szCs w:val="24"/>
                <w:lang w:val="de-DE" w:eastAsia="zh-CN"/>
              </w:rPr>
            </w:pPr>
            <w:r>
              <w:rPr>
                <w:rFonts w:ascii="宋体" w:hAnsi="宋体" w:cs="Arial"/>
                <w:sz w:val="24"/>
                <w:szCs w:val="24"/>
              </w:rPr>
              <w:t>User Requirement Specification的缩写，用户需求说明。</w:t>
            </w:r>
          </w:p>
        </w:tc>
      </w:tr>
      <w:tr w:rsidR="00EB7707" w14:paraId="0CDAB2E7" w14:textId="77777777">
        <w:tc>
          <w:tcPr>
            <w:tcW w:w="1418" w:type="dxa"/>
            <w:vAlign w:val="center"/>
          </w:tcPr>
          <w:p w14:paraId="48D271EF" w14:textId="77777777" w:rsidR="00EB7707" w:rsidRDefault="006B64F7">
            <w:pPr>
              <w:spacing w:beforeLines="50" w:before="120"/>
              <w:ind w:firstLineChars="200" w:firstLine="420"/>
              <w:rPr>
                <w:rFonts w:ascii="宋体" w:hAnsi="宋体" w:cs="Arial"/>
                <w:szCs w:val="21"/>
                <w:lang w:val="de-DE"/>
              </w:rPr>
            </w:pPr>
            <w:r>
              <w:rPr>
                <w:rFonts w:ascii="宋体" w:hAnsi="宋体"/>
              </w:rPr>
              <w:t>CE</w:t>
            </w:r>
          </w:p>
        </w:tc>
        <w:tc>
          <w:tcPr>
            <w:tcW w:w="8363" w:type="dxa"/>
          </w:tcPr>
          <w:p w14:paraId="4C69AB3A" w14:textId="77777777" w:rsidR="00EB7707" w:rsidRDefault="006B64F7">
            <w:pPr>
              <w:spacing w:beforeLines="50" w:before="120"/>
              <w:rPr>
                <w:rFonts w:ascii="宋体" w:hAnsi="宋体" w:cs="Arial"/>
                <w:sz w:val="24"/>
                <w:lang w:val="de-DE"/>
              </w:rPr>
            </w:pPr>
            <w:r>
              <w:rPr>
                <w:rFonts w:ascii="宋体" w:hAnsi="宋体" w:cs="Arial"/>
                <w:sz w:val="24"/>
              </w:rPr>
              <w:t>CONFORMITE EUR</w:t>
            </w:r>
            <w:r>
              <w:rPr>
                <w:rFonts w:ascii="宋体" w:hAnsi="宋体" w:cs="Arial" w:hint="eastAsia"/>
                <w:sz w:val="24"/>
              </w:rPr>
              <w:t>P</w:t>
            </w:r>
            <w:r>
              <w:rPr>
                <w:rFonts w:ascii="宋体" w:hAnsi="宋体" w:cs="Arial"/>
                <w:sz w:val="24"/>
              </w:rPr>
              <w:t>OPEENNE的缩写，安全认证标志。</w:t>
            </w:r>
          </w:p>
        </w:tc>
      </w:tr>
      <w:tr w:rsidR="00EB7707" w14:paraId="6E012D7B" w14:textId="77777777">
        <w:tc>
          <w:tcPr>
            <w:tcW w:w="1418" w:type="dxa"/>
            <w:vAlign w:val="center"/>
          </w:tcPr>
          <w:p w14:paraId="3D0E11CC" w14:textId="77777777" w:rsidR="00EB7707" w:rsidRDefault="006B64F7">
            <w:pPr>
              <w:spacing w:beforeLines="50" w:before="120"/>
              <w:jc w:val="center"/>
              <w:rPr>
                <w:rFonts w:ascii="宋体" w:hAnsi="宋体" w:cs="Arial"/>
                <w:szCs w:val="21"/>
                <w:lang w:val="de-DE"/>
              </w:rPr>
            </w:pPr>
            <w:r>
              <w:rPr>
                <w:rFonts w:ascii="宋体" w:hAnsi="宋体"/>
              </w:rPr>
              <w:t>IEC</w:t>
            </w:r>
          </w:p>
        </w:tc>
        <w:tc>
          <w:tcPr>
            <w:tcW w:w="8363" w:type="dxa"/>
          </w:tcPr>
          <w:p w14:paraId="5FCD9CB1" w14:textId="77777777" w:rsidR="00EB7707" w:rsidRDefault="006B64F7">
            <w:pPr>
              <w:pStyle w:val="a4"/>
              <w:spacing w:beforeLines="50" w:before="120"/>
              <w:rPr>
                <w:rFonts w:ascii="宋体" w:hAnsi="宋体" w:cs="Arial"/>
                <w:szCs w:val="24"/>
                <w:lang w:val="de-DE" w:eastAsia="zh-CN"/>
              </w:rPr>
            </w:pPr>
            <w:r>
              <w:rPr>
                <w:rFonts w:ascii="宋体" w:hAnsi="宋体" w:cs="Arial"/>
                <w:szCs w:val="24"/>
              </w:rPr>
              <w:t>International Electrotechnical Commission</w:t>
            </w:r>
            <w:r>
              <w:rPr>
                <w:rFonts w:ascii="宋体" w:hAnsi="宋体" w:cs="Arial" w:hint="eastAsia"/>
                <w:szCs w:val="24"/>
                <w:lang w:eastAsia="zh-CN"/>
              </w:rPr>
              <w:t xml:space="preserve"> </w:t>
            </w:r>
            <w:r>
              <w:rPr>
                <w:rFonts w:ascii="宋体" w:hAnsi="宋体" w:cs="Arial"/>
                <w:szCs w:val="24"/>
              </w:rPr>
              <w:t>的缩写，</w:t>
            </w:r>
            <w:r>
              <w:rPr>
                <w:rFonts w:ascii="宋体" w:hAnsi="宋体" w:cs="Arial" w:hint="eastAsia"/>
                <w:szCs w:val="24"/>
                <w:lang w:eastAsia="zh-CN"/>
              </w:rPr>
              <w:t xml:space="preserve"> </w:t>
            </w:r>
            <w:r>
              <w:rPr>
                <w:rFonts w:ascii="宋体" w:hAnsi="宋体" w:cs="Arial"/>
                <w:szCs w:val="24"/>
              </w:rPr>
              <w:t>国际电工委员会。</w:t>
            </w:r>
          </w:p>
        </w:tc>
      </w:tr>
      <w:tr w:rsidR="00EB7707" w14:paraId="3B04E268" w14:textId="77777777">
        <w:tc>
          <w:tcPr>
            <w:tcW w:w="1418" w:type="dxa"/>
            <w:vAlign w:val="center"/>
          </w:tcPr>
          <w:p w14:paraId="3E3AB933" w14:textId="77777777" w:rsidR="00EB7707" w:rsidRDefault="006B64F7">
            <w:pPr>
              <w:spacing w:beforeLines="50" w:before="120"/>
              <w:jc w:val="center"/>
              <w:rPr>
                <w:rFonts w:ascii="宋体" w:hAnsi="宋体" w:cs="Arial"/>
                <w:szCs w:val="21"/>
                <w:lang w:val="de-DE"/>
              </w:rPr>
            </w:pPr>
            <w:r>
              <w:rPr>
                <w:rFonts w:ascii="宋体" w:hAnsi="宋体"/>
              </w:rPr>
              <w:t>FAT</w:t>
            </w:r>
          </w:p>
        </w:tc>
        <w:tc>
          <w:tcPr>
            <w:tcW w:w="8363" w:type="dxa"/>
          </w:tcPr>
          <w:p w14:paraId="6DDFBA8F" w14:textId="77777777" w:rsidR="00EB7707" w:rsidRDefault="006B64F7">
            <w:pPr>
              <w:spacing w:beforeLines="50" w:before="120"/>
              <w:rPr>
                <w:rFonts w:ascii="宋体" w:hAnsi="宋体" w:cs="Arial"/>
                <w:sz w:val="24"/>
                <w:lang w:val="de-DE"/>
              </w:rPr>
            </w:pPr>
            <w:r>
              <w:rPr>
                <w:rFonts w:ascii="宋体" w:hAnsi="宋体" w:cs="Arial"/>
                <w:sz w:val="24"/>
              </w:rPr>
              <w:t>Factory Acceptance Testing的缩写，工厂验收测试。</w:t>
            </w:r>
          </w:p>
        </w:tc>
      </w:tr>
      <w:tr w:rsidR="00EB7707" w14:paraId="18BE27A6" w14:textId="77777777">
        <w:tc>
          <w:tcPr>
            <w:tcW w:w="1418" w:type="dxa"/>
            <w:vAlign w:val="center"/>
          </w:tcPr>
          <w:p w14:paraId="456E7D55" w14:textId="77777777" w:rsidR="00EB7707" w:rsidRDefault="006B64F7">
            <w:pPr>
              <w:spacing w:beforeLines="50" w:before="120"/>
              <w:jc w:val="center"/>
              <w:rPr>
                <w:rFonts w:ascii="宋体" w:hAnsi="宋体" w:cs="Arial"/>
                <w:szCs w:val="21"/>
                <w:lang w:val="de-DE"/>
              </w:rPr>
            </w:pPr>
            <w:r>
              <w:rPr>
                <w:rFonts w:ascii="宋体" w:hAnsi="宋体"/>
              </w:rPr>
              <w:t>SAT</w:t>
            </w:r>
          </w:p>
        </w:tc>
        <w:tc>
          <w:tcPr>
            <w:tcW w:w="8363" w:type="dxa"/>
          </w:tcPr>
          <w:p w14:paraId="3ACAFFA5" w14:textId="77777777" w:rsidR="00EB7707" w:rsidRDefault="006B64F7">
            <w:pPr>
              <w:spacing w:beforeLines="50" w:before="120"/>
              <w:rPr>
                <w:rFonts w:ascii="宋体" w:hAnsi="宋体" w:cs="Arial"/>
                <w:sz w:val="24"/>
                <w:lang w:val="de-DE"/>
              </w:rPr>
            </w:pPr>
            <w:r>
              <w:rPr>
                <w:rFonts w:ascii="宋体" w:hAnsi="宋体" w:cs="Arial"/>
                <w:sz w:val="24"/>
              </w:rPr>
              <w:t>Site Acceptance Testing的缩写，现场验收测试。</w:t>
            </w:r>
          </w:p>
        </w:tc>
      </w:tr>
      <w:tr w:rsidR="00EB7707" w14:paraId="5951448C" w14:textId="77777777">
        <w:tc>
          <w:tcPr>
            <w:tcW w:w="1418" w:type="dxa"/>
            <w:vAlign w:val="center"/>
          </w:tcPr>
          <w:p w14:paraId="5203C273" w14:textId="77777777" w:rsidR="00EB7707" w:rsidRDefault="006B64F7">
            <w:pPr>
              <w:spacing w:line="320" w:lineRule="exact"/>
              <w:ind w:firstLineChars="196" w:firstLine="412"/>
              <w:rPr>
                <w:rFonts w:ascii="宋体" w:hAnsi="宋体" w:cs="Arial"/>
                <w:szCs w:val="21"/>
                <w:lang w:val="de-DE"/>
              </w:rPr>
            </w:pPr>
            <w:r>
              <w:rPr>
                <w:rFonts w:ascii="宋体" w:hAnsi="宋体"/>
              </w:rPr>
              <w:t>DQ</w:t>
            </w:r>
          </w:p>
        </w:tc>
        <w:tc>
          <w:tcPr>
            <w:tcW w:w="8363" w:type="dxa"/>
          </w:tcPr>
          <w:p w14:paraId="7547A9FD" w14:textId="77777777" w:rsidR="00EB7707" w:rsidRDefault="006B64F7">
            <w:pPr>
              <w:spacing w:beforeLines="50" w:before="120"/>
              <w:rPr>
                <w:rFonts w:ascii="宋体" w:hAnsi="宋体" w:cs="Arial"/>
                <w:sz w:val="24"/>
                <w:lang w:val="de-DE"/>
              </w:rPr>
            </w:pPr>
            <w:r>
              <w:rPr>
                <w:rFonts w:ascii="宋体" w:hAnsi="宋体" w:cs="Arial"/>
                <w:sz w:val="24"/>
              </w:rPr>
              <w:t>Design Qualification的缩写，设计确认。</w:t>
            </w:r>
          </w:p>
        </w:tc>
      </w:tr>
      <w:tr w:rsidR="00EB7707" w14:paraId="36FE165C" w14:textId="77777777">
        <w:tc>
          <w:tcPr>
            <w:tcW w:w="1418" w:type="dxa"/>
            <w:vAlign w:val="center"/>
          </w:tcPr>
          <w:p w14:paraId="1DBF8F98" w14:textId="77777777" w:rsidR="00EB7707" w:rsidRDefault="006B64F7">
            <w:pPr>
              <w:spacing w:beforeLines="50" w:before="120"/>
              <w:jc w:val="center"/>
              <w:rPr>
                <w:rFonts w:ascii="宋体" w:hAnsi="宋体" w:cs="Arial"/>
                <w:szCs w:val="21"/>
                <w:lang w:val="de-DE"/>
              </w:rPr>
            </w:pPr>
            <w:r>
              <w:rPr>
                <w:rFonts w:ascii="宋体" w:hAnsi="宋体"/>
              </w:rPr>
              <w:t>IQ</w:t>
            </w:r>
          </w:p>
        </w:tc>
        <w:tc>
          <w:tcPr>
            <w:tcW w:w="8363" w:type="dxa"/>
          </w:tcPr>
          <w:p w14:paraId="58F480CD" w14:textId="77777777" w:rsidR="00EB7707" w:rsidRDefault="006B64F7">
            <w:pPr>
              <w:spacing w:beforeLines="50" w:before="120"/>
              <w:rPr>
                <w:rFonts w:ascii="宋体" w:hAnsi="宋体" w:cs="Arial"/>
                <w:sz w:val="24"/>
                <w:lang w:val="de-DE"/>
              </w:rPr>
            </w:pPr>
            <w:r>
              <w:rPr>
                <w:rFonts w:ascii="宋体" w:hAnsi="宋体" w:cs="Arial"/>
                <w:sz w:val="24"/>
              </w:rPr>
              <w:t>Installation Qualification的缩写，安装确认。</w:t>
            </w:r>
          </w:p>
        </w:tc>
      </w:tr>
      <w:tr w:rsidR="00EB7707" w14:paraId="717B021C" w14:textId="77777777">
        <w:tc>
          <w:tcPr>
            <w:tcW w:w="1418" w:type="dxa"/>
            <w:vAlign w:val="center"/>
          </w:tcPr>
          <w:p w14:paraId="4CAC91C0" w14:textId="77777777" w:rsidR="00EB7707" w:rsidRDefault="006B64F7">
            <w:pPr>
              <w:spacing w:beforeLines="50" w:before="120"/>
              <w:jc w:val="center"/>
              <w:rPr>
                <w:rFonts w:ascii="宋体" w:hAnsi="宋体" w:cs="Arial"/>
                <w:szCs w:val="21"/>
                <w:lang w:val="de-DE"/>
              </w:rPr>
            </w:pPr>
            <w:r>
              <w:rPr>
                <w:rFonts w:ascii="宋体" w:hAnsi="宋体"/>
              </w:rPr>
              <w:t>OQ</w:t>
            </w:r>
          </w:p>
        </w:tc>
        <w:tc>
          <w:tcPr>
            <w:tcW w:w="8363" w:type="dxa"/>
          </w:tcPr>
          <w:p w14:paraId="136053C9" w14:textId="77777777" w:rsidR="00EB7707" w:rsidRDefault="006B64F7">
            <w:pPr>
              <w:spacing w:beforeLines="50" w:before="120"/>
              <w:rPr>
                <w:rFonts w:ascii="宋体" w:hAnsi="宋体" w:cs="Arial"/>
                <w:sz w:val="24"/>
                <w:lang w:val="de-DE"/>
              </w:rPr>
            </w:pPr>
            <w:r>
              <w:rPr>
                <w:rFonts w:ascii="宋体" w:hAnsi="宋体" w:cs="Arial"/>
                <w:sz w:val="24"/>
              </w:rPr>
              <w:t>Operation Qualification的缩写，运行确认。</w:t>
            </w:r>
          </w:p>
        </w:tc>
      </w:tr>
      <w:tr w:rsidR="00EB7707" w14:paraId="33773A45" w14:textId="77777777">
        <w:tc>
          <w:tcPr>
            <w:tcW w:w="1418" w:type="dxa"/>
            <w:vAlign w:val="center"/>
          </w:tcPr>
          <w:p w14:paraId="170CDFF0" w14:textId="77777777" w:rsidR="00EB7707" w:rsidRDefault="006B64F7">
            <w:pPr>
              <w:spacing w:beforeLines="50" w:before="120"/>
              <w:jc w:val="center"/>
              <w:rPr>
                <w:rFonts w:ascii="宋体" w:hAnsi="宋体" w:cs="Arial"/>
                <w:szCs w:val="21"/>
                <w:lang w:val="de-DE"/>
              </w:rPr>
            </w:pPr>
            <w:r>
              <w:rPr>
                <w:rFonts w:ascii="宋体" w:hAnsi="宋体"/>
              </w:rPr>
              <w:t>PQ</w:t>
            </w:r>
          </w:p>
        </w:tc>
        <w:tc>
          <w:tcPr>
            <w:tcW w:w="8363" w:type="dxa"/>
          </w:tcPr>
          <w:p w14:paraId="63F7C617" w14:textId="77777777" w:rsidR="00EB7707" w:rsidRDefault="006B64F7">
            <w:pPr>
              <w:spacing w:beforeLines="50" w:before="120"/>
              <w:rPr>
                <w:rFonts w:ascii="宋体" w:hAnsi="宋体" w:cs="Arial"/>
                <w:sz w:val="24"/>
                <w:lang w:val="de-DE"/>
              </w:rPr>
            </w:pPr>
            <w:r>
              <w:rPr>
                <w:rFonts w:ascii="宋体" w:hAnsi="宋体" w:cs="Arial"/>
                <w:sz w:val="24"/>
              </w:rPr>
              <w:t>Performance Qualification的缩写，性能确认</w:t>
            </w:r>
          </w:p>
        </w:tc>
      </w:tr>
    </w:tbl>
    <w:p w14:paraId="000341B6" w14:textId="77777777" w:rsidR="00EB7707" w:rsidRDefault="00EB7707"/>
    <w:p w14:paraId="17FC9206" w14:textId="77777777" w:rsidR="00EB7707" w:rsidRDefault="006B64F7">
      <w:pPr>
        <w:pStyle w:val="1"/>
        <w:numPr>
          <w:ilvl w:val="0"/>
          <w:numId w:val="5"/>
        </w:numPr>
        <w:spacing w:before="120"/>
        <w:rPr>
          <w:rFonts w:asciiTheme="minorEastAsia" w:eastAsiaTheme="minorEastAsia" w:hAnsiTheme="minorEastAsia"/>
          <w:szCs w:val="24"/>
        </w:rPr>
      </w:pPr>
      <w:bookmarkStart w:id="4" w:name="_Toc44921838"/>
      <w:r>
        <w:rPr>
          <w:rFonts w:asciiTheme="minorEastAsia" w:eastAsiaTheme="minorEastAsia" w:hAnsiTheme="minorEastAsia" w:hint="eastAsia"/>
          <w:szCs w:val="24"/>
        </w:rPr>
        <w:lastRenderedPageBreak/>
        <w:t>参考</w:t>
      </w:r>
      <w:r>
        <w:rPr>
          <w:rFonts w:asciiTheme="minorEastAsia" w:eastAsiaTheme="minorEastAsia" w:hAnsiTheme="minorEastAsia"/>
          <w:szCs w:val="24"/>
        </w:rPr>
        <w:t>标准</w:t>
      </w:r>
      <w:r>
        <w:rPr>
          <w:rFonts w:asciiTheme="minorEastAsia" w:eastAsiaTheme="minorEastAsia" w:hAnsiTheme="minorEastAsia" w:hint="eastAsia"/>
          <w:szCs w:val="24"/>
        </w:rPr>
        <w:t>/References</w:t>
      </w:r>
      <w:bookmarkEnd w:id="4"/>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783"/>
      </w:tblGrid>
      <w:tr w:rsidR="00EB7707" w14:paraId="1BEE2861" w14:textId="77777777">
        <w:trPr>
          <w:trHeight w:val="425"/>
        </w:trPr>
        <w:tc>
          <w:tcPr>
            <w:tcW w:w="1274" w:type="pct"/>
            <w:vAlign w:val="center"/>
          </w:tcPr>
          <w:p w14:paraId="4F7ABEC8" w14:textId="77777777" w:rsidR="00EB7707" w:rsidRDefault="006B64F7">
            <w:pPr>
              <w:spacing w:line="240" w:lineRule="auto"/>
              <w:jc w:val="center"/>
              <w:rPr>
                <w:rFonts w:cs="Arial"/>
              </w:rPr>
            </w:pPr>
            <w:r>
              <w:rPr>
                <w:rFonts w:hAnsi="宋体" w:cs="Arial" w:hint="eastAsia"/>
              </w:rPr>
              <w:t>文件编号</w:t>
            </w:r>
          </w:p>
        </w:tc>
        <w:tc>
          <w:tcPr>
            <w:tcW w:w="3726" w:type="pct"/>
            <w:vAlign w:val="center"/>
          </w:tcPr>
          <w:p w14:paraId="32F5D4B6" w14:textId="77777777" w:rsidR="00EB7707" w:rsidRDefault="006B64F7">
            <w:pPr>
              <w:spacing w:line="240" w:lineRule="auto"/>
              <w:jc w:val="center"/>
              <w:rPr>
                <w:rFonts w:cs="Arial"/>
              </w:rPr>
            </w:pPr>
            <w:r>
              <w:rPr>
                <w:rFonts w:hAnsi="宋体" w:cs="Arial" w:hint="eastAsia"/>
              </w:rPr>
              <w:t>名称</w:t>
            </w:r>
          </w:p>
        </w:tc>
      </w:tr>
      <w:tr w:rsidR="00EB7707" w14:paraId="4F70D359" w14:textId="77777777">
        <w:trPr>
          <w:trHeight w:val="425"/>
        </w:trPr>
        <w:tc>
          <w:tcPr>
            <w:tcW w:w="1274" w:type="pct"/>
            <w:vAlign w:val="center"/>
          </w:tcPr>
          <w:p w14:paraId="1A8FD80C" w14:textId="77777777" w:rsidR="00EB7707" w:rsidRDefault="006B64F7">
            <w:pPr>
              <w:spacing w:line="240" w:lineRule="auto"/>
              <w:rPr>
                <w:rFonts w:ascii="宋体" w:hAnsi="宋体" w:cs="Arial"/>
                <w:sz w:val="24"/>
              </w:rPr>
            </w:pPr>
            <w:r>
              <w:rPr>
                <w:rFonts w:ascii="宋体" w:hAnsi="宋体" w:cs="Arial"/>
                <w:sz w:val="24"/>
              </w:rPr>
              <w:t>GB50019-2015</w:t>
            </w:r>
          </w:p>
        </w:tc>
        <w:tc>
          <w:tcPr>
            <w:tcW w:w="3726" w:type="pct"/>
            <w:vAlign w:val="center"/>
          </w:tcPr>
          <w:p w14:paraId="1B6010CA" w14:textId="77777777" w:rsidR="00EB7707" w:rsidRDefault="006B64F7">
            <w:pPr>
              <w:spacing w:line="240" w:lineRule="auto"/>
              <w:rPr>
                <w:rFonts w:ascii="宋体" w:hAnsi="宋体" w:cs="Arial"/>
                <w:sz w:val="24"/>
              </w:rPr>
            </w:pPr>
            <w:r>
              <w:rPr>
                <w:rFonts w:ascii="宋体" w:hAnsi="宋体" w:cs="Arial" w:hint="eastAsia"/>
                <w:sz w:val="24"/>
              </w:rPr>
              <w:t>《工业建筑供暖通风与空气调节设计规范》</w:t>
            </w:r>
          </w:p>
        </w:tc>
      </w:tr>
      <w:tr w:rsidR="00EB7707" w14:paraId="2B5CE449" w14:textId="77777777">
        <w:trPr>
          <w:trHeight w:val="425"/>
        </w:trPr>
        <w:tc>
          <w:tcPr>
            <w:tcW w:w="1274" w:type="pct"/>
            <w:vAlign w:val="center"/>
          </w:tcPr>
          <w:p w14:paraId="3668DF7D" w14:textId="77777777" w:rsidR="00EB7707" w:rsidRDefault="006B64F7">
            <w:pPr>
              <w:spacing w:line="240" w:lineRule="auto"/>
              <w:rPr>
                <w:rFonts w:ascii="宋体" w:hAnsi="宋体" w:cs="Arial"/>
                <w:sz w:val="24"/>
              </w:rPr>
            </w:pPr>
            <w:bookmarkStart w:id="5" w:name="_Toc44921839"/>
            <w:r>
              <w:rPr>
                <w:rFonts w:ascii="宋体" w:hAnsi="宋体" w:cs="Arial"/>
                <w:sz w:val="24"/>
              </w:rPr>
              <w:t>GB50457-2019</w:t>
            </w:r>
          </w:p>
        </w:tc>
        <w:tc>
          <w:tcPr>
            <w:tcW w:w="3726" w:type="pct"/>
            <w:vAlign w:val="center"/>
          </w:tcPr>
          <w:p w14:paraId="7052964C" w14:textId="77777777" w:rsidR="00EB7707" w:rsidRDefault="006B64F7">
            <w:pPr>
              <w:spacing w:line="240" w:lineRule="auto"/>
              <w:rPr>
                <w:rFonts w:ascii="宋体" w:hAnsi="宋体" w:cs="Arial"/>
                <w:sz w:val="24"/>
              </w:rPr>
            </w:pPr>
            <w:r>
              <w:rPr>
                <w:rFonts w:ascii="宋体" w:hAnsi="宋体" w:cs="Arial" w:hint="eastAsia"/>
                <w:sz w:val="24"/>
              </w:rPr>
              <w:t>《医药工业洁净厂房设计标准》</w:t>
            </w:r>
          </w:p>
        </w:tc>
      </w:tr>
      <w:tr w:rsidR="00EB7707" w14:paraId="0AAE7B5C" w14:textId="77777777">
        <w:trPr>
          <w:trHeight w:val="425"/>
        </w:trPr>
        <w:tc>
          <w:tcPr>
            <w:tcW w:w="1274" w:type="pct"/>
            <w:vAlign w:val="center"/>
          </w:tcPr>
          <w:p w14:paraId="25AE95F8" w14:textId="77777777" w:rsidR="00EB7707" w:rsidRDefault="006B64F7">
            <w:pPr>
              <w:spacing w:line="240" w:lineRule="auto"/>
              <w:rPr>
                <w:rFonts w:ascii="宋体" w:hAnsi="宋体" w:cs="Arial"/>
                <w:sz w:val="24"/>
              </w:rPr>
            </w:pPr>
            <w:r>
              <w:rPr>
                <w:rFonts w:ascii="宋体" w:hAnsi="宋体" w:cs="Arial"/>
                <w:sz w:val="24"/>
              </w:rPr>
              <w:t>GB 50019-2003</w:t>
            </w:r>
          </w:p>
        </w:tc>
        <w:tc>
          <w:tcPr>
            <w:tcW w:w="3726" w:type="pct"/>
            <w:vAlign w:val="center"/>
          </w:tcPr>
          <w:p w14:paraId="35BC0F94" w14:textId="77777777" w:rsidR="00EB7707" w:rsidRDefault="006B64F7">
            <w:pPr>
              <w:spacing w:line="240" w:lineRule="auto"/>
              <w:rPr>
                <w:rFonts w:ascii="宋体" w:hAnsi="宋体" w:cs="Arial"/>
                <w:sz w:val="24"/>
              </w:rPr>
            </w:pPr>
            <w:r>
              <w:rPr>
                <w:rFonts w:ascii="宋体" w:hAnsi="宋体" w:hint="eastAsia"/>
                <w:sz w:val="24"/>
              </w:rPr>
              <w:t>《采暖通风与空气调节设计规范要求》</w:t>
            </w:r>
          </w:p>
        </w:tc>
      </w:tr>
      <w:tr w:rsidR="00EB7707" w14:paraId="4E1ADAA8" w14:textId="77777777">
        <w:trPr>
          <w:trHeight w:val="425"/>
        </w:trPr>
        <w:tc>
          <w:tcPr>
            <w:tcW w:w="1274" w:type="pct"/>
            <w:vAlign w:val="center"/>
          </w:tcPr>
          <w:p w14:paraId="62BF1CAF" w14:textId="77777777" w:rsidR="00EB7707" w:rsidRDefault="006B64F7">
            <w:pPr>
              <w:spacing w:line="240" w:lineRule="auto"/>
              <w:rPr>
                <w:rFonts w:ascii="宋体" w:hAnsi="宋体" w:cs="Arial"/>
                <w:sz w:val="24"/>
              </w:rPr>
            </w:pPr>
            <w:r>
              <w:rPr>
                <w:rFonts w:ascii="宋体" w:hAnsi="宋体" w:cs="Arial"/>
                <w:sz w:val="24"/>
              </w:rPr>
              <w:t>GMP</w:t>
            </w:r>
            <w:r>
              <w:rPr>
                <w:rFonts w:ascii="宋体" w:hAnsi="宋体" w:cs="Arial" w:hint="eastAsia"/>
                <w:sz w:val="24"/>
              </w:rPr>
              <w:t>指南</w:t>
            </w:r>
          </w:p>
        </w:tc>
        <w:tc>
          <w:tcPr>
            <w:tcW w:w="3726" w:type="pct"/>
            <w:vAlign w:val="center"/>
          </w:tcPr>
          <w:p w14:paraId="58BC627A" w14:textId="77777777" w:rsidR="00EB7707" w:rsidRDefault="006B64F7">
            <w:pPr>
              <w:spacing w:line="240" w:lineRule="auto"/>
              <w:rPr>
                <w:rFonts w:ascii="宋体" w:hAnsi="宋体" w:cs="Arial"/>
                <w:sz w:val="24"/>
              </w:rPr>
            </w:pPr>
            <w:r>
              <w:rPr>
                <w:rFonts w:ascii="宋体" w:hAnsi="宋体" w:cs="Arial"/>
                <w:sz w:val="24"/>
              </w:rPr>
              <w:t>《2010</w:t>
            </w:r>
            <w:r>
              <w:rPr>
                <w:rFonts w:ascii="宋体" w:hAnsi="宋体" w:cs="Arial" w:hint="eastAsia"/>
                <w:sz w:val="24"/>
              </w:rPr>
              <w:t>版药品</w:t>
            </w:r>
            <w:r>
              <w:rPr>
                <w:rFonts w:ascii="宋体" w:hAnsi="宋体" w:cs="Arial"/>
                <w:sz w:val="24"/>
              </w:rPr>
              <w:t>GMP</w:t>
            </w:r>
            <w:r>
              <w:rPr>
                <w:rFonts w:ascii="宋体" w:hAnsi="宋体" w:cs="Arial" w:hint="eastAsia"/>
                <w:sz w:val="24"/>
              </w:rPr>
              <w:t>指南</w:t>
            </w:r>
            <w:r>
              <w:rPr>
                <w:rFonts w:ascii="宋体" w:hAnsi="宋体" w:cs="Arial"/>
                <w:sz w:val="24"/>
              </w:rPr>
              <w:t>》</w:t>
            </w:r>
            <w:r>
              <w:rPr>
                <w:rFonts w:ascii="宋体" w:hAnsi="宋体" w:cs="Arial" w:hint="eastAsia"/>
                <w:sz w:val="24"/>
              </w:rPr>
              <w:t xml:space="preserve"> </w:t>
            </w:r>
          </w:p>
        </w:tc>
      </w:tr>
      <w:tr w:rsidR="00EB7707" w14:paraId="7FD172EC" w14:textId="77777777">
        <w:trPr>
          <w:trHeight w:val="425"/>
        </w:trPr>
        <w:tc>
          <w:tcPr>
            <w:tcW w:w="1274" w:type="pct"/>
            <w:vAlign w:val="center"/>
          </w:tcPr>
          <w:p w14:paraId="77432DED" w14:textId="77777777" w:rsidR="00EB7707" w:rsidRDefault="006B64F7">
            <w:pPr>
              <w:spacing w:line="240" w:lineRule="auto"/>
              <w:rPr>
                <w:rFonts w:ascii="宋体" w:hAnsi="宋体" w:cs="Arial"/>
                <w:sz w:val="24"/>
              </w:rPr>
            </w:pPr>
            <w:r>
              <w:rPr>
                <w:rFonts w:ascii="宋体" w:hAnsi="宋体" w:cs="Arial"/>
                <w:sz w:val="24"/>
              </w:rPr>
              <w:t>2010</w:t>
            </w:r>
            <w:r>
              <w:rPr>
                <w:rFonts w:ascii="宋体" w:hAnsi="宋体" w:cs="Arial" w:hint="eastAsia"/>
                <w:sz w:val="24"/>
              </w:rPr>
              <w:t>版</w:t>
            </w:r>
            <w:r>
              <w:rPr>
                <w:rFonts w:ascii="宋体" w:hAnsi="宋体" w:cs="Arial"/>
                <w:sz w:val="24"/>
              </w:rPr>
              <w:t>（GMP）</w:t>
            </w:r>
          </w:p>
        </w:tc>
        <w:tc>
          <w:tcPr>
            <w:tcW w:w="3726" w:type="pct"/>
            <w:vAlign w:val="center"/>
          </w:tcPr>
          <w:p w14:paraId="6745E790" w14:textId="77777777" w:rsidR="00EB7707" w:rsidRDefault="006B64F7">
            <w:pPr>
              <w:spacing w:line="240" w:lineRule="auto"/>
              <w:rPr>
                <w:rFonts w:ascii="宋体" w:hAnsi="宋体" w:cs="Arial"/>
                <w:sz w:val="24"/>
              </w:rPr>
            </w:pPr>
            <w:r>
              <w:rPr>
                <w:rFonts w:ascii="宋体" w:hAnsi="宋体" w:cs="Arial" w:hint="eastAsia"/>
                <w:sz w:val="24"/>
              </w:rPr>
              <w:t>《药品生产质量管理规范》</w:t>
            </w:r>
          </w:p>
        </w:tc>
      </w:tr>
      <w:tr w:rsidR="00EB7707" w14:paraId="20A0F6DB" w14:textId="77777777">
        <w:trPr>
          <w:trHeight w:val="425"/>
        </w:trPr>
        <w:tc>
          <w:tcPr>
            <w:tcW w:w="1274" w:type="pct"/>
            <w:vAlign w:val="center"/>
          </w:tcPr>
          <w:p w14:paraId="2132D25B" w14:textId="77777777" w:rsidR="00EB7707" w:rsidRDefault="006B64F7">
            <w:pPr>
              <w:spacing w:line="240" w:lineRule="auto"/>
              <w:rPr>
                <w:rFonts w:ascii="宋体" w:hAnsi="宋体" w:cs="Arial"/>
                <w:sz w:val="24"/>
              </w:rPr>
            </w:pPr>
            <w:r>
              <w:rPr>
                <w:rFonts w:ascii="宋体" w:hAnsi="宋体" w:cs="Arial"/>
                <w:sz w:val="24"/>
              </w:rPr>
              <w:t>GB50591-2010</w:t>
            </w:r>
          </w:p>
        </w:tc>
        <w:tc>
          <w:tcPr>
            <w:tcW w:w="3726" w:type="pct"/>
            <w:vAlign w:val="center"/>
          </w:tcPr>
          <w:p w14:paraId="35BCA209" w14:textId="77777777" w:rsidR="00EB7707" w:rsidRDefault="006B64F7">
            <w:pPr>
              <w:spacing w:line="240" w:lineRule="auto"/>
              <w:rPr>
                <w:rFonts w:ascii="宋体" w:hAnsi="宋体" w:cs="Arial"/>
                <w:sz w:val="24"/>
              </w:rPr>
            </w:pPr>
            <w:r>
              <w:rPr>
                <w:rFonts w:ascii="宋体" w:hAnsi="宋体" w:cs="Arial" w:hint="eastAsia"/>
                <w:sz w:val="24"/>
              </w:rPr>
              <w:t>《洁净室施工及验收规范》</w:t>
            </w:r>
          </w:p>
        </w:tc>
      </w:tr>
      <w:tr w:rsidR="00EB7707" w14:paraId="161B50EE" w14:textId="77777777">
        <w:trPr>
          <w:trHeight w:val="425"/>
        </w:trPr>
        <w:tc>
          <w:tcPr>
            <w:tcW w:w="1274" w:type="pct"/>
            <w:vAlign w:val="center"/>
          </w:tcPr>
          <w:p w14:paraId="5A2B0341" w14:textId="77777777" w:rsidR="00EB7707" w:rsidRDefault="006B64F7">
            <w:pPr>
              <w:spacing w:line="240" w:lineRule="auto"/>
              <w:rPr>
                <w:rFonts w:ascii="宋体" w:hAnsi="宋体" w:cs="Arial"/>
                <w:sz w:val="24"/>
              </w:rPr>
            </w:pPr>
            <w:r>
              <w:rPr>
                <w:rFonts w:ascii="宋体" w:hAnsi="宋体" w:cs="Arial"/>
                <w:sz w:val="24"/>
              </w:rPr>
              <w:t>GB50243-2016</w:t>
            </w:r>
          </w:p>
        </w:tc>
        <w:tc>
          <w:tcPr>
            <w:tcW w:w="3726" w:type="pct"/>
            <w:vAlign w:val="center"/>
          </w:tcPr>
          <w:p w14:paraId="3F28AA55" w14:textId="77777777" w:rsidR="00EB7707" w:rsidRDefault="006B64F7">
            <w:pPr>
              <w:spacing w:line="240" w:lineRule="auto"/>
              <w:rPr>
                <w:rFonts w:ascii="宋体" w:hAnsi="宋体" w:cs="Arial"/>
                <w:sz w:val="24"/>
              </w:rPr>
            </w:pPr>
            <w:r>
              <w:rPr>
                <w:rFonts w:ascii="宋体" w:hAnsi="宋体" w:cs="Arial" w:hint="eastAsia"/>
                <w:sz w:val="24"/>
              </w:rPr>
              <w:t>《通风与空调工程施工质量验收规范》</w:t>
            </w:r>
          </w:p>
        </w:tc>
      </w:tr>
      <w:tr w:rsidR="00EB7707" w14:paraId="0AAD221C" w14:textId="77777777">
        <w:trPr>
          <w:trHeight w:val="425"/>
        </w:trPr>
        <w:tc>
          <w:tcPr>
            <w:tcW w:w="1274" w:type="pct"/>
            <w:vAlign w:val="center"/>
          </w:tcPr>
          <w:p w14:paraId="30FC69F7" w14:textId="77777777" w:rsidR="00EB7707" w:rsidRDefault="006B64F7">
            <w:pPr>
              <w:spacing w:line="240" w:lineRule="auto"/>
              <w:rPr>
                <w:rFonts w:ascii="宋体" w:hAnsi="宋体" w:cs="Arial"/>
                <w:sz w:val="24"/>
              </w:rPr>
            </w:pPr>
            <w:r>
              <w:rPr>
                <w:rFonts w:ascii="宋体" w:hAnsi="宋体" w:cs="Arial"/>
                <w:sz w:val="24"/>
              </w:rPr>
              <w:t>GB50254-2014</w:t>
            </w:r>
          </w:p>
        </w:tc>
        <w:tc>
          <w:tcPr>
            <w:tcW w:w="3726" w:type="pct"/>
            <w:vAlign w:val="center"/>
          </w:tcPr>
          <w:p w14:paraId="5E7A08B6" w14:textId="77777777" w:rsidR="00EB7707" w:rsidRDefault="006B64F7">
            <w:pPr>
              <w:spacing w:line="240" w:lineRule="auto"/>
              <w:rPr>
                <w:rFonts w:ascii="宋体" w:hAnsi="宋体" w:cs="Arial"/>
                <w:sz w:val="24"/>
              </w:rPr>
            </w:pPr>
            <w:r>
              <w:rPr>
                <w:rFonts w:ascii="宋体" w:hAnsi="宋体" w:cs="Arial" w:hint="eastAsia"/>
                <w:sz w:val="24"/>
              </w:rPr>
              <w:t>《电气装置安装工程低压电器施工及验收规范》</w:t>
            </w:r>
          </w:p>
        </w:tc>
      </w:tr>
      <w:tr w:rsidR="00EB7707" w14:paraId="43BE2227" w14:textId="77777777">
        <w:trPr>
          <w:trHeight w:val="425"/>
        </w:trPr>
        <w:tc>
          <w:tcPr>
            <w:tcW w:w="1274" w:type="pct"/>
            <w:vAlign w:val="center"/>
          </w:tcPr>
          <w:p w14:paraId="2F02468B" w14:textId="77777777" w:rsidR="00EB7707" w:rsidRDefault="006B64F7">
            <w:pPr>
              <w:spacing w:line="240" w:lineRule="auto"/>
              <w:rPr>
                <w:rFonts w:ascii="宋体" w:hAnsi="宋体" w:cs="Arial"/>
                <w:sz w:val="24"/>
              </w:rPr>
            </w:pPr>
            <w:r>
              <w:rPr>
                <w:rFonts w:ascii="宋体" w:hAnsi="宋体" w:cs="Arial"/>
                <w:sz w:val="24"/>
              </w:rPr>
              <w:t>GB50016-2014</w:t>
            </w:r>
          </w:p>
        </w:tc>
        <w:tc>
          <w:tcPr>
            <w:tcW w:w="3726" w:type="pct"/>
            <w:vAlign w:val="center"/>
          </w:tcPr>
          <w:p w14:paraId="05590915" w14:textId="77777777" w:rsidR="00EB7707" w:rsidRDefault="006B64F7">
            <w:pPr>
              <w:spacing w:line="240" w:lineRule="auto"/>
              <w:rPr>
                <w:rFonts w:ascii="宋体" w:hAnsi="宋体" w:cs="Arial"/>
                <w:sz w:val="24"/>
              </w:rPr>
            </w:pPr>
            <w:r>
              <w:rPr>
                <w:rFonts w:ascii="宋体" w:hAnsi="宋体" w:cs="Arial" w:hint="eastAsia"/>
                <w:sz w:val="24"/>
              </w:rPr>
              <w:t>《建筑设计防火规范》</w:t>
            </w:r>
          </w:p>
        </w:tc>
      </w:tr>
      <w:tr w:rsidR="00EB7707" w14:paraId="76C2D526" w14:textId="77777777">
        <w:trPr>
          <w:trHeight w:val="425"/>
        </w:trPr>
        <w:tc>
          <w:tcPr>
            <w:tcW w:w="1274" w:type="pct"/>
            <w:vAlign w:val="center"/>
          </w:tcPr>
          <w:p w14:paraId="7030FC7F" w14:textId="77777777" w:rsidR="00EB7707" w:rsidRDefault="006B64F7">
            <w:pPr>
              <w:spacing w:line="240" w:lineRule="auto"/>
              <w:rPr>
                <w:rFonts w:ascii="宋体" w:hAnsi="宋体" w:cs="Arial"/>
                <w:sz w:val="24"/>
              </w:rPr>
            </w:pPr>
            <w:r>
              <w:rPr>
                <w:rFonts w:ascii="宋体" w:hAnsi="宋体" w:cs="Arial"/>
                <w:sz w:val="24"/>
              </w:rPr>
              <w:t>JGJ41-2017</w:t>
            </w:r>
          </w:p>
        </w:tc>
        <w:tc>
          <w:tcPr>
            <w:tcW w:w="3726" w:type="pct"/>
            <w:vAlign w:val="center"/>
          </w:tcPr>
          <w:p w14:paraId="2253752C" w14:textId="77777777" w:rsidR="00EB7707" w:rsidRDefault="006B64F7">
            <w:pPr>
              <w:spacing w:line="240" w:lineRule="auto"/>
              <w:rPr>
                <w:rFonts w:ascii="宋体" w:hAnsi="宋体" w:cs="Arial"/>
                <w:sz w:val="24"/>
              </w:rPr>
            </w:pPr>
            <w:r>
              <w:rPr>
                <w:rFonts w:ascii="宋体" w:hAnsi="宋体" w:cs="Arial" w:hint="eastAsia"/>
                <w:sz w:val="24"/>
              </w:rPr>
              <w:t>《通风管道技术规程》</w:t>
            </w:r>
          </w:p>
        </w:tc>
      </w:tr>
      <w:tr w:rsidR="00EB7707" w14:paraId="6393812A" w14:textId="77777777">
        <w:trPr>
          <w:trHeight w:val="425"/>
        </w:trPr>
        <w:tc>
          <w:tcPr>
            <w:tcW w:w="1274" w:type="pct"/>
            <w:vAlign w:val="center"/>
          </w:tcPr>
          <w:p w14:paraId="2B780D8A" w14:textId="77777777" w:rsidR="00EB7707" w:rsidRDefault="006B64F7">
            <w:pPr>
              <w:spacing w:line="240" w:lineRule="auto"/>
              <w:rPr>
                <w:rFonts w:ascii="宋体" w:hAnsi="宋体" w:cs="Arial"/>
                <w:sz w:val="24"/>
              </w:rPr>
            </w:pPr>
            <w:r>
              <w:rPr>
                <w:rFonts w:ascii="宋体" w:hAnsi="宋体" w:cs="Arial"/>
                <w:sz w:val="24"/>
              </w:rPr>
              <w:t>ISO 14644</w:t>
            </w:r>
          </w:p>
        </w:tc>
        <w:tc>
          <w:tcPr>
            <w:tcW w:w="3726" w:type="pct"/>
            <w:vAlign w:val="center"/>
          </w:tcPr>
          <w:p w14:paraId="37AC2EFD" w14:textId="77777777" w:rsidR="00EB7707" w:rsidRDefault="006B64F7">
            <w:pPr>
              <w:spacing w:line="240" w:lineRule="auto"/>
              <w:rPr>
                <w:rFonts w:ascii="宋体" w:hAnsi="宋体" w:cs="Arial"/>
                <w:sz w:val="24"/>
              </w:rPr>
            </w:pPr>
            <w:r>
              <w:rPr>
                <w:rFonts w:ascii="宋体" w:hAnsi="宋体" w:cs="Arial" w:hint="eastAsia"/>
                <w:sz w:val="24"/>
              </w:rPr>
              <w:t>《洁净室及相关受控环境国际标准》</w:t>
            </w:r>
          </w:p>
        </w:tc>
      </w:tr>
      <w:tr w:rsidR="00EB7707" w14:paraId="1EEFA06D" w14:textId="77777777">
        <w:trPr>
          <w:trHeight w:val="425"/>
        </w:trPr>
        <w:tc>
          <w:tcPr>
            <w:tcW w:w="1274" w:type="pct"/>
            <w:vAlign w:val="center"/>
          </w:tcPr>
          <w:p w14:paraId="2CCF1F9F" w14:textId="77777777" w:rsidR="00EB7707" w:rsidRDefault="006B64F7">
            <w:pPr>
              <w:spacing w:line="240" w:lineRule="auto"/>
              <w:rPr>
                <w:rFonts w:ascii="宋体" w:hAnsi="宋体" w:cs="Arial"/>
                <w:sz w:val="24"/>
              </w:rPr>
            </w:pPr>
            <w:r>
              <w:rPr>
                <w:rFonts w:ascii="宋体" w:hAnsi="宋体" w:cs="Arial"/>
                <w:sz w:val="24"/>
              </w:rPr>
              <w:t>2011</w:t>
            </w:r>
            <w:r>
              <w:rPr>
                <w:rFonts w:ascii="宋体" w:hAnsi="宋体" w:cs="Arial" w:hint="eastAsia"/>
                <w:sz w:val="24"/>
              </w:rPr>
              <w:t>年第二版</w:t>
            </w:r>
          </w:p>
        </w:tc>
        <w:tc>
          <w:tcPr>
            <w:tcW w:w="3726" w:type="pct"/>
            <w:vAlign w:val="center"/>
          </w:tcPr>
          <w:p w14:paraId="20FCD7CD" w14:textId="77777777" w:rsidR="00EB7707" w:rsidRDefault="006B64F7">
            <w:pPr>
              <w:spacing w:line="240" w:lineRule="auto"/>
              <w:rPr>
                <w:rFonts w:ascii="宋体" w:hAnsi="宋体" w:cs="Arial"/>
                <w:sz w:val="24"/>
              </w:rPr>
            </w:pPr>
            <w:r>
              <w:rPr>
                <w:rFonts w:ascii="宋体" w:hAnsi="宋体" w:cs="Arial"/>
                <w:sz w:val="24"/>
              </w:rPr>
              <w:t>ISPE</w:t>
            </w:r>
            <w:r>
              <w:rPr>
                <w:rFonts w:ascii="宋体" w:hAnsi="宋体" w:cs="Arial" w:hint="eastAsia"/>
                <w:sz w:val="24"/>
              </w:rPr>
              <w:t>工程指南第</w:t>
            </w:r>
            <w:r>
              <w:rPr>
                <w:rFonts w:ascii="宋体" w:hAnsi="宋体" w:cs="Arial"/>
                <w:sz w:val="24"/>
              </w:rPr>
              <w:t>3</w:t>
            </w:r>
            <w:r>
              <w:rPr>
                <w:rFonts w:ascii="宋体" w:hAnsi="宋体" w:cs="Arial" w:hint="eastAsia"/>
                <w:sz w:val="24"/>
              </w:rPr>
              <w:t>卷</w:t>
            </w:r>
            <w:r>
              <w:rPr>
                <w:rFonts w:ascii="宋体" w:hAnsi="宋体" w:cs="Arial"/>
                <w:sz w:val="24"/>
              </w:rPr>
              <w:t>-</w:t>
            </w:r>
            <w:r>
              <w:rPr>
                <w:rFonts w:ascii="宋体" w:hAnsi="宋体" w:cs="Arial" w:hint="eastAsia"/>
                <w:sz w:val="24"/>
              </w:rPr>
              <w:t>无菌生产厂房设施（</w:t>
            </w:r>
            <w:r>
              <w:rPr>
                <w:rFonts w:ascii="宋体" w:hAnsi="宋体" w:cs="Arial"/>
                <w:sz w:val="24"/>
              </w:rPr>
              <w:t>2011</w:t>
            </w:r>
            <w:r>
              <w:rPr>
                <w:rFonts w:ascii="宋体" w:hAnsi="宋体" w:cs="Arial" w:hint="eastAsia"/>
                <w:sz w:val="24"/>
              </w:rPr>
              <w:t>年第二版）</w:t>
            </w:r>
          </w:p>
        </w:tc>
      </w:tr>
      <w:tr w:rsidR="00EB7707" w14:paraId="11EC3B4A" w14:textId="77777777">
        <w:trPr>
          <w:trHeight w:val="425"/>
        </w:trPr>
        <w:tc>
          <w:tcPr>
            <w:tcW w:w="1274" w:type="pct"/>
            <w:vAlign w:val="center"/>
          </w:tcPr>
          <w:p w14:paraId="69EA3DFA" w14:textId="77777777" w:rsidR="00EB7707" w:rsidRDefault="006B64F7">
            <w:pPr>
              <w:spacing w:line="240" w:lineRule="auto"/>
              <w:rPr>
                <w:rFonts w:ascii="宋体" w:hAnsi="宋体" w:cs="Arial"/>
                <w:sz w:val="24"/>
              </w:rPr>
            </w:pPr>
            <w:r>
              <w:rPr>
                <w:rFonts w:ascii="宋体" w:hAnsi="宋体" w:cs="Arial" w:hint="eastAsia"/>
                <w:sz w:val="24"/>
              </w:rPr>
              <w:t>最新版本</w:t>
            </w:r>
          </w:p>
        </w:tc>
        <w:tc>
          <w:tcPr>
            <w:tcW w:w="3726" w:type="pct"/>
            <w:vAlign w:val="center"/>
          </w:tcPr>
          <w:p w14:paraId="5A588B7E" w14:textId="77777777" w:rsidR="00EB7707" w:rsidRDefault="006B64F7">
            <w:pPr>
              <w:spacing w:line="240" w:lineRule="auto"/>
              <w:rPr>
                <w:rFonts w:ascii="宋体" w:hAnsi="宋体" w:cs="Arial"/>
                <w:sz w:val="24"/>
              </w:rPr>
            </w:pPr>
            <w:r>
              <w:rPr>
                <w:rFonts w:ascii="宋体" w:hAnsi="宋体" w:cs="Arial" w:hint="eastAsia"/>
                <w:sz w:val="24"/>
              </w:rPr>
              <w:t>《中国药典》</w:t>
            </w:r>
          </w:p>
        </w:tc>
      </w:tr>
    </w:tbl>
    <w:bookmarkEnd w:id="3"/>
    <w:bookmarkEnd w:id="5"/>
    <w:p w14:paraId="7C313428" w14:textId="042582E9" w:rsidR="00EB7707" w:rsidRDefault="006B64F7">
      <w:pPr>
        <w:pStyle w:val="1"/>
        <w:numPr>
          <w:ilvl w:val="0"/>
          <w:numId w:val="0"/>
        </w:numPr>
        <w:spacing w:before="120"/>
        <w:rPr>
          <w:rFonts w:ascii="宋体" w:hAnsi="宋体"/>
          <w:shd w:val="clear" w:color="auto" w:fill="F5F5F5"/>
        </w:rPr>
      </w:pPr>
      <w:r>
        <w:rPr>
          <w:rFonts w:ascii="宋体" w:hAnsi="宋体" w:hint="eastAsia"/>
        </w:rPr>
        <w:t>5各分项安装工程技术要求/</w:t>
      </w:r>
      <w:r>
        <w:rPr>
          <w:rFonts w:ascii="宋体" w:hAnsi="宋体"/>
          <w:b w:val="0"/>
          <w:shd w:val="clear" w:color="auto" w:fill="F5F5F5"/>
        </w:rPr>
        <w:t>T</w:t>
      </w:r>
      <w:r>
        <w:rPr>
          <w:rFonts w:ascii="宋体" w:hAnsi="宋体"/>
          <w:shd w:val="clear" w:color="auto" w:fill="F5F5F5"/>
        </w:rPr>
        <w:t>echnical requirements of each sub-project installation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7697"/>
        <w:gridCol w:w="1134"/>
      </w:tblGrid>
      <w:tr w:rsidR="00886701" w14:paraId="680700F1" w14:textId="77777777" w:rsidTr="005B5785">
        <w:trPr>
          <w:trHeight w:val="471"/>
          <w:tblHeader/>
          <w:jc w:val="center"/>
        </w:trPr>
        <w:tc>
          <w:tcPr>
            <w:tcW w:w="1463" w:type="dxa"/>
            <w:tcBorders>
              <w:top w:val="single" w:sz="4" w:space="0" w:color="auto"/>
              <w:left w:val="single" w:sz="4" w:space="0" w:color="auto"/>
              <w:bottom w:val="single" w:sz="4" w:space="0" w:color="auto"/>
              <w:right w:val="single" w:sz="4" w:space="0" w:color="auto"/>
            </w:tcBorders>
            <w:vAlign w:val="center"/>
          </w:tcPr>
          <w:p w14:paraId="7E86A030" w14:textId="77777777" w:rsidR="00886701" w:rsidRDefault="00886701" w:rsidP="005B5785">
            <w:pPr>
              <w:ind w:firstLineChars="100" w:firstLine="240"/>
              <w:rPr>
                <w:rFonts w:hAnsi="宋体" w:cs="Arial"/>
                <w:sz w:val="24"/>
              </w:rPr>
            </w:pPr>
            <w:r>
              <w:rPr>
                <w:rFonts w:hAnsi="宋体" w:cs="Arial" w:hint="eastAsia"/>
                <w:sz w:val="24"/>
              </w:rPr>
              <w:t>序号</w:t>
            </w:r>
          </w:p>
        </w:tc>
        <w:tc>
          <w:tcPr>
            <w:tcW w:w="7697" w:type="dxa"/>
            <w:tcBorders>
              <w:top w:val="single" w:sz="4" w:space="0" w:color="auto"/>
              <w:left w:val="single" w:sz="4" w:space="0" w:color="auto"/>
              <w:bottom w:val="single" w:sz="4" w:space="0" w:color="auto"/>
              <w:right w:val="single" w:sz="4" w:space="0" w:color="auto"/>
            </w:tcBorders>
            <w:vAlign w:val="center"/>
          </w:tcPr>
          <w:p w14:paraId="0DBC47C1" w14:textId="77777777" w:rsidR="00886701" w:rsidRDefault="00886701" w:rsidP="005B5785">
            <w:pPr>
              <w:jc w:val="center"/>
              <w:rPr>
                <w:rFonts w:hAnsi="宋体" w:cs="Arial"/>
                <w:sz w:val="24"/>
              </w:rPr>
            </w:pPr>
            <w:r>
              <w:rPr>
                <w:rFonts w:hAnsi="宋体" w:cs="Arial" w:hint="eastAsia"/>
                <w:sz w:val="24"/>
              </w:rPr>
              <w:t>要求</w:t>
            </w:r>
          </w:p>
        </w:tc>
        <w:tc>
          <w:tcPr>
            <w:tcW w:w="1134" w:type="dxa"/>
            <w:tcBorders>
              <w:top w:val="single" w:sz="4" w:space="0" w:color="auto"/>
              <w:left w:val="single" w:sz="4" w:space="0" w:color="auto"/>
              <w:bottom w:val="single" w:sz="4" w:space="0" w:color="auto"/>
              <w:right w:val="single" w:sz="4" w:space="0" w:color="auto"/>
            </w:tcBorders>
            <w:vAlign w:val="center"/>
          </w:tcPr>
          <w:p w14:paraId="0B196366" w14:textId="753FFC95" w:rsidR="00886701" w:rsidRDefault="00890D3A" w:rsidP="005B5785">
            <w:pPr>
              <w:jc w:val="center"/>
              <w:rPr>
                <w:rFonts w:hAnsi="宋体" w:cs="Arial"/>
                <w:sz w:val="24"/>
              </w:rPr>
            </w:pPr>
            <w:r>
              <w:rPr>
                <w:rFonts w:hAnsi="宋体" w:cs="Arial" w:hint="eastAsia"/>
                <w:sz w:val="24"/>
              </w:rPr>
              <w:t>必要性</w:t>
            </w:r>
          </w:p>
        </w:tc>
      </w:tr>
      <w:tr w:rsidR="00886701" w14:paraId="0FA1E8BF" w14:textId="77777777" w:rsidTr="005B5785">
        <w:trPr>
          <w:trHeight w:val="471"/>
          <w:tblHeader/>
          <w:jc w:val="center"/>
        </w:trPr>
        <w:tc>
          <w:tcPr>
            <w:tcW w:w="1463" w:type="dxa"/>
            <w:tcBorders>
              <w:top w:val="single" w:sz="4" w:space="0" w:color="auto"/>
              <w:left w:val="single" w:sz="4" w:space="0" w:color="auto"/>
              <w:bottom w:val="single" w:sz="4" w:space="0" w:color="auto"/>
              <w:right w:val="single" w:sz="4" w:space="0" w:color="auto"/>
            </w:tcBorders>
            <w:vAlign w:val="center"/>
          </w:tcPr>
          <w:p w14:paraId="71736FC7" w14:textId="6374FF18" w:rsidR="00886701" w:rsidRDefault="00886701" w:rsidP="005B5785">
            <w:pPr>
              <w:ind w:firstLineChars="100" w:firstLine="240"/>
              <w:rPr>
                <w:rFonts w:hAnsi="宋体" w:cs="Arial"/>
                <w:sz w:val="24"/>
              </w:rPr>
            </w:pPr>
            <w:r>
              <w:rPr>
                <w:rFonts w:ascii="宋体" w:hAnsi="宋体" w:cs="Arial"/>
                <w:sz w:val="24"/>
              </w:rPr>
              <w:t>URS00-01</w:t>
            </w:r>
          </w:p>
        </w:tc>
        <w:tc>
          <w:tcPr>
            <w:tcW w:w="7697" w:type="dxa"/>
            <w:tcBorders>
              <w:top w:val="single" w:sz="4" w:space="0" w:color="auto"/>
              <w:left w:val="single" w:sz="4" w:space="0" w:color="auto"/>
              <w:bottom w:val="single" w:sz="4" w:space="0" w:color="auto"/>
              <w:right w:val="single" w:sz="4" w:space="0" w:color="auto"/>
            </w:tcBorders>
            <w:vAlign w:val="center"/>
          </w:tcPr>
          <w:p w14:paraId="65B0C23A" w14:textId="77777777" w:rsidR="00886701" w:rsidRDefault="00886701" w:rsidP="00886701">
            <w:pPr>
              <w:rPr>
                <w:b/>
                <w:bCs/>
              </w:rPr>
            </w:pPr>
            <w:r w:rsidRPr="00E0393E">
              <w:rPr>
                <w:rFonts w:hint="eastAsia"/>
                <w:b/>
                <w:bCs/>
              </w:rPr>
              <w:t>施工应满足以下规范要求：</w:t>
            </w:r>
          </w:p>
          <w:p w14:paraId="49181E16" w14:textId="77777777" w:rsidR="00886701" w:rsidRDefault="00886701" w:rsidP="00886701">
            <w:r>
              <w:t>GB 50243-2016</w:t>
            </w:r>
            <w:r>
              <w:rPr>
                <w:rFonts w:hint="eastAsia"/>
              </w:rPr>
              <w:t>《通风与空调工程施工质量验收规范》；</w:t>
            </w:r>
          </w:p>
          <w:p w14:paraId="3D4704DD" w14:textId="77777777" w:rsidR="00886701" w:rsidRDefault="00886701" w:rsidP="00886701">
            <w:r>
              <w:t>GB50254-2014</w:t>
            </w:r>
            <w:r>
              <w:rPr>
                <w:rFonts w:hint="eastAsia"/>
              </w:rPr>
              <w:t>《电气装置安装工程低压电器施工及验收规范》；</w:t>
            </w:r>
          </w:p>
          <w:p w14:paraId="68926813" w14:textId="77777777" w:rsidR="00886701" w:rsidRDefault="00886701" w:rsidP="00886701">
            <w:r>
              <w:t>GB50016-2014</w:t>
            </w:r>
            <w:r>
              <w:rPr>
                <w:rFonts w:hint="eastAsia"/>
              </w:rPr>
              <w:t>《建筑设计防火规范》；</w:t>
            </w:r>
          </w:p>
          <w:p w14:paraId="53AFA048" w14:textId="77777777" w:rsidR="00886701" w:rsidRDefault="00886701" w:rsidP="00886701">
            <w:r>
              <w:t>JGJ41-2017</w:t>
            </w:r>
            <w:r>
              <w:rPr>
                <w:rFonts w:hint="eastAsia"/>
              </w:rPr>
              <w:t>《通风管道技术规程》；</w:t>
            </w:r>
          </w:p>
          <w:p w14:paraId="13A4BBE8" w14:textId="77777777" w:rsidR="00886701" w:rsidRDefault="00886701" w:rsidP="00886701">
            <w:r>
              <w:rPr>
                <w:rFonts w:hint="eastAsia"/>
              </w:rPr>
              <w:t>1</w:t>
            </w:r>
            <w:r>
              <w:t>1BS6</w:t>
            </w:r>
            <w:r>
              <w:rPr>
                <w:rFonts w:hint="eastAsia"/>
              </w:rPr>
              <w:t>《建筑设备安装通用图集</w:t>
            </w:r>
            <w:r>
              <w:rPr>
                <w:rFonts w:hint="eastAsia"/>
              </w:rPr>
              <w:t>-</w:t>
            </w:r>
            <w:r>
              <w:rPr>
                <w:rFonts w:hint="eastAsia"/>
              </w:rPr>
              <w:t>通风与空调工程》；</w:t>
            </w:r>
          </w:p>
          <w:p w14:paraId="74941229" w14:textId="0EDD02BB" w:rsidR="00886701" w:rsidRPr="00886701" w:rsidRDefault="00886701" w:rsidP="00886701">
            <w:r>
              <w:t>GB50591-2010</w:t>
            </w:r>
            <w:r>
              <w:rPr>
                <w:rFonts w:hint="eastAsia"/>
              </w:rPr>
              <w:t>《洁净室施工及验收规范》；</w:t>
            </w:r>
          </w:p>
        </w:tc>
        <w:tc>
          <w:tcPr>
            <w:tcW w:w="1134" w:type="dxa"/>
            <w:tcBorders>
              <w:top w:val="single" w:sz="4" w:space="0" w:color="auto"/>
              <w:left w:val="single" w:sz="4" w:space="0" w:color="auto"/>
              <w:bottom w:val="single" w:sz="4" w:space="0" w:color="auto"/>
              <w:right w:val="single" w:sz="4" w:space="0" w:color="auto"/>
            </w:tcBorders>
            <w:vAlign w:val="center"/>
          </w:tcPr>
          <w:p w14:paraId="6F89AC3F" w14:textId="71393051" w:rsidR="00886701" w:rsidRDefault="00555D86" w:rsidP="005B5785">
            <w:pPr>
              <w:jc w:val="center"/>
              <w:rPr>
                <w:rFonts w:hAnsi="宋体" w:cs="Arial"/>
                <w:sz w:val="24"/>
              </w:rPr>
            </w:pPr>
            <w:r>
              <w:rPr>
                <w:rFonts w:hAnsi="宋体" w:cs="Arial" w:hint="eastAsia"/>
                <w:sz w:val="24"/>
              </w:rPr>
              <w:t>必须</w:t>
            </w:r>
          </w:p>
        </w:tc>
      </w:tr>
    </w:tbl>
    <w:p w14:paraId="3952EBD2" w14:textId="4FBE8996" w:rsidR="00EB7707" w:rsidRDefault="006B64F7">
      <w:pPr>
        <w:ind w:firstLineChars="49" w:firstLine="103"/>
        <w:outlineLvl w:val="0"/>
        <w:rPr>
          <w:rFonts w:asciiTheme="minorEastAsia" w:eastAsiaTheme="minorEastAsia" w:hAnsiTheme="minorEastAsia" w:cs="Arial"/>
          <w:b/>
          <w:szCs w:val="21"/>
        </w:rPr>
      </w:pPr>
      <w:r>
        <w:rPr>
          <w:rFonts w:asciiTheme="minorEastAsia" w:eastAsiaTheme="minorEastAsia" w:hAnsiTheme="minorEastAsia" w:cs="Arial" w:hint="eastAsia"/>
          <w:b/>
          <w:bCs/>
          <w:szCs w:val="21"/>
        </w:rPr>
        <w:t>5.1</w:t>
      </w:r>
      <w:bookmarkStart w:id="6" w:name="_Toc354865681"/>
      <w:r>
        <w:rPr>
          <w:rFonts w:asciiTheme="minorEastAsia" w:eastAsiaTheme="minorEastAsia" w:hAnsiTheme="minorEastAsia" w:cs="Arial" w:hint="eastAsia"/>
          <w:b/>
          <w:bCs/>
          <w:szCs w:val="21"/>
        </w:rPr>
        <w:t>洁净彩钢板隔断工程</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7697"/>
        <w:gridCol w:w="1134"/>
      </w:tblGrid>
      <w:tr w:rsidR="001B1056" w14:paraId="458CB4A1" w14:textId="678EF7E0" w:rsidTr="00555D86">
        <w:trPr>
          <w:trHeight w:val="471"/>
          <w:tblHeader/>
          <w:jc w:val="center"/>
        </w:trPr>
        <w:tc>
          <w:tcPr>
            <w:tcW w:w="1463" w:type="dxa"/>
            <w:tcBorders>
              <w:top w:val="single" w:sz="4" w:space="0" w:color="auto"/>
              <w:left w:val="single" w:sz="4" w:space="0" w:color="auto"/>
              <w:bottom w:val="single" w:sz="4" w:space="0" w:color="auto"/>
              <w:right w:val="single" w:sz="4" w:space="0" w:color="auto"/>
            </w:tcBorders>
            <w:vAlign w:val="center"/>
          </w:tcPr>
          <w:p w14:paraId="3D2DB3FA" w14:textId="77777777" w:rsidR="001B1056" w:rsidRDefault="001B1056">
            <w:pPr>
              <w:ind w:firstLineChars="100" w:firstLine="240"/>
              <w:rPr>
                <w:rFonts w:hAnsi="宋体" w:cs="Arial"/>
                <w:sz w:val="24"/>
              </w:rPr>
            </w:pPr>
            <w:r>
              <w:rPr>
                <w:rFonts w:hAnsi="宋体" w:cs="Arial" w:hint="eastAsia"/>
                <w:sz w:val="24"/>
              </w:rPr>
              <w:lastRenderedPageBreak/>
              <w:t>序号</w:t>
            </w:r>
          </w:p>
        </w:tc>
        <w:tc>
          <w:tcPr>
            <w:tcW w:w="7697" w:type="dxa"/>
            <w:tcBorders>
              <w:top w:val="single" w:sz="4" w:space="0" w:color="auto"/>
              <w:left w:val="single" w:sz="4" w:space="0" w:color="auto"/>
              <w:bottom w:val="single" w:sz="4" w:space="0" w:color="auto"/>
              <w:right w:val="single" w:sz="4" w:space="0" w:color="auto"/>
            </w:tcBorders>
            <w:vAlign w:val="center"/>
          </w:tcPr>
          <w:p w14:paraId="1D5E4BC0" w14:textId="77777777" w:rsidR="001B1056" w:rsidRDefault="001B1056">
            <w:pPr>
              <w:jc w:val="center"/>
              <w:rPr>
                <w:rFonts w:hAnsi="宋体" w:cs="Arial"/>
                <w:sz w:val="24"/>
              </w:rPr>
            </w:pPr>
            <w:r>
              <w:rPr>
                <w:rFonts w:hAnsi="宋体" w:cs="Arial" w:hint="eastAsia"/>
                <w:sz w:val="24"/>
              </w:rPr>
              <w:t>要求</w:t>
            </w:r>
          </w:p>
        </w:tc>
        <w:tc>
          <w:tcPr>
            <w:tcW w:w="1134" w:type="dxa"/>
            <w:tcBorders>
              <w:top w:val="single" w:sz="4" w:space="0" w:color="auto"/>
              <w:left w:val="single" w:sz="4" w:space="0" w:color="auto"/>
              <w:bottom w:val="single" w:sz="4" w:space="0" w:color="auto"/>
              <w:right w:val="single" w:sz="4" w:space="0" w:color="auto"/>
            </w:tcBorders>
            <w:vAlign w:val="center"/>
          </w:tcPr>
          <w:p w14:paraId="72C82DB4" w14:textId="06D30DE9" w:rsidR="001B1056" w:rsidRDefault="00555D86" w:rsidP="00555D86">
            <w:pPr>
              <w:jc w:val="center"/>
              <w:rPr>
                <w:rFonts w:hAnsi="宋体" w:cs="Arial"/>
                <w:sz w:val="24"/>
              </w:rPr>
            </w:pPr>
            <w:r>
              <w:rPr>
                <w:rFonts w:hAnsi="宋体" w:cs="Arial" w:hint="eastAsia"/>
                <w:sz w:val="24"/>
              </w:rPr>
              <w:t>必要性</w:t>
            </w:r>
          </w:p>
        </w:tc>
      </w:tr>
      <w:tr w:rsidR="001B1056" w14:paraId="5C6DAA56" w14:textId="048E50B9" w:rsidTr="00555D86">
        <w:trPr>
          <w:trHeight w:val="870"/>
          <w:jc w:val="center"/>
        </w:trPr>
        <w:tc>
          <w:tcPr>
            <w:tcW w:w="1463" w:type="dxa"/>
            <w:tcBorders>
              <w:top w:val="single" w:sz="4" w:space="0" w:color="auto"/>
              <w:left w:val="single" w:sz="4" w:space="0" w:color="auto"/>
              <w:bottom w:val="single" w:sz="4" w:space="0" w:color="auto"/>
              <w:right w:val="single" w:sz="4" w:space="0" w:color="auto"/>
            </w:tcBorders>
            <w:vAlign w:val="center"/>
          </w:tcPr>
          <w:p w14:paraId="41FA60F3" w14:textId="77777777" w:rsidR="001B1056" w:rsidRDefault="001B1056">
            <w:pPr>
              <w:rPr>
                <w:rFonts w:ascii="宋体" w:hAnsi="宋体" w:cs="Arial"/>
                <w:sz w:val="24"/>
              </w:rPr>
            </w:pPr>
            <w:r>
              <w:rPr>
                <w:rFonts w:ascii="宋体" w:hAnsi="宋体" w:cs="Arial"/>
                <w:sz w:val="24"/>
              </w:rPr>
              <w:t>URS01-01</w:t>
            </w:r>
          </w:p>
        </w:tc>
        <w:tc>
          <w:tcPr>
            <w:tcW w:w="7697" w:type="dxa"/>
            <w:tcBorders>
              <w:top w:val="single" w:sz="4" w:space="0" w:color="auto"/>
              <w:left w:val="single" w:sz="4" w:space="0" w:color="auto"/>
              <w:bottom w:val="single" w:sz="4" w:space="0" w:color="auto"/>
              <w:right w:val="single" w:sz="4" w:space="0" w:color="auto"/>
            </w:tcBorders>
            <w:vAlign w:val="center"/>
          </w:tcPr>
          <w:p w14:paraId="3D6629A9" w14:textId="77777777" w:rsidR="001B1056" w:rsidRDefault="001B1056">
            <w:pPr>
              <w:rPr>
                <w:rFonts w:ascii="宋体" w:hAnsi="宋体" w:cs="Arial"/>
                <w:sz w:val="24"/>
              </w:rPr>
            </w:pPr>
            <w:r>
              <w:rPr>
                <w:rFonts w:ascii="宋体" w:hAnsi="宋体" w:cs="Arial" w:hint="eastAsia"/>
                <w:sz w:val="24"/>
              </w:rPr>
              <w:t>采用厚度</w:t>
            </w:r>
            <w:r>
              <w:rPr>
                <w:rFonts w:ascii="宋体" w:hAnsi="宋体" w:cs="Arial"/>
                <w:sz w:val="24"/>
              </w:rPr>
              <w:t>50mm</w:t>
            </w:r>
            <w:r>
              <w:rPr>
                <w:rFonts w:ascii="宋体" w:hAnsi="宋体" w:cs="Arial" w:hint="eastAsia"/>
                <w:sz w:val="24"/>
              </w:rPr>
              <w:t xml:space="preserve">双层玻镁岩棉夹芯手工板和 </w:t>
            </w:r>
            <w:r>
              <w:rPr>
                <w:rFonts w:ascii="宋体" w:hAnsi="宋体" w:cs="Arial"/>
                <w:sz w:val="24"/>
              </w:rPr>
              <w:t>50mm</w:t>
            </w:r>
            <w:r>
              <w:rPr>
                <w:rFonts w:ascii="宋体" w:hAnsi="宋体" w:cs="Arial" w:hint="eastAsia"/>
                <w:sz w:val="24"/>
              </w:rPr>
              <w:t>双层玻镁铝蜂窝夹芯手工板。岩棉容重</w:t>
            </w:r>
            <w:r>
              <w:rPr>
                <w:rFonts w:ascii="宋体" w:hAnsi="宋体" w:cs="Arial"/>
                <w:sz w:val="24"/>
              </w:rPr>
              <w:t>≥120kg/ m</w:t>
            </w:r>
            <w:r>
              <w:rPr>
                <w:rFonts w:ascii="宋体" w:hAnsi="宋体" w:cs="Arial" w:hint="eastAsia"/>
                <w:sz w:val="24"/>
                <w:vertAlign w:val="superscript"/>
              </w:rPr>
              <w:t>3</w:t>
            </w:r>
            <w:r>
              <w:rPr>
                <w:rFonts w:ascii="宋体" w:hAnsi="宋体" w:cs="Arial" w:hint="eastAsia"/>
                <w:sz w:val="24"/>
              </w:rPr>
              <w:t>，双面玻镁平板，玻镁厚度</w:t>
            </w:r>
            <w:r>
              <w:rPr>
                <w:rFonts w:ascii="宋体" w:hAnsi="宋体" w:cs="Arial"/>
                <w:sz w:val="24"/>
              </w:rPr>
              <w:t>5mm</w:t>
            </w:r>
            <w:r>
              <w:rPr>
                <w:rFonts w:ascii="宋体" w:hAnsi="宋体" w:cs="Arial" w:hint="eastAsia"/>
                <w:sz w:val="24"/>
              </w:rPr>
              <w:t>，双面宝钢板，钢板厚</w:t>
            </w:r>
            <w:r>
              <w:rPr>
                <w:rFonts w:ascii="宋体" w:hAnsi="宋体" w:cs="Arial"/>
                <w:sz w:val="24"/>
              </w:rPr>
              <w:t>≥0.5mm</w:t>
            </w:r>
            <w:r>
              <w:rPr>
                <w:rFonts w:ascii="宋体" w:hAnsi="宋体" w:cs="Arial" w:hint="eastAsia"/>
                <w:sz w:val="24"/>
              </w:rPr>
              <w:t xml:space="preserve">，中字铝拼接。彩钢板表面颜色为白灰色为主。投标人应确认其耐火极限符合设计防火要求，并出具产品合格检测报告和出厂证明。彩钢板贴膜需维持原厂贴膜。                      </w:t>
            </w:r>
          </w:p>
          <w:p w14:paraId="13591B01" w14:textId="77777777" w:rsidR="001B1056" w:rsidRDefault="001B1056">
            <w:pPr>
              <w:rPr>
                <w:rFonts w:ascii="宋体" w:hAnsi="宋体" w:cs="Arial"/>
                <w:sz w:val="24"/>
              </w:rPr>
            </w:pPr>
            <w:r>
              <w:rPr>
                <w:rFonts w:ascii="宋体" w:hAnsi="宋体" w:cs="Arial" w:hint="eastAsia"/>
                <w:b/>
                <w:sz w:val="24"/>
              </w:rPr>
              <w:t>品牌要求</w:t>
            </w:r>
            <w:r>
              <w:rPr>
                <w:rFonts w:ascii="宋体" w:hAnsi="宋体" w:cs="Arial" w:hint="eastAsia"/>
                <w:sz w:val="24"/>
              </w:rPr>
              <w:t>：万事达、林森、协多利或同等及以上</w:t>
            </w:r>
          </w:p>
        </w:tc>
        <w:tc>
          <w:tcPr>
            <w:tcW w:w="1134" w:type="dxa"/>
            <w:tcBorders>
              <w:top w:val="single" w:sz="4" w:space="0" w:color="auto"/>
              <w:left w:val="single" w:sz="4" w:space="0" w:color="auto"/>
              <w:bottom w:val="single" w:sz="4" w:space="0" w:color="auto"/>
              <w:right w:val="single" w:sz="4" w:space="0" w:color="auto"/>
            </w:tcBorders>
            <w:vAlign w:val="center"/>
          </w:tcPr>
          <w:p w14:paraId="62BB8646" w14:textId="3AB7372D" w:rsidR="001B1056" w:rsidRDefault="00555D86" w:rsidP="00555D86">
            <w:pPr>
              <w:jc w:val="center"/>
              <w:rPr>
                <w:rFonts w:ascii="宋体" w:hAnsi="宋体" w:cs="Arial"/>
                <w:sz w:val="24"/>
              </w:rPr>
            </w:pPr>
            <w:r>
              <w:rPr>
                <w:rFonts w:hAnsi="宋体" w:cs="Arial" w:hint="eastAsia"/>
                <w:sz w:val="24"/>
              </w:rPr>
              <w:t>必须</w:t>
            </w:r>
          </w:p>
        </w:tc>
      </w:tr>
      <w:tr w:rsidR="001B1056" w14:paraId="4F64C3EE" w14:textId="4F1B06B1" w:rsidTr="00555D86">
        <w:trPr>
          <w:trHeight w:val="932"/>
          <w:jc w:val="center"/>
        </w:trPr>
        <w:tc>
          <w:tcPr>
            <w:tcW w:w="1463" w:type="dxa"/>
            <w:tcBorders>
              <w:top w:val="single" w:sz="4" w:space="0" w:color="auto"/>
              <w:left w:val="single" w:sz="4" w:space="0" w:color="auto"/>
              <w:bottom w:val="single" w:sz="4" w:space="0" w:color="auto"/>
              <w:right w:val="single" w:sz="4" w:space="0" w:color="auto"/>
            </w:tcBorders>
            <w:vAlign w:val="center"/>
          </w:tcPr>
          <w:p w14:paraId="762C8F30" w14:textId="77777777" w:rsidR="001B1056" w:rsidRDefault="001B1056">
            <w:pPr>
              <w:rPr>
                <w:rFonts w:ascii="宋体" w:hAnsi="宋体" w:cs="Arial"/>
                <w:sz w:val="24"/>
              </w:rPr>
            </w:pPr>
            <w:r>
              <w:rPr>
                <w:rFonts w:ascii="宋体" w:hAnsi="宋体" w:cs="Arial"/>
                <w:sz w:val="24"/>
              </w:rPr>
              <w:t>URS01-02</w:t>
            </w:r>
          </w:p>
        </w:tc>
        <w:tc>
          <w:tcPr>
            <w:tcW w:w="7697" w:type="dxa"/>
            <w:tcBorders>
              <w:top w:val="single" w:sz="4" w:space="0" w:color="auto"/>
              <w:left w:val="single" w:sz="4" w:space="0" w:color="auto"/>
              <w:bottom w:val="single" w:sz="4" w:space="0" w:color="auto"/>
              <w:right w:val="single" w:sz="4" w:space="0" w:color="auto"/>
            </w:tcBorders>
            <w:vAlign w:val="center"/>
          </w:tcPr>
          <w:p w14:paraId="267E1E7F" w14:textId="77777777" w:rsidR="001B1056" w:rsidRDefault="001B1056" w:rsidP="00405F96">
            <w:pPr>
              <w:rPr>
                <w:rFonts w:ascii="宋体" w:hAnsi="宋体" w:cs="Arial"/>
                <w:sz w:val="24"/>
              </w:rPr>
            </w:pPr>
            <w:r>
              <w:rPr>
                <w:rFonts w:ascii="宋体" w:hAnsi="宋体" w:cs="Arial" w:hint="eastAsia"/>
                <w:sz w:val="24"/>
              </w:rPr>
              <w:t>墙面板材使用专用型材与结构墙体连接，型材安装必须牢固可靠，型材对接时应在接头处增加固定点。</w:t>
            </w:r>
          </w:p>
        </w:tc>
        <w:tc>
          <w:tcPr>
            <w:tcW w:w="1134" w:type="dxa"/>
            <w:tcBorders>
              <w:top w:val="single" w:sz="4" w:space="0" w:color="auto"/>
              <w:left w:val="single" w:sz="4" w:space="0" w:color="auto"/>
              <w:bottom w:val="single" w:sz="4" w:space="0" w:color="auto"/>
              <w:right w:val="single" w:sz="4" w:space="0" w:color="auto"/>
            </w:tcBorders>
            <w:vAlign w:val="center"/>
          </w:tcPr>
          <w:p w14:paraId="5ADC9748" w14:textId="35D4689E" w:rsidR="001B1056" w:rsidRDefault="00555D86" w:rsidP="00555D86">
            <w:pPr>
              <w:jc w:val="center"/>
              <w:rPr>
                <w:rFonts w:ascii="宋体" w:hAnsi="宋体" w:cs="Arial"/>
                <w:sz w:val="24"/>
              </w:rPr>
            </w:pPr>
            <w:r>
              <w:rPr>
                <w:rFonts w:hAnsi="宋体" w:cs="Arial" w:hint="eastAsia"/>
                <w:sz w:val="24"/>
              </w:rPr>
              <w:t>必须</w:t>
            </w:r>
          </w:p>
        </w:tc>
      </w:tr>
      <w:tr w:rsidR="001B1056" w14:paraId="78558888" w14:textId="5BA47CF9" w:rsidTr="00555D86">
        <w:trPr>
          <w:trHeight w:val="1392"/>
          <w:jc w:val="center"/>
        </w:trPr>
        <w:tc>
          <w:tcPr>
            <w:tcW w:w="1463" w:type="dxa"/>
            <w:tcBorders>
              <w:top w:val="single" w:sz="4" w:space="0" w:color="auto"/>
              <w:left w:val="single" w:sz="4" w:space="0" w:color="auto"/>
              <w:bottom w:val="single" w:sz="4" w:space="0" w:color="auto"/>
              <w:right w:val="single" w:sz="4" w:space="0" w:color="auto"/>
            </w:tcBorders>
            <w:vAlign w:val="center"/>
          </w:tcPr>
          <w:p w14:paraId="67BD5A79" w14:textId="77777777" w:rsidR="001B1056" w:rsidRDefault="001B1056">
            <w:pPr>
              <w:rPr>
                <w:rFonts w:ascii="宋体" w:hAnsi="宋体" w:cs="Arial"/>
                <w:sz w:val="24"/>
              </w:rPr>
            </w:pPr>
            <w:r>
              <w:rPr>
                <w:rFonts w:ascii="宋体" w:hAnsi="宋体" w:cs="Arial"/>
                <w:sz w:val="24"/>
              </w:rPr>
              <w:t>URS01-03</w:t>
            </w:r>
          </w:p>
        </w:tc>
        <w:tc>
          <w:tcPr>
            <w:tcW w:w="7697" w:type="dxa"/>
            <w:tcBorders>
              <w:top w:val="single" w:sz="4" w:space="0" w:color="auto"/>
              <w:left w:val="single" w:sz="4" w:space="0" w:color="auto"/>
              <w:bottom w:val="single" w:sz="4" w:space="0" w:color="auto"/>
              <w:right w:val="single" w:sz="4" w:space="0" w:color="auto"/>
            </w:tcBorders>
            <w:vAlign w:val="center"/>
          </w:tcPr>
          <w:p w14:paraId="6644CC11" w14:textId="77777777" w:rsidR="001B1056" w:rsidRDefault="001B1056" w:rsidP="00405F96">
            <w:pPr>
              <w:rPr>
                <w:rFonts w:ascii="宋体" w:hAnsi="宋体" w:cs="Arial"/>
                <w:sz w:val="24"/>
              </w:rPr>
            </w:pPr>
            <w:r>
              <w:rPr>
                <w:rFonts w:ascii="宋体" w:hAnsi="宋体" w:cs="Arial" w:hint="eastAsia"/>
                <w:sz w:val="24"/>
              </w:rPr>
              <w:t>金属壁板应根据事先确认好排版图在制造工厂内预制加工，避免现场切割剪裁，若由于特殊原因必须在现场裁切的金属壁板，切口处必须用</w:t>
            </w:r>
            <w:r>
              <w:rPr>
                <w:rFonts w:ascii="宋体" w:hAnsi="宋体" w:cs="Arial"/>
                <w:sz w:val="24"/>
              </w:rPr>
              <w:t>“[”</w:t>
            </w:r>
            <w:r>
              <w:rPr>
                <w:rFonts w:ascii="宋体" w:hAnsi="宋体" w:cs="Arial" w:hint="eastAsia"/>
                <w:sz w:val="24"/>
              </w:rPr>
              <w:t>型钢密封后加强处理。</w:t>
            </w:r>
          </w:p>
        </w:tc>
        <w:tc>
          <w:tcPr>
            <w:tcW w:w="1134" w:type="dxa"/>
            <w:tcBorders>
              <w:top w:val="single" w:sz="4" w:space="0" w:color="auto"/>
              <w:left w:val="single" w:sz="4" w:space="0" w:color="auto"/>
              <w:bottom w:val="single" w:sz="4" w:space="0" w:color="auto"/>
              <w:right w:val="single" w:sz="4" w:space="0" w:color="auto"/>
            </w:tcBorders>
            <w:vAlign w:val="center"/>
          </w:tcPr>
          <w:p w14:paraId="505B31CD" w14:textId="20C2D5E7" w:rsidR="001B1056" w:rsidRDefault="00555D86" w:rsidP="00555D86">
            <w:pPr>
              <w:jc w:val="center"/>
              <w:rPr>
                <w:rFonts w:ascii="宋体" w:hAnsi="宋体" w:cs="Arial"/>
                <w:sz w:val="24"/>
              </w:rPr>
            </w:pPr>
            <w:r>
              <w:rPr>
                <w:rFonts w:hAnsi="宋体" w:cs="Arial" w:hint="eastAsia"/>
                <w:sz w:val="24"/>
              </w:rPr>
              <w:t>必须</w:t>
            </w:r>
          </w:p>
        </w:tc>
      </w:tr>
      <w:tr w:rsidR="001B1056" w14:paraId="16E2AAF6" w14:textId="55925B0A" w:rsidTr="00405F96">
        <w:trPr>
          <w:trHeight w:val="564"/>
          <w:jc w:val="center"/>
        </w:trPr>
        <w:tc>
          <w:tcPr>
            <w:tcW w:w="1463" w:type="dxa"/>
            <w:tcBorders>
              <w:top w:val="single" w:sz="4" w:space="0" w:color="auto"/>
              <w:left w:val="single" w:sz="4" w:space="0" w:color="auto"/>
              <w:bottom w:val="single" w:sz="4" w:space="0" w:color="auto"/>
              <w:right w:val="single" w:sz="4" w:space="0" w:color="auto"/>
            </w:tcBorders>
            <w:vAlign w:val="center"/>
          </w:tcPr>
          <w:p w14:paraId="0463B9E1" w14:textId="77777777" w:rsidR="001B1056" w:rsidRDefault="001B1056">
            <w:pPr>
              <w:rPr>
                <w:rFonts w:ascii="宋体" w:hAnsi="宋体" w:cs="Arial"/>
                <w:sz w:val="24"/>
              </w:rPr>
            </w:pPr>
            <w:r>
              <w:rPr>
                <w:rFonts w:ascii="宋体" w:hAnsi="宋体" w:cs="Arial"/>
                <w:sz w:val="24"/>
              </w:rPr>
              <w:t>URS01-04</w:t>
            </w:r>
          </w:p>
        </w:tc>
        <w:tc>
          <w:tcPr>
            <w:tcW w:w="7697" w:type="dxa"/>
            <w:tcBorders>
              <w:top w:val="single" w:sz="4" w:space="0" w:color="auto"/>
              <w:left w:val="single" w:sz="4" w:space="0" w:color="auto"/>
              <w:bottom w:val="single" w:sz="4" w:space="0" w:color="auto"/>
              <w:right w:val="single" w:sz="4" w:space="0" w:color="auto"/>
            </w:tcBorders>
            <w:vAlign w:val="center"/>
          </w:tcPr>
          <w:p w14:paraId="00DE9295" w14:textId="77777777" w:rsidR="001B1056" w:rsidRDefault="001B1056" w:rsidP="00405F96">
            <w:pPr>
              <w:rPr>
                <w:rFonts w:ascii="宋体" w:hAnsi="宋体" w:cs="Arial"/>
                <w:sz w:val="24"/>
              </w:rPr>
            </w:pPr>
            <w:r>
              <w:rPr>
                <w:rFonts w:ascii="宋体" w:hAnsi="宋体" w:cs="Arial" w:hint="eastAsia"/>
                <w:sz w:val="24"/>
              </w:rPr>
              <w:t>金属壁板上供安装门、窗、消火栓、工艺设备等设施的地方应在板材加工时预先预留孔洞，并有密封和加强措施。</w:t>
            </w:r>
          </w:p>
          <w:p w14:paraId="75AA0730" w14:textId="77777777" w:rsidR="001B1056" w:rsidRDefault="001B1056">
            <w:pPr>
              <w:rPr>
                <w:rFonts w:ascii="宋体" w:hAnsi="宋体" w:cs="Arial"/>
                <w:sz w:val="24"/>
              </w:rPr>
            </w:pPr>
            <w:r>
              <w:rPr>
                <w:rFonts w:ascii="宋体" w:hAnsi="宋体" w:cs="Arial" w:hint="eastAsia"/>
                <w:sz w:val="24"/>
              </w:rPr>
              <w:t>特殊情况必须在现场开孔的，开孔时应在指定区域内进行，应采取可靠的防止粉尘飞扬措施。</w:t>
            </w:r>
          </w:p>
        </w:tc>
        <w:tc>
          <w:tcPr>
            <w:tcW w:w="1134" w:type="dxa"/>
            <w:tcBorders>
              <w:top w:val="single" w:sz="4" w:space="0" w:color="auto"/>
              <w:left w:val="single" w:sz="4" w:space="0" w:color="auto"/>
              <w:bottom w:val="single" w:sz="4" w:space="0" w:color="auto"/>
              <w:right w:val="single" w:sz="4" w:space="0" w:color="auto"/>
            </w:tcBorders>
            <w:vAlign w:val="center"/>
          </w:tcPr>
          <w:p w14:paraId="6ABB791B" w14:textId="7CE71717" w:rsidR="001B1056" w:rsidRDefault="00467C9E" w:rsidP="00555D86">
            <w:pPr>
              <w:jc w:val="center"/>
              <w:rPr>
                <w:rFonts w:ascii="宋体" w:hAnsi="宋体" w:cs="Arial"/>
                <w:sz w:val="24"/>
              </w:rPr>
            </w:pPr>
            <w:r>
              <w:rPr>
                <w:rFonts w:hAnsi="宋体" w:cs="Arial" w:hint="eastAsia"/>
                <w:sz w:val="24"/>
              </w:rPr>
              <w:t>必须</w:t>
            </w:r>
          </w:p>
        </w:tc>
      </w:tr>
      <w:tr w:rsidR="001B1056" w14:paraId="516F3801" w14:textId="3521DEEB" w:rsidTr="00555D86">
        <w:trPr>
          <w:trHeight w:val="2774"/>
          <w:jc w:val="center"/>
        </w:trPr>
        <w:tc>
          <w:tcPr>
            <w:tcW w:w="1463" w:type="dxa"/>
            <w:tcBorders>
              <w:top w:val="single" w:sz="4" w:space="0" w:color="auto"/>
              <w:left w:val="single" w:sz="4" w:space="0" w:color="auto"/>
              <w:bottom w:val="single" w:sz="4" w:space="0" w:color="auto"/>
              <w:right w:val="single" w:sz="4" w:space="0" w:color="auto"/>
            </w:tcBorders>
            <w:vAlign w:val="center"/>
          </w:tcPr>
          <w:p w14:paraId="10C55B63" w14:textId="77777777" w:rsidR="001B1056" w:rsidRDefault="001B1056">
            <w:pPr>
              <w:rPr>
                <w:rFonts w:ascii="宋体" w:hAnsi="宋体" w:cs="Arial"/>
                <w:sz w:val="24"/>
              </w:rPr>
            </w:pPr>
            <w:r>
              <w:rPr>
                <w:rFonts w:ascii="宋体" w:hAnsi="宋体" w:cs="Arial"/>
                <w:sz w:val="24"/>
              </w:rPr>
              <w:t>URS01-05</w:t>
            </w:r>
          </w:p>
        </w:tc>
        <w:tc>
          <w:tcPr>
            <w:tcW w:w="7697" w:type="dxa"/>
            <w:tcBorders>
              <w:top w:val="single" w:sz="4" w:space="0" w:color="auto"/>
              <w:left w:val="single" w:sz="4" w:space="0" w:color="auto"/>
              <w:bottom w:val="single" w:sz="4" w:space="0" w:color="auto"/>
              <w:right w:val="single" w:sz="4" w:space="0" w:color="auto"/>
            </w:tcBorders>
            <w:vAlign w:val="center"/>
          </w:tcPr>
          <w:p w14:paraId="7E4FAB65" w14:textId="77777777" w:rsidR="001B1056" w:rsidRDefault="001B1056" w:rsidP="00405F96">
            <w:pPr>
              <w:rPr>
                <w:rFonts w:ascii="宋体" w:hAnsi="宋体" w:cs="Arial"/>
                <w:sz w:val="24"/>
              </w:rPr>
            </w:pPr>
            <w:r>
              <w:rPr>
                <w:rFonts w:ascii="宋体" w:hAnsi="宋体" w:cs="Arial" w:hint="eastAsia"/>
                <w:sz w:val="24"/>
              </w:rPr>
              <w:t>地槽采用铝合金材质，厚度≥1</w:t>
            </w:r>
            <w:r>
              <w:rPr>
                <w:rFonts w:ascii="宋体" w:hAnsi="宋体" w:cs="Arial"/>
                <w:sz w:val="24"/>
              </w:rPr>
              <w:t>mm，</w:t>
            </w:r>
            <w:r>
              <w:rPr>
                <w:rFonts w:ascii="宋体" w:hAnsi="宋体" w:cs="Arial" w:hint="eastAsia"/>
                <w:sz w:val="24"/>
              </w:rPr>
              <w:t>根据改造项目具体情况分地槽及高脚地槽两种，安装要平、直，误差均＜</w:t>
            </w:r>
            <w:r>
              <w:rPr>
                <w:rFonts w:ascii="宋体" w:hAnsi="宋体" w:cs="Arial"/>
                <w:sz w:val="24"/>
              </w:rPr>
              <w:t>2mm</w:t>
            </w:r>
            <w:r>
              <w:rPr>
                <w:rFonts w:ascii="宋体" w:hAnsi="宋体" w:cs="Arial" w:hint="eastAsia"/>
                <w:sz w:val="24"/>
              </w:rPr>
              <w:t>。胀管螺钉固定间距不超过</w:t>
            </w:r>
            <w:r>
              <w:rPr>
                <w:rFonts w:ascii="宋体" w:hAnsi="宋体" w:cs="Arial"/>
                <w:sz w:val="24"/>
              </w:rPr>
              <w:t>40cm</w:t>
            </w:r>
            <w:r>
              <w:rPr>
                <w:rFonts w:ascii="宋体" w:hAnsi="宋体" w:cs="Arial" w:hint="eastAsia"/>
                <w:sz w:val="24"/>
              </w:rPr>
              <w:t>，两侧门框的胀管螺丝要固定到门框安装处。一层易潮湿区域铝合金</w:t>
            </w:r>
            <w:r>
              <w:rPr>
                <w:rFonts w:ascii="宋体" w:hAnsi="宋体" w:cs="Arial"/>
                <w:sz w:val="24"/>
              </w:rPr>
              <w:t>地槽</w:t>
            </w:r>
            <w:r>
              <w:rPr>
                <w:rFonts w:ascii="宋体" w:hAnsi="宋体" w:cs="Arial" w:hint="eastAsia"/>
                <w:sz w:val="24"/>
              </w:rPr>
              <w:t>下方</w:t>
            </w:r>
            <w:r>
              <w:rPr>
                <w:rFonts w:ascii="宋体" w:hAnsi="宋体" w:cs="Arial"/>
                <w:sz w:val="24"/>
              </w:rPr>
              <w:t>安装</w:t>
            </w:r>
            <w:r>
              <w:rPr>
                <w:rFonts w:ascii="宋体" w:hAnsi="宋体" w:cs="Arial" w:hint="eastAsia"/>
                <w:sz w:val="24"/>
              </w:rPr>
              <w:t>≥1</w:t>
            </w:r>
            <w:r>
              <w:rPr>
                <w:rFonts w:ascii="宋体" w:hAnsi="宋体" w:cs="Arial"/>
                <w:sz w:val="24"/>
              </w:rPr>
              <w:t>cm厚度</w:t>
            </w:r>
            <w:r>
              <w:rPr>
                <w:rFonts w:ascii="宋体" w:hAnsi="宋体" w:cs="Arial" w:hint="eastAsia"/>
                <w:sz w:val="24"/>
              </w:rPr>
              <w:t>PP材质</w:t>
            </w:r>
            <w:r>
              <w:rPr>
                <w:rFonts w:ascii="宋体" w:hAnsi="宋体" w:cs="Arial"/>
                <w:sz w:val="24"/>
              </w:rPr>
              <w:t>塑料条。</w:t>
            </w:r>
            <w:r>
              <w:rPr>
                <w:rFonts w:ascii="宋体" w:hAnsi="宋体" w:cs="Arial" w:hint="eastAsia"/>
                <w:sz w:val="24"/>
              </w:rPr>
              <w:t>地槽安装要平、直，误差均＜</w:t>
            </w:r>
            <w:r>
              <w:rPr>
                <w:rFonts w:ascii="宋体" w:hAnsi="宋体" w:cs="Arial"/>
                <w:sz w:val="24"/>
              </w:rPr>
              <w:t>2mm</w:t>
            </w:r>
            <w:r>
              <w:rPr>
                <w:rFonts w:ascii="宋体" w:hAnsi="宋体" w:cs="Arial" w:hint="eastAsia"/>
                <w:sz w:val="24"/>
              </w:rPr>
              <w:t xml:space="preserve">。                                                          </w:t>
            </w:r>
            <w:r>
              <w:rPr>
                <w:rFonts w:ascii="宋体" w:hAnsi="宋体" w:cs="Arial" w:hint="eastAsia"/>
                <w:b/>
                <w:sz w:val="24"/>
              </w:rPr>
              <w:t>品牌要求</w:t>
            </w:r>
            <w:r>
              <w:rPr>
                <w:rFonts w:ascii="宋体" w:hAnsi="宋体" w:cs="Arial" w:hint="eastAsia"/>
                <w:sz w:val="24"/>
              </w:rPr>
              <w:t>：龙新、吉丰或同等及以上</w:t>
            </w:r>
          </w:p>
        </w:tc>
        <w:tc>
          <w:tcPr>
            <w:tcW w:w="1134" w:type="dxa"/>
            <w:tcBorders>
              <w:top w:val="single" w:sz="4" w:space="0" w:color="auto"/>
              <w:left w:val="single" w:sz="4" w:space="0" w:color="auto"/>
              <w:bottom w:val="single" w:sz="4" w:space="0" w:color="auto"/>
              <w:right w:val="single" w:sz="4" w:space="0" w:color="auto"/>
            </w:tcBorders>
            <w:vAlign w:val="center"/>
          </w:tcPr>
          <w:p w14:paraId="6F71BC9A" w14:textId="486DD427" w:rsidR="001B1056" w:rsidRDefault="00467C9E" w:rsidP="00467C9E">
            <w:pPr>
              <w:jc w:val="center"/>
              <w:rPr>
                <w:rFonts w:ascii="宋体" w:hAnsi="宋体" w:cs="Arial"/>
                <w:sz w:val="24"/>
              </w:rPr>
            </w:pPr>
            <w:r>
              <w:rPr>
                <w:rFonts w:hAnsi="宋体" w:cs="Arial" w:hint="eastAsia"/>
                <w:sz w:val="24"/>
              </w:rPr>
              <w:t>必须</w:t>
            </w:r>
          </w:p>
        </w:tc>
      </w:tr>
      <w:tr w:rsidR="001B1056" w14:paraId="1F807C33" w14:textId="795D5AF9" w:rsidTr="00405F96">
        <w:trPr>
          <w:trHeight w:val="1000"/>
          <w:jc w:val="center"/>
        </w:trPr>
        <w:tc>
          <w:tcPr>
            <w:tcW w:w="1463" w:type="dxa"/>
            <w:tcBorders>
              <w:top w:val="single" w:sz="4" w:space="0" w:color="auto"/>
              <w:left w:val="single" w:sz="4" w:space="0" w:color="auto"/>
              <w:bottom w:val="single" w:sz="4" w:space="0" w:color="auto"/>
              <w:right w:val="single" w:sz="4" w:space="0" w:color="auto"/>
            </w:tcBorders>
            <w:vAlign w:val="center"/>
          </w:tcPr>
          <w:p w14:paraId="32C45103" w14:textId="77777777" w:rsidR="001B1056" w:rsidRDefault="001B1056">
            <w:pPr>
              <w:rPr>
                <w:rFonts w:ascii="宋体" w:hAnsi="宋体" w:cs="Arial"/>
                <w:sz w:val="24"/>
              </w:rPr>
            </w:pPr>
            <w:r>
              <w:rPr>
                <w:rFonts w:ascii="宋体" w:hAnsi="宋体" w:cs="Arial"/>
                <w:sz w:val="24"/>
              </w:rPr>
              <w:t>URS01-06</w:t>
            </w:r>
          </w:p>
        </w:tc>
        <w:tc>
          <w:tcPr>
            <w:tcW w:w="7697" w:type="dxa"/>
            <w:tcBorders>
              <w:top w:val="single" w:sz="4" w:space="0" w:color="auto"/>
              <w:left w:val="single" w:sz="4" w:space="0" w:color="auto"/>
              <w:bottom w:val="single" w:sz="4" w:space="0" w:color="auto"/>
              <w:right w:val="single" w:sz="4" w:space="0" w:color="auto"/>
            </w:tcBorders>
            <w:vAlign w:val="center"/>
          </w:tcPr>
          <w:p w14:paraId="3064A0FB" w14:textId="77777777" w:rsidR="001B1056" w:rsidRDefault="001B1056" w:rsidP="00405F96">
            <w:pPr>
              <w:rPr>
                <w:rFonts w:ascii="宋体" w:hAnsi="宋体" w:cs="Arial"/>
                <w:sz w:val="24"/>
              </w:rPr>
            </w:pPr>
            <w:r>
              <w:rPr>
                <w:rFonts w:ascii="宋体" w:hAnsi="宋体" w:cs="Arial" w:hint="eastAsia"/>
                <w:sz w:val="24"/>
              </w:rPr>
              <w:t>金属壁板墙板间缝隙为≤</w:t>
            </w:r>
            <w:r>
              <w:rPr>
                <w:rFonts w:ascii="宋体" w:hAnsi="宋体" w:cs="Arial"/>
                <w:sz w:val="24"/>
              </w:rPr>
              <w:t>3mm</w:t>
            </w:r>
            <w:r>
              <w:rPr>
                <w:rFonts w:ascii="宋体" w:hAnsi="宋体" w:cs="Arial" w:hint="eastAsia"/>
                <w:sz w:val="24"/>
              </w:rPr>
              <w:t>，施工误差为</w:t>
            </w:r>
            <w:r>
              <w:rPr>
                <w:rFonts w:ascii="宋体" w:hAnsi="宋体" w:cs="Arial"/>
                <w:sz w:val="24"/>
              </w:rPr>
              <w:t>±1mm</w:t>
            </w:r>
            <w:r>
              <w:rPr>
                <w:rFonts w:ascii="宋体" w:hAnsi="宋体" w:cs="Arial" w:hint="eastAsia"/>
                <w:sz w:val="24"/>
              </w:rPr>
              <w:t>，观感缝隙及墙面均匀一致、相邻的缝隙不得有明显差异，壁板的垂直度偏差</w:t>
            </w:r>
            <w:r>
              <w:rPr>
                <w:rFonts w:ascii="宋体" w:hAnsi="宋体" w:cs="Arial"/>
                <w:sz w:val="24"/>
              </w:rPr>
              <w:t>≤0.1</w:t>
            </w:r>
            <w:r>
              <w:rPr>
                <w:rFonts w:ascii="宋体" w:hAnsi="宋体" w:cs="Arial"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D780C8E" w14:textId="789900B8" w:rsidR="001B1056" w:rsidRDefault="00467C9E" w:rsidP="00467C9E">
            <w:pPr>
              <w:jc w:val="center"/>
              <w:rPr>
                <w:rFonts w:ascii="宋体" w:hAnsi="宋体" w:cs="Arial"/>
                <w:sz w:val="24"/>
              </w:rPr>
            </w:pPr>
            <w:r>
              <w:rPr>
                <w:rFonts w:hAnsi="宋体" w:cs="Arial" w:hint="eastAsia"/>
                <w:sz w:val="24"/>
              </w:rPr>
              <w:t>必须</w:t>
            </w:r>
          </w:p>
        </w:tc>
      </w:tr>
      <w:tr w:rsidR="001B1056" w14:paraId="592FF089" w14:textId="51864E12" w:rsidTr="00555D86">
        <w:trPr>
          <w:trHeight w:val="518"/>
          <w:jc w:val="center"/>
        </w:trPr>
        <w:tc>
          <w:tcPr>
            <w:tcW w:w="1463" w:type="dxa"/>
            <w:tcBorders>
              <w:top w:val="single" w:sz="4" w:space="0" w:color="auto"/>
              <w:left w:val="single" w:sz="4" w:space="0" w:color="auto"/>
              <w:bottom w:val="single" w:sz="4" w:space="0" w:color="auto"/>
              <w:right w:val="single" w:sz="4" w:space="0" w:color="auto"/>
            </w:tcBorders>
            <w:vAlign w:val="center"/>
          </w:tcPr>
          <w:p w14:paraId="1F298127" w14:textId="77777777" w:rsidR="001B1056" w:rsidRDefault="001B1056" w:rsidP="00405F96">
            <w:pPr>
              <w:jc w:val="center"/>
              <w:rPr>
                <w:rFonts w:asciiTheme="minorEastAsia" w:eastAsiaTheme="minorEastAsia" w:hAnsiTheme="minorEastAsia" w:cs="Arial"/>
                <w:sz w:val="24"/>
              </w:rPr>
            </w:pPr>
            <w:r>
              <w:rPr>
                <w:rFonts w:asciiTheme="minorEastAsia" w:eastAsiaTheme="minorEastAsia" w:hAnsiTheme="minorEastAsia" w:cs="Arial"/>
                <w:sz w:val="24"/>
              </w:rPr>
              <w:lastRenderedPageBreak/>
              <w:t>URS01-07</w:t>
            </w:r>
          </w:p>
        </w:tc>
        <w:tc>
          <w:tcPr>
            <w:tcW w:w="7697" w:type="dxa"/>
            <w:tcBorders>
              <w:top w:val="single" w:sz="4" w:space="0" w:color="auto"/>
              <w:left w:val="single" w:sz="4" w:space="0" w:color="auto"/>
              <w:bottom w:val="single" w:sz="4" w:space="0" w:color="auto"/>
              <w:right w:val="single" w:sz="4" w:space="0" w:color="auto"/>
            </w:tcBorders>
            <w:vAlign w:val="center"/>
          </w:tcPr>
          <w:p w14:paraId="164C79BB" w14:textId="77777777" w:rsidR="001B1056" w:rsidRDefault="001B1056">
            <w:pPr>
              <w:rPr>
                <w:rFonts w:asciiTheme="minorEastAsia" w:eastAsiaTheme="minorEastAsia" w:hAnsiTheme="minorEastAsia" w:cs="Arial"/>
                <w:sz w:val="24"/>
              </w:rPr>
            </w:pPr>
            <w:r>
              <w:rPr>
                <w:rFonts w:asciiTheme="minorEastAsia" w:eastAsiaTheme="minorEastAsia" w:hAnsiTheme="minorEastAsia" w:cs="Arial"/>
                <w:sz w:val="24"/>
              </w:rPr>
              <w:t>1</w:t>
            </w:r>
            <w:r>
              <w:rPr>
                <w:rFonts w:asciiTheme="minorEastAsia" w:eastAsiaTheme="minorEastAsia" w:hAnsiTheme="minorEastAsia" w:cs="Arial" w:hint="eastAsia"/>
                <w:sz w:val="24"/>
              </w:rPr>
              <w:t>、墙面与吊顶，墙面与地面、墙面与门框、墙面与窗之间拐角处采用铝圆弧角连接，过渡平滑，连接处用防霉卫生硅胶密封。</w:t>
            </w:r>
          </w:p>
          <w:p w14:paraId="0EE6B621" w14:textId="77777777" w:rsidR="001B1056" w:rsidRDefault="001B1056">
            <w:pPr>
              <w:rPr>
                <w:rFonts w:asciiTheme="minorEastAsia" w:eastAsiaTheme="minorEastAsia" w:hAnsiTheme="minorEastAsia" w:cs="Arial"/>
                <w:sz w:val="24"/>
              </w:rPr>
            </w:pPr>
            <w:r>
              <w:rPr>
                <w:rFonts w:asciiTheme="minorEastAsia" w:eastAsiaTheme="minorEastAsia" w:hAnsiTheme="minorEastAsia" w:cs="Arial"/>
                <w:sz w:val="24"/>
              </w:rPr>
              <w:t>2</w:t>
            </w:r>
            <w:r>
              <w:rPr>
                <w:rFonts w:asciiTheme="minorEastAsia" w:eastAsiaTheme="minorEastAsia" w:hAnsiTheme="minorEastAsia" w:cs="Arial" w:hint="eastAsia"/>
                <w:sz w:val="24"/>
              </w:rPr>
              <w:t>、壁板上所有缝隙均采用无毒、防霉卫生硅胶密封，无泄漏，打胶后缝隙平滑光洁。</w:t>
            </w:r>
          </w:p>
          <w:p w14:paraId="43E5D67F" w14:textId="7B7E3C9C" w:rsidR="001B1056" w:rsidRDefault="001B1056">
            <w:pPr>
              <w:rPr>
                <w:rFonts w:asciiTheme="minorEastAsia" w:eastAsiaTheme="minorEastAsia" w:hAnsiTheme="minorEastAsia" w:cs="Arial"/>
                <w:sz w:val="24"/>
              </w:rPr>
            </w:pPr>
            <w:r>
              <w:rPr>
                <w:rFonts w:asciiTheme="minorEastAsia" w:eastAsiaTheme="minorEastAsia" w:hAnsiTheme="minorEastAsia" w:cs="Arial"/>
                <w:sz w:val="24"/>
              </w:rPr>
              <w:t>3</w:t>
            </w:r>
            <w:r>
              <w:rPr>
                <w:rFonts w:asciiTheme="minorEastAsia" w:eastAsiaTheme="minorEastAsia" w:hAnsiTheme="minorEastAsia" w:cs="Arial" w:hint="eastAsia"/>
                <w:sz w:val="24"/>
              </w:rPr>
              <w:t>、密封胶应使用中性防腐防霉密封硅胶，且不易老化（</w:t>
            </w:r>
            <w:r w:rsidR="00467C9E">
              <w:rPr>
                <w:rFonts w:asciiTheme="minorEastAsia" w:eastAsiaTheme="minorEastAsia" w:hAnsiTheme="minorEastAsia" w:cs="Arial" w:hint="eastAsia"/>
                <w:sz w:val="24"/>
              </w:rPr>
              <w:t>陶熙</w:t>
            </w:r>
            <w:r>
              <w:rPr>
                <w:rFonts w:asciiTheme="minorEastAsia" w:eastAsiaTheme="minorEastAsia" w:hAnsiTheme="minorEastAsia" w:cs="Arial" w:hint="eastAsia"/>
                <w:sz w:val="24"/>
              </w:rPr>
              <w:t>品牌</w:t>
            </w:r>
            <w:r w:rsidR="00467C9E">
              <w:rPr>
                <w:rFonts w:asciiTheme="minorEastAsia" w:eastAsiaTheme="minorEastAsia" w:hAnsiTheme="minorEastAsia" w:cs="Arial" w:hint="eastAsia"/>
                <w:sz w:val="24"/>
              </w:rPr>
              <w:t>，原道康宁</w:t>
            </w:r>
            <w:r>
              <w:rPr>
                <w:rFonts w:asciiTheme="minorEastAsia" w:eastAsiaTheme="minorEastAsia" w:hAnsiTheme="minorEastAsia" w:cs="Arial" w:hint="eastAsia"/>
                <w:sz w:val="24"/>
              </w:rPr>
              <w:t>）。</w:t>
            </w:r>
          </w:p>
          <w:p w14:paraId="63629D0D" w14:textId="77777777" w:rsidR="001B1056" w:rsidRDefault="001B1056">
            <w:pPr>
              <w:rPr>
                <w:rFonts w:asciiTheme="minorEastAsia" w:eastAsiaTheme="minorEastAsia" w:hAnsiTheme="minorEastAsia" w:cs="Arial"/>
                <w:sz w:val="24"/>
              </w:rPr>
            </w:pPr>
            <w:r>
              <w:rPr>
                <w:rFonts w:asciiTheme="minorEastAsia" w:eastAsiaTheme="minorEastAsia" w:hAnsiTheme="minorEastAsia" w:cs="Arial"/>
                <w:sz w:val="24"/>
              </w:rPr>
              <w:t>4、</w:t>
            </w:r>
            <w:r>
              <w:rPr>
                <w:rFonts w:asciiTheme="minorEastAsia" w:eastAsiaTheme="minorEastAsia" w:hAnsiTheme="minorEastAsia" w:cs="Arial" w:hint="eastAsia"/>
                <w:sz w:val="24"/>
              </w:rPr>
              <w:t>圆弧半径为R44；采用型铝材质，厚度≥1</w:t>
            </w:r>
            <w:r>
              <w:rPr>
                <w:rFonts w:asciiTheme="minorEastAsia" w:eastAsiaTheme="minorEastAsia" w:hAnsiTheme="minorEastAsia" w:cs="Arial"/>
                <w:sz w:val="24"/>
              </w:rPr>
              <w:t>mm，</w:t>
            </w:r>
            <w:r>
              <w:rPr>
                <w:rFonts w:asciiTheme="minorEastAsia" w:eastAsiaTheme="minorEastAsia" w:hAnsiTheme="minorEastAsia" w:cs="Arial" w:hint="eastAsia"/>
                <w:sz w:val="24"/>
              </w:rPr>
              <w:t>表面处理后，颜色与壁板相近；</w:t>
            </w:r>
            <w:r>
              <w:rPr>
                <w:rFonts w:asciiTheme="minorEastAsia" w:eastAsiaTheme="minorEastAsia" w:hAnsiTheme="minorEastAsia" w:cs="Arial" w:hint="eastAsia"/>
                <w:b/>
                <w:sz w:val="24"/>
              </w:rPr>
              <w:t>品牌要求</w:t>
            </w:r>
            <w:r>
              <w:rPr>
                <w:rFonts w:asciiTheme="minorEastAsia" w:eastAsiaTheme="minorEastAsia" w:hAnsiTheme="minorEastAsia" w:cs="Arial" w:hint="eastAsia"/>
                <w:sz w:val="24"/>
              </w:rPr>
              <w:t>：龙新、吉丰或同等及以上。</w:t>
            </w:r>
          </w:p>
        </w:tc>
        <w:tc>
          <w:tcPr>
            <w:tcW w:w="1134" w:type="dxa"/>
            <w:tcBorders>
              <w:top w:val="single" w:sz="4" w:space="0" w:color="auto"/>
              <w:left w:val="single" w:sz="4" w:space="0" w:color="auto"/>
              <w:bottom w:val="single" w:sz="4" w:space="0" w:color="auto"/>
              <w:right w:val="single" w:sz="4" w:space="0" w:color="auto"/>
            </w:tcBorders>
            <w:vAlign w:val="center"/>
          </w:tcPr>
          <w:p w14:paraId="286DE201" w14:textId="288C4833" w:rsidR="001B1056" w:rsidRDefault="00467C9E" w:rsidP="00555D86">
            <w:pPr>
              <w:jc w:val="center"/>
              <w:rPr>
                <w:rFonts w:asciiTheme="minorEastAsia" w:eastAsiaTheme="minorEastAsia" w:hAnsiTheme="minorEastAsia" w:cs="Arial"/>
                <w:sz w:val="24"/>
              </w:rPr>
            </w:pPr>
            <w:r>
              <w:rPr>
                <w:rFonts w:hAnsi="宋体" w:cs="Arial" w:hint="eastAsia"/>
                <w:sz w:val="24"/>
              </w:rPr>
              <w:t>必须</w:t>
            </w:r>
          </w:p>
        </w:tc>
      </w:tr>
      <w:tr w:rsidR="001B1056" w14:paraId="5BF5B068" w14:textId="1A84158F" w:rsidTr="00405F96">
        <w:trPr>
          <w:trHeight w:val="1557"/>
          <w:jc w:val="center"/>
        </w:trPr>
        <w:tc>
          <w:tcPr>
            <w:tcW w:w="1463" w:type="dxa"/>
            <w:tcBorders>
              <w:top w:val="single" w:sz="4" w:space="0" w:color="auto"/>
              <w:left w:val="single" w:sz="4" w:space="0" w:color="auto"/>
              <w:bottom w:val="single" w:sz="4" w:space="0" w:color="auto"/>
              <w:right w:val="single" w:sz="4" w:space="0" w:color="auto"/>
            </w:tcBorders>
            <w:vAlign w:val="center"/>
          </w:tcPr>
          <w:p w14:paraId="1F2B986E" w14:textId="77777777" w:rsidR="001B1056" w:rsidRDefault="001B1056"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URS01-08</w:t>
            </w:r>
          </w:p>
        </w:tc>
        <w:tc>
          <w:tcPr>
            <w:tcW w:w="7697" w:type="dxa"/>
            <w:tcBorders>
              <w:top w:val="single" w:sz="4" w:space="0" w:color="auto"/>
              <w:left w:val="single" w:sz="4" w:space="0" w:color="auto"/>
              <w:bottom w:val="single" w:sz="4" w:space="0" w:color="auto"/>
              <w:right w:val="single" w:sz="4" w:space="0" w:color="auto"/>
            </w:tcBorders>
            <w:vAlign w:val="center"/>
          </w:tcPr>
          <w:p w14:paraId="66837393" w14:textId="77777777" w:rsidR="001B1056" w:rsidRDefault="001B1056" w:rsidP="00405F96">
            <w:pPr>
              <w:rPr>
                <w:rFonts w:asciiTheme="minorEastAsia" w:eastAsiaTheme="minorEastAsia" w:hAnsiTheme="minorEastAsia" w:cs="Arial"/>
                <w:sz w:val="24"/>
              </w:rPr>
            </w:pPr>
            <w:r>
              <w:rPr>
                <w:rFonts w:asciiTheme="minorEastAsia" w:eastAsiaTheme="minorEastAsia" w:hAnsiTheme="minorEastAsia" w:cs="Arial" w:hint="eastAsia"/>
                <w:sz w:val="24"/>
              </w:rPr>
              <w:t>墙体上安装的门、窗、风口、消火栓、配电箱、控制面板、开关插座、压差检测等设施均采用暗装方式，外沿凸出墙体外表面不得超</w:t>
            </w:r>
            <w:r>
              <w:rPr>
                <w:rFonts w:asciiTheme="minorEastAsia" w:eastAsiaTheme="minorEastAsia" w:hAnsiTheme="minorEastAsia" w:cs="Arial"/>
                <w:sz w:val="24"/>
              </w:rPr>
              <w:t>2mm</w:t>
            </w:r>
            <w:r>
              <w:rPr>
                <w:rFonts w:asciiTheme="minorEastAsia" w:eastAsiaTheme="minorEastAsia" w:hAnsiTheme="minorEastAsia" w:cs="Arial" w:hint="eastAsia"/>
                <w:sz w:val="24"/>
              </w:rPr>
              <w:t>，与墙体接合部位平滑过渡，并用防霉硅胶密封。</w:t>
            </w:r>
          </w:p>
        </w:tc>
        <w:tc>
          <w:tcPr>
            <w:tcW w:w="1134" w:type="dxa"/>
            <w:tcBorders>
              <w:top w:val="single" w:sz="4" w:space="0" w:color="auto"/>
              <w:left w:val="single" w:sz="4" w:space="0" w:color="auto"/>
              <w:bottom w:val="single" w:sz="4" w:space="0" w:color="auto"/>
              <w:right w:val="single" w:sz="4" w:space="0" w:color="auto"/>
            </w:tcBorders>
            <w:vAlign w:val="center"/>
          </w:tcPr>
          <w:p w14:paraId="583BD694" w14:textId="28BA9309" w:rsidR="001B1056" w:rsidRDefault="00467C9E" w:rsidP="00467C9E">
            <w:pPr>
              <w:jc w:val="center"/>
              <w:rPr>
                <w:rFonts w:asciiTheme="minorEastAsia" w:eastAsiaTheme="minorEastAsia" w:hAnsiTheme="minorEastAsia" w:cs="Arial"/>
                <w:sz w:val="24"/>
              </w:rPr>
            </w:pPr>
            <w:r>
              <w:rPr>
                <w:rFonts w:hAnsi="宋体" w:cs="Arial" w:hint="eastAsia"/>
                <w:sz w:val="24"/>
              </w:rPr>
              <w:t>必须</w:t>
            </w:r>
          </w:p>
        </w:tc>
      </w:tr>
      <w:tr w:rsidR="001B1056" w14:paraId="08021B11" w14:textId="0AA3DE7C" w:rsidTr="00555D86">
        <w:trPr>
          <w:trHeight w:val="520"/>
          <w:jc w:val="center"/>
        </w:trPr>
        <w:tc>
          <w:tcPr>
            <w:tcW w:w="1463" w:type="dxa"/>
            <w:tcBorders>
              <w:top w:val="single" w:sz="4" w:space="0" w:color="auto"/>
              <w:left w:val="single" w:sz="4" w:space="0" w:color="auto"/>
              <w:bottom w:val="single" w:sz="4" w:space="0" w:color="auto"/>
              <w:right w:val="single" w:sz="4" w:space="0" w:color="auto"/>
            </w:tcBorders>
            <w:vAlign w:val="center"/>
          </w:tcPr>
          <w:p w14:paraId="7B7D7618" w14:textId="77777777" w:rsidR="001B1056" w:rsidRDefault="001B1056"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URS01-09</w:t>
            </w:r>
          </w:p>
        </w:tc>
        <w:tc>
          <w:tcPr>
            <w:tcW w:w="7697" w:type="dxa"/>
            <w:tcBorders>
              <w:top w:val="single" w:sz="4" w:space="0" w:color="auto"/>
              <w:left w:val="single" w:sz="4" w:space="0" w:color="auto"/>
              <w:bottom w:val="single" w:sz="4" w:space="0" w:color="auto"/>
              <w:right w:val="single" w:sz="4" w:space="0" w:color="auto"/>
            </w:tcBorders>
            <w:vAlign w:val="center"/>
          </w:tcPr>
          <w:p w14:paraId="172881A3" w14:textId="77777777" w:rsidR="001B1056" w:rsidRDefault="001B1056">
            <w:pPr>
              <w:rPr>
                <w:rFonts w:asciiTheme="minorEastAsia" w:eastAsiaTheme="minorEastAsia" w:hAnsiTheme="minorEastAsia" w:cs="Arial"/>
                <w:sz w:val="24"/>
              </w:rPr>
            </w:pPr>
            <w:r>
              <w:rPr>
                <w:rFonts w:asciiTheme="minorEastAsia" w:eastAsiaTheme="minorEastAsia" w:hAnsiTheme="minorEastAsia" w:cs="Arial" w:hint="eastAsia"/>
                <w:sz w:val="24"/>
              </w:rPr>
              <w:t>零星项目所涉及拆除项目的，投标人需要负责现场清理及垃圾清运，垃圾（含保温、废旧风管、高效及静压箱、彩钢板等）清运到招标人在厂区内指定的位置（废旧堆场），无额外收费。</w:t>
            </w:r>
          </w:p>
        </w:tc>
        <w:tc>
          <w:tcPr>
            <w:tcW w:w="1134" w:type="dxa"/>
            <w:tcBorders>
              <w:top w:val="single" w:sz="4" w:space="0" w:color="auto"/>
              <w:left w:val="single" w:sz="4" w:space="0" w:color="auto"/>
              <w:bottom w:val="single" w:sz="4" w:space="0" w:color="auto"/>
              <w:right w:val="single" w:sz="4" w:space="0" w:color="auto"/>
            </w:tcBorders>
            <w:vAlign w:val="center"/>
          </w:tcPr>
          <w:p w14:paraId="4B9AF20B" w14:textId="24817D0B" w:rsidR="001B1056" w:rsidRDefault="00467C9E" w:rsidP="00555D86">
            <w:pPr>
              <w:jc w:val="center"/>
              <w:rPr>
                <w:rFonts w:asciiTheme="minorEastAsia" w:eastAsiaTheme="minorEastAsia" w:hAnsiTheme="minorEastAsia" w:cs="Arial"/>
                <w:sz w:val="24"/>
              </w:rPr>
            </w:pPr>
            <w:r>
              <w:rPr>
                <w:rFonts w:hAnsi="宋体" w:cs="Arial" w:hint="eastAsia"/>
                <w:sz w:val="24"/>
              </w:rPr>
              <w:t>必须</w:t>
            </w:r>
          </w:p>
        </w:tc>
      </w:tr>
    </w:tbl>
    <w:p w14:paraId="2F918EFD" w14:textId="77777777" w:rsidR="00EB7707" w:rsidRDefault="006B64F7">
      <w:pPr>
        <w:widowControl w:val="0"/>
        <w:ind w:firstLineChars="98" w:firstLine="236"/>
        <w:jc w:val="both"/>
        <w:outlineLvl w:val="2"/>
        <w:rPr>
          <w:rFonts w:asciiTheme="minorEastAsia" w:eastAsiaTheme="minorEastAsia" w:hAnsiTheme="minorEastAsia" w:cs="Arial"/>
          <w:b/>
          <w:sz w:val="24"/>
        </w:rPr>
      </w:pPr>
      <w:r>
        <w:rPr>
          <w:rFonts w:asciiTheme="minorEastAsia" w:eastAsiaTheme="minorEastAsia" w:hAnsiTheme="minorEastAsia" w:cs="Arial" w:hint="eastAsia"/>
          <w:b/>
          <w:sz w:val="24"/>
        </w:rPr>
        <w:t>5.2吊顶工程</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7391"/>
        <w:gridCol w:w="1134"/>
      </w:tblGrid>
      <w:tr w:rsidR="00F70095" w14:paraId="79664144" w14:textId="2C300441" w:rsidTr="00467C9E">
        <w:trPr>
          <w:trHeight w:val="574"/>
          <w:tblHeader/>
          <w:jc w:val="center"/>
        </w:trPr>
        <w:tc>
          <w:tcPr>
            <w:tcW w:w="1648" w:type="dxa"/>
            <w:tcBorders>
              <w:top w:val="single" w:sz="4" w:space="0" w:color="auto"/>
              <w:left w:val="single" w:sz="4" w:space="0" w:color="auto"/>
              <w:bottom w:val="single" w:sz="4" w:space="0" w:color="auto"/>
              <w:right w:val="single" w:sz="4" w:space="0" w:color="auto"/>
            </w:tcBorders>
            <w:vAlign w:val="center"/>
          </w:tcPr>
          <w:p w14:paraId="7E27478A" w14:textId="77777777" w:rsidR="00F70095" w:rsidRDefault="00F70095" w:rsidP="00405F96">
            <w:pPr>
              <w:jc w:val="center"/>
              <w:rPr>
                <w:rFonts w:cs="Arial"/>
                <w:sz w:val="24"/>
              </w:rPr>
            </w:pPr>
            <w:bookmarkStart w:id="7" w:name="_Toc224716772"/>
            <w:bookmarkStart w:id="8" w:name="_Toc44921843"/>
            <w:bookmarkEnd w:id="7"/>
            <w:r>
              <w:rPr>
                <w:rFonts w:hAnsi="宋体" w:cs="Arial" w:hint="eastAsia"/>
                <w:sz w:val="24"/>
              </w:rPr>
              <w:t>序号</w:t>
            </w:r>
          </w:p>
        </w:tc>
        <w:tc>
          <w:tcPr>
            <w:tcW w:w="7391" w:type="dxa"/>
            <w:tcBorders>
              <w:top w:val="single" w:sz="4" w:space="0" w:color="auto"/>
              <w:left w:val="single" w:sz="4" w:space="0" w:color="auto"/>
              <w:bottom w:val="single" w:sz="4" w:space="0" w:color="auto"/>
              <w:right w:val="single" w:sz="4" w:space="0" w:color="auto"/>
            </w:tcBorders>
            <w:vAlign w:val="center"/>
          </w:tcPr>
          <w:p w14:paraId="43F06BD9" w14:textId="77777777" w:rsidR="00F70095" w:rsidRDefault="00F70095" w:rsidP="00405F96">
            <w:pPr>
              <w:jc w:val="center"/>
              <w:rPr>
                <w:rFonts w:cs="Arial"/>
                <w:sz w:val="24"/>
              </w:rPr>
            </w:pPr>
            <w:r>
              <w:rPr>
                <w:rFonts w:hAnsi="宋体" w:cs="Arial" w:hint="eastAsia"/>
                <w:sz w:val="24"/>
              </w:rPr>
              <w:t>要求</w:t>
            </w:r>
          </w:p>
        </w:tc>
        <w:tc>
          <w:tcPr>
            <w:tcW w:w="1134" w:type="dxa"/>
            <w:tcBorders>
              <w:top w:val="single" w:sz="4" w:space="0" w:color="auto"/>
              <w:left w:val="single" w:sz="4" w:space="0" w:color="auto"/>
              <w:bottom w:val="single" w:sz="4" w:space="0" w:color="auto"/>
              <w:right w:val="single" w:sz="4" w:space="0" w:color="auto"/>
            </w:tcBorders>
          </w:tcPr>
          <w:p w14:paraId="4920042F" w14:textId="0265865F" w:rsidR="00F70095" w:rsidRDefault="00467C9E">
            <w:pPr>
              <w:jc w:val="center"/>
              <w:rPr>
                <w:rFonts w:hAnsi="宋体" w:cs="Arial"/>
                <w:sz w:val="24"/>
              </w:rPr>
            </w:pPr>
            <w:r>
              <w:rPr>
                <w:rFonts w:hAnsi="宋体" w:cs="Arial" w:hint="eastAsia"/>
                <w:sz w:val="24"/>
              </w:rPr>
              <w:t>必要性</w:t>
            </w:r>
          </w:p>
        </w:tc>
      </w:tr>
      <w:tr w:rsidR="00F70095" w14:paraId="18739970" w14:textId="6C4D5F5B" w:rsidTr="00405F96">
        <w:trPr>
          <w:trHeight w:val="532"/>
          <w:jc w:val="center"/>
        </w:trPr>
        <w:tc>
          <w:tcPr>
            <w:tcW w:w="1648" w:type="dxa"/>
            <w:tcBorders>
              <w:top w:val="single" w:sz="4" w:space="0" w:color="auto"/>
              <w:left w:val="single" w:sz="4" w:space="0" w:color="auto"/>
              <w:bottom w:val="single" w:sz="4" w:space="0" w:color="auto"/>
              <w:right w:val="single" w:sz="4" w:space="0" w:color="auto"/>
            </w:tcBorders>
            <w:vAlign w:val="center"/>
          </w:tcPr>
          <w:p w14:paraId="62E2BAF2" w14:textId="77777777" w:rsidR="00F70095" w:rsidRDefault="00F70095" w:rsidP="00405F96">
            <w:pPr>
              <w:jc w:val="center"/>
              <w:rPr>
                <w:rFonts w:ascii="宋体" w:hAnsi="宋体" w:cs="Arial"/>
                <w:sz w:val="24"/>
              </w:rPr>
            </w:pPr>
            <w:r>
              <w:rPr>
                <w:rFonts w:ascii="宋体" w:hAnsi="宋体" w:cs="Arial"/>
                <w:sz w:val="24"/>
              </w:rPr>
              <w:t>URS02-01</w:t>
            </w:r>
          </w:p>
        </w:tc>
        <w:tc>
          <w:tcPr>
            <w:tcW w:w="7391" w:type="dxa"/>
            <w:tcBorders>
              <w:top w:val="single" w:sz="4" w:space="0" w:color="auto"/>
              <w:left w:val="single" w:sz="4" w:space="0" w:color="auto"/>
              <w:bottom w:val="single" w:sz="4" w:space="0" w:color="auto"/>
              <w:right w:val="single" w:sz="4" w:space="0" w:color="auto"/>
            </w:tcBorders>
            <w:vAlign w:val="center"/>
          </w:tcPr>
          <w:p w14:paraId="2F2ACFD3" w14:textId="77777777" w:rsidR="00F70095" w:rsidRDefault="00F70095">
            <w:pPr>
              <w:rPr>
                <w:rFonts w:ascii="宋体" w:hAnsi="宋体" w:cs="Arial"/>
                <w:sz w:val="24"/>
              </w:rPr>
            </w:pPr>
            <w:r>
              <w:rPr>
                <w:rFonts w:ascii="宋体" w:hAnsi="宋体" w:cs="Arial" w:hint="eastAsia"/>
                <w:sz w:val="24"/>
              </w:rPr>
              <w:t>本项目吊顶按可上人设计，顶板承受负载</w:t>
            </w:r>
            <w:r>
              <w:rPr>
                <w:rFonts w:ascii="宋体" w:hAnsi="宋体" w:cs="Arial"/>
                <w:sz w:val="24"/>
              </w:rPr>
              <w:t>≥140kg/m</w:t>
            </w:r>
            <w:r>
              <w:rPr>
                <w:rFonts w:ascii="宋体" w:hAnsi="宋体" w:cs="Arial"/>
                <w:sz w:val="24"/>
                <w:vertAlign w:val="superscript"/>
              </w:rPr>
              <w:t>2</w:t>
            </w:r>
            <w:r>
              <w:rPr>
                <w:rFonts w:ascii="宋体" w:hAnsi="宋体" w:cs="Arial" w:hint="eastAsia"/>
                <w:sz w:val="24"/>
              </w:rPr>
              <w:t>；</w:t>
            </w:r>
          </w:p>
        </w:tc>
        <w:tc>
          <w:tcPr>
            <w:tcW w:w="1134" w:type="dxa"/>
            <w:tcBorders>
              <w:top w:val="single" w:sz="4" w:space="0" w:color="auto"/>
              <w:left w:val="single" w:sz="4" w:space="0" w:color="auto"/>
              <w:bottom w:val="single" w:sz="4" w:space="0" w:color="auto"/>
              <w:right w:val="single" w:sz="4" w:space="0" w:color="auto"/>
            </w:tcBorders>
          </w:tcPr>
          <w:p w14:paraId="6F500F8E" w14:textId="7AB96649" w:rsidR="00F70095" w:rsidRDefault="00467C9E" w:rsidP="00467C9E">
            <w:pPr>
              <w:jc w:val="center"/>
              <w:rPr>
                <w:rFonts w:ascii="宋体" w:hAnsi="宋体" w:cs="Arial"/>
                <w:sz w:val="24"/>
              </w:rPr>
            </w:pPr>
            <w:r>
              <w:rPr>
                <w:rFonts w:hAnsi="宋体" w:cs="Arial" w:hint="eastAsia"/>
                <w:sz w:val="24"/>
              </w:rPr>
              <w:t>必须</w:t>
            </w:r>
          </w:p>
        </w:tc>
      </w:tr>
      <w:tr w:rsidR="00F70095" w14:paraId="546C8432" w14:textId="6D71B132" w:rsidTr="00467C9E">
        <w:trPr>
          <w:trHeight w:val="846"/>
          <w:jc w:val="center"/>
        </w:trPr>
        <w:tc>
          <w:tcPr>
            <w:tcW w:w="1648" w:type="dxa"/>
            <w:tcBorders>
              <w:top w:val="single" w:sz="4" w:space="0" w:color="auto"/>
              <w:left w:val="single" w:sz="4" w:space="0" w:color="auto"/>
              <w:bottom w:val="single" w:sz="4" w:space="0" w:color="auto"/>
              <w:right w:val="single" w:sz="4" w:space="0" w:color="auto"/>
            </w:tcBorders>
            <w:vAlign w:val="center"/>
          </w:tcPr>
          <w:p w14:paraId="25D2119D" w14:textId="77777777" w:rsidR="00F70095" w:rsidRDefault="00F70095" w:rsidP="00405F96">
            <w:pPr>
              <w:jc w:val="center"/>
              <w:rPr>
                <w:rFonts w:ascii="宋体" w:hAnsi="宋体" w:cs="Arial"/>
                <w:sz w:val="24"/>
              </w:rPr>
            </w:pPr>
            <w:r>
              <w:rPr>
                <w:rFonts w:ascii="宋体" w:hAnsi="宋体" w:cs="Arial"/>
                <w:sz w:val="24"/>
              </w:rPr>
              <w:t>URS02-02</w:t>
            </w:r>
          </w:p>
        </w:tc>
        <w:tc>
          <w:tcPr>
            <w:tcW w:w="7391" w:type="dxa"/>
            <w:tcBorders>
              <w:top w:val="single" w:sz="4" w:space="0" w:color="auto"/>
              <w:left w:val="single" w:sz="4" w:space="0" w:color="auto"/>
              <w:bottom w:val="single" w:sz="4" w:space="0" w:color="auto"/>
              <w:right w:val="single" w:sz="4" w:space="0" w:color="auto"/>
            </w:tcBorders>
            <w:vAlign w:val="center"/>
          </w:tcPr>
          <w:p w14:paraId="06FA8928" w14:textId="77777777" w:rsidR="00F70095" w:rsidRDefault="00F70095" w:rsidP="00405F96">
            <w:pPr>
              <w:rPr>
                <w:rFonts w:ascii="宋体" w:hAnsi="宋体" w:cs="Arial"/>
                <w:sz w:val="24"/>
              </w:rPr>
            </w:pPr>
            <w:r>
              <w:rPr>
                <w:rFonts w:ascii="宋体" w:hAnsi="宋体" w:cs="Arial" w:hint="eastAsia"/>
                <w:sz w:val="24"/>
              </w:rPr>
              <w:t>金属彩板吊顶应根据事先确认好排版图在制造工厂内预制加工，避免现场切割剪裁，若由于特殊原因必须在现场裁切的金属壁板，切口处必须用</w:t>
            </w:r>
            <w:r>
              <w:rPr>
                <w:rFonts w:ascii="宋体" w:hAnsi="宋体" w:cs="Arial"/>
                <w:sz w:val="24"/>
              </w:rPr>
              <w:t>“[”</w:t>
            </w:r>
            <w:r>
              <w:rPr>
                <w:rFonts w:ascii="宋体" w:hAnsi="宋体" w:cs="Arial" w:hint="eastAsia"/>
                <w:sz w:val="24"/>
              </w:rPr>
              <w:t>型钢密封和加强处理。</w:t>
            </w:r>
          </w:p>
        </w:tc>
        <w:tc>
          <w:tcPr>
            <w:tcW w:w="1134" w:type="dxa"/>
            <w:tcBorders>
              <w:top w:val="single" w:sz="4" w:space="0" w:color="auto"/>
              <w:left w:val="single" w:sz="4" w:space="0" w:color="auto"/>
              <w:bottom w:val="single" w:sz="4" w:space="0" w:color="auto"/>
              <w:right w:val="single" w:sz="4" w:space="0" w:color="auto"/>
            </w:tcBorders>
          </w:tcPr>
          <w:p w14:paraId="3DA7B9AF" w14:textId="71092D47" w:rsidR="00F70095" w:rsidRDefault="00467C9E" w:rsidP="00467C9E">
            <w:pPr>
              <w:jc w:val="center"/>
              <w:rPr>
                <w:rFonts w:ascii="宋体" w:hAnsi="宋体" w:cs="Arial"/>
                <w:sz w:val="24"/>
              </w:rPr>
            </w:pPr>
            <w:r>
              <w:rPr>
                <w:rFonts w:hAnsi="宋体" w:cs="Arial" w:hint="eastAsia"/>
                <w:sz w:val="24"/>
              </w:rPr>
              <w:t>必须</w:t>
            </w:r>
          </w:p>
        </w:tc>
      </w:tr>
      <w:tr w:rsidR="00F70095" w14:paraId="58D59963" w14:textId="668B456A" w:rsidTr="00405F96">
        <w:trPr>
          <w:trHeight w:val="280"/>
          <w:jc w:val="center"/>
        </w:trPr>
        <w:tc>
          <w:tcPr>
            <w:tcW w:w="1648" w:type="dxa"/>
            <w:tcBorders>
              <w:top w:val="single" w:sz="4" w:space="0" w:color="auto"/>
              <w:left w:val="single" w:sz="4" w:space="0" w:color="auto"/>
              <w:bottom w:val="single" w:sz="4" w:space="0" w:color="auto"/>
              <w:right w:val="single" w:sz="4" w:space="0" w:color="auto"/>
            </w:tcBorders>
            <w:vAlign w:val="center"/>
          </w:tcPr>
          <w:p w14:paraId="621842A3" w14:textId="77777777" w:rsidR="00F70095" w:rsidRDefault="00F70095" w:rsidP="00405F96">
            <w:pPr>
              <w:jc w:val="center"/>
              <w:rPr>
                <w:rFonts w:ascii="宋体" w:hAnsi="宋体" w:cs="Arial"/>
                <w:sz w:val="24"/>
              </w:rPr>
            </w:pPr>
            <w:r>
              <w:rPr>
                <w:rFonts w:ascii="宋体" w:hAnsi="宋体" w:cs="Arial"/>
                <w:sz w:val="24"/>
              </w:rPr>
              <w:t>URS02-03</w:t>
            </w:r>
          </w:p>
        </w:tc>
        <w:tc>
          <w:tcPr>
            <w:tcW w:w="7391" w:type="dxa"/>
            <w:tcBorders>
              <w:top w:val="single" w:sz="4" w:space="0" w:color="auto"/>
              <w:left w:val="single" w:sz="4" w:space="0" w:color="auto"/>
              <w:bottom w:val="single" w:sz="4" w:space="0" w:color="auto"/>
              <w:right w:val="single" w:sz="4" w:space="0" w:color="auto"/>
            </w:tcBorders>
            <w:vAlign w:val="center"/>
          </w:tcPr>
          <w:p w14:paraId="57C14433" w14:textId="77777777" w:rsidR="00F70095" w:rsidRDefault="00F70095">
            <w:pPr>
              <w:rPr>
                <w:rFonts w:ascii="宋体" w:hAnsi="宋体" w:cs="Arial"/>
                <w:sz w:val="24"/>
              </w:rPr>
            </w:pPr>
            <w:r>
              <w:rPr>
                <w:rFonts w:ascii="宋体" w:hAnsi="宋体" w:cs="Arial"/>
                <w:sz w:val="24"/>
              </w:rPr>
              <w:t>1</w:t>
            </w:r>
            <w:r>
              <w:rPr>
                <w:rFonts w:ascii="宋体" w:hAnsi="宋体" w:cs="Arial" w:hint="eastAsia"/>
                <w:sz w:val="24"/>
              </w:rPr>
              <w:t>、采用独立吊顶结构，吊顶采用</w:t>
            </w:r>
            <w:r>
              <w:rPr>
                <w:rFonts w:ascii="宋体" w:hAnsi="宋体" w:cs="Arial"/>
                <w:sz w:val="24"/>
              </w:rPr>
              <w:t>50mm</w:t>
            </w:r>
            <w:r>
              <w:rPr>
                <w:rFonts w:ascii="宋体" w:hAnsi="宋体" w:cs="Arial" w:hint="eastAsia"/>
                <w:sz w:val="24"/>
              </w:rPr>
              <w:t>厚双面玻镁铝蜂窝芯手工板（表面材采用</w:t>
            </w:r>
            <w:r>
              <w:rPr>
                <w:rFonts w:ascii="宋体" w:hAnsi="宋体" w:cs="Arial"/>
                <w:sz w:val="24"/>
              </w:rPr>
              <w:t>0.5</w:t>
            </w:r>
            <w:r>
              <w:rPr>
                <w:rFonts w:ascii="宋体" w:hAnsi="宋体" w:cs="Arial" w:hint="eastAsia"/>
                <w:sz w:val="24"/>
              </w:rPr>
              <w:t>㎜宝钢彩钢板，加双面</w:t>
            </w:r>
            <w:r>
              <w:rPr>
                <w:rFonts w:ascii="宋体" w:hAnsi="宋体" w:cs="Arial"/>
                <w:sz w:val="24"/>
              </w:rPr>
              <w:t>5mm</w:t>
            </w:r>
            <w:r>
              <w:rPr>
                <w:rFonts w:ascii="宋体" w:hAnsi="宋体" w:cs="Arial" w:hint="eastAsia"/>
                <w:sz w:val="24"/>
              </w:rPr>
              <w:t>玻镁平板）。中字吊梁和中字铝拼接。彩钢板表面颜色要求为白灰色。</w:t>
            </w:r>
          </w:p>
          <w:p w14:paraId="2C624254" w14:textId="77777777" w:rsidR="00F70095" w:rsidRDefault="00F70095">
            <w:pPr>
              <w:rPr>
                <w:rFonts w:ascii="宋体" w:hAnsi="宋体" w:cs="Arial"/>
                <w:sz w:val="24"/>
              </w:rPr>
            </w:pPr>
            <w:r>
              <w:rPr>
                <w:rFonts w:ascii="宋体" w:hAnsi="宋体" w:cs="Arial"/>
                <w:sz w:val="24"/>
              </w:rPr>
              <w:t>2</w:t>
            </w:r>
            <w:r>
              <w:rPr>
                <w:rFonts w:ascii="宋体" w:hAnsi="宋体" w:cs="Arial" w:hint="eastAsia"/>
                <w:sz w:val="24"/>
              </w:rPr>
              <w:t>、耐火极限不低于设计要求，并提供防火检测报告。</w:t>
            </w:r>
          </w:p>
          <w:p w14:paraId="50975646" w14:textId="77777777" w:rsidR="00F70095" w:rsidRDefault="00F70095">
            <w:pPr>
              <w:rPr>
                <w:rFonts w:ascii="宋体" w:hAnsi="宋体" w:cs="Arial"/>
                <w:sz w:val="24"/>
              </w:rPr>
            </w:pPr>
            <w:r>
              <w:rPr>
                <w:rFonts w:ascii="宋体" w:hAnsi="宋体" w:cs="Arial" w:hint="eastAsia"/>
                <w:sz w:val="24"/>
              </w:rPr>
              <w:lastRenderedPageBreak/>
              <w:t>品牌要求：万事达、林森、协多利或同等及以上</w:t>
            </w:r>
          </w:p>
        </w:tc>
        <w:tc>
          <w:tcPr>
            <w:tcW w:w="1134" w:type="dxa"/>
            <w:tcBorders>
              <w:top w:val="single" w:sz="4" w:space="0" w:color="auto"/>
              <w:left w:val="single" w:sz="4" w:space="0" w:color="auto"/>
              <w:bottom w:val="single" w:sz="4" w:space="0" w:color="auto"/>
              <w:right w:val="single" w:sz="4" w:space="0" w:color="auto"/>
            </w:tcBorders>
          </w:tcPr>
          <w:p w14:paraId="07F2E15B" w14:textId="1A5591C4" w:rsidR="00F70095" w:rsidRDefault="00467C9E" w:rsidP="00467C9E">
            <w:pPr>
              <w:jc w:val="center"/>
              <w:rPr>
                <w:rFonts w:ascii="宋体" w:hAnsi="宋体" w:cs="Arial"/>
                <w:sz w:val="24"/>
              </w:rPr>
            </w:pPr>
            <w:r>
              <w:rPr>
                <w:rFonts w:hAnsi="宋体" w:cs="Arial" w:hint="eastAsia"/>
                <w:sz w:val="24"/>
              </w:rPr>
              <w:lastRenderedPageBreak/>
              <w:t>必须</w:t>
            </w:r>
          </w:p>
        </w:tc>
      </w:tr>
      <w:tr w:rsidR="00F70095" w14:paraId="683B4919" w14:textId="0BBC1E7A" w:rsidTr="00405F96">
        <w:trPr>
          <w:trHeight w:val="784"/>
          <w:jc w:val="center"/>
        </w:trPr>
        <w:tc>
          <w:tcPr>
            <w:tcW w:w="1648" w:type="dxa"/>
            <w:tcBorders>
              <w:top w:val="single" w:sz="4" w:space="0" w:color="auto"/>
              <w:left w:val="single" w:sz="4" w:space="0" w:color="auto"/>
              <w:bottom w:val="single" w:sz="4" w:space="0" w:color="auto"/>
              <w:right w:val="single" w:sz="4" w:space="0" w:color="auto"/>
            </w:tcBorders>
            <w:vAlign w:val="center"/>
          </w:tcPr>
          <w:p w14:paraId="156A62A1" w14:textId="77777777" w:rsidR="00F70095" w:rsidRDefault="00F70095" w:rsidP="00405F96">
            <w:pPr>
              <w:jc w:val="center"/>
              <w:rPr>
                <w:rFonts w:ascii="宋体" w:hAnsi="宋体" w:cs="Arial"/>
                <w:sz w:val="24"/>
              </w:rPr>
            </w:pPr>
            <w:r>
              <w:rPr>
                <w:rFonts w:ascii="宋体" w:hAnsi="宋体" w:cs="Arial"/>
                <w:sz w:val="24"/>
              </w:rPr>
              <w:t>URS02-04</w:t>
            </w:r>
          </w:p>
        </w:tc>
        <w:tc>
          <w:tcPr>
            <w:tcW w:w="7391" w:type="dxa"/>
            <w:tcBorders>
              <w:top w:val="single" w:sz="4" w:space="0" w:color="auto"/>
              <w:left w:val="single" w:sz="4" w:space="0" w:color="auto"/>
              <w:bottom w:val="single" w:sz="4" w:space="0" w:color="auto"/>
              <w:right w:val="single" w:sz="4" w:space="0" w:color="auto"/>
            </w:tcBorders>
            <w:vAlign w:val="center"/>
          </w:tcPr>
          <w:p w14:paraId="2D56710A" w14:textId="77777777" w:rsidR="00F70095" w:rsidRDefault="00F70095">
            <w:pPr>
              <w:rPr>
                <w:rFonts w:ascii="宋体" w:hAnsi="宋体" w:cs="Arial"/>
                <w:sz w:val="24"/>
              </w:rPr>
            </w:pPr>
            <w:r>
              <w:rPr>
                <w:rFonts w:ascii="宋体" w:hAnsi="宋体" w:cs="Arial" w:hint="eastAsia"/>
                <w:sz w:val="24"/>
              </w:rPr>
              <w:t>金属顶板安装高效送风口、设施预留孔处，内部应采用加强筋处理，结合处应平整无毛刺。</w:t>
            </w:r>
          </w:p>
        </w:tc>
        <w:tc>
          <w:tcPr>
            <w:tcW w:w="1134" w:type="dxa"/>
            <w:tcBorders>
              <w:top w:val="single" w:sz="4" w:space="0" w:color="auto"/>
              <w:left w:val="single" w:sz="4" w:space="0" w:color="auto"/>
              <w:bottom w:val="single" w:sz="4" w:space="0" w:color="auto"/>
              <w:right w:val="single" w:sz="4" w:space="0" w:color="auto"/>
            </w:tcBorders>
          </w:tcPr>
          <w:p w14:paraId="4AE9ED8F" w14:textId="5FC5D867" w:rsidR="00F70095" w:rsidRDefault="00467C9E" w:rsidP="00467C9E">
            <w:pPr>
              <w:jc w:val="center"/>
              <w:rPr>
                <w:rFonts w:ascii="宋体" w:hAnsi="宋体" w:cs="Arial"/>
                <w:sz w:val="24"/>
              </w:rPr>
            </w:pPr>
            <w:r>
              <w:rPr>
                <w:rFonts w:hAnsi="宋体" w:cs="Arial" w:hint="eastAsia"/>
                <w:sz w:val="24"/>
              </w:rPr>
              <w:t>必须</w:t>
            </w:r>
          </w:p>
        </w:tc>
      </w:tr>
      <w:tr w:rsidR="00F70095" w14:paraId="7E423BB2" w14:textId="0B4B6C7B" w:rsidTr="00467C9E">
        <w:trPr>
          <w:trHeight w:val="846"/>
          <w:jc w:val="center"/>
        </w:trPr>
        <w:tc>
          <w:tcPr>
            <w:tcW w:w="1648" w:type="dxa"/>
            <w:tcBorders>
              <w:top w:val="single" w:sz="4" w:space="0" w:color="auto"/>
              <w:left w:val="single" w:sz="4" w:space="0" w:color="auto"/>
              <w:bottom w:val="single" w:sz="4" w:space="0" w:color="auto"/>
              <w:right w:val="single" w:sz="4" w:space="0" w:color="auto"/>
            </w:tcBorders>
            <w:vAlign w:val="center"/>
          </w:tcPr>
          <w:p w14:paraId="45703453"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URS02-05</w:t>
            </w:r>
          </w:p>
        </w:tc>
        <w:tc>
          <w:tcPr>
            <w:tcW w:w="7391" w:type="dxa"/>
            <w:tcBorders>
              <w:top w:val="single" w:sz="4" w:space="0" w:color="auto"/>
              <w:left w:val="single" w:sz="4" w:space="0" w:color="auto"/>
              <w:bottom w:val="single" w:sz="4" w:space="0" w:color="auto"/>
              <w:right w:val="single" w:sz="4" w:space="0" w:color="auto"/>
            </w:tcBorders>
            <w:vAlign w:val="center"/>
          </w:tcPr>
          <w:p w14:paraId="7C9431BC"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sz w:val="24"/>
              </w:rPr>
              <w:t>1</w:t>
            </w:r>
            <w:r>
              <w:rPr>
                <w:rFonts w:asciiTheme="minorEastAsia" w:eastAsiaTheme="minorEastAsia" w:hAnsiTheme="minorEastAsia" w:cs="Arial" w:hint="eastAsia"/>
                <w:sz w:val="24"/>
              </w:rPr>
              <w:t>、彩钢板吊筋采用</w:t>
            </w:r>
            <w:r>
              <w:rPr>
                <w:rFonts w:asciiTheme="minorEastAsia" w:eastAsiaTheme="minorEastAsia" w:hAnsiTheme="minorEastAsia" w:cs="Arial"/>
                <w:sz w:val="24"/>
              </w:rPr>
              <w:t>M10</w:t>
            </w:r>
            <w:r>
              <w:rPr>
                <w:rFonts w:asciiTheme="minorEastAsia" w:eastAsiaTheme="minorEastAsia" w:hAnsiTheme="minorEastAsia" w:cs="Arial" w:hint="eastAsia"/>
                <w:sz w:val="24"/>
              </w:rPr>
              <w:t>以上通丝及其配件安装，调整完毕后使用止退螺母或双螺母锁紧。</w:t>
            </w:r>
          </w:p>
          <w:p w14:paraId="5C44F47A"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sz w:val="24"/>
              </w:rPr>
              <w:t>2</w:t>
            </w:r>
            <w:r>
              <w:rPr>
                <w:rFonts w:asciiTheme="minorEastAsia" w:eastAsiaTheme="minorEastAsia" w:hAnsiTheme="minorEastAsia" w:cs="Arial" w:hint="eastAsia"/>
                <w:sz w:val="24"/>
              </w:rPr>
              <w:t>、吊筋及五金附件均为镀锌制品。</w:t>
            </w:r>
          </w:p>
          <w:p w14:paraId="5C63DDD6"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sz w:val="24"/>
              </w:rPr>
              <w:t>3</w:t>
            </w:r>
            <w:r>
              <w:rPr>
                <w:rFonts w:asciiTheme="minorEastAsia" w:eastAsiaTheme="minorEastAsia" w:hAnsiTheme="minorEastAsia" w:cs="Arial" w:hint="eastAsia"/>
                <w:sz w:val="24"/>
              </w:rPr>
              <w:t>、顶板之间采用铝型材连接，用钻尾螺丝固定，每根吊筋的吊点处连接顶板，要求牢固可靠，吊筋的吊点间距≤1</w:t>
            </w:r>
            <w:r>
              <w:rPr>
                <w:rFonts w:asciiTheme="minorEastAsia" w:eastAsiaTheme="minorEastAsia" w:hAnsiTheme="minorEastAsia" w:cs="Arial"/>
                <w:sz w:val="24"/>
              </w:rPr>
              <w:t>.5</w:t>
            </w:r>
            <w:r>
              <w:rPr>
                <w:rFonts w:asciiTheme="minorEastAsia" w:eastAsiaTheme="minorEastAsia" w:hAnsiTheme="minorEastAsia" w:cs="Arial" w:hint="eastAsia"/>
                <w:sz w:val="24"/>
              </w:rPr>
              <w:t>m</w:t>
            </w:r>
            <w:r>
              <w:rPr>
                <w:rFonts w:asciiTheme="minorEastAsia" w:eastAsiaTheme="minorEastAsia" w:hAnsiTheme="minorEastAsia" w:cs="Arial"/>
                <w:sz w:val="24"/>
              </w:rPr>
              <w:t xml:space="preserve"> </w:t>
            </w:r>
            <w:r>
              <w:rPr>
                <w:rFonts w:asciiTheme="minorEastAsia" w:eastAsiaTheme="minorEastAsia" w:hAnsiTheme="minorEastAsia" w:cs="Arial" w:hint="eastAsia"/>
                <w:sz w:val="24"/>
              </w:rPr>
              <w:t xml:space="preserve">                  </w:t>
            </w:r>
            <w:r>
              <w:rPr>
                <w:rFonts w:asciiTheme="minorEastAsia" w:eastAsiaTheme="minorEastAsia" w:hAnsiTheme="minorEastAsia" w:cs="Arial"/>
                <w:sz w:val="24"/>
              </w:rPr>
              <w:t xml:space="preserve"> </w:t>
            </w:r>
            <w:r>
              <w:rPr>
                <w:rFonts w:asciiTheme="minorEastAsia" w:eastAsiaTheme="minorEastAsia" w:hAnsiTheme="minorEastAsia" w:cs="Arial" w:hint="eastAsia"/>
                <w:b/>
                <w:sz w:val="24"/>
              </w:rPr>
              <w:t>品牌要求</w:t>
            </w:r>
            <w:r>
              <w:rPr>
                <w:rFonts w:asciiTheme="minorEastAsia" w:eastAsiaTheme="minorEastAsia" w:hAnsiTheme="minorEastAsia" w:cs="Arial" w:hint="eastAsia"/>
                <w:sz w:val="24"/>
              </w:rPr>
              <w:t>：龙新、吉丰或同等及以上</w:t>
            </w:r>
          </w:p>
        </w:tc>
        <w:tc>
          <w:tcPr>
            <w:tcW w:w="1134" w:type="dxa"/>
            <w:tcBorders>
              <w:top w:val="single" w:sz="4" w:space="0" w:color="auto"/>
              <w:left w:val="single" w:sz="4" w:space="0" w:color="auto"/>
              <w:bottom w:val="single" w:sz="4" w:space="0" w:color="auto"/>
              <w:right w:val="single" w:sz="4" w:space="0" w:color="auto"/>
            </w:tcBorders>
          </w:tcPr>
          <w:p w14:paraId="678D62E1" w14:textId="21F081B7" w:rsidR="00F70095" w:rsidRDefault="00467C9E" w:rsidP="00467C9E">
            <w:pPr>
              <w:jc w:val="center"/>
              <w:rPr>
                <w:rFonts w:asciiTheme="minorEastAsia" w:eastAsiaTheme="minorEastAsia" w:hAnsiTheme="minorEastAsia" w:cs="Arial"/>
                <w:sz w:val="24"/>
              </w:rPr>
            </w:pPr>
            <w:r>
              <w:rPr>
                <w:rFonts w:hAnsi="宋体" w:cs="Arial" w:hint="eastAsia"/>
                <w:sz w:val="24"/>
              </w:rPr>
              <w:t>必须</w:t>
            </w:r>
          </w:p>
        </w:tc>
      </w:tr>
      <w:tr w:rsidR="00F70095" w14:paraId="109F854A" w14:textId="3617346B" w:rsidTr="00467C9E">
        <w:trPr>
          <w:trHeight w:val="846"/>
          <w:jc w:val="center"/>
        </w:trPr>
        <w:tc>
          <w:tcPr>
            <w:tcW w:w="1648" w:type="dxa"/>
            <w:tcBorders>
              <w:top w:val="single" w:sz="4" w:space="0" w:color="auto"/>
              <w:left w:val="single" w:sz="4" w:space="0" w:color="auto"/>
              <w:bottom w:val="single" w:sz="4" w:space="0" w:color="auto"/>
              <w:right w:val="single" w:sz="4" w:space="0" w:color="auto"/>
            </w:tcBorders>
            <w:vAlign w:val="center"/>
          </w:tcPr>
          <w:p w14:paraId="4DF91D84"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URS02-06</w:t>
            </w:r>
          </w:p>
        </w:tc>
        <w:tc>
          <w:tcPr>
            <w:tcW w:w="7391" w:type="dxa"/>
            <w:tcBorders>
              <w:top w:val="single" w:sz="4" w:space="0" w:color="auto"/>
              <w:left w:val="single" w:sz="4" w:space="0" w:color="auto"/>
              <w:bottom w:val="single" w:sz="4" w:space="0" w:color="auto"/>
              <w:right w:val="single" w:sz="4" w:space="0" w:color="auto"/>
            </w:tcBorders>
            <w:vAlign w:val="center"/>
          </w:tcPr>
          <w:p w14:paraId="68EE228C"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sz w:val="24"/>
              </w:rPr>
              <w:t>1</w:t>
            </w:r>
            <w:r>
              <w:rPr>
                <w:rFonts w:asciiTheme="minorEastAsia" w:eastAsiaTheme="minorEastAsia" w:hAnsiTheme="minorEastAsia" w:cs="Arial" w:hint="eastAsia"/>
                <w:sz w:val="24"/>
              </w:rPr>
              <w:t>、施工时顶板安装平整无下垂，平整度要求</w:t>
            </w:r>
            <w:r>
              <w:rPr>
                <w:rFonts w:asciiTheme="minorEastAsia" w:eastAsiaTheme="minorEastAsia" w:hAnsiTheme="minorEastAsia" w:cs="Arial"/>
                <w:sz w:val="24"/>
              </w:rPr>
              <w:t>≤3mm</w:t>
            </w:r>
            <w:r>
              <w:rPr>
                <w:rFonts w:asciiTheme="minorEastAsia" w:eastAsiaTheme="minorEastAsia" w:hAnsiTheme="minorEastAsia" w:cs="Arial" w:hint="eastAsia"/>
                <w:sz w:val="24"/>
              </w:rPr>
              <w:t>，板间缝隙为</w:t>
            </w:r>
            <w:r>
              <w:rPr>
                <w:rFonts w:asciiTheme="minorEastAsia" w:eastAsiaTheme="minorEastAsia" w:hAnsiTheme="minorEastAsia" w:cs="Arial"/>
                <w:sz w:val="24"/>
              </w:rPr>
              <w:t>3mm</w:t>
            </w:r>
            <w:r>
              <w:rPr>
                <w:rFonts w:asciiTheme="minorEastAsia" w:eastAsiaTheme="minorEastAsia" w:hAnsiTheme="minorEastAsia" w:cs="Arial" w:hint="eastAsia"/>
                <w:sz w:val="24"/>
              </w:rPr>
              <w:t>，施工误差为</w:t>
            </w:r>
            <w:r>
              <w:rPr>
                <w:rFonts w:asciiTheme="minorEastAsia" w:eastAsiaTheme="minorEastAsia" w:hAnsiTheme="minorEastAsia" w:cs="Arial"/>
                <w:sz w:val="24"/>
              </w:rPr>
              <w:t>±1mm</w:t>
            </w:r>
            <w:r>
              <w:rPr>
                <w:rFonts w:asciiTheme="minorEastAsia" w:eastAsiaTheme="minorEastAsia" w:hAnsiTheme="minorEastAsia" w:cs="Arial" w:hint="eastAsia"/>
                <w:sz w:val="24"/>
              </w:rPr>
              <w:t>。观感缝隙及顶面均匀一致、相邻的缝隙不得有明显差异。</w:t>
            </w:r>
          </w:p>
          <w:p w14:paraId="12B04DA6"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sz w:val="24"/>
              </w:rPr>
              <w:t>2</w:t>
            </w:r>
            <w:r>
              <w:rPr>
                <w:rFonts w:asciiTheme="minorEastAsia" w:eastAsiaTheme="minorEastAsia" w:hAnsiTheme="minorEastAsia" w:cs="Arial" w:hint="eastAsia"/>
                <w:sz w:val="24"/>
              </w:rPr>
              <w:t>、保证顶板与灯具、过滤器等设施连接接缝处理后平滑无缝隙，具有良好的密闭性。</w:t>
            </w:r>
          </w:p>
        </w:tc>
        <w:tc>
          <w:tcPr>
            <w:tcW w:w="1134" w:type="dxa"/>
            <w:tcBorders>
              <w:top w:val="single" w:sz="4" w:space="0" w:color="auto"/>
              <w:left w:val="single" w:sz="4" w:space="0" w:color="auto"/>
              <w:bottom w:val="single" w:sz="4" w:space="0" w:color="auto"/>
              <w:right w:val="single" w:sz="4" w:space="0" w:color="auto"/>
            </w:tcBorders>
          </w:tcPr>
          <w:p w14:paraId="3342CF2E" w14:textId="22ACFB76" w:rsidR="00F70095" w:rsidRDefault="00467C9E" w:rsidP="00467C9E">
            <w:pPr>
              <w:jc w:val="center"/>
              <w:rPr>
                <w:rFonts w:asciiTheme="minorEastAsia" w:eastAsiaTheme="minorEastAsia" w:hAnsiTheme="minorEastAsia" w:cs="Arial"/>
                <w:sz w:val="24"/>
              </w:rPr>
            </w:pPr>
            <w:r>
              <w:rPr>
                <w:rFonts w:hAnsi="宋体" w:cs="Arial" w:hint="eastAsia"/>
                <w:sz w:val="24"/>
              </w:rPr>
              <w:t>必须</w:t>
            </w:r>
          </w:p>
        </w:tc>
      </w:tr>
      <w:tr w:rsidR="00F70095" w14:paraId="6E4FE73A" w14:textId="2512D72D" w:rsidTr="00467C9E">
        <w:trPr>
          <w:trHeight w:val="846"/>
          <w:jc w:val="center"/>
        </w:trPr>
        <w:tc>
          <w:tcPr>
            <w:tcW w:w="1648" w:type="dxa"/>
            <w:tcBorders>
              <w:top w:val="single" w:sz="4" w:space="0" w:color="auto"/>
              <w:left w:val="single" w:sz="4" w:space="0" w:color="auto"/>
              <w:bottom w:val="single" w:sz="4" w:space="0" w:color="auto"/>
              <w:right w:val="single" w:sz="4" w:space="0" w:color="auto"/>
            </w:tcBorders>
            <w:vAlign w:val="center"/>
          </w:tcPr>
          <w:p w14:paraId="52C93343"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URS02-07</w:t>
            </w:r>
          </w:p>
        </w:tc>
        <w:tc>
          <w:tcPr>
            <w:tcW w:w="7391" w:type="dxa"/>
            <w:tcBorders>
              <w:top w:val="single" w:sz="4" w:space="0" w:color="auto"/>
              <w:left w:val="single" w:sz="4" w:space="0" w:color="auto"/>
              <w:bottom w:val="single" w:sz="4" w:space="0" w:color="auto"/>
              <w:right w:val="single" w:sz="4" w:space="0" w:color="auto"/>
            </w:tcBorders>
            <w:vAlign w:val="center"/>
          </w:tcPr>
          <w:p w14:paraId="0BC060D8" w14:textId="43898CA3"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顶板与围护结构之间使用圆弧连接，过渡平滑，接缝采用</w:t>
            </w:r>
            <w:r w:rsidR="00467C9E">
              <w:rPr>
                <w:rFonts w:asciiTheme="minorEastAsia" w:eastAsiaTheme="minorEastAsia" w:hAnsiTheme="minorEastAsia" w:cs="Arial" w:hint="eastAsia"/>
                <w:sz w:val="24"/>
              </w:rPr>
              <w:t>陶熙（原道康宁）</w:t>
            </w:r>
            <w:r>
              <w:rPr>
                <w:rFonts w:asciiTheme="minorEastAsia" w:eastAsiaTheme="minorEastAsia" w:hAnsiTheme="minorEastAsia" w:cs="Arial" w:hint="eastAsia"/>
                <w:sz w:val="24"/>
              </w:rPr>
              <w:t>防霉硅胶密封。</w:t>
            </w:r>
          </w:p>
        </w:tc>
        <w:tc>
          <w:tcPr>
            <w:tcW w:w="1134" w:type="dxa"/>
            <w:tcBorders>
              <w:top w:val="single" w:sz="4" w:space="0" w:color="auto"/>
              <w:left w:val="single" w:sz="4" w:space="0" w:color="auto"/>
              <w:bottom w:val="single" w:sz="4" w:space="0" w:color="auto"/>
              <w:right w:val="single" w:sz="4" w:space="0" w:color="auto"/>
            </w:tcBorders>
          </w:tcPr>
          <w:p w14:paraId="5ED5AD6A" w14:textId="61379743" w:rsidR="00F70095" w:rsidRDefault="00467C9E" w:rsidP="00467C9E">
            <w:pPr>
              <w:jc w:val="center"/>
              <w:rPr>
                <w:rFonts w:asciiTheme="minorEastAsia" w:eastAsiaTheme="minorEastAsia" w:hAnsiTheme="minorEastAsia" w:cs="Arial"/>
                <w:sz w:val="24"/>
              </w:rPr>
            </w:pPr>
            <w:r>
              <w:rPr>
                <w:rFonts w:hAnsi="宋体" w:cs="Arial" w:hint="eastAsia"/>
                <w:sz w:val="24"/>
              </w:rPr>
              <w:t>必须</w:t>
            </w:r>
          </w:p>
        </w:tc>
      </w:tr>
    </w:tbl>
    <w:p w14:paraId="29B59AA1" w14:textId="77777777" w:rsidR="00EB7707" w:rsidRDefault="006B64F7">
      <w:pPr>
        <w:widowControl w:val="0"/>
        <w:ind w:firstLineChars="49" w:firstLine="118"/>
        <w:jc w:val="both"/>
        <w:outlineLvl w:val="2"/>
        <w:rPr>
          <w:rFonts w:asciiTheme="minorEastAsia" w:eastAsiaTheme="minorEastAsia" w:hAnsiTheme="minorEastAsia" w:cs="Arial"/>
          <w:b/>
          <w:sz w:val="24"/>
        </w:rPr>
      </w:pPr>
      <w:r>
        <w:rPr>
          <w:rFonts w:asciiTheme="minorEastAsia" w:eastAsiaTheme="minorEastAsia" w:hAnsiTheme="minorEastAsia" w:cs="Arial" w:hint="eastAsia"/>
          <w:b/>
          <w:sz w:val="24"/>
        </w:rPr>
        <w:t>5.3观察窗及门</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611"/>
        <w:gridCol w:w="1134"/>
      </w:tblGrid>
      <w:tr w:rsidR="00723A02" w14:paraId="69E4EFA8" w14:textId="480CAD44" w:rsidTr="00723A02">
        <w:trPr>
          <w:trHeight w:val="397"/>
          <w:jc w:val="center"/>
        </w:trPr>
        <w:tc>
          <w:tcPr>
            <w:tcW w:w="1525" w:type="dxa"/>
            <w:tcBorders>
              <w:top w:val="single" w:sz="4" w:space="0" w:color="auto"/>
              <w:left w:val="single" w:sz="4" w:space="0" w:color="auto"/>
              <w:bottom w:val="single" w:sz="4" w:space="0" w:color="auto"/>
              <w:right w:val="single" w:sz="4" w:space="0" w:color="auto"/>
            </w:tcBorders>
            <w:vAlign w:val="center"/>
          </w:tcPr>
          <w:p w14:paraId="36F9CA29" w14:textId="14287D4E" w:rsidR="00723A02" w:rsidRDefault="00723A02" w:rsidP="00405F96">
            <w:pPr>
              <w:jc w:val="center"/>
              <w:rPr>
                <w:rFonts w:ascii="宋体" w:hAnsi="宋体" w:cs="Arial"/>
                <w:sz w:val="24"/>
              </w:rPr>
            </w:pPr>
            <w:r>
              <w:rPr>
                <w:rFonts w:hAnsi="宋体" w:cs="Arial" w:hint="eastAsia"/>
                <w:sz w:val="24"/>
              </w:rPr>
              <w:t>序号</w:t>
            </w:r>
          </w:p>
        </w:tc>
        <w:tc>
          <w:tcPr>
            <w:tcW w:w="7611" w:type="dxa"/>
            <w:tcBorders>
              <w:top w:val="single" w:sz="4" w:space="0" w:color="auto"/>
              <w:left w:val="single" w:sz="4" w:space="0" w:color="auto"/>
              <w:bottom w:val="single" w:sz="4" w:space="0" w:color="auto"/>
              <w:right w:val="single" w:sz="4" w:space="0" w:color="auto"/>
            </w:tcBorders>
            <w:vAlign w:val="center"/>
          </w:tcPr>
          <w:p w14:paraId="14ED2D06" w14:textId="705BC29E" w:rsidR="00723A02" w:rsidRDefault="00723A02" w:rsidP="00405F96">
            <w:pPr>
              <w:ind w:firstLineChars="100" w:firstLine="240"/>
              <w:jc w:val="center"/>
              <w:rPr>
                <w:rFonts w:ascii="宋体" w:hAnsi="宋体" w:cs="Arial"/>
                <w:sz w:val="24"/>
              </w:rPr>
            </w:pPr>
            <w:r>
              <w:rPr>
                <w:rFonts w:hAnsi="宋体" w:cs="Arial" w:hint="eastAsia"/>
                <w:sz w:val="24"/>
              </w:rPr>
              <w:t>要求</w:t>
            </w:r>
          </w:p>
        </w:tc>
        <w:tc>
          <w:tcPr>
            <w:tcW w:w="1134" w:type="dxa"/>
            <w:tcBorders>
              <w:top w:val="single" w:sz="4" w:space="0" w:color="auto"/>
              <w:left w:val="single" w:sz="4" w:space="0" w:color="auto"/>
              <w:bottom w:val="single" w:sz="4" w:space="0" w:color="auto"/>
              <w:right w:val="single" w:sz="4" w:space="0" w:color="auto"/>
            </w:tcBorders>
          </w:tcPr>
          <w:p w14:paraId="295FD72E" w14:textId="0B462AD4" w:rsidR="00723A02" w:rsidRDefault="00723A02" w:rsidP="00723A02">
            <w:pPr>
              <w:ind w:left="360" w:hangingChars="150" w:hanging="360"/>
              <w:rPr>
                <w:rFonts w:ascii="宋体" w:hAnsi="宋体" w:cs="Arial"/>
                <w:sz w:val="24"/>
              </w:rPr>
            </w:pPr>
            <w:r>
              <w:rPr>
                <w:rFonts w:hAnsi="宋体" w:cs="Arial" w:hint="eastAsia"/>
                <w:sz w:val="24"/>
              </w:rPr>
              <w:t>必要性</w:t>
            </w:r>
          </w:p>
        </w:tc>
      </w:tr>
      <w:tr w:rsidR="00723A02" w14:paraId="3D789D57" w14:textId="77777777" w:rsidTr="00723A02">
        <w:trPr>
          <w:trHeight w:val="397"/>
          <w:jc w:val="center"/>
        </w:trPr>
        <w:tc>
          <w:tcPr>
            <w:tcW w:w="1525" w:type="dxa"/>
            <w:tcBorders>
              <w:top w:val="single" w:sz="4" w:space="0" w:color="auto"/>
              <w:left w:val="single" w:sz="4" w:space="0" w:color="auto"/>
              <w:bottom w:val="single" w:sz="4" w:space="0" w:color="auto"/>
              <w:right w:val="single" w:sz="4" w:space="0" w:color="auto"/>
            </w:tcBorders>
            <w:vAlign w:val="center"/>
          </w:tcPr>
          <w:p w14:paraId="4842D412" w14:textId="7D669C9C" w:rsidR="00723A02" w:rsidRDefault="00723A02" w:rsidP="00405F96">
            <w:pPr>
              <w:jc w:val="center"/>
              <w:rPr>
                <w:rFonts w:ascii="宋体" w:hAnsi="宋体" w:cs="Arial"/>
                <w:sz w:val="24"/>
              </w:rPr>
            </w:pPr>
            <w:r>
              <w:rPr>
                <w:rFonts w:ascii="宋体" w:hAnsi="宋体" w:cs="Arial"/>
                <w:sz w:val="24"/>
              </w:rPr>
              <w:t>URS03-01</w:t>
            </w:r>
          </w:p>
        </w:tc>
        <w:tc>
          <w:tcPr>
            <w:tcW w:w="7611" w:type="dxa"/>
            <w:tcBorders>
              <w:top w:val="single" w:sz="4" w:space="0" w:color="auto"/>
              <w:left w:val="single" w:sz="4" w:space="0" w:color="auto"/>
              <w:bottom w:val="single" w:sz="4" w:space="0" w:color="auto"/>
              <w:right w:val="single" w:sz="4" w:space="0" w:color="auto"/>
            </w:tcBorders>
            <w:vAlign w:val="center"/>
          </w:tcPr>
          <w:p w14:paraId="6492F558" w14:textId="77777777" w:rsidR="00723A02" w:rsidRDefault="00723A02" w:rsidP="00723A02">
            <w:pPr>
              <w:ind w:left="360" w:hangingChars="150" w:hanging="360"/>
              <w:rPr>
                <w:rFonts w:ascii="宋体" w:hAnsi="宋体" w:cs="Arial"/>
                <w:sz w:val="24"/>
              </w:rPr>
            </w:pPr>
            <w:r>
              <w:rPr>
                <w:rFonts w:ascii="宋体" w:hAnsi="宋体" w:cs="Arial"/>
                <w:sz w:val="24"/>
              </w:rPr>
              <w:t>1</w:t>
            </w:r>
            <w:r>
              <w:rPr>
                <w:rFonts w:ascii="宋体" w:hAnsi="宋体" w:cs="Arial" w:hint="eastAsia"/>
                <w:sz w:val="24"/>
              </w:rPr>
              <w:t>、双层中空玻璃方形观察窗采用工厂加工成品窗，玻璃四周有加固型材，与彩钢板厚度一致；</w:t>
            </w:r>
          </w:p>
          <w:p w14:paraId="74DB27BA" w14:textId="77777777" w:rsidR="00723A02" w:rsidRDefault="00723A02" w:rsidP="00723A02">
            <w:pPr>
              <w:rPr>
                <w:rFonts w:ascii="宋体" w:hAnsi="宋体" w:cs="Arial"/>
                <w:sz w:val="24"/>
              </w:rPr>
            </w:pPr>
            <w:r>
              <w:rPr>
                <w:rFonts w:ascii="宋体" w:hAnsi="宋体" w:cs="Arial"/>
                <w:sz w:val="24"/>
              </w:rPr>
              <w:t>2</w:t>
            </w:r>
            <w:r>
              <w:rPr>
                <w:rFonts w:ascii="宋体" w:hAnsi="宋体" w:cs="Arial" w:hint="eastAsia"/>
                <w:sz w:val="24"/>
              </w:rPr>
              <w:t>、所有观察窗玻璃采用钢化玻璃，厚为</w:t>
            </w:r>
            <w:r>
              <w:rPr>
                <w:rFonts w:ascii="宋体" w:hAnsi="宋体" w:cs="Arial"/>
                <w:sz w:val="24"/>
              </w:rPr>
              <w:t>5mm</w:t>
            </w:r>
            <w:r>
              <w:rPr>
                <w:rFonts w:ascii="宋体" w:hAnsi="宋体" w:cs="Arial" w:hint="eastAsia"/>
                <w:sz w:val="24"/>
              </w:rPr>
              <w:t>以上。对大窗，需加厚。</w:t>
            </w:r>
          </w:p>
          <w:p w14:paraId="169006F4" w14:textId="77777777" w:rsidR="00723A02" w:rsidRDefault="00723A02" w:rsidP="00723A02">
            <w:pPr>
              <w:ind w:left="360" w:hangingChars="150" w:hanging="360"/>
              <w:rPr>
                <w:rFonts w:ascii="宋体" w:hAnsi="宋体" w:cs="Arial"/>
                <w:sz w:val="24"/>
              </w:rPr>
            </w:pPr>
            <w:r>
              <w:rPr>
                <w:rFonts w:ascii="宋体" w:hAnsi="宋体" w:cs="Arial"/>
                <w:sz w:val="24"/>
              </w:rPr>
              <w:t>3</w:t>
            </w:r>
            <w:r>
              <w:rPr>
                <w:rFonts w:ascii="宋体" w:hAnsi="宋体" w:cs="Arial" w:hint="eastAsia"/>
                <w:sz w:val="24"/>
              </w:rPr>
              <w:t>、窗框为铝合金材质，框内冲惰性气体，内置吸湿剂，保证密封性，可防止玻璃内部结露。</w:t>
            </w:r>
          </w:p>
          <w:p w14:paraId="2E678633" w14:textId="77777777" w:rsidR="00723A02" w:rsidRDefault="00723A02" w:rsidP="00723A02">
            <w:pPr>
              <w:ind w:left="360" w:hangingChars="150" w:hanging="360"/>
              <w:rPr>
                <w:rFonts w:ascii="宋体" w:hAnsi="宋体" w:cs="Arial"/>
                <w:sz w:val="24"/>
              </w:rPr>
            </w:pPr>
            <w:r>
              <w:rPr>
                <w:rFonts w:ascii="宋体" w:hAnsi="宋体" w:cs="Arial"/>
                <w:sz w:val="24"/>
              </w:rPr>
              <w:lastRenderedPageBreak/>
              <w:t>4</w:t>
            </w:r>
            <w:r>
              <w:rPr>
                <w:rFonts w:ascii="宋体" w:hAnsi="宋体" w:cs="Arial" w:hint="eastAsia"/>
                <w:sz w:val="24"/>
              </w:rPr>
              <w:t>、窗框边缝进行中性硅胶密封处理，密封无泄露，玻璃面与洁净室墙体齐平，耐火极限</w:t>
            </w:r>
            <w:r>
              <w:rPr>
                <w:rFonts w:ascii="宋体" w:hAnsi="宋体" w:cs="Arial"/>
                <w:sz w:val="24"/>
              </w:rPr>
              <w:t>0.6</w:t>
            </w:r>
            <w:r>
              <w:rPr>
                <w:rFonts w:ascii="宋体" w:hAnsi="宋体" w:cs="Arial" w:hint="eastAsia"/>
                <w:sz w:val="24"/>
              </w:rPr>
              <w:t>小时以上。</w:t>
            </w:r>
          </w:p>
          <w:p w14:paraId="549417E9" w14:textId="77777777" w:rsidR="00723A02" w:rsidRDefault="00723A02" w:rsidP="00723A02">
            <w:pPr>
              <w:rPr>
                <w:rFonts w:ascii="宋体" w:hAnsi="宋体" w:cs="Arial"/>
                <w:sz w:val="24"/>
              </w:rPr>
            </w:pPr>
            <w:r>
              <w:rPr>
                <w:rFonts w:ascii="宋体" w:hAnsi="宋体" w:cs="Arial"/>
                <w:sz w:val="24"/>
              </w:rPr>
              <w:t xml:space="preserve">5. </w:t>
            </w:r>
            <w:r>
              <w:rPr>
                <w:rFonts w:ascii="宋体" w:hAnsi="宋体" w:cs="Arial" w:hint="eastAsia"/>
                <w:sz w:val="24"/>
              </w:rPr>
              <w:t>观察窗边框颜色为：黑色；</w:t>
            </w:r>
          </w:p>
          <w:p w14:paraId="46CE85E3" w14:textId="50662720" w:rsidR="00723A02" w:rsidRDefault="00723A02" w:rsidP="00723A02">
            <w:pPr>
              <w:ind w:left="361" w:hangingChars="150" w:hanging="361"/>
              <w:rPr>
                <w:rFonts w:ascii="宋体" w:hAnsi="宋体" w:cs="Arial"/>
                <w:sz w:val="24"/>
              </w:rPr>
            </w:pPr>
            <w:r>
              <w:rPr>
                <w:rFonts w:ascii="宋体" w:hAnsi="宋体" w:cs="Arial" w:hint="eastAsia"/>
                <w:b/>
                <w:sz w:val="24"/>
              </w:rPr>
              <w:t>品牌要求</w:t>
            </w:r>
            <w:r>
              <w:rPr>
                <w:rFonts w:ascii="宋体" w:hAnsi="宋体" w:cs="Arial" w:hint="eastAsia"/>
                <w:sz w:val="24"/>
              </w:rPr>
              <w:t>：林森或同等及以上</w:t>
            </w:r>
          </w:p>
        </w:tc>
        <w:tc>
          <w:tcPr>
            <w:tcW w:w="1134" w:type="dxa"/>
            <w:tcBorders>
              <w:top w:val="single" w:sz="4" w:space="0" w:color="auto"/>
              <w:left w:val="single" w:sz="4" w:space="0" w:color="auto"/>
              <w:bottom w:val="single" w:sz="4" w:space="0" w:color="auto"/>
              <w:right w:val="single" w:sz="4" w:space="0" w:color="auto"/>
            </w:tcBorders>
          </w:tcPr>
          <w:p w14:paraId="7BF33D03" w14:textId="7B7557E9" w:rsidR="00723A02" w:rsidRDefault="00723A02" w:rsidP="00723A02">
            <w:pPr>
              <w:ind w:left="360" w:hangingChars="150" w:hanging="360"/>
              <w:jc w:val="center"/>
              <w:rPr>
                <w:rFonts w:ascii="宋体" w:hAnsi="宋体" w:cs="Arial"/>
                <w:sz w:val="24"/>
              </w:rPr>
            </w:pPr>
            <w:r>
              <w:rPr>
                <w:rFonts w:hAnsi="宋体" w:cs="Arial" w:hint="eastAsia"/>
                <w:sz w:val="24"/>
              </w:rPr>
              <w:lastRenderedPageBreak/>
              <w:t>必须</w:t>
            </w:r>
          </w:p>
        </w:tc>
      </w:tr>
      <w:tr w:rsidR="00723A02" w14:paraId="21C4B0C6" w14:textId="5CCED281" w:rsidTr="00723A02">
        <w:trPr>
          <w:trHeight w:val="397"/>
          <w:jc w:val="center"/>
        </w:trPr>
        <w:tc>
          <w:tcPr>
            <w:tcW w:w="1525" w:type="dxa"/>
            <w:tcBorders>
              <w:top w:val="single" w:sz="4" w:space="0" w:color="auto"/>
              <w:left w:val="single" w:sz="4" w:space="0" w:color="auto"/>
              <w:bottom w:val="single" w:sz="4" w:space="0" w:color="auto"/>
              <w:right w:val="single" w:sz="4" w:space="0" w:color="auto"/>
            </w:tcBorders>
            <w:vAlign w:val="center"/>
          </w:tcPr>
          <w:p w14:paraId="0ECAEDE1" w14:textId="77777777" w:rsidR="00723A02" w:rsidRDefault="00723A02" w:rsidP="00405F96">
            <w:pPr>
              <w:jc w:val="center"/>
              <w:rPr>
                <w:rFonts w:ascii="宋体" w:hAnsi="宋体" w:cs="Arial"/>
                <w:sz w:val="24"/>
              </w:rPr>
            </w:pPr>
            <w:r>
              <w:rPr>
                <w:rFonts w:ascii="宋体" w:hAnsi="宋体" w:cs="Arial"/>
                <w:sz w:val="24"/>
              </w:rPr>
              <w:t>URS03-02</w:t>
            </w:r>
          </w:p>
        </w:tc>
        <w:tc>
          <w:tcPr>
            <w:tcW w:w="7611" w:type="dxa"/>
            <w:tcBorders>
              <w:top w:val="single" w:sz="4" w:space="0" w:color="auto"/>
              <w:left w:val="single" w:sz="4" w:space="0" w:color="auto"/>
              <w:bottom w:val="single" w:sz="4" w:space="0" w:color="auto"/>
              <w:right w:val="single" w:sz="4" w:space="0" w:color="auto"/>
            </w:tcBorders>
            <w:vAlign w:val="center"/>
          </w:tcPr>
          <w:p w14:paraId="1A148F28" w14:textId="77777777" w:rsidR="00723A02" w:rsidRDefault="00723A02" w:rsidP="00723A02">
            <w:pPr>
              <w:ind w:firstLineChars="200" w:firstLine="480"/>
              <w:rPr>
                <w:rFonts w:ascii="宋体" w:hAnsi="宋体" w:cs="Arial"/>
                <w:sz w:val="24"/>
              </w:rPr>
            </w:pPr>
            <w:r>
              <w:rPr>
                <w:rFonts w:ascii="宋体" w:hAnsi="宋体" w:cs="Arial" w:hint="eastAsia"/>
                <w:sz w:val="24"/>
              </w:rPr>
              <w:t>钢制净化门：门板厚度50mm。表面材料为钢制烤漆，颜色待定；门板内应做加强处理；门板内夹芯材料（满足防火等所有相关法规要求），双面平整，完全密封；门上设观察窗，窗面与门板面齐平，双层5mm钢化玻璃，玻璃内外完全密封处理，中间抽真空，黑色边框；不锈钢门锁；不锈钢上下可调铰链；钢制烤漆门框；门框嵌有中空密封条，密封条连续无间断。门框、门扇颜色待定，镀锌板冷弯成型、表面磷化，涂层厚度不低于60μm(微米)。门框与墙板平齐，门扇厚度50mm，门框钢板厚度≥1.2mm，门扇钢板厚度≥1.0mm，门扇内填充耐火纸蜂窝。</w:t>
            </w:r>
            <w:r>
              <w:rPr>
                <w:rFonts w:ascii="宋体" w:hAnsi="宋体" w:cs="Arial" w:hint="eastAsia"/>
                <w:b/>
                <w:sz w:val="24"/>
              </w:rPr>
              <w:t>门扇下带自动升降门密封条</w:t>
            </w:r>
            <w:r>
              <w:rPr>
                <w:rFonts w:ascii="宋体" w:hAnsi="宋体" w:cs="Arial" w:hint="eastAsia"/>
                <w:sz w:val="24"/>
              </w:rPr>
              <w:t xml:space="preserve">，周边为橡胶密封条。门上设观察窗，门把手、门锁：肘压锁及执手，满足洁净室要求，开关灵活。门铰链：要求平整光滑，不积尘，易清洁，无螺丝外露。                                      </w:t>
            </w:r>
            <w:r>
              <w:rPr>
                <w:rFonts w:ascii="宋体" w:hAnsi="宋体" w:cs="Arial" w:hint="eastAsia"/>
                <w:b/>
                <w:sz w:val="24"/>
              </w:rPr>
              <w:t>品牌要求</w:t>
            </w:r>
            <w:r>
              <w:rPr>
                <w:rFonts w:ascii="宋体" w:hAnsi="宋体" w:cs="Arial" w:hint="eastAsia"/>
                <w:sz w:val="24"/>
              </w:rPr>
              <w:t>：林森或同等及以上</w:t>
            </w:r>
          </w:p>
        </w:tc>
        <w:tc>
          <w:tcPr>
            <w:tcW w:w="1134" w:type="dxa"/>
            <w:tcBorders>
              <w:top w:val="single" w:sz="4" w:space="0" w:color="auto"/>
              <w:left w:val="single" w:sz="4" w:space="0" w:color="auto"/>
              <w:bottom w:val="single" w:sz="4" w:space="0" w:color="auto"/>
              <w:right w:val="single" w:sz="4" w:space="0" w:color="auto"/>
            </w:tcBorders>
          </w:tcPr>
          <w:p w14:paraId="056E940E" w14:textId="7D046D91" w:rsidR="00723A02" w:rsidRDefault="00723A02" w:rsidP="00723A02">
            <w:pPr>
              <w:jc w:val="center"/>
              <w:rPr>
                <w:rFonts w:ascii="宋体" w:hAnsi="宋体" w:cs="Arial"/>
                <w:sz w:val="24"/>
              </w:rPr>
            </w:pPr>
            <w:r>
              <w:rPr>
                <w:rFonts w:hAnsi="宋体" w:cs="Arial" w:hint="eastAsia"/>
                <w:sz w:val="24"/>
              </w:rPr>
              <w:t>必须</w:t>
            </w:r>
          </w:p>
        </w:tc>
      </w:tr>
      <w:tr w:rsidR="00723A02" w14:paraId="083F12E1" w14:textId="7E3293DB" w:rsidTr="00723A02">
        <w:trPr>
          <w:trHeight w:val="397"/>
          <w:jc w:val="center"/>
        </w:trPr>
        <w:tc>
          <w:tcPr>
            <w:tcW w:w="1525" w:type="dxa"/>
            <w:tcBorders>
              <w:top w:val="single" w:sz="4" w:space="0" w:color="auto"/>
              <w:left w:val="single" w:sz="4" w:space="0" w:color="auto"/>
              <w:bottom w:val="single" w:sz="4" w:space="0" w:color="auto"/>
              <w:right w:val="single" w:sz="4" w:space="0" w:color="auto"/>
            </w:tcBorders>
            <w:vAlign w:val="center"/>
          </w:tcPr>
          <w:p w14:paraId="11BE5B19" w14:textId="77777777" w:rsidR="00723A02" w:rsidRDefault="00723A02" w:rsidP="00405F96">
            <w:pPr>
              <w:jc w:val="center"/>
              <w:rPr>
                <w:rFonts w:ascii="宋体" w:hAnsi="宋体" w:cs="Arial"/>
                <w:sz w:val="24"/>
              </w:rPr>
            </w:pPr>
            <w:r>
              <w:rPr>
                <w:rFonts w:ascii="宋体" w:hAnsi="宋体" w:cs="Arial"/>
                <w:sz w:val="24"/>
              </w:rPr>
              <w:t>URS03-03</w:t>
            </w:r>
          </w:p>
        </w:tc>
        <w:tc>
          <w:tcPr>
            <w:tcW w:w="7611" w:type="dxa"/>
            <w:tcBorders>
              <w:top w:val="single" w:sz="4" w:space="0" w:color="auto"/>
              <w:left w:val="single" w:sz="4" w:space="0" w:color="auto"/>
              <w:bottom w:val="single" w:sz="4" w:space="0" w:color="auto"/>
              <w:right w:val="single" w:sz="4" w:space="0" w:color="auto"/>
            </w:tcBorders>
            <w:vAlign w:val="center"/>
          </w:tcPr>
          <w:p w14:paraId="4EB98647" w14:textId="77777777" w:rsidR="00723A02" w:rsidRDefault="00723A02" w:rsidP="00723A02">
            <w:pPr>
              <w:rPr>
                <w:rFonts w:ascii="宋体" w:hAnsi="宋体" w:cs="Arial"/>
                <w:sz w:val="24"/>
              </w:rPr>
            </w:pPr>
            <w:r>
              <w:rPr>
                <w:rFonts w:ascii="宋体" w:hAnsi="宋体" w:cs="Arial" w:hint="eastAsia"/>
                <w:sz w:val="24"/>
              </w:rPr>
              <w:t>密胺树脂板洁净门：</w:t>
            </w:r>
          </w:p>
          <w:p w14:paraId="3E613479" w14:textId="77777777" w:rsidR="00723A02" w:rsidRDefault="00723A02" w:rsidP="00723A02">
            <w:pPr>
              <w:rPr>
                <w:rFonts w:ascii="宋体" w:hAnsi="宋体" w:cs="Arial"/>
                <w:sz w:val="24"/>
              </w:rPr>
            </w:pPr>
            <w:r>
              <w:rPr>
                <w:rFonts w:ascii="宋体" w:hAnsi="宋体" w:cs="Arial" w:hint="eastAsia"/>
                <w:sz w:val="24"/>
              </w:rPr>
              <w:t>1、门板：密胺树脂板成品门板：外层采用5mm耐刮擦、防撞的密胺树脂板，内填充阻燃纸蜂窝或120kg/m</w:t>
            </w:r>
            <w:r>
              <w:rPr>
                <w:rFonts w:ascii="宋体" w:hAnsi="宋体" w:cs="Arial" w:hint="eastAsia"/>
                <w:sz w:val="24"/>
                <w:vertAlign w:val="superscript"/>
              </w:rPr>
              <w:t>3</w:t>
            </w:r>
            <w:r>
              <w:rPr>
                <w:rFonts w:ascii="宋体" w:hAnsi="宋体" w:cs="Arial" w:hint="eastAsia"/>
                <w:sz w:val="24"/>
              </w:rPr>
              <w:t>容重的岩棉，门页厚度为50mm，内部龙骨加强；</w:t>
            </w:r>
          </w:p>
          <w:p w14:paraId="3226E844" w14:textId="77777777" w:rsidR="00723A02" w:rsidRDefault="00723A02" w:rsidP="00723A02">
            <w:pPr>
              <w:rPr>
                <w:rFonts w:ascii="宋体" w:hAnsi="宋体" w:cs="Arial"/>
                <w:sz w:val="24"/>
              </w:rPr>
            </w:pPr>
            <w:r>
              <w:rPr>
                <w:rFonts w:ascii="宋体" w:hAnsi="宋体" w:cs="Arial" w:hint="eastAsia"/>
                <w:sz w:val="24"/>
              </w:rPr>
              <w:t>2、门框：厚度大于1.2mm的铝合金框，带橡胶密封胶条, 与壁板纯平安装；</w:t>
            </w:r>
          </w:p>
          <w:p w14:paraId="19A9382C" w14:textId="77777777" w:rsidR="00723A02" w:rsidRDefault="00723A02" w:rsidP="00723A02">
            <w:pPr>
              <w:rPr>
                <w:rFonts w:ascii="宋体" w:hAnsi="宋体" w:cs="Arial"/>
                <w:sz w:val="24"/>
              </w:rPr>
            </w:pPr>
            <w:r>
              <w:rPr>
                <w:rFonts w:ascii="宋体" w:hAnsi="宋体" w:cs="Arial" w:hint="eastAsia"/>
                <w:sz w:val="24"/>
              </w:rPr>
              <w:t>3、合页：铝合金或不锈钢材质，数量每扇3个，不能有螺丝外露；</w:t>
            </w:r>
          </w:p>
          <w:p w14:paraId="0BDC9DB2" w14:textId="77777777" w:rsidR="00723A02" w:rsidRDefault="00723A02" w:rsidP="00723A02">
            <w:pPr>
              <w:rPr>
                <w:rFonts w:ascii="宋体" w:hAnsi="宋体" w:cs="Arial"/>
                <w:sz w:val="24"/>
              </w:rPr>
            </w:pPr>
            <w:r>
              <w:rPr>
                <w:rFonts w:ascii="宋体" w:hAnsi="宋体" w:cs="Arial" w:hint="eastAsia"/>
                <w:sz w:val="24"/>
              </w:rPr>
              <w:t>4、门页底部暗装升降式扫地条；</w:t>
            </w:r>
          </w:p>
          <w:p w14:paraId="299A6180" w14:textId="77777777" w:rsidR="00723A02" w:rsidRDefault="00723A02" w:rsidP="00723A02">
            <w:pPr>
              <w:rPr>
                <w:rFonts w:ascii="宋体" w:hAnsi="宋体" w:cs="Arial"/>
                <w:sz w:val="24"/>
              </w:rPr>
            </w:pPr>
            <w:r>
              <w:rPr>
                <w:rFonts w:ascii="宋体" w:hAnsi="宋体" w:cs="Arial" w:hint="eastAsia"/>
                <w:sz w:val="24"/>
              </w:rPr>
              <w:t>5、球形按压式门锁：选用国</w:t>
            </w:r>
            <w:r>
              <w:rPr>
                <w:rFonts w:ascii="宋体" w:hAnsi="宋体" w:cs="Arial"/>
                <w:sz w:val="24"/>
              </w:rPr>
              <w:t>产</w:t>
            </w:r>
            <w:r>
              <w:rPr>
                <w:rFonts w:ascii="宋体" w:hAnsi="宋体" w:cs="Arial" w:hint="eastAsia"/>
                <w:sz w:val="24"/>
              </w:rPr>
              <w:t>品牌，带钥匙或不带钥匙可选。</w:t>
            </w:r>
          </w:p>
          <w:p w14:paraId="229B28F1" w14:textId="77777777" w:rsidR="00723A02" w:rsidRDefault="00723A02" w:rsidP="00723A02">
            <w:pPr>
              <w:rPr>
                <w:rFonts w:ascii="宋体" w:hAnsi="宋体" w:cs="Arial"/>
                <w:sz w:val="24"/>
              </w:rPr>
            </w:pPr>
            <w:r>
              <w:rPr>
                <w:rFonts w:ascii="宋体" w:hAnsi="宋体" w:cs="Arial" w:hint="eastAsia"/>
                <w:sz w:val="24"/>
              </w:rPr>
              <w:lastRenderedPageBreak/>
              <w:t>6、洁净区人流、物流通道缓冲间均应采用电子互锁门，安装闭门器，并且设置应急开关以防突发情况互锁门无法打开造成事故；</w:t>
            </w:r>
          </w:p>
          <w:p w14:paraId="357E7D4B" w14:textId="77777777" w:rsidR="00723A02" w:rsidRDefault="00723A02" w:rsidP="00723A02">
            <w:pPr>
              <w:rPr>
                <w:rFonts w:ascii="宋体" w:hAnsi="宋体" w:cs="Arial"/>
                <w:sz w:val="24"/>
              </w:rPr>
            </w:pPr>
            <w:r>
              <w:rPr>
                <w:rFonts w:ascii="宋体" w:hAnsi="宋体" w:cs="Arial" w:hint="eastAsia"/>
                <w:sz w:val="24"/>
              </w:rPr>
              <w:t>7、门上的视窗：双层玻璃圆弧视窗，内充惰性气体，与门板厚度保持一致；</w:t>
            </w:r>
          </w:p>
          <w:p w14:paraId="5099749F" w14:textId="77777777" w:rsidR="00723A02" w:rsidRDefault="00723A02" w:rsidP="00723A02">
            <w:pPr>
              <w:rPr>
                <w:rFonts w:ascii="宋体" w:hAnsi="宋体" w:cs="Arial"/>
                <w:sz w:val="24"/>
              </w:rPr>
            </w:pPr>
            <w:r>
              <w:rPr>
                <w:rFonts w:ascii="宋体" w:hAnsi="宋体" w:cs="Arial" w:hint="eastAsia"/>
                <w:sz w:val="24"/>
              </w:rPr>
              <w:t>8、安全门钢化玻璃厚为5mm，落地式安装，门边配备红色安全锤，紧急情况下可破碎而出。</w:t>
            </w:r>
          </w:p>
          <w:p w14:paraId="2A1BD174" w14:textId="77777777" w:rsidR="00723A02" w:rsidRDefault="00723A02" w:rsidP="00723A02">
            <w:pPr>
              <w:rPr>
                <w:rFonts w:ascii="宋体" w:hAnsi="宋体" w:cs="Arial"/>
                <w:sz w:val="24"/>
              </w:rPr>
            </w:pPr>
            <w:r>
              <w:rPr>
                <w:rFonts w:ascii="宋体" w:hAnsi="宋体" w:cs="Arial" w:hint="eastAsia"/>
                <w:b/>
                <w:sz w:val="24"/>
              </w:rPr>
              <w:t>品牌要求</w:t>
            </w:r>
            <w:r>
              <w:rPr>
                <w:rFonts w:ascii="宋体" w:hAnsi="宋体" w:cs="Arial" w:hint="eastAsia"/>
                <w:sz w:val="24"/>
              </w:rPr>
              <w:t>：林森或同等及以上</w:t>
            </w:r>
          </w:p>
        </w:tc>
        <w:tc>
          <w:tcPr>
            <w:tcW w:w="1134" w:type="dxa"/>
            <w:tcBorders>
              <w:top w:val="single" w:sz="4" w:space="0" w:color="auto"/>
              <w:left w:val="single" w:sz="4" w:space="0" w:color="auto"/>
              <w:bottom w:val="single" w:sz="4" w:space="0" w:color="auto"/>
              <w:right w:val="single" w:sz="4" w:space="0" w:color="auto"/>
            </w:tcBorders>
          </w:tcPr>
          <w:p w14:paraId="755F304B" w14:textId="2DEC4DCF" w:rsidR="00723A02" w:rsidRDefault="00723A02" w:rsidP="00723A02">
            <w:pPr>
              <w:jc w:val="center"/>
              <w:rPr>
                <w:rFonts w:ascii="宋体" w:hAnsi="宋体" w:cs="Arial"/>
                <w:sz w:val="24"/>
              </w:rPr>
            </w:pPr>
            <w:r>
              <w:rPr>
                <w:rFonts w:hAnsi="宋体" w:cs="Arial" w:hint="eastAsia"/>
                <w:sz w:val="24"/>
              </w:rPr>
              <w:lastRenderedPageBreak/>
              <w:t>必须</w:t>
            </w:r>
          </w:p>
        </w:tc>
      </w:tr>
    </w:tbl>
    <w:p w14:paraId="57CE0334" w14:textId="77777777" w:rsidR="00EB7707" w:rsidRDefault="006B64F7">
      <w:pPr>
        <w:widowControl w:val="0"/>
        <w:ind w:firstLineChars="49" w:firstLine="103"/>
        <w:jc w:val="both"/>
        <w:outlineLvl w:val="2"/>
        <w:rPr>
          <w:rFonts w:asciiTheme="minorEastAsia" w:eastAsiaTheme="minorEastAsia" w:hAnsiTheme="minorEastAsia" w:cs="Arial"/>
          <w:b/>
          <w:szCs w:val="21"/>
        </w:rPr>
      </w:pPr>
      <w:r>
        <w:rPr>
          <w:rFonts w:asciiTheme="minorEastAsia" w:eastAsiaTheme="minorEastAsia" w:hAnsiTheme="minorEastAsia" w:cs="Arial" w:hint="eastAsia"/>
          <w:b/>
          <w:szCs w:val="21"/>
        </w:rPr>
        <w:t>5.4 传递窗等嵌入式设备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44"/>
        <w:gridCol w:w="1134"/>
      </w:tblGrid>
      <w:tr w:rsidR="00F70095" w14:paraId="663CF3C1" w14:textId="27272C0C" w:rsidTr="00F70095">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14:paraId="155DB4D7"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URS04-01</w:t>
            </w:r>
          </w:p>
        </w:tc>
        <w:tc>
          <w:tcPr>
            <w:tcW w:w="7344" w:type="dxa"/>
            <w:tcBorders>
              <w:top w:val="single" w:sz="4" w:space="0" w:color="auto"/>
              <w:left w:val="single" w:sz="4" w:space="0" w:color="auto"/>
              <w:bottom w:val="single" w:sz="4" w:space="0" w:color="auto"/>
              <w:right w:val="single" w:sz="4" w:space="0" w:color="auto"/>
            </w:tcBorders>
            <w:vAlign w:val="center"/>
          </w:tcPr>
          <w:p w14:paraId="46EF5281"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传递窗等嵌入式设备安装包括开孔、型材包边、墙体与设备外表面之间的衔接处理，观感自然美观。</w:t>
            </w:r>
          </w:p>
        </w:tc>
        <w:tc>
          <w:tcPr>
            <w:tcW w:w="1134" w:type="dxa"/>
            <w:tcBorders>
              <w:top w:val="single" w:sz="4" w:space="0" w:color="auto"/>
              <w:left w:val="single" w:sz="4" w:space="0" w:color="auto"/>
              <w:bottom w:val="single" w:sz="4" w:space="0" w:color="auto"/>
              <w:right w:val="single" w:sz="4" w:space="0" w:color="auto"/>
            </w:tcBorders>
          </w:tcPr>
          <w:p w14:paraId="24D18F05" w14:textId="5D71DB09" w:rsidR="00F70095" w:rsidRDefault="00723A02" w:rsidP="00723A02">
            <w:pPr>
              <w:jc w:val="center"/>
              <w:rPr>
                <w:rFonts w:asciiTheme="minorEastAsia" w:eastAsiaTheme="minorEastAsia" w:hAnsiTheme="minorEastAsia" w:cs="Arial"/>
                <w:sz w:val="24"/>
              </w:rPr>
            </w:pPr>
            <w:r>
              <w:rPr>
                <w:rFonts w:hAnsi="宋体" w:cs="Arial" w:hint="eastAsia"/>
                <w:sz w:val="24"/>
              </w:rPr>
              <w:t>必须</w:t>
            </w:r>
          </w:p>
        </w:tc>
      </w:tr>
    </w:tbl>
    <w:p w14:paraId="4375696B" w14:textId="77777777" w:rsidR="00EB7707" w:rsidRDefault="006B64F7">
      <w:pPr>
        <w:widowControl w:val="0"/>
        <w:ind w:firstLineChars="49" w:firstLine="103"/>
        <w:jc w:val="both"/>
        <w:outlineLvl w:val="2"/>
        <w:rPr>
          <w:rFonts w:asciiTheme="minorEastAsia" w:eastAsiaTheme="minorEastAsia" w:hAnsiTheme="minorEastAsia" w:cs="Arial"/>
          <w:b/>
          <w:szCs w:val="21"/>
        </w:rPr>
      </w:pPr>
      <w:r>
        <w:rPr>
          <w:rFonts w:asciiTheme="minorEastAsia" w:eastAsiaTheme="minorEastAsia" w:hAnsiTheme="minorEastAsia" w:cs="Arial" w:hint="eastAsia"/>
          <w:b/>
          <w:szCs w:val="21"/>
        </w:rPr>
        <w:t>5.5空调风管系统安装要求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7335"/>
        <w:gridCol w:w="1134"/>
      </w:tblGrid>
      <w:tr w:rsidR="00F70095" w14:paraId="5E6D23D2" w14:textId="31F3AA2C"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0A5A09BD" w14:textId="77777777" w:rsidR="00F70095" w:rsidRDefault="00F70095" w:rsidP="00405F96">
            <w:pPr>
              <w:jc w:val="center"/>
              <w:rPr>
                <w:rFonts w:ascii="宋体" w:hAnsi="宋体" w:cs="Arial"/>
                <w:sz w:val="24"/>
              </w:rPr>
            </w:pPr>
            <w:r>
              <w:rPr>
                <w:rFonts w:ascii="宋体" w:hAnsi="宋体" w:cs="Arial"/>
                <w:sz w:val="24"/>
              </w:rPr>
              <w:t>URS05-01</w:t>
            </w:r>
          </w:p>
        </w:tc>
        <w:tc>
          <w:tcPr>
            <w:tcW w:w="7335" w:type="dxa"/>
            <w:tcBorders>
              <w:top w:val="single" w:sz="4" w:space="0" w:color="auto"/>
              <w:left w:val="single" w:sz="4" w:space="0" w:color="auto"/>
              <w:bottom w:val="single" w:sz="4" w:space="0" w:color="auto"/>
              <w:right w:val="single" w:sz="4" w:space="0" w:color="auto"/>
            </w:tcBorders>
            <w:vAlign w:val="center"/>
          </w:tcPr>
          <w:p w14:paraId="3B343F4C" w14:textId="716EA517" w:rsidR="00F70095" w:rsidRDefault="00F70095">
            <w:pPr>
              <w:rPr>
                <w:rFonts w:ascii="宋体" w:hAnsi="宋体" w:cs="Arial"/>
                <w:sz w:val="24"/>
              </w:rPr>
            </w:pPr>
            <w:r>
              <w:rPr>
                <w:rFonts w:ascii="宋体" w:hAnsi="宋体" w:cs="Arial" w:hint="eastAsia"/>
                <w:sz w:val="24"/>
              </w:rPr>
              <w:t>风管、风阀有介质流动方向、介质类型（送风、回风、排风、排烟）、所属系统等标识</w:t>
            </w:r>
            <w:r w:rsidR="00723A02">
              <w:rPr>
                <w:rFonts w:ascii="宋体" w:hAnsi="宋体" w:cs="Arial" w:hint="eastAsia"/>
                <w:sz w:val="24"/>
              </w:rPr>
              <w:t>，标识应与车间原有标识型式一致</w:t>
            </w:r>
            <w:r>
              <w:rPr>
                <w:rFonts w:ascii="宋体" w:hAnsi="宋体" w:cs="Arial" w:hint="eastAsia"/>
                <w:sz w:val="24"/>
              </w:rPr>
              <w:t>。</w:t>
            </w:r>
          </w:p>
        </w:tc>
        <w:tc>
          <w:tcPr>
            <w:tcW w:w="1134" w:type="dxa"/>
            <w:tcBorders>
              <w:top w:val="single" w:sz="4" w:space="0" w:color="auto"/>
              <w:left w:val="single" w:sz="4" w:space="0" w:color="auto"/>
              <w:bottom w:val="single" w:sz="4" w:space="0" w:color="auto"/>
              <w:right w:val="single" w:sz="4" w:space="0" w:color="auto"/>
            </w:tcBorders>
          </w:tcPr>
          <w:p w14:paraId="6BD427AF" w14:textId="425C92E6" w:rsidR="00F70095" w:rsidRDefault="00723A02" w:rsidP="00723A02">
            <w:pPr>
              <w:jc w:val="center"/>
              <w:rPr>
                <w:rFonts w:ascii="宋体" w:hAnsi="宋体" w:cs="Arial"/>
                <w:sz w:val="24"/>
              </w:rPr>
            </w:pPr>
            <w:r>
              <w:rPr>
                <w:rFonts w:hAnsi="宋体" w:cs="Arial" w:hint="eastAsia"/>
                <w:sz w:val="24"/>
              </w:rPr>
              <w:t>必须</w:t>
            </w:r>
          </w:p>
        </w:tc>
      </w:tr>
      <w:tr w:rsidR="00F70095" w14:paraId="599FED30" w14:textId="45034C46"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1C0407A2" w14:textId="77777777" w:rsidR="00F70095" w:rsidRDefault="00F70095" w:rsidP="00405F96">
            <w:pPr>
              <w:jc w:val="center"/>
              <w:rPr>
                <w:rFonts w:ascii="宋体" w:hAnsi="宋体" w:cs="Arial"/>
                <w:sz w:val="24"/>
              </w:rPr>
            </w:pPr>
            <w:r>
              <w:rPr>
                <w:rFonts w:ascii="宋体" w:hAnsi="宋体" w:cs="Arial"/>
                <w:sz w:val="24"/>
              </w:rPr>
              <w:t>URS05-02</w:t>
            </w:r>
          </w:p>
        </w:tc>
        <w:tc>
          <w:tcPr>
            <w:tcW w:w="7335" w:type="dxa"/>
            <w:tcBorders>
              <w:top w:val="single" w:sz="4" w:space="0" w:color="auto"/>
              <w:left w:val="single" w:sz="4" w:space="0" w:color="auto"/>
              <w:bottom w:val="single" w:sz="4" w:space="0" w:color="auto"/>
              <w:right w:val="single" w:sz="4" w:space="0" w:color="auto"/>
            </w:tcBorders>
            <w:vAlign w:val="center"/>
          </w:tcPr>
          <w:p w14:paraId="61A58B3F" w14:textId="77777777" w:rsidR="00F70095" w:rsidRDefault="00F70095">
            <w:pPr>
              <w:rPr>
                <w:rFonts w:ascii="宋体" w:hAnsi="宋体" w:cs="Arial"/>
                <w:sz w:val="24"/>
              </w:rPr>
            </w:pPr>
            <w:r>
              <w:rPr>
                <w:rFonts w:ascii="宋体" w:hAnsi="宋体" w:cs="Arial" w:hint="eastAsia"/>
                <w:sz w:val="24"/>
              </w:rPr>
              <w:t>风阀应为镀锌制品，阀体所用板材厚度≥1</w:t>
            </w:r>
            <w:r>
              <w:rPr>
                <w:rFonts w:ascii="宋体" w:hAnsi="宋体" w:cs="Arial"/>
                <w:sz w:val="24"/>
              </w:rPr>
              <w:t>.5mm，</w:t>
            </w:r>
            <w:r>
              <w:rPr>
                <w:rFonts w:ascii="宋体" w:hAnsi="宋体" w:cs="Arial" w:hint="eastAsia"/>
                <w:sz w:val="24"/>
              </w:rPr>
              <w:t>风阀操作杆开启与旋转方向一致，开度应有明确指示（</w:t>
            </w:r>
            <w:r>
              <w:rPr>
                <w:rFonts w:ascii="宋体" w:hAnsi="宋体" w:cs="Arial"/>
                <w:sz w:val="24"/>
              </w:rPr>
              <w:t>0~90</w:t>
            </w:r>
            <w:r>
              <w:rPr>
                <w:rFonts w:ascii="宋体" w:hAnsi="宋体" w:cs="Arial" w:hint="eastAsia"/>
                <w:sz w:val="24"/>
              </w:rPr>
              <w:t>度）。阀门的开关度应无级调节，并标注：箭头“开”、“关”文字。</w:t>
            </w:r>
          </w:p>
          <w:p w14:paraId="26DBCEF9" w14:textId="32FC374E" w:rsidR="00F70095" w:rsidRDefault="00F70095">
            <w:pPr>
              <w:rPr>
                <w:rFonts w:ascii="宋体" w:hAnsi="宋体" w:cs="Arial"/>
                <w:sz w:val="24"/>
              </w:rPr>
            </w:pPr>
            <w:r>
              <w:rPr>
                <w:rFonts w:ascii="宋体" w:hAnsi="宋体" w:cs="Arial" w:hint="eastAsia"/>
                <w:sz w:val="24"/>
              </w:rPr>
              <w:t>品牌：显隆</w:t>
            </w:r>
            <w:r w:rsidR="00405F96">
              <w:rPr>
                <w:rFonts w:ascii="宋体" w:hAnsi="宋体" w:cs="Arial" w:hint="eastAsia"/>
                <w:sz w:val="24"/>
              </w:rPr>
              <w:t>、</w:t>
            </w:r>
            <w:r>
              <w:rPr>
                <w:rFonts w:ascii="宋体" w:hAnsi="宋体" w:cs="Arial" w:hint="eastAsia"/>
                <w:sz w:val="24"/>
              </w:rPr>
              <w:t>威士文或同等及以上</w:t>
            </w:r>
          </w:p>
        </w:tc>
        <w:tc>
          <w:tcPr>
            <w:tcW w:w="1134" w:type="dxa"/>
            <w:tcBorders>
              <w:top w:val="single" w:sz="4" w:space="0" w:color="auto"/>
              <w:left w:val="single" w:sz="4" w:space="0" w:color="auto"/>
              <w:bottom w:val="single" w:sz="4" w:space="0" w:color="auto"/>
              <w:right w:val="single" w:sz="4" w:space="0" w:color="auto"/>
            </w:tcBorders>
          </w:tcPr>
          <w:p w14:paraId="2A920242" w14:textId="3CC068A7" w:rsidR="00F70095" w:rsidRDefault="00723A02" w:rsidP="00723A02">
            <w:pPr>
              <w:jc w:val="center"/>
              <w:rPr>
                <w:rFonts w:ascii="宋体" w:hAnsi="宋体" w:cs="Arial"/>
                <w:sz w:val="24"/>
              </w:rPr>
            </w:pPr>
            <w:r>
              <w:rPr>
                <w:rFonts w:hAnsi="宋体" w:cs="Arial" w:hint="eastAsia"/>
                <w:sz w:val="24"/>
              </w:rPr>
              <w:t>必须</w:t>
            </w:r>
          </w:p>
        </w:tc>
      </w:tr>
      <w:tr w:rsidR="00F70095" w14:paraId="4FC0026E" w14:textId="3E6D55E0"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675B3642" w14:textId="77777777" w:rsidR="00F70095" w:rsidRDefault="00F70095" w:rsidP="00405F96">
            <w:pPr>
              <w:jc w:val="center"/>
              <w:rPr>
                <w:rFonts w:ascii="宋体" w:hAnsi="宋体" w:cs="Arial"/>
                <w:sz w:val="24"/>
              </w:rPr>
            </w:pPr>
            <w:r>
              <w:rPr>
                <w:rFonts w:ascii="宋体" w:hAnsi="宋体" w:cs="Arial"/>
                <w:sz w:val="24"/>
              </w:rPr>
              <w:t>URS05-03</w:t>
            </w:r>
          </w:p>
        </w:tc>
        <w:tc>
          <w:tcPr>
            <w:tcW w:w="7335" w:type="dxa"/>
            <w:tcBorders>
              <w:top w:val="single" w:sz="4" w:space="0" w:color="auto"/>
              <w:left w:val="single" w:sz="4" w:space="0" w:color="auto"/>
              <w:bottom w:val="single" w:sz="4" w:space="0" w:color="auto"/>
              <w:right w:val="single" w:sz="4" w:space="0" w:color="auto"/>
            </w:tcBorders>
          </w:tcPr>
          <w:p w14:paraId="313D6A6E" w14:textId="77777777" w:rsidR="00F70095" w:rsidRDefault="00F70095">
            <w:pPr>
              <w:rPr>
                <w:rFonts w:ascii="宋体" w:hAnsi="宋体" w:cs="Arial"/>
                <w:sz w:val="24"/>
              </w:rPr>
            </w:pPr>
            <w:r>
              <w:rPr>
                <w:rFonts w:ascii="宋体" w:hAnsi="宋体" w:cs="Arial" w:hint="eastAsia"/>
                <w:sz w:val="24"/>
              </w:rPr>
              <w:t>风管材料要求：</w:t>
            </w:r>
          </w:p>
          <w:p w14:paraId="1C28B962" w14:textId="77777777" w:rsidR="00F70095" w:rsidRDefault="00F70095">
            <w:pPr>
              <w:rPr>
                <w:rFonts w:ascii="宋体" w:hAnsi="宋体" w:cs="Arial"/>
                <w:sz w:val="24"/>
              </w:rPr>
            </w:pPr>
            <w:r>
              <w:rPr>
                <w:rFonts w:ascii="宋体" w:hAnsi="宋体" w:cs="Arial" w:hint="eastAsia"/>
                <w:b/>
                <w:sz w:val="24"/>
              </w:rPr>
              <w:t>材质</w:t>
            </w:r>
            <w:r>
              <w:rPr>
                <w:rFonts w:ascii="宋体" w:hAnsi="宋体" w:cs="Arial" w:hint="eastAsia"/>
                <w:sz w:val="24"/>
              </w:rPr>
              <w:t>：宝钢或武钢产的优质镀锌板，厚度符合设计、《通风与空调工程施工质量验收规范》、消防要求的规定，钢板表面应光洁平整，无脱落物。</w:t>
            </w:r>
          </w:p>
          <w:p w14:paraId="615C99A6" w14:textId="77777777" w:rsidR="00F70095" w:rsidRDefault="00F70095">
            <w:pPr>
              <w:rPr>
                <w:rFonts w:ascii="宋体" w:hAnsi="宋体" w:cs="Arial"/>
                <w:sz w:val="24"/>
              </w:rPr>
            </w:pPr>
            <w:r>
              <w:rPr>
                <w:rFonts w:ascii="宋体" w:hAnsi="宋体" w:cs="Arial" w:hint="eastAsia"/>
                <w:sz w:val="24"/>
              </w:rPr>
              <w:t>风管制作与安装所用板材、型材以及其他主要成品材料，应符合设计要求，并应有出厂验证合格证明。</w:t>
            </w:r>
          </w:p>
          <w:p w14:paraId="387F6639" w14:textId="77777777" w:rsidR="00F70095" w:rsidRDefault="00F70095">
            <w:pPr>
              <w:rPr>
                <w:rFonts w:ascii="宋体" w:hAnsi="宋体" w:cs="Arial"/>
                <w:sz w:val="24"/>
              </w:rPr>
            </w:pPr>
            <w:r>
              <w:rPr>
                <w:rFonts w:ascii="宋体" w:hAnsi="宋体" w:cs="Arial" w:hint="eastAsia"/>
                <w:sz w:val="24"/>
              </w:rPr>
              <w:t>风管所用的螺栓、螺母、垫圈和铆钉均应采用与管材性能相匹配。</w:t>
            </w:r>
          </w:p>
          <w:p w14:paraId="0A816849" w14:textId="77777777" w:rsidR="00F70095" w:rsidRDefault="00F70095">
            <w:pPr>
              <w:rPr>
                <w:rFonts w:asciiTheme="minorEastAsia" w:eastAsiaTheme="minorEastAsia" w:hAnsiTheme="minorEastAsia" w:cs="Arial"/>
                <w:sz w:val="24"/>
              </w:rPr>
            </w:pPr>
            <w:r>
              <w:rPr>
                <w:rFonts w:ascii="宋体" w:hAnsi="宋体" w:cs="Arial" w:hint="eastAsia"/>
                <w:sz w:val="24"/>
              </w:rPr>
              <w:lastRenderedPageBreak/>
              <w:t>镀锌钢板的镀锌层应在</w:t>
            </w:r>
            <w:r>
              <w:rPr>
                <w:rFonts w:ascii="宋体" w:hAnsi="宋体" w:cs="Arial"/>
                <w:sz w:val="24"/>
              </w:rPr>
              <w:t>100g/m</w:t>
            </w:r>
            <w:r>
              <w:rPr>
                <w:rFonts w:ascii="宋体" w:hAnsi="宋体" w:cs="Arial" w:hint="eastAsia"/>
                <w:sz w:val="24"/>
                <w:vertAlign w:val="superscript"/>
              </w:rPr>
              <w:t>2</w:t>
            </w:r>
            <w:r>
              <w:rPr>
                <w:rFonts w:ascii="宋体" w:hAnsi="宋体" w:cs="Arial" w:hint="eastAsia"/>
                <w:sz w:val="24"/>
              </w:rPr>
              <w:t>以上，双面三点试验平均值不应小于</w:t>
            </w:r>
            <w:r>
              <w:rPr>
                <w:rFonts w:ascii="宋体" w:hAnsi="宋体" w:cs="Arial"/>
                <w:sz w:val="24"/>
              </w:rPr>
              <w:t>100g/m</w:t>
            </w:r>
            <w:r>
              <w:rPr>
                <w:rFonts w:ascii="宋体" w:hAnsi="宋体" w:cs="Arial" w:hint="eastAsia"/>
                <w:sz w:val="24"/>
                <w:vertAlign w:val="superscript"/>
              </w:rPr>
              <w:t>2</w:t>
            </w:r>
            <w:r>
              <w:rPr>
                <w:rFonts w:ascii="宋体" w:hAnsi="宋体" w:cs="Arial" w:hint="eastAsia"/>
                <w:sz w:val="24"/>
              </w:rPr>
              <w:t>，其表面不得有裂纹、结疤、划伤，不得有明显氧化层、针</w:t>
            </w:r>
            <w:r>
              <w:rPr>
                <w:rFonts w:asciiTheme="minorEastAsia" w:eastAsiaTheme="minorEastAsia" w:hAnsiTheme="minorEastAsia" w:cs="Arial" w:hint="eastAsia"/>
                <w:sz w:val="24"/>
              </w:rPr>
              <w:t>孔、麻点、起皮和镀层脱落等缺陷。</w:t>
            </w:r>
          </w:p>
          <w:p w14:paraId="218A6840"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镀锌钢板风管板材厚度应符合《通风与空调工程施工及验收规范</w:t>
            </w:r>
            <w:r>
              <w:rPr>
                <w:rFonts w:asciiTheme="minorEastAsia" w:eastAsiaTheme="minorEastAsia" w:hAnsiTheme="minorEastAsia" w:cs="Arial"/>
                <w:sz w:val="24"/>
              </w:rPr>
              <w:t>GB50243-2016</w:t>
            </w:r>
            <w:r>
              <w:rPr>
                <w:rFonts w:asciiTheme="minorEastAsia" w:eastAsiaTheme="minorEastAsia" w:hAnsiTheme="minorEastAsia" w:cs="Arial" w:hint="eastAsia"/>
                <w:sz w:val="24"/>
              </w:rPr>
              <w:t>》中的要求。</w:t>
            </w:r>
          </w:p>
          <w:p w14:paraId="55CE2DC6"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镀锌钢板的拼接应采用咬接或铆接，且不得有十字形拼接缝。</w:t>
            </w:r>
          </w:p>
          <w:p w14:paraId="61BEEC8E"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风管内表面应平整光滑，</w:t>
            </w:r>
            <w:r>
              <w:rPr>
                <w:rFonts w:asciiTheme="minorEastAsia" w:eastAsiaTheme="minorEastAsia" w:hAnsiTheme="minorEastAsia" w:cs="Arial" w:hint="eastAsia"/>
                <w:b/>
                <w:sz w:val="24"/>
              </w:rPr>
              <w:t>不得在风管内设置加固框及加固筋</w:t>
            </w:r>
            <w:r>
              <w:rPr>
                <w:rFonts w:asciiTheme="minorEastAsia" w:eastAsiaTheme="minorEastAsia" w:hAnsiTheme="minorEastAsia" w:cs="Arial" w:hint="eastAsia"/>
                <w:sz w:val="24"/>
              </w:rPr>
              <w:t>(风管长边小于600mm)。</w:t>
            </w:r>
          </w:p>
          <w:p w14:paraId="7485E570" w14:textId="2DCBA9FD" w:rsidR="00F70095" w:rsidRDefault="00F70095">
            <w:pPr>
              <w:rPr>
                <w:rFonts w:ascii="宋体" w:hAnsi="宋体" w:cs="Arial"/>
                <w:sz w:val="24"/>
              </w:rPr>
            </w:pPr>
            <w:r>
              <w:rPr>
                <w:rFonts w:asciiTheme="minorEastAsia" w:eastAsiaTheme="minorEastAsia" w:hAnsiTheme="minorEastAsia" w:cs="Arial" w:hint="eastAsia"/>
                <w:sz w:val="24"/>
              </w:rPr>
              <w:t>法兰垫片为不产尘，不易老化和具有一定强度和弹性的材料，不得采用乳胶海绵，法兰垫片应尽量减少拼接，并不允许直接连接。法兰垫片应有一定抗氧化能力，可满足汽化双氧水、臭氧消毒要求。</w:t>
            </w:r>
          </w:p>
        </w:tc>
        <w:tc>
          <w:tcPr>
            <w:tcW w:w="1134" w:type="dxa"/>
            <w:tcBorders>
              <w:top w:val="single" w:sz="4" w:space="0" w:color="auto"/>
              <w:left w:val="single" w:sz="4" w:space="0" w:color="auto"/>
              <w:bottom w:val="single" w:sz="4" w:space="0" w:color="auto"/>
              <w:right w:val="single" w:sz="4" w:space="0" w:color="auto"/>
            </w:tcBorders>
          </w:tcPr>
          <w:p w14:paraId="03843930" w14:textId="3C7BADE7" w:rsidR="00F70095" w:rsidRDefault="00723A02" w:rsidP="00723A02">
            <w:pPr>
              <w:jc w:val="center"/>
              <w:rPr>
                <w:rFonts w:ascii="宋体" w:hAnsi="宋体" w:cs="Arial"/>
                <w:sz w:val="24"/>
              </w:rPr>
            </w:pPr>
            <w:r>
              <w:rPr>
                <w:rFonts w:hAnsi="宋体" w:cs="Arial" w:hint="eastAsia"/>
                <w:sz w:val="24"/>
              </w:rPr>
              <w:lastRenderedPageBreak/>
              <w:t>必须</w:t>
            </w:r>
          </w:p>
        </w:tc>
      </w:tr>
      <w:tr w:rsidR="00F70095" w14:paraId="2EBC5FF0" w14:textId="02928C81"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142A22D6" w14:textId="77777777" w:rsidR="00F70095" w:rsidRDefault="00F70095" w:rsidP="00405F96">
            <w:pPr>
              <w:jc w:val="center"/>
              <w:rPr>
                <w:rFonts w:ascii="宋体" w:hAnsi="宋体" w:cs="Arial"/>
                <w:sz w:val="24"/>
              </w:rPr>
            </w:pPr>
            <w:r>
              <w:rPr>
                <w:rFonts w:ascii="宋体" w:hAnsi="宋体" w:cs="Arial"/>
                <w:sz w:val="24"/>
              </w:rPr>
              <w:t>URS05-04</w:t>
            </w:r>
          </w:p>
        </w:tc>
        <w:tc>
          <w:tcPr>
            <w:tcW w:w="7335" w:type="dxa"/>
            <w:tcBorders>
              <w:top w:val="single" w:sz="4" w:space="0" w:color="auto"/>
              <w:left w:val="single" w:sz="4" w:space="0" w:color="auto"/>
              <w:bottom w:val="single" w:sz="4" w:space="0" w:color="auto"/>
              <w:right w:val="single" w:sz="4" w:space="0" w:color="auto"/>
            </w:tcBorders>
          </w:tcPr>
          <w:p w14:paraId="2F871C4C" w14:textId="77777777" w:rsidR="00F70095" w:rsidRDefault="00F70095">
            <w:pPr>
              <w:rPr>
                <w:rFonts w:ascii="宋体" w:hAnsi="宋体" w:cs="Arial"/>
                <w:sz w:val="24"/>
              </w:rPr>
            </w:pPr>
            <w:r>
              <w:rPr>
                <w:rFonts w:ascii="宋体" w:hAnsi="宋体" w:cs="Arial" w:hint="eastAsia"/>
                <w:sz w:val="24"/>
              </w:rPr>
              <w:t>风管制作，质量要求：内部清洁、光滑、不积尘、不产生尘粒。接口严密不漏风，不受外界污染。</w:t>
            </w:r>
          </w:p>
          <w:p w14:paraId="6D555E0F" w14:textId="77777777" w:rsidR="00F70095" w:rsidRDefault="00F70095">
            <w:pPr>
              <w:rPr>
                <w:rFonts w:ascii="宋体" w:hAnsi="宋体" w:cs="Arial"/>
                <w:sz w:val="24"/>
              </w:rPr>
            </w:pPr>
            <w:r>
              <w:rPr>
                <w:rFonts w:ascii="宋体" w:hAnsi="宋体" w:cs="Arial" w:hint="eastAsia"/>
                <w:sz w:val="24"/>
              </w:rPr>
              <w:t>风管采用角钢法兰连接，法兰为镀锌制品，法兰四角要求圆角（倒圆处理），避免伤人。</w:t>
            </w:r>
          </w:p>
          <w:p w14:paraId="7F06461A" w14:textId="77777777" w:rsidR="00F70095" w:rsidRDefault="00F70095">
            <w:pPr>
              <w:rPr>
                <w:rFonts w:ascii="宋体" w:hAnsi="宋体" w:cs="Arial"/>
                <w:sz w:val="24"/>
              </w:rPr>
            </w:pPr>
            <w:r>
              <w:rPr>
                <w:rFonts w:ascii="宋体" w:hAnsi="宋体" w:cs="Arial" w:hint="eastAsia"/>
                <w:sz w:val="24"/>
              </w:rPr>
              <w:t>为防止昆虫或其它动物通过空气净化系统进入厂房，新风口、排风口应设置隔离网（防虫网）。</w:t>
            </w:r>
          </w:p>
        </w:tc>
        <w:tc>
          <w:tcPr>
            <w:tcW w:w="1134" w:type="dxa"/>
            <w:tcBorders>
              <w:top w:val="single" w:sz="4" w:space="0" w:color="auto"/>
              <w:left w:val="single" w:sz="4" w:space="0" w:color="auto"/>
              <w:bottom w:val="single" w:sz="4" w:space="0" w:color="auto"/>
              <w:right w:val="single" w:sz="4" w:space="0" w:color="auto"/>
            </w:tcBorders>
          </w:tcPr>
          <w:p w14:paraId="4B24EED4" w14:textId="6FCB4B96" w:rsidR="00F70095" w:rsidRDefault="00723A02" w:rsidP="00723A02">
            <w:pPr>
              <w:jc w:val="center"/>
              <w:rPr>
                <w:rFonts w:ascii="宋体" w:hAnsi="宋体" w:cs="Arial"/>
                <w:sz w:val="24"/>
              </w:rPr>
            </w:pPr>
            <w:r>
              <w:rPr>
                <w:rFonts w:hAnsi="宋体" w:cs="Arial" w:hint="eastAsia"/>
                <w:sz w:val="24"/>
              </w:rPr>
              <w:t>必须</w:t>
            </w:r>
          </w:p>
        </w:tc>
      </w:tr>
      <w:tr w:rsidR="00F70095" w14:paraId="263058FD" w14:textId="62EB1D2C"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0BB943D8" w14:textId="77777777" w:rsidR="00F70095" w:rsidRDefault="00F70095" w:rsidP="00405F96">
            <w:pPr>
              <w:jc w:val="center"/>
              <w:rPr>
                <w:rFonts w:ascii="宋体" w:hAnsi="宋体" w:cs="Arial"/>
                <w:sz w:val="24"/>
              </w:rPr>
            </w:pPr>
            <w:r>
              <w:rPr>
                <w:rFonts w:ascii="宋体" w:hAnsi="宋体" w:cs="Arial"/>
                <w:sz w:val="24"/>
              </w:rPr>
              <w:t>URS05-05</w:t>
            </w:r>
          </w:p>
        </w:tc>
        <w:tc>
          <w:tcPr>
            <w:tcW w:w="7335" w:type="dxa"/>
            <w:tcBorders>
              <w:top w:val="single" w:sz="4" w:space="0" w:color="auto"/>
              <w:left w:val="single" w:sz="4" w:space="0" w:color="auto"/>
              <w:bottom w:val="single" w:sz="4" w:space="0" w:color="auto"/>
              <w:right w:val="single" w:sz="4" w:space="0" w:color="auto"/>
            </w:tcBorders>
          </w:tcPr>
          <w:p w14:paraId="5D6C7E26" w14:textId="77777777" w:rsidR="00F70095" w:rsidRDefault="00F70095">
            <w:pPr>
              <w:rPr>
                <w:rFonts w:ascii="宋体" w:hAnsi="宋体" w:cs="Arial"/>
                <w:sz w:val="24"/>
              </w:rPr>
            </w:pPr>
            <w:r>
              <w:rPr>
                <w:rFonts w:ascii="宋体" w:hAnsi="宋体" w:cs="Arial" w:hint="eastAsia"/>
                <w:sz w:val="24"/>
              </w:rPr>
              <w:t>净化风管需要清洗和干燥，清洗干燥合格的风管应用透明塑料薄膜（厚度大于</w:t>
            </w:r>
            <w:r>
              <w:rPr>
                <w:rFonts w:ascii="宋体" w:hAnsi="宋体" w:cs="Arial"/>
                <w:sz w:val="24"/>
              </w:rPr>
              <w:t>0.025</w:t>
            </w:r>
            <w:r>
              <w:rPr>
                <w:rFonts w:ascii="宋体" w:hAnsi="宋体" w:cs="Arial" w:hint="eastAsia"/>
                <w:sz w:val="24"/>
              </w:rPr>
              <w:t>毫米）封闭端口。</w:t>
            </w:r>
          </w:p>
        </w:tc>
        <w:tc>
          <w:tcPr>
            <w:tcW w:w="1134" w:type="dxa"/>
            <w:tcBorders>
              <w:top w:val="single" w:sz="4" w:space="0" w:color="auto"/>
              <w:left w:val="single" w:sz="4" w:space="0" w:color="auto"/>
              <w:bottom w:val="single" w:sz="4" w:space="0" w:color="auto"/>
              <w:right w:val="single" w:sz="4" w:space="0" w:color="auto"/>
            </w:tcBorders>
          </w:tcPr>
          <w:p w14:paraId="70CB0FE0" w14:textId="651F9D12" w:rsidR="00F70095" w:rsidRDefault="00723A02" w:rsidP="00723A02">
            <w:pPr>
              <w:jc w:val="center"/>
              <w:rPr>
                <w:rFonts w:ascii="宋体" w:hAnsi="宋体" w:cs="Arial"/>
                <w:sz w:val="24"/>
              </w:rPr>
            </w:pPr>
            <w:r>
              <w:rPr>
                <w:rFonts w:hAnsi="宋体" w:cs="Arial" w:hint="eastAsia"/>
                <w:sz w:val="24"/>
              </w:rPr>
              <w:t>必须</w:t>
            </w:r>
          </w:p>
        </w:tc>
      </w:tr>
      <w:tr w:rsidR="00F70095" w14:paraId="683E4D61" w14:textId="392CFDFC" w:rsidTr="00F70095">
        <w:trPr>
          <w:trHeight w:val="5957"/>
          <w:jc w:val="center"/>
        </w:trPr>
        <w:tc>
          <w:tcPr>
            <w:tcW w:w="1775" w:type="dxa"/>
            <w:tcBorders>
              <w:top w:val="single" w:sz="4" w:space="0" w:color="auto"/>
              <w:left w:val="single" w:sz="4" w:space="0" w:color="auto"/>
              <w:bottom w:val="single" w:sz="4" w:space="0" w:color="auto"/>
              <w:right w:val="single" w:sz="4" w:space="0" w:color="auto"/>
            </w:tcBorders>
            <w:vAlign w:val="center"/>
          </w:tcPr>
          <w:p w14:paraId="27D2ABF1" w14:textId="77777777" w:rsidR="00F70095" w:rsidRDefault="00F70095" w:rsidP="00405F96">
            <w:pPr>
              <w:jc w:val="center"/>
              <w:rPr>
                <w:rFonts w:ascii="宋体" w:hAnsi="宋体" w:cs="Arial"/>
                <w:sz w:val="24"/>
              </w:rPr>
            </w:pPr>
            <w:r>
              <w:rPr>
                <w:rFonts w:ascii="宋体" w:hAnsi="宋体" w:cs="Arial"/>
                <w:sz w:val="24"/>
              </w:rPr>
              <w:lastRenderedPageBreak/>
              <w:t>URS05-06</w:t>
            </w:r>
          </w:p>
        </w:tc>
        <w:tc>
          <w:tcPr>
            <w:tcW w:w="7335" w:type="dxa"/>
            <w:tcBorders>
              <w:top w:val="single" w:sz="4" w:space="0" w:color="auto"/>
              <w:left w:val="single" w:sz="4" w:space="0" w:color="auto"/>
              <w:bottom w:val="single" w:sz="4" w:space="0" w:color="auto"/>
              <w:right w:val="single" w:sz="4" w:space="0" w:color="auto"/>
            </w:tcBorders>
          </w:tcPr>
          <w:p w14:paraId="581B01B5" w14:textId="77777777" w:rsidR="00F70095" w:rsidRDefault="00F70095">
            <w:pPr>
              <w:rPr>
                <w:rFonts w:ascii="宋体" w:hAnsi="宋体" w:cs="Arial"/>
                <w:sz w:val="24"/>
              </w:rPr>
            </w:pPr>
            <w:r>
              <w:rPr>
                <w:rFonts w:ascii="宋体" w:hAnsi="宋体" w:cs="Arial" w:hint="eastAsia"/>
                <w:sz w:val="24"/>
              </w:rPr>
              <w:t>风管安装：</w:t>
            </w:r>
          </w:p>
          <w:p w14:paraId="1F1D6FB2" w14:textId="77777777" w:rsidR="00F70095" w:rsidRDefault="00F70095">
            <w:pPr>
              <w:rPr>
                <w:rFonts w:ascii="宋体" w:hAnsi="宋体" w:cs="Arial"/>
                <w:sz w:val="24"/>
              </w:rPr>
            </w:pPr>
            <w:r>
              <w:rPr>
                <w:rFonts w:ascii="宋体" w:hAnsi="宋体" w:cs="Arial" w:hint="eastAsia"/>
                <w:sz w:val="24"/>
              </w:rPr>
              <w:t>重点质量要求：风管符合设计尺寸，标高，走向，支吊点牢固，排列整齐，接口严密，无污染。风管应采用角钢法兰形式连接，有利于增加强度和降低漏风量。</w:t>
            </w:r>
          </w:p>
          <w:p w14:paraId="4752CB91" w14:textId="77777777" w:rsidR="00F70095" w:rsidRDefault="00F70095">
            <w:pPr>
              <w:rPr>
                <w:rFonts w:ascii="宋体" w:hAnsi="宋体" w:cs="Arial"/>
                <w:sz w:val="24"/>
              </w:rPr>
            </w:pPr>
            <w:r>
              <w:rPr>
                <w:rFonts w:ascii="宋体" w:hAnsi="宋体" w:cs="Arial" w:hint="eastAsia"/>
                <w:sz w:val="24"/>
              </w:rPr>
              <w:t>风管法兰间以闭孔海绵密封，厚度</w:t>
            </w:r>
            <w:r>
              <w:rPr>
                <w:rFonts w:ascii="宋体" w:hAnsi="宋体" w:cs="Arial"/>
                <w:sz w:val="24"/>
              </w:rPr>
              <w:t>≥5mm</w:t>
            </w:r>
            <w:r>
              <w:rPr>
                <w:rFonts w:ascii="宋体" w:hAnsi="宋体" w:cs="Arial" w:hint="eastAsia"/>
                <w:sz w:val="24"/>
              </w:rPr>
              <w:t>，宽度同法兰，擦洗干净后，用密封胶与两侧法兰紧贴，接头为楔形，接头处涂粘结胶；</w:t>
            </w:r>
          </w:p>
          <w:p w14:paraId="4E585397" w14:textId="77777777" w:rsidR="00F70095" w:rsidRDefault="00F70095">
            <w:pPr>
              <w:rPr>
                <w:rFonts w:ascii="宋体" w:hAnsi="宋体" w:cs="Arial"/>
                <w:sz w:val="24"/>
              </w:rPr>
            </w:pPr>
            <w:r>
              <w:rPr>
                <w:rFonts w:ascii="宋体" w:hAnsi="宋体" w:cs="Arial" w:hint="eastAsia"/>
                <w:sz w:val="24"/>
              </w:rPr>
              <w:t>使用镀锌螺丝，连接成对法兰时，应防止垫片隆起，拧紧时应以对角方式，逐一分次加大力距，分步拧紧。垫片被压缩量为</w:t>
            </w:r>
            <w:r>
              <w:rPr>
                <w:rFonts w:ascii="宋体" w:hAnsi="宋体" w:cs="Arial"/>
                <w:sz w:val="24"/>
              </w:rPr>
              <w:t>½</w:t>
            </w:r>
            <w:r>
              <w:rPr>
                <w:rFonts w:ascii="宋体" w:hAnsi="宋体" w:cs="Arial" w:hint="eastAsia"/>
                <w:sz w:val="24"/>
              </w:rPr>
              <w:t>左右为宜。在风管连接后，保温之前，应进行漏光检查。</w:t>
            </w:r>
          </w:p>
          <w:p w14:paraId="2D8BA07F"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在风管安装过程中，严禁与其它起尘作业同一室内同时进行，特别是土建施工的打洞、清扫等等作业。风管敞口时间不宜过长，确保灰尘污物不侵入风管和部件之内。</w:t>
            </w:r>
          </w:p>
          <w:p w14:paraId="6098FD67" w14:textId="77777777" w:rsidR="00F70095" w:rsidRDefault="00F70095">
            <w:pPr>
              <w:pStyle w:val="Style3"/>
              <w:spacing w:line="360" w:lineRule="auto"/>
              <w:rPr>
                <w:rFonts w:asciiTheme="minorEastAsia" w:eastAsiaTheme="minorEastAsia" w:hAnsiTheme="minorEastAsia" w:cs="Arial"/>
                <w:bCs/>
                <w:sz w:val="24"/>
              </w:rPr>
            </w:pPr>
            <w:r>
              <w:rPr>
                <w:rFonts w:asciiTheme="minorEastAsia" w:eastAsiaTheme="minorEastAsia" w:hAnsiTheme="minorEastAsia" w:cs="Arial" w:hint="eastAsia"/>
                <w:bCs/>
                <w:sz w:val="24"/>
                <w:highlight w:val="yellow"/>
              </w:rPr>
              <w:t>提供风管穿内墙的标准做法和穿外墙的标准做法。</w:t>
            </w:r>
          </w:p>
        </w:tc>
        <w:tc>
          <w:tcPr>
            <w:tcW w:w="1134" w:type="dxa"/>
            <w:tcBorders>
              <w:top w:val="single" w:sz="4" w:space="0" w:color="auto"/>
              <w:left w:val="single" w:sz="4" w:space="0" w:color="auto"/>
              <w:bottom w:val="single" w:sz="4" w:space="0" w:color="auto"/>
              <w:right w:val="single" w:sz="4" w:space="0" w:color="auto"/>
            </w:tcBorders>
          </w:tcPr>
          <w:p w14:paraId="0E187EE5" w14:textId="08D9A4D1" w:rsidR="00F70095" w:rsidRDefault="00723A02" w:rsidP="00723A02">
            <w:pPr>
              <w:jc w:val="center"/>
              <w:rPr>
                <w:rFonts w:ascii="宋体" w:hAnsi="宋体" w:cs="Arial"/>
                <w:sz w:val="24"/>
              </w:rPr>
            </w:pPr>
            <w:r>
              <w:rPr>
                <w:rFonts w:hAnsi="宋体" w:cs="Arial" w:hint="eastAsia"/>
                <w:sz w:val="24"/>
              </w:rPr>
              <w:t>必须</w:t>
            </w:r>
          </w:p>
        </w:tc>
      </w:tr>
      <w:tr w:rsidR="00F70095" w14:paraId="3A047028" w14:textId="5CC8E291"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392B70D5"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URS05-07</w:t>
            </w:r>
          </w:p>
        </w:tc>
        <w:tc>
          <w:tcPr>
            <w:tcW w:w="7335" w:type="dxa"/>
            <w:tcBorders>
              <w:top w:val="single" w:sz="4" w:space="0" w:color="auto"/>
              <w:left w:val="single" w:sz="4" w:space="0" w:color="auto"/>
              <w:bottom w:val="single" w:sz="4" w:space="0" w:color="auto"/>
              <w:right w:val="single" w:sz="4" w:space="0" w:color="auto"/>
            </w:tcBorders>
          </w:tcPr>
          <w:p w14:paraId="5294791D"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部件安装：质量要求：待安装的净化空调部件，必须符合设计质量要求，内部洁净无腐蚀，各类阀门关闭严密，开关灵活无碰壳磨擦。安装牢固、方向正确、操作方便、不漏风，各类风口及外露阀门，外观整齐洁净。</w:t>
            </w:r>
          </w:p>
          <w:p w14:paraId="24F7304B"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安装前彻底清除内外灰尘杂物，调整好转动间隙，标注好开启方向和开启的度数。</w:t>
            </w:r>
          </w:p>
        </w:tc>
        <w:tc>
          <w:tcPr>
            <w:tcW w:w="1134" w:type="dxa"/>
            <w:tcBorders>
              <w:top w:val="single" w:sz="4" w:space="0" w:color="auto"/>
              <w:left w:val="single" w:sz="4" w:space="0" w:color="auto"/>
              <w:bottom w:val="single" w:sz="4" w:space="0" w:color="auto"/>
              <w:right w:val="single" w:sz="4" w:space="0" w:color="auto"/>
            </w:tcBorders>
          </w:tcPr>
          <w:p w14:paraId="21A8CA8A" w14:textId="2094A145" w:rsidR="00F70095" w:rsidRDefault="00723A02" w:rsidP="00723A02">
            <w:pPr>
              <w:jc w:val="center"/>
              <w:rPr>
                <w:rFonts w:asciiTheme="minorEastAsia" w:eastAsiaTheme="minorEastAsia" w:hAnsiTheme="minorEastAsia" w:cs="Arial"/>
                <w:sz w:val="24"/>
              </w:rPr>
            </w:pPr>
            <w:r>
              <w:rPr>
                <w:rFonts w:hAnsi="宋体" w:cs="Arial" w:hint="eastAsia"/>
                <w:sz w:val="24"/>
              </w:rPr>
              <w:t>必须</w:t>
            </w:r>
          </w:p>
        </w:tc>
      </w:tr>
      <w:tr w:rsidR="00F70095" w14:paraId="6FB730FB" w14:textId="636EDF41"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574F903D"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URS05-08</w:t>
            </w:r>
          </w:p>
        </w:tc>
        <w:tc>
          <w:tcPr>
            <w:tcW w:w="7335" w:type="dxa"/>
            <w:tcBorders>
              <w:top w:val="single" w:sz="4" w:space="0" w:color="auto"/>
              <w:left w:val="single" w:sz="4" w:space="0" w:color="auto"/>
              <w:bottom w:val="single" w:sz="4" w:space="0" w:color="auto"/>
              <w:right w:val="single" w:sz="4" w:space="0" w:color="auto"/>
            </w:tcBorders>
          </w:tcPr>
          <w:p w14:paraId="225D489B"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风管检漏：漏光法检测：风管安装完毕后，做保温前，采用漏光法检测系统的严密性，并按照规范要求做好漏光检验记录。</w:t>
            </w:r>
          </w:p>
        </w:tc>
        <w:tc>
          <w:tcPr>
            <w:tcW w:w="1134" w:type="dxa"/>
            <w:tcBorders>
              <w:top w:val="single" w:sz="4" w:space="0" w:color="auto"/>
              <w:left w:val="single" w:sz="4" w:space="0" w:color="auto"/>
              <w:bottom w:val="single" w:sz="4" w:space="0" w:color="auto"/>
              <w:right w:val="single" w:sz="4" w:space="0" w:color="auto"/>
            </w:tcBorders>
          </w:tcPr>
          <w:p w14:paraId="2F77B9A0" w14:textId="00FBA884" w:rsidR="00F70095" w:rsidRDefault="00723A02" w:rsidP="00723A02">
            <w:pPr>
              <w:jc w:val="center"/>
              <w:rPr>
                <w:rFonts w:asciiTheme="minorEastAsia" w:eastAsiaTheme="minorEastAsia" w:hAnsiTheme="minorEastAsia" w:cs="Arial"/>
                <w:sz w:val="24"/>
              </w:rPr>
            </w:pPr>
            <w:r>
              <w:rPr>
                <w:rFonts w:hAnsi="宋体" w:cs="Arial" w:hint="eastAsia"/>
                <w:sz w:val="24"/>
              </w:rPr>
              <w:t>必须</w:t>
            </w:r>
          </w:p>
        </w:tc>
      </w:tr>
      <w:tr w:rsidR="00F70095" w14:paraId="1BA94A01" w14:textId="1F18F004"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61DF02BF"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URS05-09</w:t>
            </w:r>
          </w:p>
        </w:tc>
        <w:tc>
          <w:tcPr>
            <w:tcW w:w="7335" w:type="dxa"/>
            <w:tcBorders>
              <w:top w:val="single" w:sz="4" w:space="0" w:color="auto"/>
              <w:left w:val="single" w:sz="4" w:space="0" w:color="auto"/>
              <w:bottom w:val="single" w:sz="4" w:space="0" w:color="auto"/>
              <w:right w:val="single" w:sz="4" w:space="0" w:color="auto"/>
            </w:tcBorders>
            <w:vAlign w:val="center"/>
          </w:tcPr>
          <w:p w14:paraId="43793313"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新风装置：</w:t>
            </w:r>
            <w:r>
              <w:rPr>
                <w:rFonts w:asciiTheme="minorEastAsia" w:eastAsiaTheme="minorEastAsia" w:hAnsiTheme="minorEastAsia" w:cs="Arial"/>
                <w:sz w:val="24"/>
              </w:rPr>
              <w:t>45</w:t>
            </w:r>
            <w:r>
              <w:rPr>
                <w:rFonts w:asciiTheme="minorEastAsia" w:eastAsiaTheme="minorEastAsia" w:hAnsiTheme="minorEastAsia" w:cs="Arial" w:hint="eastAsia"/>
                <w:sz w:val="24"/>
              </w:rPr>
              <w:t>º或者90°向下弯头新风口，并装设防止异物和昆虫进入的滤网。滤网孔径约</w:t>
            </w:r>
            <w:r>
              <w:rPr>
                <w:rFonts w:asciiTheme="minorEastAsia" w:eastAsiaTheme="minorEastAsia" w:hAnsiTheme="minorEastAsia" w:cs="Arial"/>
                <w:sz w:val="24"/>
              </w:rPr>
              <w:t>20</w:t>
            </w:r>
            <w:r>
              <w:rPr>
                <w:rFonts w:asciiTheme="minorEastAsia" w:eastAsiaTheme="minorEastAsia" w:hAnsiTheme="minorEastAsia" w:cs="Arial" w:hint="eastAsia"/>
                <w:sz w:val="24"/>
              </w:rPr>
              <w:t>目，免工具拆洗。</w:t>
            </w:r>
          </w:p>
        </w:tc>
        <w:tc>
          <w:tcPr>
            <w:tcW w:w="1134" w:type="dxa"/>
            <w:tcBorders>
              <w:top w:val="single" w:sz="4" w:space="0" w:color="auto"/>
              <w:left w:val="single" w:sz="4" w:space="0" w:color="auto"/>
              <w:bottom w:val="single" w:sz="4" w:space="0" w:color="auto"/>
              <w:right w:val="single" w:sz="4" w:space="0" w:color="auto"/>
            </w:tcBorders>
          </w:tcPr>
          <w:p w14:paraId="1ABC8878" w14:textId="517C7844" w:rsidR="00F70095" w:rsidRDefault="00723A02" w:rsidP="00723A02">
            <w:pPr>
              <w:jc w:val="center"/>
              <w:rPr>
                <w:rFonts w:asciiTheme="minorEastAsia" w:eastAsiaTheme="minorEastAsia" w:hAnsiTheme="minorEastAsia" w:cs="Arial"/>
                <w:sz w:val="24"/>
              </w:rPr>
            </w:pPr>
            <w:r>
              <w:rPr>
                <w:rFonts w:hAnsi="宋体" w:cs="Arial" w:hint="eastAsia"/>
                <w:sz w:val="24"/>
              </w:rPr>
              <w:t>必须</w:t>
            </w:r>
          </w:p>
        </w:tc>
      </w:tr>
      <w:tr w:rsidR="00F70095" w14:paraId="60E1C84F" w14:textId="4DCC3437"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4888C3A2"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URS05-10</w:t>
            </w:r>
          </w:p>
        </w:tc>
        <w:tc>
          <w:tcPr>
            <w:tcW w:w="7335" w:type="dxa"/>
            <w:tcBorders>
              <w:top w:val="single" w:sz="4" w:space="0" w:color="auto"/>
              <w:left w:val="single" w:sz="4" w:space="0" w:color="auto"/>
              <w:bottom w:val="single" w:sz="4" w:space="0" w:color="auto"/>
              <w:right w:val="single" w:sz="4" w:space="0" w:color="auto"/>
            </w:tcBorders>
          </w:tcPr>
          <w:p w14:paraId="41C5EB54"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送风装置：根据设计洁净要求，房间设置相应的高效过滤器，过滤器底面安装不锈钢扩散板。</w:t>
            </w:r>
          </w:p>
        </w:tc>
        <w:tc>
          <w:tcPr>
            <w:tcW w:w="1134" w:type="dxa"/>
            <w:tcBorders>
              <w:top w:val="single" w:sz="4" w:space="0" w:color="auto"/>
              <w:left w:val="single" w:sz="4" w:space="0" w:color="auto"/>
              <w:bottom w:val="single" w:sz="4" w:space="0" w:color="auto"/>
              <w:right w:val="single" w:sz="4" w:space="0" w:color="auto"/>
            </w:tcBorders>
          </w:tcPr>
          <w:p w14:paraId="2DFC0CE8" w14:textId="2F1E97E8" w:rsidR="00F70095" w:rsidRDefault="00723A02" w:rsidP="00723A02">
            <w:pPr>
              <w:jc w:val="center"/>
              <w:rPr>
                <w:rFonts w:asciiTheme="minorEastAsia" w:eastAsiaTheme="minorEastAsia" w:hAnsiTheme="minorEastAsia" w:cs="Arial"/>
                <w:sz w:val="24"/>
              </w:rPr>
            </w:pPr>
            <w:r>
              <w:rPr>
                <w:rFonts w:hAnsi="宋体" w:cs="Arial" w:hint="eastAsia"/>
                <w:sz w:val="24"/>
              </w:rPr>
              <w:t>必须</w:t>
            </w:r>
          </w:p>
        </w:tc>
      </w:tr>
      <w:tr w:rsidR="00F70095" w14:paraId="1A90ED52" w14:textId="3987DB7A"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vAlign w:val="center"/>
          </w:tcPr>
          <w:p w14:paraId="50CE73E3"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lastRenderedPageBreak/>
              <w:t>URS05-11</w:t>
            </w:r>
          </w:p>
        </w:tc>
        <w:tc>
          <w:tcPr>
            <w:tcW w:w="7335" w:type="dxa"/>
            <w:tcBorders>
              <w:top w:val="single" w:sz="4" w:space="0" w:color="auto"/>
              <w:left w:val="single" w:sz="4" w:space="0" w:color="auto"/>
              <w:bottom w:val="single" w:sz="4" w:space="0" w:color="auto"/>
              <w:right w:val="single" w:sz="4" w:space="0" w:color="auto"/>
            </w:tcBorders>
          </w:tcPr>
          <w:p w14:paraId="1B40A89A" w14:textId="3B25C4D0"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回风装置：回风口安装回风百叶，百叶采用铝合金材质，免工具拆装。表面喷塑，颜色亚光与彩板颜色一致，附着力达标，不能有脱落现象。品牌：显隆</w:t>
            </w:r>
            <w:r w:rsidR="00405F96">
              <w:rPr>
                <w:rFonts w:asciiTheme="minorEastAsia" w:eastAsiaTheme="minorEastAsia" w:hAnsiTheme="minorEastAsia" w:cs="Arial" w:hint="eastAsia"/>
                <w:sz w:val="24"/>
              </w:rPr>
              <w:t>、</w:t>
            </w:r>
            <w:r>
              <w:rPr>
                <w:rFonts w:asciiTheme="minorEastAsia" w:eastAsiaTheme="minorEastAsia" w:hAnsiTheme="minorEastAsia" w:cs="Arial" w:hint="eastAsia"/>
                <w:sz w:val="24"/>
              </w:rPr>
              <w:t>威士文或同等及以上</w:t>
            </w:r>
          </w:p>
        </w:tc>
        <w:tc>
          <w:tcPr>
            <w:tcW w:w="1134" w:type="dxa"/>
            <w:tcBorders>
              <w:top w:val="single" w:sz="4" w:space="0" w:color="auto"/>
              <w:left w:val="single" w:sz="4" w:space="0" w:color="auto"/>
              <w:bottom w:val="single" w:sz="4" w:space="0" w:color="auto"/>
              <w:right w:val="single" w:sz="4" w:space="0" w:color="auto"/>
            </w:tcBorders>
          </w:tcPr>
          <w:p w14:paraId="2BFB9DD4" w14:textId="43B65DFF" w:rsidR="00F70095" w:rsidRDefault="00723A02" w:rsidP="00723A02">
            <w:pPr>
              <w:jc w:val="center"/>
              <w:rPr>
                <w:rFonts w:asciiTheme="minorEastAsia" w:eastAsiaTheme="minorEastAsia" w:hAnsiTheme="minorEastAsia" w:cs="Arial"/>
                <w:sz w:val="24"/>
              </w:rPr>
            </w:pPr>
            <w:r>
              <w:rPr>
                <w:rFonts w:hAnsi="宋体" w:cs="Arial" w:hint="eastAsia"/>
                <w:sz w:val="24"/>
              </w:rPr>
              <w:t>必须</w:t>
            </w:r>
          </w:p>
        </w:tc>
      </w:tr>
      <w:tr w:rsidR="00F70095" w14:paraId="2C31C61A" w14:textId="6EE2A4EE"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tcPr>
          <w:p w14:paraId="57FD2F0B"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URS05-12</w:t>
            </w:r>
          </w:p>
        </w:tc>
        <w:tc>
          <w:tcPr>
            <w:tcW w:w="7335" w:type="dxa"/>
            <w:tcBorders>
              <w:top w:val="single" w:sz="4" w:space="0" w:color="auto"/>
              <w:left w:val="single" w:sz="4" w:space="0" w:color="auto"/>
              <w:bottom w:val="single" w:sz="4" w:space="0" w:color="auto"/>
              <w:right w:val="single" w:sz="4" w:space="0" w:color="auto"/>
            </w:tcBorders>
          </w:tcPr>
          <w:p w14:paraId="2702A99D"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排风装置：各排风管末端有</w:t>
            </w:r>
            <w:r>
              <w:rPr>
                <w:rFonts w:asciiTheme="minorEastAsia" w:eastAsiaTheme="minorEastAsia" w:hAnsiTheme="minorEastAsia" w:cs="Arial"/>
                <w:sz w:val="24"/>
              </w:rPr>
              <w:t>45</w:t>
            </w:r>
            <w:r>
              <w:rPr>
                <w:rFonts w:asciiTheme="minorEastAsia" w:eastAsiaTheme="minorEastAsia" w:hAnsiTheme="minorEastAsia" w:cs="Arial" w:hint="eastAsia"/>
                <w:sz w:val="24"/>
              </w:rPr>
              <w:t>º下弯头排风口，并装设防止异物和昆虫进入的滤网。</w:t>
            </w:r>
          </w:p>
        </w:tc>
        <w:tc>
          <w:tcPr>
            <w:tcW w:w="1134" w:type="dxa"/>
            <w:tcBorders>
              <w:top w:val="single" w:sz="4" w:space="0" w:color="auto"/>
              <w:left w:val="single" w:sz="4" w:space="0" w:color="auto"/>
              <w:bottom w:val="single" w:sz="4" w:space="0" w:color="auto"/>
              <w:right w:val="single" w:sz="4" w:space="0" w:color="auto"/>
            </w:tcBorders>
          </w:tcPr>
          <w:p w14:paraId="07DE3347" w14:textId="4640DAC0" w:rsidR="00F70095" w:rsidRDefault="00723A02" w:rsidP="00723A02">
            <w:pPr>
              <w:jc w:val="center"/>
              <w:rPr>
                <w:rFonts w:asciiTheme="minorEastAsia" w:eastAsiaTheme="minorEastAsia" w:hAnsiTheme="minorEastAsia" w:cs="Arial"/>
                <w:sz w:val="24"/>
              </w:rPr>
            </w:pPr>
            <w:r>
              <w:rPr>
                <w:rFonts w:hAnsi="宋体" w:cs="Arial" w:hint="eastAsia"/>
                <w:sz w:val="24"/>
              </w:rPr>
              <w:t>必须</w:t>
            </w:r>
          </w:p>
        </w:tc>
      </w:tr>
      <w:tr w:rsidR="00F70095" w14:paraId="37420996" w14:textId="7261E529"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tcPr>
          <w:p w14:paraId="0C8993AA"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URS05-13</w:t>
            </w:r>
          </w:p>
        </w:tc>
        <w:tc>
          <w:tcPr>
            <w:tcW w:w="7335" w:type="dxa"/>
            <w:tcBorders>
              <w:top w:val="single" w:sz="4" w:space="0" w:color="auto"/>
              <w:left w:val="single" w:sz="4" w:space="0" w:color="auto"/>
              <w:bottom w:val="single" w:sz="4" w:space="0" w:color="auto"/>
              <w:right w:val="single" w:sz="4" w:space="0" w:color="auto"/>
            </w:tcBorders>
          </w:tcPr>
          <w:p w14:paraId="14F2876C"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风管测试孔设置：视项目要求设置。</w:t>
            </w:r>
          </w:p>
        </w:tc>
        <w:tc>
          <w:tcPr>
            <w:tcW w:w="1134" w:type="dxa"/>
            <w:tcBorders>
              <w:top w:val="single" w:sz="4" w:space="0" w:color="auto"/>
              <w:left w:val="single" w:sz="4" w:space="0" w:color="auto"/>
              <w:bottom w:val="single" w:sz="4" w:space="0" w:color="auto"/>
              <w:right w:val="single" w:sz="4" w:space="0" w:color="auto"/>
            </w:tcBorders>
          </w:tcPr>
          <w:p w14:paraId="30A142D7" w14:textId="0EF81E6F" w:rsidR="00F70095" w:rsidRDefault="00723A02" w:rsidP="00723A02">
            <w:pPr>
              <w:jc w:val="center"/>
              <w:rPr>
                <w:rFonts w:asciiTheme="minorEastAsia" w:eastAsiaTheme="minorEastAsia" w:hAnsiTheme="minorEastAsia" w:cs="Arial"/>
                <w:sz w:val="24"/>
              </w:rPr>
            </w:pPr>
            <w:r>
              <w:rPr>
                <w:rFonts w:asciiTheme="minorEastAsia" w:eastAsiaTheme="minorEastAsia" w:hAnsiTheme="minorEastAsia" w:cs="Arial" w:hint="eastAsia"/>
                <w:sz w:val="24"/>
              </w:rPr>
              <w:t>N</w:t>
            </w:r>
            <w:r>
              <w:rPr>
                <w:rFonts w:asciiTheme="minorEastAsia" w:eastAsiaTheme="minorEastAsia" w:hAnsiTheme="minorEastAsia" w:cs="Arial"/>
                <w:sz w:val="24"/>
              </w:rPr>
              <w:t>/A</w:t>
            </w:r>
          </w:p>
        </w:tc>
      </w:tr>
      <w:tr w:rsidR="00F70095" w14:paraId="5A8A5195" w14:textId="358E1024"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tcPr>
          <w:p w14:paraId="2C139BA9"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URS05-14</w:t>
            </w:r>
          </w:p>
        </w:tc>
        <w:tc>
          <w:tcPr>
            <w:tcW w:w="7335" w:type="dxa"/>
            <w:tcBorders>
              <w:top w:val="single" w:sz="4" w:space="0" w:color="auto"/>
              <w:left w:val="single" w:sz="4" w:space="0" w:color="auto"/>
              <w:bottom w:val="single" w:sz="4" w:space="0" w:color="auto"/>
              <w:right w:val="single" w:sz="4" w:space="0" w:color="auto"/>
            </w:tcBorders>
          </w:tcPr>
          <w:p w14:paraId="07476F6D"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风管、风阀保温材料：采用难燃防火等级为</w:t>
            </w:r>
            <w:r>
              <w:rPr>
                <w:rFonts w:asciiTheme="minorEastAsia" w:eastAsiaTheme="minorEastAsia" w:hAnsiTheme="minorEastAsia" w:cs="Arial"/>
                <w:sz w:val="24"/>
              </w:rPr>
              <w:t>B1</w:t>
            </w:r>
            <w:r>
              <w:rPr>
                <w:rFonts w:asciiTheme="minorEastAsia" w:eastAsiaTheme="minorEastAsia" w:hAnsiTheme="minorEastAsia" w:cs="Arial" w:hint="eastAsia"/>
                <w:sz w:val="24"/>
              </w:rPr>
              <w:t>级（难燃）橡塑板保温，选用赢胜或同等档次，其材质、密度、规格、厚度应符合设计要求。涂胶要均匀，使保温板与风管紧密接触，环保无气味。确保长期运行，保温层不脱落。</w:t>
            </w:r>
          </w:p>
        </w:tc>
        <w:tc>
          <w:tcPr>
            <w:tcW w:w="1134" w:type="dxa"/>
            <w:tcBorders>
              <w:top w:val="single" w:sz="4" w:space="0" w:color="auto"/>
              <w:left w:val="single" w:sz="4" w:space="0" w:color="auto"/>
              <w:bottom w:val="single" w:sz="4" w:space="0" w:color="auto"/>
              <w:right w:val="single" w:sz="4" w:space="0" w:color="auto"/>
            </w:tcBorders>
          </w:tcPr>
          <w:p w14:paraId="260E0D58" w14:textId="5FB43E92" w:rsidR="00F70095" w:rsidRDefault="00723A02" w:rsidP="00723A02">
            <w:pPr>
              <w:jc w:val="center"/>
              <w:rPr>
                <w:rFonts w:asciiTheme="minorEastAsia" w:eastAsiaTheme="minorEastAsia" w:hAnsiTheme="minorEastAsia" w:cs="Arial"/>
                <w:sz w:val="24"/>
              </w:rPr>
            </w:pPr>
            <w:r>
              <w:rPr>
                <w:rFonts w:hAnsi="宋体" w:cs="Arial" w:hint="eastAsia"/>
                <w:sz w:val="24"/>
              </w:rPr>
              <w:t>必须</w:t>
            </w:r>
          </w:p>
        </w:tc>
      </w:tr>
      <w:tr w:rsidR="00F70095" w14:paraId="01A106BC" w14:textId="0422C1C3"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tcPr>
          <w:p w14:paraId="0768A8AF" w14:textId="77777777" w:rsidR="00F70095" w:rsidRDefault="00F70095" w:rsidP="00405F96">
            <w:pPr>
              <w:jc w:val="center"/>
              <w:rPr>
                <w:rFonts w:asciiTheme="minorEastAsia" w:eastAsiaTheme="minorEastAsia" w:hAnsiTheme="minorEastAsia" w:cs="Arial"/>
                <w:sz w:val="24"/>
              </w:rPr>
            </w:pPr>
          </w:p>
          <w:p w14:paraId="551BF619" w14:textId="77777777" w:rsidR="00F70095" w:rsidRDefault="00F70095" w:rsidP="00405F96">
            <w:pPr>
              <w:jc w:val="center"/>
              <w:rPr>
                <w:rFonts w:asciiTheme="minorEastAsia" w:eastAsiaTheme="minorEastAsia" w:hAnsiTheme="minorEastAsia" w:cs="Arial"/>
                <w:sz w:val="24"/>
              </w:rPr>
            </w:pPr>
          </w:p>
          <w:p w14:paraId="2CBD0396" w14:textId="77777777" w:rsidR="00F70095" w:rsidRDefault="00F70095" w:rsidP="00405F96">
            <w:pPr>
              <w:jc w:val="center"/>
              <w:rPr>
                <w:rFonts w:asciiTheme="minorEastAsia" w:eastAsiaTheme="minorEastAsia" w:hAnsiTheme="minorEastAsia" w:cs="Arial"/>
                <w:sz w:val="24"/>
              </w:rPr>
            </w:pPr>
          </w:p>
          <w:p w14:paraId="6A3F578C"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URS05-15</w:t>
            </w:r>
          </w:p>
        </w:tc>
        <w:tc>
          <w:tcPr>
            <w:tcW w:w="7335" w:type="dxa"/>
            <w:tcBorders>
              <w:top w:val="single" w:sz="4" w:space="0" w:color="auto"/>
              <w:left w:val="single" w:sz="4" w:space="0" w:color="auto"/>
              <w:bottom w:val="single" w:sz="4" w:space="0" w:color="auto"/>
              <w:right w:val="single" w:sz="4" w:space="0" w:color="auto"/>
            </w:tcBorders>
            <w:vAlign w:val="center"/>
          </w:tcPr>
          <w:p w14:paraId="1B0E8FB2" w14:textId="48D9C3A2" w:rsidR="00F70095" w:rsidRDefault="00F70095">
            <w:pPr>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高效过滤器选型：高效过滤器由</w:t>
            </w:r>
            <w:r w:rsidR="006D7D3D" w:rsidRPr="006D7D3D">
              <w:rPr>
                <w:rFonts w:asciiTheme="minorEastAsia" w:eastAsiaTheme="minorEastAsia" w:hAnsiTheme="minorEastAsia" w:cs="Arial" w:hint="eastAsia"/>
                <w:b/>
                <w:bCs/>
                <w:sz w:val="24"/>
              </w:rPr>
              <w:t>招标人</w:t>
            </w:r>
            <w:r>
              <w:rPr>
                <w:rFonts w:asciiTheme="minorEastAsia" w:eastAsiaTheme="minorEastAsia" w:hAnsiTheme="minorEastAsia" w:cs="Arial" w:hint="eastAsia"/>
                <w:b/>
                <w:sz w:val="24"/>
              </w:rPr>
              <w:t>提供</w:t>
            </w:r>
            <w:r>
              <w:rPr>
                <w:rFonts w:asciiTheme="minorEastAsia" w:eastAsiaTheme="minorEastAsia" w:hAnsiTheme="minorEastAsia" w:cs="Arial" w:hint="eastAsia"/>
                <w:sz w:val="24"/>
              </w:rPr>
              <w:t>，由承包方安装、检测（出具现场DOP检测报告）、调试房间压差及风量，出现检测问题需及时告知招标人并同招标人一起分析、解决</w:t>
            </w:r>
            <w:r>
              <w:rPr>
                <w:rFonts w:asciiTheme="minorEastAsia" w:eastAsiaTheme="minorEastAsia" w:hAnsiTheme="minorEastAsia" w:cs="Arial" w:hint="eastAsia"/>
                <w:b/>
                <w:sz w:val="24"/>
              </w:rPr>
              <w:t>。或招标人指定品牌型</w:t>
            </w:r>
            <w:r>
              <w:rPr>
                <w:rFonts w:asciiTheme="minorEastAsia" w:eastAsiaTheme="minorEastAsia" w:hAnsiTheme="minorEastAsia" w:cs="Arial" w:hint="eastAsia"/>
                <w:sz w:val="24"/>
              </w:rPr>
              <w:t>号，由承包方购买、安装、检测（出具现场DOP检测报告）、调试房间压差及风量。</w:t>
            </w:r>
          </w:p>
          <w:p w14:paraId="7C1833B5" w14:textId="77777777" w:rsidR="009D24E1" w:rsidRDefault="009D24E1" w:rsidP="009D24E1">
            <w:pPr>
              <w:rPr>
                <w:rFonts w:asciiTheme="minorEastAsia" w:eastAsiaTheme="minorEastAsia" w:hAnsiTheme="minorEastAsia" w:cs="Arial"/>
                <w:sz w:val="24"/>
              </w:rPr>
            </w:pPr>
            <w:r>
              <w:rPr>
                <w:rFonts w:asciiTheme="minorEastAsia" w:eastAsiaTheme="minorEastAsia" w:hAnsiTheme="minorEastAsia" w:cs="Arial" w:hint="eastAsia"/>
                <w:sz w:val="24"/>
              </w:rPr>
              <w:t>液槽式无隔板高效过滤器采用</w:t>
            </w:r>
          </w:p>
          <w:p w14:paraId="4784B1BF" w14:textId="77777777" w:rsidR="009D24E1" w:rsidRDefault="009D24E1" w:rsidP="009D24E1">
            <w:pPr>
              <w:rPr>
                <w:rFonts w:asciiTheme="minorEastAsia" w:eastAsiaTheme="minorEastAsia" w:hAnsiTheme="minorEastAsia" w:cs="Arial"/>
                <w:sz w:val="24"/>
              </w:rPr>
            </w:pPr>
            <w:r>
              <w:rPr>
                <w:rFonts w:asciiTheme="minorEastAsia" w:eastAsiaTheme="minorEastAsia" w:hAnsiTheme="minorEastAsia" w:cs="Arial" w:hint="eastAsia"/>
                <w:sz w:val="24"/>
              </w:rPr>
              <w:t>进口品牌：康斐尔、AAF、美埃或同档次以上</w:t>
            </w:r>
            <w:r>
              <w:rPr>
                <w:rFonts w:asciiTheme="minorEastAsia" w:eastAsiaTheme="minorEastAsia" w:hAnsiTheme="minorEastAsia" w:cs="Arial"/>
                <w:sz w:val="24"/>
              </w:rPr>
              <w:t>H14</w:t>
            </w:r>
            <w:r>
              <w:rPr>
                <w:rFonts w:asciiTheme="minorEastAsia" w:eastAsiaTheme="minorEastAsia" w:hAnsiTheme="minorEastAsia" w:cs="Arial" w:hint="eastAsia"/>
                <w:sz w:val="24"/>
              </w:rPr>
              <w:t>；</w:t>
            </w:r>
          </w:p>
          <w:p w14:paraId="18AB607B" w14:textId="48A3C421" w:rsidR="00F70095" w:rsidRDefault="009D24E1" w:rsidP="009D24E1">
            <w:pPr>
              <w:rPr>
                <w:rFonts w:asciiTheme="minorEastAsia" w:eastAsiaTheme="minorEastAsia" w:hAnsiTheme="minorEastAsia" w:cs="Arial"/>
                <w:sz w:val="24"/>
              </w:rPr>
            </w:pPr>
            <w:r>
              <w:rPr>
                <w:rFonts w:asciiTheme="minorEastAsia" w:eastAsiaTheme="minorEastAsia" w:hAnsiTheme="minorEastAsia" w:cs="Arial" w:hint="eastAsia"/>
                <w:sz w:val="24"/>
              </w:rPr>
              <w:t>国产品牌：华泰、苏净或当档次及以上H</w:t>
            </w:r>
            <w:r>
              <w:rPr>
                <w:rFonts w:asciiTheme="minorEastAsia" w:eastAsiaTheme="minorEastAsia" w:hAnsiTheme="minorEastAsia" w:cs="Arial"/>
                <w:sz w:val="24"/>
              </w:rPr>
              <w:t>14</w:t>
            </w:r>
            <w:r>
              <w:rPr>
                <w:rFonts w:asciiTheme="minorEastAsia" w:eastAsiaTheme="minorEastAsia" w:hAnsiTheme="minorEastAsia" w:cs="Arial" w:hint="eastAsia"/>
                <w:sz w:val="24"/>
              </w:rPr>
              <w:t>。</w:t>
            </w:r>
          </w:p>
        </w:tc>
        <w:tc>
          <w:tcPr>
            <w:tcW w:w="1134" w:type="dxa"/>
            <w:tcBorders>
              <w:top w:val="single" w:sz="4" w:space="0" w:color="auto"/>
              <w:left w:val="single" w:sz="4" w:space="0" w:color="auto"/>
              <w:bottom w:val="single" w:sz="4" w:space="0" w:color="auto"/>
              <w:right w:val="single" w:sz="4" w:space="0" w:color="auto"/>
            </w:tcBorders>
          </w:tcPr>
          <w:p w14:paraId="447012AF" w14:textId="62E24173" w:rsidR="00F70095" w:rsidRDefault="006D7D3D" w:rsidP="006D7D3D">
            <w:pPr>
              <w:jc w:val="center"/>
              <w:rPr>
                <w:rFonts w:asciiTheme="minorEastAsia" w:eastAsiaTheme="minorEastAsia" w:hAnsiTheme="minorEastAsia" w:cs="Arial"/>
                <w:sz w:val="24"/>
              </w:rPr>
            </w:pPr>
            <w:r>
              <w:rPr>
                <w:rFonts w:hAnsi="宋体" w:cs="Arial" w:hint="eastAsia"/>
                <w:sz w:val="24"/>
              </w:rPr>
              <w:t>必须</w:t>
            </w:r>
          </w:p>
        </w:tc>
      </w:tr>
      <w:tr w:rsidR="00F70095" w14:paraId="7FCE6ECB" w14:textId="1A8989EF"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tcPr>
          <w:p w14:paraId="198C08AE" w14:textId="77777777" w:rsidR="00F70095" w:rsidRDefault="00F70095" w:rsidP="00405F96">
            <w:pPr>
              <w:jc w:val="center"/>
              <w:rPr>
                <w:rFonts w:asciiTheme="minorEastAsia" w:eastAsiaTheme="minorEastAsia" w:hAnsiTheme="minorEastAsia" w:cs="Arial"/>
                <w:sz w:val="24"/>
              </w:rPr>
            </w:pPr>
          </w:p>
          <w:p w14:paraId="2C35BF66" w14:textId="2A27C620" w:rsidR="00F70095" w:rsidRDefault="00F70095" w:rsidP="00405F96">
            <w:pPr>
              <w:jc w:val="center"/>
              <w:rPr>
                <w:rFonts w:asciiTheme="minorEastAsia" w:eastAsiaTheme="minorEastAsia" w:hAnsiTheme="minorEastAsia" w:cs="Arial"/>
                <w:sz w:val="24"/>
              </w:rPr>
            </w:pPr>
          </w:p>
          <w:p w14:paraId="52E883E1" w14:textId="77777777" w:rsidR="00405F96" w:rsidRDefault="00405F96" w:rsidP="00405F96">
            <w:pPr>
              <w:jc w:val="center"/>
              <w:rPr>
                <w:rFonts w:asciiTheme="minorEastAsia" w:eastAsiaTheme="minorEastAsia" w:hAnsiTheme="minorEastAsia" w:cs="Arial"/>
                <w:sz w:val="24"/>
              </w:rPr>
            </w:pPr>
          </w:p>
          <w:p w14:paraId="24FC7646"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URS05-16</w:t>
            </w:r>
          </w:p>
        </w:tc>
        <w:tc>
          <w:tcPr>
            <w:tcW w:w="7335" w:type="dxa"/>
            <w:tcBorders>
              <w:top w:val="single" w:sz="4" w:space="0" w:color="auto"/>
              <w:left w:val="single" w:sz="4" w:space="0" w:color="auto"/>
              <w:bottom w:val="single" w:sz="4" w:space="0" w:color="auto"/>
              <w:right w:val="single" w:sz="4" w:space="0" w:color="auto"/>
            </w:tcBorders>
          </w:tcPr>
          <w:p w14:paraId="04521ED5"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高效过滤器安装：安装前必须彻底清扫、擦洗并</w:t>
            </w:r>
            <w:r>
              <w:rPr>
                <w:rFonts w:asciiTheme="minorEastAsia" w:eastAsiaTheme="minorEastAsia" w:hAnsiTheme="minorEastAsia" w:cs="Arial"/>
                <w:sz w:val="24"/>
              </w:rPr>
              <w:t>24</w:t>
            </w:r>
            <w:r>
              <w:rPr>
                <w:rFonts w:asciiTheme="minorEastAsia" w:eastAsiaTheme="minorEastAsia" w:hAnsiTheme="minorEastAsia" w:cs="Arial" w:hint="eastAsia"/>
                <w:sz w:val="24"/>
              </w:rPr>
              <w:t xml:space="preserve">小时空吹。 </w:t>
            </w:r>
          </w:p>
          <w:p w14:paraId="5D758078"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安装高效过滤器框架平整，偏差</w:t>
            </w:r>
            <w:r>
              <w:rPr>
                <w:rFonts w:asciiTheme="minorEastAsia" w:eastAsiaTheme="minorEastAsia" w:hAnsiTheme="minorEastAsia" w:cs="Arial"/>
                <w:sz w:val="24"/>
              </w:rPr>
              <w:t>≤1mm</w:t>
            </w:r>
            <w:r>
              <w:rPr>
                <w:rFonts w:asciiTheme="minorEastAsia" w:eastAsiaTheme="minorEastAsia" w:hAnsiTheme="minorEastAsia" w:cs="Arial" w:hint="eastAsia"/>
                <w:sz w:val="24"/>
              </w:rPr>
              <w:t>，过滤器与框架之间采用液槽式密封。及时安装风口扩散板，以保护滤芯不受损坏。扩散风口采用不锈钢薄板，要求板较结实：手拿一侧水平端起扩散板时，只允许微量变形。每个高效过滤器在送风口旁应有编号标识，并注明所属空调系统，粘贴牢固不能脱落。</w:t>
            </w:r>
          </w:p>
        </w:tc>
        <w:tc>
          <w:tcPr>
            <w:tcW w:w="1134" w:type="dxa"/>
            <w:tcBorders>
              <w:top w:val="single" w:sz="4" w:space="0" w:color="auto"/>
              <w:left w:val="single" w:sz="4" w:space="0" w:color="auto"/>
              <w:bottom w:val="single" w:sz="4" w:space="0" w:color="auto"/>
              <w:right w:val="single" w:sz="4" w:space="0" w:color="auto"/>
            </w:tcBorders>
          </w:tcPr>
          <w:p w14:paraId="297D5ECE" w14:textId="0D7B1DD5" w:rsidR="00F70095" w:rsidRDefault="006D7D3D" w:rsidP="006D7D3D">
            <w:pPr>
              <w:jc w:val="center"/>
              <w:rPr>
                <w:rFonts w:asciiTheme="minorEastAsia" w:eastAsiaTheme="minorEastAsia" w:hAnsiTheme="minorEastAsia" w:cs="Arial"/>
                <w:sz w:val="24"/>
              </w:rPr>
            </w:pPr>
            <w:r>
              <w:rPr>
                <w:rFonts w:hAnsi="宋体" w:cs="Arial" w:hint="eastAsia"/>
                <w:sz w:val="24"/>
              </w:rPr>
              <w:t>必须</w:t>
            </w:r>
          </w:p>
        </w:tc>
      </w:tr>
      <w:tr w:rsidR="00F70095" w14:paraId="281B2968" w14:textId="49AADB87"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tcPr>
          <w:p w14:paraId="2D7D592F" w14:textId="77777777" w:rsidR="00F70095" w:rsidRDefault="00F70095" w:rsidP="00405F96">
            <w:pPr>
              <w:jc w:val="center"/>
              <w:rPr>
                <w:rFonts w:ascii="宋体" w:hAnsi="宋体" w:cs="Arial"/>
                <w:sz w:val="24"/>
              </w:rPr>
            </w:pPr>
          </w:p>
          <w:p w14:paraId="3CD3283B" w14:textId="77777777" w:rsidR="00F70095" w:rsidRDefault="00F70095" w:rsidP="00405F96">
            <w:pPr>
              <w:jc w:val="center"/>
              <w:rPr>
                <w:rFonts w:ascii="宋体" w:hAnsi="宋体" w:cs="Arial"/>
                <w:sz w:val="24"/>
              </w:rPr>
            </w:pPr>
            <w:r>
              <w:rPr>
                <w:rFonts w:ascii="宋体" w:hAnsi="宋体" w:cs="Arial"/>
                <w:sz w:val="24"/>
              </w:rPr>
              <w:t>URS05-17</w:t>
            </w:r>
          </w:p>
        </w:tc>
        <w:tc>
          <w:tcPr>
            <w:tcW w:w="7335" w:type="dxa"/>
            <w:tcBorders>
              <w:top w:val="single" w:sz="4" w:space="0" w:color="auto"/>
              <w:left w:val="single" w:sz="4" w:space="0" w:color="auto"/>
              <w:bottom w:val="single" w:sz="4" w:space="0" w:color="auto"/>
              <w:right w:val="single" w:sz="4" w:space="0" w:color="auto"/>
            </w:tcBorders>
          </w:tcPr>
          <w:p w14:paraId="0BBB3634"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检测文件：每台高效过滤器提供独立的过滤器材质报告、检测报告、合格证书。</w:t>
            </w:r>
          </w:p>
        </w:tc>
        <w:tc>
          <w:tcPr>
            <w:tcW w:w="1134" w:type="dxa"/>
            <w:tcBorders>
              <w:top w:val="single" w:sz="4" w:space="0" w:color="auto"/>
              <w:left w:val="single" w:sz="4" w:space="0" w:color="auto"/>
              <w:bottom w:val="single" w:sz="4" w:space="0" w:color="auto"/>
              <w:right w:val="single" w:sz="4" w:space="0" w:color="auto"/>
            </w:tcBorders>
          </w:tcPr>
          <w:p w14:paraId="3AB4A9F4" w14:textId="47343B43" w:rsidR="00F70095" w:rsidRDefault="006D7D3D" w:rsidP="006D7D3D">
            <w:pPr>
              <w:jc w:val="center"/>
              <w:rPr>
                <w:rFonts w:asciiTheme="minorEastAsia" w:eastAsiaTheme="minorEastAsia" w:hAnsiTheme="minorEastAsia" w:cs="Arial"/>
                <w:sz w:val="24"/>
              </w:rPr>
            </w:pPr>
            <w:r>
              <w:rPr>
                <w:rFonts w:hAnsi="宋体" w:cs="Arial" w:hint="eastAsia"/>
                <w:sz w:val="24"/>
              </w:rPr>
              <w:t>必须</w:t>
            </w:r>
          </w:p>
        </w:tc>
      </w:tr>
      <w:tr w:rsidR="00F70095" w14:paraId="42AFB9C0" w14:textId="3FE8BC4C"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tcPr>
          <w:p w14:paraId="4B0D31A7" w14:textId="77777777" w:rsidR="00F70095" w:rsidRDefault="00F70095" w:rsidP="00405F96">
            <w:pPr>
              <w:jc w:val="center"/>
              <w:rPr>
                <w:rFonts w:ascii="宋体" w:hAnsi="宋体" w:cs="Arial"/>
                <w:sz w:val="24"/>
              </w:rPr>
            </w:pPr>
          </w:p>
          <w:p w14:paraId="5436BCB7" w14:textId="77777777" w:rsidR="00F70095" w:rsidRDefault="00F70095" w:rsidP="00405F96">
            <w:pPr>
              <w:jc w:val="center"/>
              <w:rPr>
                <w:rFonts w:ascii="宋体" w:hAnsi="宋体" w:cs="Arial"/>
                <w:sz w:val="24"/>
              </w:rPr>
            </w:pPr>
            <w:r>
              <w:rPr>
                <w:rFonts w:ascii="宋体" w:hAnsi="宋体" w:cs="Arial"/>
                <w:sz w:val="24"/>
              </w:rPr>
              <w:t>URS05-18</w:t>
            </w:r>
          </w:p>
        </w:tc>
        <w:tc>
          <w:tcPr>
            <w:tcW w:w="7335" w:type="dxa"/>
            <w:tcBorders>
              <w:top w:val="single" w:sz="4" w:space="0" w:color="auto"/>
              <w:left w:val="single" w:sz="4" w:space="0" w:color="auto"/>
              <w:bottom w:val="single" w:sz="4" w:space="0" w:color="auto"/>
              <w:right w:val="single" w:sz="4" w:space="0" w:color="auto"/>
            </w:tcBorders>
          </w:tcPr>
          <w:p w14:paraId="52F2ABA5"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高效过滤器检漏：高效过滤器安装完毕，用</w:t>
            </w:r>
            <w:r>
              <w:rPr>
                <w:rFonts w:asciiTheme="minorEastAsia" w:eastAsiaTheme="minorEastAsia" w:hAnsiTheme="minorEastAsia" w:cs="Arial"/>
                <w:sz w:val="24"/>
              </w:rPr>
              <w:t>PAO</w:t>
            </w:r>
            <w:r>
              <w:rPr>
                <w:rFonts w:asciiTheme="minorEastAsia" w:eastAsiaTheme="minorEastAsia" w:hAnsiTheme="minorEastAsia" w:cs="Arial" w:hint="eastAsia"/>
                <w:sz w:val="24"/>
              </w:rPr>
              <w:t>装置在上游发烟，下游用气溶胶光度计在下游（高效过滤器出风处）扫描检漏，所有高效过滤器滤芯及边框检漏应符合相关标准要求。检漏结果需要有打印记录，作为依据。</w:t>
            </w:r>
          </w:p>
        </w:tc>
        <w:tc>
          <w:tcPr>
            <w:tcW w:w="1134" w:type="dxa"/>
            <w:tcBorders>
              <w:top w:val="single" w:sz="4" w:space="0" w:color="auto"/>
              <w:left w:val="single" w:sz="4" w:space="0" w:color="auto"/>
              <w:bottom w:val="single" w:sz="4" w:space="0" w:color="auto"/>
              <w:right w:val="single" w:sz="4" w:space="0" w:color="auto"/>
            </w:tcBorders>
          </w:tcPr>
          <w:p w14:paraId="5E8C9476" w14:textId="39D24CBC" w:rsidR="00F70095" w:rsidRDefault="006D7D3D" w:rsidP="006D7D3D">
            <w:pPr>
              <w:jc w:val="center"/>
              <w:rPr>
                <w:rFonts w:asciiTheme="minorEastAsia" w:eastAsiaTheme="minorEastAsia" w:hAnsiTheme="minorEastAsia" w:cs="Arial"/>
                <w:sz w:val="24"/>
              </w:rPr>
            </w:pPr>
            <w:r>
              <w:rPr>
                <w:rFonts w:hAnsi="宋体" w:cs="Arial" w:hint="eastAsia"/>
                <w:sz w:val="24"/>
              </w:rPr>
              <w:t>必须</w:t>
            </w:r>
          </w:p>
        </w:tc>
      </w:tr>
      <w:tr w:rsidR="00F70095" w14:paraId="56AA6F67" w14:textId="52285F70" w:rsidTr="00F70095">
        <w:trPr>
          <w:trHeight w:val="454"/>
          <w:jc w:val="center"/>
        </w:trPr>
        <w:tc>
          <w:tcPr>
            <w:tcW w:w="1775" w:type="dxa"/>
            <w:tcBorders>
              <w:top w:val="single" w:sz="4" w:space="0" w:color="auto"/>
              <w:left w:val="single" w:sz="4" w:space="0" w:color="auto"/>
              <w:bottom w:val="single" w:sz="4" w:space="0" w:color="auto"/>
              <w:right w:val="single" w:sz="4" w:space="0" w:color="auto"/>
            </w:tcBorders>
          </w:tcPr>
          <w:p w14:paraId="6A75C84C" w14:textId="77777777" w:rsidR="00F70095" w:rsidRDefault="00F70095" w:rsidP="00405F96">
            <w:pPr>
              <w:jc w:val="center"/>
              <w:rPr>
                <w:rFonts w:ascii="宋体" w:hAnsi="宋体" w:cs="Arial"/>
                <w:sz w:val="24"/>
              </w:rPr>
            </w:pPr>
          </w:p>
          <w:p w14:paraId="43920BBD" w14:textId="77777777" w:rsidR="00F70095" w:rsidRDefault="00F70095" w:rsidP="00405F96">
            <w:pPr>
              <w:jc w:val="center"/>
              <w:rPr>
                <w:rFonts w:ascii="宋体" w:hAnsi="宋体" w:cs="Arial"/>
                <w:sz w:val="24"/>
              </w:rPr>
            </w:pPr>
          </w:p>
          <w:p w14:paraId="54D91C5D" w14:textId="77777777" w:rsidR="00F70095" w:rsidRDefault="00F70095" w:rsidP="00405F96">
            <w:pPr>
              <w:jc w:val="center"/>
              <w:rPr>
                <w:rFonts w:ascii="宋体" w:hAnsi="宋体" w:cs="Arial"/>
                <w:sz w:val="24"/>
              </w:rPr>
            </w:pPr>
          </w:p>
          <w:p w14:paraId="2821F94C" w14:textId="77777777" w:rsidR="00F70095" w:rsidRDefault="00F70095" w:rsidP="00405F96">
            <w:pPr>
              <w:jc w:val="center"/>
              <w:rPr>
                <w:rFonts w:ascii="宋体" w:hAnsi="宋体" w:cs="Arial"/>
                <w:sz w:val="24"/>
              </w:rPr>
            </w:pPr>
            <w:r>
              <w:rPr>
                <w:rFonts w:ascii="宋体" w:hAnsi="宋体" w:cs="Arial"/>
                <w:sz w:val="24"/>
              </w:rPr>
              <w:t>URS05-19</w:t>
            </w:r>
          </w:p>
        </w:tc>
        <w:tc>
          <w:tcPr>
            <w:tcW w:w="7335" w:type="dxa"/>
            <w:tcBorders>
              <w:top w:val="single" w:sz="4" w:space="0" w:color="auto"/>
              <w:left w:val="single" w:sz="4" w:space="0" w:color="auto"/>
              <w:bottom w:val="single" w:sz="4" w:space="0" w:color="auto"/>
              <w:right w:val="single" w:sz="4" w:space="0" w:color="auto"/>
            </w:tcBorders>
          </w:tcPr>
          <w:p w14:paraId="68AFCC24" w14:textId="67E9FA32" w:rsidR="00F70095" w:rsidRPr="006D7D3D" w:rsidRDefault="006D7D3D">
            <w:pPr>
              <w:rPr>
                <w:rFonts w:asciiTheme="minorEastAsia" w:eastAsiaTheme="minorEastAsia" w:hAnsiTheme="minorEastAsia" w:cs="Arial"/>
                <w:sz w:val="24"/>
              </w:rPr>
            </w:pPr>
            <w:r w:rsidRPr="006D7D3D">
              <w:rPr>
                <w:rFonts w:asciiTheme="minorEastAsia" w:eastAsiaTheme="minorEastAsia" w:hAnsiTheme="minorEastAsia" w:cs="Arial" w:hint="eastAsia"/>
                <w:sz w:val="24"/>
              </w:rPr>
              <w:t>高效送风口</w:t>
            </w:r>
            <w:r w:rsidR="00F70095" w:rsidRPr="006D7D3D">
              <w:rPr>
                <w:rFonts w:asciiTheme="minorEastAsia" w:eastAsiaTheme="minorEastAsia" w:hAnsiTheme="minorEastAsia" w:cs="Arial" w:hint="eastAsia"/>
                <w:sz w:val="24"/>
              </w:rPr>
              <w:t>：</w:t>
            </w:r>
            <w:r w:rsidRPr="006D7D3D">
              <w:rPr>
                <w:rFonts w:asciiTheme="minorEastAsia" w:eastAsiaTheme="minorEastAsia" w:hAnsiTheme="minorEastAsia" w:cs="Arial" w:hint="eastAsia"/>
                <w:sz w:val="24"/>
              </w:rPr>
              <w:t>高效送风口</w:t>
            </w:r>
            <w:r w:rsidR="00F70095" w:rsidRPr="006D7D3D">
              <w:rPr>
                <w:rFonts w:asciiTheme="minorEastAsia" w:eastAsiaTheme="minorEastAsia" w:hAnsiTheme="minorEastAsia" w:cs="Arial" w:hint="eastAsia"/>
                <w:sz w:val="24"/>
              </w:rPr>
              <w:t>由招标人提供，由承包方拆装、检测、调试房间压差及风量，出现检测问题需及时告知招标人并同招标人一起分析、解决。或招标人指定品牌型号，由承包方购买、拆装、检测、调试房间压差及风量。</w:t>
            </w:r>
            <w:r w:rsidRPr="006D7D3D">
              <w:rPr>
                <w:rFonts w:asciiTheme="minorEastAsia" w:eastAsiaTheme="minorEastAsia" w:hAnsiTheme="minorEastAsia" w:cs="Arial" w:hint="eastAsia"/>
                <w:sz w:val="24"/>
              </w:rPr>
              <w:t>若由投标人提供高效送风口的，高效送风口</w:t>
            </w:r>
            <w:r w:rsidR="00F70095" w:rsidRPr="006D7D3D">
              <w:rPr>
                <w:rFonts w:asciiTheme="minorEastAsia" w:eastAsiaTheme="minorEastAsia" w:hAnsiTheme="minorEastAsia" w:cs="Arial" w:hint="eastAsia"/>
                <w:sz w:val="24"/>
              </w:rPr>
              <w:t>采用不锈钢板或钢板喷塑，厚度≥</w:t>
            </w:r>
            <w:r w:rsidR="00F70095" w:rsidRPr="006D7D3D">
              <w:rPr>
                <w:rFonts w:asciiTheme="minorEastAsia" w:eastAsiaTheme="minorEastAsia" w:hAnsiTheme="minorEastAsia" w:cs="Arial"/>
                <w:sz w:val="24"/>
              </w:rPr>
              <w:t>1.2mm</w:t>
            </w:r>
            <w:r w:rsidR="00F70095" w:rsidRPr="006D7D3D">
              <w:rPr>
                <w:rFonts w:asciiTheme="minorEastAsia" w:eastAsiaTheme="minorEastAsia" w:hAnsiTheme="minorEastAsia" w:cs="Arial" w:hint="eastAsia"/>
                <w:sz w:val="24"/>
              </w:rPr>
              <w:t>，所有焊缝满焊、平整、无变形、无泄漏。</w:t>
            </w:r>
            <w:r w:rsidRPr="006D7D3D">
              <w:rPr>
                <w:rFonts w:asciiTheme="minorEastAsia" w:eastAsiaTheme="minorEastAsia" w:hAnsiTheme="minorEastAsia" w:cs="Arial" w:hint="eastAsia"/>
                <w:sz w:val="24"/>
              </w:rPr>
              <w:t>高效</w:t>
            </w:r>
            <w:r w:rsidR="00F70095" w:rsidRPr="006D7D3D">
              <w:rPr>
                <w:rFonts w:asciiTheme="minorEastAsia" w:eastAsiaTheme="minorEastAsia" w:hAnsiTheme="minorEastAsia" w:cs="Arial" w:hint="eastAsia"/>
                <w:sz w:val="24"/>
              </w:rPr>
              <w:t>送风口各零部件要耐汽化双氧水、臭氧消毒。</w:t>
            </w:r>
            <w:r w:rsidRPr="006D7D3D">
              <w:rPr>
                <w:rFonts w:asciiTheme="minorEastAsia" w:eastAsiaTheme="minorEastAsia" w:hAnsiTheme="minorEastAsia" w:cs="Arial" w:hint="eastAsia"/>
                <w:sz w:val="24"/>
              </w:rPr>
              <w:t>高效送风口</w:t>
            </w:r>
            <w:r w:rsidR="00F70095" w:rsidRPr="006D7D3D">
              <w:rPr>
                <w:rFonts w:asciiTheme="minorEastAsia" w:eastAsiaTheme="minorEastAsia" w:hAnsiTheme="minorEastAsia" w:cs="Arial" w:hint="eastAsia"/>
                <w:sz w:val="24"/>
              </w:rPr>
              <w:t>带</w:t>
            </w:r>
            <w:r w:rsidR="00F70095" w:rsidRPr="006D7D3D">
              <w:rPr>
                <w:rFonts w:asciiTheme="minorEastAsia" w:eastAsiaTheme="minorEastAsia" w:hAnsiTheme="minorEastAsia" w:cs="Arial"/>
                <w:sz w:val="24"/>
              </w:rPr>
              <w:t>DOP</w:t>
            </w:r>
            <w:r w:rsidR="00F70095" w:rsidRPr="006D7D3D">
              <w:rPr>
                <w:rFonts w:asciiTheme="minorEastAsia" w:eastAsiaTheme="minorEastAsia" w:hAnsiTheme="minorEastAsia" w:cs="Arial" w:hint="eastAsia"/>
                <w:sz w:val="24"/>
              </w:rPr>
              <w:t>检测孔和过滤器压差检测孔，箱体内需有导流管，其接口为含自闭阀快接式。配备一个手动调节阀。</w:t>
            </w:r>
          </w:p>
          <w:p w14:paraId="03E1D688" w14:textId="77777777" w:rsidR="009D24E1" w:rsidRDefault="009D24E1" w:rsidP="009D24E1">
            <w:pPr>
              <w:rPr>
                <w:rFonts w:asciiTheme="minorEastAsia" w:eastAsiaTheme="minorEastAsia" w:hAnsiTheme="minorEastAsia" w:cs="Arial"/>
                <w:sz w:val="24"/>
              </w:rPr>
            </w:pPr>
            <w:r>
              <w:rPr>
                <w:rFonts w:asciiTheme="minorEastAsia" w:eastAsiaTheme="minorEastAsia" w:hAnsiTheme="minorEastAsia" w:cs="Arial" w:hint="eastAsia"/>
                <w:sz w:val="24"/>
              </w:rPr>
              <w:t>进口</w:t>
            </w:r>
            <w:r w:rsidRPr="006D7D3D">
              <w:rPr>
                <w:rFonts w:asciiTheme="minorEastAsia" w:eastAsiaTheme="minorEastAsia" w:hAnsiTheme="minorEastAsia" w:cs="Arial" w:hint="eastAsia"/>
                <w:sz w:val="24"/>
              </w:rPr>
              <w:t>品牌：康斐尔、AAF、美埃或</w:t>
            </w:r>
            <w:r w:rsidRPr="006D7D3D">
              <w:rPr>
                <w:rFonts w:asciiTheme="minorEastAsia" w:eastAsiaTheme="minorEastAsia" w:hAnsiTheme="minorEastAsia" w:cs="Arial"/>
                <w:sz w:val="24"/>
              </w:rPr>
              <w:t>同等</w:t>
            </w:r>
            <w:r w:rsidRPr="006D7D3D">
              <w:rPr>
                <w:rFonts w:asciiTheme="minorEastAsia" w:eastAsiaTheme="minorEastAsia" w:hAnsiTheme="minorEastAsia" w:cs="Arial" w:hint="eastAsia"/>
                <w:sz w:val="24"/>
              </w:rPr>
              <w:t>档次</w:t>
            </w:r>
            <w:r>
              <w:rPr>
                <w:rFonts w:asciiTheme="minorEastAsia" w:eastAsiaTheme="minorEastAsia" w:hAnsiTheme="minorEastAsia" w:cs="Arial" w:hint="eastAsia"/>
                <w:sz w:val="24"/>
              </w:rPr>
              <w:t>及以上；</w:t>
            </w:r>
          </w:p>
          <w:p w14:paraId="3B3761A9" w14:textId="09EFC34D" w:rsidR="009D24E1" w:rsidRPr="006D7D3D" w:rsidRDefault="009D24E1" w:rsidP="009D24E1">
            <w:pPr>
              <w:rPr>
                <w:rFonts w:asciiTheme="minorEastAsia" w:eastAsiaTheme="minorEastAsia" w:hAnsiTheme="minorEastAsia" w:cs="Arial"/>
                <w:sz w:val="24"/>
              </w:rPr>
            </w:pPr>
            <w:r>
              <w:rPr>
                <w:rFonts w:ascii="宋体" w:hAnsi="宋体" w:hint="eastAsia"/>
                <w:color w:val="333333"/>
                <w:sz w:val="24"/>
              </w:rPr>
              <w:t>国产品牌：华泰、苏净或同等档次及以上</w:t>
            </w:r>
            <w:r w:rsidRPr="006D7D3D">
              <w:rPr>
                <w:rFonts w:asciiTheme="minorEastAsia" w:eastAsiaTheme="minorEastAsia" w:hAnsiTheme="minorEastAsia" w:cs="Arial" w:hint="eastAsia"/>
                <w:sz w:val="24"/>
              </w:rPr>
              <w:t>。</w:t>
            </w:r>
          </w:p>
        </w:tc>
        <w:tc>
          <w:tcPr>
            <w:tcW w:w="1134" w:type="dxa"/>
            <w:tcBorders>
              <w:top w:val="single" w:sz="4" w:space="0" w:color="auto"/>
              <w:left w:val="single" w:sz="4" w:space="0" w:color="auto"/>
              <w:bottom w:val="single" w:sz="4" w:space="0" w:color="auto"/>
              <w:right w:val="single" w:sz="4" w:space="0" w:color="auto"/>
            </w:tcBorders>
          </w:tcPr>
          <w:p w14:paraId="71E22D17" w14:textId="53D6A881" w:rsidR="00F70095" w:rsidRDefault="006D7D3D" w:rsidP="006D7D3D">
            <w:pPr>
              <w:jc w:val="center"/>
              <w:rPr>
                <w:rFonts w:asciiTheme="minorEastAsia" w:eastAsiaTheme="minorEastAsia" w:hAnsiTheme="minorEastAsia" w:cs="Arial"/>
                <w:sz w:val="24"/>
              </w:rPr>
            </w:pPr>
            <w:r>
              <w:rPr>
                <w:rFonts w:hAnsi="宋体" w:cs="Arial" w:hint="eastAsia"/>
                <w:sz w:val="24"/>
              </w:rPr>
              <w:t>必须</w:t>
            </w:r>
          </w:p>
        </w:tc>
      </w:tr>
      <w:tr w:rsidR="00F70095" w14:paraId="410D3A25" w14:textId="0CE8D0A8" w:rsidTr="00405F96">
        <w:trPr>
          <w:trHeight w:val="914"/>
          <w:jc w:val="center"/>
        </w:trPr>
        <w:tc>
          <w:tcPr>
            <w:tcW w:w="1775" w:type="dxa"/>
            <w:tcBorders>
              <w:top w:val="single" w:sz="4" w:space="0" w:color="auto"/>
              <w:left w:val="single" w:sz="4" w:space="0" w:color="auto"/>
              <w:bottom w:val="single" w:sz="4" w:space="0" w:color="auto"/>
              <w:right w:val="single" w:sz="4" w:space="0" w:color="auto"/>
            </w:tcBorders>
          </w:tcPr>
          <w:p w14:paraId="59CECC70"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URS05-20</w:t>
            </w:r>
          </w:p>
        </w:tc>
        <w:tc>
          <w:tcPr>
            <w:tcW w:w="7335" w:type="dxa"/>
            <w:tcBorders>
              <w:top w:val="single" w:sz="4" w:space="0" w:color="auto"/>
              <w:left w:val="single" w:sz="4" w:space="0" w:color="auto"/>
              <w:bottom w:val="single" w:sz="4" w:space="0" w:color="auto"/>
              <w:right w:val="single" w:sz="4" w:space="0" w:color="auto"/>
            </w:tcBorders>
          </w:tcPr>
          <w:p w14:paraId="6D85CCC3" w14:textId="1C96864F" w:rsidR="00F70095" w:rsidRPr="006D7D3D" w:rsidRDefault="00F70095">
            <w:pPr>
              <w:rPr>
                <w:rFonts w:asciiTheme="minorEastAsia" w:eastAsiaTheme="minorEastAsia" w:hAnsiTheme="minorEastAsia" w:cs="Arial"/>
                <w:sz w:val="24"/>
              </w:rPr>
            </w:pPr>
            <w:r w:rsidRPr="006D7D3D">
              <w:rPr>
                <w:rFonts w:asciiTheme="minorEastAsia" w:eastAsiaTheme="minorEastAsia" w:hAnsiTheme="minorEastAsia" w:cs="Arial" w:hint="eastAsia"/>
                <w:sz w:val="24"/>
              </w:rPr>
              <w:t>电动风量调节阀：阀杆转动灵活不会卡死，阀杆带开度标示。品牌：显隆</w:t>
            </w:r>
            <w:r w:rsidR="00AF2966">
              <w:rPr>
                <w:rFonts w:asciiTheme="minorEastAsia" w:eastAsiaTheme="minorEastAsia" w:hAnsiTheme="minorEastAsia" w:cs="Arial" w:hint="eastAsia"/>
                <w:sz w:val="24"/>
              </w:rPr>
              <w:t>、</w:t>
            </w:r>
            <w:r w:rsidRPr="006D7D3D">
              <w:rPr>
                <w:rFonts w:asciiTheme="minorEastAsia" w:eastAsiaTheme="minorEastAsia" w:hAnsiTheme="minorEastAsia" w:cs="Arial" w:hint="eastAsia"/>
                <w:sz w:val="24"/>
              </w:rPr>
              <w:t>威士文或同等及以上</w:t>
            </w:r>
          </w:p>
        </w:tc>
        <w:tc>
          <w:tcPr>
            <w:tcW w:w="1134" w:type="dxa"/>
            <w:tcBorders>
              <w:top w:val="single" w:sz="4" w:space="0" w:color="auto"/>
              <w:left w:val="single" w:sz="4" w:space="0" w:color="auto"/>
              <w:bottom w:val="single" w:sz="4" w:space="0" w:color="auto"/>
              <w:right w:val="single" w:sz="4" w:space="0" w:color="auto"/>
            </w:tcBorders>
          </w:tcPr>
          <w:p w14:paraId="5A9975E7" w14:textId="0E15BD54" w:rsidR="00F70095" w:rsidRDefault="006D7D3D" w:rsidP="006D7D3D">
            <w:pPr>
              <w:jc w:val="center"/>
              <w:rPr>
                <w:rFonts w:asciiTheme="minorEastAsia" w:eastAsiaTheme="minorEastAsia" w:hAnsiTheme="minorEastAsia" w:cs="Arial"/>
                <w:sz w:val="24"/>
              </w:rPr>
            </w:pPr>
            <w:r>
              <w:rPr>
                <w:rFonts w:hAnsi="宋体" w:cs="Arial" w:hint="eastAsia"/>
                <w:sz w:val="24"/>
              </w:rPr>
              <w:t>必须</w:t>
            </w:r>
          </w:p>
        </w:tc>
      </w:tr>
      <w:tr w:rsidR="00F70095" w14:paraId="7CC02435" w14:textId="4C4CF396" w:rsidTr="00405F96">
        <w:trPr>
          <w:trHeight w:val="956"/>
          <w:jc w:val="center"/>
        </w:trPr>
        <w:tc>
          <w:tcPr>
            <w:tcW w:w="1775" w:type="dxa"/>
            <w:tcBorders>
              <w:top w:val="single" w:sz="4" w:space="0" w:color="auto"/>
              <w:left w:val="single" w:sz="4" w:space="0" w:color="auto"/>
              <w:bottom w:val="single" w:sz="4" w:space="0" w:color="auto"/>
              <w:right w:val="single" w:sz="4" w:space="0" w:color="auto"/>
            </w:tcBorders>
          </w:tcPr>
          <w:p w14:paraId="468BF2C3"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URS05-21</w:t>
            </w:r>
          </w:p>
        </w:tc>
        <w:tc>
          <w:tcPr>
            <w:tcW w:w="7335" w:type="dxa"/>
            <w:tcBorders>
              <w:top w:val="single" w:sz="4" w:space="0" w:color="auto"/>
              <w:left w:val="single" w:sz="4" w:space="0" w:color="auto"/>
              <w:bottom w:val="single" w:sz="4" w:space="0" w:color="auto"/>
              <w:right w:val="single" w:sz="4" w:space="0" w:color="auto"/>
            </w:tcBorders>
          </w:tcPr>
          <w:p w14:paraId="01ED0407" w14:textId="77777777" w:rsidR="00F70095" w:rsidRPr="006D7D3D" w:rsidRDefault="00F70095">
            <w:pPr>
              <w:rPr>
                <w:rFonts w:asciiTheme="minorEastAsia" w:eastAsiaTheme="minorEastAsia" w:hAnsiTheme="minorEastAsia" w:cs="Arial"/>
                <w:sz w:val="24"/>
              </w:rPr>
            </w:pPr>
            <w:r w:rsidRPr="006D7D3D">
              <w:rPr>
                <w:rFonts w:asciiTheme="minorEastAsia" w:eastAsiaTheme="minorEastAsia" w:hAnsiTheme="minorEastAsia" w:cs="Arial" w:hint="eastAsia"/>
                <w:sz w:val="24"/>
              </w:rPr>
              <w:t>防火阀需要国家消防3</w:t>
            </w:r>
            <w:r w:rsidRPr="006D7D3D">
              <w:rPr>
                <w:rFonts w:asciiTheme="minorEastAsia" w:eastAsiaTheme="minorEastAsia" w:hAnsiTheme="minorEastAsia" w:cs="Arial"/>
                <w:sz w:val="24"/>
              </w:rPr>
              <w:t>C</w:t>
            </w:r>
            <w:r w:rsidRPr="006D7D3D">
              <w:rPr>
                <w:rFonts w:asciiTheme="minorEastAsia" w:eastAsiaTheme="minorEastAsia" w:hAnsiTheme="minorEastAsia" w:cs="Arial" w:hint="eastAsia"/>
                <w:sz w:val="24"/>
              </w:rPr>
              <w:t>认证，8端子记忆合金，选用优质产品。品牌：显隆、盈达或同等及以上。</w:t>
            </w:r>
          </w:p>
        </w:tc>
        <w:tc>
          <w:tcPr>
            <w:tcW w:w="1134" w:type="dxa"/>
            <w:tcBorders>
              <w:top w:val="single" w:sz="4" w:space="0" w:color="auto"/>
              <w:left w:val="single" w:sz="4" w:space="0" w:color="auto"/>
              <w:bottom w:val="single" w:sz="4" w:space="0" w:color="auto"/>
              <w:right w:val="single" w:sz="4" w:space="0" w:color="auto"/>
            </w:tcBorders>
          </w:tcPr>
          <w:p w14:paraId="3F29A512" w14:textId="730CF889" w:rsidR="00F70095" w:rsidRDefault="006D7D3D" w:rsidP="006D7D3D">
            <w:pPr>
              <w:jc w:val="center"/>
              <w:rPr>
                <w:rFonts w:asciiTheme="minorEastAsia" w:eastAsiaTheme="minorEastAsia" w:hAnsiTheme="minorEastAsia" w:cs="Arial"/>
                <w:sz w:val="24"/>
              </w:rPr>
            </w:pPr>
            <w:r>
              <w:rPr>
                <w:rFonts w:hAnsi="宋体" w:cs="Arial" w:hint="eastAsia"/>
                <w:sz w:val="24"/>
              </w:rPr>
              <w:t>必须</w:t>
            </w:r>
          </w:p>
        </w:tc>
      </w:tr>
      <w:tr w:rsidR="00F70095" w14:paraId="563D8549" w14:textId="3BAE8CBD" w:rsidTr="00405F96">
        <w:trPr>
          <w:trHeight w:val="535"/>
          <w:jc w:val="center"/>
        </w:trPr>
        <w:tc>
          <w:tcPr>
            <w:tcW w:w="1775" w:type="dxa"/>
            <w:tcBorders>
              <w:top w:val="single" w:sz="4" w:space="0" w:color="auto"/>
              <w:left w:val="single" w:sz="4" w:space="0" w:color="auto"/>
              <w:bottom w:val="single" w:sz="4" w:space="0" w:color="auto"/>
              <w:right w:val="single" w:sz="4" w:space="0" w:color="auto"/>
            </w:tcBorders>
            <w:vAlign w:val="center"/>
          </w:tcPr>
          <w:p w14:paraId="7239F0C7"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URS05-22</w:t>
            </w:r>
          </w:p>
        </w:tc>
        <w:tc>
          <w:tcPr>
            <w:tcW w:w="7335" w:type="dxa"/>
            <w:tcBorders>
              <w:top w:val="single" w:sz="4" w:space="0" w:color="auto"/>
              <w:left w:val="single" w:sz="4" w:space="0" w:color="auto"/>
              <w:bottom w:val="single" w:sz="4" w:space="0" w:color="auto"/>
              <w:right w:val="single" w:sz="4" w:space="0" w:color="auto"/>
            </w:tcBorders>
          </w:tcPr>
          <w:p w14:paraId="33D6E5E0"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手动阀安装调试成功后必须采用永久记号笔标记开度线。</w:t>
            </w:r>
          </w:p>
        </w:tc>
        <w:tc>
          <w:tcPr>
            <w:tcW w:w="1134" w:type="dxa"/>
            <w:tcBorders>
              <w:top w:val="single" w:sz="4" w:space="0" w:color="auto"/>
              <w:left w:val="single" w:sz="4" w:space="0" w:color="auto"/>
              <w:bottom w:val="single" w:sz="4" w:space="0" w:color="auto"/>
              <w:right w:val="single" w:sz="4" w:space="0" w:color="auto"/>
            </w:tcBorders>
          </w:tcPr>
          <w:p w14:paraId="325A0966" w14:textId="4042BBDC" w:rsidR="00F70095" w:rsidRDefault="006D7D3D" w:rsidP="006D7D3D">
            <w:pPr>
              <w:jc w:val="center"/>
              <w:rPr>
                <w:rFonts w:asciiTheme="minorEastAsia" w:eastAsiaTheme="minorEastAsia" w:hAnsiTheme="minorEastAsia" w:cs="Arial"/>
                <w:sz w:val="24"/>
              </w:rPr>
            </w:pPr>
            <w:r>
              <w:rPr>
                <w:rFonts w:hAnsi="宋体" w:cs="Arial" w:hint="eastAsia"/>
                <w:sz w:val="24"/>
              </w:rPr>
              <w:t>必须</w:t>
            </w:r>
          </w:p>
        </w:tc>
      </w:tr>
      <w:tr w:rsidR="00F70095" w14:paraId="0B8962A2" w14:textId="4327669F" w:rsidTr="00F70095">
        <w:trPr>
          <w:trHeight w:val="534"/>
          <w:jc w:val="center"/>
        </w:trPr>
        <w:tc>
          <w:tcPr>
            <w:tcW w:w="1775" w:type="dxa"/>
            <w:tcBorders>
              <w:top w:val="single" w:sz="4" w:space="0" w:color="auto"/>
              <w:left w:val="single" w:sz="4" w:space="0" w:color="auto"/>
              <w:bottom w:val="single" w:sz="4" w:space="0" w:color="auto"/>
              <w:right w:val="single" w:sz="4" w:space="0" w:color="auto"/>
            </w:tcBorders>
            <w:vAlign w:val="center"/>
          </w:tcPr>
          <w:p w14:paraId="112F233B"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URS05-21</w:t>
            </w:r>
          </w:p>
        </w:tc>
        <w:tc>
          <w:tcPr>
            <w:tcW w:w="7335" w:type="dxa"/>
            <w:tcBorders>
              <w:top w:val="single" w:sz="4" w:space="0" w:color="auto"/>
              <w:left w:val="single" w:sz="4" w:space="0" w:color="auto"/>
              <w:bottom w:val="single" w:sz="4" w:space="0" w:color="auto"/>
              <w:right w:val="single" w:sz="4" w:space="0" w:color="auto"/>
            </w:tcBorders>
            <w:vAlign w:val="center"/>
          </w:tcPr>
          <w:p w14:paraId="58673C83"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文件要求：承包方应提供认证所需的全部文件资料。</w:t>
            </w:r>
          </w:p>
        </w:tc>
        <w:tc>
          <w:tcPr>
            <w:tcW w:w="1134" w:type="dxa"/>
            <w:tcBorders>
              <w:top w:val="single" w:sz="4" w:space="0" w:color="auto"/>
              <w:left w:val="single" w:sz="4" w:space="0" w:color="auto"/>
              <w:bottom w:val="single" w:sz="4" w:space="0" w:color="auto"/>
              <w:right w:val="single" w:sz="4" w:space="0" w:color="auto"/>
            </w:tcBorders>
          </w:tcPr>
          <w:p w14:paraId="5998B010" w14:textId="5B2DB752" w:rsidR="00F70095" w:rsidRDefault="006D7D3D" w:rsidP="006D7D3D">
            <w:pPr>
              <w:jc w:val="center"/>
              <w:rPr>
                <w:rFonts w:asciiTheme="minorEastAsia" w:eastAsiaTheme="minorEastAsia" w:hAnsiTheme="minorEastAsia" w:cs="Arial"/>
                <w:sz w:val="24"/>
              </w:rPr>
            </w:pPr>
            <w:r>
              <w:rPr>
                <w:rFonts w:hAnsi="宋体" w:cs="Arial" w:hint="eastAsia"/>
                <w:sz w:val="24"/>
              </w:rPr>
              <w:t>必须</w:t>
            </w:r>
          </w:p>
        </w:tc>
      </w:tr>
      <w:tr w:rsidR="00F70095" w14:paraId="04894A5B" w14:textId="51A72888" w:rsidTr="00F70095">
        <w:trPr>
          <w:trHeight w:val="534"/>
          <w:jc w:val="center"/>
        </w:trPr>
        <w:tc>
          <w:tcPr>
            <w:tcW w:w="1775" w:type="dxa"/>
            <w:tcBorders>
              <w:top w:val="single" w:sz="4" w:space="0" w:color="auto"/>
              <w:left w:val="single" w:sz="4" w:space="0" w:color="auto"/>
              <w:bottom w:val="single" w:sz="4" w:space="0" w:color="auto"/>
              <w:right w:val="single" w:sz="4" w:space="0" w:color="auto"/>
            </w:tcBorders>
            <w:vAlign w:val="center"/>
          </w:tcPr>
          <w:p w14:paraId="309989B0"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lastRenderedPageBreak/>
              <w:t>URS05-22</w:t>
            </w:r>
          </w:p>
        </w:tc>
        <w:tc>
          <w:tcPr>
            <w:tcW w:w="7335" w:type="dxa"/>
            <w:tcBorders>
              <w:top w:val="single" w:sz="4" w:space="0" w:color="auto"/>
              <w:left w:val="single" w:sz="4" w:space="0" w:color="auto"/>
              <w:bottom w:val="single" w:sz="4" w:space="0" w:color="auto"/>
              <w:right w:val="single" w:sz="4" w:space="0" w:color="auto"/>
            </w:tcBorders>
            <w:vAlign w:val="center"/>
          </w:tcPr>
          <w:p w14:paraId="0D43FE8E" w14:textId="77777777" w:rsidR="00F70095" w:rsidRDefault="00F70095">
            <w:pPr>
              <w:rPr>
                <w:rFonts w:asciiTheme="minorEastAsia" w:eastAsiaTheme="minorEastAsia" w:hAnsiTheme="minorEastAsia" w:cs="Arial"/>
                <w:sz w:val="24"/>
              </w:rPr>
            </w:pPr>
            <w:r>
              <w:rPr>
                <w:noProof/>
              </w:rPr>
              <w:drawing>
                <wp:inline distT="0" distB="0" distL="0" distR="0" wp14:anchorId="6DEA17B6" wp14:editId="489C8200">
                  <wp:extent cx="4520565" cy="28479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4520565" cy="284797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14:paraId="14CAD7A1" w14:textId="03DE9AD0" w:rsidR="00F70095" w:rsidRDefault="006D7D3D" w:rsidP="006D7D3D">
            <w:pPr>
              <w:jc w:val="center"/>
              <w:rPr>
                <w:noProof/>
              </w:rPr>
            </w:pPr>
            <w:r>
              <w:rPr>
                <w:rFonts w:hAnsi="宋体" w:cs="Arial" w:hint="eastAsia"/>
                <w:sz w:val="24"/>
              </w:rPr>
              <w:t>必须</w:t>
            </w:r>
          </w:p>
        </w:tc>
      </w:tr>
    </w:tbl>
    <w:p w14:paraId="7FACBCE0" w14:textId="77777777" w:rsidR="00EB7707" w:rsidRDefault="006B64F7">
      <w:pPr>
        <w:widowControl w:val="0"/>
        <w:ind w:firstLineChars="98" w:firstLine="207"/>
        <w:jc w:val="both"/>
        <w:outlineLvl w:val="2"/>
        <w:rPr>
          <w:rFonts w:asciiTheme="minorEastAsia" w:eastAsiaTheme="minorEastAsia" w:hAnsiTheme="minorEastAsia" w:cs="Arial"/>
          <w:b/>
          <w:szCs w:val="21"/>
        </w:rPr>
      </w:pPr>
      <w:r>
        <w:rPr>
          <w:rFonts w:asciiTheme="minorEastAsia" w:eastAsiaTheme="minorEastAsia" w:hAnsiTheme="minorEastAsia" w:cs="Arial" w:hint="eastAsia"/>
          <w:b/>
          <w:szCs w:val="21"/>
        </w:rPr>
        <w:t>5.6照明，应急照明，消防指示灯</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584"/>
        <w:gridCol w:w="1134"/>
      </w:tblGrid>
      <w:tr w:rsidR="00F70095" w14:paraId="369D5937" w14:textId="70DF6690" w:rsidTr="000A37A5">
        <w:trPr>
          <w:trHeight w:val="460"/>
          <w:tblHeader/>
          <w:jc w:val="center"/>
        </w:trPr>
        <w:tc>
          <w:tcPr>
            <w:tcW w:w="1419" w:type="dxa"/>
            <w:tcBorders>
              <w:top w:val="single" w:sz="4" w:space="0" w:color="auto"/>
              <w:left w:val="single" w:sz="4" w:space="0" w:color="auto"/>
              <w:bottom w:val="single" w:sz="4" w:space="0" w:color="auto"/>
              <w:right w:val="single" w:sz="4" w:space="0" w:color="auto"/>
            </w:tcBorders>
            <w:vAlign w:val="center"/>
          </w:tcPr>
          <w:p w14:paraId="20D6DA0F" w14:textId="77777777" w:rsidR="00F70095" w:rsidRDefault="00F70095">
            <w:pPr>
              <w:ind w:firstLineChars="100" w:firstLine="240"/>
              <w:rPr>
                <w:rFonts w:cs="Arial"/>
                <w:sz w:val="24"/>
              </w:rPr>
            </w:pPr>
            <w:r>
              <w:rPr>
                <w:rFonts w:hAnsi="宋体" w:cs="Arial" w:hint="eastAsia"/>
                <w:sz w:val="24"/>
              </w:rPr>
              <w:t>序号</w:t>
            </w:r>
          </w:p>
        </w:tc>
        <w:tc>
          <w:tcPr>
            <w:tcW w:w="7584" w:type="dxa"/>
            <w:tcBorders>
              <w:top w:val="single" w:sz="4" w:space="0" w:color="auto"/>
              <w:left w:val="single" w:sz="4" w:space="0" w:color="auto"/>
              <w:bottom w:val="single" w:sz="4" w:space="0" w:color="auto"/>
              <w:right w:val="single" w:sz="4" w:space="0" w:color="auto"/>
            </w:tcBorders>
            <w:vAlign w:val="center"/>
          </w:tcPr>
          <w:p w14:paraId="6D782E83" w14:textId="77777777" w:rsidR="00F70095" w:rsidRDefault="00F70095">
            <w:pPr>
              <w:ind w:firstLineChars="1350" w:firstLine="3240"/>
              <w:rPr>
                <w:rFonts w:cs="Arial"/>
                <w:sz w:val="24"/>
              </w:rPr>
            </w:pPr>
            <w:r>
              <w:rPr>
                <w:rFonts w:hAnsi="宋体" w:cs="Arial" w:hint="eastAsia"/>
                <w:sz w:val="24"/>
              </w:rPr>
              <w:t>要求</w:t>
            </w:r>
          </w:p>
        </w:tc>
        <w:tc>
          <w:tcPr>
            <w:tcW w:w="1134" w:type="dxa"/>
            <w:tcBorders>
              <w:top w:val="single" w:sz="4" w:space="0" w:color="auto"/>
              <w:left w:val="single" w:sz="4" w:space="0" w:color="auto"/>
              <w:bottom w:val="single" w:sz="4" w:space="0" w:color="auto"/>
              <w:right w:val="single" w:sz="4" w:space="0" w:color="auto"/>
            </w:tcBorders>
          </w:tcPr>
          <w:p w14:paraId="456EA463" w14:textId="069A46F7" w:rsidR="00F70095" w:rsidRDefault="006C7CE4" w:rsidP="006C7CE4">
            <w:pPr>
              <w:spacing w:line="276" w:lineRule="auto"/>
              <w:ind w:firstLineChars="1350" w:firstLine="3240"/>
              <w:jc w:val="center"/>
              <w:rPr>
                <w:rFonts w:hAnsi="宋体" w:cs="Arial"/>
                <w:sz w:val="24"/>
              </w:rPr>
            </w:pPr>
            <w:r>
              <w:rPr>
                <w:rFonts w:hAnsi="宋体" w:cs="Arial" w:hint="eastAsia"/>
                <w:sz w:val="24"/>
              </w:rPr>
              <w:t>室必要性</w:t>
            </w:r>
          </w:p>
        </w:tc>
      </w:tr>
      <w:tr w:rsidR="00F70095" w14:paraId="4F5E5233" w14:textId="40A55064"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4D74761C"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URS06-01</w:t>
            </w:r>
          </w:p>
        </w:tc>
        <w:tc>
          <w:tcPr>
            <w:tcW w:w="7584" w:type="dxa"/>
            <w:tcBorders>
              <w:top w:val="single" w:sz="4" w:space="0" w:color="auto"/>
              <w:left w:val="single" w:sz="4" w:space="0" w:color="auto"/>
              <w:bottom w:val="single" w:sz="4" w:space="0" w:color="auto"/>
              <w:right w:val="single" w:sz="4" w:space="0" w:color="auto"/>
            </w:tcBorders>
            <w:vAlign w:val="center"/>
          </w:tcPr>
          <w:p w14:paraId="07E3F5EE"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需确认的内容有：电气照明材料的选型，灯具和插座开关的安装位置，线路铺设的路线等。</w:t>
            </w:r>
          </w:p>
        </w:tc>
        <w:tc>
          <w:tcPr>
            <w:tcW w:w="1134" w:type="dxa"/>
            <w:tcBorders>
              <w:top w:val="single" w:sz="4" w:space="0" w:color="auto"/>
              <w:left w:val="single" w:sz="4" w:space="0" w:color="auto"/>
              <w:bottom w:val="single" w:sz="4" w:space="0" w:color="auto"/>
              <w:right w:val="single" w:sz="4" w:space="0" w:color="auto"/>
            </w:tcBorders>
          </w:tcPr>
          <w:p w14:paraId="2109F1C9" w14:textId="4870EC2A" w:rsidR="00F70095" w:rsidRDefault="00997037" w:rsidP="00997037">
            <w:pPr>
              <w:jc w:val="center"/>
              <w:rPr>
                <w:rFonts w:asciiTheme="minorEastAsia" w:eastAsiaTheme="minorEastAsia" w:hAnsiTheme="minorEastAsia" w:cs="Arial"/>
                <w:sz w:val="24"/>
              </w:rPr>
            </w:pPr>
            <w:r>
              <w:rPr>
                <w:rFonts w:hAnsi="宋体" w:cs="Arial" w:hint="eastAsia"/>
                <w:sz w:val="24"/>
              </w:rPr>
              <w:t>必须</w:t>
            </w:r>
          </w:p>
        </w:tc>
      </w:tr>
      <w:tr w:rsidR="000A37A5" w14:paraId="6C5353E4" w14:textId="158D5D40"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708444D8" w14:textId="77777777" w:rsidR="000A37A5" w:rsidRDefault="000A37A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URS06-02</w:t>
            </w:r>
          </w:p>
        </w:tc>
        <w:tc>
          <w:tcPr>
            <w:tcW w:w="7584" w:type="dxa"/>
            <w:tcBorders>
              <w:top w:val="single" w:sz="4" w:space="0" w:color="auto"/>
              <w:left w:val="single" w:sz="4" w:space="0" w:color="auto"/>
              <w:bottom w:val="single" w:sz="4" w:space="0" w:color="auto"/>
              <w:right w:val="single" w:sz="4" w:space="0" w:color="auto"/>
            </w:tcBorders>
            <w:vAlign w:val="center"/>
          </w:tcPr>
          <w:p w14:paraId="1D51F5E7"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洁净区主要工作室照度</w:t>
            </w:r>
            <w:r>
              <w:rPr>
                <w:rFonts w:asciiTheme="minorEastAsia" w:eastAsiaTheme="minorEastAsia" w:hAnsiTheme="minorEastAsia" w:cs="Arial"/>
                <w:sz w:val="24"/>
              </w:rPr>
              <w:t>≥300</w:t>
            </w:r>
            <w:r>
              <w:rPr>
                <w:rFonts w:asciiTheme="minorEastAsia" w:eastAsiaTheme="minorEastAsia" w:hAnsiTheme="minorEastAsia" w:cs="Arial" w:hint="eastAsia"/>
                <w:sz w:val="24"/>
              </w:rPr>
              <w:t>Lx，辅助工作室如走廊、缓冲间、人员净化和物料净化房间等生产辅助房间应</w:t>
            </w:r>
            <w:r>
              <w:rPr>
                <w:rFonts w:asciiTheme="minorEastAsia" w:eastAsiaTheme="minorEastAsia" w:hAnsiTheme="minorEastAsia" w:cs="Arial"/>
                <w:sz w:val="24"/>
              </w:rPr>
              <w:t>≥200</w:t>
            </w:r>
            <w:r>
              <w:rPr>
                <w:rFonts w:asciiTheme="minorEastAsia" w:eastAsiaTheme="minorEastAsia" w:hAnsiTheme="minorEastAsia" w:cs="Arial" w:hint="eastAsia"/>
                <w:sz w:val="24"/>
              </w:rPr>
              <w:t xml:space="preserve"> Lx。</w:t>
            </w:r>
          </w:p>
        </w:tc>
        <w:tc>
          <w:tcPr>
            <w:tcW w:w="1134" w:type="dxa"/>
            <w:tcBorders>
              <w:top w:val="single" w:sz="4" w:space="0" w:color="auto"/>
              <w:left w:val="single" w:sz="4" w:space="0" w:color="auto"/>
              <w:bottom w:val="single" w:sz="4" w:space="0" w:color="auto"/>
              <w:right w:val="single" w:sz="4" w:space="0" w:color="auto"/>
            </w:tcBorders>
          </w:tcPr>
          <w:p w14:paraId="6B3F20B0" w14:textId="6EC9F0F0" w:rsidR="000A37A5" w:rsidRDefault="000A37A5" w:rsidP="000A37A5">
            <w:pPr>
              <w:jc w:val="center"/>
              <w:rPr>
                <w:rFonts w:asciiTheme="minorEastAsia" w:eastAsiaTheme="minorEastAsia" w:hAnsiTheme="minorEastAsia" w:cs="Arial"/>
                <w:sz w:val="24"/>
              </w:rPr>
            </w:pPr>
            <w:r>
              <w:rPr>
                <w:rFonts w:hAnsi="宋体" w:cs="Arial" w:hint="eastAsia"/>
                <w:sz w:val="24"/>
              </w:rPr>
              <w:t>必须</w:t>
            </w:r>
          </w:p>
        </w:tc>
      </w:tr>
      <w:tr w:rsidR="000A37A5" w14:paraId="7367C35E" w14:textId="6FD5E1DE"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53C63BC7" w14:textId="77777777" w:rsidR="000A37A5" w:rsidRDefault="000A37A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URS06-03</w:t>
            </w:r>
          </w:p>
        </w:tc>
        <w:tc>
          <w:tcPr>
            <w:tcW w:w="7584" w:type="dxa"/>
            <w:tcBorders>
              <w:top w:val="single" w:sz="4" w:space="0" w:color="auto"/>
              <w:left w:val="single" w:sz="4" w:space="0" w:color="auto"/>
              <w:bottom w:val="single" w:sz="4" w:space="0" w:color="auto"/>
              <w:right w:val="single" w:sz="4" w:space="0" w:color="auto"/>
            </w:tcBorders>
            <w:vAlign w:val="center"/>
          </w:tcPr>
          <w:p w14:paraId="76F01522"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电线管：采用</w:t>
            </w:r>
            <w:r>
              <w:rPr>
                <w:rFonts w:asciiTheme="minorEastAsia" w:eastAsiaTheme="minorEastAsia" w:hAnsiTheme="minorEastAsia" w:cs="Arial"/>
                <w:sz w:val="24"/>
              </w:rPr>
              <w:t xml:space="preserve">JDG </w:t>
            </w:r>
            <w:r>
              <w:rPr>
                <w:rFonts w:asciiTheme="minorEastAsia" w:eastAsiaTheme="minorEastAsia" w:hAnsiTheme="minorEastAsia" w:cs="Arial" w:hint="eastAsia"/>
                <w:sz w:val="24"/>
              </w:rPr>
              <w:t>管，满足设计及相关规范要求。</w:t>
            </w:r>
          </w:p>
        </w:tc>
        <w:tc>
          <w:tcPr>
            <w:tcW w:w="1134" w:type="dxa"/>
            <w:tcBorders>
              <w:top w:val="single" w:sz="4" w:space="0" w:color="auto"/>
              <w:left w:val="single" w:sz="4" w:space="0" w:color="auto"/>
              <w:bottom w:val="single" w:sz="4" w:space="0" w:color="auto"/>
              <w:right w:val="single" w:sz="4" w:space="0" w:color="auto"/>
            </w:tcBorders>
          </w:tcPr>
          <w:p w14:paraId="7B46EB12" w14:textId="1E71B26E" w:rsidR="000A37A5" w:rsidRDefault="000A37A5" w:rsidP="000A37A5">
            <w:pPr>
              <w:jc w:val="center"/>
              <w:rPr>
                <w:rFonts w:asciiTheme="minorEastAsia" w:eastAsiaTheme="minorEastAsia" w:hAnsiTheme="minorEastAsia" w:cs="Arial"/>
                <w:sz w:val="24"/>
              </w:rPr>
            </w:pPr>
            <w:r>
              <w:rPr>
                <w:rFonts w:hAnsi="宋体" w:cs="Arial" w:hint="eastAsia"/>
                <w:sz w:val="24"/>
              </w:rPr>
              <w:t>必须</w:t>
            </w:r>
          </w:p>
        </w:tc>
      </w:tr>
      <w:tr w:rsidR="000A37A5" w14:paraId="1853AB0B" w14:textId="6AB50141"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6EBEDD77" w14:textId="77777777" w:rsidR="000A37A5" w:rsidRDefault="000A37A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URS06-04</w:t>
            </w:r>
          </w:p>
        </w:tc>
        <w:tc>
          <w:tcPr>
            <w:tcW w:w="7584" w:type="dxa"/>
            <w:tcBorders>
              <w:top w:val="single" w:sz="4" w:space="0" w:color="auto"/>
              <w:left w:val="single" w:sz="4" w:space="0" w:color="auto"/>
              <w:bottom w:val="single" w:sz="4" w:space="0" w:color="auto"/>
              <w:right w:val="single" w:sz="4" w:space="0" w:color="auto"/>
            </w:tcBorders>
            <w:vAlign w:val="center"/>
          </w:tcPr>
          <w:p w14:paraId="2B4302DC"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开关、插座及配电箱：开关、插座及配电箱应采用嵌入式安装，表面与墙板平齐</w:t>
            </w:r>
          </w:p>
          <w:p w14:paraId="44D189AA"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采用知名品牌产品，保证能适用于洁净室环境</w:t>
            </w:r>
          </w:p>
          <w:p w14:paraId="359B0D22"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洁净区操作室的插座应有防水盖，防爆区域内的插座应选用防爆产品；</w:t>
            </w:r>
          </w:p>
        </w:tc>
        <w:tc>
          <w:tcPr>
            <w:tcW w:w="1134" w:type="dxa"/>
            <w:tcBorders>
              <w:top w:val="single" w:sz="4" w:space="0" w:color="auto"/>
              <w:left w:val="single" w:sz="4" w:space="0" w:color="auto"/>
              <w:bottom w:val="single" w:sz="4" w:space="0" w:color="auto"/>
              <w:right w:val="single" w:sz="4" w:space="0" w:color="auto"/>
            </w:tcBorders>
          </w:tcPr>
          <w:p w14:paraId="3CFE1439" w14:textId="1916CC5D" w:rsidR="000A37A5" w:rsidRDefault="000A37A5" w:rsidP="000A37A5">
            <w:pPr>
              <w:jc w:val="center"/>
              <w:rPr>
                <w:rFonts w:asciiTheme="minorEastAsia" w:eastAsiaTheme="minorEastAsia" w:hAnsiTheme="minorEastAsia" w:cs="Arial"/>
                <w:sz w:val="24"/>
              </w:rPr>
            </w:pPr>
            <w:r>
              <w:rPr>
                <w:rFonts w:hAnsi="宋体" w:cs="Arial" w:hint="eastAsia"/>
                <w:sz w:val="24"/>
              </w:rPr>
              <w:t>必须</w:t>
            </w:r>
          </w:p>
        </w:tc>
      </w:tr>
      <w:tr w:rsidR="000A37A5" w14:paraId="0C583B28" w14:textId="7A5AA0FA"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5CD588BB" w14:textId="77777777" w:rsidR="000A37A5" w:rsidRDefault="000A37A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URS06-05</w:t>
            </w:r>
          </w:p>
        </w:tc>
        <w:tc>
          <w:tcPr>
            <w:tcW w:w="7584" w:type="dxa"/>
            <w:tcBorders>
              <w:top w:val="single" w:sz="4" w:space="0" w:color="auto"/>
              <w:left w:val="single" w:sz="4" w:space="0" w:color="auto"/>
              <w:bottom w:val="single" w:sz="4" w:space="0" w:color="auto"/>
              <w:right w:val="single" w:sz="4" w:space="0" w:color="auto"/>
            </w:tcBorders>
            <w:vAlign w:val="center"/>
          </w:tcPr>
          <w:p w14:paraId="06EB4F92"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灯具：吸顶安装。</w:t>
            </w:r>
          </w:p>
        </w:tc>
        <w:tc>
          <w:tcPr>
            <w:tcW w:w="1134" w:type="dxa"/>
            <w:tcBorders>
              <w:top w:val="single" w:sz="4" w:space="0" w:color="auto"/>
              <w:left w:val="single" w:sz="4" w:space="0" w:color="auto"/>
              <w:bottom w:val="single" w:sz="4" w:space="0" w:color="auto"/>
              <w:right w:val="single" w:sz="4" w:space="0" w:color="auto"/>
            </w:tcBorders>
          </w:tcPr>
          <w:p w14:paraId="01DE8199" w14:textId="1296E733" w:rsidR="000A37A5" w:rsidRDefault="00804D1A" w:rsidP="000A37A5">
            <w:pPr>
              <w:jc w:val="center"/>
              <w:rPr>
                <w:rFonts w:asciiTheme="minorEastAsia" w:eastAsiaTheme="minorEastAsia" w:hAnsiTheme="minorEastAsia" w:cs="Arial"/>
                <w:sz w:val="24"/>
              </w:rPr>
            </w:pPr>
            <w:r>
              <w:rPr>
                <w:rFonts w:asciiTheme="minorEastAsia" w:eastAsiaTheme="minorEastAsia" w:hAnsiTheme="minorEastAsia" w:cs="Arial" w:hint="eastAsia"/>
                <w:sz w:val="24"/>
              </w:rPr>
              <w:t>必须</w:t>
            </w:r>
          </w:p>
        </w:tc>
      </w:tr>
      <w:tr w:rsidR="000A37A5" w14:paraId="0D620FBA" w14:textId="501E77EA"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2FE219F7" w14:textId="77777777" w:rsidR="000A37A5" w:rsidRDefault="000A37A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URS06-06</w:t>
            </w:r>
          </w:p>
        </w:tc>
        <w:tc>
          <w:tcPr>
            <w:tcW w:w="7584" w:type="dxa"/>
            <w:tcBorders>
              <w:top w:val="single" w:sz="4" w:space="0" w:color="auto"/>
              <w:left w:val="single" w:sz="4" w:space="0" w:color="auto"/>
              <w:bottom w:val="single" w:sz="4" w:space="0" w:color="auto"/>
              <w:right w:val="single" w:sz="4" w:space="0" w:color="auto"/>
            </w:tcBorders>
            <w:vAlign w:val="center"/>
          </w:tcPr>
          <w:p w14:paraId="100AE78F" w14:textId="5C721C10"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洁净区</w:t>
            </w:r>
            <w:r w:rsidR="00E26828">
              <w:rPr>
                <w:rFonts w:asciiTheme="minorEastAsia" w:eastAsiaTheme="minorEastAsia" w:hAnsiTheme="minorEastAsia" w:cs="Arial" w:hint="eastAsia"/>
                <w:sz w:val="24"/>
              </w:rPr>
              <w:t>若采用</w:t>
            </w:r>
            <w:r>
              <w:rPr>
                <w:rFonts w:asciiTheme="minorEastAsia" w:eastAsiaTheme="minorEastAsia" w:hAnsiTheme="minorEastAsia" w:cs="Arial" w:hint="eastAsia"/>
                <w:sz w:val="24"/>
              </w:rPr>
              <w:t>吸顶LED净化平板灯，密封性好，内外表面光滑平整，无卫生死角，方便擦拭、消毒和清扫积尘。</w:t>
            </w:r>
          </w:p>
        </w:tc>
        <w:tc>
          <w:tcPr>
            <w:tcW w:w="1134" w:type="dxa"/>
            <w:tcBorders>
              <w:top w:val="single" w:sz="4" w:space="0" w:color="auto"/>
              <w:left w:val="single" w:sz="4" w:space="0" w:color="auto"/>
              <w:bottom w:val="single" w:sz="4" w:space="0" w:color="auto"/>
              <w:right w:val="single" w:sz="4" w:space="0" w:color="auto"/>
            </w:tcBorders>
          </w:tcPr>
          <w:p w14:paraId="3BEB21BB" w14:textId="00D58286" w:rsidR="000A37A5" w:rsidRDefault="00E26828" w:rsidP="00E26828">
            <w:pPr>
              <w:jc w:val="center"/>
              <w:rPr>
                <w:rFonts w:asciiTheme="minorEastAsia" w:eastAsiaTheme="minorEastAsia" w:hAnsiTheme="minorEastAsia" w:cs="Arial"/>
                <w:sz w:val="24"/>
              </w:rPr>
            </w:pPr>
            <w:r>
              <w:rPr>
                <w:rFonts w:hAnsi="宋体" w:cs="Arial" w:hint="eastAsia"/>
                <w:sz w:val="24"/>
              </w:rPr>
              <w:t>必须</w:t>
            </w:r>
          </w:p>
        </w:tc>
      </w:tr>
      <w:tr w:rsidR="000A37A5" w14:paraId="1DC16AA7" w14:textId="4679C59F"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0601FD95" w14:textId="77777777" w:rsidR="000A37A5" w:rsidRDefault="000A37A5" w:rsidP="00405F96">
            <w:pPr>
              <w:jc w:val="center"/>
              <w:rPr>
                <w:rFonts w:asciiTheme="minorEastAsia" w:eastAsiaTheme="minorEastAsia" w:hAnsiTheme="minorEastAsia" w:cs="Arial"/>
                <w:sz w:val="24"/>
              </w:rPr>
            </w:pPr>
            <w:r>
              <w:rPr>
                <w:rFonts w:asciiTheme="minorEastAsia" w:eastAsiaTheme="minorEastAsia" w:hAnsiTheme="minorEastAsia" w:cs="Arial"/>
                <w:sz w:val="24"/>
              </w:rPr>
              <w:lastRenderedPageBreak/>
              <w:t>URS06-07</w:t>
            </w:r>
          </w:p>
        </w:tc>
        <w:tc>
          <w:tcPr>
            <w:tcW w:w="7584" w:type="dxa"/>
            <w:tcBorders>
              <w:top w:val="single" w:sz="4" w:space="0" w:color="auto"/>
              <w:left w:val="single" w:sz="4" w:space="0" w:color="auto"/>
              <w:bottom w:val="single" w:sz="4" w:space="0" w:color="auto"/>
              <w:right w:val="single" w:sz="4" w:space="0" w:color="auto"/>
            </w:tcBorders>
            <w:vAlign w:val="center"/>
          </w:tcPr>
          <w:p w14:paraId="1569FAA6"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灯具内电源线使用</w:t>
            </w:r>
            <w:r>
              <w:rPr>
                <w:rFonts w:asciiTheme="minorEastAsia" w:eastAsiaTheme="minorEastAsia" w:hAnsiTheme="minorEastAsia" w:cs="Arial"/>
                <w:sz w:val="24"/>
              </w:rPr>
              <w:t>“</w:t>
            </w:r>
            <w:r>
              <w:rPr>
                <w:rFonts w:asciiTheme="minorEastAsia" w:eastAsiaTheme="minorEastAsia" w:hAnsiTheme="minorEastAsia" w:cs="Arial" w:hint="eastAsia"/>
                <w:sz w:val="24"/>
              </w:rPr>
              <w:t>多芯聚氯乙烯</w:t>
            </w:r>
            <w:r>
              <w:rPr>
                <w:rFonts w:asciiTheme="minorEastAsia" w:eastAsiaTheme="minorEastAsia" w:hAnsiTheme="minorEastAsia" w:cs="Arial"/>
                <w:sz w:val="24"/>
              </w:rPr>
              <w:t>-</w:t>
            </w:r>
            <w:r>
              <w:rPr>
                <w:rFonts w:asciiTheme="minorEastAsia" w:eastAsiaTheme="minorEastAsia" w:hAnsiTheme="minorEastAsia" w:cs="Arial" w:hint="eastAsia"/>
                <w:sz w:val="24"/>
              </w:rPr>
              <w:t>软铜导线</w:t>
            </w:r>
            <w:r>
              <w:rPr>
                <w:rFonts w:asciiTheme="minorEastAsia" w:eastAsiaTheme="minorEastAsia" w:hAnsiTheme="minorEastAsia" w:cs="Arial"/>
                <w:sz w:val="24"/>
              </w:rPr>
              <w:t>”</w:t>
            </w:r>
            <w:r>
              <w:rPr>
                <w:rFonts w:asciiTheme="minorEastAsia" w:eastAsiaTheme="minorEastAsia" w:hAnsiTheme="minorEastAsia" w:cs="Arial" w:hint="eastAsia"/>
                <w:sz w:val="24"/>
              </w:rPr>
              <w:t>，导线连接一律采用接线端子连接，不允许搭接。</w:t>
            </w:r>
          </w:p>
        </w:tc>
        <w:tc>
          <w:tcPr>
            <w:tcW w:w="1134" w:type="dxa"/>
            <w:tcBorders>
              <w:top w:val="single" w:sz="4" w:space="0" w:color="auto"/>
              <w:left w:val="single" w:sz="4" w:space="0" w:color="auto"/>
              <w:bottom w:val="single" w:sz="4" w:space="0" w:color="auto"/>
              <w:right w:val="single" w:sz="4" w:space="0" w:color="auto"/>
            </w:tcBorders>
          </w:tcPr>
          <w:p w14:paraId="489F3190" w14:textId="2EB67E82" w:rsidR="000A37A5" w:rsidRDefault="00E26828" w:rsidP="00E26828">
            <w:pPr>
              <w:jc w:val="center"/>
              <w:rPr>
                <w:rFonts w:asciiTheme="minorEastAsia" w:eastAsiaTheme="minorEastAsia" w:hAnsiTheme="minorEastAsia" w:cs="Arial"/>
                <w:sz w:val="24"/>
              </w:rPr>
            </w:pPr>
            <w:r>
              <w:rPr>
                <w:rFonts w:hAnsi="宋体" w:cs="Arial" w:hint="eastAsia"/>
                <w:sz w:val="24"/>
              </w:rPr>
              <w:t>必须</w:t>
            </w:r>
          </w:p>
        </w:tc>
      </w:tr>
      <w:tr w:rsidR="000A37A5" w14:paraId="47028DF7" w14:textId="1E3D421F"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202552ED" w14:textId="77777777" w:rsidR="000A37A5" w:rsidRDefault="000A37A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URS06-08</w:t>
            </w:r>
          </w:p>
        </w:tc>
        <w:tc>
          <w:tcPr>
            <w:tcW w:w="7584" w:type="dxa"/>
            <w:tcBorders>
              <w:top w:val="single" w:sz="4" w:space="0" w:color="auto"/>
              <w:left w:val="single" w:sz="4" w:space="0" w:color="auto"/>
              <w:bottom w:val="single" w:sz="4" w:space="0" w:color="auto"/>
              <w:right w:val="single" w:sz="4" w:space="0" w:color="auto"/>
            </w:tcBorders>
            <w:vAlign w:val="center"/>
          </w:tcPr>
          <w:p w14:paraId="52EB01CC" w14:textId="31BC263F"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灯具安装：洁净灯具</w:t>
            </w:r>
            <w:r w:rsidR="00E26828">
              <w:rPr>
                <w:rFonts w:asciiTheme="minorEastAsia" w:eastAsiaTheme="minorEastAsia" w:hAnsiTheme="minorEastAsia" w:cs="Arial" w:hint="eastAsia"/>
                <w:sz w:val="24"/>
              </w:rPr>
              <w:t>若</w:t>
            </w:r>
            <w:r>
              <w:rPr>
                <w:rFonts w:asciiTheme="minorEastAsia" w:eastAsiaTheme="minorEastAsia" w:hAnsiTheme="minorEastAsia" w:cs="Arial" w:hint="eastAsia"/>
                <w:sz w:val="24"/>
              </w:rPr>
              <w:t>用不锈钢自攻钉或磁吸固定在顶板上，保证灯具固定牢靠不松动。</w:t>
            </w:r>
          </w:p>
          <w:p w14:paraId="1CB0D5B0"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洁净灯具安装后与吊顶的接合部位采用无毒硅胶密封，外观光滑平整、无缝隙，密封性好。</w:t>
            </w:r>
          </w:p>
        </w:tc>
        <w:tc>
          <w:tcPr>
            <w:tcW w:w="1134" w:type="dxa"/>
            <w:tcBorders>
              <w:top w:val="single" w:sz="4" w:space="0" w:color="auto"/>
              <w:left w:val="single" w:sz="4" w:space="0" w:color="auto"/>
              <w:bottom w:val="single" w:sz="4" w:space="0" w:color="auto"/>
              <w:right w:val="single" w:sz="4" w:space="0" w:color="auto"/>
            </w:tcBorders>
          </w:tcPr>
          <w:p w14:paraId="2F1E6CD0" w14:textId="2A200856" w:rsidR="000A37A5" w:rsidRDefault="00E26828" w:rsidP="00E26828">
            <w:pPr>
              <w:jc w:val="center"/>
              <w:rPr>
                <w:rFonts w:asciiTheme="minorEastAsia" w:eastAsiaTheme="minorEastAsia" w:hAnsiTheme="minorEastAsia" w:cs="Arial"/>
                <w:sz w:val="24"/>
              </w:rPr>
            </w:pPr>
            <w:r>
              <w:rPr>
                <w:rFonts w:hAnsi="宋体" w:cs="Arial" w:hint="eastAsia"/>
                <w:sz w:val="24"/>
              </w:rPr>
              <w:t>必须</w:t>
            </w:r>
          </w:p>
        </w:tc>
      </w:tr>
      <w:tr w:rsidR="000A37A5" w14:paraId="743126D0" w14:textId="3D414154"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480D0C14" w14:textId="77777777" w:rsidR="000A37A5" w:rsidRDefault="000A37A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URS06-09</w:t>
            </w:r>
          </w:p>
        </w:tc>
        <w:tc>
          <w:tcPr>
            <w:tcW w:w="7584" w:type="dxa"/>
            <w:tcBorders>
              <w:top w:val="single" w:sz="4" w:space="0" w:color="auto"/>
              <w:left w:val="single" w:sz="4" w:space="0" w:color="auto"/>
              <w:bottom w:val="single" w:sz="4" w:space="0" w:color="auto"/>
              <w:right w:val="single" w:sz="4" w:space="0" w:color="auto"/>
            </w:tcBorders>
            <w:vAlign w:val="center"/>
          </w:tcPr>
          <w:p w14:paraId="379542D1"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生产车间的主要人流通道应设置应急指示灯，包括安全门口、主要人流出入口处、人流通道转角处、</w:t>
            </w:r>
            <w:r>
              <w:rPr>
                <w:rFonts w:asciiTheme="minorEastAsia" w:eastAsiaTheme="minorEastAsia" w:hAnsiTheme="minorEastAsia" w:cs="Arial"/>
                <w:b/>
                <w:sz w:val="24"/>
              </w:rPr>
              <w:t>≥50</w:t>
            </w:r>
            <w:r>
              <w:rPr>
                <w:rFonts w:asciiTheme="minorEastAsia" w:eastAsiaTheme="minorEastAsia" w:hAnsiTheme="minorEastAsia" w:cs="Arial" w:hint="eastAsia"/>
                <w:b/>
                <w:sz w:val="24"/>
              </w:rPr>
              <w:t>m</w:t>
            </w:r>
            <w:r>
              <w:rPr>
                <w:rFonts w:asciiTheme="minorEastAsia" w:eastAsiaTheme="minorEastAsia" w:hAnsiTheme="minorEastAsia" w:cs="Arial" w:hint="eastAsia"/>
                <w:sz w:val="24"/>
              </w:rPr>
              <w:t>的走廊中部，在紧急情况下提供正确的疏散方向。金属壁板墙面上的应急指示灯应暗装并且与墙面平齐。</w:t>
            </w:r>
          </w:p>
        </w:tc>
        <w:tc>
          <w:tcPr>
            <w:tcW w:w="1134" w:type="dxa"/>
            <w:tcBorders>
              <w:top w:val="single" w:sz="4" w:space="0" w:color="auto"/>
              <w:left w:val="single" w:sz="4" w:space="0" w:color="auto"/>
              <w:bottom w:val="single" w:sz="4" w:space="0" w:color="auto"/>
              <w:right w:val="single" w:sz="4" w:space="0" w:color="auto"/>
            </w:tcBorders>
          </w:tcPr>
          <w:p w14:paraId="0B73FE39" w14:textId="1A141B0D" w:rsidR="000A37A5" w:rsidRDefault="00E26828" w:rsidP="00E26828">
            <w:pPr>
              <w:jc w:val="center"/>
              <w:rPr>
                <w:rFonts w:asciiTheme="minorEastAsia" w:eastAsiaTheme="minorEastAsia" w:hAnsiTheme="minorEastAsia" w:cs="Arial"/>
                <w:sz w:val="24"/>
              </w:rPr>
            </w:pPr>
            <w:r>
              <w:rPr>
                <w:rFonts w:hAnsi="宋体" w:cs="Arial" w:hint="eastAsia"/>
                <w:sz w:val="24"/>
              </w:rPr>
              <w:t>必须</w:t>
            </w:r>
          </w:p>
        </w:tc>
      </w:tr>
      <w:tr w:rsidR="000A37A5" w14:paraId="7F5C7B43" w14:textId="7BEC87DA"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1CAAE011" w14:textId="77777777" w:rsidR="000A37A5" w:rsidRDefault="000A37A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URS06-10</w:t>
            </w:r>
          </w:p>
        </w:tc>
        <w:tc>
          <w:tcPr>
            <w:tcW w:w="7584" w:type="dxa"/>
            <w:tcBorders>
              <w:top w:val="single" w:sz="4" w:space="0" w:color="auto"/>
              <w:left w:val="single" w:sz="4" w:space="0" w:color="auto"/>
              <w:bottom w:val="single" w:sz="4" w:space="0" w:color="auto"/>
              <w:right w:val="single" w:sz="4" w:space="0" w:color="auto"/>
            </w:tcBorders>
            <w:vAlign w:val="center"/>
          </w:tcPr>
          <w:p w14:paraId="6262B23B"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在人流疏散各通道、房间和可能在紧急停电情况下有安全隐患的生产操作间应设置应急照明灯。</w:t>
            </w:r>
          </w:p>
        </w:tc>
        <w:tc>
          <w:tcPr>
            <w:tcW w:w="1134" w:type="dxa"/>
            <w:tcBorders>
              <w:top w:val="single" w:sz="4" w:space="0" w:color="auto"/>
              <w:left w:val="single" w:sz="4" w:space="0" w:color="auto"/>
              <w:bottom w:val="single" w:sz="4" w:space="0" w:color="auto"/>
              <w:right w:val="single" w:sz="4" w:space="0" w:color="auto"/>
            </w:tcBorders>
          </w:tcPr>
          <w:p w14:paraId="3C24AA69" w14:textId="105E853C" w:rsidR="000A37A5" w:rsidRDefault="00E26828" w:rsidP="00E26828">
            <w:pPr>
              <w:jc w:val="center"/>
              <w:rPr>
                <w:rFonts w:asciiTheme="minorEastAsia" w:eastAsiaTheme="minorEastAsia" w:hAnsiTheme="minorEastAsia" w:cs="Arial"/>
                <w:sz w:val="24"/>
              </w:rPr>
            </w:pPr>
            <w:r>
              <w:rPr>
                <w:rFonts w:hAnsi="宋体" w:cs="Arial" w:hint="eastAsia"/>
                <w:sz w:val="24"/>
              </w:rPr>
              <w:t>必须</w:t>
            </w:r>
          </w:p>
        </w:tc>
      </w:tr>
      <w:tr w:rsidR="000A37A5" w14:paraId="7D485A6A" w14:textId="65AA4D7E"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19F1C6E2" w14:textId="77777777" w:rsidR="000A37A5" w:rsidRDefault="000A37A5" w:rsidP="00405F96">
            <w:pPr>
              <w:jc w:val="center"/>
              <w:rPr>
                <w:rFonts w:ascii="宋体" w:hAnsi="宋体" w:cs="Arial"/>
                <w:sz w:val="24"/>
              </w:rPr>
            </w:pPr>
            <w:r>
              <w:rPr>
                <w:rFonts w:ascii="宋体" w:hAnsi="宋体" w:cs="Arial"/>
                <w:sz w:val="24"/>
              </w:rPr>
              <w:t>URS06-11</w:t>
            </w:r>
          </w:p>
        </w:tc>
        <w:tc>
          <w:tcPr>
            <w:tcW w:w="7584" w:type="dxa"/>
            <w:tcBorders>
              <w:top w:val="single" w:sz="4" w:space="0" w:color="auto"/>
              <w:left w:val="single" w:sz="4" w:space="0" w:color="auto"/>
              <w:bottom w:val="single" w:sz="4" w:space="0" w:color="auto"/>
              <w:right w:val="single" w:sz="4" w:space="0" w:color="auto"/>
            </w:tcBorders>
            <w:vAlign w:val="center"/>
          </w:tcPr>
          <w:p w14:paraId="6B678438"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应急指示灯及应急照明灯需加装应急电源（双电源）。</w:t>
            </w:r>
          </w:p>
        </w:tc>
        <w:tc>
          <w:tcPr>
            <w:tcW w:w="1134" w:type="dxa"/>
            <w:tcBorders>
              <w:top w:val="single" w:sz="4" w:space="0" w:color="auto"/>
              <w:left w:val="single" w:sz="4" w:space="0" w:color="auto"/>
              <w:bottom w:val="single" w:sz="4" w:space="0" w:color="auto"/>
              <w:right w:val="single" w:sz="4" w:space="0" w:color="auto"/>
            </w:tcBorders>
          </w:tcPr>
          <w:p w14:paraId="516BC253" w14:textId="152A1B87" w:rsidR="000A37A5" w:rsidRDefault="00E26828" w:rsidP="00E26828">
            <w:pPr>
              <w:jc w:val="center"/>
              <w:rPr>
                <w:rFonts w:asciiTheme="minorEastAsia" w:eastAsiaTheme="minorEastAsia" w:hAnsiTheme="minorEastAsia" w:cs="Arial"/>
                <w:sz w:val="24"/>
              </w:rPr>
            </w:pPr>
            <w:r>
              <w:rPr>
                <w:rFonts w:hAnsi="宋体" w:cs="Arial" w:hint="eastAsia"/>
                <w:sz w:val="24"/>
              </w:rPr>
              <w:t>必须</w:t>
            </w:r>
          </w:p>
        </w:tc>
      </w:tr>
      <w:tr w:rsidR="000A37A5" w14:paraId="2B9F0B47" w14:textId="2E0AC50B"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5BC1A14C" w14:textId="77777777" w:rsidR="000A37A5" w:rsidRDefault="000A37A5" w:rsidP="00405F96">
            <w:pPr>
              <w:jc w:val="center"/>
              <w:rPr>
                <w:rFonts w:ascii="宋体" w:hAnsi="宋体" w:cs="Arial"/>
                <w:sz w:val="24"/>
              </w:rPr>
            </w:pPr>
            <w:r>
              <w:rPr>
                <w:rFonts w:ascii="宋体" w:hAnsi="宋体" w:cs="Arial"/>
                <w:sz w:val="24"/>
              </w:rPr>
              <w:t>URS06-12</w:t>
            </w:r>
          </w:p>
        </w:tc>
        <w:tc>
          <w:tcPr>
            <w:tcW w:w="7584" w:type="dxa"/>
            <w:tcBorders>
              <w:top w:val="single" w:sz="4" w:space="0" w:color="auto"/>
              <w:left w:val="single" w:sz="4" w:space="0" w:color="auto"/>
              <w:bottom w:val="single" w:sz="4" w:space="0" w:color="auto"/>
              <w:right w:val="single" w:sz="4" w:space="0" w:color="auto"/>
            </w:tcBorders>
            <w:vAlign w:val="center"/>
          </w:tcPr>
          <w:p w14:paraId="2E55C623"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普通照明线路铺设：洁净区灯具导线管为壁厚</w:t>
            </w:r>
            <w:r>
              <w:rPr>
                <w:rFonts w:asciiTheme="minorEastAsia" w:eastAsiaTheme="minorEastAsia" w:hAnsiTheme="minorEastAsia" w:cs="Arial"/>
                <w:sz w:val="24"/>
              </w:rPr>
              <w:t>≥1.2mm</w:t>
            </w:r>
            <w:r>
              <w:rPr>
                <w:rFonts w:asciiTheme="minorEastAsia" w:eastAsiaTheme="minorEastAsia" w:hAnsiTheme="minorEastAsia" w:cs="Arial" w:hint="eastAsia"/>
                <w:sz w:val="24"/>
              </w:rPr>
              <w:t>的镀锌钢管，（夹层内）沿吊顶板铺设。管接头采用专用连接配件，严禁线管直接伸进线盒；至灯具控制面板、插座的导线、暗盒采用穿镀锌钢管预制暗敷在彩钢板中；导线接头安装在转接盒中，严禁在导管中搭接导线；隔断内穿线管必须为一根整管，不允许搭接，内部要求光滑，接口处去毛刺。</w:t>
            </w:r>
          </w:p>
        </w:tc>
        <w:tc>
          <w:tcPr>
            <w:tcW w:w="1134" w:type="dxa"/>
            <w:tcBorders>
              <w:top w:val="single" w:sz="4" w:space="0" w:color="auto"/>
              <w:left w:val="single" w:sz="4" w:space="0" w:color="auto"/>
              <w:bottom w:val="single" w:sz="4" w:space="0" w:color="auto"/>
              <w:right w:val="single" w:sz="4" w:space="0" w:color="auto"/>
            </w:tcBorders>
          </w:tcPr>
          <w:p w14:paraId="6E35F722" w14:textId="0B6EBD86" w:rsidR="000A37A5" w:rsidRDefault="00E26828" w:rsidP="00E26828">
            <w:pPr>
              <w:jc w:val="center"/>
              <w:rPr>
                <w:rFonts w:asciiTheme="minorEastAsia" w:eastAsiaTheme="minorEastAsia" w:hAnsiTheme="minorEastAsia" w:cs="Arial"/>
                <w:sz w:val="24"/>
              </w:rPr>
            </w:pPr>
            <w:r>
              <w:rPr>
                <w:rFonts w:hAnsi="宋体" w:cs="Arial" w:hint="eastAsia"/>
                <w:sz w:val="24"/>
              </w:rPr>
              <w:t>必须</w:t>
            </w:r>
          </w:p>
        </w:tc>
      </w:tr>
      <w:tr w:rsidR="000A37A5" w14:paraId="4C390926" w14:textId="2756BFC6"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0F805F1D" w14:textId="77777777" w:rsidR="000A37A5" w:rsidRDefault="000A37A5" w:rsidP="00405F96">
            <w:pPr>
              <w:jc w:val="center"/>
              <w:rPr>
                <w:rFonts w:ascii="宋体" w:hAnsi="宋体" w:cs="Arial"/>
                <w:sz w:val="24"/>
              </w:rPr>
            </w:pPr>
            <w:r>
              <w:rPr>
                <w:rFonts w:ascii="宋体" w:hAnsi="宋体" w:cs="Arial"/>
                <w:sz w:val="24"/>
              </w:rPr>
              <w:t>URS06-13</w:t>
            </w:r>
          </w:p>
        </w:tc>
        <w:tc>
          <w:tcPr>
            <w:tcW w:w="7584" w:type="dxa"/>
            <w:tcBorders>
              <w:top w:val="single" w:sz="4" w:space="0" w:color="auto"/>
              <w:left w:val="single" w:sz="4" w:space="0" w:color="auto"/>
              <w:bottom w:val="single" w:sz="4" w:space="0" w:color="auto"/>
              <w:right w:val="single" w:sz="4" w:space="0" w:color="auto"/>
            </w:tcBorders>
            <w:vAlign w:val="center"/>
          </w:tcPr>
          <w:p w14:paraId="4ACD977A"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所有灯具必须可靠接地；凡顶板安装的灯具必须每个灯单独接线盒，该盒须位于灯具引线孔上方，导线在该处应可靠的保护和密封措施。</w:t>
            </w:r>
          </w:p>
        </w:tc>
        <w:tc>
          <w:tcPr>
            <w:tcW w:w="1134" w:type="dxa"/>
            <w:tcBorders>
              <w:top w:val="single" w:sz="4" w:space="0" w:color="auto"/>
              <w:left w:val="single" w:sz="4" w:space="0" w:color="auto"/>
              <w:bottom w:val="single" w:sz="4" w:space="0" w:color="auto"/>
              <w:right w:val="single" w:sz="4" w:space="0" w:color="auto"/>
            </w:tcBorders>
          </w:tcPr>
          <w:p w14:paraId="4607E27A" w14:textId="326968FD" w:rsidR="000A37A5" w:rsidRDefault="00E26828" w:rsidP="00E26828">
            <w:pPr>
              <w:jc w:val="center"/>
              <w:rPr>
                <w:rFonts w:asciiTheme="minorEastAsia" w:eastAsiaTheme="minorEastAsia" w:hAnsiTheme="minorEastAsia" w:cs="Arial"/>
                <w:sz w:val="24"/>
              </w:rPr>
            </w:pPr>
            <w:r>
              <w:rPr>
                <w:rFonts w:hAnsi="宋体" w:cs="Arial" w:hint="eastAsia"/>
                <w:sz w:val="24"/>
              </w:rPr>
              <w:t>必须</w:t>
            </w:r>
          </w:p>
        </w:tc>
      </w:tr>
      <w:tr w:rsidR="000A37A5" w14:paraId="7D8F55D7" w14:textId="37882A1A" w:rsidTr="000A37A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4320CAE0" w14:textId="77777777" w:rsidR="000A37A5" w:rsidRDefault="000A37A5" w:rsidP="00405F96">
            <w:pPr>
              <w:jc w:val="center"/>
              <w:rPr>
                <w:rFonts w:ascii="宋体" w:hAnsi="宋体" w:cs="Arial"/>
                <w:sz w:val="24"/>
              </w:rPr>
            </w:pPr>
            <w:r>
              <w:rPr>
                <w:rFonts w:ascii="宋体" w:hAnsi="宋体" w:cs="Arial"/>
                <w:sz w:val="24"/>
              </w:rPr>
              <w:t>URS06-14</w:t>
            </w:r>
          </w:p>
        </w:tc>
        <w:tc>
          <w:tcPr>
            <w:tcW w:w="7584" w:type="dxa"/>
            <w:tcBorders>
              <w:top w:val="single" w:sz="4" w:space="0" w:color="auto"/>
              <w:left w:val="single" w:sz="4" w:space="0" w:color="auto"/>
              <w:bottom w:val="single" w:sz="4" w:space="0" w:color="auto"/>
              <w:right w:val="single" w:sz="4" w:space="0" w:color="auto"/>
            </w:tcBorders>
            <w:vAlign w:val="center"/>
          </w:tcPr>
          <w:p w14:paraId="5C13C592" w14:textId="77777777" w:rsidR="000A37A5" w:rsidRDefault="000A37A5" w:rsidP="000A37A5">
            <w:pPr>
              <w:rPr>
                <w:rFonts w:asciiTheme="minorEastAsia" w:eastAsiaTheme="minorEastAsia" w:hAnsiTheme="minorEastAsia" w:cs="Arial"/>
                <w:sz w:val="24"/>
              </w:rPr>
            </w:pPr>
            <w:r>
              <w:rPr>
                <w:rFonts w:asciiTheme="minorEastAsia" w:eastAsiaTheme="minorEastAsia" w:hAnsiTheme="minorEastAsia" w:cs="Arial" w:hint="eastAsia"/>
                <w:sz w:val="24"/>
              </w:rPr>
              <w:t>有水汽房间的照明及插座安装使用的电气元件均采用防潮型。</w:t>
            </w:r>
          </w:p>
        </w:tc>
        <w:tc>
          <w:tcPr>
            <w:tcW w:w="1134" w:type="dxa"/>
            <w:tcBorders>
              <w:top w:val="single" w:sz="4" w:space="0" w:color="auto"/>
              <w:left w:val="single" w:sz="4" w:space="0" w:color="auto"/>
              <w:bottom w:val="single" w:sz="4" w:space="0" w:color="auto"/>
              <w:right w:val="single" w:sz="4" w:space="0" w:color="auto"/>
            </w:tcBorders>
          </w:tcPr>
          <w:p w14:paraId="7DC401BB" w14:textId="10ED8B4E" w:rsidR="000A37A5" w:rsidRDefault="00E26828" w:rsidP="00E26828">
            <w:pPr>
              <w:jc w:val="center"/>
              <w:rPr>
                <w:rFonts w:asciiTheme="minorEastAsia" w:eastAsiaTheme="minorEastAsia" w:hAnsiTheme="minorEastAsia" w:cs="Arial"/>
                <w:sz w:val="24"/>
              </w:rPr>
            </w:pPr>
            <w:r>
              <w:rPr>
                <w:rFonts w:hAnsi="宋体" w:cs="Arial" w:hint="eastAsia"/>
                <w:sz w:val="24"/>
              </w:rPr>
              <w:t>必须</w:t>
            </w:r>
          </w:p>
        </w:tc>
      </w:tr>
    </w:tbl>
    <w:p w14:paraId="7EDD1735" w14:textId="77777777" w:rsidR="00EB7707" w:rsidRDefault="00EB7707">
      <w:pPr>
        <w:widowControl w:val="0"/>
        <w:ind w:firstLineChars="292" w:firstLine="616"/>
        <w:jc w:val="both"/>
        <w:outlineLvl w:val="2"/>
        <w:rPr>
          <w:rFonts w:hAnsi="宋体" w:cs="Arial"/>
          <w:b/>
          <w:szCs w:val="21"/>
        </w:rPr>
      </w:pPr>
    </w:p>
    <w:p w14:paraId="02D04112" w14:textId="77777777" w:rsidR="00EB7707" w:rsidRDefault="006B64F7">
      <w:pPr>
        <w:widowControl w:val="0"/>
        <w:ind w:firstLineChars="98" w:firstLine="207"/>
        <w:jc w:val="both"/>
        <w:outlineLvl w:val="2"/>
        <w:rPr>
          <w:rFonts w:asciiTheme="minorEastAsia" w:eastAsiaTheme="minorEastAsia" w:hAnsiTheme="minorEastAsia" w:cs="Arial"/>
          <w:b/>
          <w:szCs w:val="21"/>
        </w:rPr>
      </w:pPr>
      <w:r>
        <w:rPr>
          <w:rFonts w:asciiTheme="minorEastAsia" w:eastAsiaTheme="minorEastAsia" w:hAnsiTheme="minorEastAsia" w:cs="Arial" w:hint="eastAsia"/>
          <w:b/>
          <w:szCs w:val="21"/>
        </w:rPr>
        <w:t>5.</w:t>
      </w:r>
      <w:r>
        <w:rPr>
          <w:rFonts w:asciiTheme="minorEastAsia" w:eastAsiaTheme="minorEastAsia" w:hAnsiTheme="minorEastAsia" w:cs="Arial"/>
          <w:b/>
          <w:szCs w:val="21"/>
        </w:rPr>
        <w:t>7</w:t>
      </w:r>
      <w:r>
        <w:rPr>
          <w:rFonts w:asciiTheme="minorEastAsia" w:eastAsiaTheme="minorEastAsia" w:hAnsiTheme="minorEastAsia" w:cs="Arial" w:hint="eastAsia"/>
          <w:b/>
          <w:szCs w:val="21"/>
        </w:rPr>
        <w:t>深化设计及调试验证服务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584"/>
        <w:gridCol w:w="1134"/>
      </w:tblGrid>
      <w:tr w:rsidR="00F70095" w14:paraId="196003F4" w14:textId="57C65319" w:rsidTr="00F70095">
        <w:trPr>
          <w:trHeight w:val="460"/>
          <w:tblHeader/>
          <w:jc w:val="center"/>
        </w:trPr>
        <w:tc>
          <w:tcPr>
            <w:tcW w:w="1419" w:type="dxa"/>
            <w:tcBorders>
              <w:top w:val="single" w:sz="4" w:space="0" w:color="auto"/>
              <w:left w:val="single" w:sz="4" w:space="0" w:color="auto"/>
              <w:bottom w:val="single" w:sz="4" w:space="0" w:color="auto"/>
              <w:right w:val="single" w:sz="4" w:space="0" w:color="auto"/>
            </w:tcBorders>
            <w:vAlign w:val="center"/>
          </w:tcPr>
          <w:p w14:paraId="0A5D09E9" w14:textId="77777777" w:rsidR="00F70095" w:rsidRDefault="00F70095">
            <w:pPr>
              <w:ind w:firstLineChars="100" w:firstLine="240"/>
              <w:rPr>
                <w:rFonts w:cs="Arial"/>
                <w:sz w:val="24"/>
              </w:rPr>
            </w:pPr>
            <w:r>
              <w:rPr>
                <w:rFonts w:hAnsi="宋体" w:cs="Arial" w:hint="eastAsia"/>
                <w:sz w:val="24"/>
              </w:rPr>
              <w:lastRenderedPageBreak/>
              <w:t>序号</w:t>
            </w:r>
          </w:p>
        </w:tc>
        <w:tc>
          <w:tcPr>
            <w:tcW w:w="7584" w:type="dxa"/>
            <w:tcBorders>
              <w:top w:val="single" w:sz="4" w:space="0" w:color="auto"/>
              <w:left w:val="single" w:sz="4" w:space="0" w:color="auto"/>
              <w:bottom w:val="single" w:sz="4" w:space="0" w:color="auto"/>
              <w:right w:val="single" w:sz="4" w:space="0" w:color="auto"/>
            </w:tcBorders>
            <w:vAlign w:val="center"/>
          </w:tcPr>
          <w:p w14:paraId="2E51F63B" w14:textId="77777777" w:rsidR="00F70095" w:rsidRDefault="00F70095">
            <w:pPr>
              <w:ind w:firstLineChars="1350" w:firstLine="3240"/>
              <w:rPr>
                <w:rFonts w:cs="Arial"/>
                <w:sz w:val="24"/>
              </w:rPr>
            </w:pPr>
            <w:r>
              <w:rPr>
                <w:rFonts w:hAnsi="宋体" w:cs="Arial" w:hint="eastAsia"/>
                <w:sz w:val="24"/>
              </w:rPr>
              <w:t>要求</w:t>
            </w:r>
          </w:p>
        </w:tc>
        <w:tc>
          <w:tcPr>
            <w:tcW w:w="1134" w:type="dxa"/>
            <w:tcBorders>
              <w:top w:val="single" w:sz="4" w:space="0" w:color="auto"/>
              <w:left w:val="single" w:sz="4" w:space="0" w:color="auto"/>
              <w:bottom w:val="single" w:sz="4" w:space="0" w:color="auto"/>
              <w:right w:val="single" w:sz="4" w:space="0" w:color="auto"/>
            </w:tcBorders>
          </w:tcPr>
          <w:p w14:paraId="6E6ED93F" w14:textId="77777777" w:rsidR="00F70095" w:rsidRDefault="00F70095">
            <w:pPr>
              <w:ind w:firstLineChars="1350" w:firstLine="3240"/>
              <w:rPr>
                <w:rFonts w:hAnsi="宋体" w:cs="Arial"/>
                <w:sz w:val="24"/>
              </w:rPr>
            </w:pPr>
          </w:p>
        </w:tc>
      </w:tr>
      <w:tr w:rsidR="00F70095" w14:paraId="0B0A2C90" w14:textId="2D9126B2" w:rsidTr="00F7009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138459A9"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URS07-01</w:t>
            </w:r>
          </w:p>
        </w:tc>
        <w:tc>
          <w:tcPr>
            <w:tcW w:w="7584" w:type="dxa"/>
            <w:tcBorders>
              <w:top w:val="single" w:sz="4" w:space="0" w:color="auto"/>
              <w:left w:val="single" w:sz="4" w:space="0" w:color="auto"/>
              <w:bottom w:val="single" w:sz="4" w:space="0" w:color="auto"/>
              <w:right w:val="single" w:sz="4" w:space="0" w:color="auto"/>
            </w:tcBorders>
            <w:vAlign w:val="center"/>
          </w:tcPr>
          <w:p w14:paraId="57705217" w14:textId="598F0903"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需根据实际施工方案对招标人提供的图纸或需求描述进行</w:t>
            </w:r>
            <w:r w:rsidR="00A362BF">
              <w:rPr>
                <w:rFonts w:asciiTheme="minorEastAsia" w:eastAsiaTheme="minorEastAsia" w:hAnsiTheme="minorEastAsia" w:cs="Arial" w:hint="eastAsia"/>
                <w:sz w:val="24"/>
              </w:rPr>
              <w:t>设计、</w:t>
            </w:r>
            <w:r>
              <w:rPr>
                <w:rFonts w:asciiTheme="minorEastAsia" w:eastAsiaTheme="minorEastAsia" w:hAnsiTheme="minorEastAsia" w:cs="Arial" w:hint="eastAsia"/>
                <w:sz w:val="24"/>
              </w:rPr>
              <w:t>深化设计，深化设计方案需经招标人确认后方可执行。对于零星小改造，明确由投标人施工的，投标人根据招标人提供的需求进行图纸</w:t>
            </w:r>
            <w:r w:rsidR="00E26828">
              <w:rPr>
                <w:rFonts w:asciiTheme="minorEastAsia" w:eastAsiaTheme="minorEastAsia" w:hAnsiTheme="minorEastAsia" w:cs="Arial" w:hint="eastAsia"/>
                <w:sz w:val="24"/>
              </w:rPr>
              <w:t>免费</w:t>
            </w:r>
            <w:r>
              <w:rPr>
                <w:rFonts w:asciiTheme="minorEastAsia" w:eastAsiaTheme="minorEastAsia" w:hAnsiTheme="minorEastAsia" w:cs="Arial" w:hint="eastAsia"/>
                <w:sz w:val="24"/>
              </w:rPr>
              <w:t>设计</w:t>
            </w:r>
            <w:r w:rsidR="00A362BF">
              <w:rPr>
                <w:rFonts w:asciiTheme="minorEastAsia" w:eastAsiaTheme="minorEastAsia" w:hAnsiTheme="minorEastAsia" w:cs="Arial" w:hint="eastAsia"/>
                <w:sz w:val="24"/>
              </w:rPr>
              <w:t>，并提供竣工图</w:t>
            </w:r>
            <w:r>
              <w:rPr>
                <w:rFonts w:asciiTheme="minorEastAsia" w:eastAsiaTheme="minorEastAsia" w:hAnsiTheme="minorEastAsia" w:cs="Arial" w:hint="eastAsia"/>
                <w:sz w:val="24"/>
              </w:rPr>
              <w:t>。</w:t>
            </w:r>
          </w:p>
        </w:tc>
        <w:tc>
          <w:tcPr>
            <w:tcW w:w="1134" w:type="dxa"/>
            <w:tcBorders>
              <w:top w:val="single" w:sz="4" w:space="0" w:color="auto"/>
              <w:left w:val="single" w:sz="4" w:space="0" w:color="auto"/>
              <w:bottom w:val="single" w:sz="4" w:space="0" w:color="auto"/>
              <w:right w:val="single" w:sz="4" w:space="0" w:color="auto"/>
            </w:tcBorders>
          </w:tcPr>
          <w:p w14:paraId="34864837" w14:textId="0405D734" w:rsidR="00F70095" w:rsidRDefault="00E26828" w:rsidP="00E26828">
            <w:pPr>
              <w:jc w:val="center"/>
              <w:rPr>
                <w:rFonts w:asciiTheme="minorEastAsia" w:eastAsiaTheme="minorEastAsia" w:hAnsiTheme="minorEastAsia" w:cs="Arial"/>
                <w:sz w:val="24"/>
              </w:rPr>
            </w:pPr>
            <w:r>
              <w:rPr>
                <w:rFonts w:hAnsi="宋体" w:cs="Arial" w:hint="eastAsia"/>
                <w:sz w:val="24"/>
              </w:rPr>
              <w:t>必须</w:t>
            </w:r>
          </w:p>
        </w:tc>
      </w:tr>
      <w:tr w:rsidR="00F70095" w14:paraId="73450A28" w14:textId="1E8D3FBF" w:rsidTr="00F70095">
        <w:trPr>
          <w:trHeight w:val="397"/>
          <w:jc w:val="center"/>
        </w:trPr>
        <w:tc>
          <w:tcPr>
            <w:tcW w:w="1419" w:type="dxa"/>
            <w:tcBorders>
              <w:top w:val="single" w:sz="4" w:space="0" w:color="auto"/>
              <w:left w:val="single" w:sz="4" w:space="0" w:color="auto"/>
              <w:bottom w:val="single" w:sz="4" w:space="0" w:color="auto"/>
              <w:right w:val="single" w:sz="4" w:space="0" w:color="auto"/>
            </w:tcBorders>
            <w:vAlign w:val="center"/>
          </w:tcPr>
          <w:p w14:paraId="205C5732" w14:textId="77777777" w:rsidR="00F70095" w:rsidRDefault="00F70095" w:rsidP="00405F96">
            <w:pPr>
              <w:jc w:val="center"/>
              <w:rPr>
                <w:rFonts w:asciiTheme="minorEastAsia" w:eastAsiaTheme="minorEastAsia" w:hAnsiTheme="minorEastAsia" w:cs="Arial"/>
                <w:sz w:val="24"/>
              </w:rPr>
            </w:pPr>
            <w:r>
              <w:rPr>
                <w:rFonts w:asciiTheme="minorEastAsia" w:eastAsiaTheme="minorEastAsia" w:hAnsiTheme="minorEastAsia" w:cs="Arial"/>
                <w:sz w:val="24"/>
              </w:rPr>
              <w:t>URS07-02</w:t>
            </w:r>
          </w:p>
        </w:tc>
        <w:tc>
          <w:tcPr>
            <w:tcW w:w="7584" w:type="dxa"/>
            <w:tcBorders>
              <w:top w:val="single" w:sz="4" w:space="0" w:color="auto"/>
              <w:left w:val="single" w:sz="4" w:space="0" w:color="auto"/>
              <w:bottom w:val="single" w:sz="4" w:space="0" w:color="auto"/>
              <w:right w:val="single" w:sz="4" w:space="0" w:color="auto"/>
            </w:tcBorders>
            <w:vAlign w:val="center"/>
          </w:tcPr>
          <w:p w14:paraId="1189EC90" w14:textId="2720A9E1"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投标人根据招标人需求，对现有暖通系统进行整体调试，包括风量、压差、温湿度等参数，并提供调试报告，</w:t>
            </w:r>
            <w:r w:rsidR="00405F96">
              <w:rPr>
                <w:rFonts w:asciiTheme="minorEastAsia" w:eastAsiaTheme="minorEastAsia" w:hAnsiTheme="minorEastAsia" w:cs="Arial" w:hint="eastAsia"/>
                <w:sz w:val="24"/>
              </w:rPr>
              <w:t>并提供</w:t>
            </w:r>
            <w:r>
              <w:rPr>
                <w:rFonts w:asciiTheme="minorEastAsia" w:eastAsiaTheme="minorEastAsia" w:hAnsiTheme="minorEastAsia" w:cs="Arial" w:hint="eastAsia"/>
                <w:sz w:val="24"/>
              </w:rPr>
              <w:t>验证</w:t>
            </w:r>
            <w:r w:rsidR="00405F96">
              <w:rPr>
                <w:rFonts w:asciiTheme="minorEastAsia" w:eastAsiaTheme="minorEastAsia" w:hAnsiTheme="minorEastAsia" w:cs="Arial" w:hint="eastAsia"/>
                <w:sz w:val="24"/>
              </w:rPr>
              <w:t>确认</w:t>
            </w:r>
            <w:r>
              <w:rPr>
                <w:rFonts w:asciiTheme="minorEastAsia" w:eastAsiaTheme="minorEastAsia" w:hAnsiTheme="minorEastAsia" w:cs="Arial" w:hint="eastAsia"/>
                <w:sz w:val="24"/>
              </w:rPr>
              <w:t>文件。</w:t>
            </w:r>
          </w:p>
        </w:tc>
        <w:tc>
          <w:tcPr>
            <w:tcW w:w="1134" w:type="dxa"/>
            <w:tcBorders>
              <w:top w:val="single" w:sz="4" w:space="0" w:color="auto"/>
              <w:left w:val="single" w:sz="4" w:space="0" w:color="auto"/>
              <w:bottom w:val="single" w:sz="4" w:space="0" w:color="auto"/>
              <w:right w:val="single" w:sz="4" w:space="0" w:color="auto"/>
            </w:tcBorders>
          </w:tcPr>
          <w:p w14:paraId="2BD34D17" w14:textId="28C2DFCE" w:rsidR="00F70095" w:rsidRDefault="00C50CCC" w:rsidP="00C50CCC">
            <w:pPr>
              <w:jc w:val="center"/>
              <w:rPr>
                <w:rFonts w:asciiTheme="minorEastAsia" w:eastAsiaTheme="minorEastAsia" w:hAnsiTheme="minorEastAsia" w:cs="Arial"/>
                <w:sz w:val="24"/>
              </w:rPr>
            </w:pPr>
            <w:r>
              <w:rPr>
                <w:rFonts w:hAnsi="宋体" w:cs="Arial" w:hint="eastAsia"/>
                <w:sz w:val="24"/>
              </w:rPr>
              <w:t>必须</w:t>
            </w:r>
          </w:p>
        </w:tc>
      </w:tr>
    </w:tbl>
    <w:p w14:paraId="14E03A01" w14:textId="29EBDD62" w:rsidR="00EB7707" w:rsidRDefault="006B64F7">
      <w:pPr>
        <w:ind w:firstLineChars="98" w:firstLine="207"/>
        <w:outlineLvl w:val="2"/>
        <w:rPr>
          <w:rFonts w:asciiTheme="minorEastAsia" w:eastAsiaTheme="minorEastAsia" w:hAnsiTheme="minorEastAsia" w:cs="Arial"/>
          <w:b/>
          <w:szCs w:val="21"/>
        </w:rPr>
      </w:pPr>
      <w:r>
        <w:rPr>
          <w:rFonts w:asciiTheme="minorEastAsia" w:eastAsiaTheme="minorEastAsia" w:hAnsiTheme="minorEastAsia" w:cs="Arial" w:hint="eastAsia"/>
          <w:b/>
          <w:szCs w:val="21"/>
        </w:rPr>
        <w:t>5</w:t>
      </w:r>
      <w:r>
        <w:rPr>
          <w:rFonts w:asciiTheme="minorEastAsia" w:eastAsiaTheme="minorEastAsia" w:hAnsiTheme="minorEastAsia" w:cs="Arial"/>
          <w:b/>
          <w:szCs w:val="21"/>
        </w:rPr>
        <w:t>.</w:t>
      </w:r>
      <w:r w:rsidR="008969D4">
        <w:rPr>
          <w:rFonts w:asciiTheme="minorEastAsia" w:eastAsiaTheme="minorEastAsia" w:hAnsiTheme="minorEastAsia" w:cs="Arial"/>
          <w:b/>
          <w:szCs w:val="21"/>
        </w:rPr>
        <w:t>8</w:t>
      </w:r>
      <w:r>
        <w:rPr>
          <w:rFonts w:asciiTheme="minorEastAsia" w:eastAsiaTheme="minorEastAsia" w:hAnsiTheme="minorEastAsia" w:cs="Arial" w:hint="eastAsia"/>
          <w:b/>
          <w:szCs w:val="21"/>
        </w:rPr>
        <w:t>其它</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7266"/>
        <w:gridCol w:w="804"/>
      </w:tblGrid>
      <w:tr w:rsidR="00F70095" w14:paraId="2D7C1C70" w14:textId="6E7BC069" w:rsidTr="00E0393E">
        <w:trPr>
          <w:trHeight w:val="397"/>
          <w:jc w:val="center"/>
        </w:trPr>
        <w:tc>
          <w:tcPr>
            <w:tcW w:w="1711" w:type="dxa"/>
            <w:tcBorders>
              <w:top w:val="single" w:sz="4" w:space="0" w:color="auto"/>
              <w:left w:val="single" w:sz="4" w:space="0" w:color="auto"/>
              <w:bottom w:val="single" w:sz="4" w:space="0" w:color="auto"/>
              <w:right w:val="single" w:sz="4" w:space="0" w:color="auto"/>
            </w:tcBorders>
            <w:vAlign w:val="center"/>
          </w:tcPr>
          <w:p w14:paraId="791DFA72" w14:textId="2DB5F48C" w:rsidR="00F70095" w:rsidRDefault="00F70095">
            <w:pPr>
              <w:rPr>
                <w:rFonts w:ascii="宋体" w:hAnsi="宋体" w:cs="Arial"/>
                <w:sz w:val="24"/>
                <w:highlight w:val="yellow"/>
              </w:rPr>
            </w:pPr>
            <w:r>
              <w:rPr>
                <w:rFonts w:ascii="宋体" w:hAnsi="宋体" w:cs="Arial"/>
                <w:sz w:val="24"/>
              </w:rPr>
              <w:t>URS0</w:t>
            </w:r>
            <w:r w:rsidR="008969D4">
              <w:rPr>
                <w:rFonts w:ascii="宋体" w:hAnsi="宋体" w:cs="Arial"/>
                <w:sz w:val="24"/>
              </w:rPr>
              <w:t>8</w:t>
            </w:r>
            <w:r>
              <w:rPr>
                <w:rFonts w:ascii="宋体" w:hAnsi="宋体" w:cs="Arial"/>
                <w:sz w:val="24"/>
              </w:rPr>
              <w:t>-0</w:t>
            </w:r>
            <w:r w:rsidR="008969D4">
              <w:rPr>
                <w:rFonts w:ascii="宋体" w:hAnsi="宋体" w:cs="Arial"/>
                <w:sz w:val="24"/>
              </w:rPr>
              <w:t>1</w:t>
            </w:r>
          </w:p>
        </w:tc>
        <w:tc>
          <w:tcPr>
            <w:tcW w:w="7266" w:type="dxa"/>
            <w:tcBorders>
              <w:top w:val="single" w:sz="4" w:space="0" w:color="auto"/>
              <w:left w:val="single" w:sz="4" w:space="0" w:color="auto"/>
              <w:bottom w:val="single" w:sz="4" w:space="0" w:color="auto"/>
              <w:right w:val="single" w:sz="4" w:space="0" w:color="auto"/>
            </w:tcBorders>
            <w:vAlign w:val="center"/>
          </w:tcPr>
          <w:p w14:paraId="0E1DEF90" w14:textId="77777777" w:rsidR="00F70095" w:rsidRDefault="00F70095">
            <w:pPr>
              <w:rPr>
                <w:rFonts w:ascii="宋体" w:hAnsi="宋体" w:cs="Arial"/>
                <w:sz w:val="24"/>
                <w:highlight w:val="yellow"/>
              </w:rPr>
            </w:pPr>
            <w:r>
              <w:rPr>
                <w:rFonts w:ascii="宋体" w:hAnsi="宋体" w:cs="Arial" w:hint="eastAsia"/>
                <w:sz w:val="24"/>
              </w:rPr>
              <w:t>工艺管线、动力线、弱电管线、消防箱、设备等穿越彩板后的密封由投标人打硅胶。</w:t>
            </w:r>
          </w:p>
        </w:tc>
        <w:tc>
          <w:tcPr>
            <w:tcW w:w="804" w:type="dxa"/>
            <w:tcBorders>
              <w:top w:val="single" w:sz="4" w:space="0" w:color="auto"/>
              <w:left w:val="single" w:sz="4" w:space="0" w:color="auto"/>
              <w:bottom w:val="single" w:sz="4" w:space="0" w:color="auto"/>
              <w:right w:val="single" w:sz="4" w:space="0" w:color="auto"/>
            </w:tcBorders>
          </w:tcPr>
          <w:p w14:paraId="1C91601A" w14:textId="5CDD353D" w:rsidR="00F70095" w:rsidRDefault="00E83661" w:rsidP="00E83661">
            <w:pPr>
              <w:jc w:val="center"/>
              <w:rPr>
                <w:rFonts w:ascii="宋体" w:hAnsi="宋体" w:cs="Arial"/>
                <w:sz w:val="24"/>
              </w:rPr>
            </w:pPr>
            <w:r>
              <w:rPr>
                <w:rFonts w:hAnsi="宋体" w:cs="Arial" w:hint="eastAsia"/>
                <w:sz w:val="24"/>
              </w:rPr>
              <w:t>必须</w:t>
            </w:r>
          </w:p>
        </w:tc>
      </w:tr>
      <w:tr w:rsidR="00F70095" w14:paraId="03947603" w14:textId="102084EA" w:rsidTr="00E0393E">
        <w:trPr>
          <w:trHeight w:val="397"/>
          <w:jc w:val="center"/>
        </w:trPr>
        <w:tc>
          <w:tcPr>
            <w:tcW w:w="1711" w:type="dxa"/>
            <w:tcBorders>
              <w:top w:val="single" w:sz="4" w:space="0" w:color="auto"/>
              <w:left w:val="single" w:sz="4" w:space="0" w:color="auto"/>
              <w:bottom w:val="single" w:sz="4" w:space="0" w:color="auto"/>
              <w:right w:val="single" w:sz="4" w:space="0" w:color="auto"/>
            </w:tcBorders>
            <w:vAlign w:val="center"/>
          </w:tcPr>
          <w:p w14:paraId="0D5BC637" w14:textId="426C8351" w:rsidR="00F70095" w:rsidRDefault="00F70095">
            <w:pPr>
              <w:rPr>
                <w:rFonts w:ascii="宋体" w:hAnsi="宋体" w:cs="Arial"/>
                <w:sz w:val="24"/>
                <w:highlight w:val="yellow"/>
              </w:rPr>
            </w:pPr>
            <w:r>
              <w:rPr>
                <w:rFonts w:ascii="宋体" w:hAnsi="宋体" w:cs="Arial"/>
                <w:sz w:val="24"/>
              </w:rPr>
              <w:t>URS0</w:t>
            </w:r>
            <w:r w:rsidR="008969D4">
              <w:rPr>
                <w:rFonts w:ascii="宋体" w:hAnsi="宋体" w:cs="Arial"/>
                <w:sz w:val="24"/>
              </w:rPr>
              <w:t>8</w:t>
            </w:r>
            <w:r>
              <w:rPr>
                <w:rFonts w:ascii="宋体" w:hAnsi="宋体" w:cs="Arial"/>
                <w:sz w:val="24"/>
              </w:rPr>
              <w:t>-0</w:t>
            </w:r>
            <w:r w:rsidR="008969D4">
              <w:rPr>
                <w:rFonts w:ascii="宋体" w:hAnsi="宋体" w:cs="Arial"/>
                <w:sz w:val="24"/>
              </w:rPr>
              <w:t>2</w:t>
            </w:r>
          </w:p>
        </w:tc>
        <w:tc>
          <w:tcPr>
            <w:tcW w:w="7266" w:type="dxa"/>
            <w:tcBorders>
              <w:top w:val="single" w:sz="4" w:space="0" w:color="auto"/>
              <w:left w:val="single" w:sz="4" w:space="0" w:color="auto"/>
              <w:bottom w:val="single" w:sz="4" w:space="0" w:color="auto"/>
              <w:right w:val="single" w:sz="4" w:space="0" w:color="auto"/>
            </w:tcBorders>
            <w:vAlign w:val="center"/>
          </w:tcPr>
          <w:p w14:paraId="14CFD113" w14:textId="5FBAF982" w:rsidR="00F70095" w:rsidRDefault="00F70095">
            <w:pPr>
              <w:rPr>
                <w:rFonts w:ascii="宋体" w:hAnsi="宋体" w:cs="Arial"/>
                <w:sz w:val="24"/>
              </w:rPr>
            </w:pPr>
            <w:r>
              <w:rPr>
                <w:rFonts w:ascii="宋体" w:hAnsi="宋体" w:cs="Arial" w:hint="eastAsia"/>
                <w:sz w:val="24"/>
              </w:rPr>
              <w:t>电话线盒，网线盒</w:t>
            </w:r>
            <w:r w:rsidR="00030537">
              <w:rPr>
                <w:rFonts w:ascii="宋体" w:hAnsi="宋体" w:cs="Arial" w:hint="eastAsia"/>
                <w:sz w:val="24"/>
              </w:rPr>
              <w:t>，门磁孔</w:t>
            </w:r>
            <w:r>
              <w:rPr>
                <w:rFonts w:ascii="宋体" w:hAnsi="宋体" w:cs="Arial" w:hint="eastAsia"/>
                <w:sz w:val="24"/>
              </w:rPr>
              <w:t>等需在彩钢板上</w:t>
            </w:r>
            <w:r w:rsidR="00030537">
              <w:rPr>
                <w:rFonts w:ascii="宋体" w:hAnsi="宋体" w:cs="Arial" w:hint="eastAsia"/>
                <w:sz w:val="24"/>
              </w:rPr>
              <w:t>或净化门上</w:t>
            </w:r>
            <w:r>
              <w:rPr>
                <w:rFonts w:ascii="宋体" w:hAnsi="宋体" w:cs="Arial" w:hint="eastAsia"/>
                <w:sz w:val="24"/>
              </w:rPr>
              <w:t>开孔的</w:t>
            </w:r>
            <w:r w:rsidR="00030537">
              <w:rPr>
                <w:rFonts w:ascii="宋体" w:hAnsi="宋体" w:cs="Arial" w:hint="eastAsia"/>
                <w:sz w:val="24"/>
              </w:rPr>
              <w:t>(其他施工单位)</w:t>
            </w:r>
            <w:r>
              <w:rPr>
                <w:rFonts w:ascii="宋体" w:hAnsi="宋体" w:cs="Arial" w:hint="eastAsia"/>
                <w:sz w:val="24"/>
              </w:rPr>
              <w:t>由投标人负责</w:t>
            </w:r>
            <w:r w:rsidR="00030537">
              <w:rPr>
                <w:rFonts w:ascii="宋体" w:hAnsi="宋体" w:cs="Arial" w:hint="eastAsia"/>
                <w:sz w:val="24"/>
              </w:rPr>
              <w:t>配合完成</w:t>
            </w:r>
            <w:r>
              <w:rPr>
                <w:rFonts w:ascii="宋体" w:hAnsi="宋体" w:cs="Arial" w:hint="eastAsia"/>
                <w:sz w:val="24"/>
              </w:rPr>
              <w:t>。</w:t>
            </w:r>
          </w:p>
        </w:tc>
        <w:tc>
          <w:tcPr>
            <w:tcW w:w="804" w:type="dxa"/>
            <w:tcBorders>
              <w:top w:val="single" w:sz="4" w:space="0" w:color="auto"/>
              <w:left w:val="single" w:sz="4" w:space="0" w:color="auto"/>
              <w:bottom w:val="single" w:sz="4" w:space="0" w:color="auto"/>
              <w:right w:val="single" w:sz="4" w:space="0" w:color="auto"/>
            </w:tcBorders>
          </w:tcPr>
          <w:p w14:paraId="4A97B2B7" w14:textId="7A85655A" w:rsidR="00F70095" w:rsidRDefault="00E83661" w:rsidP="00E83661">
            <w:pPr>
              <w:jc w:val="center"/>
              <w:rPr>
                <w:rFonts w:ascii="宋体" w:hAnsi="宋体" w:cs="Arial"/>
                <w:sz w:val="24"/>
              </w:rPr>
            </w:pPr>
            <w:r>
              <w:rPr>
                <w:rFonts w:hAnsi="宋体" w:cs="Arial" w:hint="eastAsia"/>
                <w:sz w:val="24"/>
              </w:rPr>
              <w:t>必须</w:t>
            </w:r>
          </w:p>
        </w:tc>
      </w:tr>
    </w:tbl>
    <w:p w14:paraId="5502D9F4" w14:textId="74A3C636" w:rsidR="00EB7707" w:rsidRDefault="006B64F7">
      <w:pPr>
        <w:ind w:firstLineChars="98" w:firstLine="207"/>
        <w:outlineLvl w:val="2"/>
        <w:rPr>
          <w:rFonts w:asciiTheme="minorEastAsia" w:eastAsiaTheme="minorEastAsia" w:hAnsiTheme="minorEastAsia" w:cs="Arial"/>
          <w:b/>
          <w:szCs w:val="21"/>
        </w:rPr>
      </w:pPr>
      <w:r>
        <w:rPr>
          <w:rFonts w:asciiTheme="minorEastAsia" w:eastAsiaTheme="minorEastAsia" w:hAnsiTheme="minorEastAsia" w:cs="Arial" w:hint="eastAsia"/>
          <w:b/>
          <w:szCs w:val="21"/>
        </w:rPr>
        <w:t>5</w:t>
      </w:r>
      <w:r>
        <w:rPr>
          <w:rFonts w:asciiTheme="minorEastAsia" w:eastAsiaTheme="minorEastAsia" w:hAnsiTheme="minorEastAsia" w:cs="Arial"/>
          <w:b/>
          <w:szCs w:val="21"/>
        </w:rPr>
        <w:t>.</w:t>
      </w:r>
      <w:r w:rsidR="008969D4">
        <w:rPr>
          <w:rFonts w:asciiTheme="minorEastAsia" w:eastAsiaTheme="minorEastAsia" w:hAnsiTheme="minorEastAsia" w:cs="Arial"/>
          <w:b/>
          <w:szCs w:val="21"/>
        </w:rPr>
        <w:t>9</w:t>
      </w:r>
      <w:r>
        <w:rPr>
          <w:rFonts w:asciiTheme="minorEastAsia" w:eastAsiaTheme="minorEastAsia" w:hAnsiTheme="minorEastAsia" w:cs="Arial" w:hint="eastAsia"/>
          <w:b/>
          <w:szCs w:val="21"/>
        </w:rPr>
        <w:t>文件要求</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7229"/>
        <w:gridCol w:w="902"/>
      </w:tblGrid>
      <w:tr w:rsidR="00F70095" w14:paraId="1DE7CD05" w14:textId="70D2B001" w:rsidTr="00E0393E">
        <w:trPr>
          <w:trHeight w:val="397"/>
          <w:jc w:val="center"/>
        </w:trPr>
        <w:tc>
          <w:tcPr>
            <w:tcW w:w="1655" w:type="dxa"/>
            <w:tcBorders>
              <w:top w:val="single" w:sz="4" w:space="0" w:color="auto"/>
              <w:left w:val="single" w:sz="4" w:space="0" w:color="auto"/>
              <w:bottom w:val="single" w:sz="4" w:space="0" w:color="auto"/>
              <w:right w:val="single" w:sz="4" w:space="0" w:color="auto"/>
            </w:tcBorders>
            <w:vAlign w:val="center"/>
          </w:tcPr>
          <w:p w14:paraId="6970495E" w14:textId="2AD93869" w:rsidR="00F70095" w:rsidRDefault="00F70095">
            <w:pPr>
              <w:ind w:firstLineChars="50" w:firstLine="120"/>
              <w:rPr>
                <w:rFonts w:asciiTheme="minorEastAsia" w:eastAsiaTheme="minorEastAsia" w:hAnsiTheme="minorEastAsia" w:cs="Arial"/>
                <w:sz w:val="24"/>
              </w:rPr>
            </w:pPr>
            <w:r>
              <w:rPr>
                <w:rFonts w:asciiTheme="minorEastAsia" w:eastAsiaTheme="minorEastAsia" w:hAnsiTheme="minorEastAsia" w:cs="Arial"/>
                <w:sz w:val="24"/>
              </w:rPr>
              <w:t>URS0</w:t>
            </w:r>
            <w:r w:rsidR="008969D4">
              <w:rPr>
                <w:rFonts w:asciiTheme="minorEastAsia" w:eastAsiaTheme="minorEastAsia" w:hAnsiTheme="minorEastAsia" w:cs="Arial"/>
                <w:sz w:val="24"/>
              </w:rPr>
              <w:t>9</w:t>
            </w:r>
            <w:r>
              <w:rPr>
                <w:rFonts w:asciiTheme="minorEastAsia" w:eastAsiaTheme="minorEastAsia" w:hAnsiTheme="minorEastAsia" w:cs="Arial"/>
                <w:sz w:val="24"/>
              </w:rPr>
              <w:t>-01</w:t>
            </w:r>
          </w:p>
        </w:tc>
        <w:tc>
          <w:tcPr>
            <w:tcW w:w="7229" w:type="dxa"/>
            <w:tcBorders>
              <w:top w:val="single" w:sz="4" w:space="0" w:color="auto"/>
              <w:left w:val="single" w:sz="4" w:space="0" w:color="auto"/>
              <w:bottom w:val="single" w:sz="4" w:space="0" w:color="auto"/>
              <w:right w:val="single" w:sz="4" w:space="0" w:color="auto"/>
            </w:tcBorders>
            <w:vAlign w:val="center"/>
          </w:tcPr>
          <w:p w14:paraId="13BB924A" w14:textId="74910BBC"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设备和材料：</w:t>
            </w:r>
            <w:r w:rsidR="003E54F6">
              <w:rPr>
                <w:rFonts w:asciiTheme="minorEastAsia" w:eastAsiaTheme="minorEastAsia" w:hAnsiTheme="minorEastAsia" w:cs="Arial" w:hint="eastAsia"/>
                <w:sz w:val="24"/>
              </w:rPr>
              <w:t>投标人</w:t>
            </w:r>
            <w:r>
              <w:rPr>
                <w:rFonts w:asciiTheme="minorEastAsia" w:eastAsiaTheme="minorEastAsia" w:hAnsiTheme="minorEastAsia" w:cs="Arial" w:hint="eastAsia"/>
                <w:sz w:val="24"/>
              </w:rPr>
              <w:t>提供并安装所有结构部分的材料及其附件，并提供安装用工器具</w:t>
            </w:r>
            <w:r w:rsidR="003E54F6">
              <w:rPr>
                <w:rFonts w:asciiTheme="minorEastAsia" w:eastAsiaTheme="minorEastAsia" w:hAnsiTheme="minorEastAsia" w:cs="Arial" w:hint="eastAsia"/>
                <w:sz w:val="24"/>
              </w:rPr>
              <w:t>清单</w:t>
            </w:r>
            <w:r>
              <w:rPr>
                <w:rFonts w:asciiTheme="minorEastAsia" w:eastAsiaTheme="minorEastAsia" w:hAnsiTheme="minorEastAsia" w:cs="Arial" w:hint="eastAsia"/>
                <w:sz w:val="24"/>
              </w:rPr>
              <w:t>。</w:t>
            </w:r>
          </w:p>
        </w:tc>
        <w:tc>
          <w:tcPr>
            <w:tcW w:w="902" w:type="dxa"/>
            <w:tcBorders>
              <w:top w:val="single" w:sz="4" w:space="0" w:color="auto"/>
              <w:left w:val="single" w:sz="4" w:space="0" w:color="auto"/>
              <w:bottom w:val="single" w:sz="4" w:space="0" w:color="auto"/>
              <w:right w:val="single" w:sz="4" w:space="0" w:color="auto"/>
            </w:tcBorders>
          </w:tcPr>
          <w:p w14:paraId="5DB70076" w14:textId="18E19DB7" w:rsidR="00F70095" w:rsidRDefault="003E54F6" w:rsidP="003E54F6">
            <w:pPr>
              <w:jc w:val="center"/>
              <w:rPr>
                <w:rFonts w:asciiTheme="minorEastAsia" w:eastAsiaTheme="minorEastAsia" w:hAnsiTheme="minorEastAsia" w:cs="Arial"/>
                <w:sz w:val="24"/>
              </w:rPr>
            </w:pPr>
            <w:r>
              <w:rPr>
                <w:rFonts w:hAnsi="宋体" w:cs="Arial" w:hint="eastAsia"/>
                <w:sz w:val="24"/>
              </w:rPr>
              <w:t>必须</w:t>
            </w:r>
          </w:p>
        </w:tc>
      </w:tr>
      <w:tr w:rsidR="00F70095" w14:paraId="09B2A8D7" w14:textId="50999C09" w:rsidTr="00E0393E">
        <w:trPr>
          <w:trHeight w:val="397"/>
          <w:jc w:val="center"/>
        </w:trPr>
        <w:tc>
          <w:tcPr>
            <w:tcW w:w="1655" w:type="dxa"/>
            <w:tcBorders>
              <w:top w:val="single" w:sz="4" w:space="0" w:color="auto"/>
              <w:left w:val="single" w:sz="4" w:space="0" w:color="auto"/>
              <w:bottom w:val="single" w:sz="4" w:space="0" w:color="auto"/>
              <w:right w:val="single" w:sz="4" w:space="0" w:color="auto"/>
            </w:tcBorders>
            <w:vAlign w:val="center"/>
          </w:tcPr>
          <w:p w14:paraId="60B0EBC4" w14:textId="7A1116D3" w:rsidR="00F70095" w:rsidRDefault="00F70095">
            <w:pPr>
              <w:ind w:firstLineChars="50" w:firstLine="120"/>
              <w:rPr>
                <w:rFonts w:asciiTheme="minorEastAsia" w:eastAsiaTheme="minorEastAsia" w:hAnsiTheme="minorEastAsia" w:cs="Arial"/>
                <w:sz w:val="24"/>
              </w:rPr>
            </w:pPr>
            <w:r>
              <w:rPr>
                <w:rFonts w:asciiTheme="minorEastAsia" w:eastAsiaTheme="minorEastAsia" w:hAnsiTheme="minorEastAsia" w:cs="Arial"/>
                <w:sz w:val="24"/>
              </w:rPr>
              <w:t>URS0</w:t>
            </w:r>
            <w:r w:rsidR="008969D4">
              <w:rPr>
                <w:rFonts w:asciiTheme="minorEastAsia" w:eastAsiaTheme="minorEastAsia" w:hAnsiTheme="minorEastAsia" w:cs="Arial"/>
                <w:sz w:val="24"/>
              </w:rPr>
              <w:t>9</w:t>
            </w:r>
            <w:r>
              <w:rPr>
                <w:rFonts w:asciiTheme="minorEastAsia" w:eastAsiaTheme="minorEastAsia" w:hAnsiTheme="minorEastAsia" w:cs="Arial"/>
                <w:sz w:val="24"/>
              </w:rPr>
              <w:t>-02</w:t>
            </w:r>
          </w:p>
        </w:tc>
        <w:tc>
          <w:tcPr>
            <w:tcW w:w="7229" w:type="dxa"/>
            <w:tcBorders>
              <w:top w:val="single" w:sz="4" w:space="0" w:color="auto"/>
              <w:left w:val="single" w:sz="4" w:space="0" w:color="auto"/>
              <w:bottom w:val="single" w:sz="4" w:space="0" w:color="auto"/>
              <w:right w:val="single" w:sz="4" w:space="0" w:color="auto"/>
            </w:tcBorders>
            <w:vAlign w:val="center"/>
          </w:tcPr>
          <w:p w14:paraId="7E51ABD2"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文件要求：提供材质证明文件，</w:t>
            </w:r>
          </w:p>
          <w:p w14:paraId="1E398D87" w14:textId="77777777"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包括：提供生产厂家、合格证书；</w:t>
            </w:r>
          </w:p>
          <w:p w14:paraId="20F73FCC" w14:textId="77777777" w:rsidR="00F70095" w:rsidRDefault="00F70095">
            <w:pPr>
              <w:ind w:firstLineChars="300" w:firstLine="720"/>
              <w:rPr>
                <w:rFonts w:asciiTheme="minorEastAsia" w:eastAsiaTheme="minorEastAsia" w:hAnsiTheme="minorEastAsia" w:cs="Arial"/>
                <w:sz w:val="24"/>
              </w:rPr>
            </w:pPr>
            <w:r>
              <w:rPr>
                <w:rFonts w:asciiTheme="minorEastAsia" w:eastAsiaTheme="minorEastAsia" w:hAnsiTheme="minorEastAsia" w:cs="Arial" w:hint="eastAsia"/>
                <w:sz w:val="24"/>
              </w:rPr>
              <w:t>由权威机构检测的有效的材质报告单；</w:t>
            </w:r>
          </w:p>
          <w:p w14:paraId="48574116" w14:textId="77777777" w:rsidR="00F70095" w:rsidRDefault="00F70095">
            <w:pPr>
              <w:ind w:firstLineChars="300" w:firstLine="720"/>
              <w:rPr>
                <w:rFonts w:asciiTheme="minorEastAsia" w:eastAsiaTheme="minorEastAsia" w:hAnsiTheme="minorEastAsia" w:cs="Arial"/>
                <w:sz w:val="24"/>
              </w:rPr>
            </w:pPr>
            <w:r>
              <w:rPr>
                <w:rFonts w:asciiTheme="minorEastAsia" w:eastAsiaTheme="minorEastAsia" w:hAnsiTheme="minorEastAsia" w:cs="Arial" w:hint="eastAsia"/>
                <w:sz w:val="24"/>
              </w:rPr>
              <w:t>有消防部门出具的防火等级检测报告；</w:t>
            </w:r>
          </w:p>
          <w:p w14:paraId="5668C9E0" w14:textId="77777777" w:rsidR="00F70095" w:rsidRDefault="00F70095">
            <w:pPr>
              <w:ind w:firstLineChars="300" w:firstLine="720"/>
              <w:rPr>
                <w:rFonts w:asciiTheme="minorEastAsia" w:eastAsiaTheme="minorEastAsia" w:hAnsiTheme="minorEastAsia" w:cs="Arial"/>
                <w:sz w:val="24"/>
              </w:rPr>
            </w:pPr>
            <w:r>
              <w:rPr>
                <w:rFonts w:asciiTheme="minorEastAsia" w:eastAsiaTheme="minorEastAsia" w:hAnsiTheme="minorEastAsia" w:cs="Arial" w:hint="eastAsia"/>
                <w:sz w:val="24"/>
              </w:rPr>
              <w:t>有权威机构检测的承载力检测报告；</w:t>
            </w:r>
          </w:p>
          <w:p w14:paraId="0D156AE6" w14:textId="77777777" w:rsidR="00F70095" w:rsidRDefault="00F70095">
            <w:pPr>
              <w:ind w:firstLineChars="300" w:firstLine="720"/>
              <w:rPr>
                <w:rFonts w:asciiTheme="minorEastAsia" w:eastAsiaTheme="minorEastAsia" w:hAnsiTheme="minorEastAsia" w:cs="Arial"/>
                <w:sz w:val="24"/>
              </w:rPr>
            </w:pPr>
            <w:r>
              <w:rPr>
                <w:rFonts w:asciiTheme="minorEastAsia" w:eastAsiaTheme="minorEastAsia" w:hAnsiTheme="minorEastAsia" w:hint="eastAsia"/>
                <w:sz w:val="24"/>
              </w:rPr>
              <w:t>GMP验证和认证所需的全部资料。</w:t>
            </w:r>
          </w:p>
        </w:tc>
        <w:tc>
          <w:tcPr>
            <w:tcW w:w="902" w:type="dxa"/>
            <w:tcBorders>
              <w:top w:val="single" w:sz="4" w:space="0" w:color="auto"/>
              <w:left w:val="single" w:sz="4" w:space="0" w:color="auto"/>
              <w:bottom w:val="single" w:sz="4" w:space="0" w:color="auto"/>
              <w:right w:val="single" w:sz="4" w:space="0" w:color="auto"/>
            </w:tcBorders>
          </w:tcPr>
          <w:p w14:paraId="3003F810" w14:textId="226C3984" w:rsidR="00F70095" w:rsidRDefault="003E54F6" w:rsidP="003E54F6">
            <w:pPr>
              <w:jc w:val="center"/>
              <w:rPr>
                <w:rFonts w:asciiTheme="minorEastAsia" w:eastAsiaTheme="minorEastAsia" w:hAnsiTheme="minorEastAsia" w:cs="Arial"/>
                <w:sz w:val="24"/>
              </w:rPr>
            </w:pPr>
            <w:r>
              <w:rPr>
                <w:rFonts w:hAnsi="宋体" w:cs="Arial" w:hint="eastAsia"/>
                <w:sz w:val="24"/>
              </w:rPr>
              <w:t>必须</w:t>
            </w:r>
          </w:p>
        </w:tc>
      </w:tr>
      <w:tr w:rsidR="00F70095" w14:paraId="62BF5166" w14:textId="23503BC8" w:rsidTr="00E0393E">
        <w:trPr>
          <w:trHeight w:val="397"/>
          <w:jc w:val="center"/>
        </w:trPr>
        <w:tc>
          <w:tcPr>
            <w:tcW w:w="1655" w:type="dxa"/>
            <w:tcBorders>
              <w:top w:val="single" w:sz="4" w:space="0" w:color="auto"/>
              <w:left w:val="single" w:sz="4" w:space="0" w:color="auto"/>
              <w:bottom w:val="single" w:sz="4" w:space="0" w:color="auto"/>
              <w:right w:val="single" w:sz="4" w:space="0" w:color="auto"/>
            </w:tcBorders>
            <w:vAlign w:val="center"/>
          </w:tcPr>
          <w:p w14:paraId="2603E4D2" w14:textId="47D19084" w:rsidR="00F70095" w:rsidRDefault="00F70095">
            <w:pPr>
              <w:ind w:firstLineChars="50" w:firstLine="120"/>
              <w:rPr>
                <w:rFonts w:asciiTheme="minorEastAsia" w:eastAsiaTheme="minorEastAsia" w:hAnsiTheme="minorEastAsia" w:cs="Arial"/>
                <w:sz w:val="24"/>
              </w:rPr>
            </w:pPr>
            <w:r>
              <w:rPr>
                <w:rFonts w:asciiTheme="minorEastAsia" w:eastAsiaTheme="minorEastAsia" w:hAnsiTheme="minorEastAsia" w:cs="Arial"/>
                <w:sz w:val="24"/>
              </w:rPr>
              <w:t>URS0</w:t>
            </w:r>
            <w:r w:rsidR="008969D4">
              <w:rPr>
                <w:rFonts w:asciiTheme="minorEastAsia" w:eastAsiaTheme="minorEastAsia" w:hAnsiTheme="minorEastAsia" w:cs="Arial"/>
                <w:sz w:val="24"/>
              </w:rPr>
              <w:t>9</w:t>
            </w:r>
            <w:r>
              <w:rPr>
                <w:rFonts w:asciiTheme="minorEastAsia" w:eastAsiaTheme="minorEastAsia" w:hAnsiTheme="minorEastAsia" w:cs="Arial"/>
                <w:sz w:val="24"/>
              </w:rPr>
              <w:t>-03</w:t>
            </w:r>
          </w:p>
        </w:tc>
        <w:tc>
          <w:tcPr>
            <w:tcW w:w="7229" w:type="dxa"/>
            <w:tcBorders>
              <w:top w:val="single" w:sz="4" w:space="0" w:color="auto"/>
              <w:left w:val="single" w:sz="4" w:space="0" w:color="auto"/>
              <w:bottom w:val="single" w:sz="4" w:space="0" w:color="auto"/>
              <w:right w:val="single" w:sz="4" w:space="0" w:color="auto"/>
            </w:tcBorders>
            <w:vAlign w:val="center"/>
          </w:tcPr>
          <w:p w14:paraId="7E6E2646" w14:textId="46FE9FD4" w:rsidR="00F70095" w:rsidRDefault="00F70095">
            <w:pPr>
              <w:rPr>
                <w:rFonts w:asciiTheme="minorEastAsia" w:eastAsiaTheme="minorEastAsia" w:hAnsiTheme="minorEastAsia" w:cs="Arial"/>
                <w:sz w:val="24"/>
              </w:rPr>
            </w:pPr>
            <w:r>
              <w:rPr>
                <w:rFonts w:asciiTheme="minorEastAsia" w:eastAsiaTheme="minorEastAsia" w:hAnsiTheme="minorEastAsia" w:cs="Arial" w:hint="eastAsia"/>
                <w:sz w:val="24"/>
              </w:rPr>
              <w:t>改造类</w:t>
            </w:r>
            <w:r w:rsidR="003E54F6">
              <w:rPr>
                <w:rFonts w:asciiTheme="minorEastAsia" w:eastAsiaTheme="minorEastAsia" w:hAnsiTheme="minorEastAsia" w:cs="Arial" w:hint="eastAsia"/>
                <w:sz w:val="24"/>
              </w:rPr>
              <w:t>需</w:t>
            </w:r>
            <w:r>
              <w:rPr>
                <w:rFonts w:asciiTheme="minorEastAsia" w:eastAsiaTheme="minorEastAsia" w:hAnsiTheme="minorEastAsia" w:cs="Arial" w:hint="eastAsia"/>
                <w:sz w:val="24"/>
              </w:rPr>
              <w:t>提供竣工图纸。</w:t>
            </w:r>
          </w:p>
        </w:tc>
        <w:tc>
          <w:tcPr>
            <w:tcW w:w="902" w:type="dxa"/>
            <w:tcBorders>
              <w:top w:val="single" w:sz="4" w:space="0" w:color="auto"/>
              <w:left w:val="single" w:sz="4" w:space="0" w:color="auto"/>
              <w:bottom w:val="single" w:sz="4" w:space="0" w:color="auto"/>
              <w:right w:val="single" w:sz="4" w:space="0" w:color="auto"/>
            </w:tcBorders>
          </w:tcPr>
          <w:p w14:paraId="58122373" w14:textId="2CE75419" w:rsidR="00F70095" w:rsidRDefault="003E54F6" w:rsidP="003E54F6">
            <w:pPr>
              <w:jc w:val="center"/>
              <w:rPr>
                <w:rFonts w:asciiTheme="minorEastAsia" w:eastAsiaTheme="minorEastAsia" w:hAnsiTheme="minorEastAsia" w:cs="Arial"/>
                <w:sz w:val="24"/>
              </w:rPr>
            </w:pPr>
            <w:r>
              <w:rPr>
                <w:rFonts w:hAnsi="宋体" w:cs="Arial" w:hint="eastAsia"/>
                <w:sz w:val="24"/>
              </w:rPr>
              <w:t>必须</w:t>
            </w:r>
          </w:p>
        </w:tc>
      </w:tr>
    </w:tbl>
    <w:p w14:paraId="5BE962A6" w14:textId="77777777" w:rsidR="00EB7707" w:rsidRDefault="006B64F7">
      <w:pPr>
        <w:outlineLvl w:val="1"/>
        <w:rPr>
          <w:rFonts w:ascii="宋体" w:hAnsi="宋体" w:cs="Arial"/>
          <w:b/>
          <w:sz w:val="24"/>
        </w:rPr>
      </w:pPr>
      <w:bookmarkStart w:id="9" w:name="_Toc224716817"/>
      <w:bookmarkEnd w:id="8"/>
      <w:r>
        <w:rPr>
          <w:rFonts w:ascii="宋体" w:hAnsi="宋体" w:cs="Arial" w:hint="eastAsia"/>
          <w:b/>
          <w:sz w:val="24"/>
        </w:rPr>
        <w:t>6.</w:t>
      </w:r>
      <w:r>
        <w:rPr>
          <w:rFonts w:ascii="宋体" w:hAnsi="宋体"/>
        </w:rPr>
        <w:t xml:space="preserve"> </w:t>
      </w:r>
      <w:r>
        <w:rPr>
          <w:rFonts w:ascii="宋体" w:hAnsi="宋体" w:cs="Arial"/>
          <w:b/>
          <w:sz w:val="24"/>
        </w:rPr>
        <w:t>操作与维护需求/Operation and Maintenance Requirements</w:t>
      </w:r>
    </w:p>
    <w:p w14:paraId="237A6561" w14:textId="77777777" w:rsidR="00EB7707" w:rsidRDefault="006B64F7">
      <w:pPr>
        <w:ind w:firstLineChars="48" w:firstLine="101"/>
        <w:outlineLvl w:val="1"/>
        <w:rPr>
          <w:rFonts w:cs="Arial"/>
          <w:b/>
          <w:color w:val="000080"/>
          <w:szCs w:val="21"/>
        </w:rPr>
      </w:pPr>
      <w:r>
        <w:rPr>
          <w:rFonts w:cs="Arial" w:hint="eastAsia"/>
          <w:b/>
          <w:szCs w:val="21"/>
        </w:rPr>
        <w:t>6</w:t>
      </w:r>
      <w:r>
        <w:rPr>
          <w:rFonts w:cs="Arial"/>
          <w:b/>
          <w:szCs w:val="21"/>
        </w:rPr>
        <w:t>.1</w:t>
      </w:r>
      <w:r>
        <w:rPr>
          <w:rFonts w:cs="Arial"/>
          <w:b/>
          <w:szCs w:val="21"/>
        </w:rPr>
        <w:t>供应商资质要求</w:t>
      </w:r>
    </w:p>
    <w:p w14:paraId="2990035F" w14:textId="77777777" w:rsidR="00EB7707" w:rsidRDefault="006B64F7">
      <w:pPr>
        <w:pStyle w:val="3"/>
        <w:numPr>
          <w:ilvl w:val="0"/>
          <w:numId w:val="0"/>
        </w:numPr>
        <w:spacing w:line="360" w:lineRule="auto"/>
        <w:ind w:left="410"/>
        <w:rPr>
          <w:rFonts w:asciiTheme="minorEastAsia" w:eastAsiaTheme="minorEastAsia" w:hAnsiTheme="minorEastAsia" w:cs="Arial"/>
        </w:rPr>
      </w:pPr>
      <w:r>
        <w:rPr>
          <w:rFonts w:asciiTheme="minorEastAsia" w:eastAsiaTheme="minorEastAsia" w:hAnsiTheme="minorEastAsia" w:cs="Arial" w:hint="eastAsia"/>
          <w:b/>
        </w:rPr>
        <w:t>6</w:t>
      </w:r>
      <w:r>
        <w:rPr>
          <w:rFonts w:asciiTheme="minorEastAsia" w:eastAsiaTheme="minorEastAsia" w:hAnsiTheme="minorEastAsia" w:cs="Arial"/>
          <w:b/>
        </w:rPr>
        <w:t>.1.1</w:t>
      </w:r>
      <w:r>
        <w:rPr>
          <w:rFonts w:asciiTheme="minorEastAsia" w:eastAsiaTheme="minorEastAsia" w:hAnsiTheme="minorEastAsia" w:cs="Arial"/>
        </w:rPr>
        <w:t>具有在制造所在地进行设备性能测试的能力；</w:t>
      </w:r>
    </w:p>
    <w:p w14:paraId="14DE11C8" w14:textId="77777777" w:rsidR="00EB7707" w:rsidRDefault="006B64F7">
      <w:pPr>
        <w:pStyle w:val="3"/>
        <w:numPr>
          <w:ilvl w:val="0"/>
          <w:numId w:val="0"/>
        </w:numPr>
        <w:spacing w:line="360" w:lineRule="auto"/>
        <w:ind w:left="410"/>
        <w:rPr>
          <w:rFonts w:asciiTheme="minorEastAsia" w:eastAsiaTheme="minorEastAsia" w:hAnsiTheme="minorEastAsia" w:cs="Arial"/>
        </w:rPr>
      </w:pPr>
      <w:r>
        <w:rPr>
          <w:rFonts w:asciiTheme="minorEastAsia" w:eastAsiaTheme="minorEastAsia" w:hAnsiTheme="minorEastAsia" w:cs="Arial" w:hint="eastAsia"/>
          <w:b/>
        </w:rPr>
        <w:t>6</w:t>
      </w:r>
      <w:r>
        <w:rPr>
          <w:rFonts w:asciiTheme="minorEastAsia" w:eastAsiaTheme="minorEastAsia" w:hAnsiTheme="minorEastAsia" w:cs="Arial"/>
          <w:b/>
        </w:rPr>
        <w:t>.1.</w:t>
      </w:r>
      <w:r>
        <w:rPr>
          <w:rFonts w:asciiTheme="minorEastAsia" w:eastAsiaTheme="minorEastAsia" w:hAnsiTheme="minorEastAsia" w:cs="Arial" w:hint="eastAsia"/>
          <w:b/>
        </w:rPr>
        <w:t>2</w:t>
      </w:r>
      <w:r>
        <w:rPr>
          <w:rFonts w:asciiTheme="minorEastAsia" w:eastAsiaTheme="minorEastAsia" w:hAnsiTheme="minorEastAsia" w:cs="Arial"/>
        </w:rPr>
        <w:t>提供试车资料及测试保障；</w:t>
      </w:r>
    </w:p>
    <w:p w14:paraId="265CD6F6" w14:textId="77777777" w:rsidR="00EB7707" w:rsidRDefault="006B64F7">
      <w:pPr>
        <w:pStyle w:val="3"/>
        <w:numPr>
          <w:ilvl w:val="0"/>
          <w:numId w:val="0"/>
        </w:numPr>
        <w:spacing w:line="360" w:lineRule="auto"/>
        <w:ind w:left="410"/>
        <w:rPr>
          <w:rFonts w:asciiTheme="minorEastAsia" w:eastAsiaTheme="minorEastAsia" w:hAnsiTheme="minorEastAsia" w:cs="Arial"/>
        </w:rPr>
      </w:pPr>
      <w:r>
        <w:rPr>
          <w:rFonts w:asciiTheme="minorEastAsia" w:eastAsiaTheme="minorEastAsia" w:hAnsiTheme="minorEastAsia" w:cs="Arial" w:hint="eastAsia"/>
          <w:b/>
        </w:rPr>
        <w:lastRenderedPageBreak/>
        <w:t>6</w:t>
      </w:r>
      <w:r>
        <w:rPr>
          <w:rFonts w:asciiTheme="minorEastAsia" w:eastAsiaTheme="minorEastAsia" w:hAnsiTheme="minorEastAsia" w:cs="Arial"/>
          <w:b/>
        </w:rPr>
        <w:t>.1.</w:t>
      </w:r>
      <w:r>
        <w:rPr>
          <w:rFonts w:asciiTheme="minorEastAsia" w:eastAsiaTheme="minorEastAsia" w:hAnsiTheme="minorEastAsia" w:cs="Arial" w:hint="eastAsia"/>
          <w:b/>
        </w:rPr>
        <w:t>3</w:t>
      </w:r>
      <w:r>
        <w:rPr>
          <w:rFonts w:asciiTheme="minorEastAsia" w:eastAsiaTheme="minorEastAsia" w:hAnsiTheme="minorEastAsia" w:cs="Arial"/>
        </w:rPr>
        <w:t>能保证执行交货期；</w:t>
      </w:r>
    </w:p>
    <w:p w14:paraId="52AF62C6" w14:textId="77777777" w:rsidR="00EB7707" w:rsidRDefault="006B64F7">
      <w:pPr>
        <w:pStyle w:val="3"/>
        <w:numPr>
          <w:ilvl w:val="0"/>
          <w:numId w:val="0"/>
        </w:numPr>
        <w:spacing w:line="360" w:lineRule="auto"/>
        <w:ind w:left="410"/>
        <w:rPr>
          <w:rFonts w:asciiTheme="minorEastAsia" w:eastAsiaTheme="minorEastAsia" w:hAnsiTheme="minorEastAsia" w:cs="Arial"/>
        </w:rPr>
      </w:pPr>
      <w:r>
        <w:rPr>
          <w:rFonts w:asciiTheme="minorEastAsia" w:eastAsiaTheme="minorEastAsia" w:hAnsiTheme="minorEastAsia" w:cs="Arial" w:hint="eastAsia"/>
          <w:b/>
        </w:rPr>
        <w:t>6</w:t>
      </w:r>
      <w:r>
        <w:rPr>
          <w:rFonts w:asciiTheme="minorEastAsia" w:eastAsiaTheme="minorEastAsia" w:hAnsiTheme="minorEastAsia" w:cs="Arial"/>
          <w:b/>
        </w:rPr>
        <w:t>.1.</w:t>
      </w:r>
      <w:r>
        <w:rPr>
          <w:rFonts w:asciiTheme="minorEastAsia" w:eastAsiaTheme="minorEastAsia" w:hAnsiTheme="minorEastAsia" w:cs="Arial" w:hint="eastAsia"/>
          <w:b/>
        </w:rPr>
        <w:t>4</w:t>
      </w:r>
      <w:r>
        <w:rPr>
          <w:rFonts w:asciiTheme="minorEastAsia" w:eastAsiaTheme="minorEastAsia" w:hAnsiTheme="minorEastAsia" w:cs="Arial"/>
        </w:rPr>
        <w:t>熟悉GMP及相关的行业安全规范；</w:t>
      </w:r>
    </w:p>
    <w:p w14:paraId="2D6D23BE" w14:textId="1506DA73" w:rsidR="00EB7707" w:rsidRDefault="006B64F7">
      <w:pPr>
        <w:pStyle w:val="3"/>
        <w:numPr>
          <w:ilvl w:val="0"/>
          <w:numId w:val="0"/>
        </w:numPr>
        <w:spacing w:line="360" w:lineRule="auto"/>
        <w:ind w:left="420"/>
        <w:rPr>
          <w:rFonts w:asciiTheme="minorEastAsia" w:eastAsiaTheme="minorEastAsia" w:hAnsiTheme="minorEastAsia" w:cs="Arial"/>
        </w:rPr>
      </w:pPr>
      <w:r>
        <w:rPr>
          <w:rFonts w:asciiTheme="minorEastAsia" w:eastAsiaTheme="minorEastAsia" w:hAnsiTheme="minorEastAsia" w:cs="Arial" w:hint="eastAsia"/>
          <w:b/>
        </w:rPr>
        <w:t>6</w:t>
      </w:r>
      <w:r>
        <w:rPr>
          <w:rFonts w:asciiTheme="minorEastAsia" w:eastAsiaTheme="minorEastAsia" w:hAnsiTheme="minorEastAsia" w:cs="Arial"/>
          <w:b/>
        </w:rPr>
        <w:t>.1.</w:t>
      </w:r>
      <w:r>
        <w:rPr>
          <w:rFonts w:asciiTheme="minorEastAsia" w:eastAsiaTheme="minorEastAsia" w:hAnsiTheme="minorEastAsia" w:cs="Arial" w:hint="eastAsia"/>
          <w:b/>
        </w:rPr>
        <w:t>5</w:t>
      </w:r>
      <w:r>
        <w:rPr>
          <w:rFonts w:asciiTheme="minorEastAsia" w:eastAsiaTheme="minorEastAsia" w:hAnsiTheme="minorEastAsia" w:cs="Arial"/>
        </w:rPr>
        <w:t>具有独立承担民事责任能力,并在参加采购活动的前三年内</w:t>
      </w:r>
      <w:r w:rsidR="00E0393E">
        <w:rPr>
          <w:rFonts w:asciiTheme="minorEastAsia" w:eastAsiaTheme="minorEastAsia" w:hAnsiTheme="minorEastAsia" w:cs="Arial" w:hint="eastAsia"/>
        </w:rPr>
        <w:t>无</w:t>
      </w:r>
      <w:r>
        <w:rPr>
          <w:rFonts w:asciiTheme="minorEastAsia" w:eastAsiaTheme="minorEastAsia" w:hAnsiTheme="minorEastAsia" w:cs="Arial"/>
        </w:rPr>
        <w:t>重大违法记录；</w:t>
      </w:r>
    </w:p>
    <w:p w14:paraId="4F00F362" w14:textId="77777777" w:rsidR="00EB7707" w:rsidRDefault="006B64F7">
      <w:pPr>
        <w:pStyle w:val="3"/>
        <w:numPr>
          <w:ilvl w:val="0"/>
          <w:numId w:val="0"/>
        </w:numPr>
        <w:spacing w:line="360" w:lineRule="auto"/>
        <w:ind w:left="420"/>
        <w:rPr>
          <w:rFonts w:asciiTheme="minorEastAsia" w:eastAsiaTheme="minorEastAsia" w:hAnsiTheme="minorEastAsia" w:cs="Arial"/>
        </w:rPr>
      </w:pPr>
      <w:r>
        <w:rPr>
          <w:rFonts w:asciiTheme="minorEastAsia" w:eastAsiaTheme="minorEastAsia" w:hAnsiTheme="minorEastAsia" w:cs="Arial" w:hint="eastAsia"/>
          <w:b/>
        </w:rPr>
        <w:t>6</w:t>
      </w:r>
      <w:r>
        <w:rPr>
          <w:rFonts w:asciiTheme="minorEastAsia" w:eastAsiaTheme="minorEastAsia" w:hAnsiTheme="minorEastAsia" w:cs="Arial"/>
          <w:b/>
        </w:rPr>
        <w:t>.1.</w:t>
      </w:r>
      <w:r>
        <w:rPr>
          <w:rFonts w:asciiTheme="minorEastAsia" w:eastAsiaTheme="minorEastAsia" w:hAnsiTheme="minorEastAsia" w:cs="Arial" w:hint="eastAsia"/>
          <w:b/>
        </w:rPr>
        <w:t>6</w:t>
      </w:r>
      <w:r>
        <w:rPr>
          <w:rFonts w:asciiTheme="minorEastAsia" w:eastAsiaTheme="minorEastAsia" w:hAnsiTheme="minorEastAsia" w:cs="Arial"/>
        </w:rPr>
        <w:t>法律、行政法规规定的其它条件。</w:t>
      </w:r>
    </w:p>
    <w:p w14:paraId="144C5D33" w14:textId="77777777" w:rsidR="00EB7707" w:rsidRDefault="006B64F7">
      <w:pPr>
        <w:pStyle w:val="1"/>
        <w:numPr>
          <w:ilvl w:val="0"/>
          <w:numId w:val="0"/>
        </w:numPr>
        <w:spacing w:before="120"/>
      </w:pPr>
      <w:bookmarkStart w:id="10" w:name="_Toc44921847"/>
      <w:bookmarkEnd w:id="9"/>
      <w:r>
        <w:rPr>
          <w:rFonts w:hint="eastAsia"/>
        </w:rPr>
        <w:t>7</w:t>
      </w:r>
      <w:r>
        <w:t>时间框架</w:t>
      </w:r>
      <w:r>
        <w:rPr>
          <w:rFonts w:hint="eastAsia"/>
        </w:rPr>
        <w:t>/</w:t>
      </w:r>
      <w:r>
        <w:t xml:space="preserve"> Time Frames</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88"/>
        <w:gridCol w:w="1106"/>
        <w:gridCol w:w="1490"/>
      </w:tblGrid>
      <w:tr w:rsidR="00EB7707" w14:paraId="0AD361FA" w14:textId="77777777">
        <w:trPr>
          <w:trHeight w:val="425"/>
          <w:tblHeader/>
          <w:jc w:val="center"/>
        </w:trPr>
        <w:tc>
          <w:tcPr>
            <w:tcW w:w="407" w:type="pct"/>
            <w:shd w:val="clear" w:color="auto" w:fill="auto"/>
            <w:vAlign w:val="center"/>
          </w:tcPr>
          <w:p w14:paraId="50A01829" w14:textId="77777777" w:rsidR="00EB7707" w:rsidRDefault="006B64F7">
            <w:pPr>
              <w:widowControl w:val="0"/>
              <w:spacing w:line="240" w:lineRule="auto"/>
              <w:jc w:val="center"/>
              <w:rPr>
                <w:rFonts w:hAnsi="宋体" w:cs="Arial"/>
                <w:b/>
              </w:rPr>
            </w:pPr>
            <w:r>
              <w:rPr>
                <w:rFonts w:hAnsi="宋体" w:cs="Arial" w:hint="eastAsia"/>
                <w:b/>
              </w:rPr>
              <w:t>序号</w:t>
            </w:r>
          </w:p>
        </w:tc>
        <w:tc>
          <w:tcPr>
            <w:tcW w:w="3204" w:type="pct"/>
            <w:shd w:val="clear" w:color="auto" w:fill="auto"/>
            <w:vAlign w:val="center"/>
          </w:tcPr>
          <w:p w14:paraId="28CBC44C" w14:textId="77777777" w:rsidR="00EB7707" w:rsidRDefault="006B64F7">
            <w:pPr>
              <w:widowControl w:val="0"/>
              <w:spacing w:line="240" w:lineRule="auto"/>
              <w:jc w:val="center"/>
              <w:rPr>
                <w:rFonts w:hAnsi="宋体" w:cs="Arial"/>
                <w:b/>
              </w:rPr>
            </w:pPr>
            <w:r>
              <w:rPr>
                <w:rFonts w:hAnsi="宋体" w:cs="Arial" w:hint="eastAsia"/>
                <w:b/>
              </w:rPr>
              <w:t>需求</w:t>
            </w:r>
          </w:p>
        </w:tc>
        <w:tc>
          <w:tcPr>
            <w:tcW w:w="592" w:type="pct"/>
            <w:shd w:val="clear" w:color="auto" w:fill="auto"/>
            <w:vAlign w:val="center"/>
          </w:tcPr>
          <w:p w14:paraId="2C366490" w14:textId="77777777" w:rsidR="00EB7707" w:rsidRDefault="006B64F7">
            <w:pPr>
              <w:widowControl w:val="0"/>
              <w:spacing w:line="240" w:lineRule="auto"/>
              <w:jc w:val="center"/>
              <w:rPr>
                <w:rFonts w:hAnsi="宋体" w:cs="Arial"/>
                <w:b/>
              </w:rPr>
            </w:pPr>
            <w:r>
              <w:rPr>
                <w:rFonts w:hAnsi="宋体" w:cs="Arial" w:hint="eastAsia"/>
                <w:b/>
              </w:rPr>
              <w:t>分类</w:t>
            </w:r>
          </w:p>
        </w:tc>
        <w:tc>
          <w:tcPr>
            <w:tcW w:w="797" w:type="pct"/>
            <w:vAlign w:val="center"/>
          </w:tcPr>
          <w:p w14:paraId="3DBCB0B2" w14:textId="4F99F4AB" w:rsidR="00EB7707" w:rsidRDefault="00910654">
            <w:pPr>
              <w:widowControl w:val="0"/>
              <w:spacing w:line="240" w:lineRule="auto"/>
              <w:jc w:val="center"/>
              <w:rPr>
                <w:rFonts w:hAnsi="宋体" w:cs="Arial"/>
                <w:b/>
              </w:rPr>
            </w:pPr>
            <w:r>
              <w:rPr>
                <w:rFonts w:hAnsi="宋体" w:cs="Arial" w:hint="eastAsia"/>
                <w:b/>
              </w:rPr>
              <w:t>必要性</w:t>
            </w:r>
          </w:p>
        </w:tc>
      </w:tr>
      <w:tr w:rsidR="00EB7707" w14:paraId="7D61CA23" w14:textId="77777777">
        <w:trPr>
          <w:trHeight w:val="425"/>
          <w:jc w:val="center"/>
        </w:trPr>
        <w:tc>
          <w:tcPr>
            <w:tcW w:w="407" w:type="pct"/>
            <w:shd w:val="clear" w:color="auto" w:fill="auto"/>
            <w:vAlign w:val="center"/>
          </w:tcPr>
          <w:p w14:paraId="6A6267F8" w14:textId="77777777" w:rsidR="00EB7707" w:rsidRDefault="006B64F7">
            <w:pPr>
              <w:spacing w:line="240" w:lineRule="auto"/>
              <w:jc w:val="center"/>
              <w:rPr>
                <w:rFonts w:asciiTheme="minorEastAsia" w:eastAsiaTheme="minorEastAsia" w:hAnsiTheme="minorEastAsia" w:cs="Arial"/>
              </w:rPr>
            </w:pPr>
            <w:r>
              <w:rPr>
                <w:rFonts w:asciiTheme="minorEastAsia" w:eastAsiaTheme="minorEastAsia" w:hAnsiTheme="minorEastAsia" w:cs="Arial" w:hint="eastAsia"/>
              </w:rPr>
              <w:t>7.1</w:t>
            </w:r>
          </w:p>
        </w:tc>
        <w:tc>
          <w:tcPr>
            <w:tcW w:w="3204" w:type="pct"/>
            <w:shd w:val="clear" w:color="auto" w:fill="auto"/>
            <w:vAlign w:val="center"/>
          </w:tcPr>
          <w:p w14:paraId="5C3B7F1E" w14:textId="77777777" w:rsidR="00EB7707" w:rsidRDefault="006B64F7">
            <w:pPr>
              <w:widowControl w:val="0"/>
              <w:spacing w:line="240" w:lineRule="auto"/>
              <w:jc w:val="both"/>
              <w:rPr>
                <w:rFonts w:asciiTheme="minorEastAsia" w:eastAsiaTheme="minorEastAsia" w:hAnsiTheme="minorEastAsia" w:cs="Arial"/>
              </w:rPr>
            </w:pPr>
            <w:r>
              <w:rPr>
                <w:rFonts w:asciiTheme="minorEastAsia" w:eastAsiaTheme="minorEastAsia" w:hAnsiTheme="minorEastAsia" w:cs="Arial" w:hint="eastAsia"/>
              </w:rPr>
              <w:t>投标人对招标人每个订单需求的响应时间控制在2</w:t>
            </w:r>
            <w:r>
              <w:rPr>
                <w:rFonts w:asciiTheme="minorEastAsia" w:eastAsiaTheme="minorEastAsia" w:hAnsiTheme="minorEastAsia" w:cs="Arial"/>
              </w:rPr>
              <w:t>4</w:t>
            </w:r>
            <w:r>
              <w:rPr>
                <w:rFonts w:asciiTheme="minorEastAsia" w:eastAsiaTheme="minorEastAsia" w:hAnsiTheme="minorEastAsia" w:cs="Arial" w:hint="eastAsia"/>
              </w:rPr>
              <w:t>小时内，订单确认后7个自然日内完成全部准备材料并开始实施。</w:t>
            </w:r>
          </w:p>
        </w:tc>
        <w:tc>
          <w:tcPr>
            <w:tcW w:w="592" w:type="pct"/>
            <w:shd w:val="clear" w:color="auto" w:fill="auto"/>
            <w:vAlign w:val="center"/>
          </w:tcPr>
          <w:p w14:paraId="71887C8F" w14:textId="77777777" w:rsidR="00EB7707" w:rsidRDefault="006B64F7">
            <w:pPr>
              <w:widowControl w:val="0"/>
              <w:spacing w:line="240" w:lineRule="auto"/>
              <w:jc w:val="center"/>
              <w:rPr>
                <w:rFonts w:asciiTheme="minorEastAsia" w:eastAsiaTheme="minorEastAsia" w:hAnsiTheme="minorEastAsia" w:cs="Arial"/>
              </w:rPr>
            </w:pPr>
            <w:r>
              <w:rPr>
                <w:rFonts w:asciiTheme="minorEastAsia" w:eastAsiaTheme="minorEastAsia" w:hAnsiTheme="minorEastAsia" w:cs="Arial" w:hint="eastAsia"/>
              </w:rPr>
              <w:t>业务</w:t>
            </w:r>
          </w:p>
        </w:tc>
        <w:tc>
          <w:tcPr>
            <w:tcW w:w="797" w:type="pct"/>
            <w:vAlign w:val="center"/>
          </w:tcPr>
          <w:p w14:paraId="1C1F71E9" w14:textId="5BF0680D" w:rsidR="00EB7707" w:rsidRDefault="00910654">
            <w:pPr>
              <w:widowControl w:val="0"/>
              <w:spacing w:line="240" w:lineRule="auto"/>
              <w:jc w:val="center"/>
              <w:rPr>
                <w:rFonts w:asciiTheme="minorEastAsia" w:eastAsiaTheme="minorEastAsia" w:hAnsiTheme="minorEastAsia" w:cs="Arial"/>
              </w:rPr>
            </w:pPr>
            <w:r>
              <w:rPr>
                <w:rFonts w:asciiTheme="minorEastAsia" w:eastAsiaTheme="minorEastAsia" w:hAnsiTheme="minorEastAsia" w:cs="Arial" w:hint="eastAsia"/>
              </w:rPr>
              <w:t>N</w:t>
            </w:r>
            <w:r>
              <w:rPr>
                <w:rFonts w:asciiTheme="minorEastAsia" w:eastAsiaTheme="minorEastAsia" w:hAnsiTheme="minorEastAsia" w:cs="Arial"/>
              </w:rPr>
              <w:t>/A</w:t>
            </w:r>
          </w:p>
        </w:tc>
      </w:tr>
    </w:tbl>
    <w:p w14:paraId="7FDA09F2" w14:textId="77777777" w:rsidR="00EB7707" w:rsidRDefault="006B64F7">
      <w:pPr>
        <w:pStyle w:val="1"/>
        <w:numPr>
          <w:ilvl w:val="0"/>
          <w:numId w:val="0"/>
        </w:numPr>
        <w:spacing w:before="120"/>
      </w:pPr>
      <w:bookmarkStart w:id="11" w:name="_Toc44921848"/>
      <w:r>
        <w:rPr>
          <w:rFonts w:hint="eastAsia"/>
        </w:rPr>
        <w:t>8</w:t>
      </w:r>
      <w:r>
        <w:rPr>
          <w:rFonts w:hint="eastAsia"/>
        </w:rPr>
        <w:t>需求变更汇总</w:t>
      </w:r>
      <w:r>
        <w:rPr>
          <w:rFonts w:hint="eastAsia"/>
        </w:rPr>
        <w:t>/</w:t>
      </w:r>
      <w:r>
        <w:t xml:space="preserve"> Summary of </w:t>
      </w:r>
      <w:r>
        <w:rPr>
          <w:rFonts w:cs="Arial" w:hint="eastAsia"/>
        </w:rPr>
        <w:t>Requirement</w:t>
      </w:r>
      <w:r>
        <w:t xml:space="preserve"> Changes</w:t>
      </w:r>
      <w:bookmarkEnd w:id="11"/>
    </w:p>
    <w:p w14:paraId="6ABC7F26" w14:textId="77777777" w:rsidR="00EB7707" w:rsidRDefault="00EB7707"/>
    <w:p w14:paraId="5C66C6EB" w14:textId="77777777" w:rsidR="00EB7707" w:rsidRDefault="006B64F7">
      <w:pPr>
        <w:ind w:firstLineChars="200" w:firstLine="420"/>
      </w:pPr>
      <w:r>
        <w:rPr>
          <w:rFonts w:hint="eastAsia"/>
        </w:rPr>
        <w:t>N/A</w:t>
      </w:r>
    </w:p>
    <w:sectPr w:rsidR="00EB7707">
      <w:footerReference w:type="default" r:id="rId13"/>
      <w:headerReference w:type="first" r:id="rId14"/>
      <w:footerReference w:type="first" r:id="rId15"/>
      <w:pgSz w:w="11907" w:h="16840"/>
      <w:pgMar w:top="1418" w:right="1134" w:bottom="1418" w:left="1418" w:header="1134" w:footer="1134" w:gutter="0"/>
      <w:cols w:space="720"/>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FDA9" w14:textId="77777777" w:rsidR="00F637A7" w:rsidRDefault="00F637A7">
      <w:pPr>
        <w:spacing w:line="240" w:lineRule="auto"/>
      </w:pPr>
      <w:r>
        <w:separator/>
      </w:r>
    </w:p>
  </w:endnote>
  <w:endnote w:type="continuationSeparator" w:id="0">
    <w:p w14:paraId="3B46E64D" w14:textId="77777777" w:rsidR="00F637A7" w:rsidRDefault="00F63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7" w:tblpY="1"/>
      <w:tblOverlap w:val="never"/>
      <w:tblW w:w="5000" w:type="pct"/>
      <w:tblBorders>
        <w:top w:val="single" w:sz="4" w:space="0" w:color="auto"/>
        <w:left w:val="single" w:sz="8"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670"/>
      <w:gridCol w:w="4670"/>
    </w:tblGrid>
    <w:tr w:rsidR="00EB7707" w14:paraId="6E2A6899" w14:textId="77777777">
      <w:trPr>
        <w:cantSplit/>
      </w:trPr>
      <w:tc>
        <w:tcPr>
          <w:tcW w:w="2500" w:type="pct"/>
          <w:tcBorders>
            <w:top w:val="single" w:sz="8" w:space="0" w:color="auto"/>
            <w:bottom w:val="nil"/>
            <w:right w:val="single" w:sz="8" w:space="0" w:color="auto"/>
          </w:tcBorders>
          <w:vAlign w:val="center"/>
        </w:tcPr>
        <w:p w14:paraId="7925F6C3" w14:textId="77777777" w:rsidR="00EB7707" w:rsidRDefault="006B64F7">
          <w:pPr>
            <w:spacing w:line="240" w:lineRule="auto"/>
            <w:rPr>
              <w:rFonts w:cs="Arial"/>
              <w:sz w:val="16"/>
              <w:szCs w:val="16"/>
            </w:rPr>
          </w:pPr>
          <w:r>
            <w:rPr>
              <w:rFonts w:cs="Arial"/>
              <w:sz w:val="16"/>
              <w:szCs w:val="16"/>
            </w:rPr>
            <w:t>Treat Confidentially! Do Not Copy Without Permission</w:t>
          </w:r>
        </w:p>
      </w:tc>
      <w:tc>
        <w:tcPr>
          <w:tcW w:w="2500" w:type="pct"/>
          <w:tcBorders>
            <w:top w:val="single" w:sz="8" w:space="0" w:color="auto"/>
            <w:left w:val="single" w:sz="8" w:space="0" w:color="auto"/>
            <w:bottom w:val="nil"/>
          </w:tcBorders>
          <w:vAlign w:val="center"/>
        </w:tcPr>
        <w:p w14:paraId="40789CF6" w14:textId="77777777" w:rsidR="00EB7707" w:rsidRDefault="006B64F7">
          <w:pPr>
            <w:spacing w:line="240" w:lineRule="auto"/>
            <w:rPr>
              <w:rFonts w:cs="Arial"/>
              <w:sz w:val="16"/>
              <w:szCs w:val="16"/>
            </w:rPr>
          </w:pPr>
          <w:r>
            <w:rPr>
              <w:rFonts w:hAnsi="宋体" w:cs="Arial"/>
              <w:sz w:val="16"/>
              <w:szCs w:val="16"/>
            </w:rPr>
            <w:t>机密！未经许可不得复印</w:t>
          </w:r>
        </w:p>
      </w:tc>
    </w:tr>
    <w:tr w:rsidR="00EB7707" w14:paraId="301C94A2" w14:textId="77777777">
      <w:trPr>
        <w:cantSplit/>
        <w:trHeight w:val="397"/>
      </w:trPr>
      <w:tc>
        <w:tcPr>
          <w:tcW w:w="2500" w:type="pct"/>
          <w:tcBorders>
            <w:top w:val="single" w:sz="8" w:space="0" w:color="auto"/>
            <w:bottom w:val="single" w:sz="8" w:space="0" w:color="auto"/>
            <w:right w:val="single" w:sz="8" w:space="0" w:color="auto"/>
          </w:tcBorders>
          <w:vAlign w:val="center"/>
        </w:tcPr>
        <w:p w14:paraId="6BFBB09D" w14:textId="77777777" w:rsidR="00EB7707" w:rsidRDefault="006B64F7">
          <w:pPr>
            <w:pStyle w:val="ab"/>
            <w:spacing w:line="240" w:lineRule="auto"/>
            <w:jc w:val="both"/>
            <w:rPr>
              <w:rFonts w:cs="Arial"/>
              <w:b/>
              <w:sz w:val="16"/>
              <w:szCs w:val="16"/>
            </w:rPr>
          </w:pPr>
          <w:r>
            <w:rPr>
              <w:rFonts w:cs="Arial"/>
              <w:b/>
              <w:sz w:val="16"/>
              <w:szCs w:val="16"/>
            </w:rPr>
            <w:t>ZHEJIANG HISUN PHARMA. Co., Ltd.</w:t>
          </w:r>
        </w:p>
        <w:p w14:paraId="31B35AC4" w14:textId="77777777" w:rsidR="00EB7707" w:rsidRDefault="006B64F7">
          <w:pPr>
            <w:pStyle w:val="ab"/>
            <w:spacing w:line="240" w:lineRule="auto"/>
            <w:jc w:val="both"/>
            <w:rPr>
              <w:rFonts w:cs="Arial"/>
              <w:sz w:val="16"/>
              <w:szCs w:val="16"/>
            </w:rPr>
          </w:pPr>
          <w:r>
            <w:rPr>
              <w:rFonts w:cs="Arial"/>
              <w:sz w:val="16"/>
              <w:szCs w:val="16"/>
            </w:rPr>
            <w:t>46 Waisha Road, Jiaojiang, Taizhou, Zhejiang, PRC   318000</w:t>
          </w:r>
        </w:p>
      </w:tc>
      <w:tc>
        <w:tcPr>
          <w:tcW w:w="2500" w:type="pct"/>
          <w:tcBorders>
            <w:top w:val="single" w:sz="8" w:space="0" w:color="auto"/>
            <w:bottom w:val="single" w:sz="8" w:space="0" w:color="auto"/>
            <w:right w:val="single" w:sz="8" w:space="0" w:color="auto"/>
          </w:tcBorders>
          <w:vAlign w:val="center"/>
        </w:tcPr>
        <w:p w14:paraId="48ADE20D" w14:textId="77777777" w:rsidR="00EB7707" w:rsidRDefault="006B64F7">
          <w:pPr>
            <w:pStyle w:val="ab"/>
            <w:spacing w:line="240" w:lineRule="auto"/>
            <w:jc w:val="both"/>
            <w:rPr>
              <w:rFonts w:cs="Arial"/>
              <w:sz w:val="16"/>
              <w:szCs w:val="16"/>
            </w:rPr>
          </w:pPr>
          <w:r>
            <w:rPr>
              <w:rFonts w:hAnsi="宋体" w:cs="Arial"/>
              <w:sz w:val="16"/>
              <w:szCs w:val="16"/>
            </w:rPr>
            <w:t>浙江海正药业股份有限公司</w:t>
          </w:r>
        </w:p>
        <w:p w14:paraId="51C5E630" w14:textId="77777777" w:rsidR="00EB7707" w:rsidRDefault="006B64F7">
          <w:pPr>
            <w:spacing w:line="240" w:lineRule="auto"/>
            <w:rPr>
              <w:rFonts w:cs="Arial"/>
              <w:sz w:val="16"/>
              <w:szCs w:val="16"/>
            </w:rPr>
          </w:pPr>
          <w:r>
            <w:rPr>
              <w:rFonts w:hAnsi="宋体" w:cs="Arial"/>
              <w:sz w:val="16"/>
              <w:szCs w:val="16"/>
            </w:rPr>
            <w:t>中国浙江省台州市椒江区外沙路</w:t>
          </w:r>
          <w:r>
            <w:rPr>
              <w:rFonts w:cs="Arial"/>
              <w:sz w:val="16"/>
              <w:szCs w:val="16"/>
            </w:rPr>
            <w:t>46</w:t>
          </w:r>
          <w:r>
            <w:rPr>
              <w:rFonts w:hAnsi="宋体" w:cs="Arial"/>
              <w:sz w:val="16"/>
              <w:szCs w:val="16"/>
            </w:rPr>
            <w:t>号</w:t>
          </w:r>
          <w:r>
            <w:rPr>
              <w:rFonts w:cs="Arial"/>
              <w:sz w:val="16"/>
              <w:szCs w:val="16"/>
            </w:rPr>
            <w:t xml:space="preserve">                    318000</w:t>
          </w:r>
        </w:p>
      </w:tc>
    </w:tr>
  </w:tbl>
  <w:p w14:paraId="537ED27B" w14:textId="77777777" w:rsidR="00EB7707" w:rsidRDefault="00EB7707">
    <w:pPr>
      <w:pStyle w:val="ab"/>
      <w:tabs>
        <w:tab w:val="right" w:pos="8505"/>
        <w:tab w:val="right" w:pos="14601"/>
      </w:tabs>
      <w:jc w:val="center"/>
      <w:rPr>
        <w:rFonts w:eastAsia="'宋体"/>
      </w:rPr>
    </w:pPr>
  </w:p>
  <w:p w14:paraId="435DAB66" w14:textId="77777777" w:rsidR="00EB7707" w:rsidRDefault="00EB7707">
    <w:pPr>
      <w:pStyle w:val="ab"/>
      <w:tabs>
        <w:tab w:val="right" w:pos="8505"/>
        <w:tab w:val="right" w:pos="14601"/>
      </w:tabs>
      <w:jc w:val="center"/>
      <w:rPr>
        <w:rFonts w:eastAsia="'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BF1C" w14:textId="77777777" w:rsidR="00EB7707" w:rsidRDefault="00EB7707">
    <w:pPr>
      <w:pStyle w:val="ab"/>
    </w:pPr>
  </w:p>
  <w:p w14:paraId="2AF88F4E" w14:textId="77777777" w:rsidR="00EB7707" w:rsidRDefault="00EB770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20956"/>
      <w:docPartObj>
        <w:docPartGallery w:val="AutoText"/>
      </w:docPartObj>
    </w:sdtPr>
    <w:sdtEndPr/>
    <w:sdtContent>
      <w:sdt>
        <w:sdtPr>
          <w:id w:val="98381352"/>
          <w:docPartObj>
            <w:docPartGallery w:val="AutoText"/>
          </w:docPartObj>
        </w:sdtPr>
        <w:sdtEndPr/>
        <w:sdtContent>
          <w:p w14:paraId="07A7F3DA" w14:textId="77777777" w:rsidR="00EB7707" w:rsidRDefault="006B64F7">
            <w:pPr>
              <w:pStyle w:val="ab"/>
              <w:ind w:firstLineChars="2050" w:firstLine="4305"/>
            </w:pPr>
            <w:r>
              <w:rPr>
                <w:lang w:val="zh-CN"/>
              </w:rPr>
              <w:t xml:space="preserve"> </w:t>
            </w:r>
            <w:r>
              <w:rPr>
                <w:b/>
                <w:sz w:val="24"/>
                <w:szCs w:val="24"/>
              </w:rPr>
              <w:fldChar w:fldCharType="begin"/>
            </w:r>
            <w:r>
              <w:rPr>
                <w:b/>
              </w:rPr>
              <w:instrText>PAGE</w:instrText>
            </w:r>
            <w:r>
              <w:rPr>
                <w:b/>
                <w:sz w:val="24"/>
                <w:szCs w:val="24"/>
              </w:rPr>
              <w:fldChar w:fldCharType="separate"/>
            </w:r>
            <w:r>
              <w:rPr>
                <w:b/>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29</w:t>
            </w:r>
            <w:r>
              <w:rPr>
                <w:b/>
                <w:sz w:val="24"/>
                <w:szCs w:val="24"/>
              </w:rPr>
              <w:fldChar w:fldCharType="end"/>
            </w:r>
          </w:p>
        </w:sdtContent>
      </w:sdt>
    </w:sdtContent>
  </w:sdt>
  <w:p w14:paraId="514299D5" w14:textId="77777777" w:rsidR="00EB7707" w:rsidRDefault="00EB7707">
    <w:pPr>
      <w:pStyle w:val="ab"/>
      <w:tabs>
        <w:tab w:val="right" w:pos="8505"/>
        <w:tab w:val="right" w:pos="14601"/>
      </w:tabs>
      <w:rPr>
        <w:rFonts w:eastAsia="'宋体"/>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D03B" w14:textId="77777777" w:rsidR="00EB7707" w:rsidRDefault="00EB77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3A03" w14:textId="77777777" w:rsidR="00F637A7" w:rsidRDefault="00F637A7">
      <w:r>
        <w:separator/>
      </w:r>
    </w:p>
  </w:footnote>
  <w:footnote w:type="continuationSeparator" w:id="0">
    <w:p w14:paraId="48AE28EA" w14:textId="77777777" w:rsidR="00F637A7" w:rsidRDefault="00F6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9"/>
      <w:gridCol w:w="3031"/>
      <w:gridCol w:w="1657"/>
      <w:gridCol w:w="1836"/>
    </w:tblGrid>
    <w:tr w:rsidR="00EB7707" w14:paraId="4567F299" w14:textId="77777777">
      <w:trPr>
        <w:trHeight w:val="375"/>
        <w:jc w:val="center"/>
      </w:trPr>
      <w:tc>
        <w:tcPr>
          <w:tcW w:w="1440" w:type="pct"/>
          <w:vMerge w:val="restart"/>
          <w:vAlign w:val="center"/>
        </w:tcPr>
        <w:p w14:paraId="69255F66" w14:textId="77777777" w:rsidR="00EB7707" w:rsidRDefault="006B64F7">
          <w:pPr>
            <w:jc w:val="center"/>
          </w:pPr>
          <w:r>
            <w:rPr>
              <w:noProof/>
            </w:rPr>
            <w:drawing>
              <wp:inline distT="0" distB="0" distL="0" distR="0" wp14:anchorId="43344C38" wp14:editId="485CEABE">
                <wp:extent cx="1308100" cy="7239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08100" cy="723900"/>
                        </a:xfrm>
                        <a:prstGeom prst="rect">
                          <a:avLst/>
                        </a:prstGeom>
                        <a:noFill/>
                        <a:ln>
                          <a:noFill/>
                        </a:ln>
                      </pic:spPr>
                    </pic:pic>
                  </a:graphicData>
                </a:graphic>
              </wp:inline>
            </w:drawing>
          </w:r>
        </w:p>
      </w:tc>
      <w:tc>
        <w:tcPr>
          <w:tcW w:w="1654" w:type="pct"/>
          <w:vMerge w:val="restart"/>
          <w:vAlign w:val="center"/>
        </w:tcPr>
        <w:p w14:paraId="59C9B314" w14:textId="77777777" w:rsidR="00EB7707" w:rsidRDefault="006B64F7">
          <w:pPr>
            <w:spacing w:line="240" w:lineRule="auto"/>
            <w:jc w:val="center"/>
            <w:rPr>
              <w:rFonts w:ascii="宋体" w:hAnsi="宋体" w:cs="Arial"/>
              <w:b/>
              <w:sz w:val="36"/>
              <w:szCs w:val="36"/>
            </w:rPr>
          </w:pPr>
          <w:r>
            <w:rPr>
              <w:rFonts w:ascii="宋体" w:hAnsi="宋体" w:cs="Arial" w:hint="eastAsia"/>
              <w:b/>
              <w:sz w:val="36"/>
              <w:szCs w:val="36"/>
            </w:rPr>
            <w:t>用户需求</w:t>
          </w:r>
        </w:p>
        <w:p w14:paraId="29E7FD1B" w14:textId="77777777" w:rsidR="00EB7707" w:rsidRDefault="006B64F7">
          <w:pPr>
            <w:spacing w:line="240" w:lineRule="auto"/>
            <w:jc w:val="center"/>
            <w:rPr>
              <w:rFonts w:cs="Arial"/>
              <w:sz w:val="24"/>
            </w:rPr>
          </w:pPr>
          <w:r>
            <w:rPr>
              <w:rFonts w:cs="Arial" w:hint="eastAsia"/>
              <w:sz w:val="24"/>
            </w:rPr>
            <w:t>User Requirement Specification</w:t>
          </w:r>
        </w:p>
      </w:tc>
      <w:tc>
        <w:tcPr>
          <w:tcW w:w="904" w:type="pct"/>
          <w:vAlign w:val="center"/>
        </w:tcPr>
        <w:p w14:paraId="43E5AB6E" w14:textId="77777777" w:rsidR="00EB7707" w:rsidRDefault="006B64F7">
          <w:pPr>
            <w:spacing w:line="240" w:lineRule="auto"/>
            <w:rPr>
              <w:rFonts w:cs="Arial"/>
            </w:rPr>
          </w:pPr>
          <w:r>
            <w:rPr>
              <w:rFonts w:hAnsi="宋体" w:cs="Arial"/>
            </w:rPr>
            <w:t>编号</w:t>
          </w:r>
          <w:r>
            <w:rPr>
              <w:rFonts w:cs="Arial"/>
            </w:rPr>
            <w:t>No.</w:t>
          </w:r>
        </w:p>
      </w:tc>
      <w:tc>
        <w:tcPr>
          <w:tcW w:w="1003" w:type="pct"/>
          <w:shd w:val="clear" w:color="auto" w:fill="auto"/>
          <w:vAlign w:val="center"/>
        </w:tcPr>
        <w:p w14:paraId="5CEE84C2" w14:textId="77777777" w:rsidR="00EB7707" w:rsidRDefault="006B64F7">
          <w:pPr>
            <w:spacing w:line="240" w:lineRule="auto"/>
            <w:rPr>
              <w:rFonts w:cs="Arial"/>
            </w:rPr>
          </w:pPr>
          <w:r>
            <w:rPr>
              <w:rFonts w:cs="Arial"/>
            </w:rPr>
            <w:t>H0-</w:t>
          </w:r>
          <w:r>
            <w:rPr>
              <w:rFonts w:cs="Arial" w:hint="eastAsia"/>
            </w:rPr>
            <w:t>VD-</w:t>
          </w:r>
          <w:r>
            <w:rPr>
              <w:rFonts w:cs="Arial"/>
            </w:rPr>
            <w:t>-URS</w:t>
          </w:r>
        </w:p>
      </w:tc>
    </w:tr>
    <w:tr w:rsidR="00EB7707" w14:paraId="70C7E129" w14:textId="77777777">
      <w:trPr>
        <w:trHeight w:val="375"/>
        <w:jc w:val="center"/>
      </w:trPr>
      <w:tc>
        <w:tcPr>
          <w:tcW w:w="1440" w:type="pct"/>
          <w:vMerge/>
        </w:tcPr>
        <w:p w14:paraId="3FD2B58B" w14:textId="77777777" w:rsidR="00EB7707" w:rsidRDefault="00EB7707">
          <w:pPr>
            <w:pStyle w:val="ad"/>
          </w:pPr>
        </w:p>
      </w:tc>
      <w:tc>
        <w:tcPr>
          <w:tcW w:w="1654" w:type="pct"/>
          <w:vMerge/>
          <w:vAlign w:val="bottom"/>
        </w:tcPr>
        <w:p w14:paraId="118B66CC" w14:textId="77777777" w:rsidR="00EB7707" w:rsidRDefault="00EB7707">
          <w:pPr>
            <w:pStyle w:val="ad"/>
            <w:spacing w:beforeLines="50" w:before="120" w:afterLines="50" w:after="120"/>
            <w:rPr>
              <w:rFonts w:hAnsi="宋体" w:cs="Arial"/>
              <w:b/>
              <w:bCs/>
              <w:szCs w:val="24"/>
            </w:rPr>
          </w:pPr>
        </w:p>
      </w:tc>
      <w:tc>
        <w:tcPr>
          <w:tcW w:w="904" w:type="pct"/>
          <w:vAlign w:val="center"/>
        </w:tcPr>
        <w:p w14:paraId="2BF356A9" w14:textId="77777777" w:rsidR="00EB7707" w:rsidRDefault="006B64F7">
          <w:pPr>
            <w:spacing w:line="240" w:lineRule="auto"/>
            <w:rPr>
              <w:rFonts w:cs="Arial"/>
            </w:rPr>
          </w:pPr>
          <w:r>
            <w:rPr>
              <w:rFonts w:hAnsi="宋体" w:cs="Arial"/>
            </w:rPr>
            <w:t>版本</w:t>
          </w:r>
          <w:r>
            <w:rPr>
              <w:rFonts w:cs="Arial"/>
            </w:rPr>
            <w:t>Version</w:t>
          </w:r>
        </w:p>
      </w:tc>
      <w:tc>
        <w:tcPr>
          <w:tcW w:w="1003" w:type="pct"/>
          <w:shd w:val="clear" w:color="auto" w:fill="auto"/>
          <w:vAlign w:val="center"/>
        </w:tcPr>
        <w:p w14:paraId="31504DDD" w14:textId="77777777" w:rsidR="00EB7707" w:rsidRDefault="006B64F7">
          <w:pPr>
            <w:spacing w:line="240" w:lineRule="auto"/>
            <w:rPr>
              <w:rFonts w:cs="Arial"/>
            </w:rPr>
          </w:pPr>
          <w:r>
            <w:rPr>
              <w:rFonts w:cs="Arial"/>
            </w:rPr>
            <w:t>00</w:t>
          </w:r>
        </w:p>
      </w:tc>
    </w:tr>
    <w:tr w:rsidR="00EB7707" w14:paraId="658054C2" w14:textId="77777777">
      <w:trPr>
        <w:trHeight w:val="375"/>
        <w:jc w:val="center"/>
      </w:trPr>
      <w:tc>
        <w:tcPr>
          <w:tcW w:w="1440" w:type="pct"/>
          <w:vMerge/>
        </w:tcPr>
        <w:p w14:paraId="3F15E5D8" w14:textId="77777777" w:rsidR="00EB7707" w:rsidRDefault="00EB7707">
          <w:pPr>
            <w:pStyle w:val="ad"/>
          </w:pPr>
        </w:p>
      </w:tc>
      <w:tc>
        <w:tcPr>
          <w:tcW w:w="1654" w:type="pct"/>
          <w:vMerge/>
          <w:vAlign w:val="bottom"/>
        </w:tcPr>
        <w:p w14:paraId="461F645D" w14:textId="77777777" w:rsidR="00EB7707" w:rsidRDefault="00EB7707">
          <w:pPr>
            <w:pStyle w:val="ad"/>
            <w:spacing w:beforeLines="50" w:before="120" w:afterLines="50" w:after="120"/>
            <w:rPr>
              <w:rFonts w:hAnsi="宋体" w:cs="Arial"/>
              <w:b/>
              <w:bCs/>
              <w:szCs w:val="24"/>
            </w:rPr>
          </w:pPr>
        </w:p>
      </w:tc>
      <w:tc>
        <w:tcPr>
          <w:tcW w:w="904" w:type="pct"/>
          <w:vAlign w:val="center"/>
        </w:tcPr>
        <w:p w14:paraId="3D5A15E8" w14:textId="77777777" w:rsidR="00EB7707" w:rsidRDefault="006B64F7">
          <w:pPr>
            <w:spacing w:line="240" w:lineRule="auto"/>
            <w:rPr>
              <w:rFonts w:cs="Arial"/>
            </w:rPr>
          </w:pPr>
          <w:r>
            <w:rPr>
              <w:rFonts w:hAnsi="宋体" w:cs="Arial"/>
            </w:rPr>
            <w:t>页码</w:t>
          </w:r>
          <w:r>
            <w:rPr>
              <w:rFonts w:cs="Arial"/>
            </w:rPr>
            <w:t>Pages</w:t>
          </w:r>
        </w:p>
      </w:tc>
      <w:tc>
        <w:tcPr>
          <w:tcW w:w="1003" w:type="pct"/>
          <w:shd w:val="clear" w:color="auto" w:fill="auto"/>
          <w:vAlign w:val="center"/>
        </w:tcPr>
        <w:p w14:paraId="4407421E" w14:textId="77777777" w:rsidR="00EB7707" w:rsidRDefault="006B64F7">
          <w:pPr>
            <w:spacing w:line="240" w:lineRule="auto"/>
            <w:rPr>
              <w:rFonts w:cs="Arial"/>
            </w:rPr>
          </w:pPr>
          <w:r>
            <w:rPr>
              <w:rFonts w:cs="Arial"/>
            </w:rPr>
            <w:fldChar w:fldCharType="begin"/>
          </w:r>
          <w:r>
            <w:rPr>
              <w:rFonts w:cs="Arial"/>
            </w:rPr>
            <w:instrText xml:space="preserve"> PAGE </w:instrText>
          </w:r>
          <w:r>
            <w:rPr>
              <w:rFonts w:cs="Arial"/>
            </w:rPr>
            <w:fldChar w:fldCharType="separate"/>
          </w:r>
          <w:r>
            <w:rPr>
              <w:rFonts w:cs="Arial"/>
            </w:rPr>
            <w:t>28</w:t>
          </w:r>
          <w:r>
            <w:rPr>
              <w:rFonts w:cs="Arial"/>
            </w:rPr>
            <w:fldChar w:fldCharType="end"/>
          </w:r>
          <w:r>
            <w:rPr>
              <w:rFonts w:cs="Arial" w:hint="eastAsia"/>
            </w:rPr>
            <w:t xml:space="preserve"> </w:t>
          </w:r>
          <w:r>
            <w:rPr>
              <w:rFonts w:cs="Arial"/>
            </w:rPr>
            <w:t xml:space="preserve">of </w:t>
          </w:r>
          <w:r w:rsidR="00F637A7">
            <w:fldChar w:fldCharType="begin"/>
          </w:r>
          <w:r w:rsidR="00F637A7">
            <w:instrText>NUMPAGES  \* Arabic  \* MERGEFORMAT</w:instrText>
          </w:r>
          <w:r w:rsidR="00F637A7">
            <w:fldChar w:fldCharType="separate"/>
          </w:r>
          <w:r>
            <w:rPr>
              <w:rFonts w:cs="Arial"/>
              <w:bCs/>
              <w:lang w:val="zh-CN"/>
            </w:rPr>
            <w:t>29</w:t>
          </w:r>
          <w:r w:rsidR="00F637A7">
            <w:rPr>
              <w:rFonts w:cs="Arial"/>
              <w:bCs/>
              <w:lang w:val="zh-CN"/>
            </w:rPr>
            <w:fldChar w:fldCharType="end"/>
          </w:r>
        </w:p>
      </w:tc>
    </w:tr>
  </w:tbl>
  <w:p w14:paraId="07408AD8" w14:textId="77777777" w:rsidR="00EB7707" w:rsidRDefault="00EB7707">
    <w:pPr>
      <w:ind w:firstLineChars="200"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6"/>
      <w:gridCol w:w="1968"/>
      <w:gridCol w:w="2682"/>
      <w:gridCol w:w="2859"/>
    </w:tblGrid>
    <w:tr w:rsidR="00EB7707" w14:paraId="629031E3" w14:textId="77777777">
      <w:trPr>
        <w:cantSplit/>
        <w:trHeight w:val="755"/>
      </w:trPr>
      <w:tc>
        <w:tcPr>
          <w:tcW w:w="974" w:type="pct"/>
          <w:tcBorders>
            <w:top w:val="single" w:sz="12" w:space="0" w:color="auto"/>
            <w:left w:val="single" w:sz="12" w:space="0" w:color="auto"/>
            <w:bottom w:val="single" w:sz="12" w:space="0" w:color="auto"/>
            <w:right w:val="single" w:sz="12" w:space="0" w:color="auto"/>
          </w:tcBorders>
          <w:vAlign w:val="center"/>
        </w:tcPr>
        <w:p w14:paraId="42C4D9C9" w14:textId="77777777" w:rsidR="00EB7707" w:rsidRDefault="006B64F7">
          <w:pPr>
            <w:spacing w:line="312" w:lineRule="atLeast"/>
            <w:ind w:leftChars="-51" w:left="-107" w:right="-648" w:firstLineChars="13" w:firstLine="27"/>
          </w:pPr>
          <w:r>
            <w:rPr>
              <w:noProof/>
            </w:rPr>
            <w:drawing>
              <wp:inline distT="0" distB="0" distL="0" distR="0" wp14:anchorId="2FA6522B" wp14:editId="1AAAF89E">
                <wp:extent cx="1009650" cy="546100"/>
                <wp:effectExtent l="0" t="0" r="0" b="0"/>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9650" cy="546100"/>
                        </a:xfrm>
                        <a:prstGeom prst="rect">
                          <a:avLst/>
                        </a:prstGeom>
                        <a:noFill/>
                        <a:ln>
                          <a:noFill/>
                        </a:ln>
                      </pic:spPr>
                    </pic:pic>
                  </a:graphicData>
                </a:graphic>
              </wp:inline>
            </w:drawing>
          </w:r>
        </w:p>
      </w:tc>
      <w:tc>
        <w:tcPr>
          <w:tcW w:w="4026" w:type="pct"/>
          <w:gridSpan w:val="3"/>
          <w:tcBorders>
            <w:top w:val="single" w:sz="12" w:space="0" w:color="auto"/>
            <w:left w:val="single" w:sz="12" w:space="0" w:color="auto"/>
            <w:bottom w:val="single" w:sz="12" w:space="0" w:color="auto"/>
            <w:right w:val="single" w:sz="12" w:space="0" w:color="auto"/>
          </w:tcBorders>
          <w:vAlign w:val="center"/>
        </w:tcPr>
        <w:p w14:paraId="14E3CB9D" w14:textId="77777777" w:rsidR="00EB7707" w:rsidRDefault="006B64F7">
          <w:pPr>
            <w:jc w:val="center"/>
            <w:rPr>
              <w:rFonts w:ascii="宋体" w:hAnsi="宋体" w:cs="Arial"/>
              <w:b/>
              <w:sz w:val="36"/>
              <w:szCs w:val="36"/>
            </w:rPr>
          </w:pPr>
          <w:r>
            <w:rPr>
              <w:rFonts w:ascii="宋体" w:hAnsi="宋体" w:cs="Arial" w:hint="eastAsia"/>
              <w:b/>
              <w:sz w:val="36"/>
              <w:szCs w:val="36"/>
            </w:rPr>
            <w:t>用户需求参考模版</w:t>
          </w:r>
        </w:p>
        <w:p w14:paraId="0207067A" w14:textId="77777777" w:rsidR="00EB7707" w:rsidRDefault="006B64F7">
          <w:pPr>
            <w:jc w:val="center"/>
            <w:rPr>
              <w:b/>
            </w:rPr>
          </w:pPr>
          <w:r>
            <w:rPr>
              <w:rFonts w:cs="Arial" w:hint="eastAsia"/>
              <w:sz w:val="24"/>
            </w:rPr>
            <w:t>User Requirement Specification</w:t>
          </w:r>
          <w:r>
            <w:rPr>
              <w:rFonts w:cs="Arial" w:hint="eastAsia"/>
            </w:rPr>
            <w:t xml:space="preserve"> Reference Template</w:t>
          </w:r>
        </w:p>
      </w:tc>
    </w:tr>
    <w:tr w:rsidR="00EB7707" w14:paraId="62A35A87" w14:textId="77777777">
      <w:trPr>
        <w:cantSplit/>
        <w:trHeight w:val="340"/>
      </w:trPr>
      <w:tc>
        <w:tcPr>
          <w:tcW w:w="2029" w:type="pct"/>
          <w:gridSpan w:val="2"/>
          <w:tcBorders>
            <w:top w:val="single" w:sz="12" w:space="0" w:color="auto"/>
            <w:left w:val="single" w:sz="12" w:space="0" w:color="auto"/>
            <w:bottom w:val="single" w:sz="12" w:space="0" w:color="auto"/>
            <w:right w:val="single" w:sz="12" w:space="0" w:color="auto"/>
          </w:tcBorders>
          <w:vAlign w:val="center"/>
        </w:tcPr>
        <w:p w14:paraId="50D6BAD1" w14:textId="77777777" w:rsidR="00EB7707" w:rsidRDefault="006B64F7">
          <w:pPr>
            <w:tabs>
              <w:tab w:val="left" w:pos="900"/>
            </w:tabs>
            <w:rPr>
              <w:rFonts w:cs="Arial"/>
              <w:bCs/>
              <w:szCs w:val="21"/>
            </w:rPr>
          </w:pPr>
          <w:r>
            <w:rPr>
              <w:rFonts w:hAnsi="宋体" w:cs="Arial"/>
              <w:bCs/>
              <w:szCs w:val="21"/>
            </w:rPr>
            <w:t>文件编号：</w:t>
          </w:r>
          <w:r>
            <w:rPr>
              <w:rFonts w:cs="Arial"/>
              <w:bCs/>
              <w:szCs w:val="21"/>
            </w:rPr>
            <w:t>H3-SOP-51007</w:t>
          </w:r>
          <w:r>
            <w:rPr>
              <w:rFonts w:hAnsi="宋体" w:cs="Arial"/>
              <w:bCs/>
              <w:szCs w:val="21"/>
            </w:rPr>
            <w:t>附件</w:t>
          </w:r>
          <w:r>
            <w:rPr>
              <w:rFonts w:cs="Arial"/>
              <w:bCs/>
              <w:szCs w:val="21"/>
            </w:rPr>
            <w:t>01</w:t>
          </w:r>
        </w:p>
      </w:tc>
      <w:tc>
        <w:tcPr>
          <w:tcW w:w="1438" w:type="pct"/>
          <w:tcBorders>
            <w:top w:val="single" w:sz="12" w:space="0" w:color="auto"/>
            <w:left w:val="single" w:sz="12" w:space="0" w:color="auto"/>
            <w:bottom w:val="single" w:sz="12" w:space="0" w:color="auto"/>
            <w:right w:val="single" w:sz="12" w:space="0" w:color="auto"/>
          </w:tcBorders>
          <w:vAlign w:val="center"/>
        </w:tcPr>
        <w:p w14:paraId="58C9BD3D" w14:textId="77777777" w:rsidR="00EB7707" w:rsidRDefault="006B64F7">
          <w:pPr>
            <w:tabs>
              <w:tab w:val="left" w:pos="900"/>
            </w:tabs>
            <w:rPr>
              <w:rFonts w:cs="Arial"/>
              <w:bCs/>
              <w:szCs w:val="21"/>
            </w:rPr>
          </w:pPr>
          <w:r>
            <w:rPr>
              <w:rFonts w:hAnsi="宋体" w:cs="Arial"/>
              <w:bCs/>
              <w:szCs w:val="21"/>
            </w:rPr>
            <w:t>版本号：</w:t>
          </w:r>
          <w:r>
            <w:rPr>
              <w:rFonts w:cs="Arial"/>
              <w:bCs/>
              <w:szCs w:val="21"/>
            </w:rPr>
            <w:t>00</w:t>
          </w:r>
        </w:p>
      </w:tc>
      <w:tc>
        <w:tcPr>
          <w:tcW w:w="1533" w:type="pct"/>
          <w:tcBorders>
            <w:top w:val="single" w:sz="12" w:space="0" w:color="auto"/>
            <w:left w:val="single" w:sz="12" w:space="0" w:color="auto"/>
            <w:bottom w:val="single" w:sz="12" w:space="0" w:color="auto"/>
            <w:right w:val="single" w:sz="12" w:space="0" w:color="auto"/>
          </w:tcBorders>
          <w:vAlign w:val="center"/>
        </w:tcPr>
        <w:p w14:paraId="4E6DBAC8" w14:textId="77777777" w:rsidR="00EB7707" w:rsidRDefault="006B64F7">
          <w:pPr>
            <w:tabs>
              <w:tab w:val="left" w:pos="900"/>
            </w:tabs>
            <w:rPr>
              <w:rFonts w:cs="Arial"/>
              <w:bCs/>
              <w:szCs w:val="21"/>
            </w:rPr>
          </w:pPr>
          <w:r>
            <w:rPr>
              <w:rFonts w:hAnsi="宋体" w:cs="Arial"/>
              <w:bCs/>
              <w:szCs w:val="21"/>
            </w:rPr>
            <w:t>执行日期：</w:t>
          </w:r>
        </w:p>
      </w:tc>
    </w:tr>
  </w:tbl>
  <w:p w14:paraId="2FD4DF03" w14:textId="77777777" w:rsidR="00EB7707" w:rsidRDefault="00EB77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6"/>
      <w:gridCol w:w="3959"/>
      <w:gridCol w:w="1470"/>
      <w:gridCol w:w="1620"/>
    </w:tblGrid>
    <w:tr w:rsidR="00EB7707" w14:paraId="185F4CEB" w14:textId="77777777">
      <w:trPr>
        <w:trHeight w:val="375"/>
      </w:trPr>
      <w:tc>
        <w:tcPr>
          <w:tcW w:w="1214" w:type="pct"/>
          <w:vMerge w:val="restart"/>
        </w:tcPr>
        <w:p w14:paraId="3F574232" w14:textId="77777777" w:rsidR="00EB7707" w:rsidRDefault="006B64F7">
          <w:r>
            <w:rPr>
              <w:noProof/>
            </w:rPr>
            <w:drawing>
              <wp:inline distT="0" distB="0" distL="0" distR="0" wp14:anchorId="2C107355" wp14:editId="0E25449F">
                <wp:extent cx="1308100" cy="723900"/>
                <wp:effectExtent l="0" t="0" r="0" b="0"/>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08100" cy="723900"/>
                        </a:xfrm>
                        <a:prstGeom prst="rect">
                          <a:avLst/>
                        </a:prstGeom>
                        <a:noFill/>
                        <a:ln>
                          <a:noFill/>
                        </a:ln>
                      </pic:spPr>
                    </pic:pic>
                  </a:graphicData>
                </a:graphic>
              </wp:inline>
            </w:drawing>
          </w:r>
        </w:p>
      </w:tc>
      <w:tc>
        <w:tcPr>
          <w:tcW w:w="2125" w:type="pct"/>
          <w:vMerge w:val="restart"/>
          <w:vAlign w:val="center"/>
        </w:tcPr>
        <w:p w14:paraId="119357EE" w14:textId="77777777" w:rsidR="00EB7707" w:rsidRDefault="006B64F7">
          <w:pPr>
            <w:jc w:val="center"/>
            <w:rPr>
              <w:rFonts w:ascii="宋体" w:hAnsi="宋体" w:cs="Arial"/>
              <w:b/>
              <w:sz w:val="36"/>
              <w:szCs w:val="36"/>
            </w:rPr>
          </w:pPr>
          <w:r>
            <w:rPr>
              <w:rFonts w:ascii="宋体" w:hAnsi="宋体" w:cs="Arial" w:hint="eastAsia"/>
              <w:b/>
              <w:sz w:val="36"/>
              <w:szCs w:val="36"/>
            </w:rPr>
            <w:t>用户需求参考模版</w:t>
          </w:r>
        </w:p>
        <w:p w14:paraId="5CA0EED2" w14:textId="77777777" w:rsidR="00EB7707" w:rsidRDefault="006B64F7">
          <w:pPr>
            <w:jc w:val="center"/>
            <w:rPr>
              <w:rFonts w:cs="Arial"/>
              <w:sz w:val="24"/>
            </w:rPr>
          </w:pPr>
          <w:r>
            <w:rPr>
              <w:rFonts w:cs="Arial" w:hint="eastAsia"/>
              <w:sz w:val="24"/>
            </w:rPr>
            <w:t>User Requirement Specification</w:t>
          </w:r>
          <w:r>
            <w:rPr>
              <w:rFonts w:cs="Arial" w:hint="eastAsia"/>
            </w:rPr>
            <w:t xml:space="preserve"> Reference Template</w:t>
          </w:r>
        </w:p>
      </w:tc>
      <w:tc>
        <w:tcPr>
          <w:tcW w:w="790" w:type="pct"/>
          <w:vAlign w:val="center"/>
        </w:tcPr>
        <w:p w14:paraId="24F6D252" w14:textId="77777777" w:rsidR="00EB7707" w:rsidRDefault="006B64F7">
          <w:pPr>
            <w:rPr>
              <w:rFonts w:cs="Arial"/>
            </w:rPr>
          </w:pPr>
          <w:r>
            <w:rPr>
              <w:rFonts w:cs="Arial"/>
            </w:rPr>
            <w:t>编号</w:t>
          </w:r>
          <w:r>
            <w:rPr>
              <w:rFonts w:cs="Arial"/>
            </w:rPr>
            <w:t>No.</w:t>
          </w:r>
        </w:p>
      </w:tc>
      <w:tc>
        <w:tcPr>
          <w:tcW w:w="870" w:type="pct"/>
          <w:shd w:val="clear" w:color="auto" w:fill="auto"/>
          <w:vAlign w:val="center"/>
        </w:tcPr>
        <w:p w14:paraId="2BEF5A13" w14:textId="77777777" w:rsidR="00EB7707" w:rsidRDefault="006B64F7">
          <w:pPr>
            <w:rPr>
              <w:rFonts w:cs="Arial"/>
            </w:rPr>
          </w:pPr>
          <w:r>
            <w:rPr>
              <w:rFonts w:cs="Arial"/>
            </w:rPr>
            <w:t>H3-2XXXX-URS</w:t>
          </w:r>
        </w:p>
      </w:tc>
    </w:tr>
    <w:tr w:rsidR="00EB7707" w14:paraId="43C4A4A8" w14:textId="77777777">
      <w:trPr>
        <w:trHeight w:val="375"/>
      </w:trPr>
      <w:tc>
        <w:tcPr>
          <w:tcW w:w="1214" w:type="pct"/>
          <w:vMerge/>
        </w:tcPr>
        <w:p w14:paraId="1B1687D3" w14:textId="77777777" w:rsidR="00EB7707" w:rsidRDefault="00EB7707">
          <w:pPr>
            <w:pStyle w:val="ad"/>
          </w:pPr>
        </w:p>
      </w:tc>
      <w:tc>
        <w:tcPr>
          <w:tcW w:w="2125" w:type="pct"/>
          <w:vMerge/>
          <w:vAlign w:val="bottom"/>
        </w:tcPr>
        <w:p w14:paraId="4A6562D3" w14:textId="77777777" w:rsidR="00EB7707" w:rsidRDefault="00EB7707">
          <w:pPr>
            <w:pStyle w:val="ad"/>
            <w:spacing w:beforeLines="50" w:before="120" w:afterLines="50" w:after="120"/>
            <w:rPr>
              <w:rFonts w:hAnsi="宋体" w:cs="Arial"/>
              <w:b/>
              <w:bCs/>
              <w:szCs w:val="24"/>
            </w:rPr>
          </w:pPr>
        </w:p>
      </w:tc>
      <w:tc>
        <w:tcPr>
          <w:tcW w:w="790" w:type="pct"/>
          <w:vAlign w:val="center"/>
        </w:tcPr>
        <w:p w14:paraId="2E8D02D5" w14:textId="77777777" w:rsidR="00EB7707" w:rsidRDefault="006B64F7">
          <w:pPr>
            <w:rPr>
              <w:rFonts w:cs="Arial"/>
            </w:rPr>
          </w:pPr>
          <w:r>
            <w:rPr>
              <w:rFonts w:cs="Arial"/>
            </w:rPr>
            <w:t>版本</w:t>
          </w:r>
          <w:r>
            <w:rPr>
              <w:rFonts w:cs="Arial"/>
            </w:rPr>
            <w:t>Version</w:t>
          </w:r>
        </w:p>
      </w:tc>
      <w:tc>
        <w:tcPr>
          <w:tcW w:w="870" w:type="pct"/>
          <w:shd w:val="clear" w:color="auto" w:fill="auto"/>
          <w:vAlign w:val="center"/>
        </w:tcPr>
        <w:p w14:paraId="72B27879" w14:textId="77777777" w:rsidR="00EB7707" w:rsidRDefault="006B64F7">
          <w:pPr>
            <w:rPr>
              <w:rFonts w:cs="Arial"/>
            </w:rPr>
          </w:pPr>
          <w:r>
            <w:rPr>
              <w:rFonts w:cs="Arial"/>
            </w:rPr>
            <w:t>00</w:t>
          </w:r>
        </w:p>
      </w:tc>
    </w:tr>
    <w:tr w:rsidR="00EB7707" w14:paraId="596B66D0" w14:textId="77777777">
      <w:trPr>
        <w:trHeight w:val="375"/>
      </w:trPr>
      <w:tc>
        <w:tcPr>
          <w:tcW w:w="1214" w:type="pct"/>
          <w:vMerge/>
        </w:tcPr>
        <w:p w14:paraId="69ED8DAE" w14:textId="77777777" w:rsidR="00EB7707" w:rsidRDefault="00EB7707">
          <w:pPr>
            <w:pStyle w:val="ad"/>
          </w:pPr>
        </w:p>
      </w:tc>
      <w:tc>
        <w:tcPr>
          <w:tcW w:w="2125" w:type="pct"/>
          <w:vMerge/>
          <w:vAlign w:val="bottom"/>
        </w:tcPr>
        <w:p w14:paraId="59614572" w14:textId="77777777" w:rsidR="00EB7707" w:rsidRDefault="00EB7707">
          <w:pPr>
            <w:pStyle w:val="ad"/>
            <w:spacing w:beforeLines="50" w:before="120" w:afterLines="50" w:after="120"/>
            <w:rPr>
              <w:rFonts w:hAnsi="宋体" w:cs="Arial"/>
              <w:b/>
              <w:bCs/>
              <w:szCs w:val="24"/>
            </w:rPr>
          </w:pPr>
        </w:p>
      </w:tc>
      <w:tc>
        <w:tcPr>
          <w:tcW w:w="790" w:type="pct"/>
          <w:vAlign w:val="center"/>
        </w:tcPr>
        <w:p w14:paraId="03B1FC36" w14:textId="77777777" w:rsidR="00EB7707" w:rsidRDefault="006B64F7">
          <w:pPr>
            <w:rPr>
              <w:rFonts w:cs="Arial"/>
            </w:rPr>
          </w:pPr>
          <w:r>
            <w:rPr>
              <w:rFonts w:cs="Arial"/>
            </w:rPr>
            <w:t>页码</w:t>
          </w:r>
          <w:r>
            <w:rPr>
              <w:rFonts w:cs="Arial"/>
            </w:rPr>
            <w:t>Pages</w:t>
          </w:r>
        </w:p>
      </w:tc>
      <w:tc>
        <w:tcPr>
          <w:tcW w:w="870" w:type="pct"/>
          <w:shd w:val="clear" w:color="auto" w:fill="auto"/>
          <w:vAlign w:val="center"/>
        </w:tcPr>
        <w:p w14:paraId="5E255644" w14:textId="77777777" w:rsidR="00EB7707" w:rsidRDefault="006B64F7">
          <w:pPr>
            <w:rPr>
              <w:rFonts w:cs="Arial"/>
            </w:rPr>
          </w:pPr>
          <w:r>
            <w:rPr>
              <w:rFonts w:cs="Arial"/>
            </w:rPr>
            <w:fldChar w:fldCharType="begin"/>
          </w:r>
          <w:r>
            <w:rPr>
              <w:rFonts w:cs="Arial"/>
            </w:rPr>
            <w:instrText xml:space="preserve"> PAGE </w:instrText>
          </w:r>
          <w:r>
            <w:rPr>
              <w:rFonts w:cs="Arial"/>
            </w:rPr>
            <w:fldChar w:fldCharType="separate"/>
          </w:r>
          <w:r>
            <w:rPr>
              <w:rFonts w:cs="Arial"/>
            </w:rPr>
            <w:t>2</w:t>
          </w:r>
          <w:r>
            <w:rPr>
              <w:rFonts w:cs="Arial"/>
            </w:rPr>
            <w:fldChar w:fldCharType="end"/>
          </w:r>
          <w:r>
            <w:rPr>
              <w:rFonts w:cs="Arial"/>
            </w:rPr>
            <w:t xml:space="preserve"> of </w:t>
          </w:r>
          <w:r>
            <w:rPr>
              <w:rFonts w:cs="Arial" w:hint="eastAsia"/>
            </w:rPr>
            <w:t>4</w:t>
          </w:r>
        </w:p>
      </w:tc>
    </w:tr>
  </w:tbl>
  <w:p w14:paraId="085419ED" w14:textId="77777777" w:rsidR="00EB7707" w:rsidRDefault="00EB7707">
    <w:pP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 w15:restartNumberingAfterBreak="0">
    <w:nsid w:val="25E74A3C"/>
    <w:multiLevelType w:val="multilevel"/>
    <w:tmpl w:val="25E74A3C"/>
    <w:lvl w:ilvl="0">
      <w:start w:val="1"/>
      <w:numFmt w:val="decimal"/>
      <w:pStyle w:val="1"/>
      <w:lvlText w:val="%1"/>
      <w:lvlJc w:val="left"/>
      <w:pPr>
        <w:ind w:left="567" w:hanging="567"/>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EA271D0"/>
    <w:multiLevelType w:val="multilevel"/>
    <w:tmpl w:val="4EA271D0"/>
    <w:lvl w:ilvl="0">
      <w:start w:val="1"/>
      <w:numFmt w:val="decimal"/>
      <w:lvlText w:val="%1."/>
      <w:lvlJc w:val="left"/>
      <w:pPr>
        <w:ind w:left="585" w:hanging="585"/>
      </w:pPr>
      <w:rPr>
        <w:rFonts w:ascii="Arial" w:hint="default"/>
        <w:b/>
      </w:rPr>
    </w:lvl>
    <w:lvl w:ilvl="1">
      <w:start w:val="1"/>
      <w:numFmt w:val="decimal"/>
      <w:lvlText w:val="%1.%2、"/>
      <w:lvlJc w:val="left"/>
      <w:pPr>
        <w:ind w:left="1004" w:hanging="720"/>
      </w:pPr>
      <w:rPr>
        <w:rFonts w:ascii="Arial" w:hAnsi="Arial" w:cs="Arial" w:hint="default"/>
        <w:b/>
      </w:rPr>
    </w:lvl>
    <w:lvl w:ilvl="2">
      <w:start w:val="1"/>
      <w:numFmt w:val="decimal"/>
      <w:lvlText w:val="%1.%2、%3."/>
      <w:lvlJc w:val="left"/>
      <w:pPr>
        <w:ind w:left="1648" w:hanging="1080"/>
      </w:pPr>
      <w:rPr>
        <w:rFonts w:ascii="Arial" w:hint="default"/>
        <w:b/>
      </w:rPr>
    </w:lvl>
    <w:lvl w:ilvl="3">
      <w:start w:val="1"/>
      <w:numFmt w:val="decimal"/>
      <w:lvlText w:val="%1.%2、%3.%4."/>
      <w:lvlJc w:val="left"/>
      <w:pPr>
        <w:ind w:left="1932" w:hanging="1080"/>
      </w:pPr>
      <w:rPr>
        <w:rFonts w:ascii="Arial" w:hint="default"/>
        <w:b/>
      </w:rPr>
    </w:lvl>
    <w:lvl w:ilvl="4">
      <w:start w:val="1"/>
      <w:numFmt w:val="decimal"/>
      <w:lvlText w:val="%1.%2、%3.%4.%5."/>
      <w:lvlJc w:val="left"/>
      <w:pPr>
        <w:ind w:left="2576" w:hanging="1440"/>
      </w:pPr>
      <w:rPr>
        <w:rFonts w:ascii="Arial" w:hint="default"/>
        <w:b/>
      </w:rPr>
    </w:lvl>
    <w:lvl w:ilvl="5">
      <w:start w:val="1"/>
      <w:numFmt w:val="decimal"/>
      <w:lvlText w:val="%1.%2、%3.%4.%5.%6."/>
      <w:lvlJc w:val="left"/>
      <w:pPr>
        <w:ind w:left="3220" w:hanging="1800"/>
      </w:pPr>
      <w:rPr>
        <w:rFonts w:ascii="Arial" w:hint="default"/>
        <w:b/>
      </w:rPr>
    </w:lvl>
    <w:lvl w:ilvl="6">
      <w:start w:val="1"/>
      <w:numFmt w:val="decimal"/>
      <w:lvlText w:val="%1.%2、%3.%4.%5.%6.%7."/>
      <w:lvlJc w:val="left"/>
      <w:pPr>
        <w:ind w:left="3504" w:hanging="1800"/>
      </w:pPr>
      <w:rPr>
        <w:rFonts w:ascii="Arial" w:hint="default"/>
        <w:b/>
      </w:rPr>
    </w:lvl>
    <w:lvl w:ilvl="7">
      <w:start w:val="1"/>
      <w:numFmt w:val="decimal"/>
      <w:lvlText w:val="%1.%2、%3.%4.%5.%6.%7.%8."/>
      <w:lvlJc w:val="left"/>
      <w:pPr>
        <w:ind w:left="4148" w:hanging="2160"/>
      </w:pPr>
      <w:rPr>
        <w:rFonts w:ascii="Arial" w:hint="default"/>
        <w:b/>
      </w:rPr>
    </w:lvl>
    <w:lvl w:ilvl="8">
      <w:start w:val="1"/>
      <w:numFmt w:val="decimal"/>
      <w:lvlText w:val="%1.%2、%3.%4.%5.%6.%7.%8.%9."/>
      <w:lvlJc w:val="left"/>
      <w:pPr>
        <w:ind w:left="4792" w:hanging="2520"/>
      </w:pPr>
      <w:rPr>
        <w:rFonts w:ascii="Arial" w:hint="default"/>
        <w:b/>
      </w:rPr>
    </w:lvl>
  </w:abstractNum>
  <w:abstractNum w:abstractNumId="3" w15:restartNumberingAfterBreak="0">
    <w:nsid w:val="54EC2971"/>
    <w:multiLevelType w:val="multilevel"/>
    <w:tmpl w:val="54EC2971"/>
    <w:lvl w:ilvl="0">
      <w:start w:val="1"/>
      <w:numFmt w:val="decimal"/>
      <w:lvlText w:val="%1."/>
      <w:lvlJc w:val="left"/>
      <w:pPr>
        <w:ind w:left="585" w:hanging="585"/>
      </w:pPr>
      <w:rPr>
        <w:rFonts w:ascii="Arial" w:hint="default"/>
        <w:b/>
      </w:rPr>
    </w:lvl>
    <w:lvl w:ilvl="1">
      <w:start w:val="1"/>
      <w:numFmt w:val="decimal"/>
      <w:lvlText w:val="%1.%2、"/>
      <w:lvlJc w:val="left"/>
      <w:pPr>
        <w:ind w:left="1004" w:hanging="720"/>
      </w:pPr>
      <w:rPr>
        <w:rFonts w:ascii="Arial" w:hAnsi="Arial" w:cs="Arial" w:hint="default"/>
        <w:b/>
      </w:rPr>
    </w:lvl>
    <w:lvl w:ilvl="2">
      <w:start w:val="1"/>
      <w:numFmt w:val="decimal"/>
      <w:lvlText w:val="%1.%2、%3."/>
      <w:lvlJc w:val="left"/>
      <w:pPr>
        <w:ind w:left="1648" w:hanging="1080"/>
      </w:pPr>
      <w:rPr>
        <w:rFonts w:ascii="Arial" w:hint="default"/>
        <w:b/>
      </w:rPr>
    </w:lvl>
    <w:lvl w:ilvl="3">
      <w:start w:val="1"/>
      <w:numFmt w:val="decimal"/>
      <w:lvlText w:val="%1.%2、%3.%4."/>
      <w:lvlJc w:val="left"/>
      <w:pPr>
        <w:ind w:left="1932" w:hanging="1080"/>
      </w:pPr>
      <w:rPr>
        <w:rFonts w:ascii="Arial" w:hint="default"/>
        <w:b/>
      </w:rPr>
    </w:lvl>
    <w:lvl w:ilvl="4">
      <w:start w:val="1"/>
      <w:numFmt w:val="decimal"/>
      <w:lvlText w:val="%1.%2、%3.%4.%5."/>
      <w:lvlJc w:val="left"/>
      <w:pPr>
        <w:ind w:left="2576" w:hanging="1440"/>
      </w:pPr>
      <w:rPr>
        <w:rFonts w:ascii="Arial" w:hint="default"/>
        <w:b/>
      </w:rPr>
    </w:lvl>
    <w:lvl w:ilvl="5">
      <w:start w:val="1"/>
      <w:numFmt w:val="decimal"/>
      <w:lvlText w:val="%1.%2、%3.%4.%5.%6."/>
      <w:lvlJc w:val="left"/>
      <w:pPr>
        <w:ind w:left="3220" w:hanging="1800"/>
      </w:pPr>
      <w:rPr>
        <w:rFonts w:ascii="Arial" w:hint="default"/>
        <w:b/>
      </w:rPr>
    </w:lvl>
    <w:lvl w:ilvl="6">
      <w:start w:val="1"/>
      <w:numFmt w:val="decimal"/>
      <w:lvlText w:val="%1.%2、%3.%4.%5.%6.%7."/>
      <w:lvlJc w:val="left"/>
      <w:pPr>
        <w:ind w:left="3504" w:hanging="1800"/>
      </w:pPr>
      <w:rPr>
        <w:rFonts w:ascii="Arial" w:hint="default"/>
        <w:b/>
      </w:rPr>
    </w:lvl>
    <w:lvl w:ilvl="7">
      <w:start w:val="1"/>
      <w:numFmt w:val="decimal"/>
      <w:lvlText w:val="%1.%2、%3.%4.%5.%6.%7.%8."/>
      <w:lvlJc w:val="left"/>
      <w:pPr>
        <w:ind w:left="4148" w:hanging="2160"/>
      </w:pPr>
      <w:rPr>
        <w:rFonts w:ascii="Arial" w:hint="default"/>
        <w:b/>
      </w:rPr>
    </w:lvl>
    <w:lvl w:ilvl="8">
      <w:start w:val="1"/>
      <w:numFmt w:val="decimal"/>
      <w:lvlText w:val="%1.%2、%3.%4.%5.%6.%7.%8.%9."/>
      <w:lvlJc w:val="left"/>
      <w:pPr>
        <w:ind w:left="4792" w:hanging="2520"/>
      </w:pPr>
      <w:rPr>
        <w:rFonts w:ascii="Arial" w:hint="default"/>
        <w:b/>
      </w:rPr>
    </w:lvl>
  </w:abstractNum>
  <w:num w:numId="1">
    <w:abstractNumId w:val="1"/>
  </w:num>
  <w:num w:numId="2">
    <w:abstractNumId w:val="0"/>
  </w:num>
  <w:num w:numId="3">
    <w:abstractNumId w:val="3"/>
  </w:num>
  <w:num w:numId="4">
    <w:abstractNumId w:val="2"/>
  </w:num>
  <w:num w:numId="5">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I2ZDU2ODg5MmE5NDlmNmJjNzhhYmE0N2M1ZmRhMzEifQ=="/>
  </w:docVars>
  <w:rsids>
    <w:rsidRoot w:val="002C5DE7"/>
    <w:rsid w:val="00001874"/>
    <w:rsid w:val="0000230C"/>
    <w:rsid w:val="00002E76"/>
    <w:rsid w:val="00003DFC"/>
    <w:rsid w:val="00005218"/>
    <w:rsid w:val="00005FDF"/>
    <w:rsid w:val="000069F1"/>
    <w:rsid w:val="0001154E"/>
    <w:rsid w:val="00011A5C"/>
    <w:rsid w:val="00015EB9"/>
    <w:rsid w:val="00020F0D"/>
    <w:rsid w:val="00022853"/>
    <w:rsid w:val="00023275"/>
    <w:rsid w:val="0002667C"/>
    <w:rsid w:val="00030537"/>
    <w:rsid w:val="000322AA"/>
    <w:rsid w:val="0003558F"/>
    <w:rsid w:val="000358B8"/>
    <w:rsid w:val="00035E23"/>
    <w:rsid w:val="00037A8E"/>
    <w:rsid w:val="00040347"/>
    <w:rsid w:val="00040581"/>
    <w:rsid w:val="00042735"/>
    <w:rsid w:val="00042D66"/>
    <w:rsid w:val="00043672"/>
    <w:rsid w:val="00046106"/>
    <w:rsid w:val="00053874"/>
    <w:rsid w:val="000553B0"/>
    <w:rsid w:val="00060400"/>
    <w:rsid w:val="00061A50"/>
    <w:rsid w:val="00063BEA"/>
    <w:rsid w:val="00063E62"/>
    <w:rsid w:val="0006661D"/>
    <w:rsid w:val="00067603"/>
    <w:rsid w:val="00067A59"/>
    <w:rsid w:val="0007128E"/>
    <w:rsid w:val="00071652"/>
    <w:rsid w:val="00072B73"/>
    <w:rsid w:val="00074067"/>
    <w:rsid w:val="00074FC5"/>
    <w:rsid w:val="00076198"/>
    <w:rsid w:val="00077362"/>
    <w:rsid w:val="000817D8"/>
    <w:rsid w:val="0008186D"/>
    <w:rsid w:val="000867B0"/>
    <w:rsid w:val="00087596"/>
    <w:rsid w:val="000944E9"/>
    <w:rsid w:val="000A025A"/>
    <w:rsid w:val="000A0A60"/>
    <w:rsid w:val="000A37A5"/>
    <w:rsid w:val="000A39DF"/>
    <w:rsid w:val="000A6EF0"/>
    <w:rsid w:val="000B06DD"/>
    <w:rsid w:val="000B0DB0"/>
    <w:rsid w:val="000B5AF1"/>
    <w:rsid w:val="000B7477"/>
    <w:rsid w:val="000B7DC6"/>
    <w:rsid w:val="000C1638"/>
    <w:rsid w:val="000C4A1E"/>
    <w:rsid w:val="000D06B0"/>
    <w:rsid w:val="000D6421"/>
    <w:rsid w:val="000D647C"/>
    <w:rsid w:val="000D746D"/>
    <w:rsid w:val="000E0FBA"/>
    <w:rsid w:val="000E36F9"/>
    <w:rsid w:val="000E5C90"/>
    <w:rsid w:val="000E714C"/>
    <w:rsid w:val="000F03FE"/>
    <w:rsid w:val="000F295F"/>
    <w:rsid w:val="000F6A1E"/>
    <w:rsid w:val="0010157B"/>
    <w:rsid w:val="001023C6"/>
    <w:rsid w:val="00104C97"/>
    <w:rsid w:val="00105D2A"/>
    <w:rsid w:val="001065D2"/>
    <w:rsid w:val="00106F0E"/>
    <w:rsid w:val="00110E61"/>
    <w:rsid w:val="001119D7"/>
    <w:rsid w:val="00114E5C"/>
    <w:rsid w:val="001160E6"/>
    <w:rsid w:val="00117EC6"/>
    <w:rsid w:val="00120F9A"/>
    <w:rsid w:val="00121433"/>
    <w:rsid w:val="001234AC"/>
    <w:rsid w:val="00125905"/>
    <w:rsid w:val="00126143"/>
    <w:rsid w:val="00132876"/>
    <w:rsid w:val="00134998"/>
    <w:rsid w:val="00146535"/>
    <w:rsid w:val="0015270F"/>
    <w:rsid w:val="00152D99"/>
    <w:rsid w:val="001531DB"/>
    <w:rsid w:val="00154613"/>
    <w:rsid w:val="00154B4B"/>
    <w:rsid w:val="001550D5"/>
    <w:rsid w:val="00156D7A"/>
    <w:rsid w:val="00160E9F"/>
    <w:rsid w:val="001635EA"/>
    <w:rsid w:val="00171C4D"/>
    <w:rsid w:val="00171CC2"/>
    <w:rsid w:val="00171FB4"/>
    <w:rsid w:val="0017349A"/>
    <w:rsid w:val="00174724"/>
    <w:rsid w:val="00180B05"/>
    <w:rsid w:val="00182557"/>
    <w:rsid w:val="00183038"/>
    <w:rsid w:val="00184466"/>
    <w:rsid w:val="00184817"/>
    <w:rsid w:val="00185C48"/>
    <w:rsid w:val="00191234"/>
    <w:rsid w:val="001912DD"/>
    <w:rsid w:val="001940CA"/>
    <w:rsid w:val="001A116C"/>
    <w:rsid w:val="001A4FD1"/>
    <w:rsid w:val="001A552C"/>
    <w:rsid w:val="001A562F"/>
    <w:rsid w:val="001A68DF"/>
    <w:rsid w:val="001A69B2"/>
    <w:rsid w:val="001A7057"/>
    <w:rsid w:val="001A733C"/>
    <w:rsid w:val="001B1056"/>
    <w:rsid w:val="001B5EAD"/>
    <w:rsid w:val="001B6C22"/>
    <w:rsid w:val="001B7A69"/>
    <w:rsid w:val="001B7DB0"/>
    <w:rsid w:val="001C09E3"/>
    <w:rsid w:val="001C1B80"/>
    <w:rsid w:val="001C510C"/>
    <w:rsid w:val="001D1214"/>
    <w:rsid w:val="001E2A8B"/>
    <w:rsid w:val="001E3377"/>
    <w:rsid w:val="001E3B6D"/>
    <w:rsid w:val="001E5C37"/>
    <w:rsid w:val="001E7E1E"/>
    <w:rsid w:val="001F15D4"/>
    <w:rsid w:val="001F453C"/>
    <w:rsid w:val="001F4C82"/>
    <w:rsid w:val="001F7F33"/>
    <w:rsid w:val="00210CB8"/>
    <w:rsid w:val="002138B4"/>
    <w:rsid w:val="00213B19"/>
    <w:rsid w:val="00214FB8"/>
    <w:rsid w:val="0021644E"/>
    <w:rsid w:val="00217AA0"/>
    <w:rsid w:val="0022299A"/>
    <w:rsid w:val="00222BF3"/>
    <w:rsid w:val="00223CE4"/>
    <w:rsid w:val="00225AAC"/>
    <w:rsid w:val="002272FC"/>
    <w:rsid w:val="00227CAC"/>
    <w:rsid w:val="00234FF5"/>
    <w:rsid w:val="00235DD0"/>
    <w:rsid w:val="002419F4"/>
    <w:rsid w:val="00242906"/>
    <w:rsid w:val="00244428"/>
    <w:rsid w:val="00244443"/>
    <w:rsid w:val="002449DC"/>
    <w:rsid w:val="002468F6"/>
    <w:rsid w:val="002469F4"/>
    <w:rsid w:val="002505F5"/>
    <w:rsid w:val="00250BF1"/>
    <w:rsid w:val="00252DD0"/>
    <w:rsid w:val="00254ACD"/>
    <w:rsid w:val="00254E80"/>
    <w:rsid w:val="00257741"/>
    <w:rsid w:val="00257ED9"/>
    <w:rsid w:val="00260BBE"/>
    <w:rsid w:val="002625B8"/>
    <w:rsid w:val="002655C4"/>
    <w:rsid w:val="00265FE0"/>
    <w:rsid w:val="002670E9"/>
    <w:rsid w:val="0027594B"/>
    <w:rsid w:val="00275B99"/>
    <w:rsid w:val="00276E93"/>
    <w:rsid w:val="002807B0"/>
    <w:rsid w:val="00280C60"/>
    <w:rsid w:val="00282297"/>
    <w:rsid w:val="00283194"/>
    <w:rsid w:val="0028376B"/>
    <w:rsid w:val="00284D87"/>
    <w:rsid w:val="0028550D"/>
    <w:rsid w:val="00287BEE"/>
    <w:rsid w:val="00290B9B"/>
    <w:rsid w:val="002926ED"/>
    <w:rsid w:val="00296EF7"/>
    <w:rsid w:val="002A10E8"/>
    <w:rsid w:val="002A5202"/>
    <w:rsid w:val="002A6DC4"/>
    <w:rsid w:val="002B00F8"/>
    <w:rsid w:val="002B012A"/>
    <w:rsid w:val="002B03CE"/>
    <w:rsid w:val="002B0502"/>
    <w:rsid w:val="002B1DD4"/>
    <w:rsid w:val="002B373B"/>
    <w:rsid w:val="002B5151"/>
    <w:rsid w:val="002B7A35"/>
    <w:rsid w:val="002C2F34"/>
    <w:rsid w:val="002C4C6D"/>
    <w:rsid w:val="002C5C4E"/>
    <w:rsid w:val="002C5DE7"/>
    <w:rsid w:val="002D308C"/>
    <w:rsid w:val="002D3B1E"/>
    <w:rsid w:val="002D71A5"/>
    <w:rsid w:val="002E5FA0"/>
    <w:rsid w:val="002F31B3"/>
    <w:rsid w:val="002F71DB"/>
    <w:rsid w:val="00300847"/>
    <w:rsid w:val="0030269C"/>
    <w:rsid w:val="00307E52"/>
    <w:rsid w:val="003103BA"/>
    <w:rsid w:val="003107B2"/>
    <w:rsid w:val="0031218B"/>
    <w:rsid w:val="0031249E"/>
    <w:rsid w:val="00315128"/>
    <w:rsid w:val="003162CC"/>
    <w:rsid w:val="003164EC"/>
    <w:rsid w:val="003169F3"/>
    <w:rsid w:val="003170A7"/>
    <w:rsid w:val="0031762A"/>
    <w:rsid w:val="003224E4"/>
    <w:rsid w:val="00322967"/>
    <w:rsid w:val="00323427"/>
    <w:rsid w:val="00327A47"/>
    <w:rsid w:val="00331E80"/>
    <w:rsid w:val="00334071"/>
    <w:rsid w:val="0033440D"/>
    <w:rsid w:val="00341D47"/>
    <w:rsid w:val="00343C4A"/>
    <w:rsid w:val="00351029"/>
    <w:rsid w:val="003517A9"/>
    <w:rsid w:val="003537C6"/>
    <w:rsid w:val="00354875"/>
    <w:rsid w:val="0036126A"/>
    <w:rsid w:val="003613A9"/>
    <w:rsid w:val="0036737D"/>
    <w:rsid w:val="0037017A"/>
    <w:rsid w:val="00375504"/>
    <w:rsid w:val="00375EC0"/>
    <w:rsid w:val="00376BF6"/>
    <w:rsid w:val="00377817"/>
    <w:rsid w:val="0038515F"/>
    <w:rsid w:val="003851C0"/>
    <w:rsid w:val="00390AD3"/>
    <w:rsid w:val="003913CC"/>
    <w:rsid w:val="00391B9D"/>
    <w:rsid w:val="00394590"/>
    <w:rsid w:val="00397162"/>
    <w:rsid w:val="003A3862"/>
    <w:rsid w:val="003A69DF"/>
    <w:rsid w:val="003B03B1"/>
    <w:rsid w:val="003B0651"/>
    <w:rsid w:val="003B07A5"/>
    <w:rsid w:val="003B1423"/>
    <w:rsid w:val="003B44FA"/>
    <w:rsid w:val="003B4F86"/>
    <w:rsid w:val="003B5C9B"/>
    <w:rsid w:val="003B6432"/>
    <w:rsid w:val="003B73C5"/>
    <w:rsid w:val="003B7580"/>
    <w:rsid w:val="003B773F"/>
    <w:rsid w:val="003B7845"/>
    <w:rsid w:val="003C3497"/>
    <w:rsid w:val="003D0F44"/>
    <w:rsid w:val="003D2C80"/>
    <w:rsid w:val="003D3A82"/>
    <w:rsid w:val="003D4E7A"/>
    <w:rsid w:val="003D55E4"/>
    <w:rsid w:val="003E01C6"/>
    <w:rsid w:val="003E4DF5"/>
    <w:rsid w:val="003E54F6"/>
    <w:rsid w:val="003E5DAB"/>
    <w:rsid w:val="003E688B"/>
    <w:rsid w:val="003E7518"/>
    <w:rsid w:val="003F336E"/>
    <w:rsid w:val="003F3583"/>
    <w:rsid w:val="003F77D9"/>
    <w:rsid w:val="00403BD4"/>
    <w:rsid w:val="00403C7C"/>
    <w:rsid w:val="00405688"/>
    <w:rsid w:val="00405D00"/>
    <w:rsid w:val="00405F96"/>
    <w:rsid w:val="004075DC"/>
    <w:rsid w:val="0041030E"/>
    <w:rsid w:val="00410704"/>
    <w:rsid w:val="004125A3"/>
    <w:rsid w:val="00415105"/>
    <w:rsid w:val="004155DB"/>
    <w:rsid w:val="00415EB2"/>
    <w:rsid w:val="004177A6"/>
    <w:rsid w:val="00427D72"/>
    <w:rsid w:val="004301A0"/>
    <w:rsid w:val="00433029"/>
    <w:rsid w:val="00433D65"/>
    <w:rsid w:val="00435D0C"/>
    <w:rsid w:val="00436FDE"/>
    <w:rsid w:val="00442090"/>
    <w:rsid w:val="00442247"/>
    <w:rsid w:val="004457AD"/>
    <w:rsid w:val="00445CF8"/>
    <w:rsid w:val="004519BA"/>
    <w:rsid w:val="00453EBB"/>
    <w:rsid w:val="0046383E"/>
    <w:rsid w:val="00465324"/>
    <w:rsid w:val="00466DE9"/>
    <w:rsid w:val="004671BC"/>
    <w:rsid w:val="00467C9E"/>
    <w:rsid w:val="0047090B"/>
    <w:rsid w:val="00471CC0"/>
    <w:rsid w:val="00472A9B"/>
    <w:rsid w:val="00472CC2"/>
    <w:rsid w:val="00473AB5"/>
    <w:rsid w:val="00480511"/>
    <w:rsid w:val="00480FED"/>
    <w:rsid w:val="00484D7B"/>
    <w:rsid w:val="0048612F"/>
    <w:rsid w:val="004863CB"/>
    <w:rsid w:val="00486991"/>
    <w:rsid w:val="004875BA"/>
    <w:rsid w:val="00487A45"/>
    <w:rsid w:val="0049089B"/>
    <w:rsid w:val="00491856"/>
    <w:rsid w:val="004969C4"/>
    <w:rsid w:val="004976E4"/>
    <w:rsid w:val="004A1018"/>
    <w:rsid w:val="004A4534"/>
    <w:rsid w:val="004B0D33"/>
    <w:rsid w:val="004B205A"/>
    <w:rsid w:val="004B3FD1"/>
    <w:rsid w:val="004B54D1"/>
    <w:rsid w:val="004B7548"/>
    <w:rsid w:val="004B7B6E"/>
    <w:rsid w:val="004C0526"/>
    <w:rsid w:val="004C096F"/>
    <w:rsid w:val="004C22A5"/>
    <w:rsid w:val="004C31DA"/>
    <w:rsid w:val="004D3219"/>
    <w:rsid w:val="004D465C"/>
    <w:rsid w:val="004D61E8"/>
    <w:rsid w:val="004D6EFC"/>
    <w:rsid w:val="004E2D86"/>
    <w:rsid w:val="004E76ED"/>
    <w:rsid w:val="004F1721"/>
    <w:rsid w:val="004F4349"/>
    <w:rsid w:val="004F4830"/>
    <w:rsid w:val="004F58A7"/>
    <w:rsid w:val="004F60FC"/>
    <w:rsid w:val="004F7A02"/>
    <w:rsid w:val="005009B9"/>
    <w:rsid w:val="005044E4"/>
    <w:rsid w:val="00505BC2"/>
    <w:rsid w:val="00512FD5"/>
    <w:rsid w:val="00513481"/>
    <w:rsid w:val="00514147"/>
    <w:rsid w:val="00522119"/>
    <w:rsid w:val="00524BED"/>
    <w:rsid w:val="00526EC5"/>
    <w:rsid w:val="00530092"/>
    <w:rsid w:val="00530ECC"/>
    <w:rsid w:val="00531368"/>
    <w:rsid w:val="005318C3"/>
    <w:rsid w:val="0053352C"/>
    <w:rsid w:val="005336ED"/>
    <w:rsid w:val="00537BED"/>
    <w:rsid w:val="00541847"/>
    <w:rsid w:val="00544A8D"/>
    <w:rsid w:val="005501E2"/>
    <w:rsid w:val="00550758"/>
    <w:rsid w:val="00552982"/>
    <w:rsid w:val="00554795"/>
    <w:rsid w:val="0055482C"/>
    <w:rsid w:val="00554DC6"/>
    <w:rsid w:val="00555300"/>
    <w:rsid w:val="005556B6"/>
    <w:rsid w:val="00555D86"/>
    <w:rsid w:val="005572FC"/>
    <w:rsid w:val="00562658"/>
    <w:rsid w:val="00572926"/>
    <w:rsid w:val="0057641C"/>
    <w:rsid w:val="00576522"/>
    <w:rsid w:val="0057663E"/>
    <w:rsid w:val="00580AE5"/>
    <w:rsid w:val="0058238A"/>
    <w:rsid w:val="005836F1"/>
    <w:rsid w:val="00586A91"/>
    <w:rsid w:val="00591625"/>
    <w:rsid w:val="00594C1C"/>
    <w:rsid w:val="00596C8B"/>
    <w:rsid w:val="005A02AB"/>
    <w:rsid w:val="005A2F73"/>
    <w:rsid w:val="005A2F76"/>
    <w:rsid w:val="005A4778"/>
    <w:rsid w:val="005A76AF"/>
    <w:rsid w:val="005B205F"/>
    <w:rsid w:val="005B22A5"/>
    <w:rsid w:val="005B2BF3"/>
    <w:rsid w:val="005B4D7F"/>
    <w:rsid w:val="005B6DE4"/>
    <w:rsid w:val="005C54F2"/>
    <w:rsid w:val="005C6429"/>
    <w:rsid w:val="005C692B"/>
    <w:rsid w:val="005C7675"/>
    <w:rsid w:val="005D3D3C"/>
    <w:rsid w:val="005D47DF"/>
    <w:rsid w:val="005D79DD"/>
    <w:rsid w:val="005E050D"/>
    <w:rsid w:val="005E07A6"/>
    <w:rsid w:val="005E48C2"/>
    <w:rsid w:val="005E74E9"/>
    <w:rsid w:val="005E7E3E"/>
    <w:rsid w:val="005F185D"/>
    <w:rsid w:val="005F1D28"/>
    <w:rsid w:val="005F204E"/>
    <w:rsid w:val="005F2A2C"/>
    <w:rsid w:val="005F375D"/>
    <w:rsid w:val="005F718E"/>
    <w:rsid w:val="00603506"/>
    <w:rsid w:val="00605BE8"/>
    <w:rsid w:val="00606AE8"/>
    <w:rsid w:val="006103B5"/>
    <w:rsid w:val="00612FEC"/>
    <w:rsid w:val="006133B8"/>
    <w:rsid w:val="00615A06"/>
    <w:rsid w:val="006177C4"/>
    <w:rsid w:val="00622E8D"/>
    <w:rsid w:val="00622EDA"/>
    <w:rsid w:val="0062323D"/>
    <w:rsid w:val="00626BA5"/>
    <w:rsid w:val="00626DF9"/>
    <w:rsid w:val="006274B6"/>
    <w:rsid w:val="0063130D"/>
    <w:rsid w:val="0063299B"/>
    <w:rsid w:val="00646485"/>
    <w:rsid w:val="00647BFB"/>
    <w:rsid w:val="006534DE"/>
    <w:rsid w:val="00653555"/>
    <w:rsid w:val="00657484"/>
    <w:rsid w:val="0066028A"/>
    <w:rsid w:val="00660E5A"/>
    <w:rsid w:val="00661203"/>
    <w:rsid w:val="00662170"/>
    <w:rsid w:val="006630E8"/>
    <w:rsid w:val="0066786F"/>
    <w:rsid w:val="00670642"/>
    <w:rsid w:val="0067099F"/>
    <w:rsid w:val="00684655"/>
    <w:rsid w:val="00684FD7"/>
    <w:rsid w:val="00685A29"/>
    <w:rsid w:val="006872CB"/>
    <w:rsid w:val="00690EEA"/>
    <w:rsid w:val="00691359"/>
    <w:rsid w:val="00693C85"/>
    <w:rsid w:val="00693EC7"/>
    <w:rsid w:val="006956F8"/>
    <w:rsid w:val="006977FC"/>
    <w:rsid w:val="006A2B5D"/>
    <w:rsid w:val="006A2C44"/>
    <w:rsid w:val="006A3265"/>
    <w:rsid w:val="006A5B22"/>
    <w:rsid w:val="006B64F7"/>
    <w:rsid w:val="006B72D3"/>
    <w:rsid w:val="006C3085"/>
    <w:rsid w:val="006C7CE4"/>
    <w:rsid w:val="006C7DA8"/>
    <w:rsid w:val="006D12C6"/>
    <w:rsid w:val="006D3EBC"/>
    <w:rsid w:val="006D45EB"/>
    <w:rsid w:val="006D7B24"/>
    <w:rsid w:val="006D7D3D"/>
    <w:rsid w:val="006E1728"/>
    <w:rsid w:val="006E20C4"/>
    <w:rsid w:val="006E7D76"/>
    <w:rsid w:val="006F3283"/>
    <w:rsid w:val="006F3FAD"/>
    <w:rsid w:val="0070191A"/>
    <w:rsid w:val="00705D24"/>
    <w:rsid w:val="00713028"/>
    <w:rsid w:val="0071378A"/>
    <w:rsid w:val="00717645"/>
    <w:rsid w:val="0072021A"/>
    <w:rsid w:val="00723A02"/>
    <w:rsid w:val="00726DC1"/>
    <w:rsid w:val="00732DEF"/>
    <w:rsid w:val="007337E1"/>
    <w:rsid w:val="00742745"/>
    <w:rsid w:val="00744A78"/>
    <w:rsid w:val="00747844"/>
    <w:rsid w:val="00751131"/>
    <w:rsid w:val="007554A6"/>
    <w:rsid w:val="00756658"/>
    <w:rsid w:val="00756692"/>
    <w:rsid w:val="0075712A"/>
    <w:rsid w:val="00760750"/>
    <w:rsid w:val="007608B5"/>
    <w:rsid w:val="00760C97"/>
    <w:rsid w:val="0076115E"/>
    <w:rsid w:val="00761CFB"/>
    <w:rsid w:val="00762027"/>
    <w:rsid w:val="007656ED"/>
    <w:rsid w:val="0076588B"/>
    <w:rsid w:val="0076765E"/>
    <w:rsid w:val="0076779B"/>
    <w:rsid w:val="007678BA"/>
    <w:rsid w:val="00770059"/>
    <w:rsid w:val="00770821"/>
    <w:rsid w:val="00772592"/>
    <w:rsid w:val="007743D9"/>
    <w:rsid w:val="007748F2"/>
    <w:rsid w:val="007754D2"/>
    <w:rsid w:val="00776BB4"/>
    <w:rsid w:val="00776DA4"/>
    <w:rsid w:val="00777452"/>
    <w:rsid w:val="0078099E"/>
    <w:rsid w:val="00781288"/>
    <w:rsid w:val="00781499"/>
    <w:rsid w:val="00784172"/>
    <w:rsid w:val="00785CF1"/>
    <w:rsid w:val="007A0C5C"/>
    <w:rsid w:val="007A3813"/>
    <w:rsid w:val="007A3A9C"/>
    <w:rsid w:val="007B1526"/>
    <w:rsid w:val="007B3E19"/>
    <w:rsid w:val="007C2243"/>
    <w:rsid w:val="007C26B6"/>
    <w:rsid w:val="007C3FCB"/>
    <w:rsid w:val="007C4DAF"/>
    <w:rsid w:val="007C7A6F"/>
    <w:rsid w:val="007D197F"/>
    <w:rsid w:val="007D1C53"/>
    <w:rsid w:val="007D2CF4"/>
    <w:rsid w:val="007D2FE1"/>
    <w:rsid w:val="007D3758"/>
    <w:rsid w:val="007D7BF9"/>
    <w:rsid w:val="007E3E53"/>
    <w:rsid w:val="007E621E"/>
    <w:rsid w:val="007E6597"/>
    <w:rsid w:val="007F7C2C"/>
    <w:rsid w:val="00803304"/>
    <w:rsid w:val="00804D1A"/>
    <w:rsid w:val="008051AC"/>
    <w:rsid w:val="00805DCF"/>
    <w:rsid w:val="008067E5"/>
    <w:rsid w:val="00806811"/>
    <w:rsid w:val="00806C9D"/>
    <w:rsid w:val="00806DEE"/>
    <w:rsid w:val="0081178A"/>
    <w:rsid w:val="0081178C"/>
    <w:rsid w:val="00811893"/>
    <w:rsid w:val="0081190F"/>
    <w:rsid w:val="00811BD0"/>
    <w:rsid w:val="0081760B"/>
    <w:rsid w:val="00817B84"/>
    <w:rsid w:val="00817DF5"/>
    <w:rsid w:val="00820A4F"/>
    <w:rsid w:val="00824164"/>
    <w:rsid w:val="008245FD"/>
    <w:rsid w:val="00826365"/>
    <w:rsid w:val="00827865"/>
    <w:rsid w:val="00833A7B"/>
    <w:rsid w:val="00836CFB"/>
    <w:rsid w:val="00840D1A"/>
    <w:rsid w:val="00845101"/>
    <w:rsid w:val="00845290"/>
    <w:rsid w:val="00847CBA"/>
    <w:rsid w:val="00847EFD"/>
    <w:rsid w:val="0085033A"/>
    <w:rsid w:val="00852B7B"/>
    <w:rsid w:val="00853C73"/>
    <w:rsid w:val="0085561F"/>
    <w:rsid w:val="008610C5"/>
    <w:rsid w:val="008711CD"/>
    <w:rsid w:val="008713C9"/>
    <w:rsid w:val="00871793"/>
    <w:rsid w:val="0087356A"/>
    <w:rsid w:val="008738C3"/>
    <w:rsid w:val="00873AD2"/>
    <w:rsid w:val="008771DB"/>
    <w:rsid w:val="00882DD7"/>
    <w:rsid w:val="00884B48"/>
    <w:rsid w:val="00886701"/>
    <w:rsid w:val="00887463"/>
    <w:rsid w:val="00890D3A"/>
    <w:rsid w:val="008969D4"/>
    <w:rsid w:val="008A055E"/>
    <w:rsid w:val="008A155E"/>
    <w:rsid w:val="008A25C5"/>
    <w:rsid w:val="008B0A81"/>
    <w:rsid w:val="008B389E"/>
    <w:rsid w:val="008B5E50"/>
    <w:rsid w:val="008B6751"/>
    <w:rsid w:val="008C2D75"/>
    <w:rsid w:val="008C4EE1"/>
    <w:rsid w:val="008D0CA1"/>
    <w:rsid w:val="008D39C5"/>
    <w:rsid w:val="008D6E1E"/>
    <w:rsid w:val="008D7432"/>
    <w:rsid w:val="008E4088"/>
    <w:rsid w:val="008E4243"/>
    <w:rsid w:val="008F59DE"/>
    <w:rsid w:val="00900BA7"/>
    <w:rsid w:val="0090321E"/>
    <w:rsid w:val="00904164"/>
    <w:rsid w:val="00907D36"/>
    <w:rsid w:val="00910654"/>
    <w:rsid w:val="00910A14"/>
    <w:rsid w:val="00911A8F"/>
    <w:rsid w:val="00913DD7"/>
    <w:rsid w:val="0091480D"/>
    <w:rsid w:val="00915119"/>
    <w:rsid w:val="0091795C"/>
    <w:rsid w:val="0092077D"/>
    <w:rsid w:val="009242E7"/>
    <w:rsid w:val="00926AD3"/>
    <w:rsid w:val="009322F7"/>
    <w:rsid w:val="00932A0B"/>
    <w:rsid w:val="00934972"/>
    <w:rsid w:val="00941CC0"/>
    <w:rsid w:val="00943037"/>
    <w:rsid w:val="009430AA"/>
    <w:rsid w:val="00943E0C"/>
    <w:rsid w:val="00943EC4"/>
    <w:rsid w:val="0095042F"/>
    <w:rsid w:val="00950813"/>
    <w:rsid w:val="00950A29"/>
    <w:rsid w:val="00950AE6"/>
    <w:rsid w:val="00952992"/>
    <w:rsid w:val="00954182"/>
    <w:rsid w:val="0095444C"/>
    <w:rsid w:val="00954EDD"/>
    <w:rsid w:val="009567F8"/>
    <w:rsid w:val="0096151C"/>
    <w:rsid w:val="009622BD"/>
    <w:rsid w:val="00962AB5"/>
    <w:rsid w:val="009635DB"/>
    <w:rsid w:val="009656EB"/>
    <w:rsid w:val="009707D9"/>
    <w:rsid w:val="0097280E"/>
    <w:rsid w:val="009764CC"/>
    <w:rsid w:val="009766A5"/>
    <w:rsid w:val="00976E5B"/>
    <w:rsid w:val="00977602"/>
    <w:rsid w:val="00977FF0"/>
    <w:rsid w:val="0098109A"/>
    <w:rsid w:val="00983A4C"/>
    <w:rsid w:val="00983AC7"/>
    <w:rsid w:val="00984ABC"/>
    <w:rsid w:val="00985131"/>
    <w:rsid w:val="00985810"/>
    <w:rsid w:val="00987D17"/>
    <w:rsid w:val="00991B68"/>
    <w:rsid w:val="009943B1"/>
    <w:rsid w:val="0099448C"/>
    <w:rsid w:val="00997037"/>
    <w:rsid w:val="009A13FD"/>
    <w:rsid w:val="009A75CA"/>
    <w:rsid w:val="009B1549"/>
    <w:rsid w:val="009B269C"/>
    <w:rsid w:val="009B35E1"/>
    <w:rsid w:val="009B3798"/>
    <w:rsid w:val="009C764C"/>
    <w:rsid w:val="009D24E1"/>
    <w:rsid w:val="009E35F6"/>
    <w:rsid w:val="009E512B"/>
    <w:rsid w:val="009E69A4"/>
    <w:rsid w:val="009E7C07"/>
    <w:rsid w:val="009F005D"/>
    <w:rsid w:val="009F030C"/>
    <w:rsid w:val="009F1CE8"/>
    <w:rsid w:val="009F69A9"/>
    <w:rsid w:val="00A0079D"/>
    <w:rsid w:val="00A024B7"/>
    <w:rsid w:val="00A039C3"/>
    <w:rsid w:val="00A0768A"/>
    <w:rsid w:val="00A11080"/>
    <w:rsid w:val="00A12D3D"/>
    <w:rsid w:val="00A13A05"/>
    <w:rsid w:val="00A141C5"/>
    <w:rsid w:val="00A14DE8"/>
    <w:rsid w:val="00A160D3"/>
    <w:rsid w:val="00A16E2F"/>
    <w:rsid w:val="00A205D0"/>
    <w:rsid w:val="00A2312C"/>
    <w:rsid w:val="00A252AC"/>
    <w:rsid w:val="00A3300F"/>
    <w:rsid w:val="00A34B16"/>
    <w:rsid w:val="00A356B8"/>
    <w:rsid w:val="00A362BF"/>
    <w:rsid w:val="00A36F05"/>
    <w:rsid w:val="00A3732A"/>
    <w:rsid w:val="00A4225D"/>
    <w:rsid w:val="00A4252D"/>
    <w:rsid w:val="00A45BAC"/>
    <w:rsid w:val="00A5209B"/>
    <w:rsid w:val="00A543B9"/>
    <w:rsid w:val="00A554B2"/>
    <w:rsid w:val="00A61253"/>
    <w:rsid w:val="00A62049"/>
    <w:rsid w:val="00A62B1D"/>
    <w:rsid w:val="00A62B90"/>
    <w:rsid w:val="00A62CD3"/>
    <w:rsid w:val="00A65F8C"/>
    <w:rsid w:val="00A6757C"/>
    <w:rsid w:val="00A70271"/>
    <w:rsid w:val="00A70B9F"/>
    <w:rsid w:val="00A70BFF"/>
    <w:rsid w:val="00A71518"/>
    <w:rsid w:val="00A7725B"/>
    <w:rsid w:val="00A773B6"/>
    <w:rsid w:val="00A7780C"/>
    <w:rsid w:val="00A77B8B"/>
    <w:rsid w:val="00A83914"/>
    <w:rsid w:val="00A8590B"/>
    <w:rsid w:val="00A87F1F"/>
    <w:rsid w:val="00A90BA5"/>
    <w:rsid w:val="00AA1607"/>
    <w:rsid w:val="00AA1840"/>
    <w:rsid w:val="00AA3DA4"/>
    <w:rsid w:val="00AA5433"/>
    <w:rsid w:val="00AB1782"/>
    <w:rsid w:val="00AB1B42"/>
    <w:rsid w:val="00AB3D71"/>
    <w:rsid w:val="00AB4C0A"/>
    <w:rsid w:val="00AB5557"/>
    <w:rsid w:val="00AB6303"/>
    <w:rsid w:val="00AB64EA"/>
    <w:rsid w:val="00AC20B1"/>
    <w:rsid w:val="00AC6975"/>
    <w:rsid w:val="00AD0112"/>
    <w:rsid w:val="00AD78C3"/>
    <w:rsid w:val="00AE15EB"/>
    <w:rsid w:val="00AE4C02"/>
    <w:rsid w:val="00AE6128"/>
    <w:rsid w:val="00AF145F"/>
    <w:rsid w:val="00AF2966"/>
    <w:rsid w:val="00AF2EEA"/>
    <w:rsid w:val="00AF6FB6"/>
    <w:rsid w:val="00AF7CD5"/>
    <w:rsid w:val="00B009D6"/>
    <w:rsid w:val="00B021E4"/>
    <w:rsid w:val="00B03709"/>
    <w:rsid w:val="00B039C0"/>
    <w:rsid w:val="00B04CC6"/>
    <w:rsid w:val="00B05BDE"/>
    <w:rsid w:val="00B10B6E"/>
    <w:rsid w:val="00B16344"/>
    <w:rsid w:val="00B16A65"/>
    <w:rsid w:val="00B226B2"/>
    <w:rsid w:val="00B27F53"/>
    <w:rsid w:val="00B308FC"/>
    <w:rsid w:val="00B31DFD"/>
    <w:rsid w:val="00B335E2"/>
    <w:rsid w:val="00B350FE"/>
    <w:rsid w:val="00B36E27"/>
    <w:rsid w:val="00B3724E"/>
    <w:rsid w:val="00B37A91"/>
    <w:rsid w:val="00B40F1E"/>
    <w:rsid w:val="00B46464"/>
    <w:rsid w:val="00B4717D"/>
    <w:rsid w:val="00B4751E"/>
    <w:rsid w:val="00B47CDD"/>
    <w:rsid w:val="00B51401"/>
    <w:rsid w:val="00B519B5"/>
    <w:rsid w:val="00B53E27"/>
    <w:rsid w:val="00B5451A"/>
    <w:rsid w:val="00B5784E"/>
    <w:rsid w:val="00B61FCB"/>
    <w:rsid w:val="00B64CC2"/>
    <w:rsid w:val="00B65ADF"/>
    <w:rsid w:val="00B67B67"/>
    <w:rsid w:val="00B7430A"/>
    <w:rsid w:val="00B762E9"/>
    <w:rsid w:val="00B8779D"/>
    <w:rsid w:val="00B87A1E"/>
    <w:rsid w:val="00B93B54"/>
    <w:rsid w:val="00B94313"/>
    <w:rsid w:val="00BA21F0"/>
    <w:rsid w:val="00BB2A39"/>
    <w:rsid w:val="00BB52EE"/>
    <w:rsid w:val="00BB5646"/>
    <w:rsid w:val="00BC057E"/>
    <w:rsid w:val="00BC49E6"/>
    <w:rsid w:val="00BD2CAE"/>
    <w:rsid w:val="00BD2F29"/>
    <w:rsid w:val="00BD3D35"/>
    <w:rsid w:val="00BD4C34"/>
    <w:rsid w:val="00BE3F67"/>
    <w:rsid w:val="00BE5024"/>
    <w:rsid w:val="00BE65FC"/>
    <w:rsid w:val="00BF07AA"/>
    <w:rsid w:val="00BF24F6"/>
    <w:rsid w:val="00BF32B3"/>
    <w:rsid w:val="00BF33BB"/>
    <w:rsid w:val="00BF3630"/>
    <w:rsid w:val="00BF51C4"/>
    <w:rsid w:val="00C01FBE"/>
    <w:rsid w:val="00C0728D"/>
    <w:rsid w:val="00C126C0"/>
    <w:rsid w:val="00C1292A"/>
    <w:rsid w:val="00C13772"/>
    <w:rsid w:val="00C161AD"/>
    <w:rsid w:val="00C17EB2"/>
    <w:rsid w:val="00C21A97"/>
    <w:rsid w:val="00C24F64"/>
    <w:rsid w:val="00C26DC2"/>
    <w:rsid w:val="00C30F17"/>
    <w:rsid w:val="00C36034"/>
    <w:rsid w:val="00C36134"/>
    <w:rsid w:val="00C400A7"/>
    <w:rsid w:val="00C40E9E"/>
    <w:rsid w:val="00C43C31"/>
    <w:rsid w:val="00C44E3F"/>
    <w:rsid w:val="00C50CCC"/>
    <w:rsid w:val="00C5275F"/>
    <w:rsid w:val="00C534DF"/>
    <w:rsid w:val="00C63063"/>
    <w:rsid w:val="00C63146"/>
    <w:rsid w:val="00C63367"/>
    <w:rsid w:val="00C64FF4"/>
    <w:rsid w:val="00C70A2C"/>
    <w:rsid w:val="00C7216F"/>
    <w:rsid w:val="00C73934"/>
    <w:rsid w:val="00C74569"/>
    <w:rsid w:val="00C74947"/>
    <w:rsid w:val="00C8055C"/>
    <w:rsid w:val="00C83D87"/>
    <w:rsid w:val="00C850F9"/>
    <w:rsid w:val="00C868E5"/>
    <w:rsid w:val="00C917C2"/>
    <w:rsid w:val="00C9282C"/>
    <w:rsid w:val="00C951BF"/>
    <w:rsid w:val="00C97571"/>
    <w:rsid w:val="00CA47EE"/>
    <w:rsid w:val="00CB3D0A"/>
    <w:rsid w:val="00CB532E"/>
    <w:rsid w:val="00CB55DF"/>
    <w:rsid w:val="00CC0419"/>
    <w:rsid w:val="00CC270D"/>
    <w:rsid w:val="00CC6495"/>
    <w:rsid w:val="00CC7798"/>
    <w:rsid w:val="00CC7CC3"/>
    <w:rsid w:val="00CD1723"/>
    <w:rsid w:val="00CD277F"/>
    <w:rsid w:val="00CD4625"/>
    <w:rsid w:val="00CD5AE0"/>
    <w:rsid w:val="00CD5EDE"/>
    <w:rsid w:val="00CE2941"/>
    <w:rsid w:val="00CE345D"/>
    <w:rsid w:val="00CE4F0C"/>
    <w:rsid w:val="00CF0F32"/>
    <w:rsid w:val="00CF6F77"/>
    <w:rsid w:val="00D01B27"/>
    <w:rsid w:val="00D10175"/>
    <w:rsid w:val="00D13F1C"/>
    <w:rsid w:val="00D1596F"/>
    <w:rsid w:val="00D16988"/>
    <w:rsid w:val="00D1723A"/>
    <w:rsid w:val="00D20017"/>
    <w:rsid w:val="00D26E08"/>
    <w:rsid w:val="00D27E35"/>
    <w:rsid w:val="00D306C2"/>
    <w:rsid w:val="00D30F59"/>
    <w:rsid w:val="00D3265C"/>
    <w:rsid w:val="00D3412A"/>
    <w:rsid w:val="00D35A44"/>
    <w:rsid w:val="00D370B1"/>
    <w:rsid w:val="00D3796C"/>
    <w:rsid w:val="00D379FE"/>
    <w:rsid w:val="00D4034B"/>
    <w:rsid w:val="00D45B0D"/>
    <w:rsid w:val="00D51A2F"/>
    <w:rsid w:val="00D52BF3"/>
    <w:rsid w:val="00D54E39"/>
    <w:rsid w:val="00D557FF"/>
    <w:rsid w:val="00D60818"/>
    <w:rsid w:val="00D60F93"/>
    <w:rsid w:val="00D64239"/>
    <w:rsid w:val="00D67F2D"/>
    <w:rsid w:val="00D70357"/>
    <w:rsid w:val="00D725F0"/>
    <w:rsid w:val="00D72605"/>
    <w:rsid w:val="00D742C4"/>
    <w:rsid w:val="00D77856"/>
    <w:rsid w:val="00D83A85"/>
    <w:rsid w:val="00D85ADF"/>
    <w:rsid w:val="00D86730"/>
    <w:rsid w:val="00D87D13"/>
    <w:rsid w:val="00D92613"/>
    <w:rsid w:val="00D94A6F"/>
    <w:rsid w:val="00D9777E"/>
    <w:rsid w:val="00DA1F61"/>
    <w:rsid w:val="00DA201C"/>
    <w:rsid w:val="00DA49DF"/>
    <w:rsid w:val="00DA5163"/>
    <w:rsid w:val="00DA68B5"/>
    <w:rsid w:val="00DA6A08"/>
    <w:rsid w:val="00DA7A6D"/>
    <w:rsid w:val="00DB0CEA"/>
    <w:rsid w:val="00DB2370"/>
    <w:rsid w:val="00DB3C65"/>
    <w:rsid w:val="00DB6C41"/>
    <w:rsid w:val="00DC0B45"/>
    <w:rsid w:val="00DC15D6"/>
    <w:rsid w:val="00DC3386"/>
    <w:rsid w:val="00DC6313"/>
    <w:rsid w:val="00DD107F"/>
    <w:rsid w:val="00DD12BE"/>
    <w:rsid w:val="00DD1C69"/>
    <w:rsid w:val="00DD1CB5"/>
    <w:rsid w:val="00DD219F"/>
    <w:rsid w:val="00DD2CA4"/>
    <w:rsid w:val="00DD39C9"/>
    <w:rsid w:val="00DD40C8"/>
    <w:rsid w:val="00DD7434"/>
    <w:rsid w:val="00DD7A04"/>
    <w:rsid w:val="00DE6119"/>
    <w:rsid w:val="00DF0D79"/>
    <w:rsid w:val="00DF1605"/>
    <w:rsid w:val="00DF1E71"/>
    <w:rsid w:val="00DF284B"/>
    <w:rsid w:val="00DF292A"/>
    <w:rsid w:val="00DF4878"/>
    <w:rsid w:val="00DF56E9"/>
    <w:rsid w:val="00DF72F7"/>
    <w:rsid w:val="00DF7909"/>
    <w:rsid w:val="00E01B2D"/>
    <w:rsid w:val="00E01C82"/>
    <w:rsid w:val="00E0393E"/>
    <w:rsid w:val="00E03D25"/>
    <w:rsid w:val="00E05DE0"/>
    <w:rsid w:val="00E073D6"/>
    <w:rsid w:val="00E079B1"/>
    <w:rsid w:val="00E10C6C"/>
    <w:rsid w:val="00E13860"/>
    <w:rsid w:val="00E138CA"/>
    <w:rsid w:val="00E2051D"/>
    <w:rsid w:val="00E22A55"/>
    <w:rsid w:val="00E22EC3"/>
    <w:rsid w:val="00E252C5"/>
    <w:rsid w:val="00E26828"/>
    <w:rsid w:val="00E2708A"/>
    <w:rsid w:val="00E304E0"/>
    <w:rsid w:val="00E329C2"/>
    <w:rsid w:val="00E342DA"/>
    <w:rsid w:val="00E3473C"/>
    <w:rsid w:val="00E35846"/>
    <w:rsid w:val="00E3666C"/>
    <w:rsid w:val="00E37D3D"/>
    <w:rsid w:val="00E42349"/>
    <w:rsid w:val="00E42FE7"/>
    <w:rsid w:val="00E43E49"/>
    <w:rsid w:val="00E44B67"/>
    <w:rsid w:val="00E51645"/>
    <w:rsid w:val="00E60371"/>
    <w:rsid w:val="00E60C35"/>
    <w:rsid w:val="00E622FD"/>
    <w:rsid w:val="00E62E0C"/>
    <w:rsid w:val="00E63D11"/>
    <w:rsid w:val="00E64449"/>
    <w:rsid w:val="00E64AC2"/>
    <w:rsid w:val="00E64EA8"/>
    <w:rsid w:val="00E66DB3"/>
    <w:rsid w:val="00E725D1"/>
    <w:rsid w:val="00E72F79"/>
    <w:rsid w:val="00E73A3A"/>
    <w:rsid w:val="00E73B76"/>
    <w:rsid w:val="00E8000C"/>
    <w:rsid w:val="00E81BE9"/>
    <w:rsid w:val="00E83661"/>
    <w:rsid w:val="00E85593"/>
    <w:rsid w:val="00E91A82"/>
    <w:rsid w:val="00E9289B"/>
    <w:rsid w:val="00E95A61"/>
    <w:rsid w:val="00E97201"/>
    <w:rsid w:val="00EA0399"/>
    <w:rsid w:val="00EA0C7C"/>
    <w:rsid w:val="00EA1D6D"/>
    <w:rsid w:val="00EA1F5C"/>
    <w:rsid w:val="00EA4675"/>
    <w:rsid w:val="00EA46BF"/>
    <w:rsid w:val="00EA703B"/>
    <w:rsid w:val="00EA7801"/>
    <w:rsid w:val="00EB04D9"/>
    <w:rsid w:val="00EB0831"/>
    <w:rsid w:val="00EB489F"/>
    <w:rsid w:val="00EB50CE"/>
    <w:rsid w:val="00EB7707"/>
    <w:rsid w:val="00EC10AD"/>
    <w:rsid w:val="00EC1973"/>
    <w:rsid w:val="00EC3121"/>
    <w:rsid w:val="00EC457B"/>
    <w:rsid w:val="00EC4737"/>
    <w:rsid w:val="00EC664D"/>
    <w:rsid w:val="00ED03DD"/>
    <w:rsid w:val="00ED26C8"/>
    <w:rsid w:val="00ED37AC"/>
    <w:rsid w:val="00ED4083"/>
    <w:rsid w:val="00ED4E60"/>
    <w:rsid w:val="00EE077F"/>
    <w:rsid w:val="00EE0D1A"/>
    <w:rsid w:val="00EE13EA"/>
    <w:rsid w:val="00EE35DF"/>
    <w:rsid w:val="00EF03CC"/>
    <w:rsid w:val="00EF1E5C"/>
    <w:rsid w:val="00EF234B"/>
    <w:rsid w:val="00EF2B7C"/>
    <w:rsid w:val="00EF55E4"/>
    <w:rsid w:val="00EF6D08"/>
    <w:rsid w:val="00EF7365"/>
    <w:rsid w:val="00EF7B10"/>
    <w:rsid w:val="00F01D0E"/>
    <w:rsid w:val="00F01E87"/>
    <w:rsid w:val="00F07398"/>
    <w:rsid w:val="00F12FC8"/>
    <w:rsid w:val="00F13A83"/>
    <w:rsid w:val="00F14904"/>
    <w:rsid w:val="00F15B84"/>
    <w:rsid w:val="00F16249"/>
    <w:rsid w:val="00F17378"/>
    <w:rsid w:val="00F17D2D"/>
    <w:rsid w:val="00F204AD"/>
    <w:rsid w:val="00F22A1B"/>
    <w:rsid w:val="00F300E2"/>
    <w:rsid w:val="00F323E5"/>
    <w:rsid w:val="00F32733"/>
    <w:rsid w:val="00F32FB9"/>
    <w:rsid w:val="00F3635E"/>
    <w:rsid w:val="00F36836"/>
    <w:rsid w:val="00F40142"/>
    <w:rsid w:val="00F41108"/>
    <w:rsid w:val="00F41EEE"/>
    <w:rsid w:val="00F422ED"/>
    <w:rsid w:val="00F477A9"/>
    <w:rsid w:val="00F504C7"/>
    <w:rsid w:val="00F564B1"/>
    <w:rsid w:val="00F616B8"/>
    <w:rsid w:val="00F62AA1"/>
    <w:rsid w:val="00F637A7"/>
    <w:rsid w:val="00F642C4"/>
    <w:rsid w:val="00F6689D"/>
    <w:rsid w:val="00F67328"/>
    <w:rsid w:val="00F67BE8"/>
    <w:rsid w:val="00F70095"/>
    <w:rsid w:val="00F7122E"/>
    <w:rsid w:val="00F715E5"/>
    <w:rsid w:val="00F71FBE"/>
    <w:rsid w:val="00F7400E"/>
    <w:rsid w:val="00F749B0"/>
    <w:rsid w:val="00F80074"/>
    <w:rsid w:val="00F82BFF"/>
    <w:rsid w:val="00F83578"/>
    <w:rsid w:val="00F8732F"/>
    <w:rsid w:val="00F903A1"/>
    <w:rsid w:val="00F903C6"/>
    <w:rsid w:val="00F90652"/>
    <w:rsid w:val="00F91C6C"/>
    <w:rsid w:val="00F92D68"/>
    <w:rsid w:val="00F958E0"/>
    <w:rsid w:val="00FA07F4"/>
    <w:rsid w:val="00FA46EE"/>
    <w:rsid w:val="00FA5709"/>
    <w:rsid w:val="00FA649F"/>
    <w:rsid w:val="00FA65E1"/>
    <w:rsid w:val="00FA732E"/>
    <w:rsid w:val="00FC3D2A"/>
    <w:rsid w:val="00FC491E"/>
    <w:rsid w:val="00FC58E6"/>
    <w:rsid w:val="00FC5EDA"/>
    <w:rsid w:val="00FD20FB"/>
    <w:rsid w:val="00FD2684"/>
    <w:rsid w:val="00FD3B1D"/>
    <w:rsid w:val="00FD56CE"/>
    <w:rsid w:val="00FE186D"/>
    <w:rsid w:val="00FE49CD"/>
    <w:rsid w:val="00FE6210"/>
    <w:rsid w:val="00FE637D"/>
    <w:rsid w:val="00FF24CE"/>
    <w:rsid w:val="00FF3B1C"/>
    <w:rsid w:val="00FF3C08"/>
    <w:rsid w:val="00FF4DA2"/>
    <w:rsid w:val="00FF52EB"/>
    <w:rsid w:val="00FF7AD5"/>
    <w:rsid w:val="1711632B"/>
    <w:rsid w:val="187252D9"/>
    <w:rsid w:val="566D5F3E"/>
    <w:rsid w:val="74E63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F68F9"/>
  <w15:docId w15:val="{71CEB9CA-AC5C-486A-8EB9-50A18656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qFormat="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pPr>
    <w:rPr>
      <w:rFonts w:ascii="Arial" w:hAnsi="Arial"/>
      <w:sz w:val="21"/>
      <w:szCs w:val="24"/>
    </w:rPr>
  </w:style>
  <w:style w:type="paragraph" w:styleId="1">
    <w:name w:val="heading 1"/>
    <w:basedOn w:val="a"/>
    <w:next w:val="a"/>
    <w:qFormat/>
    <w:pPr>
      <w:keepNext/>
      <w:widowControl w:val="0"/>
      <w:numPr>
        <w:numId w:val="1"/>
      </w:numPr>
      <w:tabs>
        <w:tab w:val="left" w:pos="709"/>
      </w:tabs>
      <w:spacing w:beforeLines="50"/>
      <w:outlineLvl w:val="0"/>
    </w:pPr>
    <w:rPr>
      <w:b/>
      <w:kern w:val="2"/>
      <w:sz w:val="24"/>
      <w:szCs w:val="20"/>
    </w:rPr>
  </w:style>
  <w:style w:type="paragraph" w:styleId="2">
    <w:name w:val="heading 2"/>
    <w:basedOn w:val="a"/>
    <w:next w:val="a"/>
    <w:qFormat/>
    <w:pPr>
      <w:keepNext/>
      <w:keepLines/>
      <w:widowControl w:val="0"/>
      <w:ind w:firstLineChars="100" w:firstLine="100"/>
      <w:jc w:val="both"/>
      <w:outlineLvl w:val="1"/>
    </w:pPr>
    <w:rPr>
      <w:rFonts w:ascii="宋体" w:hAnsi="宋体"/>
      <w:bCs/>
      <w:kern w:val="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jc w:val="center"/>
      <w:outlineLvl w:val="3"/>
    </w:pPr>
    <w:rPr>
      <w:rFonts w:eastAsia="楷体_GB2312"/>
      <w:b/>
      <w:szCs w:val="20"/>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jc w:val="center"/>
      <w:outlineLvl w:val="5"/>
    </w:pPr>
    <w:rPr>
      <w:rFonts w:cs="Arial"/>
      <w:b/>
      <w:bCs/>
      <w:sz w:val="48"/>
      <w:szCs w:val="48"/>
    </w:rPr>
  </w:style>
  <w:style w:type="paragraph" w:styleId="7">
    <w:name w:val="heading 7"/>
    <w:basedOn w:val="a"/>
    <w:next w:val="a"/>
    <w:qFormat/>
    <w:pPr>
      <w:keepNext/>
      <w:spacing w:line="312" w:lineRule="atLeast"/>
      <w:ind w:right="-97"/>
      <w:outlineLvl w:val="6"/>
    </w:pPr>
    <w:rPr>
      <w:b/>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rPr>
      <w:rFonts w:eastAsia="楷体_GB2312"/>
      <w:szCs w:val="20"/>
    </w:rPr>
  </w:style>
  <w:style w:type="paragraph" w:styleId="TOC7">
    <w:name w:val="toc 7"/>
    <w:basedOn w:val="a"/>
    <w:next w:val="a"/>
    <w:semiHidden/>
    <w:pPr>
      <w:ind w:left="1260"/>
    </w:pPr>
    <w:rPr>
      <w:rFonts w:ascii="Times New Roman" w:hAnsi="Times New Roman"/>
      <w:sz w:val="20"/>
      <w:szCs w:val="20"/>
    </w:rPr>
  </w:style>
  <w:style w:type="paragraph" w:styleId="a4">
    <w:name w:val="annotation text"/>
    <w:basedOn w:val="a"/>
    <w:link w:val="a5"/>
    <w:qFormat/>
    <w:rPr>
      <w:sz w:val="24"/>
      <w:szCs w:val="20"/>
      <w:lang w:eastAsia="en-US"/>
    </w:rPr>
  </w:style>
  <w:style w:type="paragraph" w:styleId="3">
    <w:name w:val="List Bullet 3"/>
    <w:basedOn w:val="a"/>
    <w:unhideWhenUsed/>
    <w:pPr>
      <w:numPr>
        <w:numId w:val="2"/>
      </w:numPr>
      <w:spacing w:line="240" w:lineRule="auto"/>
      <w:contextualSpacing/>
    </w:pPr>
    <w:rPr>
      <w:rFonts w:ascii="宋体" w:hAnsi="宋体" w:cs="宋体"/>
      <w:sz w:val="24"/>
    </w:rPr>
  </w:style>
  <w:style w:type="paragraph" w:styleId="a6">
    <w:name w:val="Body Text"/>
    <w:basedOn w:val="a"/>
    <w:pPr>
      <w:widowControl w:val="0"/>
      <w:jc w:val="both"/>
    </w:pPr>
    <w:rPr>
      <w:b/>
      <w:bCs/>
      <w:kern w:val="2"/>
    </w:rPr>
  </w:style>
  <w:style w:type="paragraph" w:styleId="a7">
    <w:name w:val="Body Text Indent"/>
    <w:basedOn w:val="a"/>
    <w:link w:val="a8"/>
    <w:pPr>
      <w:spacing w:after="120"/>
      <w:ind w:leftChars="200" w:left="420"/>
    </w:pPr>
  </w:style>
  <w:style w:type="paragraph" w:styleId="TOC5">
    <w:name w:val="toc 5"/>
    <w:basedOn w:val="a"/>
    <w:next w:val="a"/>
    <w:semiHidden/>
    <w:pPr>
      <w:ind w:left="840"/>
    </w:pPr>
    <w:rPr>
      <w:rFonts w:ascii="Times New Roman" w:hAnsi="Times New Roman"/>
      <w:sz w:val="20"/>
      <w:szCs w:val="20"/>
    </w:rPr>
  </w:style>
  <w:style w:type="paragraph" w:styleId="TOC3">
    <w:name w:val="toc 3"/>
    <w:basedOn w:val="a"/>
    <w:next w:val="a"/>
    <w:semiHidden/>
    <w:pPr>
      <w:ind w:left="420"/>
    </w:pPr>
    <w:rPr>
      <w:rFonts w:ascii="Times New Roman" w:hAnsi="Times New Roman"/>
      <w:sz w:val="20"/>
      <w:szCs w:val="20"/>
    </w:rPr>
  </w:style>
  <w:style w:type="paragraph" w:styleId="TOC8">
    <w:name w:val="toc 8"/>
    <w:basedOn w:val="a"/>
    <w:next w:val="a"/>
    <w:semiHidden/>
    <w:pPr>
      <w:ind w:left="1470"/>
    </w:pPr>
    <w:rPr>
      <w:rFonts w:ascii="Times New Roman" w:hAnsi="Times New Roman"/>
      <w:sz w:val="20"/>
      <w:szCs w:val="20"/>
    </w:rPr>
  </w:style>
  <w:style w:type="paragraph" w:styleId="a9">
    <w:name w:val="Date"/>
    <w:basedOn w:val="a"/>
    <w:next w:val="a"/>
    <w:pPr>
      <w:jc w:val="both"/>
    </w:pPr>
    <w:rPr>
      <w:rFonts w:ascii="宋体"/>
      <w:szCs w:val="20"/>
    </w:rPr>
  </w:style>
  <w:style w:type="paragraph" w:styleId="20">
    <w:name w:val="Body Text Indent 2"/>
    <w:basedOn w:val="a"/>
    <w:pPr>
      <w:spacing w:after="120" w:line="480" w:lineRule="auto"/>
      <w:ind w:leftChars="200" w:left="420"/>
    </w:pPr>
  </w:style>
  <w:style w:type="paragraph" w:styleId="aa">
    <w:name w:val="Balloon Text"/>
    <w:basedOn w:val="a"/>
    <w:semiHidden/>
    <w:rPr>
      <w:sz w:val="16"/>
      <w:szCs w:val="16"/>
    </w:rPr>
  </w:style>
  <w:style w:type="paragraph" w:styleId="ab">
    <w:name w:val="footer"/>
    <w:basedOn w:val="a"/>
    <w:link w:val="ac"/>
    <w:uiPriority w:val="99"/>
    <w:pPr>
      <w:tabs>
        <w:tab w:val="center" w:pos="4320"/>
        <w:tab w:val="right" w:pos="8640"/>
      </w:tabs>
    </w:pPr>
    <w:rPr>
      <w:rFonts w:eastAsia="楷体_GB2312"/>
      <w:szCs w:val="20"/>
    </w:rPr>
  </w:style>
  <w:style w:type="paragraph" w:styleId="ad">
    <w:name w:val="header"/>
    <w:basedOn w:val="a"/>
    <w:uiPriority w:val="99"/>
    <w:pPr>
      <w:tabs>
        <w:tab w:val="center" w:pos="4320"/>
        <w:tab w:val="right" w:pos="8640"/>
      </w:tabs>
    </w:pPr>
    <w:rPr>
      <w:rFonts w:eastAsia="楷体_GB2312"/>
      <w:szCs w:val="20"/>
    </w:rPr>
  </w:style>
  <w:style w:type="paragraph" w:styleId="TOC1">
    <w:name w:val="toc 1"/>
    <w:basedOn w:val="a"/>
    <w:next w:val="a"/>
    <w:uiPriority w:val="39"/>
    <w:rPr>
      <w:bCs/>
      <w:szCs w:val="20"/>
    </w:rPr>
  </w:style>
  <w:style w:type="paragraph" w:styleId="TOC4">
    <w:name w:val="toc 4"/>
    <w:basedOn w:val="a"/>
    <w:next w:val="a"/>
    <w:semiHidden/>
    <w:pPr>
      <w:ind w:left="630"/>
    </w:pPr>
    <w:rPr>
      <w:rFonts w:ascii="Times New Roman" w:hAnsi="Times New Roman"/>
      <w:sz w:val="20"/>
      <w:szCs w:val="20"/>
    </w:rPr>
  </w:style>
  <w:style w:type="paragraph" w:styleId="ae">
    <w:name w:val="footnote text"/>
    <w:basedOn w:val="a"/>
    <w:link w:val="af"/>
    <w:pPr>
      <w:spacing w:line="240" w:lineRule="auto"/>
    </w:pPr>
    <w:rPr>
      <w:sz w:val="20"/>
      <w:szCs w:val="20"/>
      <w:lang w:eastAsia="en-US"/>
    </w:rPr>
  </w:style>
  <w:style w:type="paragraph" w:styleId="TOC6">
    <w:name w:val="toc 6"/>
    <w:basedOn w:val="a"/>
    <w:next w:val="a"/>
    <w:semiHidden/>
    <w:pPr>
      <w:ind w:left="1050"/>
    </w:pPr>
    <w:rPr>
      <w:rFonts w:ascii="Times New Roman" w:hAnsi="Times New Roman"/>
      <w:sz w:val="20"/>
      <w:szCs w:val="20"/>
    </w:rPr>
  </w:style>
  <w:style w:type="paragraph" w:styleId="TOC2">
    <w:name w:val="toc 2"/>
    <w:basedOn w:val="a"/>
    <w:next w:val="a"/>
    <w:semiHidden/>
    <w:pPr>
      <w:spacing w:before="120"/>
      <w:ind w:left="210"/>
    </w:pPr>
    <w:rPr>
      <w:rFonts w:ascii="Times New Roman" w:hAnsi="Times New Roman"/>
      <w:i/>
      <w:iCs/>
      <w:sz w:val="20"/>
      <w:szCs w:val="20"/>
    </w:rPr>
  </w:style>
  <w:style w:type="paragraph" w:styleId="TOC9">
    <w:name w:val="toc 9"/>
    <w:basedOn w:val="a"/>
    <w:next w:val="a"/>
    <w:semiHidden/>
    <w:pPr>
      <w:ind w:left="1680"/>
    </w:pPr>
    <w:rPr>
      <w:rFonts w:ascii="Times New Roman" w:hAnsi="Times New Roman"/>
      <w:sz w:val="20"/>
      <w:szCs w:val="20"/>
    </w:rPr>
  </w:style>
  <w:style w:type="paragraph" w:styleId="af0">
    <w:name w:val="Normal (Web)"/>
    <w:basedOn w:val="a"/>
    <w:qFormat/>
    <w:pPr>
      <w:spacing w:before="100" w:beforeAutospacing="1" w:after="100" w:afterAutospacing="1" w:line="240" w:lineRule="auto"/>
    </w:pPr>
    <w:rPr>
      <w:rFonts w:ascii="宋体" w:hAnsi="宋体" w:hint="eastAsia"/>
      <w:sz w:val="24"/>
    </w:rPr>
  </w:style>
  <w:style w:type="paragraph" w:styleId="af1">
    <w:name w:val="annotation subject"/>
    <w:basedOn w:val="a4"/>
    <w:next w:val="a4"/>
    <w:link w:val="af2"/>
    <w:rPr>
      <w:b/>
      <w:bCs/>
      <w:sz w:val="21"/>
      <w:szCs w:val="24"/>
      <w:lang w:eastAsia="zh-CN"/>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tyle>
  <w:style w:type="character" w:styleId="af5">
    <w:name w:val="FollowedHyperlink"/>
    <w:basedOn w:val="a1"/>
    <w:rPr>
      <w:color w:val="954F72" w:themeColor="followedHyperlink"/>
      <w:u w:val="single"/>
    </w:rPr>
  </w:style>
  <w:style w:type="character" w:styleId="af6">
    <w:name w:val="Hyperlink"/>
    <w:uiPriority w:val="99"/>
    <w:rPr>
      <w:rFonts w:ascii="Arial" w:eastAsia="宋体" w:hAnsi="Arial"/>
      <w:color w:val="0000FF"/>
      <w:sz w:val="24"/>
      <w:u w:val="single"/>
    </w:rPr>
  </w:style>
  <w:style w:type="character" w:styleId="af7">
    <w:name w:val="annotation reference"/>
    <w:qFormat/>
    <w:rPr>
      <w:sz w:val="21"/>
    </w:rPr>
  </w:style>
  <w:style w:type="character" w:customStyle="1" w:styleId="Char">
    <w:name w:val="页眉 Char"/>
    <w:uiPriority w:val="99"/>
    <w:rPr>
      <w:rFonts w:eastAsia="楷体_GB2312"/>
      <w:sz w:val="24"/>
      <w:lang w:val="en-US" w:eastAsia="zh-CN" w:bidi="ar-SA"/>
    </w:rPr>
  </w:style>
  <w:style w:type="paragraph" w:customStyle="1" w:styleId="Tests">
    <w:name w:val="Tests"/>
    <w:basedOn w:val="a"/>
    <w:pPr>
      <w:tabs>
        <w:tab w:val="left" w:pos="567"/>
      </w:tabs>
      <w:ind w:left="567" w:hanging="227"/>
    </w:pPr>
    <w:rPr>
      <w:szCs w:val="20"/>
      <w:lang w:val="en-GB" w:eastAsia="en-US"/>
    </w:rPr>
  </w:style>
  <w:style w:type="paragraph" w:customStyle="1" w:styleId="INDENT">
    <w:name w:val="INDENT"/>
    <w:basedOn w:val="a"/>
    <w:pPr>
      <w:widowControl w:val="0"/>
      <w:spacing w:after="240"/>
      <w:ind w:left="1134"/>
    </w:pPr>
    <w:rPr>
      <w:szCs w:val="20"/>
      <w:lang w:val="en-GB" w:eastAsia="en-US"/>
    </w:rPr>
  </w:style>
  <w:style w:type="paragraph" w:styleId="af8">
    <w:name w:val="List Paragraph"/>
    <w:basedOn w:val="a"/>
    <w:uiPriority w:val="34"/>
    <w:qFormat/>
    <w:pPr>
      <w:ind w:firstLineChars="200" w:firstLine="420"/>
    </w:pPr>
  </w:style>
  <w:style w:type="character" w:customStyle="1" w:styleId="af">
    <w:name w:val="脚注文本 字符"/>
    <w:link w:val="ae"/>
    <w:rPr>
      <w:rFonts w:ascii="Arial" w:hAnsi="Arial"/>
      <w:lang w:eastAsia="en-US"/>
    </w:rPr>
  </w:style>
  <w:style w:type="character" w:customStyle="1" w:styleId="a8">
    <w:name w:val="正文文本缩进 字符"/>
    <w:link w:val="a7"/>
    <w:rPr>
      <w:rFonts w:ascii="Arial" w:hAnsi="Arial"/>
      <w:sz w:val="21"/>
      <w:szCs w:val="24"/>
    </w:rPr>
  </w:style>
  <w:style w:type="character" w:customStyle="1" w:styleId="a5">
    <w:name w:val="批注文字 字符"/>
    <w:link w:val="a4"/>
    <w:qFormat/>
    <w:rPr>
      <w:rFonts w:ascii="Arial" w:hAnsi="Arial"/>
      <w:sz w:val="24"/>
      <w:lang w:eastAsia="en-US"/>
    </w:rPr>
  </w:style>
  <w:style w:type="character" w:customStyle="1" w:styleId="af2">
    <w:name w:val="批注主题 字符"/>
    <w:link w:val="af1"/>
    <w:rPr>
      <w:rFonts w:ascii="Arial" w:hAnsi="Arial"/>
      <w:b/>
      <w:bCs/>
      <w:sz w:val="21"/>
      <w:szCs w:val="24"/>
      <w:lang w:eastAsia="en-US"/>
    </w:rPr>
  </w:style>
  <w:style w:type="paragraph" w:customStyle="1" w:styleId="10">
    <w:name w:val="修订1"/>
    <w:hidden/>
    <w:uiPriority w:val="99"/>
    <w:semiHidden/>
    <w:rPr>
      <w:rFonts w:ascii="Arial" w:hAnsi="Arial"/>
      <w:sz w:val="21"/>
      <w:szCs w:val="24"/>
    </w:rPr>
  </w:style>
  <w:style w:type="paragraph" w:customStyle="1" w:styleId="HeadingLeft">
    <w:name w:val="Heading Left"/>
    <w:basedOn w:val="a"/>
    <w:pPr>
      <w:tabs>
        <w:tab w:val="center" w:pos="4820"/>
        <w:tab w:val="right" w:pos="9639"/>
      </w:tabs>
      <w:spacing w:before="120" w:after="120"/>
    </w:pPr>
    <w:rPr>
      <w:b/>
      <w:caps/>
      <w:sz w:val="24"/>
      <w:szCs w:val="20"/>
      <w:lang w:val="en-GB" w:eastAsia="en-US"/>
    </w:rPr>
  </w:style>
  <w:style w:type="character" w:customStyle="1" w:styleId="ac">
    <w:name w:val="页脚 字符"/>
    <w:basedOn w:val="a1"/>
    <w:link w:val="ab"/>
    <w:uiPriority w:val="99"/>
    <w:rPr>
      <w:rFonts w:ascii="Arial" w:eastAsia="楷体_GB2312" w:hAnsi="Arial"/>
      <w:sz w:val="21"/>
    </w:rPr>
  </w:style>
  <w:style w:type="paragraph" w:customStyle="1" w:styleId="Style3">
    <w:name w:val="_Style 3"/>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04184-4326-4BAC-BC0F-0F966C23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1590</Words>
  <Characters>9065</Characters>
  <Application>Microsoft Office Word</Application>
  <DocSecurity>0</DocSecurity>
  <Lines>75</Lines>
  <Paragraphs>21</Paragraphs>
  <ScaleCrop>false</ScaleCrop>
  <Company>ZheJiang Hisun Group</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Subject/主题</dc:title>
  <dc:creator>Michael Ge</dc:creator>
  <cp:lastModifiedBy>杜丽娥</cp:lastModifiedBy>
  <cp:revision>8</cp:revision>
  <cp:lastPrinted>2020-07-09T00:36:00Z</cp:lastPrinted>
  <dcterms:created xsi:type="dcterms:W3CDTF">2024-04-11T07:05:00Z</dcterms:created>
  <dcterms:modified xsi:type="dcterms:W3CDTF">2024-04-11T08:45:00Z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82C97F031EAF480184B6C2C254296A07</vt:lpwstr>
  </property>
</Properties>
</file>