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4"/>
          <w:szCs w:val="24"/>
        </w:rPr>
      </w:pPr>
      <w:r>
        <w:rPr>
          <w:rFonts w:hint="eastAsia" w:ascii="宋体" w:hAnsi="宋体" w:eastAsia="宋体" w:cs="宋体"/>
          <w:b/>
          <w:bCs/>
          <w:sz w:val="32"/>
          <w:szCs w:val="32"/>
        </w:rPr>
        <w:t>诚信投标承诺书</w:t>
      </w:r>
    </w:p>
    <w:p>
      <w:pPr>
        <w:spacing w:line="360" w:lineRule="auto"/>
        <w:rPr>
          <w:rFonts w:hint="eastAsia" w:ascii="宋体" w:hAnsi="宋体" w:eastAsia="宋体" w:cs="宋体"/>
          <w:sz w:val="24"/>
          <w:szCs w:val="24"/>
        </w:rPr>
      </w:pPr>
      <w:r>
        <w:rPr>
          <w:rFonts w:hint="eastAsia" w:ascii="宋体" w:hAnsi="宋体" w:eastAsia="宋体" w:cs="宋体"/>
          <w:sz w:val="24"/>
          <w:szCs w:val="24"/>
        </w:rPr>
        <w:t>舟山医院：</w:t>
      </w:r>
    </w:p>
    <w:p>
      <w:pPr>
        <w:spacing w:line="360" w:lineRule="auto"/>
        <w:rPr>
          <w:rFonts w:hint="eastAsia" w:ascii="宋体" w:hAnsi="宋体" w:eastAsia="宋体" w:cs="宋体"/>
          <w:sz w:val="24"/>
          <w:szCs w:val="24"/>
        </w:rPr>
      </w:pPr>
      <w:r>
        <w:rPr>
          <w:rFonts w:hint="eastAsia" w:ascii="宋体" w:hAnsi="宋体" w:eastAsia="宋体" w:cs="宋体"/>
          <w:sz w:val="24"/>
          <w:szCs w:val="24"/>
        </w:rPr>
        <w:t>    本着体现公平、公正、诚信原则，本投标人对投标文件真实性负主体责任，如有下列虚假应标情形的：投标人通过提供虚假的资质、业绩、检测报告、中小企业证明（承诺）等资料或修改（伪造）产品技术参数（或技术数据）参与投标的情形；投标文件中产品技术参数（或技术数据）真实但达不到采购需求的技术参数（或技术数据）要求，而且澄清解释确定无法经过合法的免费加装、改装、增加配置或服务等满足采购需求，而本投标人在采购需求响应中虚假响应为“符合或满足”的情形。承诺遵守舟山医院有关虚假应标处理的如下规定：</w:t>
      </w:r>
    </w:p>
    <w:p>
      <w:pPr>
        <w:spacing w:line="360" w:lineRule="auto"/>
        <w:rPr>
          <w:rFonts w:hint="eastAsia" w:ascii="宋体" w:hAnsi="宋体" w:eastAsia="宋体" w:cs="宋体"/>
          <w:sz w:val="24"/>
          <w:szCs w:val="24"/>
        </w:rPr>
      </w:pPr>
      <w:r>
        <w:rPr>
          <w:rFonts w:hint="eastAsia" w:ascii="宋体" w:hAnsi="宋体" w:eastAsia="宋体" w:cs="宋体"/>
          <w:sz w:val="24"/>
          <w:szCs w:val="24"/>
        </w:rPr>
        <w:t>1、在评标现场发现并经投标人澄清解释确定属于上述虚假应标情形的，取消投标资格。</w:t>
      </w:r>
    </w:p>
    <w:p>
      <w:pPr>
        <w:spacing w:line="360" w:lineRule="auto"/>
        <w:rPr>
          <w:rFonts w:hint="eastAsia" w:ascii="宋体" w:hAnsi="宋体" w:eastAsia="宋体" w:cs="宋体"/>
          <w:sz w:val="24"/>
          <w:szCs w:val="24"/>
        </w:rPr>
      </w:pPr>
      <w:r>
        <w:rPr>
          <w:rFonts w:hint="eastAsia" w:ascii="宋体" w:hAnsi="宋体" w:eastAsia="宋体" w:cs="宋体"/>
          <w:sz w:val="24"/>
          <w:szCs w:val="24"/>
        </w:rPr>
        <w:t>2、中标结果被质疑或投诉为通过虚假应标方式谋取并经采购组织部门复核属于上述虚假应标情形的，取消中标资格。</w:t>
      </w:r>
    </w:p>
    <w:p>
      <w:pPr>
        <w:spacing w:line="360" w:lineRule="auto"/>
        <w:rPr>
          <w:rFonts w:hint="eastAsia" w:ascii="宋体" w:hAnsi="宋体" w:eastAsia="宋体" w:cs="宋体"/>
          <w:sz w:val="24"/>
          <w:szCs w:val="24"/>
        </w:rPr>
      </w:pPr>
      <w:r>
        <w:rPr>
          <w:rFonts w:hint="eastAsia" w:ascii="宋体" w:hAnsi="宋体" w:eastAsia="宋体" w:cs="宋体"/>
          <w:sz w:val="24"/>
          <w:szCs w:val="24"/>
        </w:rPr>
        <w:t>3、在履约验收中被发现并经医院确认有上述虚假应标情形的，取消中标资格并终止合同。</w:t>
      </w:r>
    </w:p>
    <w:p>
      <w:pPr>
        <w:spacing w:line="360" w:lineRule="auto"/>
        <w:rPr>
          <w:rFonts w:hint="eastAsia" w:ascii="宋体" w:hAnsi="宋体" w:eastAsia="宋体" w:cs="宋体"/>
          <w:sz w:val="24"/>
          <w:szCs w:val="24"/>
        </w:rPr>
      </w:pPr>
      <w:r>
        <w:rPr>
          <w:rFonts w:hint="eastAsia" w:ascii="宋体" w:hAnsi="宋体" w:eastAsia="宋体" w:cs="宋体"/>
          <w:sz w:val="24"/>
          <w:szCs w:val="24"/>
        </w:rPr>
        <w:t>4、投标人一次虚假应标情形的，医院官网进行公示警告</w:t>
      </w:r>
      <w:r>
        <w:rPr>
          <w:rFonts w:hint="eastAsia" w:ascii="宋体" w:hAnsi="宋体" w:eastAsia="宋体" w:cs="宋体"/>
          <w:sz w:val="24"/>
          <w:szCs w:val="24"/>
          <w:lang w:eastAsia="zh-CN"/>
        </w:rPr>
        <w:t>，并不得参加本项目重新组织的采购活动</w:t>
      </w:r>
      <w:r>
        <w:rPr>
          <w:rFonts w:hint="eastAsia" w:ascii="宋体" w:hAnsi="宋体" w:eastAsia="宋体" w:cs="宋体"/>
          <w:sz w:val="24"/>
          <w:szCs w:val="24"/>
        </w:rPr>
        <w:t>；1个年度中，投标人二次虚假应标情形的，医院官网进行公示警告并禁止本年度内继续参与医院自主采购项目的投标；投标人连续2个年度都有虚假应标情形的，医院有权将该投标人列入黑名单并处以1-3年禁止参与本院自主采购投标的处罚。</w:t>
      </w:r>
    </w:p>
    <w:p>
      <w:pPr>
        <w:spacing w:line="360" w:lineRule="auto"/>
        <w:rPr>
          <w:rFonts w:hint="eastAsia" w:ascii="宋体" w:hAnsi="宋体" w:eastAsia="宋体" w:cs="宋体"/>
          <w:caps w:val="0"/>
          <w:color w:val="555555"/>
          <w:spacing w:val="0"/>
          <w:sz w:val="24"/>
          <w:szCs w:val="24"/>
          <w:bdr w:val="none" w:color="auto" w:sz="0" w:space="0"/>
        </w:rPr>
      </w:pPr>
    </w:p>
    <w:p>
      <w:pPr>
        <w:spacing w:line="360" w:lineRule="auto"/>
        <w:rPr>
          <w:rFonts w:hint="eastAsia" w:ascii="宋体" w:hAnsi="宋体" w:eastAsia="宋体" w:cs="宋体"/>
          <w:caps w:val="0"/>
          <w:color w:val="555555"/>
          <w:spacing w:val="0"/>
          <w:sz w:val="24"/>
          <w:szCs w:val="24"/>
          <w:bdr w:val="none" w:color="auto" w:sz="0" w:space="0"/>
        </w:rPr>
      </w:pPr>
    </w:p>
    <w:p>
      <w:pPr>
        <w:spacing w:line="360" w:lineRule="auto"/>
        <w:jc w:val="right"/>
        <w:rPr>
          <w:rFonts w:hint="eastAsia" w:ascii="微软雅黑" w:hAnsi="微软雅黑" w:eastAsia="微软雅黑" w:cs="微软雅黑"/>
          <w:caps w:val="0"/>
          <w:color w:val="auto"/>
          <w:spacing w:val="0"/>
          <w:sz w:val="24"/>
          <w:szCs w:val="24"/>
        </w:rPr>
      </w:pPr>
      <w:r>
        <w:rPr>
          <w:rFonts w:hint="eastAsia" w:ascii="宋体" w:hAnsi="宋体" w:eastAsia="宋体" w:cs="宋体"/>
          <w:caps w:val="0"/>
          <w:color w:val="auto"/>
          <w:spacing w:val="0"/>
          <w:sz w:val="24"/>
          <w:szCs w:val="24"/>
          <w:bdr w:val="none" w:color="auto" w:sz="0" w:space="0"/>
          <w:lang w:val="en-US" w:eastAsia="zh-CN"/>
        </w:rPr>
        <w:t xml:space="preserve">            </w:t>
      </w:r>
      <w:r>
        <w:rPr>
          <w:rFonts w:hint="eastAsia" w:ascii="宋体" w:hAnsi="宋体" w:eastAsia="宋体" w:cs="宋体"/>
          <w:caps w:val="0"/>
          <w:color w:val="auto"/>
          <w:spacing w:val="0"/>
          <w:sz w:val="24"/>
          <w:szCs w:val="24"/>
          <w:bdr w:val="none" w:color="auto" w:sz="0" w:space="0"/>
        </w:rPr>
        <w:t>投标人名称：</w:t>
      </w:r>
      <w:r>
        <w:rPr>
          <w:rFonts w:hint="eastAsia" w:ascii="宋体" w:hAnsi="宋体" w:eastAsia="宋体" w:cs="宋体"/>
          <w:caps w:val="0"/>
          <w:color w:val="auto"/>
          <w:spacing w:val="0"/>
          <w:sz w:val="24"/>
          <w:szCs w:val="24"/>
          <w:u w:val="single"/>
          <w:bdr w:val="none" w:color="auto" w:sz="0" w:space="0"/>
        </w:rPr>
        <w:t>        </w:t>
      </w:r>
      <w:r>
        <w:rPr>
          <w:rFonts w:hint="eastAsia" w:ascii="宋体" w:hAnsi="宋体" w:eastAsia="宋体" w:cs="宋体"/>
          <w:caps w:val="0"/>
          <w:color w:val="auto"/>
          <w:spacing w:val="0"/>
          <w:sz w:val="24"/>
          <w:szCs w:val="24"/>
          <w:bdr w:val="none" w:color="auto" w:sz="0" w:space="0"/>
        </w:rPr>
        <w:t>(加盖公章）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right="0" w:firstLine="1440" w:firstLineChars="600"/>
        <w:jc w:val="both"/>
        <w:rPr>
          <w:rFonts w:hint="eastAsia" w:ascii="微软雅黑" w:hAnsi="微软雅黑" w:eastAsia="微软雅黑" w:cs="微软雅黑"/>
          <w:caps w:val="0"/>
          <w:color w:val="auto"/>
          <w:spacing w:val="0"/>
          <w:sz w:val="24"/>
          <w:szCs w:val="24"/>
        </w:rPr>
      </w:pPr>
      <w:bookmarkStart w:id="0" w:name="_GoBack"/>
      <w:bookmarkEnd w:id="0"/>
      <w:r>
        <w:rPr>
          <w:rFonts w:hint="eastAsia" w:ascii="宋体" w:hAnsi="宋体" w:eastAsia="宋体" w:cs="宋体"/>
          <w:caps w:val="0"/>
          <w:color w:val="auto"/>
          <w:spacing w:val="0"/>
          <w:sz w:val="24"/>
          <w:szCs w:val="24"/>
          <w:bdr w:val="none" w:color="auto" w:sz="0" w:space="0"/>
        </w:rPr>
        <w:t>日  期：</w:t>
      </w:r>
      <w:r>
        <w:rPr>
          <w:rFonts w:hint="eastAsia" w:ascii="宋体" w:hAnsi="宋体" w:eastAsia="宋体" w:cs="宋体"/>
          <w:caps w:val="0"/>
          <w:color w:val="auto"/>
          <w:spacing w:val="0"/>
          <w:sz w:val="24"/>
          <w:szCs w:val="24"/>
          <w:u w:val="single"/>
          <w:bdr w:val="none" w:color="auto" w:sz="0" w:space="0"/>
        </w:rPr>
        <w:t>    </w:t>
      </w:r>
      <w:r>
        <w:rPr>
          <w:rFonts w:hint="eastAsia" w:ascii="宋体" w:hAnsi="宋体" w:eastAsia="宋体" w:cs="宋体"/>
          <w:caps w:val="0"/>
          <w:color w:val="auto"/>
          <w:spacing w:val="0"/>
          <w:sz w:val="24"/>
          <w:szCs w:val="24"/>
          <w:bdr w:val="none" w:color="auto" w:sz="0" w:space="0"/>
        </w:rPr>
        <w:t>年</w:t>
      </w:r>
      <w:r>
        <w:rPr>
          <w:rFonts w:hint="eastAsia" w:ascii="宋体" w:hAnsi="宋体" w:eastAsia="宋体" w:cs="宋体"/>
          <w:caps w:val="0"/>
          <w:color w:val="auto"/>
          <w:spacing w:val="0"/>
          <w:sz w:val="24"/>
          <w:szCs w:val="24"/>
          <w:u w:val="single"/>
          <w:bdr w:val="none" w:color="auto" w:sz="0" w:space="0"/>
        </w:rPr>
        <w:t>    </w:t>
      </w:r>
      <w:r>
        <w:rPr>
          <w:rFonts w:hint="eastAsia" w:ascii="宋体" w:hAnsi="宋体" w:eastAsia="宋体" w:cs="宋体"/>
          <w:caps w:val="0"/>
          <w:color w:val="auto"/>
          <w:spacing w:val="0"/>
          <w:sz w:val="24"/>
          <w:szCs w:val="24"/>
          <w:bdr w:val="none" w:color="auto" w:sz="0" w:space="0"/>
        </w:rPr>
        <w:t>月</w:t>
      </w:r>
      <w:r>
        <w:rPr>
          <w:rFonts w:hint="eastAsia" w:ascii="宋体" w:hAnsi="宋体" w:eastAsia="宋体" w:cs="宋体"/>
          <w:caps w:val="0"/>
          <w:color w:val="auto"/>
          <w:spacing w:val="0"/>
          <w:sz w:val="24"/>
          <w:szCs w:val="24"/>
          <w:u w:val="single"/>
          <w:bdr w:val="none" w:color="auto" w:sz="0" w:space="0"/>
        </w:rPr>
        <w:t>    </w:t>
      </w:r>
      <w:r>
        <w:rPr>
          <w:rFonts w:hint="eastAsia" w:ascii="宋体" w:hAnsi="宋体" w:eastAsia="宋体" w:cs="宋体"/>
          <w:caps w:val="0"/>
          <w:color w:val="auto"/>
          <w:spacing w:val="0"/>
          <w:sz w:val="24"/>
          <w:szCs w:val="24"/>
          <w:bdr w:val="none" w:color="auto" w:sz="0" w:space="0"/>
        </w:rPr>
        <w:t>日</w:t>
      </w:r>
    </w:p>
    <w:p>
      <w:pPr>
        <w:spacing w:line="360" w:lineRule="auto"/>
        <w:jc w:val="right"/>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MDQ5OGNiMTVmMjY4ZjJiYzU5Y2ViZjAyMDUyZDIifQ=="/>
  </w:docVars>
  <w:rsids>
    <w:rsidRoot w:val="471E4A5D"/>
    <w:rsid w:val="22214E8B"/>
    <w:rsid w:val="471E4A5D"/>
    <w:rsid w:val="4FE93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2024-07-12T08:21:00Z</dcterms:created>
  <dc:creator>Aaron东方</dc:creator>
  <cp:lastModifiedBy>Aaron东方</cp:lastModifiedBy>
  <dcterms:modified xsi:type="dcterms:W3CDTF">2024-07-12T08:25:58Z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174C556ECF13495D9C546114990C6FFF_11</vt:lpwstr>
  </property>
</Properties>
</file>