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57C3">
      <w:pPr>
        <w:adjustRightInd/>
        <w:spacing w:line="360" w:lineRule="auto"/>
        <w:jc w:val="center"/>
        <w:rPr>
          <w:rFonts w:hint="eastAsia" w:ascii="仿宋" w:hAnsi="仿宋" w:eastAsia="仿宋" w:cs="仿宋"/>
          <w:color w:val="auto"/>
          <w:sz w:val="48"/>
          <w:szCs w:val="48"/>
          <w:highlight w:val="none"/>
        </w:rPr>
      </w:pPr>
    </w:p>
    <w:p w14:paraId="4542EC0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江山市人民检察院物业管理服务采购项目</w:t>
      </w:r>
    </w:p>
    <w:p w14:paraId="3C99A1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B031A7">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JSS2024D046Q</w:t>
      </w:r>
    </w:p>
    <w:p w14:paraId="5BA18BB3">
      <w:pPr>
        <w:adjustRightInd/>
        <w:spacing w:line="360" w:lineRule="auto"/>
        <w:rPr>
          <w:rFonts w:hint="eastAsia" w:ascii="仿宋" w:hAnsi="仿宋" w:eastAsia="仿宋" w:cs="仿宋"/>
          <w:color w:val="auto"/>
          <w:sz w:val="28"/>
          <w:szCs w:val="20"/>
          <w:highlight w:val="none"/>
        </w:rPr>
      </w:pPr>
    </w:p>
    <w:p w14:paraId="450312D5">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5A5CC9C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7733B98F">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5B26587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529B63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07DF71A3">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ACC7B8B">
      <w:pPr>
        <w:spacing w:line="360" w:lineRule="auto"/>
        <w:jc w:val="center"/>
        <w:rPr>
          <w:rFonts w:hint="eastAsia" w:ascii="仿宋" w:hAnsi="仿宋" w:eastAsia="仿宋" w:cs="仿宋"/>
          <w:bCs/>
          <w:color w:val="auto"/>
          <w:sz w:val="32"/>
          <w:szCs w:val="32"/>
          <w:highlight w:val="none"/>
        </w:rPr>
      </w:pPr>
    </w:p>
    <w:p w14:paraId="58F9DB6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：江山市人民检察院</w:t>
      </w:r>
    </w:p>
    <w:p w14:paraId="6D53D577">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32B7460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p>
    <w:p w14:paraId="0DC78A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D889EC">
      <w:pPr>
        <w:pStyle w:val="637"/>
        <w:rPr>
          <w:rFonts w:hint="eastAsia" w:ascii="仿宋" w:hAnsi="仿宋" w:eastAsia="仿宋" w:cs="仿宋"/>
          <w:color w:val="auto"/>
          <w:highlight w:val="none"/>
        </w:rPr>
      </w:pPr>
    </w:p>
    <w:p w14:paraId="1169BEC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6B92472">
      <w:pPr>
        <w:spacing w:line="360" w:lineRule="auto"/>
        <w:rPr>
          <w:rFonts w:hint="eastAsia" w:ascii="仿宋" w:hAnsi="仿宋" w:eastAsia="仿宋" w:cs="仿宋"/>
          <w:color w:val="auto"/>
          <w:sz w:val="32"/>
          <w:szCs w:val="32"/>
          <w:highlight w:val="none"/>
        </w:rPr>
      </w:pPr>
    </w:p>
    <w:p w14:paraId="21512D63">
      <w:pPr>
        <w:spacing w:line="360" w:lineRule="auto"/>
        <w:rPr>
          <w:rFonts w:hint="eastAsia" w:ascii="仿宋" w:hAnsi="仿宋" w:eastAsia="仿宋" w:cs="仿宋"/>
          <w:color w:val="auto"/>
          <w:sz w:val="32"/>
          <w:szCs w:val="32"/>
          <w:highlight w:val="none"/>
        </w:rPr>
      </w:pPr>
    </w:p>
    <w:p w14:paraId="0A44C1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09C41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1619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E7C89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B8F20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3DB43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B65DF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5192593">
      <w:pPr>
        <w:spacing w:line="360" w:lineRule="auto"/>
        <w:ind w:firstLine="549" w:firstLineChars="229"/>
        <w:rPr>
          <w:rFonts w:hint="eastAsia" w:ascii="仿宋" w:hAnsi="仿宋" w:eastAsia="仿宋" w:cs="仿宋"/>
          <w:color w:val="auto"/>
          <w:sz w:val="24"/>
          <w:highlight w:val="none"/>
        </w:rPr>
      </w:pPr>
    </w:p>
    <w:p w14:paraId="1A7C8FD4">
      <w:pPr>
        <w:spacing w:line="360" w:lineRule="auto"/>
        <w:ind w:firstLine="549" w:firstLineChars="229"/>
        <w:rPr>
          <w:rFonts w:hint="eastAsia" w:ascii="仿宋" w:hAnsi="仿宋" w:eastAsia="仿宋" w:cs="仿宋"/>
          <w:color w:val="auto"/>
          <w:sz w:val="24"/>
          <w:highlight w:val="none"/>
        </w:rPr>
      </w:pPr>
    </w:p>
    <w:p w14:paraId="6DA85545">
      <w:pPr>
        <w:spacing w:line="360" w:lineRule="auto"/>
        <w:ind w:firstLine="549" w:firstLineChars="229"/>
        <w:rPr>
          <w:rFonts w:hint="eastAsia" w:ascii="仿宋" w:hAnsi="仿宋" w:eastAsia="仿宋" w:cs="仿宋"/>
          <w:color w:val="auto"/>
          <w:sz w:val="24"/>
          <w:highlight w:val="none"/>
        </w:rPr>
      </w:pPr>
    </w:p>
    <w:p w14:paraId="27FDE7DA">
      <w:pPr>
        <w:spacing w:line="360" w:lineRule="auto"/>
        <w:ind w:firstLine="549" w:firstLineChars="229"/>
        <w:rPr>
          <w:rFonts w:hint="eastAsia" w:ascii="仿宋" w:hAnsi="仿宋" w:eastAsia="仿宋" w:cs="仿宋"/>
          <w:color w:val="auto"/>
          <w:sz w:val="24"/>
          <w:highlight w:val="none"/>
        </w:rPr>
      </w:pPr>
    </w:p>
    <w:p w14:paraId="0C64C6D6">
      <w:pPr>
        <w:spacing w:line="360" w:lineRule="auto"/>
        <w:ind w:firstLine="549" w:firstLineChars="229"/>
        <w:rPr>
          <w:rFonts w:hint="eastAsia" w:ascii="仿宋" w:hAnsi="仿宋" w:eastAsia="仿宋" w:cs="仿宋"/>
          <w:color w:val="auto"/>
          <w:sz w:val="24"/>
          <w:highlight w:val="none"/>
        </w:rPr>
      </w:pPr>
    </w:p>
    <w:p w14:paraId="46EB9AEE">
      <w:pPr>
        <w:spacing w:line="360" w:lineRule="auto"/>
        <w:ind w:firstLine="549" w:firstLineChars="229"/>
        <w:rPr>
          <w:rFonts w:hint="eastAsia" w:ascii="仿宋" w:hAnsi="仿宋" w:eastAsia="仿宋" w:cs="仿宋"/>
          <w:color w:val="auto"/>
          <w:sz w:val="24"/>
          <w:highlight w:val="none"/>
        </w:rPr>
      </w:pPr>
    </w:p>
    <w:p w14:paraId="6975031B">
      <w:pPr>
        <w:spacing w:line="360" w:lineRule="auto"/>
        <w:ind w:firstLine="549" w:firstLineChars="229"/>
        <w:rPr>
          <w:rFonts w:hint="eastAsia" w:ascii="仿宋" w:hAnsi="仿宋" w:eastAsia="仿宋" w:cs="仿宋"/>
          <w:color w:val="auto"/>
          <w:sz w:val="24"/>
          <w:highlight w:val="none"/>
        </w:rPr>
      </w:pPr>
    </w:p>
    <w:p w14:paraId="67645110">
      <w:pPr>
        <w:spacing w:line="360" w:lineRule="auto"/>
        <w:ind w:firstLine="549" w:firstLineChars="229"/>
        <w:rPr>
          <w:rFonts w:hint="eastAsia" w:ascii="仿宋" w:hAnsi="仿宋" w:eastAsia="仿宋" w:cs="仿宋"/>
          <w:color w:val="auto"/>
          <w:sz w:val="24"/>
          <w:highlight w:val="none"/>
        </w:rPr>
      </w:pPr>
    </w:p>
    <w:p w14:paraId="0AAAE2B9">
      <w:pPr>
        <w:spacing w:line="360" w:lineRule="auto"/>
        <w:ind w:firstLine="549" w:firstLineChars="229"/>
        <w:rPr>
          <w:rFonts w:hint="eastAsia" w:ascii="仿宋" w:hAnsi="仿宋" w:eastAsia="仿宋" w:cs="仿宋"/>
          <w:color w:val="auto"/>
          <w:sz w:val="24"/>
          <w:highlight w:val="none"/>
        </w:rPr>
      </w:pPr>
    </w:p>
    <w:p w14:paraId="405E2CA9">
      <w:pPr>
        <w:spacing w:line="360" w:lineRule="auto"/>
        <w:ind w:firstLine="549" w:firstLineChars="229"/>
        <w:rPr>
          <w:rFonts w:hint="eastAsia" w:ascii="仿宋" w:hAnsi="仿宋" w:eastAsia="仿宋" w:cs="仿宋"/>
          <w:color w:val="auto"/>
          <w:sz w:val="24"/>
          <w:highlight w:val="none"/>
        </w:rPr>
      </w:pPr>
    </w:p>
    <w:p w14:paraId="7D3D0649">
      <w:pPr>
        <w:spacing w:line="360" w:lineRule="auto"/>
        <w:ind w:firstLine="549" w:firstLineChars="229"/>
        <w:rPr>
          <w:rFonts w:hint="eastAsia" w:ascii="仿宋" w:hAnsi="仿宋" w:eastAsia="仿宋" w:cs="仿宋"/>
          <w:color w:val="auto"/>
          <w:sz w:val="24"/>
          <w:highlight w:val="none"/>
        </w:rPr>
      </w:pPr>
    </w:p>
    <w:p w14:paraId="52424560">
      <w:pPr>
        <w:spacing w:line="360" w:lineRule="auto"/>
        <w:ind w:firstLine="549" w:firstLineChars="229"/>
        <w:rPr>
          <w:rFonts w:hint="eastAsia" w:ascii="仿宋" w:hAnsi="仿宋" w:eastAsia="仿宋" w:cs="仿宋"/>
          <w:color w:val="auto"/>
          <w:sz w:val="24"/>
          <w:highlight w:val="none"/>
        </w:rPr>
      </w:pPr>
    </w:p>
    <w:p w14:paraId="1E2BC44F">
      <w:pPr>
        <w:spacing w:line="360" w:lineRule="auto"/>
        <w:rPr>
          <w:rFonts w:hint="eastAsia" w:ascii="仿宋" w:hAnsi="仿宋" w:eastAsia="仿宋" w:cs="仿宋"/>
          <w:color w:val="auto"/>
          <w:sz w:val="24"/>
          <w:highlight w:val="none"/>
        </w:rPr>
      </w:pPr>
    </w:p>
    <w:p w14:paraId="05BFD7A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61F36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562F7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江山市人民检察院物业管理服务采购项目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234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06B2A1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JSS2024D046Q</w:t>
      </w:r>
    </w:p>
    <w:p w14:paraId="1C177CA1">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rPr>
        <w:t>江山市人民检察院物业管理服务采购项目</w:t>
      </w:r>
    </w:p>
    <w:tbl>
      <w:tblPr>
        <w:tblStyle w:val="6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130"/>
        <w:gridCol w:w="2189"/>
        <w:gridCol w:w="2189"/>
      </w:tblGrid>
      <w:tr w14:paraId="22E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1" w:type="dxa"/>
            <w:noWrap w:val="0"/>
            <w:vAlign w:val="center"/>
          </w:tcPr>
          <w:p w14:paraId="650E55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项目名称</w:t>
            </w:r>
          </w:p>
        </w:tc>
        <w:tc>
          <w:tcPr>
            <w:tcW w:w="2130" w:type="dxa"/>
            <w:noWrap w:val="0"/>
            <w:vAlign w:val="center"/>
          </w:tcPr>
          <w:p w14:paraId="436CCAFB">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项目地址</w:t>
            </w:r>
          </w:p>
        </w:tc>
        <w:tc>
          <w:tcPr>
            <w:tcW w:w="2189" w:type="dxa"/>
            <w:noWrap w:val="0"/>
            <w:vAlign w:val="center"/>
          </w:tcPr>
          <w:p w14:paraId="671A1462">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预算总价（万元/年）</w:t>
            </w:r>
          </w:p>
        </w:tc>
        <w:tc>
          <w:tcPr>
            <w:tcW w:w="2189" w:type="dxa"/>
            <w:noWrap w:val="0"/>
            <w:vAlign w:val="center"/>
          </w:tcPr>
          <w:p w14:paraId="19E94F0A">
            <w:pPr>
              <w:pStyle w:val="4"/>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总金额（万元/年）</w:t>
            </w:r>
          </w:p>
        </w:tc>
      </w:tr>
      <w:tr w14:paraId="1EA4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951" w:type="dxa"/>
            <w:noWrap w:val="0"/>
            <w:vAlign w:val="center"/>
          </w:tcPr>
          <w:p w14:paraId="149010A1">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标段一:保安服务项目（含派驻贺村检察室）</w:t>
            </w:r>
          </w:p>
        </w:tc>
        <w:tc>
          <w:tcPr>
            <w:tcW w:w="2130" w:type="dxa"/>
            <w:noWrap w:val="0"/>
            <w:vAlign w:val="center"/>
          </w:tcPr>
          <w:p w14:paraId="0C816FEE">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p w14:paraId="14846539">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江山市贺村镇中心街262号</w:t>
            </w:r>
          </w:p>
        </w:tc>
        <w:tc>
          <w:tcPr>
            <w:tcW w:w="2189" w:type="dxa"/>
            <w:noWrap w:val="0"/>
            <w:vAlign w:val="center"/>
          </w:tcPr>
          <w:p w14:paraId="19A59FC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29.7</w:t>
            </w:r>
          </w:p>
        </w:tc>
        <w:tc>
          <w:tcPr>
            <w:tcW w:w="2189" w:type="dxa"/>
            <w:vMerge w:val="restart"/>
            <w:noWrap w:val="0"/>
            <w:vAlign w:val="center"/>
          </w:tcPr>
          <w:p w14:paraId="777D871E">
            <w:pPr>
              <w:pStyle w:val="4"/>
              <w:spacing w:line="360" w:lineRule="auto"/>
              <w:ind w:firstLine="480"/>
              <w:rPr>
                <w:rFonts w:hint="default" w:ascii="仿宋" w:hAnsi="仿宋" w:eastAsia="仿宋" w:cs="仿宋"/>
                <w:bCs/>
                <w:snapToGrid/>
                <w:color w:val="417FF9"/>
                <w:kern w:val="2"/>
                <w:sz w:val="24"/>
                <w:szCs w:val="24"/>
                <w:highlight w:val="none"/>
                <w:lang w:eastAsia="zh-CN"/>
                <w:woUserID w:val="1"/>
              </w:rPr>
            </w:pPr>
            <w:r>
              <w:rPr>
                <w:rFonts w:hint="eastAsia" w:ascii="仿宋" w:hAnsi="仿宋" w:eastAsia="仿宋" w:cs="仿宋"/>
                <w:bCs/>
                <w:snapToGrid/>
                <w:color w:val="417FF9"/>
                <w:kern w:val="2"/>
                <w:sz w:val="24"/>
                <w:szCs w:val="24"/>
                <w:highlight w:val="none"/>
                <w:lang w:val="en-US" w:eastAsia="zh-CN"/>
              </w:rPr>
              <w:t>54.</w:t>
            </w:r>
            <w:r>
              <w:rPr>
                <w:rFonts w:hint="default" w:ascii="仿宋" w:hAnsi="仿宋" w:eastAsia="仿宋" w:cs="仿宋"/>
                <w:bCs/>
                <w:snapToGrid/>
                <w:color w:val="417FF9"/>
                <w:kern w:val="2"/>
                <w:sz w:val="24"/>
                <w:szCs w:val="24"/>
                <w:highlight w:val="none"/>
                <w:lang w:eastAsia="zh-CN"/>
                <w:woUserID w:val="1"/>
              </w:rPr>
              <w:t>5</w:t>
            </w:r>
          </w:p>
        </w:tc>
      </w:tr>
      <w:tr w14:paraId="222B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951" w:type="dxa"/>
            <w:shd w:val="clear" w:color="auto" w:fill="auto"/>
            <w:noWrap w:val="0"/>
            <w:vAlign w:val="center"/>
          </w:tcPr>
          <w:p w14:paraId="44A07B9C">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标段二：两房保洁、绿化养护服务项目</w:t>
            </w:r>
          </w:p>
        </w:tc>
        <w:tc>
          <w:tcPr>
            <w:tcW w:w="2130" w:type="dxa"/>
            <w:shd w:val="clear" w:color="auto" w:fill="auto"/>
            <w:noWrap w:val="0"/>
            <w:vAlign w:val="center"/>
          </w:tcPr>
          <w:p w14:paraId="5570E3B0">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shd w:val="clear" w:color="auto" w:fill="auto"/>
            <w:noWrap w:val="0"/>
            <w:vAlign w:val="center"/>
          </w:tcPr>
          <w:p w14:paraId="609D7890">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20.8</w:t>
            </w:r>
          </w:p>
        </w:tc>
        <w:tc>
          <w:tcPr>
            <w:tcW w:w="2189" w:type="dxa"/>
            <w:vMerge w:val="continue"/>
            <w:shd w:val="clear" w:color="auto" w:fill="auto"/>
            <w:noWrap w:val="0"/>
            <w:vAlign w:val="center"/>
          </w:tcPr>
          <w:p w14:paraId="4FD78C23">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r w14:paraId="7786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951" w:type="dxa"/>
            <w:noWrap w:val="0"/>
            <w:vAlign w:val="center"/>
          </w:tcPr>
          <w:p w14:paraId="27E21A33">
            <w:pPr>
              <w:pStyle w:val="4"/>
              <w:spacing w:line="360" w:lineRule="auto"/>
              <w:ind w:left="0" w:leftChars="0" w:firstLine="0" w:firstLineChars="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标段三：两房设施维修劳务服务项目</w:t>
            </w:r>
          </w:p>
        </w:tc>
        <w:tc>
          <w:tcPr>
            <w:tcW w:w="2130" w:type="dxa"/>
            <w:noWrap w:val="0"/>
            <w:vAlign w:val="center"/>
          </w:tcPr>
          <w:p w14:paraId="30900652">
            <w:pPr>
              <w:pStyle w:val="4"/>
              <w:spacing w:line="360" w:lineRule="auto"/>
              <w:ind w:left="0" w:leftChars="0" w:firstLine="0" w:firstLineChars="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江山市文教路2号</w:t>
            </w:r>
          </w:p>
        </w:tc>
        <w:tc>
          <w:tcPr>
            <w:tcW w:w="2189" w:type="dxa"/>
            <w:noWrap w:val="0"/>
            <w:vAlign w:val="center"/>
          </w:tcPr>
          <w:p w14:paraId="3B5F952F">
            <w:pPr>
              <w:pStyle w:val="4"/>
              <w:spacing w:line="360" w:lineRule="auto"/>
              <w:ind w:firstLine="480"/>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4</w:t>
            </w:r>
          </w:p>
        </w:tc>
        <w:tc>
          <w:tcPr>
            <w:tcW w:w="2189" w:type="dxa"/>
            <w:vMerge w:val="continue"/>
            <w:noWrap w:val="0"/>
            <w:vAlign w:val="center"/>
          </w:tcPr>
          <w:p w14:paraId="20755201">
            <w:pPr>
              <w:pStyle w:val="4"/>
              <w:spacing w:line="360" w:lineRule="auto"/>
              <w:ind w:firstLine="480"/>
              <w:rPr>
                <w:rFonts w:hint="eastAsia" w:ascii="仿宋" w:hAnsi="仿宋" w:eastAsia="仿宋" w:cs="仿宋"/>
                <w:bCs/>
                <w:snapToGrid/>
                <w:color w:val="auto"/>
                <w:kern w:val="2"/>
                <w:sz w:val="24"/>
                <w:szCs w:val="24"/>
                <w:highlight w:val="none"/>
                <w:lang w:val="en-US" w:eastAsia="zh-CN"/>
              </w:rPr>
            </w:pPr>
          </w:p>
        </w:tc>
      </w:tr>
    </w:tbl>
    <w:p w14:paraId="64D16C1F">
      <w:pPr>
        <w:pStyle w:val="62"/>
        <w:ind w:firstLine="480"/>
        <w:rPr>
          <w:rFonts w:hint="eastAsia"/>
        </w:rPr>
      </w:pPr>
    </w:p>
    <w:p w14:paraId="2946D4A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1D12197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545000元</w:t>
      </w:r>
    </w:p>
    <w:p w14:paraId="05EEA2DE">
      <w:pPr>
        <w:pStyle w:val="4"/>
        <w:spacing w:line="360" w:lineRule="auto"/>
        <w:ind w:firstLine="480"/>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江山市人民检察院物业管理服务采购项目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14:paraId="751BB436">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人民检察院物业管理服务采购。具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337907EA">
      <w:pPr>
        <w:pStyle w:val="132"/>
        <w:ind w:firstLine="482"/>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5845B1FA">
      <w:pPr>
        <w:spacing w:line="400" w:lineRule="exact"/>
        <w:ind w:left="-420" w:leftChars="-200" w:right="99" w:rightChars="47" w:firstLine="638" w:firstLineChars="265"/>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55DBAB3">
      <w:pPr>
        <w:spacing w:line="400" w:lineRule="exact"/>
        <w:ind w:left="-420" w:leftChars="-200" w:right="99" w:rightChars="47" w:firstLine="636" w:firstLineChars="265"/>
        <w:rPr>
          <w:rFonts w:hint="eastAsia" w:ascii="仿宋" w:hAnsi="仿宋" w:eastAsia="仿宋" w:cs="仿宋"/>
          <w:color w:val="auto"/>
          <w:sz w:val="24"/>
          <w:szCs w:val="24"/>
          <w:highlight w:val="none"/>
          <w:lang w:eastAsia="zh-CN"/>
        </w:rPr>
      </w:pPr>
    </w:p>
    <w:p w14:paraId="7EA08C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39B29E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1A663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8AEDDA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65001A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BE244F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B84A170">
      <w:pPr>
        <w:spacing w:line="360" w:lineRule="auto"/>
        <w:ind w:left="0" w:leftChars="0" w:firstLine="420" w:firstLineChars="175"/>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B2EDD30">
      <w:pPr>
        <w:spacing w:line="360" w:lineRule="auto"/>
        <w:ind w:left="0" w:leftChars="0" w:firstLine="420" w:firstLineChars="175"/>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0F8760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DE61A4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1A473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具备</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物业管理</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p>
    <w:p w14:paraId="4436BB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98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FD25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08AE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9A7DB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2685D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F6D69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C2D9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1493CD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C6D832">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4</w:t>
      </w:r>
      <w:r>
        <w:rPr>
          <w:rFonts w:hint="eastAsia" w:ascii="仿宋" w:hAnsi="仿宋" w:eastAsia="仿宋" w:cs="仿宋"/>
          <w:color w:val="FF0000"/>
          <w:sz w:val="24"/>
          <w:highlight w:val="none"/>
          <w:u w:val="single"/>
          <w:lang w:eastAsia="zh-CN"/>
        </w:rPr>
        <w:t>年</w:t>
      </w:r>
      <w:r>
        <w:rPr>
          <w:rFonts w:hint="eastAsia" w:ascii="仿宋" w:hAnsi="仿宋" w:eastAsia="仿宋" w:cs="仿宋"/>
          <w:color w:val="FF0000"/>
          <w:sz w:val="24"/>
          <w:highlight w:val="none"/>
          <w:u w:val="single"/>
          <w:lang w:val="en-US" w:eastAsia="zh-CN"/>
        </w:rPr>
        <w:t>11月28日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A17A64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D48E71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C5C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BB9F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F2B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663C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E4B9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260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EB15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CF90DB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FEBC478">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江山市人民检察院</w:t>
      </w:r>
    </w:p>
    <w:p w14:paraId="561CCA5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址：江山市文教路2号</w:t>
      </w:r>
    </w:p>
    <w:p w14:paraId="42D705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B710CC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项目联系人（询问）：王女士</w:t>
      </w:r>
    </w:p>
    <w:p w14:paraId="2AF300A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项目联系方式（询问）:0570-4075910</w:t>
      </w:r>
    </w:p>
    <w:p w14:paraId="2401C9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质疑联系人：王先生</w:t>
      </w:r>
    </w:p>
    <w:p w14:paraId="68BEAC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质疑联系方式：0570-4075908</w:t>
      </w:r>
    </w:p>
    <w:p w14:paraId="5DA8FD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D78F6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7462DAAC">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3932F75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9A84BA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3A539A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2DBB5D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3E11DDC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3134B8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07FAD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2B68CF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52B238B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21B101B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4C99E62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712537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8186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3886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ACBFD3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C44A77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0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1E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8070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15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08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CC187E">
            <w:pPr>
              <w:snapToGrid w:val="0"/>
              <w:spacing w:line="360" w:lineRule="auto"/>
              <w:jc w:val="center"/>
              <w:rPr>
                <w:rFonts w:hint="eastAsia" w:ascii="仿宋" w:hAnsi="仿宋" w:eastAsia="仿宋" w:cs="仿宋"/>
                <w:color w:val="auto"/>
                <w:sz w:val="24"/>
                <w:highlight w:val="none"/>
              </w:rPr>
            </w:pPr>
          </w:p>
          <w:p w14:paraId="31A821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855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7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0B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AAA94">
            <w:pPr>
              <w:snapToGrid w:val="0"/>
              <w:spacing w:line="360" w:lineRule="auto"/>
              <w:jc w:val="center"/>
              <w:rPr>
                <w:rFonts w:hint="eastAsia" w:ascii="仿宋" w:hAnsi="仿宋" w:eastAsia="仿宋" w:cs="仿宋"/>
                <w:color w:val="auto"/>
                <w:sz w:val="24"/>
                <w:highlight w:val="none"/>
              </w:rPr>
            </w:pPr>
          </w:p>
          <w:p w14:paraId="455016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EB5D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8415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江山市人民检察院物业管理服务采购，</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p>
          <w:p w14:paraId="1D52352C">
            <w:pPr>
              <w:pStyle w:val="7"/>
              <w:rPr>
                <w:rFonts w:hint="eastAsia" w:ascii="仿宋" w:hAnsi="仿宋" w:eastAsia="仿宋" w:cs="仿宋"/>
                <w:color w:val="auto"/>
                <w:highlight w:val="none"/>
                <w:lang w:val="en-US"/>
              </w:rPr>
            </w:pPr>
          </w:p>
        </w:tc>
      </w:tr>
      <w:tr w14:paraId="2042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1C854">
            <w:pPr>
              <w:snapToGrid w:val="0"/>
              <w:spacing w:line="360" w:lineRule="auto"/>
              <w:jc w:val="center"/>
              <w:rPr>
                <w:rFonts w:hint="eastAsia" w:ascii="仿宋" w:hAnsi="仿宋" w:eastAsia="仿宋" w:cs="仿宋"/>
                <w:color w:val="auto"/>
                <w:sz w:val="24"/>
                <w:highlight w:val="none"/>
              </w:rPr>
            </w:pPr>
          </w:p>
          <w:p w14:paraId="568A871F">
            <w:pPr>
              <w:snapToGrid w:val="0"/>
              <w:spacing w:line="360" w:lineRule="auto"/>
              <w:jc w:val="center"/>
              <w:rPr>
                <w:rFonts w:hint="eastAsia" w:ascii="仿宋" w:hAnsi="仿宋" w:eastAsia="仿宋" w:cs="仿宋"/>
                <w:color w:val="auto"/>
                <w:sz w:val="24"/>
                <w:highlight w:val="none"/>
              </w:rPr>
            </w:pPr>
          </w:p>
          <w:p w14:paraId="16B4A5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21F9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680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73E0FE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75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C90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8D104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BC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86FF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76D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1D3FDA">
            <w:pPr>
              <w:snapToGrid w:val="0"/>
              <w:spacing w:line="360" w:lineRule="auto"/>
              <w:jc w:val="center"/>
              <w:rPr>
                <w:rFonts w:hint="eastAsia" w:ascii="仿宋" w:hAnsi="仿宋" w:eastAsia="仿宋" w:cs="仿宋"/>
                <w:color w:val="auto"/>
                <w:sz w:val="24"/>
                <w:highlight w:val="none"/>
              </w:rPr>
            </w:pPr>
          </w:p>
          <w:p w14:paraId="51E61B34">
            <w:pPr>
              <w:snapToGrid w:val="0"/>
              <w:spacing w:line="360" w:lineRule="auto"/>
              <w:jc w:val="center"/>
              <w:rPr>
                <w:rFonts w:hint="eastAsia" w:ascii="仿宋" w:hAnsi="仿宋" w:eastAsia="仿宋" w:cs="仿宋"/>
                <w:color w:val="auto"/>
                <w:sz w:val="24"/>
                <w:highlight w:val="none"/>
              </w:rPr>
            </w:pPr>
          </w:p>
          <w:p w14:paraId="726755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6B81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455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3761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75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CF369">
            <w:pPr>
              <w:snapToGrid w:val="0"/>
              <w:spacing w:line="360" w:lineRule="auto"/>
              <w:jc w:val="center"/>
              <w:rPr>
                <w:rFonts w:hint="eastAsia" w:ascii="仿宋" w:hAnsi="仿宋" w:eastAsia="仿宋" w:cs="仿宋"/>
                <w:color w:val="auto"/>
                <w:sz w:val="24"/>
                <w:highlight w:val="none"/>
              </w:rPr>
            </w:pPr>
          </w:p>
          <w:p w14:paraId="51155C6D">
            <w:pPr>
              <w:snapToGrid w:val="0"/>
              <w:spacing w:line="360" w:lineRule="auto"/>
              <w:jc w:val="center"/>
              <w:rPr>
                <w:rFonts w:hint="eastAsia" w:ascii="仿宋" w:hAnsi="仿宋" w:eastAsia="仿宋" w:cs="仿宋"/>
                <w:color w:val="auto"/>
                <w:sz w:val="24"/>
                <w:highlight w:val="none"/>
              </w:rPr>
            </w:pPr>
          </w:p>
          <w:p w14:paraId="578B03F3">
            <w:pPr>
              <w:snapToGrid w:val="0"/>
              <w:spacing w:line="360" w:lineRule="auto"/>
              <w:jc w:val="center"/>
              <w:rPr>
                <w:rFonts w:hint="eastAsia" w:ascii="仿宋" w:hAnsi="仿宋" w:eastAsia="仿宋" w:cs="仿宋"/>
                <w:color w:val="auto"/>
                <w:sz w:val="24"/>
                <w:highlight w:val="none"/>
              </w:rPr>
            </w:pPr>
          </w:p>
          <w:p w14:paraId="0D2DD7FC">
            <w:pPr>
              <w:snapToGrid w:val="0"/>
              <w:spacing w:line="360" w:lineRule="auto"/>
              <w:jc w:val="center"/>
              <w:rPr>
                <w:rFonts w:hint="eastAsia" w:ascii="仿宋" w:hAnsi="仿宋" w:eastAsia="仿宋" w:cs="仿宋"/>
                <w:color w:val="auto"/>
                <w:sz w:val="24"/>
                <w:highlight w:val="none"/>
              </w:rPr>
            </w:pPr>
          </w:p>
          <w:p w14:paraId="67A52717">
            <w:pPr>
              <w:snapToGrid w:val="0"/>
              <w:spacing w:line="360" w:lineRule="auto"/>
              <w:jc w:val="center"/>
              <w:rPr>
                <w:rFonts w:hint="eastAsia" w:ascii="仿宋" w:hAnsi="仿宋" w:eastAsia="仿宋" w:cs="仿宋"/>
                <w:color w:val="auto"/>
                <w:sz w:val="24"/>
                <w:highlight w:val="none"/>
              </w:rPr>
            </w:pPr>
          </w:p>
          <w:p w14:paraId="4F3F402C">
            <w:pPr>
              <w:snapToGrid w:val="0"/>
              <w:spacing w:line="360" w:lineRule="auto"/>
              <w:jc w:val="center"/>
              <w:rPr>
                <w:rFonts w:hint="eastAsia" w:ascii="仿宋" w:hAnsi="仿宋" w:eastAsia="仿宋" w:cs="仿宋"/>
                <w:color w:val="auto"/>
                <w:sz w:val="24"/>
                <w:highlight w:val="none"/>
              </w:rPr>
            </w:pPr>
          </w:p>
          <w:p w14:paraId="23B55A56">
            <w:pPr>
              <w:snapToGrid w:val="0"/>
              <w:spacing w:line="360" w:lineRule="auto"/>
              <w:jc w:val="center"/>
              <w:rPr>
                <w:rFonts w:hint="eastAsia" w:ascii="仿宋" w:hAnsi="仿宋" w:eastAsia="仿宋" w:cs="仿宋"/>
                <w:color w:val="auto"/>
                <w:sz w:val="24"/>
                <w:highlight w:val="none"/>
              </w:rPr>
            </w:pPr>
          </w:p>
          <w:p w14:paraId="14D5CEBA">
            <w:pPr>
              <w:snapToGrid w:val="0"/>
              <w:spacing w:line="360" w:lineRule="auto"/>
              <w:jc w:val="center"/>
              <w:rPr>
                <w:rFonts w:hint="eastAsia" w:ascii="仿宋" w:hAnsi="仿宋" w:eastAsia="仿宋" w:cs="仿宋"/>
                <w:color w:val="auto"/>
                <w:sz w:val="24"/>
                <w:highlight w:val="none"/>
              </w:rPr>
            </w:pPr>
          </w:p>
          <w:p w14:paraId="2032B7D8">
            <w:pPr>
              <w:snapToGrid w:val="0"/>
              <w:spacing w:line="360" w:lineRule="auto"/>
              <w:jc w:val="center"/>
              <w:rPr>
                <w:rFonts w:hint="eastAsia" w:ascii="仿宋" w:hAnsi="仿宋" w:eastAsia="仿宋" w:cs="仿宋"/>
                <w:color w:val="auto"/>
                <w:sz w:val="24"/>
                <w:highlight w:val="none"/>
              </w:rPr>
            </w:pPr>
          </w:p>
          <w:p w14:paraId="53C4D9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BB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5BB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0BDD5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DD699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BC11E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2C06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5641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325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F05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D44A78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9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9142E2">
            <w:pPr>
              <w:snapToGrid w:val="0"/>
              <w:spacing w:line="360" w:lineRule="auto"/>
              <w:jc w:val="center"/>
              <w:rPr>
                <w:rFonts w:hint="eastAsia" w:ascii="仿宋" w:hAnsi="仿宋" w:eastAsia="仿宋" w:cs="仿宋"/>
                <w:color w:val="auto"/>
                <w:sz w:val="24"/>
                <w:highlight w:val="none"/>
              </w:rPr>
            </w:pPr>
          </w:p>
          <w:p w14:paraId="022B72C0">
            <w:pPr>
              <w:snapToGrid w:val="0"/>
              <w:spacing w:line="360" w:lineRule="auto"/>
              <w:jc w:val="center"/>
              <w:rPr>
                <w:rFonts w:hint="eastAsia" w:ascii="仿宋" w:hAnsi="仿宋" w:eastAsia="仿宋" w:cs="仿宋"/>
                <w:color w:val="auto"/>
                <w:sz w:val="24"/>
                <w:highlight w:val="none"/>
              </w:rPr>
            </w:pPr>
          </w:p>
          <w:p w14:paraId="444BF775">
            <w:pPr>
              <w:snapToGrid w:val="0"/>
              <w:spacing w:line="360" w:lineRule="auto"/>
              <w:jc w:val="center"/>
              <w:rPr>
                <w:rFonts w:hint="eastAsia" w:ascii="仿宋" w:hAnsi="仿宋" w:eastAsia="仿宋" w:cs="仿宋"/>
                <w:color w:val="auto"/>
                <w:sz w:val="24"/>
                <w:highlight w:val="none"/>
              </w:rPr>
            </w:pPr>
          </w:p>
          <w:p w14:paraId="3CB845C1">
            <w:pPr>
              <w:snapToGrid w:val="0"/>
              <w:spacing w:line="360" w:lineRule="auto"/>
              <w:jc w:val="center"/>
              <w:rPr>
                <w:rFonts w:hint="eastAsia" w:ascii="仿宋" w:hAnsi="仿宋" w:eastAsia="仿宋" w:cs="仿宋"/>
                <w:color w:val="auto"/>
                <w:sz w:val="24"/>
                <w:highlight w:val="none"/>
              </w:rPr>
            </w:pPr>
          </w:p>
          <w:p w14:paraId="35D3A14C">
            <w:pPr>
              <w:snapToGrid w:val="0"/>
              <w:spacing w:line="360" w:lineRule="auto"/>
              <w:jc w:val="center"/>
              <w:rPr>
                <w:rFonts w:hint="eastAsia" w:ascii="仿宋" w:hAnsi="仿宋" w:eastAsia="仿宋" w:cs="仿宋"/>
                <w:color w:val="auto"/>
                <w:sz w:val="24"/>
                <w:highlight w:val="none"/>
              </w:rPr>
            </w:pPr>
          </w:p>
          <w:p w14:paraId="654CD8CA">
            <w:pPr>
              <w:snapToGrid w:val="0"/>
              <w:spacing w:line="360" w:lineRule="auto"/>
              <w:jc w:val="center"/>
              <w:rPr>
                <w:rFonts w:hint="eastAsia" w:ascii="仿宋" w:hAnsi="仿宋" w:eastAsia="仿宋" w:cs="仿宋"/>
                <w:color w:val="auto"/>
                <w:sz w:val="24"/>
                <w:highlight w:val="none"/>
              </w:rPr>
            </w:pPr>
          </w:p>
          <w:p w14:paraId="1323BC7C">
            <w:pPr>
              <w:snapToGrid w:val="0"/>
              <w:spacing w:line="360" w:lineRule="auto"/>
              <w:jc w:val="center"/>
              <w:rPr>
                <w:rFonts w:hint="eastAsia" w:ascii="仿宋" w:hAnsi="仿宋" w:eastAsia="仿宋" w:cs="仿宋"/>
                <w:color w:val="auto"/>
                <w:sz w:val="24"/>
                <w:highlight w:val="none"/>
              </w:rPr>
            </w:pPr>
          </w:p>
          <w:p w14:paraId="5472D3A1">
            <w:pPr>
              <w:snapToGrid w:val="0"/>
              <w:spacing w:line="360" w:lineRule="auto"/>
              <w:jc w:val="center"/>
              <w:rPr>
                <w:rFonts w:hint="eastAsia" w:ascii="仿宋" w:hAnsi="仿宋" w:eastAsia="仿宋" w:cs="仿宋"/>
                <w:color w:val="auto"/>
                <w:sz w:val="24"/>
                <w:highlight w:val="none"/>
              </w:rPr>
            </w:pPr>
          </w:p>
          <w:p w14:paraId="4962B4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D6CF8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726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1C0D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0614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AB779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42B6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97738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D21FC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9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9CE0BD">
            <w:pPr>
              <w:snapToGrid w:val="0"/>
              <w:spacing w:line="360" w:lineRule="auto"/>
              <w:jc w:val="center"/>
              <w:rPr>
                <w:rFonts w:hint="eastAsia" w:ascii="仿宋" w:hAnsi="仿宋" w:eastAsia="仿宋" w:cs="仿宋"/>
                <w:color w:val="auto"/>
                <w:sz w:val="24"/>
                <w:highlight w:val="none"/>
              </w:rPr>
            </w:pPr>
          </w:p>
          <w:p w14:paraId="18538FA3">
            <w:pPr>
              <w:snapToGrid w:val="0"/>
              <w:spacing w:line="360" w:lineRule="auto"/>
              <w:jc w:val="center"/>
              <w:rPr>
                <w:rFonts w:hint="eastAsia" w:ascii="仿宋" w:hAnsi="仿宋" w:eastAsia="仿宋" w:cs="仿宋"/>
                <w:color w:val="auto"/>
                <w:sz w:val="24"/>
                <w:highlight w:val="none"/>
              </w:rPr>
            </w:pPr>
          </w:p>
          <w:p w14:paraId="227A07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8B9C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4AA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345F7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0B5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E40E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85C3B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A58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09B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A84CF">
            <w:pPr>
              <w:snapToGrid w:val="0"/>
              <w:spacing w:line="360" w:lineRule="auto"/>
              <w:jc w:val="center"/>
              <w:rPr>
                <w:rFonts w:hint="eastAsia" w:ascii="仿宋" w:hAnsi="仿宋" w:eastAsia="仿宋" w:cs="仿宋"/>
                <w:color w:val="auto"/>
                <w:sz w:val="24"/>
                <w:highlight w:val="none"/>
              </w:rPr>
            </w:pPr>
          </w:p>
          <w:p w14:paraId="15F81EF7">
            <w:pPr>
              <w:snapToGrid w:val="0"/>
              <w:spacing w:line="360" w:lineRule="auto"/>
              <w:jc w:val="center"/>
              <w:rPr>
                <w:rFonts w:hint="eastAsia" w:ascii="仿宋" w:hAnsi="仿宋" w:eastAsia="仿宋" w:cs="仿宋"/>
                <w:color w:val="auto"/>
                <w:sz w:val="24"/>
                <w:highlight w:val="none"/>
              </w:rPr>
            </w:pPr>
          </w:p>
          <w:p w14:paraId="01CB54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E2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91D9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8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8CBB3C">
            <w:pPr>
              <w:snapToGrid w:val="0"/>
              <w:spacing w:line="360" w:lineRule="auto"/>
              <w:jc w:val="center"/>
              <w:rPr>
                <w:rFonts w:hint="eastAsia" w:ascii="仿宋" w:hAnsi="仿宋" w:eastAsia="仿宋" w:cs="仿宋"/>
                <w:color w:val="auto"/>
                <w:sz w:val="24"/>
                <w:highlight w:val="none"/>
              </w:rPr>
            </w:pPr>
          </w:p>
          <w:p w14:paraId="3287990C">
            <w:pPr>
              <w:snapToGrid w:val="0"/>
              <w:spacing w:line="360" w:lineRule="auto"/>
              <w:jc w:val="center"/>
              <w:rPr>
                <w:rFonts w:hint="eastAsia" w:ascii="仿宋" w:hAnsi="仿宋" w:eastAsia="仿宋" w:cs="仿宋"/>
                <w:color w:val="auto"/>
                <w:sz w:val="24"/>
                <w:highlight w:val="none"/>
              </w:rPr>
            </w:pPr>
          </w:p>
          <w:p w14:paraId="260E41A4">
            <w:pPr>
              <w:snapToGrid w:val="0"/>
              <w:spacing w:line="360" w:lineRule="auto"/>
              <w:jc w:val="center"/>
              <w:rPr>
                <w:rFonts w:hint="eastAsia" w:ascii="仿宋" w:hAnsi="仿宋" w:eastAsia="仿宋" w:cs="仿宋"/>
                <w:color w:val="auto"/>
                <w:sz w:val="24"/>
                <w:highlight w:val="none"/>
              </w:rPr>
            </w:pPr>
          </w:p>
          <w:p w14:paraId="6D165D0A">
            <w:pPr>
              <w:snapToGrid w:val="0"/>
              <w:spacing w:line="360" w:lineRule="auto"/>
              <w:jc w:val="center"/>
              <w:rPr>
                <w:rFonts w:hint="eastAsia" w:ascii="仿宋" w:hAnsi="仿宋" w:eastAsia="仿宋" w:cs="仿宋"/>
                <w:color w:val="auto"/>
                <w:sz w:val="24"/>
                <w:highlight w:val="none"/>
              </w:rPr>
            </w:pPr>
          </w:p>
          <w:p w14:paraId="58D2300B">
            <w:pPr>
              <w:snapToGrid w:val="0"/>
              <w:spacing w:line="360" w:lineRule="auto"/>
              <w:jc w:val="center"/>
              <w:rPr>
                <w:rFonts w:hint="eastAsia" w:ascii="仿宋" w:hAnsi="仿宋" w:eastAsia="仿宋" w:cs="仿宋"/>
                <w:color w:val="auto"/>
                <w:sz w:val="24"/>
                <w:highlight w:val="none"/>
              </w:rPr>
            </w:pPr>
          </w:p>
          <w:p w14:paraId="626F6E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F60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5BE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58AA03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D58D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3A616C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DFC63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3D4B25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2AE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D83FB1">
            <w:pPr>
              <w:snapToGrid w:val="0"/>
              <w:spacing w:line="360" w:lineRule="auto"/>
              <w:jc w:val="center"/>
              <w:rPr>
                <w:rFonts w:hint="eastAsia" w:ascii="仿宋" w:hAnsi="仿宋" w:eastAsia="仿宋" w:cs="仿宋"/>
                <w:color w:val="auto"/>
                <w:sz w:val="24"/>
                <w:highlight w:val="none"/>
              </w:rPr>
            </w:pPr>
          </w:p>
          <w:p w14:paraId="26714E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6C19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5CD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0F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425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58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5C32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7C4FFC06">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7471936D">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6B3CFE7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3F14C85D">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7FCBBA4F">
            <w:pPr>
              <w:pStyle w:val="37"/>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0AB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1E5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988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23F1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3F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FAA9D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ED555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285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4F4FEA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B13695">
      <w:pPr>
        <w:snapToGrid w:val="0"/>
        <w:spacing w:line="360" w:lineRule="auto"/>
        <w:jc w:val="center"/>
        <w:rPr>
          <w:rFonts w:hint="eastAsia" w:ascii="仿宋" w:hAnsi="仿宋" w:eastAsia="仿宋" w:cs="仿宋"/>
          <w:b/>
          <w:color w:val="auto"/>
          <w:sz w:val="32"/>
          <w:szCs w:val="20"/>
          <w:highlight w:val="none"/>
        </w:rPr>
      </w:pPr>
    </w:p>
    <w:bookmarkEnd w:id="10"/>
    <w:p w14:paraId="2281EA1C">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39BEDB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A43F6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E400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B755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532D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2C3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0F92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20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403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8F0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5648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34B68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7B557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B97B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7F962F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97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757F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33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3971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840A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92A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E2892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B48E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0E4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A4C1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6488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93A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E71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A452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D69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AFFE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6E57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D7B21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3BBF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318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4C69A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C48B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76313F">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CF3F49">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31D951">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190248">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299441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53A083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FD55A7D">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D9208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0142F3B">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6C6EF6">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0FA908">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C82211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5394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1B1735">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E33CF70">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5FBB061">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B581CF7">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70F18F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90AFE9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5AE403">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ACE9A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DCFB3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42BD267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B7C113">
      <w:pPr>
        <w:pStyle w:val="132"/>
        <w:snapToGrid w:val="0"/>
        <w:spacing w:before="0"/>
        <w:ind w:firstLine="360"/>
        <w:rPr>
          <w:rFonts w:hint="eastAsia" w:ascii="仿宋" w:hAnsi="仿宋" w:eastAsia="仿宋" w:cs="仿宋"/>
          <w:color w:val="auto"/>
          <w:sz w:val="18"/>
          <w:szCs w:val="18"/>
          <w:highlight w:val="none"/>
        </w:rPr>
      </w:pPr>
    </w:p>
    <w:p w14:paraId="30E71EA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8AF90B">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A37033">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3C7DA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8BE75DF">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8C0E9">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65F9A3A">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7E96CD">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593603">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E2F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C57C2">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E9289D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7B39C5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C3572">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D3912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BD2274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CB767B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E7D9AE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0BFA16">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217DD3B">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DBC6F3">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3D4E1F">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D1A337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92BA6D">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C2DC4D">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A3B5AF0">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138A05A7">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C491949">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5A54AC">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0474C526">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1D377519">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0D0EE11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1DC018C0">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A5D5811">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3728AD6">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02A6400F">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D4DB8BD">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0DCC714F">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41AE9354">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D02A7AC">
      <w:pPr>
        <w:spacing w:line="440" w:lineRule="exact"/>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7696A9F6">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915CEBD">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3A47D82">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6FA865C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655E053">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14E59B">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09DE9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3C75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0793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AD1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85CDD6">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BB71E5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89A514">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CA0A9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725484">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5F48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25773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D4F19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6F329F">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EBFA8D">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867015">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A2F4AC9">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DFCF30B">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A46017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2D1724">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9262E13">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E48B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83D0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136CC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1AF862D">
      <w:pPr>
        <w:pStyle w:val="132"/>
        <w:spacing w:before="0"/>
        <w:ind w:firstLine="643"/>
        <w:rPr>
          <w:rFonts w:hint="eastAsia" w:ascii="仿宋" w:hAnsi="仿宋" w:eastAsia="仿宋" w:cs="仿宋"/>
          <w:b/>
          <w:color w:val="auto"/>
          <w:sz w:val="32"/>
          <w:highlight w:val="none"/>
        </w:rPr>
      </w:pPr>
    </w:p>
    <w:p w14:paraId="29ABDF02">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8EC27EB">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C0A173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A0330BE">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31F9DD7">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1EE4C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E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B2176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05854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946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3D05F6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2FF566B">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4178FAD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7804F14">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F4B91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DBB5E7">
      <w:pPr>
        <w:pStyle w:val="132"/>
        <w:spacing w:before="0"/>
        <w:ind w:firstLine="0" w:firstLineChars="0"/>
        <w:rPr>
          <w:rFonts w:hint="eastAsia" w:ascii="仿宋" w:hAnsi="仿宋" w:eastAsia="仿宋" w:cs="仿宋"/>
          <w:color w:val="auto"/>
          <w:kern w:val="0"/>
          <w:szCs w:val="24"/>
          <w:highlight w:val="none"/>
        </w:rPr>
      </w:pPr>
    </w:p>
    <w:p w14:paraId="1DD87B1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227BC33">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09BB7C">
      <w:pPr>
        <w:spacing w:line="360" w:lineRule="auto"/>
        <w:rPr>
          <w:rFonts w:hint="eastAsia" w:ascii="仿宋" w:hAnsi="仿宋" w:eastAsia="仿宋" w:cs="仿宋"/>
          <w:b/>
          <w:color w:val="auto"/>
          <w:sz w:val="24"/>
          <w:highlight w:val="none"/>
        </w:rPr>
      </w:pPr>
    </w:p>
    <w:p w14:paraId="109772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BD44E7D">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CEF8FB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D1366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915B7D">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58141C">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7B33DF24">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09C2E5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01BF3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1C2965">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A6B7FA7">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A0D816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284425">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87C0E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22D15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85B5E5D">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6C40BB4">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6440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B7E56C">
      <w:pPr>
        <w:pStyle w:val="7"/>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774C54">
      <w:pPr>
        <w:pStyle w:val="7"/>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2393F3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B085FE">
      <w:pPr>
        <w:rPr>
          <w:rFonts w:hint="eastAsia" w:ascii="仿宋" w:hAnsi="仿宋" w:eastAsia="仿宋" w:cs="仿宋"/>
          <w:color w:val="auto"/>
          <w:highlight w:val="none"/>
        </w:rPr>
      </w:pPr>
    </w:p>
    <w:p w14:paraId="391F86F7">
      <w:pPr>
        <w:snapToGrid w:val="0"/>
        <w:spacing w:line="360" w:lineRule="auto"/>
        <w:ind w:firstLine="3357" w:firstLineChars="1045"/>
        <w:rPr>
          <w:rFonts w:hint="eastAsia" w:ascii="仿宋" w:hAnsi="仿宋" w:eastAsia="仿宋" w:cs="仿宋"/>
          <w:b/>
          <w:color w:val="auto"/>
          <w:sz w:val="32"/>
          <w:highlight w:val="none"/>
        </w:rPr>
      </w:pPr>
    </w:p>
    <w:p w14:paraId="2D39ED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192338">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516360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3EBDF4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614EA1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9DF36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4B9CC3">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4749292">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5D984">
      <w:pPr>
        <w:tabs>
          <w:tab w:val="left" w:pos="0"/>
        </w:tabs>
        <w:spacing w:line="360" w:lineRule="auto"/>
        <w:ind w:firstLine="480"/>
        <w:rPr>
          <w:rFonts w:hint="eastAsia" w:ascii="仿宋" w:hAnsi="仿宋" w:eastAsia="仿宋" w:cs="仿宋"/>
          <w:color w:val="auto"/>
          <w:sz w:val="24"/>
          <w:highlight w:val="none"/>
        </w:rPr>
      </w:pPr>
    </w:p>
    <w:p w14:paraId="4C693C1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DE8E54">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8A007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D40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20EE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552A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006761">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74707468"/>
      <w:bookmarkEnd w:id="16"/>
      <w:bookmarkStart w:id="17" w:name="_Hlt68073093"/>
      <w:bookmarkEnd w:id="17"/>
      <w:bookmarkStart w:id="18" w:name="_Hlt74730295"/>
      <w:bookmarkEnd w:id="18"/>
      <w:bookmarkStart w:id="19" w:name="_Hlt68072990"/>
      <w:bookmarkEnd w:id="19"/>
      <w:bookmarkStart w:id="20" w:name="_Hlt75236011"/>
      <w:bookmarkEnd w:id="20"/>
      <w:bookmarkStart w:id="21" w:name="_Hlt74729768"/>
      <w:bookmarkEnd w:id="21"/>
      <w:bookmarkStart w:id="22" w:name="_Hlt68403820"/>
      <w:bookmarkEnd w:id="22"/>
      <w:bookmarkStart w:id="23" w:name="_Hlt68057669"/>
      <w:bookmarkEnd w:id="23"/>
      <w:bookmarkStart w:id="24" w:name="_Hlt75236101"/>
      <w:bookmarkEnd w:id="24"/>
      <w:bookmarkStart w:id="25" w:name="_Hlt74714665"/>
      <w:bookmarkEnd w:id="25"/>
      <w:bookmarkStart w:id="26" w:name="_Hlt75236290"/>
      <w:bookmarkEnd w:id="26"/>
    </w:p>
    <w:bookmarkEnd w:id="11"/>
    <w:bookmarkEnd w:id="12"/>
    <w:p w14:paraId="1FAD67F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A2A970F">
      <w:pPr>
        <w:pageBreakBefore w:val="0"/>
        <w:widowControl/>
        <w:kinsoku/>
        <w:topLinePunct w:val="0"/>
        <w:autoSpaceDE w:val="0"/>
        <w:autoSpaceDN w:val="0"/>
        <w:bidi w:val="0"/>
        <w:spacing w:line="540" w:lineRule="exact"/>
        <w:rPr>
          <w:rFonts w:hint="eastAsia" w:ascii="仿宋" w:hAnsi="仿宋" w:eastAsia="仿宋" w:cs="仿宋"/>
          <w:b/>
          <w:bCs/>
          <w:sz w:val="24"/>
          <w:szCs w:val="24"/>
          <w:lang w:eastAsia="zh-CN"/>
        </w:rPr>
      </w:pPr>
      <w:bookmarkStart w:id="28" w:name="_Toc345762519"/>
      <w:r>
        <w:rPr>
          <w:rFonts w:hint="eastAsia" w:ascii="仿宋" w:hAnsi="仿宋" w:eastAsia="仿宋" w:cs="仿宋"/>
          <w:b/>
          <w:bCs/>
          <w:sz w:val="24"/>
          <w:szCs w:val="24"/>
        </w:rPr>
        <w:t>一、采购内容</w:t>
      </w:r>
      <w:r>
        <w:rPr>
          <w:rFonts w:hint="eastAsia" w:ascii="仿宋" w:hAnsi="仿宋" w:eastAsia="仿宋" w:cs="仿宋"/>
          <w:b/>
          <w:bCs/>
          <w:sz w:val="24"/>
          <w:szCs w:val="24"/>
          <w:lang w:eastAsia="zh-CN"/>
        </w:rPr>
        <w:t>：</w:t>
      </w:r>
      <w:r>
        <w:rPr>
          <w:rFonts w:hint="eastAsia" w:ascii="仿宋" w:hAnsi="仿宋" w:eastAsia="仿宋" w:cs="仿宋"/>
          <w:b/>
          <w:bCs/>
          <w:sz w:val="24"/>
          <w:szCs w:val="24"/>
        </w:rPr>
        <w:t>物业管理</w:t>
      </w:r>
      <w:r>
        <w:rPr>
          <w:rFonts w:hint="eastAsia" w:ascii="仿宋" w:hAnsi="仿宋" w:eastAsia="仿宋" w:cs="仿宋"/>
          <w:b/>
          <w:bCs/>
          <w:sz w:val="24"/>
          <w:szCs w:val="24"/>
          <w:lang w:eastAsia="zh-CN"/>
        </w:rPr>
        <w:t>服务</w:t>
      </w:r>
    </w:p>
    <w:p w14:paraId="3683E433">
      <w:pPr>
        <w:pageBreakBefore w:val="0"/>
        <w:kinsoku/>
        <w:topLinePunct w:val="0"/>
        <w:bidi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p>
    <w:tbl>
      <w:tblPr>
        <w:tblStyle w:val="64"/>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378"/>
        <w:gridCol w:w="2252"/>
      </w:tblGrid>
      <w:tr w14:paraId="1D2F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restart"/>
            <w:noWrap w:val="0"/>
            <w:vAlign w:val="center"/>
          </w:tcPr>
          <w:p w14:paraId="5204B45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tc>
        <w:tc>
          <w:tcPr>
            <w:tcW w:w="2378" w:type="dxa"/>
            <w:vMerge w:val="restart"/>
            <w:noWrap w:val="0"/>
            <w:vAlign w:val="center"/>
          </w:tcPr>
          <w:p w14:paraId="7E0BAFC2">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项目地址</w:t>
            </w:r>
          </w:p>
        </w:tc>
        <w:tc>
          <w:tcPr>
            <w:tcW w:w="2252" w:type="dxa"/>
            <w:vMerge w:val="restart"/>
            <w:noWrap w:val="0"/>
            <w:vAlign w:val="center"/>
          </w:tcPr>
          <w:p w14:paraId="51E346B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预算总价（万元/年）</w:t>
            </w:r>
          </w:p>
        </w:tc>
      </w:tr>
      <w:tr w14:paraId="125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vMerge w:val="continue"/>
            <w:noWrap w:val="0"/>
            <w:vAlign w:val="center"/>
          </w:tcPr>
          <w:p w14:paraId="61294481">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378" w:type="dxa"/>
            <w:vMerge w:val="continue"/>
            <w:noWrap w:val="0"/>
            <w:vAlign w:val="center"/>
          </w:tcPr>
          <w:p w14:paraId="4329464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252" w:type="dxa"/>
            <w:vMerge w:val="continue"/>
            <w:noWrap w:val="0"/>
            <w:vAlign w:val="center"/>
          </w:tcPr>
          <w:p w14:paraId="1F1CD92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05AC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4641C34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标段一:保安服务项目（含派驻贺村检察室）</w:t>
            </w:r>
          </w:p>
        </w:tc>
        <w:tc>
          <w:tcPr>
            <w:tcW w:w="2378" w:type="dxa"/>
            <w:noWrap w:val="0"/>
            <w:vAlign w:val="center"/>
          </w:tcPr>
          <w:p w14:paraId="1564E18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p w14:paraId="2807680A">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江山市贺村镇中心街262号</w:t>
            </w:r>
          </w:p>
        </w:tc>
        <w:tc>
          <w:tcPr>
            <w:tcW w:w="2252" w:type="dxa"/>
            <w:noWrap w:val="0"/>
            <w:vAlign w:val="center"/>
          </w:tcPr>
          <w:p w14:paraId="597FDD4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29.7</w:t>
            </w:r>
          </w:p>
        </w:tc>
      </w:tr>
      <w:tr w14:paraId="6C9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shd w:val="clear" w:color="auto" w:fill="auto"/>
            <w:noWrap w:val="0"/>
            <w:vAlign w:val="center"/>
          </w:tcPr>
          <w:p w14:paraId="31D766C3">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标段二：两房保洁、绿化养护服务项目</w:t>
            </w:r>
          </w:p>
        </w:tc>
        <w:tc>
          <w:tcPr>
            <w:tcW w:w="2378" w:type="dxa"/>
            <w:shd w:val="clear" w:color="auto" w:fill="auto"/>
            <w:noWrap w:val="0"/>
            <w:vAlign w:val="center"/>
          </w:tcPr>
          <w:p w14:paraId="0675639D">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shd w:val="clear" w:color="auto" w:fill="auto"/>
            <w:noWrap w:val="0"/>
            <w:vAlign w:val="center"/>
          </w:tcPr>
          <w:p w14:paraId="7F91E1A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20.8</w:t>
            </w:r>
          </w:p>
        </w:tc>
      </w:tr>
      <w:tr w14:paraId="489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92" w:type="dxa"/>
            <w:noWrap w:val="0"/>
            <w:vAlign w:val="center"/>
          </w:tcPr>
          <w:p w14:paraId="101EDB9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标段三：两房设施维修劳务服务项目</w:t>
            </w:r>
          </w:p>
        </w:tc>
        <w:tc>
          <w:tcPr>
            <w:tcW w:w="2378" w:type="dxa"/>
            <w:noWrap w:val="0"/>
            <w:vAlign w:val="center"/>
          </w:tcPr>
          <w:p w14:paraId="33AAF738">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江山市文教路2号</w:t>
            </w:r>
          </w:p>
        </w:tc>
        <w:tc>
          <w:tcPr>
            <w:tcW w:w="2252" w:type="dxa"/>
            <w:noWrap w:val="0"/>
            <w:vAlign w:val="center"/>
          </w:tcPr>
          <w:p w14:paraId="34344440">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bl>
    <w:p w14:paraId="0A1829AF">
      <w:pPr>
        <w:keepNext w:val="0"/>
        <w:keepLines w:val="0"/>
        <w:pageBreakBefore w:val="0"/>
        <w:kinsoku/>
        <w:wordWrap/>
        <w:overflowPunct/>
        <w:topLinePunct w:val="0"/>
        <w:autoSpaceDE/>
        <w:autoSpaceDN/>
        <w:bidi w:val="0"/>
        <w:adjustRightInd w:val="0"/>
        <w:snapToGrid w:val="0"/>
        <w:spacing w:line="360" w:lineRule="exact"/>
        <w:ind w:left="0" w:firstLine="212" w:firstLineChars="88"/>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。否则视为认同，事后不得提出异议。预算价已包含税费和管理费。</w:t>
      </w:r>
    </w:p>
    <w:p w14:paraId="5CFA14C5">
      <w:pPr>
        <w:spacing w:line="336" w:lineRule="auto"/>
        <w:ind w:firstLine="482" w:firstLineChars="200"/>
        <w:rPr>
          <w:rFonts w:hint="eastAsia" w:ascii="仿宋" w:hAnsi="仿宋" w:eastAsia="仿宋" w:cs="仿宋"/>
          <w:b/>
          <w:bCs/>
          <w:color w:val="auto"/>
          <w:sz w:val="24"/>
          <w:szCs w:val="24"/>
          <w:highlight w:val="none"/>
        </w:rPr>
      </w:pPr>
    </w:p>
    <w:p w14:paraId="59675DDF">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特别说明：</w:t>
      </w:r>
    </w:p>
    <w:p w14:paraId="010A272B">
      <w:pPr>
        <w:spacing w:line="336" w:lineRule="auto"/>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1.开标按标项一～标项二～标项三顺序进行，本次开标以一个供应商只能被推荐为一个标项的第一中标候选人为原则：如某供应商被推荐为标项一的第一中标候选人时，就不参与标项二、三的评标。如某供应商被推荐为标项二的第一中标候选人时，就不参与标项三的评标。。</w:t>
      </w:r>
    </w:p>
    <w:p w14:paraId="710A426C">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标段一</w:t>
      </w:r>
      <w:r>
        <w:rPr>
          <w:rFonts w:hint="eastAsia" w:ascii="仿宋" w:hAnsi="仿宋" w:eastAsia="仿宋" w:cs="仿宋"/>
          <w:b/>
          <w:bCs/>
          <w:sz w:val="28"/>
          <w:szCs w:val="28"/>
          <w:lang w:eastAsia="zh-CN"/>
        </w:rPr>
        <w:t>：保安服务项目（含派驻贺村检察室）</w:t>
      </w:r>
    </w:p>
    <w:p w14:paraId="747AA00B">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38B90357">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71FC450F">
      <w:pPr>
        <w:spacing w:line="336"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45EA5138">
      <w:pPr>
        <w:spacing w:line="336" w:lineRule="auto"/>
        <w:rPr>
          <w:rFonts w:hint="eastAsia" w:ascii="仿宋" w:hAnsi="仿宋" w:eastAsia="仿宋" w:cs="仿宋"/>
          <w:b/>
          <w:color w:val="FF0000"/>
          <w:sz w:val="24"/>
          <w:szCs w:val="24"/>
          <w:highlight w:val="none"/>
          <w:lang w:val="en-US" w:eastAsia="zh-CN"/>
        </w:rPr>
      </w:pPr>
      <w:r>
        <w:rPr>
          <w:rFonts w:hint="eastAsia" w:ascii="仿宋" w:hAnsi="仿宋" w:eastAsia="仿宋" w:cs="仿宋"/>
          <w:b/>
          <w:color w:val="FF0000"/>
          <w:sz w:val="24"/>
          <w:szCs w:val="24"/>
          <w:highlight w:val="none"/>
          <w:lang w:val="en-US" w:eastAsia="zh-CN"/>
        </w:rPr>
        <w:t xml:space="preserve">    保安、消防管理等</w:t>
      </w:r>
    </w:p>
    <w:p w14:paraId="65A3D1A6">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w:t>
      </w:r>
      <w:r>
        <w:rPr>
          <w:rFonts w:hint="eastAsia" w:ascii="仿宋" w:hAnsi="仿宋" w:eastAsia="仿宋" w:cs="仿宋"/>
          <w:b/>
          <w:bCs/>
          <w:color w:val="auto"/>
          <w:kern w:val="0"/>
          <w:sz w:val="24"/>
          <w:szCs w:val="24"/>
          <w:highlight w:val="none"/>
          <w:lang w:eastAsia="zh-CN"/>
        </w:rPr>
        <w:t>保</w:t>
      </w:r>
      <w:r>
        <w:rPr>
          <w:rFonts w:hint="eastAsia" w:ascii="仿宋" w:hAnsi="仿宋" w:eastAsia="仿宋" w:cs="仿宋"/>
          <w:b/>
          <w:bCs/>
          <w:color w:val="auto"/>
          <w:kern w:val="0"/>
          <w:sz w:val="24"/>
          <w:szCs w:val="24"/>
          <w:highlight w:val="none"/>
          <w:lang w:val="en-US" w:eastAsia="zh-CN"/>
        </w:rPr>
        <w:t>安</w:t>
      </w:r>
      <w:r>
        <w:rPr>
          <w:rFonts w:hint="eastAsia" w:ascii="仿宋" w:hAnsi="仿宋" w:eastAsia="仿宋" w:cs="仿宋"/>
          <w:b/>
          <w:bCs/>
          <w:color w:val="auto"/>
          <w:kern w:val="0"/>
          <w:sz w:val="24"/>
          <w:szCs w:val="24"/>
          <w:highlight w:val="none"/>
          <w:lang w:eastAsia="zh-CN"/>
        </w:rPr>
        <w:t>服务范围</w:t>
      </w:r>
    </w:p>
    <w:p w14:paraId="085B6DF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服务内容:</w:t>
      </w:r>
    </w:p>
    <w:p w14:paraId="5187CBC1">
      <w:pPr>
        <w:pStyle w:val="4"/>
        <w:ind w:left="0" w:leftChars="0" w:firstLine="54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保安服务区域为位于</w:t>
      </w:r>
      <w:r>
        <w:rPr>
          <w:rFonts w:hint="eastAsia" w:ascii="仿宋" w:hAnsi="仿宋" w:eastAsia="仿宋" w:cs="仿宋"/>
          <w:color w:val="auto"/>
          <w:kern w:val="2"/>
          <w:sz w:val="24"/>
          <w:szCs w:val="24"/>
          <w:highlight w:val="none"/>
          <w:lang w:val="en-US" w:eastAsia="zh-CN" w:bidi="ar-SA"/>
        </w:rPr>
        <w:t>江山市文教路2号</w:t>
      </w:r>
      <w:r>
        <w:rPr>
          <w:rFonts w:hint="eastAsia" w:ascii="仿宋" w:hAnsi="仿宋" w:eastAsia="仿宋" w:cs="仿宋"/>
          <w:color w:val="auto"/>
          <w:sz w:val="24"/>
          <w:szCs w:val="24"/>
          <w:highlight w:val="none"/>
          <w:lang w:val="en-US" w:eastAsia="zh-CN"/>
        </w:rPr>
        <w:t>检察院两房</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kern w:val="2"/>
          <w:sz w:val="24"/>
          <w:szCs w:val="24"/>
          <w:highlight w:val="none"/>
          <w:lang w:val="en-US" w:eastAsia="zh-CN" w:bidi="ar-SA"/>
        </w:rPr>
        <w:t>江山市贺村镇中心街262号贺村检察室</w:t>
      </w:r>
      <w:r>
        <w:rPr>
          <w:rFonts w:hint="eastAsia" w:ascii="仿宋" w:hAnsi="仿宋" w:eastAsia="仿宋" w:cs="仿宋"/>
          <w:color w:val="auto"/>
          <w:sz w:val="24"/>
          <w:szCs w:val="24"/>
          <w:highlight w:val="none"/>
        </w:rPr>
        <w:t>的全部房屋、场地、设施及</w:t>
      </w:r>
      <w:r>
        <w:rPr>
          <w:rFonts w:hint="eastAsia" w:ascii="仿宋" w:hAnsi="仿宋" w:eastAsia="仿宋" w:cs="仿宋"/>
          <w:color w:val="auto"/>
          <w:sz w:val="24"/>
          <w:szCs w:val="24"/>
          <w:highlight w:val="none"/>
          <w:lang w:val="en-US" w:eastAsia="zh-CN"/>
        </w:rPr>
        <w:t>停车场</w:t>
      </w:r>
      <w:r>
        <w:rPr>
          <w:rFonts w:hint="eastAsia" w:ascii="仿宋" w:hAnsi="仿宋" w:eastAsia="仿宋" w:cs="仿宋"/>
          <w:color w:val="auto"/>
          <w:sz w:val="24"/>
          <w:szCs w:val="24"/>
          <w:highlight w:val="none"/>
        </w:rPr>
        <w:t>等的保安、消防管理</w:t>
      </w:r>
      <w:r>
        <w:rPr>
          <w:rFonts w:hint="eastAsia" w:ascii="仿宋" w:hAnsi="仿宋" w:eastAsia="仿宋" w:cs="仿宋"/>
          <w:color w:val="auto"/>
          <w:sz w:val="24"/>
          <w:szCs w:val="24"/>
          <w:highlight w:val="none"/>
          <w:lang w:eastAsia="zh-CN"/>
        </w:rPr>
        <w:t>。</w:t>
      </w:r>
    </w:p>
    <w:p w14:paraId="21F0CC9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负责服务区域内24小时的门卫值班和安全保卫工作，保护甲方单位和员工的人身、财产安全，维护所服务区域内的正常秩序。熟悉周边的环境，能处理和应对公共秩序维护工作，能正确使用各类消防、物防、技防器械和设备，能够熟悉、掌握各类刑事、治安案件和各类灾害事故的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门卫、守护和巡逻，维护公共秩序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协助公安机关及客户单位处理治安及其他突发事件</w:t>
      </w:r>
      <w:r>
        <w:rPr>
          <w:rFonts w:hint="eastAsia" w:ascii="仿宋" w:hAnsi="仿宋" w:eastAsia="仿宋" w:cs="仿宋"/>
          <w:color w:val="auto"/>
          <w:sz w:val="24"/>
          <w:szCs w:val="24"/>
          <w:highlight w:val="none"/>
          <w:lang w:eastAsia="zh-CN"/>
        </w:rPr>
        <w:t>。</w:t>
      </w:r>
    </w:p>
    <w:p w14:paraId="6D224CA6">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负责外来人员、车辆出入服务区域时的询问、查验、登记工作。</w:t>
      </w:r>
    </w:p>
    <w:p w14:paraId="40850BD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做好服务区域内车辆管理工作，负责服务区内的道路交通管理、机动车和非机动车停放管理</w:t>
      </w:r>
      <w:r>
        <w:rPr>
          <w:rFonts w:hint="eastAsia" w:ascii="仿宋" w:hAnsi="仿宋" w:eastAsia="仿宋" w:cs="仿宋"/>
          <w:color w:val="auto"/>
          <w:sz w:val="24"/>
          <w:szCs w:val="24"/>
          <w:highlight w:val="none"/>
          <w:lang w:eastAsia="zh-CN"/>
        </w:rPr>
        <w:t>。</w:t>
      </w:r>
    </w:p>
    <w:p w14:paraId="0167747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负责预防服务区域内刑事、治安案件的发生。</w:t>
      </w:r>
    </w:p>
    <w:p w14:paraId="1C7E95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负责预防服务区域内水、电、火等灾害及破坏性事故的发生</w:t>
      </w:r>
      <w:r>
        <w:rPr>
          <w:rFonts w:hint="eastAsia" w:ascii="仿宋" w:hAnsi="仿宋" w:eastAsia="仿宋" w:cs="仿宋"/>
          <w:color w:val="auto"/>
          <w:sz w:val="24"/>
          <w:szCs w:val="24"/>
          <w:highlight w:val="none"/>
          <w:lang w:eastAsia="zh-CN"/>
        </w:rPr>
        <w:t>，负责大厅公共区域电子屏幕、空调、照明、电动车充电等设备的开关</w:t>
      </w:r>
      <w:r>
        <w:rPr>
          <w:rFonts w:hint="eastAsia" w:ascii="仿宋" w:hAnsi="仿宋" w:eastAsia="仿宋" w:cs="仿宋"/>
          <w:color w:val="auto"/>
          <w:sz w:val="24"/>
          <w:szCs w:val="24"/>
          <w:highlight w:val="none"/>
        </w:rPr>
        <w:t>。</w:t>
      </w:r>
    </w:p>
    <w:p w14:paraId="303014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负责服务区域内监控。快递及包裹原则上由收件人亲自签收，得到收件人授权后方能代为签收，并按规范记录接收信息；</w:t>
      </w:r>
    </w:p>
    <w:p w14:paraId="44AA4072">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对物品进出实施分类管理，实行物品进出审验制度，杜绝危险物品进入</w:t>
      </w:r>
      <w:r>
        <w:rPr>
          <w:rFonts w:hint="eastAsia" w:ascii="仿宋" w:hAnsi="仿宋" w:eastAsia="仿宋" w:cs="仿宋"/>
          <w:color w:val="auto"/>
          <w:sz w:val="24"/>
          <w:szCs w:val="24"/>
          <w:highlight w:val="none"/>
          <w:lang w:eastAsia="zh-CN"/>
        </w:rPr>
        <w:t>办公</w:t>
      </w:r>
      <w:r>
        <w:rPr>
          <w:rFonts w:hint="eastAsia" w:ascii="仿宋" w:hAnsi="仿宋" w:eastAsia="仿宋" w:cs="仿宋"/>
          <w:color w:val="auto"/>
          <w:sz w:val="24"/>
          <w:szCs w:val="24"/>
          <w:highlight w:val="none"/>
        </w:rPr>
        <w:t>区域内。</w:t>
      </w:r>
    </w:p>
    <w:p w14:paraId="739577F7">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lang w:val="en-US" w:eastAsia="zh-CN"/>
        </w:rPr>
        <w:t>完成上级领导交办的其他工作。</w:t>
      </w:r>
    </w:p>
    <w:p w14:paraId="742A8F01">
      <w:pPr>
        <w:pStyle w:val="13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其他要求</w:t>
      </w:r>
      <w:r>
        <w:rPr>
          <w:rFonts w:hint="eastAsia" w:ascii="仿宋" w:hAnsi="仿宋" w:eastAsia="仿宋" w:cs="仿宋"/>
          <w:b/>
          <w:bCs/>
          <w:color w:val="auto"/>
          <w:sz w:val="24"/>
          <w:szCs w:val="24"/>
          <w:highlight w:val="none"/>
        </w:rPr>
        <w:t>:</w:t>
      </w:r>
    </w:p>
    <w:p w14:paraId="0B47A356">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color w:val="auto"/>
          <w:sz w:val="24"/>
          <w:szCs w:val="24"/>
          <w:highlight w:val="none"/>
        </w:rPr>
        <w:t>上岗时佩戴统一标志，按要求穿着保安制服，装备佩戴符合《保安员装备配备与管理要求》的规定（由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乙方指派</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贺村检察室门卫、食堂保洁服务，男士1名履行门卫岗位职责、女士1名履行保洁岗位职责和派驻人员食堂餐饮服务。乙方指派</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名保安员负责甲方大楼的门卫值班和大楼院内安保工作</w:t>
      </w:r>
      <w:r>
        <w:rPr>
          <w:rFonts w:hint="eastAsia" w:ascii="仿宋" w:hAnsi="仿宋" w:eastAsia="仿宋" w:cs="仿宋"/>
          <w:color w:val="auto"/>
          <w:sz w:val="24"/>
          <w:szCs w:val="24"/>
          <w:highlight w:val="none"/>
          <w:lang w:val="zh-CN"/>
        </w:rPr>
        <w:t>（必须具有保安从业人员资格证）,如遇重大突发性事件，增派保安力量；</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lang w:val="zh-CN"/>
        </w:rPr>
        <w:t>名及以上具有建筑物消防员证。</w:t>
      </w:r>
      <w:r>
        <w:rPr>
          <w:rFonts w:hint="eastAsia" w:ascii="仿宋" w:hAnsi="仿宋" w:eastAsia="仿宋" w:cs="仿宋"/>
          <w:color w:val="auto"/>
          <w:sz w:val="24"/>
          <w:szCs w:val="24"/>
          <w:highlight w:val="none"/>
        </w:rPr>
        <w:t>保证昼夜均有2名保安在岗，其中一名保安负责门卫值班室内24小时值班，一名保安负责巡逻和电子监控。乙方应指定一名保安组长，负责协调保安服务工作</w:t>
      </w:r>
      <w:r>
        <w:rPr>
          <w:rFonts w:hint="eastAsia" w:ascii="仿宋" w:hAnsi="仿宋" w:eastAsia="仿宋" w:cs="仿宋"/>
          <w:color w:val="auto"/>
          <w:sz w:val="24"/>
          <w:szCs w:val="24"/>
          <w:highlight w:val="none"/>
          <w:lang w:eastAsia="zh-CN"/>
        </w:rPr>
        <w:t>，并由乙方支付相关岗位津贴</w:t>
      </w:r>
      <w:r>
        <w:rPr>
          <w:rFonts w:hint="eastAsia" w:ascii="仿宋" w:hAnsi="仿宋" w:eastAsia="仿宋" w:cs="仿宋"/>
          <w:color w:val="auto"/>
          <w:sz w:val="24"/>
          <w:szCs w:val="24"/>
          <w:highlight w:val="none"/>
        </w:rPr>
        <w:t>。</w:t>
      </w:r>
    </w:p>
    <w:p w14:paraId="090691D8">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rPr>
        <w:t>乙方选派的保安人员年龄必须在55周岁以下，</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中以上文化，受过正规的保安培训，具有良好的观察力和分析判断能力，忠于职守，文明执勤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并有一定相关经验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无违法犯罪前科，</w:t>
      </w:r>
      <w:r>
        <w:rPr>
          <w:rFonts w:hint="eastAsia" w:ascii="仿宋" w:hAnsi="仿宋" w:eastAsia="仿宋" w:cs="仿宋"/>
          <w:color w:val="auto"/>
          <w:sz w:val="24"/>
          <w:szCs w:val="24"/>
          <w:highlight w:val="none"/>
          <w:lang w:val="zh-CN"/>
        </w:rPr>
        <w:t>经当地公安派出所出具证明，并报采购人审核备案录用</w:t>
      </w:r>
      <w:r>
        <w:rPr>
          <w:rFonts w:hint="eastAsia" w:ascii="仿宋" w:hAnsi="仿宋" w:eastAsia="仿宋" w:cs="仿宋"/>
          <w:color w:val="auto"/>
          <w:sz w:val="24"/>
          <w:szCs w:val="24"/>
          <w:highlight w:val="none"/>
        </w:rPr>
        <w:t>。乙方须向甲方提供保安人员资料。</w:t>
      </w:r>
    </w:p>
    <w:p w14:paraId="5EF5654E">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rPr>
        <w:t>乙方保安员应严格履行保安岗位职责要求，自觉接受甲方管理，并遵守甲方符合法律规定的各项规章制度。着装整齐，文明值勤，礼貌待人，忠于职守，保守机密，爱岗敬业，严禁出现脱岗、空岗现象。不得在值班室内打牌、玩游戏等与工作无关的事情。白天工作时间段不得看电视、上网。如乙方提供的保安员不符合本合同约定的条件或违反甲方规章制度，甲方有权要求乙方更换不合格的保安员，乙方应当于甲方提出更换要求之日起一周内予以更换。</w:t>
      </w:r>
    </w:p>
    <w:p w14:paraId="19FF6413">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（4）</w:t>
      </w:r>
      <w:r>
        <w:rPr>
          <w:rFonts w:hint="eastAsia" w:ascii="仿宋" w:hAnsi="仿宋" w:eastAsia="仿宋" w:cs="仿宋"/>
          <w:color w:val="auto"/>
          <w:sz w:val="24"/>
          <w:szCs w:val="24"/>
          <w:highlight w:val="none"/>
        </w:rPr>
        <w:t>保安员要认真做好外来人员登记，不得随意同意外来人员到甲方收购废品、推销产品等，不得随意同意外来人员在门卫值班室逗留、过夜。</w:t>
      </w:r>
    </w:p>
    <w:p w14:paraId="4E48B61E">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lang w:val="en-US" w:eastAsia="zh-CN"/>
        </w:rPr>
        <w:t>（5）</w:t>
      </w:r>
      <w:r>
        <w:rPr>
          <w:rFonts w:hint="eastAsia" w:ascii="仿宋" w:hAnsi="仿宋" w:eastAsia="仿宋" w:cs="仿宋"/>
          <w:color w:val="auto"/>
          <w:sz w:val="24"/>
          <w:szCs w:val="24"/>
          <w:highlight w:val="none"/>
        </w:rPr>
        <w:t>做好服务区域内日常巡逻工作，巡逻人员必须清楚服务区域内的设施及具体位置，每天巡逻次数不少于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次，并做好详细的巡查记录。发现可疑人员、可疑声响、异味等异常情况，应立即查明情况，并采取相应措施，及时报告甲方。</w:t>
      </w:r>
    </w:p>
    <w:p w14:paraId="342FCF6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（6）</w:t>
      </w:r>
      <w:r>
        <w:rPr>
          <w:rFonts w:hint="eastAsia" w:ascii="仿宋" w:hAnsi="仿宋" w:eastAsia="仿宋" w:cs="仿宋"/>
          <w:color w:val="auto"/>
          <w:sz w:val="24"/>
          <w:szCs w:val="24"/>
          <w:highlight w:val="none"/>
        </w:rPr>
        <w:t>执勤期间，对发生的异常情况要妥善处理，并做好记录。对服务区域内发生的刑事、治安案件或灾害事故做好现场保护，及时报告甲方和当地公安机关，维护现场秩序，并协助处理。依法妥善处理责任范围内的其他突发事件。</w:t>
      </w:r>
    </w:p>
    <w:p w14:paraId="231F312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（7）</w:t>
      </w:r>
      <w:r>
        <w:rPr>
          <w:rFonts w:hint="eastAsia" w:ascii="仿宋" w:hAnsi="仿宋" w:eastAsia="仿宋" w:cs="仿宋"/>
          <w:color w:val="auto"/>
          <w:sz w:val="24"/>
          <w:szCs w:val="24"/>
          <w:highlight w:val="none"/>
        </w:rPr>
        <w:t>密切关注视频监控和消防报警管理，落实防火、防盗、防破坏、防治安灾害事故等安全防范措施，发现责任区域内的安全隐患，及时报告甲方并协助处理。</w:t>
      </w:r>
    </w:p>
    <w:p w14:paraId="5DF0F689">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（8）</w:t>
      </w:r>
      <w:r>
        <w:rPr>
          <w:rFonts w:hint="eastAsia" w:ascii="仿宋" w:hAnsi="仿宋" w:eastAsia="仿宋" w:cs="仿宋"/>
          <w:color w:val="auto"/>
          <w:sz w:val="24"/>
          <w:szCs w:val="24"/>
          <w:highlight w:val="none"/>
        </w:rPr>
        <w:t>乙方负责为保安人员配备统一制服及基本保安装备，除本合同明确约定由甲方提供的设备外，其它设备、材料由乙方自行准备，并承担费用。</w:t>
      </w:r>
    </w:p>
    <w:p w14:paraId="01D7ED7F">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（9）</w:t>
      </w:r>
      <w:r>
        <w:rPr>
          <w:rFonts w:hint="eastAsia" w:ascii="仿宋" w:hAnsi="仿宋" w:eastAsia="仿宋" w:cs="仿宋"/>
          <w:color w:val="auto"/>
          <w:sz w:val="24"/>
          <w:szCs w:val="24"/>
          <w:highlight w:val="none"/>
        </w:rPr>
        <w:t>乙方保安员在工作中因使用不当或疏忽大意造成设备损坏或丢失的，乙方必须承担相关维修费用或照价赔偿。</w:t>
      </w:r>
    </w:p>
    <w:p w14:paraId="45F89B32">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（10）</w:t>
      </w:r>
      <w:r>
        <w:rPr>
          <w:rFonts w:hint="eastAsia" w:ascii="仿宋" w:hAnsi="仿宋" w:eastAsia="仿宋" w:cs="仿宋"/>
          <w:color w:val="auto"/>
          <w:sz w:val="24"/>
          <w:szCs w:val="24"/>
          <w:highlight w:val="none"/>
        </w:rPr>
        <w:t>加强对保安员的在岗培训、监督和管理，确保安全服务的优质高效。</w:t>
      </w:r>
    </w:p>
    <w:p w14:paraId="455F3A4C">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（11）</w:t>
      </w:r>
      <w:r>
        <w:rPr>
          <w:rFonts w:hint="eastAsia" w:ascii="仿宋" w:hAnsi="仿宋" w:eastAsia="仿宋" w:cs="仿宋"/>
          <w:color w:val="auto"/>
          <w:sz w:val="24"/>
          <w:szCs w:val="24"/>
          <w:highlight w:val="none"/>
        </w:rPr>
        <w:t>乙方自行负责支付保安人员的工资报酬、四保（社会保险、医疗保险、工伤保险、失业保险）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劳保福利及工作期间发生工伤事故的全部费用，并承担因此产生的一切经济和法律责任。乙方支付保安人员的工资不得低于江山市政策性规定的最低工资标准。</w:t>
      </w:r>
    </w:p>
    <w:p w14:paraId="3D63F4E0">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6"/>
          <w:sz w:val="24"/>
          <w:szCs w:val="24"/>
          <w:highlight w:val="none"/>
          <w:lang w:val="en-US" w:eastAsia="zh-CN"/>
        </w:rPr>
        <w:t>（12）</w:t>
      </w:r>
      <w:r>
        <w:rPr>
          <w:rFonts w:hint="eastAsia" w:ascii="仿宋" w:hAnsi="仿宋" w:eastAsia="仿宋" w:cs="仿宋"/>
          <w:color w:val="auto"/>
          <w:sz w:val="24"/>
          <w:szCs w:val="24"/>
          <w:highlight w:val="none"/>
          <w:lang w:val="en-US" w:eastAsia="zh-CN"/>
        </w:rPr>
        <w:t>乙方选派的保安人员必须服从甲方管理人员的管理和调配。</w:t>
      </w:r>
    </w:p>
    <w:p w14:paraId="2D05F78B">
      <w:pPr>
        <w:keepNext w:val="0"/>
        <w:keepLines w:val="0"/>
        <w:pageBreakBefore w:val="0"/>
        <w:widowControl w:val="0"/>
        <w:kinsoku/>
        <w:wordWrap/>
        <w:overflowPunct/>
        <w:topLinePunct w:val="0"/>
        <w:autoSpaceDE/>
        <w:autoSpaceDN/>
        <w:bidi w:val="0"/>
        <w:adjustRightInd/>
        <w:spacing w:line="400" w:lineRule="exact"/>
        <w:ind w:left="0" w:leftChars="0" w:right="0" w:rightChars="0" w:firstLine="544"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lang w:val="en-US" w:eastAsia="zh-CN"/>
        </w:rPr>
        <w:t>（13）</w:t>
      </w:r>
      <w:r>
        <w:rPr>
          <w:rFonts w:hint="eastAsia" w:ascii="仿宋" w:hAnsi="仿宋" w:eastAsia="仿宋" w:cs="仿宋"/>
          <w:color w:val="auto"/>
          <w:sz w:val="24"/>
          <w:szCs w:val="24"/>
          <w:highlight w:val="none"/>
        </w:rPr>
        <w:t>乙方做好保安人员的安全教育，保安人员无论在上下班途中、工作时间、地点，无论工作关联与否，造成的伤、残、亡等事故，所产生的一切法律责任和经济责任均由乙方自行承担或乙方自行调处，与甲方无关。</w:t>
      </w:r>
    </w:p>
    <w:p w14:paraId="4D32DD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val="en-US" w:eastAsia="zh-CN"/>
        </w:rPr>
        <w:t>3、投标供应商承诺</w:t>
      </w:r>
      <w:r>
        <w:rPr>
          <w:rFonts w:hint="eastAsia" w:ascii="仿宋" w:hAnsi="仿宋" w:eastAsia="仿宋" w:cs="仿宋"/>
          <w:b/>
          <w:bCs/>
          <w:color w:val="auto"/>
          <w:sz w:val="24"/>
          <w:szCs w:val="24"/>
          <w:highlight w:val="none"/>
          <w:shd w:val="clear" w:color="auto" w:fill="FFFFFF"/>
          <w:lang w:eastAsia="zh-CN"/>
        </w:rPr>
        <w:t>人员配备：</w:t>
      </w:r>
    </w:p>
    <w:p w14:paraId="7B4FC5D0">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bCs/>
          <w:color w:val="auto"/>
          <w:sz w:val="24"/>
          <w:szCs w:val="24"/>
          <w:highlight w:val="none"/>
        </w:rPr>
        <w:t>保</w:t>
      </w:r>
      <w:r>
        <w:rPr>
          <w:rFonts w:hint="eastAsia" w:ascii="仿宋" w:hAnsi="仿宋" w:eastAsia="仿宋" w:cs="仿宋"/>
          <w:bCs/>
          <w:color w:val="auto"/>
          <w:sz w:val="24"/>
          <w:szCs w:val="24"/>
          <w:highlight w:val="none"/>
          <w:lang w:eastAsia="zh-CN"/>
        </w:rPr>
        <w:t>安</w:t>
      </w:r>
      <w:r>
        <w:rPr>
          <w:rFonts w:hint="eastAsia" w:ascii="仿宋" w:hAnsi="仿宋" w:eastAsia="仿宋" w:cs="仿宋"/>
          <w:bCs/>
          <w:color w:val="auto"/>
          <w:sz w:val="24"/>
          <w:szCs w:val="24"/>
          <w:highlight w:val="none"/>
        </w:rPr>
        <w:t>可在甲方食堂就餐，按照甲方职工就餐标准支付就餐费用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费用由乙方承担</w:t>
      </w:r>
      <w:r>
        <w:rPr>
          <w:rFonts w:hint="eastAsia" w:ascii="仿宋" w:hAnsi="仿宋" w:eastAsia="仿宋" w:cs="仿宋"/>
          <w:bCs/>
          <w:color w:val="auto"/>
          <w:sz w:val="24"/>
          <w:szCs w:val="24"/>
          <w:highlight w:val="none"/>
          <w:lang w:eastAsia="zh-CN"/>
        </w:rPr>
        <w:t>。</w:t>
      </w:r>
    </w:p>
    <w:p w14:paraId="4FB24F22">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组</w:t>
      </w:r>
      <w:r>
        <w:rPr>
          <w:rFonts w:hint="eastAsia" w:ascii="仿宋" w:hAnsi="仿宋" w:eastAsia="仿宋" w:cs="仿宋"/>
          <w:color w:val="auto"/>
          <w:sz w:val="24"/>
          <w:szCs w:val="24"/>
          <w:highlight w:val="none"/>
          <w:shd w:val="clear" w:color="auto" w:fill="FFFFFF"/>
        </w:rPr>
        <w:t>长：1名，男性，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65</w:t>
      </w:r>
      <w:r>
        <w:rPr>
          <w:rFonts w:hint="eastAsia" w:ascii="仿宋" w:hAnsi="仿宋" w:eastAsia="仿宋" w:cs="仿宋"/>
          <w:color w:val="auto"/>
          <w:sz w:val="24"/>
          <w:szCs w:val="24"/>
          <w:highlight w:val="none"/>
          <w:shd w:val="clear" w:color="auto" w:fill="FFFFFF"/>
        </w:rPr>
        <w:t>M以上，高中以上文化程度，身体健康，无疾病，无慢性病，健康状况良好，无违纪违规和犯罪记录，必须经过正规培训的保安人员，</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年以上同类型项目管理经验，退伍军人优先。</w:t>
      </w:r>
    </w:p>
    <w:p w14:paraId="7220FA95">
      <w:pPr>
        <w:keepNext w:val="0"/>
        <w:keepLines w:val="0"/>
        <w:pageBreakBefore w:val="0"/>
        <w:kinsoku/>
        <w:wordWrap/>
        <w:overflowPunct/>
        <w:topLinePunct w:val="0"/>
        <w:bidi w:val="0"/>
        <w:spacing w:line="400" w:lineRule="exact"/>
        <w:ind w:left="0" w:leftChars="0" w:right="0" w:rightChars="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员</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60</w:t>
      </w:r>
      <w:r>
        <w:rPr>
          <w:rFonts w:hint="eastAsia" w:ascii="仿宋" w:hAnsi="仿宋" w:eastAsia="仿宋" w:cs="仿宋"/>
          <w:color w:val="auto"/>
          <w:sz w:val="24"/>
          <w:szCs w:val="24"/>
          <w:highlight w:val="none"/>
          <w:shd w:val="clear" w:color="auto" w:fill="FFFFFF"/>
        </w:rPr>
        <w:t>M以上，</w:t>
      </w:r>
      <w:r>
        <w:rPr>
          <w:rFonts w:hint="eastAsia" w:ascii="仿宋" w:hAnsi="仿宋" w:eastAsia="仿宋" w:cs="仿宋"/>
          <w:color w:val="auto"/>
          <w:sz w:val="24"/>
          <w:szCs w:val="24"/>
          <w:highlight w:val="none"/>
          <w:shd w:val="clear" w:color="auto" w:fill="FFFFFF"/>
          <w:lang w:eastAsia="zh-CN"/>
        </w:rPr>
        <w:t>初</w:t>
      </w:r>
      <w:r>
        <w:rPr>
          <w:rFonts w:hint="eastAsia" w:ascii="仿宋" w:hAnsi="仿宋" w:eastAsia="仿宋" w:cs="仿宋"/>
          <w:color w:val="auto"/>
          <w:sz w:val="24"/>
          <w:szCs w:val="24"/>
          <w:highlight w:val="none"/>
          <w:shd w:val="clear" w:color="auto" w:fill="FFFFFF"/>
        </w:rPr>
        <w:t>中以上文化程度，身体健康，无疾病，无慢性病，健康状况良好，无违纪违规和犯罪记录，必须经过正规培训的保安人员（持有保安证），</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具有2年以上同类型项目工作经验，退伍军人优先。</w:t>
      </w:r>
    </w:p>
    <w:p w14:paraId="3841E04A">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名人员负责派驻</w:t>
      </w:r>
      <w:r>
        <w:rPr>
          <w:rFonts w:hint="eastAsia" w:ascii="仿宋" w:hAnsi="仿宋" w:eastAsia="仿宋" w:cs="仿宋"/>
          <w:color w:val="auto"/>
          <w:sz w:val="24"/>
          <w:szCs w:val="24"/>
          <w:highlight w:val="none"/>
        </w:rPr>
        <w:t>贺村检察室门卫、食堂保洁服务，男士1名履行门卫岗位职责、女士1名履行保洁岗位职责和派驻人员食堂餐饮服务。</w:t>
      </w:r>
    </w:p>
    <w:p w14:paraId="0B2746E3">
      <w:pPr>
        <w:pStyle w:val="2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en-US" w:eastAsia="zh-CN"/>
        </w:rPr>
        <w:t xml:space="preserve">     （5）消控中心24小时值班的保安人员必须经过消防部门培训合格并具有相关消防合格证。</w:t>
      </w:r>
    </w:p>
    <w:p w14:paraId="51806BC7">
      <w:pPr>
        <w:keepNext w:val="0"/>
        <w:keepLines w:val="0"/>
        <w:pageBreakBefore w:val="0"/>
        <w:kinsoku/>
        <w:wordWrap/>
        <w:overflowPunct/>
        <w:topLinePunct w:val="0"/>
        <w:bidi w:val="0"/>
        <w:spacing w:line="400" w:lineRule="exact"/>
        <w:ind w:left="0" w:leftChars="0" w:right="0" w:rightChars="0" w:firstLine="480"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eastAsia="zh-CN"/>
        </w:rPr>
        <w:t>以上为新招保安人员要求，因工作特殊性及延续性需要，需留用部分原有保安人员</w:t>
      </w:r>
      <w:r>
        <w:rPr>
          <w:rFonts w:hint="eastAsia" w:ascii="仿宋" w:hAnsi="仿宋" w:eastAsia="仿宋" w:cs="仿宋"/>
          <w:b/>
          <w:bCs/>
          <w:color w:val="auto"/>
          <w:sz w:val="24"/>
          <w:szCs w:val="24"/>
          <w:highlight w:val="none"/>
          <w:shd w:val="clear" w:color="auto" w:fill="FFFFFF"/>
          <w:lang w:val="en-US" w:eastAsia="zh-CN"/>
        </w:rPr>
        <w:t>的</w:t>
      </w:r>
      <w:r>
        <w:rPr>
          <w:rFonts w:hint="eastAsia" w:ascii="仿宋" w:hAnsi="仿宋" w:eastAsia="仿宋" w:cs="仿宋"/>
          <w:b/>
          <w:bCs/>
          <w:color w:val="auto"/>
          <w:sz w:val="24"/>
          <w:szCs w:val="24"/>
          <w:highlight w:val="none"/>
          <w:shd w:val="clear" w:color="auto" w:fill="FFFFFF"/>
          <w:lang w:eastAsia="zh-CN"/>
        </w:rPr>
        <w:t>，留用原有人选由招标单位确定。</w:t>
      </w:r>
    </w:p>
    <w:p w14:paraId="12118760">
      <w:pPr>
        <w:keepNext w:val="0"/>
        <w:keepLines w:val="0"/>
        <w:pageBreakBefore w:val="0"/>
        <w:kinsoku/>
        <w:wordWrap/>
        <w:overflowPunct/>
        <w:topLinePunct w:val="0"/>
        <w:bidi w:val="0"/>
        <w:spacing w:line="400" w:lineRule="exact"/>
        <w:ind w:left="0" w:leftChars="0" w:right="0" w:rightChars="0"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shd w:val="clear" w:color="auto" w:fill="FFFFFF"/>
          <w:lang w:val="en-US" w:eastAsia="zh-CN"/>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w:t>
      </w:r>
    </w:p>
    <w:p w14:paraId="5AF59E77">
      <w:pPr>
        <w:pStyle w:val="28"/>
        <w:ind w:left="0" w:leftChars="0"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CN"/>
        </w:rPr>
        <w:t>消防监控管理</w:t>
      </w:r>
    </w:p>
    <w:p w14:paraId="3FF4070F">
      <w:pPr>
        <w:rPr>
          <w:rFonts w:hint="eastAsia" w:ascii="仿宋" w:hAnsi="仿宋" w:eastAsia="仿宋" w:cs="仿宋"/>
          <w:color w:val="auto"/>
          <w:sz w:val="24"/>
          <w:szCs w:val="24"/>
          <w:highlight w:val="none"/>
          <w:lang w:val="en-US" w:eastAsia="zh-CN"/>
        </w:rPr>
      </w:pPr>
    </w:p>
    <w:p w14:paraId="20F9E13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1.消防监控设备运维、保养服务</w:t>
      </w:r>
      <w:r>
        <w:rPr>
          <w:rFonts w:hint="eastAsia" w:ascii="仿宋" w:hAnsi="仿宋" w:eastAsia="仿宋" w:cs="仿宋"/>
          <w:color w:val="auto"/>
          <w:sz w:val="24"/>
          <w:szCs w:val="24"/>
          <w:highlight w:val="none"/>
          <w:lang w:val="en-US" w:eastAsia="zh-CN"/>
        </w:rPr>
        <w:t>(包括，但不限于以下内容)：设备维修过程中所需专用工具由中标供应商负责配备，所需相关配件及材料提出采购清单及要求，由招标方提供。</w:t>
      </w:r>
    </w:p>
    <w:p w14:paraId="25A6CED0">
      <w:pPr>
        <w:pStyle w:val="132"/>
        <w:pageBreakBefore w:val="0"/>
        <w:kinsoku/>
        <w:topLinePunct w:val="0"/>
        <w:bidi w:val="0"/>
        <w:snapToGrid w:val="0"/>
        <w:spacing w:before="0" w:line="540" w:lineRule="exact"/>
        <w:ind w:firstLine="42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如无法确定服务范围的，应主动联系采购单位进行确认。否则视为认同，事后不得提出异议。</w:t>
      </w:r>
    </w:p>
    <w:p w14:paraId="498E5097">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标段二、两房保洁、绿化养护服务</w:t>
      </w:r>
    </w:p>
    <w:p w14:paraId="709C4676">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工资发放标准</w:t>
      </w:r>
    </w:p>
    <w:p w14:paraId="5A30491E">
      <w:pPr>
        <w:spacing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所有工作人员的每月最低工资不得低于当年的江山最低工资</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lang w:eastAsia="zh-Hans"/>
        </w:rPr>
        <w:t>；</w:t>
      </w:r>
    </w:p>
    <w:p w14:paraId="1D64BFB2">
      <w:pPr>
        <w:spacing w:line="336" w:lineRule="auto"/>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 xml:space="preserve">    二、</w:t>
      </w:r>
      <w:r>
        <w:rPr>
          <w:rFonts w:hint="eastAsia" w:ascii="仿宋" w:hAnsi="仿宋" w:eastAsia="仿宋" w:cs="仿宋"/>
          <w:b/>
          <w:color w:val="auto"/>
          <w:kern w:val="0"/>
          <w:sz w:val="24"/>
          <w:szCs w:val="24"/>
          <w:highlight w:val="none"/>
          <w:lang w:val="en-US" w:eastAsia="zh-CN" w:bidi="ar-SA"/>
        </w:rPr>
        <w:t>服务内容及要求</w:t>
      </w:r>
    </w:p>
    <w:p w14:paraId="24792F4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（一）两房保洁服务内容及要求</w:t>
      </w:r>
    </w:p>
    <w:p w14:paraId="3680AFA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1、质量标准</w:t>
      </w:r>
    </w:p>
    <w:p w14:paraId="15F9DE4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大厅、走廊保洁标准：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四周通道、走廊、大台阶：表面洁净、光亮、无积尘、无陈旧污迹、无水迹、无烟头、                    无油迹及无垃圾</w:t>
      </w:r>
    </w:p>
    <w:p w14:paraId="04315E7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门窗：洁净、无陈旧污渍、无水迹、无积尘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墙壁：无积尘、无陈旧污迹、及时清理不当的张贴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各种灯饰、楼顶：无积尘、无蛛网、无污迹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电梯内外：无积尘、光亮洁净、无陈旧印迹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照明灯具：无厚积尘土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各种扶手：无陈旧污迹、光亮、手摸无明显的尘迹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客梯厅顶部：无积尘土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柱面：光亮、无陈旧污迹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装饰物：表面无积尘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玻璃：洁净、无陈旧污渍、无水迹、晶莹透亮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挂画及其他设备设施：无陈旧手印、无积尘、无陈旧污渍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垃圾桶：无垃圾爆满、表面无痰渍、无污渍、按规范消毒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p>
    <w:p w14:paraId="47E74B8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1.2卫生间保洁标准：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卫生间无异味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地面：无积尘、碎纸、垃圾、烟头、无积水、无尿迹、污迹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洗手池：池壁无污垢、无痰迹及头发等不洁物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水龙头：无积尘、无污物、按规范消毒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洗手池台面：无积尘、无污物、按规范消毒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便器：无尿碱水锈印迹（黄迹）、无污垢、喷水嘴应洁净、按规范消毒</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纸篓：污物量不超过2/3，内外表干净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顶板：无积尘、污迹、无蛛网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隔板：无积尘、烟头、痰迹及垃圾杂物，扶手无积尘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污水池：无砂泥、无污渍</w:t>
      </w:r>
    </w:p>
    <w:p w14:paraId="1308893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1.3楼梯保洁标准：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地面：无积尘、无陈旧痰迹、碎纸、烟头及垃圾杂物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电梯门：无积尘、污迹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消防设备等：表面无积尘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楼梯：扶手无积尘、立面无积渍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标识：保持干净，无不当张贴物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1.4会议室保洁标准：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地面：地毯上无碎屑、无渣，地砖洁净、无积尘、痰迹、碎纸、烟头及垃圾杂物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墙面：无手印、污迹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窗户：玻璃明亮、无积灰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天花板：无蜘蛛网、无积灰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灯具：无厚积尘土</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会议桌、设备设施：无积尘、无积灰、电源线数据线无缠绕</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展板文本：堆叠整齐，归置有序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1.5办公室保洁标准：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桌面、窗台：无积尘、洁净</w:t>
      </w:r>
    </w:p>
    <w:p w14:paraId="6A4E120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地面：无污渍，地毯上无碎屑、无渣，清洁干净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天花：无积尘、无蛛网、无污迹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家具、设备设施：无尘灰、无污渍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倾倒干净所有烟灰缸、垃圾桶、碎纸机、并保持外表干净</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1.7清洁工具标准：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清洁工具：干净整齐、无积渍，分类使用并有分类标识，摆放整齐，地拖扫帚上无毛发、线头；污区用具用后及时消毒</w:t>
      </w:r>
    </w:p>
    <w:p w14:paraId="1C775E2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2、保洁服务方案</w:t>
      </w:r>
    </w:p>
    <w:p w14:paraId="4651CFD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2.1保洁服务范围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2.1.1公共环境保洁范围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两房周边的公共环境卫生（包括门前三包区域）含前后广场、通道、走廊、大厅、台阶、门窗、天花、柱面、墙壁、玻璃、电梯内外、各种扶手、宣传栏、户内外的各种灯饰、厕所、楼顶、消防栓、挂画、室外垃圾桶、玻璃雨蓬、LED屏幕、所有楼梯及楼梯前室、卫生间、茶水间、走廊、地下室的全部（含车坡道、副楼1层至人防区域的楼梯及楼梯前室）、房屋四周道路、大台阶、电动车停放处、水池、篮球场、消防登高面、机动车停车位（含电动汽车停车位）、道闸、伸缩门、等保洁工作等。</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2.1.2两房区域保洁范围</w:t>
      </w:r>
    </w:p>
    <w:p w14:paraId="0FDD1FD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1、两房除干警办公室以外的走廊、卫生间、茶水间、电梯、楼梯等公共区域、功能室、地下室及屋面等全部范围,副楼除食堂保洁区域以外的全部范围；</w:t>
      </w:r>
    </w:p>
    <w:p w14:paraId="09D613E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2、值班备勤室床上用品的换洗工作；</w:t>
      </w:r>
    </w:p>
    <w:p w14:paraId="4C13CB2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3、根据甲方需要做好班子领导办公室的卫生，单位报刊杂志的分发；</w:t>
      </w:r>
    </w:p>
    <w:p w14:paraId="121DC6E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以上的室内地面、地脚砖、天花板、各种布展设施、办公桌椅、办公设备、各种窗式、所有门窗、室内玻璃、厕所及墙壁瓷砖、洗手盆、宣传栏、通知、公告的张贴清除工作；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2.1.3其他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检察院如遇到有重大活动，可根据需要提前通知保洁公司，保洁公司根据我方要求进行突击性服务</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维护承包范围内两房整体面貌的整洁，发现异常情况及时与工作人员联系。</w:t>
      </w:r>
    </w:p>
    <w:p w14:paraId="0969EC3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保洁服务工作职责及要求</w:t>
      </w:r>
    </w:p>
    <w:p w14:paraId="361328C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2.2.1 户外地面以干式清扫为主，户内地面地砖以清水湿式拖抹为主；地毯每日吸尘一次。</w:t>
      </w:r>
    </w:p>
    <w:p w14:paraId="3D3AD8D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2.2.2进入各科室、办公室、会议室的保洁员不得随便乱翻阅桌面材料、文件。进入重要敏感部门、办公室等搞卫生时，应获得本科室工作人员同意才能进去操作。</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2.2.3洗手盆、洗物盆、卫生间每天清洗不少于2次，并随脏随洗，保持干净无臭味。</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2.2.4基本设施的维修报告：发现基本设施（如排气扇、水龙头、电源开关、灯、地面、墙、门、窗等等）的维修问题，及时向负责科室报修，并追踪落实。检查空调启用时房间门窗是否关闭，并督促工作人员自觉关闭门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2.2.5保洁公司应充分了解并研究两房的运行情况和使用的建筑材料的特性，根据不同性质的建材而选用不同的清洁用品和清洁工具。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2.2.6保洁公司必须服从检察院的管理，遵守检察院的有关规章制度。在承包区域的保洁质量负全部责任，有义务协助上级主管部门做好各项检查。</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2.2.7保洁公司根据检察院的运作情况安排适当的工作人员和制定上班时间并着装统一。</w:t>
      </w:r>
    </w:p>
    <w:p w14:paraId="32A5138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2.2.8保洁公司工作人员必须要服从检察院安排,并做到工作时间随叫随到。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2.2.9保洁公司工作人员在为两房做保洁服务过程中如果损坏任何仪器或物品要作出相应赔偿。</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3、保洁工作基本程序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3.1大厅</w:t>
      </w:r>
    </w:p>
    <w:p w14:paraId="149E8B3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保洁频率：每天</w:t>
      </w:r>
    </w:p>
    <w:p w14:paraId="72BB996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湿拖硬地面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保养硬地面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清扫公共厕所(见厕所清扫步骤)</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将电梯里金属表面擦亮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去除墙面和家具表面上的污渍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根据需要进行其它细节上的清洁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见到有地方需要修理时向上报告</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清扫地上的烟头和杂物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展厅内等任何位置如有污秽物要及时用消毒液清洁消毒，而且要根据需要多次保洁。</w:t>
      </w:r>
    </w:p>
    <w:p w14:paraId="19D6DB4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3.2办公区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清理垃圾并投放到指定地点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用干净毛巾对水平表面进行除尘擦拭并用消毒水湿擦</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每天对办公区硬地面进行拖尘并用清洁剂去污渍，对办公区进行拖洗</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除去玻璃、墙面、门上和家具上的污渍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3.3卫生间 、茶水间、储物间</w:t>
      </w:r>
    </w:p>
    <w:p w14:paraId="3F0A3DE3">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清洁频率：每天</w:t>
      </w:r>
    </w:p>
    <w:p w14:paraId="502A14A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巡视检查各个卫生间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去除玻璃上的污渍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去除墙面、门上和隔断墙上的污渍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将各种金属表面擦亮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清扫厕所蹲坑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擦干座便器及其周边</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如有需要进行湿拖</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3.4会议室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保洁频率：按要求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根据要求整理会议室，摆放家具</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根据要求移动家具和视听设备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在每次会议之间检查房间</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清理全部桌面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清除所有水平面上的灰尘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去除门上和墙上的污渍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检查房间，清洁桌面和座椅并摆放整齐</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清除垃圾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3.5走廊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用拖布清洁硬地面上的污渍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擦拭物品表面和扶手</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清洁墙面上的污渍</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将所有的金属件、金属招牌和饰物擦亮</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及时清扫地面垃圾、处理地面水渍及足印</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根据需要进行细节上的清洁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3.6电梯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清理面上的垃圾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清洁电梯入口处的防滑条和电梯门轨道内灰尘杂物</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擦亮室内外表面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尘拖和湿拖地面</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3.7室外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保洁频率：每天 </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清扫烟头和垃圾</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清扫人行道</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保持入口脚垫干净</w:t>
      </w:r>
    </w:p>
    <w:p w14:paraId="27A3BBB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4、保洁范围内要求需要配置的保洁工具</w:t>
      </w:r>
    </w:p>
    <w:p w14:paraId="420B31A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保洁使用的拖把、抹布、清洁剂、手套由检察院负责提供（洗洁剂、手套定量供应），其它工具保洁单位自行承担。</w:t>
      </w:r>
    </w:p>
    <w:p w14:paraId="5DD1D86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5、应急突发事件保洁员处理程序：</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重要事件及时向有院办公室负责人报告，不得直接拨119或110电话</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遇到安全保卫问题，及时就近通知保卫人员</w:t>
      </w:r>
    </w:p>
    <w:p w14:paraId="44962A9E">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遇到保洁及设备问题，如不能确认处理要及时与保洁主管联系。　</w:t>
      </w:r>
    </w:p>
    <w:p w14:paraId="7EEFA238">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6、保洁服务质量要求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为了更好保证提供优质保洁服务质量，并能及时地提高保洁服务质量，保洁公司必须达到以下的服务质量要求：</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6.1、每季由检察院办公人员对保洁服务质量进行打分，平均分60分为达标。</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6.2、如果第一季不达标将扣除500元保证金，连续两个季度都达标，我院将有权无条件解除同保洁公司合同。</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6.3、任何一方提出终止合同，必须提前2个月书面通知另一方协商解决。</w:t>
      </w:r>
    </w:p>
    <w:p w14:paraId="25481DC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7、用工要求</w:t>
      </w:r>
    </w:p>
    <w:p w14:paraId="476273D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7.1、保洁队伍不少于为6人，女性，</w:t>
      </w:r>
      <w:r>
        <w:rPr>
          <w:rFonts w:hint="default" w:ascii="仿宋" w:hAnsi="仿宋" w:eastAsia="仿宋" w:cs="仿宋"/>
          <w:color w:val="auto"/>
          <w:sz w:val="24"/>
          <w:szCs w:val="24"/>
          <w:highlight w:val="none"/>
          <w:lang w:eastAsia="zh-CN"/>
          <w:woUserID w:val="1"/>
        </w:rPr>
        <w:t>55</w:t>
      </w:r>
      <w:r>
        <w:rPr>
          <w:rFonts w:hint="eastAsia" w:ascii="仿宋" w:hAnsi="仿宋" w:eastAsia="仿宋" w:cs="仿宋"/>
          <w:color w:val="auto"/>
          <w:sz w:val="24"/>
          <w:szCs w:val="24"/>
          <w:highlight w:val="none"/>
          <w:lang w:val="en-US" w:eastAsia="zh-CN"/>
        </w:rPr>
        <w:t>周岁以内（至少2名以上45周岁以内）；身体健康，无疾病，无慢性病，健康状况良好，无违纪违规和犯罪记录，必须经过正规培训的保洁人员，具有2年以上同类型项目工作经验；。</w:t>
      </w:r>
    </w:p>
    <w:p w14:paraId="3CFB437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7.2、甲方对保洁人员不满意可以要求调换保洁人员，保洁人员保持相对固定，如更换人员需经的检察院同意。</w:t>
      </w:r>
    </w:p>
    <w:p w14:paraId="55F20C1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7.3、作为司法机关，检察院保洁人员应配合做好保密工作。</w:t>
      </w:r>
    </w:p>
    <w:p w14:paraId="104139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保洁员由中标单位自行聘用，保洁公司中标后在招聘保洁人员时，优先聘用检察院原有的保洁人员至少一名以上。要求所聘用人员应身体健康（中标单位不得聘请不符合国家政策规定购买保险的作业人员，否则后果自负），并按国家规定购买相关福利（如医疗、工伤、养老等保险）。</w:t>
      </w:r>
    </w:p>
    <w:p w14:paraId="11EF440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7.5中标单位按照检察院的要求制定每个保洁员的作业时间、承包片区等方案，实行片区分块清扫保洁定时、定岗、定人、定责，细化承包责任，督促并检查保洁员作业操作规范化，加强安全生产教育及保障工作。</w:t>
      </w:r>
    </w:p>
    <w:p w14:paraId="0FE700C4">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7.6中标单位聘用的保洁员在规定作业时间内及上、下班途中发生的安全责任由中标单位负责。</w:t>
      </w:r>
    </w:p>
    <w:p w14:paraId="7CED7FF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（二）两房绿化养护服务内容及要求</w:t>
      </w:r>
    </w:p>
    <w:p w14:paraId="08ED8EE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管理养护程序及质量要求</w:t>
      </w:r>
    </w:p>
    <w:p w14:paraId="54F657B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1、总体管理养护要求：（1）浇灌需用细眼喷头浇足水分，待水分沉后再浇一 次，可结合浇水时施以腐熟的稀薄有机肥。（2）要做好修剪、整形、抹芽、喷雾、 叶面施肥、浇水、根部除草及病虫防治等一系列养护管理工作。（3）夏季要做好对 大树，树冠喷雾、树干喷淋保湿等抗旱工作，冬季做好防风抗冻工作。（4）对因管 理养护不善造成的枯苗、死苗要尽早清除并补填，补填的苗木应选用原树种，规 格相近，与原来景观协调。（5）修剪：根据各类植物的生长特点、立地环境、景观 要求，按照操作规程适时进行。（6）施肥：根据各类植物的生长特点及植物对肥料 的需要，要求年施肥不得少于2次以上，新种植物视生长情况，适时适量进行施 肥，以保持各类植物的生长旺盛达到一定景观效果。（7）除草：各类绿地、树穴、 绿带要结合松土及时清理各类杂草。（8）抹芽：主要用于乔木、大型灌木，对不定 芽要及时清除，以保持树木骨架清晰，促使生长形态美观，营养集中。（9）病虫害 防治：病虫害防治是园林植物养护中较为重要的手段和内容，要根据各类植物的 寄生对象及时做好预测预报，及时采取措施防治。（10）抗旱、抗台、抗涝：旱季及 新种植物要及时进行灌溉，防止植物因脱水而造成枯死。台汛期间要做好加固、</w:t>
      </w:r>
    </w:p>
    <w:p w14:paraId="527E6F4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排涝抢险工作，防止植物受损。</w:t>
      </w:r>
    </w:p>
    <w:p w14:paraId="72BF6637">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2、树木养护：（1）无死树、缺株、无枯枝头、断残枝等。（2）养护期内因管理养 护不善造成的枯苗、死苗的应及时做好换苗、补苗工作，每道工序必须由甲方认 可进行（所涉及的费用由承包人承担）。（3）每月进行一次中耕除草，发现雨后积水 应立即排除。（4）新栽树木，在生长季节每月进行一次根外追肥。</w:t>
      </w:r>
    </w:p>
    <w:p w14:paraId="1719C3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3、草坪养护：（1）草坪无杂草（每平方米杂草在10棵以下），无空壳，生长茂 密，覆盖率95%以上。（2）草坪及时修剪，每年至少四次，保持平整，保持高度， 暖季4-6®,冷季6-8⑶，根据不同的生长季节及时施肥、浇水。（3）在早春和仲夏季节及时施肥，施肥要适量，不造成危害。（4）凡低洼积水处，要填土整平或盲沟 排水。</w:t>
      </w:r>
    </w:p>
    <w:p w14:paraId="18B9FE59">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4、管理养护承包期内的农药、化肥由承包人承担。招标人提供使用水电的接口，水电费由招标人承担，接水、接电的辅助材料由承包人承担。</w:t>
      </w:r>
    </w:p>
    <w:p w14:paraId="58BBEF5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5、由于管理养护原因造成花木枯死的由中标人如数无偿按原品种、规格补种成活。</w:t>
      </w:r>
    </w:p>
    <w:p w14:paraId="0AB1D125">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6、修剪后的杂草、枯树枝、等必须负责无偿清理外运，工具自理。</w:t>
      </w:r>
    </w:p>
    <w:p w14:paraId="3F8ED8C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7、如有新移栽苗木、草坪经双方同意可按当月信息同比例下浮，</w:t>
      </w:r>
    </w:p>
    <w:p w14:paraId="270BF6EF">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8、检察院平时将不定期组织人员进行检查，如发现问题承包人要及时整改， 并在合同服务期内分二次组织人员进行验收。验收要求：草坪、苗木、树根无杂 草；草坪、灌木色块修剪平整；花草树木长势良好，无病虫。</w:t>
      </w:r>
    </w:p>
    <w:p w14:paraId="4E23B03C">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9、养护质量每次经验收达到合格验收标准，不奖不罚；如养护质量一次验收 不合格，承包人应整改达到验收合格标准，除了承担返工费用外，还将处以合同 价3%的违约罚款，经整改仍不能达到考核标准的发包人可以解除承包人的养护工 程承包合同。</w:t>
      </w:r>
    </w:p>
    <w:p w14:paraId="63854122">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10、承包人在合同期满前半个月，必须进行一次修剪管理（含割草）。</w:t>
      </w:r>
    </w:p>
    <w:p w14:paraId="4C3311B0">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11、投标人的总价中均包括完成该工程项目所需的人工费、材料费、施工机械使用费、企业管理费、规费、税金、安全文明措施费、临时设施费、利润、政策性文件规定以及合同包含的所有风 险、责任等各项应有费用。</w:t>
      </w:r>
    </w:p>
    <w:p w14:paraId="1571851D">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12、承包人应严格执行国家和地方及江山市等有关部门的安全文明规定，服从行 业管理部门、业主管理。若因承包人原因发生的人身伤亡、财产损失及其他一切 事故，由承包人承担一切责任和费用，并扣除安全文明的全部履约保证金，发包人可视情节轻重直至予以解除合同。</w:t>
      </w:r>
    </w:p>
    <w:p w14:paraId="3F850504">
      <w:pPr>
        <w:pageBreakBefore w:val="0"/>
        <w:kinsoku/>
        <w:topLinePunct w:val="0"/>
        <w:bidi w:val="0"/>
        <w:spacing w:line="5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标段三：两房设施维修劳务服务</w:t>
      </w:r>
    </w:p>
    <w:p w14:paraId="310C93B9">
      <w:pPr>
        <w:widowControl/>
        <w:spacing w:line="4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一、</w:t>
      </w:r>
      <w:r>
        <w:rPr>
          <w:rFonts w:hint="eastAsia" w:ascii="仿宋" w:hAnsi="仿宋" w:eastAsia="仿宋" w:cs="仿宋"/>
          <w:b/>
          <w:color w:val="auto"/>
          <w:kern w:val="0"/>
          <w:sz w:val="24"/>
          <w:szCs w:val="24"/>
          <w:highlight w:val="none"/>
          <w:lang w:eastAsia="zh-CN"/>
        </w:rPr>
        <w:t>费用发放标准</w:t>
      </w:r>
    </w:p>
    <w:p w14:paraId="12E97F03">
      <w:pPr>
        <w:pStyle w:val="27"/>
        <w:rPr>
          <w:rFonts w:hint="eastAsia" w:ascii="仿宋" w:hAnsi="仿宋" w:eastAsia="仿宋" w:cs="仿宋"/>
          <w:color w:val="auto"/>
          <w:sz w:val="24"/>
          <w:szCs w:val="24"/>
          <w:highlight w:val="none"/>
          <w:lang w:val="en-US" w:eastAsia="zh-CN"/>
        </w:rPr>
      </w:pPr>
    </w:p>
    <w:tbl>
      <w:tblPr>
        <w:tblStyle w:val="6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4"/>
        <w:gridCol w:w="3024"/>
        <w:gridCol w:w="1202"/>
        <w:gridCol w:w="1185"/>
        <w:gridCol w:w="1410"/>
      </w:tblGrid>
      <w:tr w14:paraId="50C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exact"/>
          <w:jc w:val="center"/>
        </w:trPr>
        <w:tc>
          <w:tcPr>
            <w:tcW w:w="1264" w:type="dxa"/>
            <w:noWrap w:val="0"/>
            <w:vAlign w:val="center"/>
          </w:tcPr>
          <w:p w14:paraId="0BD14125">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024" w:type="dxa"/>
            <w:noWrap w:val="0"/>
            <w:vAlign w:val="center"/>
          </w:tcPr>
          <w:p w14:paraId="07E09A16">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02" w:type="dxa"/>
            <w:noWrap w:val="0"/>
            <w:vAlign w:val="center"/>
          </w:tcPr>
          <w:p w14:paraId="2C6893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185" w:type="dxa"/>
            <w:noWrap w:val="0"/>
            <w:vAlign w:val="center"/>
          </w:tcPr>
          <w:p w14:paraId="41D7219A">
            <w:pPr>
              <w:keepNext w:val="0"/>
              <w:keepLines w:val="0"/>
              <w:pageBreakBefore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410" w:type="dxa"/>
            <w:noWrap w:val="0"/>
            <w:vAlign w:val="center"/>
          </w:tcPr>
          <w:p w14:paraId="5A864F54">
            <w:pPr>
              <w:keepNext w:val="0"/>
              <w:keepLines w:val="0"/>
              <w:pageBreakBefore w:val="0"/>
              <w:kinsoku/>
              <w:wordWrap/>
              <w:overflowPunct/>
              <w:topLinePunct w:val="0"/>
              <w:autoSpaceDE/>
              <w:autoSpaceDN/>
              <w:bidi w:val="0"/>
              <w:adjustRightInd w:val="0"/>
              <w:snapToGrid w:val="0"/>
              <w:spacing w:line="36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r>
      <w:tr w14:paraId="23DA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264" w:type="dxa"/>
            <w:vMerge w:val="restart"/>
            <w:noWrap w:val="0"/>
            <w:vAlign w:val="center"/>
          </w:tcPr>
          <w:p w14:paraId="124B07A8">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两房设施维修劳务服务项目</w:t>
            </w:r>
          </w:p>
        </w:tc>
        <w:tc>
          <w:tcPr>
            <w:tcW w:w="3024" w:type="dxa"/>
            <w:noWrap w:val="0"/>
            <w:vAlign w:val="center"/>
          </w:tcPr>
          <w:p w14:paraId="11D64784">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建筑物维修；水暖</w:t>
            </w:r>
            <w:r>
              <w:rPr>
                <w:rFonts w:hint="eastAsia" w:ascii="仿宋" w:hAnsi="仿宋" w:eastAsia="仿宋" w:cs="仿宋"/>
                <w:color w:val="auto"/>
                <w:sz w:val="24"/>
                <w:szCs w:val="24"/>
                <w:highlight w:val="none"/>
                <w:woUserID w:val="1"/>
              </w:rPr>
              <w:t>等设施</w:t>
            </w:r>
            <w:r>
              <w:rPr>
                <w:rFonts w:hint="eastAsia" w:ascii="仿宋" w:hAnsi="仿宋" w:eastAsia="仿宋" w:cs="仿宋"/>
                <w:color w:val="auto"/>
                <w:sz w:val="24"/>
                <w:szCs w:val="24"/>
                <w:highlight w:val="none"/>
              </w:rPr>
              <w:t>设备维修；铁件维修</w:t>
            </w:r>
            <w:r>
              <w:rPr>
                <w:rFonts w:hint="eastAsia" w:ascii="仿宋" w:hAnsi="仿宋" w:eastAsia="仿宋" w:cs="仿宋"/>
                <w:color w:val="auto"/>
                <w:sz w:val="24"/>
                <w:szCs w:val="24"/>
                <w:highlight w:val="none"/>
                <w:woUserID w:val="1"/>
              </w:rPr>
              <w:t>等技术工</w:t>
            </w:r>
            <w:r>
              <w:rPr>
                <w:rFonts w:hint="eastAsia" w:ascii="仿宋" w:hAnsi="仿宋" w:eastAsia="仿宋" w:cs="仿宋"/>
                <w:color w:val="auto"/>
                <w:sz w:val="24"/>
                <w:szCs w:val="24"/>
                <w:highlight w:val="none"/>
              </w:rPr>
              <w:t>。</w:t>
            </w:r>
          </w:p>
        </w:tc>
        <w:tc>
          <w:tcPr>
            <w:tcW w:w="1202" w:type="dxa"/>
            <w:noWrap w:val="0"/>
            <w:vAlign w:val="center"/>
          </w:tcPr>
          <w:p w14:paraId="3C9CD9E2">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3A91ADA1">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14924BB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340元</w:t>
            </w:r>
          </w:p>
        </w:tc>
      </w:tr>
      <w:tr w14:paraId="23E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jc w:val="center"/>
        </w:trPr>
        <w:tc>
          <w:tcPr>
            <w:tcW w:w="1264" w:type="dxa"/>
            <w:vMerge w:val="continue"/>
            <w:noWrap w:val="0"/>
            <w:vAlign w:val="center"/>
          </w:tcPr>
          <w:p w14:paraId="76A9E2FE">
            <w:pPr>
              <w:keepNext w:val="0"/>
              <w:keepLines w:val="0"/>
              <w:pageBreakBefore w:val="0"/>
              <w:kinsoku/>
              <w:wordWrap/>
              <w:overflowPunct/>
              <w:topLinePunct w:val="0"/>
              <w:autoSpaceDE/>
              <w:autoSpaceDN/>
              <w:bidi w:val="0"/>
              <w:adjustRightInd w:val="0"/>
              <w:snapToGrid w:val="0"/>
              <w:spacing w:line="360" w:lineRule="exact"/>
              <w:ind w:left="0" w:firstLine="1"/>
              <w:jc w:val="center"/>
              <w:textAlignment w:val="auto"/>
              <w:rPr>
                <w:rFonts w:hint="eastAsia" w:ascii="仿宋" w:hAnsi="仿宋" w:eastAsia="仿宋" w:cs="仿宋"/>
                <w:color w:val="auto"/>
                <w:kern w:val="0"/>
                <w:sz w:val="24"/>
                <w:szCs w:val="24"/>
                <w:highlight w:val="none"/>
              </w:rPr>
            </w:pPr>
          </w:p>
        </w:tc>
        <w:tc>
          <w:tcPr>
            <w:tcW w:w="3024" w:type="dxa"/>
            <w:noWrap w:val="0"/>
            <w:vAlign w:val="center"/>
          </w:tcPr>
          <w:p w14:paraId="6267FE88">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其他相关维修；临时用工。</w:t>
            </w:r>
          </w:p>
        </w:tc>
        <w:tc>
          <w:tcPr>
            <w:tcW w:w="1202" w:type="dxa"/>
            <w:noWrap w:val="0"/>
            <w:vAlign w:val="center"/>
          </w:tcPr>
          <w:p w14:paraId="73FD9F00">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c>
          <w:tcPr>
            <w:tcW w:w="1185" w:type="dxa"/>
            <w:noWrap w:val="0"/>
            <w:vAlign w:val="center"/>
          </w:tcPr>
          <w:p w14:paraId="698B711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每人每天</w:t>
            </w:r>
          </w:p>
        </w:tc>
        <w:tc>
          <w:tcPr>
            <w:tcW w:w="1410" w:type="dxa"/>
            <w:noWrap w:val="0"/>
            <w:vAlign w:val="center"/>
          </w:tcPr>
          <w:p w14:paraId="332795CE">
            <w:pPr>
              <w:keepNext w:val="0"/>
              <w:keepLines w:val="0"/>
              <w:pageBreakBefore w:val="0"/>
              <w:widowControl w:val="0"/>
              <w:kinsoku/>
              <w:wordWrap/>
              <w:overflowPunct/>
              <w:topLinePunct w:val="0"/>
              <w:autoSpaceDE/>
              <w:autoSpaceDN/>
              <w:bidi w:val="0"/>
              <w:adjustRightInd w:val="0"/>
              <w:snapToGrid w:val="0"/>
              <w:spacing w:line="360" w:lineRule="exact"/>
              <w:ind w:left="0" w:hanging="16" w:hangingChars="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200元</w:t>
            </w:r>
          </w:p>
        </w:tc>
      </w:tr>
    </w:tbl>
    <w:p w14:paraId="3F6E3366">
      <w:pPr>
        <w:pStyle w:val="27"/>
        <w:rPr>
          <w:rFonts w:hint="eastAsia" w:ascii="仿宋" w:hAnsi="仿宋" w:eastAsia="仿宋" w:cs="仿宋"/>
          <w:color w:val="auto"/>
          <w:sz w:val="24"/>
          <w:szCs w:val="24"/>
          <w:highlight w:val="none"/>
          <w:lang w:val="en-US" w:eastAsia="zh-CN"/>
        </w:rPr>
      </w:pPr>
    </w:p>
    <w:p w14:paraId="251CA72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本项目产生维修劳务服务费用照实结算，日常产生费用登记在册，按季度报销实际产生维修费用。</w:t>
      </w:r>
    </w:p>
    <w:p w14:paraId="59060394">
      <w:pPr>
        <w:spacing w:line="336" w:lineRule="auto"/>
        <w:ind w:firstLine="241" w:firstLineChars="100"/>
        <w:rPr>
          <w:rFonts w:hint="eastAsia" w:ascii="仿宋" w:hAnsi="仿宋" w:eastAsia="仿宋" w:cs="仿宋"/>
          <w:bCs/>
          <w:color w:val="000000"/>
          <w:sz w:val="24"/>
          <w:szCs w:val="24"/>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kern w:val="0"/>
          <w:sz w:val="24"/>
          <w:szCs w:val="24"/>
          <w:highlight w:val="none"/>
          <w:lang w:val="en-US" w:eastAsia="zh-CN" w:bidi="ar-SA"/>
        </w:rPr>
        <w:t>服务内容及要求</w:t>
      </w:r>
    </w:p>
    <w:p w14:paraId="2FAB9B11">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水电等维修技工</w:t>
      </w:r>
    </w:p>
    <w:p w14:paraId="29223FE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1、相关技术工人要求55周岁以下，持证上岗。</w:t>
      </w:r>
    </w:p>
    <w:p w14:paraId="0F6E55A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2、普通水电维修，桌椅、门等简单维修。</w:t>
      </w:r>
    </w:p>
    <w:p w14:paraId="38F7E1BB">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3、相关工时费用不超过市场价，涉及设备需要更换的甲乙双方协商，可乙方代购或甲方购买由乙方进行维修更换。</w:t>
      </w:r>
    </w:p>
    <w:p w14:paraId="41094B7A">
      <w:pPr>
        <w:pStyle w:val="2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4、根据业主的需求，要求响应时间不超过半小时，重大活动时需备勤保障。</w:t>
      </w:r>
    </w:p>
    <w:p w14:paraId="45349E8D">
      <w:pPr>
        <w:pStyle w:val="28"/>
        <w:rPr>
          <w:rFonts w:hint="eastAsia" w:ascii="仿宋" w:hAnsi="仿宋" w:eastAsia="仿宋" w:cs="仿宋"/>
          <w:color w:val="auto"/>
          <w:highlight w:val="none"/>
          <w:lang w:val="en-US" w:eastAsia="zh-CN"/>
        </w:rPr>
      </w:pPr>
    </w:p>
    <w:p w14:paraId="6490E7FC">
      <w:pPr>
        <w:keepNext w:val="0"/>
        <w:keepLines w:val="0"/>
        <w:pageBreakBefore w:val="0"/>
        <w:numPr>
          <w:ilvl w:val="0"/>
          <w:numId w:val="0"/>
        </w:numPr>
        <w:kinsoku/>
        <w:wordWrap/>
        <w:overflowPunct/>
        <w:topLinePunct w:val="0"/>
        <w:bidi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yellow"/>
        </w:rPr>
        <w:t>注：</w:t>
      </w:r>
      <w:r>
        <w:rPr>
          <w:rFonts w:hint="eastAsia" w:ascii="仿宋" w:hAnsi="仿宋" w:eastAsia="仿宋" w:cs="仿宋"/>
          <w:b/>
          <w:bCs/>
          <w:color w:val="auto"/>
          <w:sz w:val="24"/>
          <w:szCs w:val="24"/>
          <w:highlight w:val="yellow"/>
          <w:lang w:val="zh-CN"/>
        </w:rPr>
        <w:t>以上所有的工作，均需建立工作台帐制度以备查与考核。</w:t>
      </w:r>
      <w:r>
        <w:rPr>
          <w:rFonts w:hint="eastAsia" w:ascii="仿宋" w:hAnsi="仿宋" w:eastAsia="仿宋" w:cs="仿宋"/>
          <w:b/>
          <w:bCs/>
          <w:color w:val="auto"/>
          <w:sz w:val="24"/>
          <w:szCs w:val="24"/>
          <w:highlight w:val="yellow"/>
          <w:lang w:val="en-US" w:eastAsia="zh-CN"/>
        </w:rPr>
        <w:t>投标</w:t>
      </w:r>
      <w:r>
        <w:rPr>
          <w:rFonts w:hint="eastAsia" w:ascii="仿宋" w:hAnsi="仿宋" w:eastAsia="仿宋" w:cs="仿宋"/>
          <w:b/>
          <w:bCs/>
          <w:color w:val="auto"/>
          <w:sz w:val="24"/>
          <w:szCs w:val="24"/>
          <w:highlight w:val="yellow"/>
          <w:lang w:eastAsia="zh-CN"/>
        </w:rPr>
        <w:t>响应供应商</w:t>
      </w:r>
      <w:r>
        <w:rPr>
          <w:rFonts w:hint="eastAsia" w:ascii="仿宋" w:hAnsi="仿宋" w:eastAsia="仿宋" w:cs="仿宋"/>
          <w:b/>
          <w:bCs/>
          <w:color w:val="auto"/>
          <w:sz w:val="24"/>
          <w:szCs w:val="24"/>
          <w:highlight w:val="yellow"/>
        </w:rPr>
        <w:t>如无法确定服务范围的，应主动联系采购单位进行确认。否则视为认同，事后不得提出异议。</w:t>
      </w:r>
    </w:p>
    <w:p w14:paraId="48F77585">
      <w:pPr>
        <w:pStyle w:val="26"/>
        <w:rPr>
          <w:rFonts w:hint="eastAsia" w:ascii="仿宋" w:hAnsi="仿宋" w:eastAsia="仿宋" w:cs="仿宋"/>
          <w:b/>
          <w:color w:val="auto"/>
          <w:sz w:val="24"/>
          <w:highlight w:val="none"/>
        </w:rPr>
      </w:pPr>
    </w:p>
    <w:p w14:paraId="7A75614B">
      <w:pPr>
        <w:pStyle w:val="27"/>
        <w:rPr>
          <w:rFonts w:hint="eastAsia" w:ascii="仿宋" w:hAnsi="仿宋" w:eastAsia="仿宋" w:cs="仿宋"/>
          <w:color w:val="auto"/>
          <w:highlight w:val="none"/>
        </w:rPr>
      </w:pPr>
    </w:p>
    <w:bookmarkEnd w:id="28"/>
    <w:p w14:paraId="72E47B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3243"/>
      <w:bookmarkEnd w:id="29"/>
      <w:bookmarkStart w:id="30" w:name="_Toc184313307"/>
      <w:bookmarkEnd w:id="30"/>
      <w:bookmarkStart w:id="31" w:name="_Toc184312125"/>
      <w:bookmarkEnd w:id="31"/>
      <w:bookmarkStart w:id="32" w:name="_Toc184310297"/>
      <w:bookmarkEnd w:id="32"/>
      <w:bookmarkStart w:id="33" w:name="_Toc184310333"/>
      <w:bookmarkEnd w:id="33"/>
      <w:bookmarkStart w:id="34" w:name="_Toc184314457"/>
      <w:bookmarkEnd w:id="34"/>
      <w:bookmarkStart w:id="35" w:name="_Toc184313270"/>
      <w:bookmarkEnd w:id="35"/>
      <w:bookmarkStart w:id="36" w:name="_Toc184310342"/>
      <w:bookmarkEnd w:id="36"/>
      <w:bookmarkStart w:id="37" w:name="_Toc184312117"/>
      <w:bookmarkEnd w:id="37"/>
      <w:bookmarkStart w:id="38" w:name="_Toc184314448"/>
      <w:bookmarkEnd w:id="38"/>
      <w:bookmarkStart w:id="39" w:name="_Toc184312071"/>
      <w:bookmarkEnd w:id="39"/>
      <w:bookmarkStart w:id="40" w:name="_Toc184313238"/>
      <w:bookmarkEnd w:id="40"/>
      <w:bookmarkStart w:id="41" w:name="_Toc184312090"/>
      <w:bookmarkEnd w:id="41"/>
      <w:bookmarkStart w:id="42" w:name="_Toc184310281"/>
      <w:bookmarkEnd w:id="42"/>
      <w:bookmarkStart w:id="43" w:name="_Toc184308107"/>
      <w:bookmarkEnd w:id="43"/>
      <w:bookmarkStart w:id="44" w:name="_Toc184312107"/>
      <w:bookmarkEnd w:id="44"/>
      <w:bookmarkStart w:id="45" w:name="_Toc184308076"/>
      <w:bookmarkEnd w:id="45"/>
      <w:bookmarkStart w:id="46" w:name="_Toc184314426"/>
      <w:bookmarkEnd w:id="46"/>
      <w:bookmarkStart w:id="47" w:name="_Toc184314440"/>
      <w:bookmarkEnd w:id="47"/>
      <w:bookmarkStart w:id="48" w:name="_Toc184312073"/>
      <w:bookmarkEnd w:id="48"/>
      <w:bookmarkStart w:id="49" w:name="_Toc184310319"/>
      <w:bookmarkEnd w:id="49"/>
      <w:bookmarkStart w:id="50" w:name="_Toc184310339"/>
      <w:bookmarkEnd w:id="50"/>
      <w:bookmarkStart w:id="51" w:name="_Toc184310295"/>
      <w:bookmarkEnd w:id="51"/>
      <w:bookmarkStart w:id="52" w:name="_Toc184313284"/>
      <w:bookmarkEnd w:id="52"/>
      <w:bookmarkStart w:id="53" w:name="_Toc184308060"/>
      <w:bookmarkEnd w:id="53"/>
      <w:bookmarkStart w:id="54" w:name="_Toc184312104"/>
      <w:bookmarkEnd w:id="54"/>
      <w:bookmarkStart w:id="55" w:name="_Toc184313262"/>
      <w:bookmarkEnd w:id="55"/>
      <w:bookmarkStart w:id="56" w:name="_Toc184310290"/>
      <w:bookmarkEnd w:id="56"/>
      <w:bookmarkStart w:id="57" w:name="_Toc184310340"/>
      <w:bookmarkEnd w:id="57"/>
      <w:bookmarkStart w:id="58" w:name="_Toc184314424"/>
      <w:bookmarkEnd w:id="58"/>
      <w:bookmarkStart w:id="59" w:name="_Toc184313277"/>
      <w:bookmarkEnd w:id="59"/>
      <w:bookmarkStart w:id="60" w:name="_Toc184310326"/>
      <w:bookmarkEnd w:id="60"/>
      <w:bookmarkStart w:id="61" w:name="_Toc184310308"/>
      <w:bookmarkEnd w:id="61"/>
      <w:bookmarkStart w:id="62" w:name="_Toc184312091"/>
      <w:bookmarkEnd w:id="62"/>
      <w:bookmarkStart w:id="63" w:name="_Toc184310311"/>
      <w:bookmarkEnd w:id="63"/>
      <w:bookmarkStart w:id="64" w:name="_Toc184308104"/>
      <w:bookmarkEnd w:id="64"/>
      <w:bookmarkStart w:id="65" w:name="_Toc184310323"/>
      <w:bookmarkEnd w:id="65"/>
      <w:bookmarkStart w:id="66" w:name="_Toc184308046"/>
      <w:bookmarkEnd w:id="66"/>
      <w:bookmarkStart w:id="67" w:name="_Toc184308095"/>
      <w:bookmarkEnd w:id="67"/>
      <w:bookmarkStart w:id="68" w:name="_Toc184313259"/>
      <w:bookmarkEnd w:id="68"/>
      <w:bookmarkStart w:id="69" w:name="_Toc184308042"/>
      <w:bookmarkEnd w:id="69"/>
      <w:bookmarkStart w:id="70" w:name="_Toc184314472"/>
      <w:bookmarkEnd w:id="70"/>
      <w:bookmarkStart w:id="71" w:name="_Toc184313310"/>
      <w:bookmarkEnd w:id="71"/>
      <w:bookmarkStart w:id="72" w:name="_Toc184310277"/>
      <w:bookmarkEnd w:id="72"/>
      <w:bookmarkStart w:id="73" w:name="_Toc184314414"/>
      <w:bookmarkEnd w:id="73"/>
      <w:bookmarkStart w:id="74" w:name="_Toc184308096"/>
      <w:bookmarkEnd w:id="74"/>
      <w:bookmarkStart w:id="75" w:name="_Toc184308098"/>
      <w:bookmarkEnd w:id="75"/>
      <w:bookmarkStart w:id="76" w:name="_Toc184313305"/>
      <w:bookmarkEnd w:id="76"/>
      <w:bookmarkStart w:id="77" w:name="_Toc184313299"/>
      <w:bookmarkEnd w:id="77"/>
      <w:bookmarkStart w:id="78" w:name="_Toc184312111"/>
      <w:bookmarkEnd w:id="78"/>
      <w:bookmarkStart w:id="79" w:name="_Toc184313253"/>
      <w:bookmarkEnd w:id="79"/>
      <w:bookmarkStart w:id="80" w:name="_Toc184310307"/>
      <w:bookmarkEnd w:id="80"/>
      <w:bookmarkStart w:id="81" w:name="_Toc184314468"/>
      <w:bookmarkEnd w:id="81"/>
      <w:bookmarkStart w:id="82" w:name="_Toc184310278"/>
      <w:bookmarkEnd w:id="82"/>
      <w:bookmarkStart w:id="83" w:name="_Toc184312123"/>
      <w:bookmarkEnd w:id="83"/>
      <w:bookmarkStart w:id="84" w:name="_Toc184312126"/>
      <w:bookmarkEnd w:id="84"/>
      <w:bookmarkStart w:id="85" w:name="_Toc184313298"/>
      <w:bookmarkEnd w:id="85"/>
      <w:bookmarkStart w:id="86" w:name="_Toc184312132"/>
      <w:bookmarkEnd w:id="86"/>
      <w:bookmarkStart w:id="87" w:name="_Toc184312133"/>
      <w:bookmarkEnd w:id="87"/>
      <w:bookmarkStart w:id="88" w:name="_Toc184314442"/>
      <w:bookmarkEnd w:id="88"/>
      <w:bookmarkStart w:id="89" w:name="_Toc184313240"/>
      <w:bookmarkEnd w:id="89"/>
      <w:bookmarkStart w:id="90" w:name="_Toc184310294"/>
      <w:bookmarkEnd w:id="90"/>
      <w:bookmarkStart w:id="91" w:name="_Toc184310321"/>
      <w:bookmarkEnd w:id="91"/>
      <w:bookmarkStart w:id="92" w:name="_Toc184312097"/>
      <w:bookmarkEnd w:id="92"/>
      <w:bookmarkStart w:id="93" w:name="_Toc184314476"/>
      <w:bookmarkEnd w:id="93"/>
      <w:bookmarkStart w:id="94" w:name="_Toc184314469"/>
      <w:bookmarkEnd w:id="94"/>
      <w:bookmarkStart w:id="95" w:name="_Toc184310293"/>
      <w:bookmarkEnd w:id="95"/>
      <w:bookmarkStart w:id="96" w:name="_Toc184314459"/>
      <w:bookmarkEnd w:id="96"/>
      <w:bookmarkStart w:id="97" w:name="_Toc184310291"/>
      <w:bookmarkEnd w:id="97"/>
      <w:bookmarkStart w:id="98" w:name="_Toc184312137"/>
      <w:bookmarkEnd w:id="98"/>
      <w:bookmarkStart w:id="99" w:name="_Toc184314474"/>
      <w:bookmarkEnd w:id="99"/>
      <w:bookmarkStart w:id="100" w:name="_Toc184310330"/>
      <w:bookmarkEnd w:id="100"/>
      <w:bookmarkStart w:id="101" w:name="_Toc184313303"/>
      <w:bookmarkEnd w:id="101"/>
      <w:bookmarkStart w:id="102" w:name="_Toc184312069"/>
      <w:bookmarkEnd w:id="102"/>
      <w:bookmarkStart w:id="103" w:name="_Toc184313300"/>
      <w:bookmarkEnd w:id="103"/>
      <w:bookmarkStart w:id="104" w:name="_Toc184313245"/>
      <w:bookmarkEnd w:id="104"/>
      <w:bookmarkStart w:id="105" w:name="_Toc184312113"/>
      <w:bookmarkEnd w:id="105"/>
      <w:bookmarkStart w:id="106" w:name="_Toc184310318"/>
      <w:bookmarkEnd w:id="106"/>
      <w:bookmarkStart w:id="107" w:name="_Toc184308066"/>
      <w:bookmarkEnd w:id="107"/>
      <w:bookmarkStart w:id="108" w:name="_Toc184308062"/>
      <w:bookmarkEnd w:id="108"/>
      <w:bookmarkStart w:id="109" w:name="_Toc184312092"/>
      <w:bookmarkEnd w:id="109"/>
      <w:bookmarkStart w:id="110" w:name="_Toc184313271"/>
      <w:bookmarkEnd w:id="110"/>
      <w:bookmarkStart w:id="111" w:name="_Toc184314464"/>
      <w:bookmarkEnd w:id="111"/>
      <w:bookmarkStart w:id="112" w:name="_Toc184314433"/>
      <w:bookmarkEnd w:id="112"/>
      <w:bookmarkStart w:id="113" w:name="_Toc184314463"/>
      <w:bookmarkEnd w:id="113"/>
      <w:bookmarkStart w:id="114" w:name="_Toc184308099"/>
      <w:bookmarkEnd w:id="114"/>
      <w:bookmarkStart w:id="115" w:name="_Toc184312121"/>
      <w:bookmarkEnd w:id="115"/>
      <w:bookmarkStart w:id="116" w:name="_Toc184313275"/>
      <w:bookmarkEnd w:id="116"/>
      <w:bookmarkStart w:id="117" w:name="_Toc184314413"/>
      <w:bookmarkEnd w:id="117"/>
      <w:bookmarkStart w:id="118" w:name="_Toc184313263"/>
      <w:bookmarkEnd w:id="118"/>
      <w:bookmarkStart w:id="119" w:name="_Toc184308090"/>
      <w:bookmarkEnd w:id="119"/>
      <w:bookmarkStart w:id="120" w:name="_Toc184310298"/>
      <w:bookmarkEnd w:id="120"/>
      <w:bookmarkStart w:id="121" w:name="_Toc184308047"/>
      <w:bookmarkEnd w:id="121"/>
      <w:bookmarkStart w:id="122" w:name="_Toc184314422"/>
      <w:bookmarkEnd w:id="122"/>
      <w:bookmarkStart w:id="123" w:name="_Toc184314418"/>
      <w:bookmarkEnd w:id="123"/>
      <w:bookmarkStart w:id="124" w:name="_Toc184308048"/>
      <w:bookmarkEnd w:id="124"/>
      <w:bookmarkStart w:id="125" w:name="_Toc184314453"/>
      <w:bookmarkEnd w:id="125"/>
      <w:bookmarkStart w:id="126" w:name="_Toc184313301"/>
      <w:bookmarkEnd w:id="126"/>
      <w:bookmarkStart w:id="127" w:name="_Toc184310324"/>
      <w:bookmarkEnd w:id="127"/>
      <w:bookmarkStart w:id="128" w:name="_Toc184314436"/>
      <w:bookmarkEnd w:id="128"/>
      <w:bookmarkStart w:id="129" w:name="_Toc184314450"/>
      <w:bookmarkEnd w:id="129"/>
      <w:bookmarkStart w:id="130" w:name="_Toc184312072"/>
      <w:bookmarkEnd w:id="130"/>
      <w:bookmarkStart w:id="131" w:name="_Toc184312087"/>
      <w:bookmarkEnd w:id="131"/>
      <w:bookmarkStart w:id="132" w:name="_Toc184313256"/>
      <w:bookmarkEnd w:id="132"/>
      <w:bookmarkStart w:id="133" w:name="_Toc184310337"/>
      <w:bookmarkEnd w:id="133"/>
      <w:bookmarkStart w:id="134" w:name="_Toc184313296"/>
      <w:bookmarkEnd w:id="134"/>
      <w:bookmarkStart w:id="135" w:name="_Toc184312098"/>
      <w:bookmarkEnd w:id="135"/>
      <w:bookmarkStart w:id="136" w:name="_Toc184314460"/>
      <w:bookmarkEnd w:id="136"/>
      <w:bookmarkStart w:id="137" w:name="_Toc184310341"/>
      <w:bookmarkEnd w:id="137"/>
      <w:bookmarkStart w:id="138" w:name="_Toc184310320"/>
      <w:bookmarkEnd w:id="138"/>
      <w:bookmarkStart w:id="139" w:name="_Toc184308108"/>
      <w:bookmarkEnd w:id="139"/>
      <w:bookmarkStart w:id="140" w:name="_Toc184314434"/>
      <w:bookmarkEnd w:id="140"/>
      <w:bookmarkStart w:id="141" w:name="_Toc184314465"/>
      <w:bookmarkEnd w:id="141"/>
      <w:bookmarkStart w:id="142" w:name="_Toc184313265"/>
      <w:bookmarkEnd w:id="142"/>
      <w:bookmarkStart w:id="143" w:name="_Toc184313267"/>
      <w:bookmarkEnd w:id="143"/>
      <w:bookmarkStart w:id="144" w:name="_Toc184314417"/>
      <w:bookmarkEnd w:id="144"/>
      <w:bookmarkStart w:id="145" w:name="_Toc184310279"/>
      <w:bookmarkEnd w:id="145"/>
      <w:bookmarkStart w:id="146" w:name="_Toc184308068"/>
      <w:bookmarkEnd w:id="146"/>
      <w:bookmarkStart w:id="147" w:name="_Toc184313269"/>
      <w:bookmarkEnd w:id="147"/>
      <w:bookmarkStart w:id="148" w:name="_Toc184308072"/>
      <w:bookmarkEnd w:id="148"/>
      <w:bookmarkStart w:id="149" w:name="_Toc184313272"/>
      <w:bookmarkEnd w:id="149"/>
      <w:bookmarkStart w:id="150" w:name="_Toc184308078"/>
      <w:bookmarkEnd w:id="150"/>
      <w:bookmarkStart w:id="151" w:name="_Toc184310327"/>
      <w:bookmarkEnd w:id="151"/>
      <w:bookmarkStart w:id="152" w:name="_Toc184312108"/>
      <w:bookmarkEnd w:id="152"/>
      <w:bookmarkStart w:id="153" w:name="_Toc184308051"/>
      <w:bookmarkEnd w:id="153"/>
      <w:bookmarkStart w:id="154" w:name="_Toc184314438"/>
      <w:bookmarkEnd w:id="154"/>
      <w:bookmarkStart w:id="155" w:name="_Toc184310328"/>
      <w:bookmarkEnd w:id="155"/>
      <w:bookmarkStart w:id="156" w:name="_Toc184308045"/>
      <w:bookmarkEnd w:id="156"/>
      <w:bookmarkStart w:id="157" w:name="_Toc184310289"/>
      <w:bookmarkEnd w:id="157"/>
      <w:bookmarkStart w:id="158" w:name="_Toc184308041"/>
      <w:bookmarkEnd w:id="158"/>
      <w:bookmarkStart w:id="159" w:name="_Toc184314435"/>
      <w:bookmarkEnd w:id="159"/>
      <w:bookmarkStart w:id="160" w:name="_Toc184310343"/>
      <w:bookmarkEnd w:id="160"/>
      <w:bookmarkStart w:id="161" w:name="_Toc184310306"/>
      <w:bookmarkEnd w:id="161"/>
      <w:bookmarkStart w:id="162" w:name="_Toc184314482"/>
      <w:bookmarkEnd w:id="162"/>
      <w:bookmarkStart w:id="163" w:name="_Toc184310315"/>
      <w:bookmarkEnd w:id="163"/>
      <w:bookmarkStart w:id="164" w:name="_Toc184312093"/>
      <w:bookmarkEnd w:id="164"/>
      <w:bookmarkStart w:id="165" w:name="_Toc184313287"/>
      <w:bookmarkEnd w:id="165"/>
      <w:bookmarkStart w:id="166" w:name="_Toc184314454"/>
      <w:bookmarkEnd w:id="166"/>
      <w:bookmarkStart w:id="167" w:name="_Toc184314416"/>
      <w:bookmarkEnd w:id="167"/>
      <w:bookmarkStart w:id="168" w:name="_Toc184312074"/>
      <w:bookmarkEnd w:id="168"/>
      <w:bookmarkStart w:id="169" w:name="_Toc184310309"/>
      <w:bookmarkEnd w:id="169"/>
      <w:bookmarkStart w:id="170" w:name="_Toc184313248"/>
      <w:bookmarkEnd w:id="170"/>
      <w:bookmarkStart w:id="171" w:name="_Toc184308075"/>
      <w:bookmarkEnd w:id="171"/>
      <w:bookmarkStart w:id="172" w:name="_Toc184312130"/>
      <w:bookmarkEnd w:id="172"/>
      <w:bookmarkStart w:id="173" w:name="_Toc184310329"/>
      <w:bookmarkEnd w:id="173"/>
      <w:bookmarkStart w:id="174" w:name="_Toc184308043"/>
      <w:bookmarkEnd w:id="174"/>
      <w:bookmarkStart w:id="175" w:name="_Toc184310300"/>
      <w:bookmarkEnd w:id="175"/>
      <w:bookmarkStart w:id="176" w:name="_Toc184312124"/>
      <w:bookmarkEnd w:id="176"/>
      <w:bookmarkStart w:id="177" w:name="_Toc184314473"/>
      <w:bookmarkEnd w:id="177"/>
      <w:bookmarkStart w:id="178" w:name="_Toc184308058"/>
      <w:bookmarkEnd w:id="178"/>
      <w:bookmarkStart w:id="179" w:name="_Toc184308050"/>
      <w:bookmarkEnd w:id="179"/>
      <w:bookmarkStart w:id="180" w:name="_Toc184313252"/>
      <w:bookmarkEnd w:id="180"/>
      <w:bookmarkStart w:id="181" w:name="_Toc184312105"/>
      <w:bookmarkEnd w:id="181"/>
      <w:bookmarkStart w:id="182" w:name="_Toc184313274"/>
      <w:bookmarkEnd w:id="182"/>
      <w:bookmarkStart w:id="183" w:name="_Toc184314456"/>
      <w:bookmarkEnd w:id="183"/>
      <w:bookmarkStart w:id="184" w:name="_Toc184308093"/>
      <w:bookmarkEnd w:id="184"/>
      <w:bookmarkStart w:id="185" w:name="_Toc184312122"/>
      <w:bookmarkEnd w:id="185"/>
      <w:bookmarkStart w:id="186" w:name="_Toc184312094"/>
      <w:bookmarkEnd w:id="186"/>
      <w:bookmarkStart w:id="187" w:name="_Toc184312138"/>
      <w:bookmarkEnd w:id="187"/>
      <w:bookmarkStart w:id="188" w:name="_Toc184308089"/>
      <w:bookmarkEnd w:id="188"/>
      <w:bookmarkStart w:id="189" w:name="_Toc184312127"/>
      <w:bookmarkEnd w:id="189"/>
      <w:bookmarkStart w:id="190" w:name="_Toc184312099"/>
      <w:bookmarkEnd w:id="190"/>
      <w:bookmarkStart w:id="191" w:name="_Toc184310299"/>
      <w:bookmarkEnd w:id="191"/>
      <w:bookmarkStart w:id="192" w:name="_Toc184313242"/>
      <w:bookmarkEnd w:id="192"/>
      <w:bookmarkStart w:id="193" w:name="_Toc184314449"/>
      <w:bookmarkEnd w:id="193"/>
      <w:bookmarkStart w:id="194" w:name="_Toc184308036"/>
      <w:bookmarkEnd w:id="194"/>
      <w:bookmarkStart w:id="195" w:name="_Toc184314431"/>
      <w:bookmarkEnd w:id="195"/>
      <w:bookmarkStart w:id="196" w:name="_Toc184312083"/>
      <w:bookmarkEnd w:id="196"/>
      <w:bookmarkStart w:id="197" w:name="_Toc184312131"/>
      <w:bookmarkEnd w:id="197"/>
      <w:bookmarkStart w:id="198" w:name="_Toc184310282"/>
      <w:bookmarkEnd w:id="198"/>
      <w:bookmarkStart w:id="199" w:name="_Toc184314444"/>
      <w:bookmarkEnd w:id="199"/>
      <w:bookmarkStart w:id="200" w:name="_Toc184314479"/>
      <w:bookmarkEnd w:id="200"/>
      <w:bookmarkStart w:id="201" w:name="_Toc184312139"/>
      <w:bookmarkEnd w:id="201"/>
      <w:bookmarkStart w:id="202" w:name="_Toc184312134"/>
      <w:bookmarkEnd w:id="202"/>
      <w:bookmarkStart w:id="203" w:name="_Toc184310332"/>
      <w:bookmarkEnd w:id="203"/>
      <w:bookmarkStart w:id="204" w:name="_Toc184308088"/>
      <w:bookmarkEnd w:id="204"/>
      <w:bookmarkStart w:id="205" w:name="_Toc184313288"/>
      <w:bookmarkEnd w:id="205"/>
      <w:bookmarkStart w:id="206" w:name="_Toc184314467"/>
      <w:bookmarkEnd w:id="206"/>
      <w:bookmarkStart w:id="207" w:name="_Toc184308092"/>
      <w:bookmarkEnd w:id="207"/>
      <w:bookmarkStart w:id="208" w:name="_Toc184312075"/>
      <w:bookmarkEnd w:id="208"/>
      <w:bookmarkStart w:id="209" w:name="_Toc184310285"/>
      <w:bookmarkEnd w:id="209"/>
      <w:bookmarkStart w:id="210" w:name="_Toc184314439"/>
      <w:bookmarkEnd w:id="210"/>
      <w:bookmarkStart w:id="211" w:name="_Toc184313304"/>
      <w:bookmarkEnd w:id="211"/>
      <w:bookmarkStart w:id="212" w:name="_Toc184312084"/>
      <w:bookmarkEnd w:id="212"/>
      <w:bookmarkStart w:id="213" w:name="_Toc184314461"/>
      <w:bookmarkEnd w:id="213"/>
      <w:bookmarkStart w:id="214" w:name="_Toc184312118"/>
      <w:bookmarkEnd w:id="214"/>
      <w:bookmarkStart w:id="215" w:name="_Toc184308087"/>
      <w:bookmarkEnd w:id="215"/>
      <w:bookmarkStart w:id="216" w:name="_Toc184308049"/>
      <w:bookmarkEnd w:id="216"/>
      <w:bookmarkStart w:id="217" w:name="_Toc184313244"/>
      <w:bookmarkEnd w:id="217"/>
      <w:bookmarkStart w:id="218" w:name="_Toc184312078"/>
      <w:bookmarkEnd w:id="218"/>
      <w:bookmarkStart w:id="219" w:name="_Toc184308040"/>
      <w:bookmarkEnd w:id="219"/>
      <w:bookmarkStart w:id="220" w:name="_Toc184314430"/>
      <w:bookmarkEnd w:id="220"/>
      <w:bookmarkStart w:id="221" w:name="_Toc184314415"/>
      <w:bookmarkEnd w:id="221"/>
      <w:bookmarkStart w:id="222" w:name="_Toc184313273"/>
      <w:bookmarkEnd w:id="222"/>
      <w:bookmarkStart w:id="223" w:name="_Toc184308077"/>
      <w:bookmarkEnd w:id="223"/>
      <w:bookmarkStart w:id="224" w:name="_Toc184310302"/>
      <w:bookmarkEnd w:id="224"/>
      <w:bookmarkStart w:id="225" w:name="_Toc184313247"/>
      <w:bookmarkEnd w:id="225"/>
      <w:bookmarkStart w:id="226" w:name="_Toc184313281"/>
      <w:bookmarkEnd w:id="226"/>
      <w:bookmarkStart w:id="227" w:name="_Toc184313308"/>
      <w:bookmarkEnd w:id="227"/>
      <w:bookmarkStart w:id="228" w:name="_Toc184312085"/>
      <w:bookmarkEnd w:id="228"/>
      <w:bookmarkStart w:id="229" w:name="_Toc184313286"/>
      <w:bookmarkEnd w:id="229"/>
      <w:bookmarkStart w:id="230" w:name="_Toc184310331"/>
      <w:bookmarkEnd w:id="230"/>
      <w:bookmarkStart w:id="231" w:name="_Toc184312070"/>
      <w:bookmarkEnd w:id="231"/>
      <w:bookmarkStart w:id="232" w:name="_Toc184310280"/>
      <w:bookmarkEnd w:id="232"/>
      <w:bookmarkStart w:id="233" w:name="_Toc184312106"/>
      <w:bookmarkEnd w:id="233"/>
      <w:bookmarkStart w:id="234" w:name="_Toc184312109"/>
      <w:bookmarkEnd w:id="234"/>
      <w:bookmarkStart w:id="235" w:name="_Toc184310344"/>
      <w:bookmarkEnd w:id="235"/>
      <w:bookmarkStart w:id="236" w:name="_Toc184308091"/>
      <w:bookmarkEnd w:id="236"/>
      <w:bookmarkStart w:id="237" w:name="_Toc184310334"/>
      <w:bookmarkEnd w:id="237"/>
      <w:bookmarkStart w:id="238" w:name="_Toc184313246"/>
      <w:bookmarkEnd w:id="238"/>
      <w:bookmarkStart w:id="239" w:name="_Toc184312128"/>
      <w:bookmarkEnd w:id="239"/>
      <w:bookmarkStart w:id="240" w:name="_Toc184312089"/>
      <w:bookmarkEnd w:id="240"/>
      <w:bookmarkStart w:id="241" w:name="_Toc184313278"/>
      <w:bookmarkEnd w:id="241"/>
      <w:bookmarkStart w:id="242" w:name="_Toc184312116"/>
      <w:bookmarkEnd w:id="242"/>
      <w:bookmarkStart w:id="243" w:name="_Toc184314420"/>
      <w:bookmarkEnd w:id="243"/>
      <w:bookmarkStart w:id="244" w:name="_Toc184314452"/>
      <w:bookmarkEnd w:id="244"/>
      <w:bookmarkStart w:id="245" w:name="_Toc184310336"/>
      <w:bookmarkEnd w:id="245"/>
      <w:bookmarkStart w:id="246" w:name="_Toc184312101"/>
      <w:bookmarkEnd w:id="246"/>
      <w:bookmarkStart w:id="247" w:name="_Toc184314412"/>
      <w:bookmarkEnd w:id="247"/>
      <w:bookmarkStart w:id="248" w:name="_Toc184313254"/>
      <w:bookmarkEnd w:id="248"/>
      <w:bookmarkStart w:id="249" w:name="_Toc184310273"/>
      <w:bookmarkEnd w:id="249"/>
      <w:bookmarkStart w:id="250" w:name="_Toc184310303"/>
      <w:bookmarkEnd w:id="250"/>
      <w:bookmarkStart w:id="251" w:name="_Toc184313302"/>
      <w:bookmarkEnd w:id="251"/>
      <w:bookmarkStart w:id="252" w:name="_Toc184314475"/>
      <w:bookmarkEnd w:id="252"/>
      <w:bookmarkStart w:id="253" w:name="_Toc184314427"/>
      <w:bookmarkEnd w:id="253"/>
      <w:bookmarkStart w:id="254" w:name="_Toc184308105"/>
      <w:bookmarkEnd w:id="254"/>
      <w:bookmarkStart w:id="255" w:name="_Toc184308069"/>
      <w:bookmarkEnd w:id="255"/>
      <w:bookmarkStart w:id="256" w:name="_Toc184314447"/>
      <w:bookmarkEnd w:id="256"/>
      <w:bookmarkStart w:id="257" w:name="_Toc184312100"/>
      <w:bookmarkEnd w:id="257"/>
      <w:bookmarkStart w:id="258" w:name="_Toc184312068"/>
      <w:bookmarkEnd w:id="258"/>
      <w:bookmarkStart w:id="259" w:name="_Toc184308055"/>
      <w:bookmarkEnd w:id="259"/>
      <w:bookmarkStart w:id="260" w:name="_Toc184314451"/>
      <w:bookmarkEnd w:id="260"/>
      <w:bookmarkStart w:id="261" w:name="_Toc184313289"/>
      <w:bookmarkEnd w:id="261"/>
      <w:bookmarkStart w:id="262" w:name="_Toc184314419"/>
      <w:bookmarkEnd w:id="262"/>
      <w:bookmarkStart w:id="263" w:name="_Toc184308083"/>
      <w:bookmarkEnd w:id="263"/>
      <w:bookmarkStart w:id="264" w:name="_Toc184310312"/>
      <w:bookmarkEnd w:id="264"/>
      <w:bookmarkStart w:id="265" w:name="_Toc184308079"/>
      <w:bookmarkEnd w:id="265"/>
      <w:bookmarkStart w:id="266" w:name="_Toc184312082"/>
      <w:bookmarkEnd w:id="266"/>
      <w:bookmarkStart w:id="267" w:name="_Toc184313241"/>
      <w:bookmarkEnd w:id="267"/>
      <w:bookmarkStart w:id="268" w:name="_Toc184313266"/>
      <w:bookmarkEnd w:id="268"/>
      <w:bookmarkStart w:id="269" w:name="_Toc184313292"/>
      <w:bookmarkEnd w:id="269"/>
      <w:bookmarkStart w:id="270" w:name="_Toc184312076"/>
      <w:bookmarkEnd w:id="270"/>
      <w:bookmarkStart w:id="271" w:name="_Toc184314480"/>
      <w:bookmarkEnd w:id="271"/>
      <w:bookmarkStart w:id="272" w:name="_Toc184308070"/>
      <w:bookmarkEnd w:id="272"/>
      <w:bookmarkStart w:id="273" w:name="_Toc184313264"/>
      <w:bookmarkEnd w:id="273"/>
      <w:bookmarkStart w:id="274" w:name="_Toc184308039"/>
      <w:bookmarkEnd w:id="274"/>
      <w:bookmarkStart w:id="275" w:name="_Toc184312136"/>
      <w:bookmarkEnd w:id="275"/>
      <w:bookmarkStart w:id="276" w:name="_Toc184313268"/>
      <w:bookmarkEnd w:id="276"/>
      <w:bookmarkStart w:id="277" w:name="_Toc184313279"/>
      <w:bookmarkEnd w:id="277"/>
      <w:bookmarkStart w:id="278" w:name="_Toc184310310"/>
      <w:bookmarkEnd w:id="278"/>
      <w:bookmarkStart w:id="279" w:name="_Toc184312077"/>
      <w:bookmarkEnd w:id="279"/>
      <w:bookmarkStart w:id="280" w:name="_Toc184314466"/>
      <w:bookmarkEnd w:id="280"/>
      <w:bookmarkStart w:id="281" w:name="_Toc184312102"/>
      <w:bookmarkEnd w:id="281"/>
      <w:bookmarkStart w:id="282" w:name="_Toc184310275"/>
      <w:bookmarkEnd w:id="282"/>
      <w:bookmarkStart w:id="283" w:name="_Toc184308064"/>
      <w:bookmarkEnd w:id="283"/>
      <w:bookmarkStart w:id="284" w:name="_Toc184310325"/>
      <w:bookmarkEnd w:id="284"/>
      <w:bookmarkStart w:id="285" w:name="_Toc184308074"/>
      <w:bookmarkEnd w:id="285"/>
      <w:bookmarkStart w:id="286" w:name="_Toc184310274"/>
      <w:bookmarkEnd w:id="286"/>
      <w:bookmarkStart w:id="287" w:name="_Toc184310314"/>
      <w:bookmarkEnd w:id="287"/>
      <w:bookmarkStart w:id="288" w:name="_Toc184308082"/>
      <w:bookmarkEnd w:id="288"/>
      <w:bookmarkStart w:id="289" w:name="_Toc184314411"/>
      <w:bookmarkEnd w:id="289"/>
      <w:bookmarkStart w:id="290" w:name="_Toc184313239"/>
      <w:bookmarkEnd w:id="290"/>
      <w:bookmarkStart w:id="291" w:name="_Toc184312110"/>
      <w:bookmarkEnd w:id="291"/>
      <w:bookmarkStart w:id="292" w:name="_Toc184310288"/>
      <w:bookmarkEnd w:id="292"/>
      <w:bookmarkStart w:id="293" w:name="_Toc184312120"/>
      <w:bookmarkEnd w:id="293"/>
      <w:bookmarkStart w:id="294" w:name="_Toc184314421"/>
      <w:bookmarkEnd w:id="294"/>
      <w:bookmarkStart w:id="295" w:name="_Toc184314423"/>
      <w:bookmarkEnd w:id="295"/>
      <w:bookmarkStart w:id="296" w:name="_Toc184313260"/>
      <w:bookmarkEnd w:id="296"/>
      <w:bookmarkStart w:id="297" w:name="_Toc184313295"/>
      <w:bookmarkEnd w:id="297"/>
      <w:bookmarkStart w:id="298" w:name="_Toc184312067"/>
      <w:bookmarkEnd w:id="298"/>
      <w:bookmarkStart w:id="299" w:name="_Toc184308084"/>
      <w:bookmarkEnd w:id="299"/>
      <w:bookmarkStart w:id="300" w:name="_Toc184308065"/>
      <w:bookmarkEnd w:id="300"/>
      <w:bookmarkStart w:id="301" w:name="_Toc184308102"/>
      <w:bookmarkEnd w:id="301"/>
      <w:bookmarkStart w:id="302" w:name="_Toc184314455"/>
      <w:bookmarkEnd w:id="302"/>
      <w:bookmarkStart w:id="303" w:name="_Toc184308038"/>
      <w:bookmarkEnd w:id="303"/>
      <w:bookmarkStart w:id="304" w:name="_Toc184313250"/>
      <w:bookmarkEnd w:id="304"/>
      <w:bookmarkStart w:id="305" w:name="_Toc184308073"/>
      <w:bookmarkEnd w:id="305"/>
      <w:bookmarkStart w:id="306" w:name="_Toc184313249"/>
      <w:bookmarkEnd w:id="306"/>
      <w:bookmarkStart w:id="307" w:name="_Toc184308053"/>
      <w:bookmarkEnd w:id="307"/>
      <w:bookmarkStart w:id="308" w:name="_Toc184308037"/>
      <w:bookmarkEnd w:id="308"/>
      <w:bookmarkStart w:id="309" w:name="_Toc184310317"/>
      <w:bookmarkEnd w:id="309"/>
      <w:bookmarkStart w:id="310" w:name="_Toc184313255"/>
      <w:bookmarkEnd w:id="310"/>
      <w:bookmarkStart w:id="311" w:name="_Toc184310272"/>
      <w:bookmarkEnd w:id="311"/>
      <w:bookmarkStart w:id="312" w:name="_Toc184308086"/>
      <w:bookmarkEnd w:id="312"/>
      <w:bookmarkStart w:id="313" w:name="_Toc184313306"/>
      <w:bookmarkEnd w:id="313"/>
      <w:bookmarkStart w:id="314" w:name="_Toc184312119"/>
      <w:bookmarkEnd w:id="314"/>
      <w:bookmarkStart w:id="315" w:name="_Toc184312079"/>
      <w:bookmarkEnd w:id="315"/>
      <w:bookmarkStart w:id="316" w:name="_Toc184313297"/>
      <w:bookmarkEnd w:id="316"/>
      <w:bookmarkStart w:id="317" w:name="_Toc184312135"/>
      <w:bookmarkEnd w:id="317"/>
      <w:bookmarkStart w:id="318" w:name="_Toc184314462"/>
      <w:bookmarkEnd w:id="318"/>
      <w:bookmarkStart w:id="319" w:name="_Toc184313251"/>
      <w:bookmarkEnd w:id="319"/>
      <w:bookmarkStart w:id="320" w:name="_Toc184310292"/>
      <w:bookmarkEnd w:id="320"/>
      <w:bookmarkStart w:id="321" w:name="_Toc184314429"/>
      <w:bookmarkEnd w:id="321"/>
      <w:bookmarkStart w:id="322" w:name="_Toc184314437"/>
      <w:bookmarkEnd w:id="322"/>
      <w:bookmarkStart w:id="323" w:name="_Toc184313283"/>
      <w:bookmarkEnd w:id="323"/>
      <w:bookmarkStart w:id="324" w:name="_Toc184313258"/>
      <w:bookmarkEnd w:id="324"/>
      <w:bookmarkStart w:id="325" w:name="_Toc184312080"/>
      <w:bookmarkEnd w:id="325"/>
      <w:bookmarkStart w:id="326" w:name="_Toc184310301"/>
      <w:bookmarkEnd w:id="326"/>
      <w:bookmarkStart w:id="327" w:name="_Toc184308054"/>
      <w:bookmarkEnd w:id="327"/>
      <w:bookmarkStart w:id="328" w:name="_Toc184312095"/>
      <w:bookmarkEnd w:id="328"/>
      <w:bookmarkStart w:id="329" w:name="_Toc184314477"/>
      <w:bookmarkEnd w:id="329"/>
      <w:bookmarkStart w:id="330" w:name="_Toc184313285"/>
      <w:bookmarkEnd w:id="330"/>
      <w:bookmarkStart w:id="331" w:name="_Toc184310286"/>
      <w:bookmarkEnd w:id="331"/>
      <w:bookmarkStart w:id="332" w:name="_Toc184314470"/>
      <w:bookmarkEnd w:id="332"/>
      <w:bookmarkStart w:id="333" w:name="_Toc184312129"/>
      <w:bookmarkEnd w:id="333"/>
      <w:bookmarkStart w:id="334" w:name="_Toc184308071"/>
      <w:bookmarkEnd w:id="334"/>
      <w:bookmarkStart w:id="335" w:name="_Toc184308106"/>
      <w:bookmarkEnd w:id="335"/>
      <w:bookmarkStart w:id="336" w:name="_Toc184312088"/>
      <w:bookmarkEnd w:id="336"/>
      <w:bookmarkStart w:id="337" w:name="_Toc184310338"/>
      <w:bookmarkEnd w:id="337"/>
      <w:bookmarkStart w:id="338" w:name="_Toc184310313"/>
      <w:bookmarkEnd w:id="338"/>
      <w:bookmarkStart w:id="339" w:name="_Toc184310287"/>
      <w:bookmarkEnd w:id="339"/>
      <w:bookmarkStart w:id="340" w:name="_Toc184308101"/>
      <w:bookmarkEnd w:id="340"/>
      <w:bookmarkStart w:id="341" w:name="_Toc184308097"/>
      <w:bookmarkEnd w:id="341"/>
      <w:bookmarkStart w:id="342" w:name="_Toc184314445"/>
      <w:bookmarkEnd w:id="342"/>
      <w:bookmarkStart w:id="343" w:name="_Toc184314428"/>
      <w:bookmarkEnd w:id="343"/>
      <w:bookmarkStart w:id="344" w:name="_Toc184314481"/>
      <w:bookmarkEnd w:id="344"/>
      <w:bookmarkStart w:id="345" w:name="_Toc184308081"/>
      <w:bookmarkEnd w:id="345"/>
      <w:bookmarkStart w:id="346" w:name="_Toc184310305"/>
      <w:bookmarkEnd w:id="346"/>
      <w:bookmarkStart w:id="347" w:name="_Toc184313290"/>
      <w:bookmarkEnd w:id="347"/>
      <w:bookmarkStart w:id="348" w:name="_Toc184314458"/>
      <w:bookmarkEnd w:id="348"/>
      <w:bookmarkStart w:id="349" w:name="_Toc184308061"/>
      <w:bookmarkEnd w:id="349"/>
      <w:bookmarkStart w:id="350" w:name="_Toc184308085"/>
      <w:bookmarkEnd w:id="350"/>
      <w:bookmarkStart w:id="351" w:name="_Toc184310322"/>
      <w:bookmarkEnd w:id="351"/>
      <w:bookmarkStart w:id="352" w:name="_Toc184313291"/>
      <w:bookmarkEnd w:id="352"/>
      <w:bookmarkStart w:id="353" w:name="_Toc184314432"/>
      <w:bookmarkEnd w:id="353"/>
      <w:bookmarkStart w:id="354" w:name="_Toc184314425"/>
      <w:bookmarkEnd w:id="354"/>
      <w:bookmarkStart w:id="355" w:name="_Toc184308059"/>
      <w:bookmarkEnd w:id="355"/>
      <w:bookmarkStart w:id="356" w:name="_Toc184312103"/>
      <w:bookmarkEnd w:id="356"/>
      <w:bookmarkStart w:id="357" w:name="_Toc184308080"/>
      <w:bookmarkEnd w:id="357"/>
      <w:bookmarkStart w:id="358" w:name="_Toc184313282"/>
      <w:bookmarkEnd w:id="358"/>
      <w:bookmarkStart w:id="359" w:name="_Toc184313257"/>
      <w:bookmarkEnd w:id="359"/>
      <w:bookmarkStart w:id="360" w:name="_Toc184310304"/>
      <w:bookmarkEnd w:id="360"/>
      <w:bookmarkStart w:id="361" w:name="_Toc184308044"/>
      <w:bookmarkEnd w:id="361"/>
      <w:bookmarkStart w:id="362" w:name="_Toc184313261"/>
      <w:bookmarkEnd w:id="362"/>
      <w:bookmarkStart w:id="363" w:name="_Toc184310316"/>
      <w:bookmarkEnd w:id="363"/>
      <w:bookmarkStart w:id="364" w:name="_Toc184313293"/>
      <w:bookmarkEnd w:id="364"/>
      <w:bookmarkStart w:id="365" w:name="_Toc184313280"/>
      <w:bookmarkEnd w:id="365"/>
      <w:bookmarkStart w:id="366" w:name="_Toc184308067"/>
      <w:bookmarkEnd w:id="366"/>
      <w:bookmarkStart w:id="367" w:name="_Toc184308052"/>
      <w:bookmarkEnd w:id="367"/>
      <w:bookmarkStart w:id="368" w:name="_Toc184312112"/>
      <w:bookmarkEnd w:id="368"/>
      <w:bookmarkStart w:id="369" w:name="_Toc184313276"/>
      <w:bookmarkEnd w:id="369"/>
      <w:bookmarkStart w:id="370" w:name="_Toc184314478"/>
      <w:bookmarkEnd w:id="370"/>
      <w:bookmarkStart w:id="371" w:name="_Toc184312114"/>
      <w:bookmarkEnd w:id="371"/>
      <w:bookmarkStart w:id="372" w:name="_Toc184312086"/>
      <w:bookmarkEnd w:id="372"/>
      <w:bookmarkStart w:id="373" w:name="_Toc184312115"/>
      <w:bookmarkEnd w:id="373"/>
      <w:bookmarkStart w:id="374" w:name="_Toc184310284"/>
      <w:bookmarkEnd w:id="374"/>
      <w:bookmarkStart w:id="375" w:name="_Toc184313309"/>
      <w:bookmarkEnd w:id="375"/>
      <w:bookmarkStart w:id="376" w:name="_Toc184308100"/>
      <w:bookmarkEnd w:id="376"/>
      <w:bookmarkStart w:id="377" w:name="_Toc184308063"/>
      <w:bookmarkEnd w:id="377"/>
      <w:bookmarkStart w:id="378" w:name="_Toc184310335"/>
      <w:bookmarkEnd w:id="378"/>
      <w:bookmarkStart w:id="379" w:name="_Toc184310296"/>
      <w:bookmarkEnd w:id="379"/>
      <w:bookmarkStart w:id="380" w:name="_Toc184308103"/>
      <w:bookmarkEnd w:id="380"/>
      <w:bookmarkStart w:id="381" w:name="_Toc184308056"/>
      <w:bookmarkEnd w:id="381"/>
      <w:bookmarkStart w:id="382" w:name="_Toc184314410"/>
      <w:bookmarkEnd w:id="382"/>
      <w:bookmarkStart w:id="383" w:name="_Toc184314471"/>
      <w:bookmarkEnd w:id="383"/>
      <w:bookmarkStart w:id="384" w:name="_Toc184310276"/>
      <w:bookmarkEnd w:id="384"/>
      <w:bookmarkStart w:id="385" w:name="_Toc184308094"/>
      <w:bookmarkEnd w:id="385"/>
      <w:bookmarkStart w:id="386" w:name="_Toc184314441"/>
      <w:bookmarkEnd w:id="386"/>
      <w:bookmarkStart w:id="387" w:name="_Toc184314446"/>
      <w:bookmarkEnd w:id="387"/>
      <w:bookmarkStart w:id="388" w:name="_Toc184310283"/>
      <w:bookmarkEnd w:id="388"/>
      <w:bookmarkStart w:id="389" w:name="_Toc184313294"/>
      <w:bookmarkEnd w:id="389"/>
      <w:bookmarkStart w:id="390" w:name="_Toc184314443"/>
      <w:bookmarkEnd w:id="390"/>
      <w:bookmarkStart w:id="391" w:name="_Toc184312081"/>
      <w:bookmarkEnd w:id="391"/>
      <w:bookmarkStart w:id="392" w:name="_Toc184308057"/>
      <w:bookmarkEnd w:id="392"/>
      <w:bookmarkStart w:id="393" w:name="_Toc184312096"/>
      <w:bookmarkEnd w:id="393"/>
      <w:r>
        <w:rPr>
          <w:rFonts w:hint="eastAsia" w:ascii="仿宋" w:hAnsi="仿宋" w:eastAsia="仿宋" w:cs="仿宋"/>
          <w:b/>
          <w:color w:val="auto"/>
          <w:sz w:val="36"/>
          <w:szCs w:val="36"/>
          <w:highlight w:val="none"/>
        </w:rPr>
        <w:t>评标办法</w:t>
      </w:r>
    </w:p>
    <w:p w14:paraId="74168C2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5EE5DCD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（一标段）评标标准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A8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58C778D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01BC2519">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1E34153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1580D0D6">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4BA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09810A1">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3375EA4">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7F039A5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87CD6C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0CA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D8559B5">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6E7130A1">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0EFDD74B">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546138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49E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D1D260">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24980C1">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拟派项目总负责人：</w:t>
            </w:r>
          </w:p>
          <w:p w14:paraId="08DC70A9">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具有大专学历的得</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val="zh-CN" w:eastAsia="zh-CN"/>
              </w:rPr>
              <w:t>，具有本科及以上学历的得</w:t>
            </w:r>
            <w:r>
              <w:rPr>
                <w:rFonts w:hint="eastAsia" w:ascii="仿宋" w:hAnsi="仿宋" w:eastAsia="仿宋" w:cs="仿宋"/>
                <w:color w:val="auto"/>
                <w:sz w:val="24"/>
                <w:szCs w:val="24"/>
                <w:lang w:val="en-US" w:eastAsia="zh-CN"/>
              </w:rPr>
              <w:t>0.5分（以提供的最高学历得分）</w:t>
            </w:r>
            <w:r>
              <w:rPr>
                <w:rFonts w:hint="eastAsia" w:ascii="仿宋" w:hAnsi="仿宋" w:eastAsia="仿宋" w:cs="仿宋"/>
                <w:color w:val="auto"/>
                <w:sz w:val="24"/>
                <w:szCs w:val="24"/>
                <w:lang w:val="zh-CN" w:eastAsia="zh-CN"/>
              </w:rPr>
              <w:t>，具有</w:t>
            </w:r>
            <w:r>
              <w:rPr>
                <w:rFonts w:hint="eastAsia" w:ascii="仿宋" w:hAnsi="仿宋" w:eastAsia="仿宋" w:cs="仿宋"/>
                <w:color w:val="auto"/>
                <w:sz w:val="24"/>
                <w:szCs w:val="24"/>
                <w:lang w:val="en-US" w:eastAsia="zh-CN"/>
              </w:rPr>
              <w:t>中级及以上</w:t>
            </w:r>
            <w:r>
              <w:rPr>
                <w:rFonts w:hint="eastAsia" w:ascii="仿宋" w:hAnsi="仿宋" w:eastAsia="仿宋" w:cs="仿宋"/>
                <w:color w:val="auto"/>
                <w:sz w:val="24"/>
                <w:szCs w:val="24"/>
                <w:lang w:val="zh-CN" w:eastAsia="zh-CN"/>
              </w:rPr>
              <w:t>建（构）筑物消防员证的得</w:t>
            </w:r>
            <w:r>
              <w:rPr>
                <w:rFonts w:hint="eastAsia" w:ascii="仿宋" w:hAnsi="仿宋" w:eastAsia="仿宋" w:cs="仿宋"/>
                <w:color w:val="auto"/>
                <w:sz w:val="24"/>
                <w:szCs w:val="24"/>
                <w:lang w:val="en-US" w:eastAsia="zh-CN"/>
              </w:rPr>
              <w:t>0.5分，持有物业管理企业经理上岗证得1分，</w:t>
            </w:r>
            <w:r>
              <w:rPr>
                <w:rFonts w:hint="eastAsia" w:ascii="仿宋" w:hAnsi="仿宋" w:eastAsia="仿宋" w:cs="仿宋"/>
                <w:color w:val="auto"/>
                <w:sz w:val="24"/>
                <w:szCs w:val="24"/>
                <w:lang w:val="zh-CN" w:eastAsia="zh-CN"/>
              </w:rPr>
              <w:t>本项最高得</w:t>
            </w:r>
            <w:r>
              <w:rPr>
                <w:rFonts w:hint="eastAsia" w:ascii="仿宋" w:hAnsi="仿宋" w:eastAsia="仿宋" w:cs="仿宋"/>
                <w:color w:val="auto"/>
                <w:sz w:val="24"/>
                <w:szCs w:val="24"/>
                <w:lang w:val="en-US" w:eastAsia="zh-CN"/>
              </w:rPr>
              <w:t>2分。</w:t>
            </w:r>
          </w:p>
          <w:p w14:paraId="1FEF861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2、拟派项目经理持有大专及以上学历、</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rPr>
              <w:t>周岁及以下</w:t>
            </w:r>
            <w:r>
              <w:rPr>
                <w:rFonts w:hint="eastAsia" w:ascii="仿宋" w:hAnsi="仿宋" w:eastAsia="仿宋" w:cs="仿宋"/>
                <w:color w:val="auto"/>
                <w:sz w:val="24"/>
                <w:szCs w:val="24"/>
                <w:lang w:eastAsia="zh-CN"/>
              </w:rPr>
              <w:t>得</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退伍军人（需提供退伍军人证件）得</w:t>
            </w:r>
            <w:r>
              <w:rPr>
                <w:rFonts w:hint="eastAsia" w:ascii="仿宋" w:hAnsi="仿宋" w:eastAsia="仿宋" w:cs="仿宋"/>
                <w:color w:val="auto"/>
                <w:sz w:val="24"/>
                <w:szCs w:val="24"/>
                <w:lang w:val="en-US" w:eastAsia="zh-CN"/>
              </w:rPr>
              <w:t>0.5分；持有物业管理企业经理上岗证、电工证,</w:t>
            </w:r>
            <w:r>
              <w:rPr>
                <w:rFonts w:hint="eastAsia" w:ascii="仿宋" w:hAnsi="仿宋" w:eastAsia="仿宋" w:cs="仿宋"/>
                <w:color w:val="auto"/>
                <w:sz w:val="24"/>
                <w:szCs w:val="24"/>
                <w:lang w:val="zh-CN" w:eastAsia="zh-CN"/>
              </w:rPr>
              <w:t>得</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分，本项最高2分。</w:t>
            </w:r>
          </w:p>
          <w:p w14:paraId="00D5FE9D">
            <w:pP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3.拟派安保人员：45周岁以内，持有保安证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提供1个得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,最高得4分。</w:t>
            </w:r>
            <w:r>
              <w:rPr>
                <w:rFonts w:hint="eastAsia" w:ascii="仿宋" w:hAnsi="仿宋" w:eastAsia="仿宋" w:cs="仿宋"/>
                <w:color w:val="auto"/>
                <w:sz w:val="24"/>
                <w:szCs w:val="24"/>
                <w:lang w:eastAsia="zh-CN"/>
              </w:rPr>
              <w:t>消控室安保</w:t>
            </w:r>
            <w:r>
              <w:rPr>
                <w:rFonts w:hint="eastAsia" w:ascii="仿宋" w:hAnsi="仿宋" w:eastAsia="仿宋" w:cs="仿宋"/>
                <w:color w:val="auto"/>
                <w:sz w:val="24"/>
                <w:szCs w:val="24"/>
              </w:rPr>
              <w:t>人员</w:t>
            </w:r>
            <w:r>
              <w:rPr>
                <w:rFonts w:hint="eastAsia" w:ascii="仿宋" w:hAnsi="仿宋" w:eastAsia="仿宋" w:cs="仿宋"/>
                <w:color w:val="auto"/>
                <w:sz w:val="24"/>
                <w:szCs w:val="24"/>
                <w:lang w:val="en-US" w:eastAsia="zh-CN"/>
              </w:rPr>
              <w:t>，</w:t>
            </w:r>
            <w:r>
              <w:rPr>
                <w:rFonts w:hint="eastAsia" w:ascii="仿宋" w:hAnsi="仿宋" w:eastAsia="仿宋" w:cs="仿宋"/>
                <w:b w:val="0"/>
                <w:color w:val="auto"/>
                <w:kern w:val="2"/>
                <w:sz w:val="24"/>
                <w:szCs w:val="24"/>
                <w:lang w:val="en-US" w:eastAsia="zh-CN" w:bidi="ar-SA"/>
              </w:rPr>
              <w:t>同时具备消控经验、三级/高级（职业资格为保安员）资格证的工作人员，需提供消控经验证明（消控证或技能人才评价证书全国联网查询截图）及保安等级证书复印件，提供1个得1分，最高得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本项最高</w:t>
            </w:r>
            <w:r>
              <w:rPr>
                <w:rFonts w:hint="eastAsia" w:ascii="仿宋" w:hAnsi="仿宋" w:eastAsia="仿宋" w:cs="仿宋"/>
                <w:color w:val="auto"/>
                <w:sz w:val="24"/>
                <w:szCs w:val="24"/>
                <w:lang w:val="en-US" w:eastAsia="zh-CN"/>
              </w:rPr>
              <w:t>7分</w:t>
            </w:r>
          </w:p>
          <w:p w14:paraId="15B91B15">
            <w:pP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拟投本项目的人员同时</w:t>
            </w:r>
            <w:r>
              <w:rPr>
                <w:rFonts w:hint="eastAsia" w:ascii="仿宋" w:hAnsi="仿宋" w:eastAsia="仿宋" w:cs="仿宋"/>
                <w:color w:val="auto"/>
                <w:sz w:val="24"/>
                <w:szCs w:val="24"/>
                <w:lang w:val="en-US" w:eastAsia="zh-CN"/>
              </w:rPr>
              <w:t>具有三级/高级（职业资格为保安员）及以上资格证，二甲及以上综合性医院签发的CPR（</w:t>
            </w:r>
            <w:r>
              <w:rPr>
                <w:rFonts w:hint="eastAsia" w:ascii="仿宋" w:hAnsi="仿宋" w:eastAsia="仿宋" w:cs="仿宋"/>
                <w:color w:val="auto"/>
                <w:sz w:val="24"/>
                <w:szCs w:val="24"/>
                <w:lang w:val="zh-CN" w:eastAsia="zh-CN"/>
              </w:rPr>
              <w:t>心肺复苏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培训合格证的，每人得</w:t>
            </w:r>
            <w:r>
              <w:rPr>
                <w:rFonts w:hint="eastAsia" w:ascii="仿宋" w:hAnsi="仿宋" w:eastAsia="仿宋" w:cs="仿宋"/>
                <w:color w:val="auto"/>
                <w:sz w:val="24"/>
                <w:szCs w:val="24"/>
                <w:lang w:val="en-US" w:eastAsia="zh-CN"/>
              </w:rPr>
              <w:t>0.4</w:t>
            </w:r>
            <w:r>
              <w:rPr>
                <w:rFonts w:hint="eastAsia" w:ascii="仿宋" w:hAnsi="仿宋" w:eastAsia="仿宋" w:cs="仿宋"/>
                <w:color w:val="auto"/>
                <w:sz w:val="24"/>
                <w:szCs w:val="24"/>
                <w:lang w:val="zh-CN" w:eastAsia="zh-CN"/>
              </w:rPr>
              <w:t>分，本项最高得</w:t>
            </w:r>
            <w:r>
              <w:rPr>
                <w:rFonts w:hint="eastAsia" w:ascii="仿宋" w:hAnsi="仿宋" w:eastAsia="仿宋" w:cs="仿宋"/>
                <w:color w:val="auto"/>
                <w:sz w:val="24"/>
                <w:szCs w:val="24"/>
                <w:lang w:val="en-US" w:eastAsia="zh-CN"/>
              </w:rPr>
              <w:t>2分。</w:t>
            </w:r>
          </w:p>
          <w:p w14:paraId="2F68C54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注：以上拟派人员提供身份证和资格证书复印件</w:t>
            </w:r>
            <w:r>
              <w:rPr>
                <w:rFonts w:hint="eastAsia" w:ascii="仿宋" w:hAnsi="仿宋" w:eastAsia="仿宋" w:cs="仿宋"/>
                <w:color w:val="auto"/>
                <w:sz w:val="24"/>
                <w:szCs w:val="24"/>
                <w:lang w:val="en-US" w:eastAsia="zh-CN"/>
              </w:rPr>
              <w:t>编入技术文件（</w:t>
            </w:r>
            <w:r>
              <w:rPr>
                <w:rFonts w:hint="eastAsia" w:ascii="仿宋" w:hAnsi="仿宋" w:eastAsia="仿宋" w:cs="仿宋"/>
                <w:color w:val="auto"/>
                <w:sz w:val="24"/>
                <w:szCs w:val="24"/>
                <w:lang w:val="zh-CN" w:eastAsia="zh-CN"/>
              </w:rPr>
              <w:t>证书须在有效期内</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，同时提供最近</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个</w:t>
            </w:r>
            <w:r>
              <w:rPr>
                <w:rFonts w:hint="eastAsia" w:ascii="仿宋" w:hAnsi="仿宋" w:eastAsia="仿宋" w:cs="仿宋"/>
                <w:color w:val="auto"/>
                <w:sz w:val="24"/>
                <w:szCs w:val="24"/>
                <w:lang w:val="en-US" w:eastAsia="zh-CN"/>
              </w:rPr>
              <w:t>月公司为其缴纳的</w:t>
            </w:r>
            <w:r>
              <w:rPr>
                <w:rFonts w:hint="eastAsia" w:ascii="仿宋" w:hAnsi="仿宋" w:eastAsia="仿宋" w:cs="仿宋"/>
                <w:color w:val="auto"/>
                <w:sz w:val="24"/>
                <w:szCs w:val="24"/>
                <w:lang w:val="zh-CN" w:eastAsia="zh-CN"/>
              </w:rPr>
              <w:t>社保证明，</w:t>
            </w:r>
            <w:r>
              <w:rPr>
                <w:rFonts w:hint="eastAsia" w:ascii="仿宋" w:hAnsi="仿宋" w:eastAsia="仿宋" w:cs="仿宋"/>
                <w:color w:val="auto"/>
                <w:sz w:val="24"/>
                <w:szCs w:val="24"/>
                <w:lang w:val="en-US" w:eastAsia="zh-CN"/>
              </w:rPr>
              <w:t>编入技术文件，否则不得分。</w:t>
            </w:r>
          </w:p>
        </w:tc>
        <w:tc>
          <w:tcPr>
            <w:tcW w:w="1119" w:type="dxa"/>
            <w:noWrap w:val="0"/>
            <w:vAlign w:val="center"/>
          </w:tcPr>
          <w:p w14:paraId="514CEDA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1119" w:type="dxa"/>
            <w:noWrap w:val="0"/>
            <w:vAlign w:val="center"/>
          </w:tcPr>
          <w:p w14:paraId="3EFBAEB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r>
      <w:tr w14:paraId="4F4A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C22E966">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774383B1">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24E9D1E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32AF280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B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689495C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128D4F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F690B4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202F8E7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FB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C76209F">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934772F">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58826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DBFBC46">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3D1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01964090">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03718A8E">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31BF849">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06E9254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9C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50F40441">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05BC4053">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1FDB3CE0">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C0929B8">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723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04AFC9A">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C636A67">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1D17FF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B744E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C70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23D14B2D">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A25B538">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B623D1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4C1FEEA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1C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6CA39330">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2ED4401C">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2</w:t>
            </w:r>
            <w:bookmarkStart w:id="408" w:name="_GoBack"/>
            <w:bookmarkEnd w:id="408"/>
            <w:r>
              <w:rPr>
                <w:rFonts w:hint="eastAsia" w:ascii="仿宋" w:hAnsi="仿宋" w:eastAsia="仿宋" w:cs="仿宋"/>
                <w:sz w:val="24"/>
                <w:szCs w:val="24"/>
                <w:lang w:val="en-US" w:eastAsia="zh-CN"/>
              </w:rPr>
              <w:t>0</w:t>
            </w:r>
            <w:r>
              <w:rPr>
                <w:rFonts w:hint="eastAsia" w:ascii="仿宋" w:hAnsi="仿宋" w:eastAsia="仿宋" w:cs="仿宋"/>
                <w:sz w:val="24"/>
                <w:szCs w:val="24"/>
              </w:rPr>
              <w:t>，四舍五入，保留两位小数。报价高于预算价的，为无效投标文件。</w:t>
            </w:r>
          </w:p>
          <w:p w14:paraId="2E4B92C5">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66C62C9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69F9854A">
            <w:pPr>
              <w:rPr>
                <w:rFonts w:hint="eastAsia" w:ascii="仿宋" w:hAnsi="仿宋" w:eastAsia="仿宋" w:cs="仿宋"/>
                <w:sz w:val="24"/>
                <w:szCs w:val="24"/>
              </w:rPr>
            </w:pPr>
          </w:p>
        </w:tc>
      </w:tr>
    </w:tbl>
    <w:p w14:paraId="11D45A0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rPr>
        <w:t>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366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408330D2">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5BCD2045">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0874DB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67C36B38">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F3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6B9B60F2">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1D70861D">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0024ED5F">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C3BB3F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71C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668C7F42">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51AD7DE">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2DFC8393">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4D57993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FC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7DBA69B3">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463F33B2">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020E213E">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6B5125A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11D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504A8194">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12分</w:t>
            </w:r>
            <w:r>
              <w:rPr>
                <w:rFonts w:hint="eastAsia" w:ascii="仿宋" w:hAnsi="仿宋" w:eastAsia="仿宋" w:cs="仿宋"/>
                <w:sz w:val="24"/>
                <w:szCs w:val="24"/>
                <w:lang w:eastAsia="zh-CN"/>
              </w:rPr>
              <w:t>）</w:t>
            </w:r>
          </w:p>
        </w:tc>
        <w:tc>
          <w:tcPr>
            <w:tcW w:w="6284" w:type="dxa"/>
            <w:noWrap w:val="0"/>
            <w:vAlign w:val="center"/>
          </w:tcPr>
          <w:p w14:paraId="20BBA44D">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4EC879B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11EAEE1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1AA8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78F82D0">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175A0DBB">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23820971">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1E376CB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66CA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noWrap w:val="0"/>
            <w:vAlign w:val="center"/>
          </w:tcPr>
          <w:p w14:paraId="7F87B2BE">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6491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81EA99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7E7E4EA0">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255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60CD2F99">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264FF603">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0F805DB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6CC684A3">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AB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D4C2996">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2127FB9">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743DAC5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24217B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429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FEDC1B7">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0574783">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676AF336">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54A0E2B">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BB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7E54E9BA">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222DD4E6">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6C51B6A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0F79F0D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F37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0CF498B5">
            <w:pPr>
              <w:rPr>
                <w:rFonts w:hint="eastAsia" w:ascii="仿宋" w:hAnsi="仿宋" w:eastAsia="仿宋" w:cs="仿宋"/>
                <w:sz w:val="24"/>
                <w:szCs w:val="24"/>
              </w:rPr>
            </w:pPr>
            <w:r>
              <w:rPr>
                <w:rFonts w:hint="eastAsia" w:ascii="仿宋" w:hAnsi="仿宋" w:eastAsia="仿宋" w:cs="仿宋"/>
                <w:sz w:val="24"/>
                <w:szCs w:val="24"/>
              </w:rPr>
              <w:t>报价</w:t>
            </w:r>
          </w:p>
        </w:tc>
        <w:tc>
          <w:tcPr>
            <w:tcW w:w="6284" w:type="dxa"/>
            <w:noWrap w:val="0"/>
            <w:vAlign w:val="center"/>
          </w:tcPr>
          <w:p w14:paraId="7ECDDF15">
            <w:pPr>
              <w:rPr>
                <w:rFonts w:hint="eastAsia" w:ascii="仿宋" w:hAnsi="仿宋" w:eastAsia="仿宋" w:cs="仿宋"/>
                <w:sz w:val="24"/>
                <w:szCs w:val="24"/>
              </w:rPr>
            </w:pPr>
            <w:r>
              <w:rPr>
                <w:rFonts w:hint="eastAsia" w:ascii="仿宋" w:hAnsi="仿宋" w:eastAsia="仿宋" w:cs="仿宋"/>
                <w:sz w:val="24"/>
                <w:szCs w:val="24"/>
              </w:rPr>
              <w:t>基准价为满足评标要求且投标价格最低的报价，投标报价得分=(基准价／投标报价)×</w:t>
            </w:r>
            <w:r>
              <w:rPr>
                <w:rFonts w:hint="eastAsia" w:ascii="仿宋" w:hAnsi="仿宋" w:eastAsia="仿宋" w:cs="仿宋"/>
                <w:sz w:val="24"/>
                <w:szCs w:val="24"/>
                <w:lang w:val="en-US" w:eastAsia="zh-CN"/>
              </w:rPr>
              <w:t>20</w:t>
            </w:r>
            <w:r>
              <w:rPr>
                <w:rFonts w:hint="eastAsia" w:ascii="仿宋" w:hAnsi="仿宋" w:eastAsia="仿宋" w:cs="仿宋"/>
                <w:sz w:val="24"/>
                <w:szCs w:val="24"/>
              </w:rPr>
              <w:t>，四舍五入，保留两位小数。报价高于预算价的，为无效投标文件。</w:t>
            </w:r>
          </w:p>
          <w:p w14:paraId="08E0AA1B">
            <w:pPr>
              <w:rPr>
                <w:rFonts w:hint="eastAsia" w:ascii="仿宋" w:hAnsi="仿宋" w:eastAsia="仿宋" w:cs="仿宋"/>
                <w:sz w:val="24"/>
                <w:szCs w:val="24"/>
              </w:rPr>
            </w:pPr>
            <w:r>
              <w:rPr>
                <w:rFonts w:hint="eastAsia" w:ascii="仿宋" w:hAnsi="仿宋" w:eastAsia="仿宋" w:cs="仿宋"/>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2287FD81">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119" w:type="dxa"/>
            <w:noWrap w:val="0"/>
            <w:vAlign w:val="center"/>
          </w:tcPr>
          <w:p w14:paraId="206C5680">
            <w:pPr>
              <w:rPr>
                <w:rFonts w:hint="eastAsia" w:ascii="仿宋" w:hAnsi="仿宋" w:eastAsia="仿宋" w:cs="仿宋"/>
                <w:sz w:val="24"/>
                <w:szCs w:val="24"/>
              </w:rPr>
            </w:pPr>
          </w:p>
        </w:tc>
      </w:tr>
    </w:tbl>
    <w:p w14:paraId="384CCEC5">
      <w:pPr>
        <w:snapToGrid w:val="0"/>
        <w:spacing w:line="360" w:lineRule="auto"/>
        <w:jc w:val="center"/>
        <w:rPr>
          <w:rFonts w:hint="eastAsia" w:ascii="仿宋" w:hAnsi="仿宋" w:eastAsia="仿宋" w:cs="仿宋"/>
          <w:b/>
          <w:sz w:val="32"/>
          <w:szCs w:val="20"/>
        </w:rPr>
      </w:pPr>
    </w:p>
    <w:p w14:paraId="056F3F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rPr>
        <w:t>标段）评标标准</w:t>
      </w:r>
    </w:p>
    <w:tbl>
      <w:tblPr>
        <w:tblStyle w:val="64"/>
        <w:tblpPr w:leftFromText="180" w:rightFromText="180" w:vertAnchor="text" w:horzAnchor="page" w:tblpX="1718" w:tblpY="909"/>
        <w:tblOverlap w:val="never"/>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260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94" w:type="dxa"/>
            <w:noWrap w:val="0"/>
            <w:vAlign w:val="center"/>
          </w:tcPr>
          <w:p w14:paraId="383E2C3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6284" w:type="dxa"/>
            <w:noWrap w:val="0"/>
            <w:vAlign w:val="center"/>
          </w:tcPr>
          <w:p w14:paraId="3BC8D85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评标要点及说明</w:t>
            </w:r>
          </w:p>
        </w:tc>
        <w:tc>
          <w:tcPr>
            <w:tcW w:w="1119" w:type="dxa"/>
            <w:noWrap w:val="0"/>
            <w:vAlign w:val="center"/>
          </w:tcPr>
          <w:p w14:paraId="3F1C4670">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119" w:type="dxa"/>
            <w:noWrap w:val="0"/>
            <w:vAlign w:val="center"/>
          </w:tcPr>
          <w:p w14:paraId="0700BF6F">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主观分/客观分</w:t>
            </w:r>
          </w:p>
        </w:tc>
      </w:tr>
      <w:tr w14:paraId="7CA1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494" w:type="dxa"/>
            <w:noWrap w:val="0"/>
            <w:vAlign w:val="center"/>
          </w:tcPr>
          <w:p w14:paraId="24001B20">
            <w:pPr>
              <w:rPr>
                <w:rFonts w:hint="eastAsia" w:ascii="仿宋" w:hAnsi="仿宋" w:eastAsia="仿宋" w:cs="仿宋"/>
                <w:sz w:val="24"/>
                <w:szCs w:val="24"/>
                <w:lang w:eastAsia="zh-CN"/>
              </w:rPr>
            </w:pPr>
            <w:r>
              <w:rPr>
                <w:rFonts w:hint="eastAsia" w:ascii="仿宋" w:hAnsi="仿宋" w:eastAsia="仿宋" w:cs="仿宋"/>
                <w:sz w:val="24"/>
                <w:szCs w:val="24"/>
              </w:rPr>
              <w:t>类似业绩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w:t>
            </w:r>
          </w:p>
        </w:tc>
        <w:tc>
          <w:tcPr>
            <w:tcW w:w="6284" w:type="dxa"/>
            <w:noWrap w:val="0"/>
            <w:vAlign w:val="center"/>
          </w:tcPr>
          <w:p w14:paraId="2158025C">
            <w:pPr>
              <w:rPr>
                <w:rFonts w:hint="eastAsia" w:ascii="仿宋" w:hAnsi="仿宋" w:eastAsia="仿宋" w:cs="仿宋"/>
                <w:sz w:val="24"/>
                <w:szCs w:val="24"/>
              </w:rPr>
            </w:pPr>
            <w:r>
              <w:rPr>
                <w:rFonts w:hint="eastAsia" w:ascii="仿宋" w:hAnsi="仿宋" w:eastAsia="仿宋" w:cs="仿宋"/>
                <w:sz w:val="24"/>
                <w:szCs w:val="24"/>
              </w:rPr>
              <w:t>投标供应商自</w:t>
            </w:r>
            <w:r>
              <w:rPr>
                <w:rFonts w:hint="eastAsia" w:ascii="仿宋" w:hAnsi="仿宋" w:eastAsia="仿宋" w:cs="仿宋"/>
                <w:sz w:val="24"/>
                <w:szCs w:val="24"/>
                <w:lang w:val="en-US" w:eastAsia="zh-CN"/>
              </w:rPr>
              <w:t>2020</w:t>
            </w:r>
            <w:r>
              <w:rPr>
                <w:rFonts w:hint="eastAsia" w:ascii="仿宋" w:hAnsi="仿宋" w:eastAsia="仿宋" w:cs="仿宋"/>
                <w:sz w:val="24"/>
                <w:szCs w:val="24"/>
              </w:rPr>
              <w:t>年1月1日以来（以合同签订时间为准）提供所投标项的政府机关及事业单位物业管理项目</w:t>
            </w:r>
            <w:r>
              <w:rPr>
                <w:rFonts w:hint="eastAsia" w:ascii="仿宋" w:hAnsi="仿宋" w:eastAsia="仿宋" w:cs="仿宋"/>
                <w:sz w:val="24"/>
                <w:szCs w:val="24"/>
                <w:lang w:eastAsia="zh-CN"/>
              </w:rPr>
              <w:t>的</w:t>
            </w:r>
            <w:r>
              <w:rPr>
                <w:rFonts w:hint="eastAsia" w:ascii="仿宋" w:hAnsi="仿宋" w:eastAsia="仿宋" w:cs="仿宋"/>
                <w:sz w:val="24"/>
                <w:szCs w:val="24"/>
              </w:rPr>
              <w:t>合同</w:t>
            </w:r>
            <w:r>
              <w:rPr>
                <w:rFonts w:hint="eastAsia" w:ascii="仿宋" w:hAnsi="仿宋" w:eastAsia="仿宋" w:cs="仿宋"/>
                <w:sz w:val="24"/>
                <w:szCs w:val="24"/>
                <w:lang w:eastAsia="zh-CN"/>
              </w:rPr>
              <w:t>，</w:t>
            </w:r>
            <w:r>
              <w:rPr>
                <w:rFonts w:hint="eastAsia" w:ascii="仿宋" w:hAnsi="仿宋" w:eastAsia="仿宋" w:cs="仿宋"/>
                <w:sz w:val="24"/>
                <w:szCs w:val="24"/>
              </w:rPr>
              <w:t>每个业绩</w:t>
            </w:r>
            <w:r>
              <w:rPr>
                <w:rFonts w:hint="eastAsia" w:ascii="仿宋" w:hAnsi="仿宋" w:eastAsia="仿宋" w:cs="仿宋"/>
                <w:color w:val="auto"/>
                <w:sz w:val="24"/>
                <w:szCs w:val="24"/>
                <w:lang w:val="en-US" w:eastAsia="zh-CN"/>
              </w:rPr>
              <w:t>(不同单位）</w:t>
            </w:r>
            <w:r>
              <w:rPr>
                <w:rFonts w:hint="eastAsia" w:ascii="仿宋" w:hAnsi="仿宋" w:eastAsia="仿宋" w:cs="仿宋"/>
                <w:sz w:val="24"/>
                <w:szCs w:val="24"/>
              </w:rPr>
              <w:t>得0.5分，最高得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分。需提供合同（扫描件加盖公章）、发票复印件（对应项目开具的发票扫描件加盖公章，单个合同至少提供一份发票）。单份业绩如合同、发票复印件缺一则不得分。</w:t>
            </w:r>
          </w:p>
        </w:tc>
        <w:tc>
          <w:tcPr>
            <w:tcW w:w="1119" w:type="dxa"/>
            <w:noWrap w:val="0"/>
            <w:vAlign w:val="center"/>
          </w:tcPr>
          <w:p w14:paraId="5E5F1F04">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19" w:type="dxa"/>
            <w:noWrap w:val="0"/>
            <w:vAlign w:val="center"/>
          </w:tcPr>
          <w:p w14:paraId="100E28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A1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94" w:type="dxa"/>
            <w:noWrap w:val="0"/>
            <w:vAlign w:val="center"/>
          </w:tcPr>
          <w:p w14:paraId="36326508">
            <w:pPr>
              <w:rPr>
                <w:rFonts w:hint="eastAsia" w:ascii="仿宋" w:hAnsi="仿宋" w:eastAsia="仿宋" w:cs="仿宋"/>
                <w:sz w:val="24"/>
                <w:szCs w:val="24"/>
                <w:lang w:eastAsia="zh-CN"/>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284" w:type="dxa"/>
            <w:noWrap w:val="0"/>
            <w:vAlign w:val="center"/>
          </w:tcPr>
          <w:p w14:paraId="76A35DAC">
            <w:pPr>
              <w:rPr>
                <w:rFonts w:hint="eastAsia" w:ascii="仿宋" w:hAnsi="仿宋" w:eastAsia="仿宋" w:cs="仿宋"/>
                <w:sz w:val="24"/>
                <w:szCs w:val="24"/>
              </w:rPr>
            </w:pPr>
            <w:r>
              <w:rPr>
                <w:rFonts w:hint="eastAsia" w:ascii="仿宋" w:hAnsi="仿宋" w:eastAsia="仿宋" w:cs="仿宋"/>
                <w:sz w:val="24"/>
                <w:szCs w:val="24"/>
                <w:lang w:eastAsia="zh-CN"/>
              </w:rPr>
              <w:t>投标人自2019年1月1日（以颁发时间为准）以来县级及以上人民政府颁发的物业类的荣誉，荣誉必须在有效期内，每提供一个得1分，本项最高得2分（需提供文号及盖章扫描件。协会、商会等非行政机关颁发的荣誉证书不得分）。</w:t>
            </w:r>
          </w:p>
        </w:tc>
        <w:tc>
          <w:tcPr>
            <w:tcW w:w="1119" w:type="dxa"/>
            <w:noWrap w:val="0"/>
            <w:vAlign w:val="center"/>
          </w:tcPr>
          <w:p w14:paraId="613008DC">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119" w:type="dxa"/>
            <w:noWrap w:val="0"/>
            <w:vAlign w:val="center"/>
          </w:tcPr>
          <w:p w14:paraId="0BD3472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E81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noWrap w:val="0"/>
            <w:vAlign w:val="center"/>
          </w:tcPr>
          <w:p w14:paraId="6A0D9A98">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项目人员配备情况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15分</w:t>
            </w:r>
            <w:r>
              <w:rPr>
                <w:rFonts w:hint="eastAsia" w:ascii="仿宋" w:hAnsi="仿宋" w:eastAsia="仿宋" w:cs="仿宋"/>
                <w:sz w:val="24"/>
                <w:szCs w:val="24"/>
                <w:lang w:eastAsia="zh-CN"/>
              </w:rPr>
              <w:t>）</w:t>
            </w:r>
          </w:p>
        </w:tc>
        <w:tc>
          <w:tcPr>
            <w:tcW w:w="6284" w:type="dxa"/>
            <w:noWrap w:val="0"/>
            <w:vAlign w:val="center"/>
          </w:tcPr>
          <w:p w14:paraId="698ADAC4">
            <w:pPr>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根据</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针对本项目提供的</w:t>
            </w:r>
            <w:r>
              <w:rPr>
                <w:rFonts w:hint="eastAsia" w:ascii="仿宋" w:hAnsi="仿宋" w:eastAsia="仿宋" w:cs="仿宋"/>
                <w:color w:val="auto"/>
                <w:sz w:val="24"/>
                <w:szCs w:val="24"/>
                <w:highlight w:val="none"/>
              </w:rPr>
              <w:t>责任分工是否明确、人员投入等情况进行打分：</w:t>
            </w:r>
            <w:r>
              <w:rPr>
                <w:rFonts w:hint="eastAsia" w:ascii="仿宋" w:hAnsi="仿宋" w:eastAsia="仿宋" w:cs="仿宋"/>
                <w:bCs/>
                <w:color w:val="auto"/>
                <w:sz w:val="24"/>
                <w:szCs w:val="24"/>
                <w:highlight w:val="none"/>
              </w:rPr>
              <w:t>内容齐全的得基本分</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分，方案内容可操作的加</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分；方案内容科学合理，贴合项目实际情况的加</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未提供不得分</w:t>
            </w:r>
            <w:r>
              <w:rPr>
                <w:rFonts w:hint="eastAsia" w:ascii="仿宋" w:hAnsi="仿宋" w:eastAsia="仿宋" w:cs="仿宋"/>
                <w:bCs/>
                <w:color w:val="auto"/>
                <w:sz w:val="24"/>
                <w:szCs w:val="24"/>
                <w:highlight w:val="none"/>
                <w:lang w:eastAsia="zh-CN"/>
              </w:rPr>
              <w:t>。</w:t>
            </w:r>
          </w:p>
        </w:tc>
        <w:tc>
          <w:tcPr>
            <w:tcW w:w="1119" w:type="dxa"/>
            <w:noWrap w:val="0"/>
            <w:vAlign w:val="center"/>
          </w:tcPr>
          <w:p w14:paraId="652FE3F4">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1119" w:type="dxa"/>
            <w:noWrap w:val="0"/>
            <w:vAlign w:val="center"/>
          </w:tcPr>
          <w:p w14:paraId="320A31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346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94" w:type="dxa"/>
            <w:noWrap w:val="0"/>
            <w:vAlign w:val="center"/>
          </w:tcPr>
          <w:p w14:paraId="7BBF178F">
            <w:pPr>
              <w:rPr>
                <w:rFonts w:hint="eastAsia" w:ascii="仿宋" w:hAnsi="仿宋" w:eastAsia="仿宋" w:cs="仿宋"/>
                <w:sz w:val="24"/>
                <w:szCs w:val="24"/>
                <w:lang w:eastAsia="zh-CN"/>
              </w:rPr>
            </w:pPr>
            <w:r>
              <w:rPr>
                <w:rFonts w:hint="eastAsia" w:ascii="仿宋" w:hAnsi="仿宋" w:eastAsia="仿宋" w:cs="仿宋"/>
                <w:sz w:val="24"/>
                <w:szCs w:val="24"/>
              </w:rPr>
              <w:t>物业管理服务理念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12放你</w:t>
            </w:r>
            <w:r>
              <w:rPr>
                <w:rFonts w:hint="eastAsia" w:ascii="仿宋" w:hAnsi="仿宋" w:eastAsia="仿宋" w:cs="仿宋"/>
                <w:sz w:val="24"/>
                <w:szCs w:val="24"/>
                <w:lang w:eastAsia="zh-CN"/>
              </w:rPr>
              <w:t>）</w:t>
            </w:r>
          </w:p>
        </w:tc>
        <w:tc>
          <w:tcPr>
            <w:tcW w:w="6284" w:type="dxa"/>
            <w:noWrap w:val="0"/>
            <w:vAlign w:val="center"/>
          </w:tcPr>
          <w:p w14:paraId="05C7B520">
            <w:pPr>
              <w:rPr>
                <w:rFonts w:hint="eastAsia" w:ascii="仿宋" w:hAnsi="仿宋" w:eastAsia="仿宋" w:cs="仿宋"/>
                <w:sz w:val="24"/>
                <w:szCs w:val="24"/>
              </w:rPr>
            </w:pPr>
            <w:r>
              <w:rPr>
                <w:rFonts w:hint="eastAsia" w:ascii="仿宋" w:hAnsi="仿宋" w:eastAsia="仿宋" w:cs="仿宋"/>
                <w:sz w:val="24"/>
                <w:szCs w:val="24"/>
              </w:rPr>
              <w:t>根据本项目物业管理特点提出合理的物业管理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分，方案一般的加2分，方案较为全面合理的加</w:t>
            </w:r>
            <w:r>
              <w:rPr>
                <w:rFonts w:hint="eastAsia" w:ascii="仿宋" w:hAnsi="仿宋" w:eastAsia="仿宋" w:cs="仿宋"/>
                <w:sz w:val="24"/>
                <w:szCs w:val="24"/>
                <w:lang w:eastAsia="zh-CN"/>
              </w:rPr>
              <w:t>4</w:t>
            </w:r>
            <w:r>
              <w:rPr>
                <w:rFonts w:hint="eastAsia" w:ascii="仿宋" w:hAnsi="仿宋" w:eastAsia="仿宋" w:cs="仿宋"/>
                <w:sz w:val="24"/>
                <w:szCs w:val="24"/>
              </w:rPr>
              <w:t>分，不提供不得分。</w:t>
            </w:r>
          </w:p>
        </w:tc>
        <w:tc>
          <w:tcPr>
            <w:tcW w:w="1119" w:type="dxa"/>
            <w:noWrap w:val="0"/>
            <w:vAlign w:val="center"/>
          </w:tcPr>
          <w:p w14:paraId="01A8E7BF">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1119" w:type="dxa"/>
            <w:noWrap w:val="0"/>
            <w:vAlign w:val="center"/>
          </w:tcPr>
          <w:p w14:paraId="59506B8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5D7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94" w:type="dxa"/>
            <w:noWrap w:val="0"/>
            <w:vAlign w:val="center"/>
          </w:tcPr>
          <w:p w14:paraId="219C91D3">
            <w:pPr>
              <w:rPr>
                <w:rFonts w:hint="eastAsia" w:ascii="仿宋" w:hAnsi="仿宋" w:eastAsia="仿宋" w:cs="仿宋"/>
                <w:sz w:val="24"/>
                <w:szCs w:val="24"/>
                <w:lang w:eastAsia="zh-CN"/>
              </w:rPr>
            </w:pPr>
            <w:r>
              <w:rPr>
                <w:rFonts w:hint="eastAsia" w:ascii="仿宋" w:hAnsi="仿宋" w:eastAsia="仿宋" w:cs="仿宋"/>
                <w:sz w:val="24"/>
                <w:szCs w:val="24"/>
              </w:rPr>
              <w:t>物业管理组织架构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5E5D479">
            <w:pPr>
              <w:rPr>
                <w:rFonts w:hint="eastAsia" w:ascii="仿宋" w:hAnsi="仿宋" w:eastAsia="仿宋" w:cs="仿宋"/>
                <w:sz w:val="24"/>
                <w:szCs w:val="24"/>
              </w:rPr>
            </w:pPr>
            <w:r>
              <w:rPr>
                <w:rFonts w:hint="eastAsia" w:ascii="仿宋" w:hAnsi="仿宋" w:eastAsia="仿宋" w:cs="仿宋"/>
                <w:sz w:val="24"/>
                <w:szCs w:val="24"/>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1B77B505">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74F64C6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3022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2D6631C2">
            <w:pPr>
              <w:rPr>
                <w:rFonts w:hint="eastAsia" w:ascii="仿宋" w:hAnsi="仿宋" w:eastAsia="仿宋" w:cs="仿宋"/>
                <w:sz w:val="24"/>
                <w:szCs w:val="24"/>
                <w:lang w:eastAsia="zh-CN"/>
              </w:rPr>
            </w:pPr>
            <w:r>
              <w:rPr>
                <w:rFonts w:hint="eastAsia" w:ascii="仿宋" w:hAnsi="仿宋" w:eastAsia="仿宋" w:cs="仿宋"/>
                <w:sz w:val="24"/>
                <w:szCs w:val="24"/>
              </w:rPr>
              <w:t>物业管理制度情况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0471E3E">
            <w:pPr>
              <w:rPr>
                <w:rFonts w:hint="eastAsia" w:ascii="仿宋" w:hAnsi="仿宋" w:eastAsia="仿宋" w:cs="仿宋"/>
                <w:sz w:val="24"/>
                <w:szCs w:val="24"/>
              </w:rPr>
            </w:pPr>
            <w:r>
              <w:rPr>
                <w:rFonts w:hint="eastAsia" w:ascii="仿宋" w:hAnsi="仿宋" w:eastAsia="仿宋" w:cs="仿宋"/>
                <w:sz w:val="24"/>
                <w:szCs w:val="24"/>
              </w:rPr>
              <w:t>有完善的物业管理制度、作业流程及物业管理工作计划及实施时间，并建立和完善档案管理制度、公众制度、物业管理制度及其配套设施权属清册等，体现标准化服务，管理服务水平是否符合国家和行业标准。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w:t>
            </w:r>
            <w:r>
              <w:rPr>
                <w:rFonts w:hint="eastAsia" w:ascii="仿宋" w:hAnsi="仿宋" w:eastAsia="仿宋" w:cs="仿宋"/>
                <w:sz w:val="24"/>
                <w:szCs w:val="24"/>
                <w:lang w:eastAsia="zh-CN"/>
              </w:rPr>
              <w:t>不加</w:t>
            </w:r>
            <w:r>
              <w:rPr>
                <w:rFonts w:hint="eastAsia" w:ascii="仿宋" w:hAnsi="仿宋" w:eastAsia="仿宋" w:cs="仿宋"/>
                <w:sz w:val="24"/>
                <w:szCs w:val="24"/>
              </w:rPr>
              <w:t>分，方案较为全面合理的加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3ED29A48">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970FBFC">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032E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36E7A5D5">
            <w:pPr>
              <w:rPr>
                <w:rFonts w:hint="eastAsia" w:ascii="仿宋" w:hAnsi="仿宋" w:eastAsia="仿宋" w:cs="仿宋"/>
                <w:sz w:val="24"/>
                <w:szCs w:val="24"/>
                <w:lang w:eastAsia="zh-CN"/>
              </w:rPr>
            </w:pPr>
            <w:r>
              <w:rPr>
                <w:rFonts w:hint="eastAsia" w:ascii="仿宋" w:hAnsi="仿宋" w:eastAsia="仿宋" w:cs="仿宋"/>
                <w:sz w:val="24"/>
                <w:szCs w:val="24"/>
              </w:rPr>
              <w:t>物业管理服务方案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284" w:type="dxa"/>
            <w:noWrap w:val="0"/>
            <w:vAlign w:val="center"/>
          </w:tcPr>
          <w:p w14:paraId="362F0340">
            <w:pPr>
              <w:rPr>
                <w:rFonts w:hint="eastAsia" w:ascii="仿宋" w:hAnsi="仿宋" w:eastAsia="仿宋" w:cs="仿宋"/>
                <w:sz w:val="24"/>
                <w:szCs w:val="24"/>
              </w:rPr>
            </w:pPr>
            <w:r>
              <w:rPr>
                <w:rFonts w:hint="eastAsia" w:ascii="仿宋" w:hAnsi="仿宋" w:eastAsia="仿宋" w:cs="仿宋"/>
                <w:sz w:val="24"/>
                <w:szCs w:val="24"/>
              </w:rPr>
              <w:t>做好以下物业管理的基本服务方案、人员配置、相关计划和质量保障措施，能够符合物业管理的实际情况，满足业主单位选择定点供应商服务的需求。由评委酌情打分,内容齐全得基本分</w:t>
            </w:r>
            <w:r>
              <w:rPr>
                <w:rFonts w:hint="eastAsia" w:ascii="仿宋" w:hAnsi="仿宋" w:eastAsia="仿宋" w:cs="仿宋"/>
                <w:sz w:val="24"/>
                <w:szCs w:val="24"/>
                <w:lang w:val="en-US" w:eastAsia="zh-CN"/>
              </w:rPr>
              <w:t>4</w:t>
            </w:r>
            <w:r>
              <w:rPr>
                <w:rFonts w:hint="eastAsia" w:ascii="仿宋" w:hAnsi="仿宋" w:eastAsia="仿宋" w:cs="仿宋"/>
                <w:sz w:val="24"/>
                <w:szCs w:val="24"/>
              </w:rPr>
              <w:t>分，方案一般的加</w:t>
            </w:r>
            <w:r>
              <w:rPr>
                <w:rFonts w:hint="eastAsia" w:ascii="仿宋" w:hAnsi="仿宋" w:eastAsia="仿宋" w:cs="仿宋"/>
                <w:sz w:val="24"/>
                <w:szCs w:val="24"/>
                <w:lang w:val="en-US" w:eastAsia="zh-CN"/>
              </w:rPr>
              <w:t>不加分</w:t>
            </w:r>
            <w:r>
              <w:rPr>
                <w:rFonts w:hint="eastAsia" w:ascii="仿宋" w:hAnsi="仿宋" w:eastAsia="仿宋" w:cs="仿宋"/>
                <w:sz w:val="24"/>
                <w:szCs w:val="24"/>
              </w:rPr>
              <w:t>，方案较为全面合理的加</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p>
        </w:tc>
        <w:tc>
          <w:tcPr>
            <w:tcW w:w="1119" w:type="dxa"/>
            <w:noWrap w:val="0"/>
            <w:vAlign w:val="center"/>
          </w:tcPr>
          <w:p w14:paraId="294C7A5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119" w:type="dxa"/>
            <w:noWrap w:val="0"/>
            <w:vAlign w:val="center"/>
          </w:tcPr>
          <w:p w14:paraId="11BE211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64C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4" w:type="dxa"/>
            <w:noWrap w:val="0"/>
            <w:vAlign w:val="center"/>
          </w:tcPr>
          <w:p w14:paraId="2C112E65">
            <w:pPr>
              <w:rPr>
                <w:rFonts w:hint="eastAsia" w:ascii="仿宋" w:hAnsi="仿宋" w:eastAsia="仿宋" w:cs="仿宋"/>
                <w:sz w:val="24"/>
                <w:szCs w:val="24"/>
                <w:lang w:eastAsia="zh-CN"/>
              </w:rPr>
            </w:pPr>
            <w:r>
              <w:rPr>
                <w:rFonts w:hint="eastAsia" w:ascii="仿宋" w:hAnsi="仿宋" w:eastAsia="仿宋" w:cs="仿宋"/>
                <w:sz w:val="24"/>
                <w:szCs w:val="24"/>
              </w:rPr>
              <w:t>物业管理服务的应急措施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7324E1FC">
            <w:pPr>
              <w:rPr>
                <w:rFonts w:hint="eastAsia" w:ascii="仿宋" w:hAnsi="仿宋" w:eastAsia="仿宋" w:cs="仿宋"/>
                <w:sz w:val="24"/>
                <w:szCs w:val="24"/>
              </w:rPr>
            </w:pPr>
            <w:r>
              <w:rPr>
                <w:rFonts w:hint="eastAsia" w:ascii="仿宋" w:hAnsi="仿宋" w:eastAsia="仿宋" w:cs="仿宋"/>
                <w:sz w:val="24"/>
                <w:szCs w:val="24"/>
              </w:rPr>
              <w:t>对物业突发事件（包括发生台风、暴雨等灾害性天气及其他突发事件）时的应急预案及相应的措施；对物业管理区域内安全防范措施、消防、抗台、抗震等紧急预案；对物业管理区域内的防盗、防火的安全防范巡查、应急供电系统、给排水设备、空调系统、电气照明装置等设备应急检修措施等；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w:t>
            </w:r>
            <w:r>
              <w:rPr>
                <w:rFonts w:hint="eastAsia" w:ascii="仿宋" w:hAnsi="仿宋" w:eastAsia="仿宋" w:cs="仿宋"/>
                <w:spacing w:val="-6"/>
                <w:sz w:val="24"/>
                <w:szCs w:val="24"/>
              </w:rPr>
              <w:t>一般的加</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分，方案较为全面合理的加</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分，不提供不得分。</w:t>
            </w:r>
          </w:p>
        </w:tc>
        <w:tc>
          <w:tcPr>
            <w:tcW w:w="1119" w:type="dxa"/>
            <w:noWrap w:val="0"/>
            <w:vAlign w:val="center"/>
          </w:tcPr>
          <w:p w14:paraId="3353F403">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6507250E">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115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494" w:type="dxa"/>
            <w:noWrap w:val="0"/>
            <w:vAlign w:val="center"/>
          </w:tcPr>
          <w:p w14:paraId="792FB189">
            <w:pPr>
              <w:rPr>
                <w:rFonts w:hint="eastAsia" w:ascii="仿宋" w:hAnsi="仿宋" w:eastAsia="仿宋" w:cs="仿宋"/>
                <w:sz w:val="24"/>
                <w:szCs w:val="24"/>
                <w:lang w:eastAsia="zh-CN"/>
              </w:rPr>
            </w:pPr>
            <w:r>
              <w:rPr>
                <w:rFonts w:hint="eastAsia" w:ascii="仿宋" w:hAnsi="仿宋" w:eastAsia="仿宋" w:cs="仿宋"/>
                <w:sz w:val="24"/>
                <w:szCs w:val="24"/>
              </w:rPr>
              <w:t>物业管理服务承诺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3941375E">
            <w:pPr>
              <w:rPr>
                <w:rFonts w:hint="eastAsia" w:ascii="仿宋" w:hAnsi="仿宋" w:eastAsia="仿宋" w:cs="仿宋"/>
                <w:sz w:val="24"/>
                <w:szCs w:val="24"/>
              </w:rPr>
            </w:pPr>
            <w:r>
              <w:rPr>
                <w:rFonts w:hint="eastAsia" w:ascii="仿宋" w:hAnsi="仿宋" w:eastAsia="仿宋" w:cs="仿宋"/>
                <w:sz w:val="24"/>
                <w:szCs w:val="24"/>
              </w:rPr>
              <w:t>投标人须提供完善、优质、有效的服务方案及承诺，服务管理流程明确具体，人员配备完备。响应时间符合招标内容,须满足项目实际售后服务需求。根据投标人提供的售后服务方案及承诺进行横向比较和评价。由评委酌情打分,内容齐全得基本分</w:t>
            </w:r>
            <w:r>
              <w:rPr>
                <w:rFonts w:hint="eastAsia" w:ascii="仿宋" w:hAnsi="仿宋" w:eastAsia="仿宋" w:cs="仿宋"/>
                <w:sz w:val="24"/>
                <w:szCs w:val="24"/>
                <w:lang w:eastAsia="zh-CN"/>
              </w:rPr>
              <w:t>8</w:t>
            </w:r>
            <w:r>
              <w:rPr>
                <w:rFonts w:hint="eastAsia" w:ascii="仿宋" w:hAnsi="仿宋" w:eastAsia="仿宋" w:cs="仿宋"/>
                <w:sz w:val="24"/>
                <w:szCs w:val="24"/>
              </w:rPr>
              <w:t>分。方案一般的加</w:t>
            </w:r>
            <w:r>
              <w:rPr>
                <w:rFonts w:hint="eastAsia" w:ascii="仿宋" w:hAnsi="仿宋" w:eastAsia="仿宋" w:cs="仿宋"/>
                <w:sz w:val="24"/>
                <w:szCs w:val="24"/>
                <w:lang w:eastAsia="zh-CN"/>
              </w:rPr>
              <w:t>1</w:t>
            </w:r>
            <w:r>
              <w:rPr>
                <w:rFonts w:hint="eastAsia" w:ascii="仿宋" w:hAnsi="仿宋" w:eastAsia="仿宋" w:cs="仿宋"/>
                <w:sz w:val="24"/>
                <w:szCs w:val="24"/>
              </w:rPr>
              <w:t>分，方案较为全面合理的加</w:t>
            </w:r>
            <w:r>
              <w:rPr>
                <w:rFonts w:hint="eastAsia" w:ascii="仿宋" w:hAnsi="仿宋" w:eastAsia="仿宋" w:cs="仿宋"/>
                <w:sz w:val="24"/>
                <w:szCs w:val="24"/>
                <w:lang w:eastAsia="zh-CN"/>
              </w:rPr>
              <w:t>2</w:t>
            </w:r>
            <w:r>
              <w:rPr>
                <w:rFonts w:hint="eastAsia" w:ascii="仿宋" w:hAnsi="仿宋" w:eastAsia="仿宋" w:cs="仿宋"/>
                <w:sz w:val="24"/>
                <w:szCs w:val="24"/>
              </w:rPr>
              <w:t>分。</w:t>
            </w:r>
          </w:p>
        </w:tc>
        <w:tc>
          <w:tcPr>
            <w:tcW w:w="1119" w:type="dxa"/>
            <w:noWrap w:val="0"/>
            <w:vAlign w:val="center"/>
          </w:tcPr>
          <w:p w14:paraId="5DDC119C">
            <w:pPr>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56D0D62F">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799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94" w:type="dxa"/>
            <w:noWrap w:val="0"/>
            <w:vAlign w:val="center"/>
          </w:tcPr>
          <w:p w14:paraId="699DFEDF">
            <w:pPr>
              <w:rPr>
                <w:rFonts w:hint="eastAsia" w:ascii="仿宋" w:hAnsi="仿宋" w:eastAsia="仿宋" w:cs="仿宋"/>
                <w:sz w:val="24"/>
                <w:szCs w:val="24"/>
                <w:lang w:eastAsia="zh-CN"/>
              </w:rPr>
            </w:pPr>
            <w:r>
              <w:rPr>
                <w:rFonts w:hint="eastAsia" w:ascii="仿宋" w:hAnsi="仿宋" w:eastAsia="仿宋" w:cs="仿宋"/>
                <w:sz w:val="24"/>
                <w:szCs w:val="24"/>
              </w:rPr>
              <w:t>员工安全保障措施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284" w:type="dxa"/>
            <w:noWrap w:val="0"/>
            <w:vAlign w:val="center"/>
          </w:tcPr>
          <w:p w14:paraId="47689075">
            <w:pPr>
              <w:rPr>
                <w:rFonts w:hint="eastAsia" w:ascii="仿宋" w:hAnsi="仿宋" w:eastAsia="仿宋" w:cs="仿宋"/>
                <w:sz w:val="24"/>
                <w:szCs w:val="24"/>
              </w:rPr>
            </w:pPr>
            <w:r>
              <w:rPr>
                <w:rFonts w:hint="eastAsia" w:ascii="仿宋" w:hAnsi="仿宋" w:eastAsia="仿宋" w:cs="仿宋"/>
                <w:sz w:val="24"/>
                <w:szCs w:val="24"/>
              </w:rPr>
              <w:t>员工意外伤害赔偿等工作保障方面的措施。由评委酌情打分,内容齐全得基本分</w:t>
            </w:r>
            <w:r>
              <w:rPr>
                <w:rFonts w:hint="eastAsia" w:ascii="仿宋" w:hAnsi="仿宋" w:eastAsia="仿宋" w:cs="仿宋"/>
                <w:sz w:val="24"/>
                <w:szCs w:val="24"/>
                <w:lang w:val="en-US" w:eastAsia="zh-CN"/>
              </w:rPr>
              <w:t>8</w:t>
            </w:r>
            <w:r>
              <w:rPr>
                <w:rFonts w:hint="eastAsia" w:ascii="仿宋" w:hAnsi="仿宋" w:eastAsia="仿宋" w:cs="仿宋"/>
                <w:sz w:val="24"/>
                <w:szCs w:val="24"/>
              </w:rPr>
              <w:t>分，方案一般的加1分，方案较为全面合理的加</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119" w:type="dxa"/>
            <w:noWrap w:val="0"/>
            <w:vAlign w:val="center"/>
          </w:tcPr>
          <w:p w14:paraId="48E07922">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119" w:type="dxa"/>
            <w:noWrap w:val="0"/>
            <w:vAlign w:val="center"/>
          </w:tcPr>
          <w:p w14:paraId="3C204244">
            <w:pPr>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C90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4" w:type="dxa"/>
            <w:noWrap w:val="0"/>
            <w:vAlign w:val="center"/>
          </w:tcPr>
          <w:p w14:paraId="31ACA521">
            <w:pP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5258FD38">
            <w:pPr>
              <w:pStyle w:val="7"/>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基准价为所有投标人的有效报价的最高折扣，报价得分=(基准价/投标人报价</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折扣</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lang w:val="en-US"/>
              </w:rPr>
              <w:t>)*</w:t>
            </w:r>
            <w:r>
              <w:rPr>
                <w:rFonts w:hint="eastAsia" w:ascii="仿宋" w:hAnsi="仿宋" w:eastAsia="仿宋" w:cs="仿宋"/>
                <w:b w:val="0"/>
                <w:color w:val="auto"/>
                <w:sz w:val="24"/>
                <w:szCs w:val="24"/>
                <w:highlight w:val="none"/>
                <w:lang w:val="en-US" w:eastAsia="zh-CN"/>
              </w:rPr>
              <w:t>20</w:t>
            </w:r>
            <w:r>
              <w:rPr>
                <w:rFonts w:hint="eastAsia" w:ascii="仿宋" w:hAnsi="仿宋" w:eastAsia="仿宋" w:cs="仿宋"/>
                <w:b w:val="0"/>
                <w:color w:val="auto"/>
                <w:sz w:val="24"/>
                <w:szCs w:val="24"/>
                <w:highlight w:val="none"/>
                <w:lang w:val="en-US"/>
              </w:rPr>
              <w:t>，四舍五入，保留两位小数。</w:t>
            </w:r>
          </w:p>
          <w:p w14:paraId="6CC5A4B2">
            <w:pPr>
              <w:rPr>
                <w:rFonts w:hint="eastAsia" w:ascii="仿宋" w:hAnsi="仿宋" w:eastAsia="仿宋" w:cs="仿宋"/>
                <w:color w:val="auto"/>
                <w:sz w:val="24"/>
                <w:szCs w:val="24"/>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w:t>
            </w:r>
            <w:r>
              <w:rPr>
                <w:rFonts w:hint="eastAsia" w:ascii="仿宋" w:hAnsi="仿宋" w:eastAsia="仿宋" w:cs="仿宋"/>
                <w:bCs/>
                <w:color w:val="auto"/>
                <w:sz w:val="24"/>
                <w:szCs w:val="24"/>
                <w:highlight w:val="none"/>
                <w:lang w:val="en-US" w:eastAsia="zh-CN"/>
              </w:rPr>
              <w:t>即</w:t>
            </w:r>
            <w:r>
              <w:rPr>
                <w:rFonts w:hint="eastAsia" w:ascii="仿宋" w:hAnsi="仿宋" w:eastAsia="仿宋" w:cs="仿宋"/>
                <w:bCs/>
                <w:color w:val="auto"/>
                <w:sz w:val="24"/>
                <w:szCs w:val="24"/>
                <w:highlight w:val="none"/>
              </w:rPr>
              <w:t>为基准</w:t>
            </w:r>
            <w:r>
              <w:rPr>
                <w:rFonts w:hint="eastAsia" w:ascii="仿宋" w:hAnsi="仿宋" w:eastAsia="仿宋" w:cs="仿宋"/>
                <w:bCs/>
                <w:color w:val="auto"/>
                <w:sz w:val="24"/>
                <w:szCs w:val="24"/>
                <w:highlight w:val="none"/>
                <w:lang w:val="en-US" w:eastAsia="zh-CN"/>
              </w:rPr>
              <w:t>价</w:t>
            </w:r>
            <w:r>
              <w:rPr>
                <w:rFonts w:hint="eastAsia" w:ascii="仿宋" w:hAnsi="仿宋" w:eastAsia="仿宋" w:cs="仿宋"/>
                <w:bCs/>
                <w:color w:val="auto"/>
                <w:sz w:val="24"/>
                <w:szCs w:val="24"/>
                <w:highlight w:val="none"/>
              </w:rPr>
              <w:t>；如：报价折扣为90%时，投标报价得分= 80%/90%*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kern w:val="2"/>
                <w:sz w:val="24"/>
                <w:szCs w:val="24"/>
                <w:highlight w:val="none"/>
              </w:rPr>
              <w:t>）。</w:t>
            </w:r>
          </w:p>
        </w:tc>
        <w:tc>
          <w:tcPr>
            <w:tcW w:w="1119" w:type="dxa"/>
            <w:noWrap w:val="0"/>
            <w:vAlign w:val="center"/>
          </w:tcPr>
          <w:p w14:paraId="060BDE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p>
        </w:tc>
        <w:tc>
          <w:tcPr>
            <w:tcW w:w="1119" w:type="dxa"/>
            <w:noWrap w:val="0"/>
            <w:vAlign w:val="center"/>
          </w:tcPr>
          <w:p w14:paraId="659D6BAD">
            <w:pPr>
              <w:rPr>
                <w:rFonts w:hint="eastAsia" w:ascii="仿宋" w:hAnsi="仿宋" w:eastAsia="仿宋" w:cs="仿宋"/>
                <w:color w:val="auto"/>
                <w:sz w:val="24"/>
                <w:szCs w:val="24"/>
              </w:rPr>
            </w:pPr>
          </w:p>
        </w:tc>
      </w:tr>
    </w:tbl>
    <w:p w14:paraId="4DD6708B">
      <w:pPr>
        <w:rPr>
          <w:rFonts w:hint="eastAsia" w:ascii="仿宋" w:hAnsi="仿宋" w:eastAsia="仿宋" w:cs="仿宋"/>
          <w:color w:val="auto"/>
          <w:highlight w:val="none"/>
        </w:rPr>
      </w:pPr>
    </w:p>
    <w:p w14:paraId="6E9E3C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23BCB99">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6B086A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A0A6AA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11141B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57DB86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E2CC98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5808E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904AA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6D3E75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3FBDAAB">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1D07165">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05E820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3D6F6C4">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1DB4091">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472430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4771F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9112D8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EC67BAC">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11C286">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C2D24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F20D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B347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701B4E">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C211245">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BBE8C">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B31E0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78890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E9F3A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B02C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FAAE4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62F666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3F6E8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C5337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6F2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0097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8778154">
      <w:pPr>
        <w:pageBreakBefore w:val="0"/>
        <w:widowControl w:val="0"/>
        <w:kinsoku/>
        <w:wordWrap/>
        <w:overflowPunct/>
        <w:topLinePunct w:val="0"/>
        <w:autoSpaceDE/>
        <w:autoSpaceDN/>
        <w:bidi w:val="0"/>
        <w:spacing w:line="348"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9B04E22">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EB8EB5">
      <w:pPr>
        <w:pStyle w:val="7"/>
        <w:pageBreakBefore w:val="0"/>
        <w:widowControl w:val="0"/>
        <w:kinsoku/>
        <w:wordWrap/>
        <w:overflowPunct/>
        <w:topLinePunct w:val="0"/>
        <w:autoSpaceDE/>
        <w:autoSpaceDN/>
        <w:bidi w:val="0"/>
        <w:spacing w:line="348"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76B4215">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F4F397">
      <w:pPr>
        <w:pStyle w:val="3"/>
        <w:pageBreakBefore w:val="0"/>
        <w:widowControl w:val="0"/>
        <w:kinsoku/>
        <w:wordWrap/>
        <w:overflowPunct/>
        <w:topLinePunct w:val="0"/>
        <w:autoSpaceDE/>
        <w:autoSpaceDN/>
        <w:bidi w:val="0"/>
        <w:snapToGrid w:val="0"/>
        <w:spacing w:line="348"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E26CE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9F0B12A">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0A8E9D">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3F91FB6">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AADC6DF">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B630892">
      <w:pPr>
        <w:pStyle w:val="3"/>
        <w:pageBreakBefore w:val="0"/>
        <w:widowControl w:val="0"/>
        <w:kinsoku/>
        <w:wordWrap/>
        <w:overflowPunct/>
        <w:topLinePunct w:val="0"/>
        <w:autoSpaceDE/>
        <w:autoSpaceDN/>
        <w:bidi w:val="0"/>
        <w:snapToGrid w:val="0"/>
        <w:spacing w:line="348"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26F1EDB">
      <w:pPr>
        <w:pStyle w:val="3"/>
        <w:pageBreakBefore w:val="0"/>
        <w:widowControl w:val="0"/>
        <w:kinsoku/>
        <w:wordWrap/>
        <w:overflowPunct/>
        <w:topLinePunct w:val="0"/>
        <w:autoSpaceDE/>
        <w:autoSpaceDN/>
        <w:bidi w:val="0"/>
        <w:snapToGrid w:val="0"/>
        <w:spacing w:line="34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964B637">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6F7B5DE">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5BE6E75">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D16B558">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7385F3B">
      <w:pPr>
        <w:pStyle w:val="3"/>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6517B74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8B2DCC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8614C2">
      <w:pPr>
        <w:spacing w:line="480" w:lineRule="auto"/>
        <w:jc w:val="center"/>
        <w:rPr>
          <w:rFonts w:hint="eastAsia" w:ascii="仿宋" w:hAnsi="仿宋" w:eastAsia="仿宋" w:cs="仿宋"/>
          <w:b/>
          <w:color w:val="auto"/>
          <w:sz w:val="28"/>
          <w:szCs w:val="28"/>
          <w:highlight w:val="none"/>
        </w:rPr>
      </w:pPr>
    </w:p>
    <w:p w14:paraId="47AD5AE4">
      <w:pPr>
        <w:spacing w:line="480" w:lineRule="auto"/>
        <w:jc w:val="center"/>
        <w:rPr>
          <w:rFonts w:hint="eastAsia" w:ascii="仿宋" w:hAnsi="仿宋" w:eastAsia="仿宋" w:cs="仿宋"/>
          <w:b/>
          <w:color w:val="auto"/>
          <w:sz w:val="24"/>
          <w:highlight w:val="none"/>
        </w:rPr>
      </w:pPr>
    </w:p>
    <w:p w14:paraId="0BA1D10E">
      <w:pPr>
        <w:spacing w:line="480" w:lineRule="auto"/>
        <w:jc w:val="center"/>
        <w:rPr>
          <w:rFonts w:hint="eastAsia" w:ascii="仿宋" w:hAnsi="仿宋" w:eastAsia="仿宋" w:cs="仿宋"/>
          <w:b/>
          <w:color w:val="auto"/>
          <w:sz w:val="24"/>
          <w:highlight w:val="none"/>
        </w:rPr>
      </w:pPr>
    </w:p>
    <w:p w14:paraId="7B85EC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A58FD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0E3950">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92F834B">
      <w:pPr>
        <w:spacing w:before="120" w:line="22" w:lineRule="atLeast"/>
        <w:rPr>
          <w:rFonts w:hint="eastAsia" w:ascii="仿宋" w:hAnsi="仿宋" w:eastAsia="仿宋" w:cs="仿宋"/>
          <w:color w:val="auto"/>
          <w:sz w:val="24"/>
          <w:highlight w:val="none"/>
        </w:rPr>
      </w:pPr>
    </w:p>
    <w:p w14:paraId="3A0E853B">
      <w:pPr>
        <w:pStyle w:val="7"/>
        <w:rPr>
          <w:rFonts w:hint="eastAsia" w:ascii="仿宋" w:hAnsi="仿宋" w:eastAsia="仿宋" w:cs="仿宋"/>
          <w:color w:val="auto"/>
          <w:highlight w:val="none"/>
        </w:rPr>
      </w:pPr>
    </w:p>
    <w:p w14:paraId="2041FE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AF130AE">
      <w:pPr>
        <w:pStyle w:val="599"/>
        <w:spacing w:before="120" w:line="22" w:lineRule="atLeast"/>
        <w:rPr>
          <w:rFonts w:hint="eastAsia" w:ascii="仿宋" w:hAnsi="仿宋" w:eastAsia="仿宋" w:cs="仿宋"/>
          <w:color w:val="auto"/>
          <w:szCs w:val="24"/>
          <w:highlight w:val="none"/>
        </w:rPr>
      </w:pPr>
    </w:p>
    <w:p w14:paraId="23123FDD">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966D3C">
      <w:pPr>
        <w:rPr>
          <w:rFonts w:hint="eastAsia" w:ascii="仿宋" w:hAnsi="仿宋" w:eastAsia="仿宋" w:cs="仿宋"/>
          <w:color w:val="auto"/>
          <w:sz w:val="24"/>
          <w:highlight w:val="none"/>
        </w:rPr>
      </w:pPr>
    </w:p>
    <w:p w14:paraId="16C511E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3FCFD0F">
      <w:pPr>
        <w:spacing w:before="120" w:line="22" w:lineRule="atLeast"/>
        <w:rPr>
          <w:rFonts w:hint="eastAsia" w:ascii="仿宋" w:hAnsi="仿宋" w:eastAsia="仿宋" w:cs="仿宋"/>
          <w:color w:val="auto"/>
          <w:sz w:val="24"/>
          <w:highlight w:val="none"/>
        </w:rPr>
      </w:pPr>
    </w:p>
    <w:p w14:paraId="49FF5D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95C9B3">
      <w:pPr>
        <w:spacing w:before="120" w:line="22" w:lineRule="atLeast"/>
        <w:rPr>
          <w:rFonts w:hint="eastAsia" w:ascii="仿宋" w:hAnsi="仿宋" w:eastAsia="仿宋" w:cs="仿宋"/>
          <w:color w:val="auto"/>
          <w:sz w:val="24"/>
          <w:highlight w:val="none"/>
        </w:rPr>
      </w:pPr>
    </w:p>
    <w:p w14:paraId="4D1C8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B75C0C">
      <w:pPr>
        <w:spacing w:before="120" w:line="22" w:lineRule="atLeast"/>
        <w:rPr>
          <w:rFonts w:hint="eastAsia" w:ascii="仿宋" w:hAnsi="仿宋" w:eastAsia="仿宋" w:cs="仿宋"/>
          <w:color w:val="auto"/>
          <w:sz w:val="24"/>
          <w:highlight w:val="none"/>
        </w:rPr>
      </w:pPr>
    </w:p>
    <w:p w14:paraId="7CB89F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07A1C8">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A150C0">
      <w:pPr>
        <w:rPr>
          <w:rFonts w:hint="eastAsia" w:ascii="仿宋" w:hAnsi="仿宋" w:eastAsia="仿宋" w:cs="仿宋"/>
          <w:b/>
          <w:color w:val="auto"/>
          <w:sz w:val="24"/>
          <w:highlight w:val="none"/>
        </w:rPr>
      </w:pPr>
    </w:p>
    <w:p w14:paraId="446FB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EAAEA5">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7F53F5">
      <w:pPr>
        <w:pStyle w:val="37"/>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A52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676A5317">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192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328A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F4F6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8E8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4BCB4614">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E3CF33">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CF04568">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9A87046">
            <w:pPr>
              <w:jc w:val="center"/>
              <w:rPr>
                <w:rFonts w:hint="eastAsia" w:ascii="仿宋" w:hAnsi="仿宋" w:eastAsia="仿宋" w:cs="仿宋"/>
                <w:color w:val="auto"/>
                <w:sz w:val="24"/>
                <w:szCs w:val="24"/>
                <w:highlight w:val="none"/>
              </w:rPr>
            </w:pPr>
          </w:p>
        </w:tc>
      </w:tr>
      <w:tr w14:paraId="2975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429F3C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1B8ABCB2">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FEB7CE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796FB2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C0030CD">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5E147D77">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53BB0280">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1281D9">
      <w:pPr>
        <w:pStyle w:val="37"/>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162602">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E18496C">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405292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2CFC55D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75FB662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4F51BFD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6D060E8A">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2152A5C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13A34FC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006C0B0B">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7EC2A923">
      <w:pPr>
        <w:pStyle w:val="37"/>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12BD312C">
      <w:pPr>
        <w:pStyle w:val="37"/>
        <w:snapToGrid w:val="0"/>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本合同规定的履行期限届满，在未找到接替</w:t>
      </w:r>
      <w:r>
        <w:rPr>
          <w:rFonts w:hint="eastAsia" w:ascii="仿宋" w:hAnsi="仿宋" w:eastAsia="仿宋" w:cs="仿宋"/>
          <w:color w:val="auto"/>
          <w:sz w:val="24"/>
          <w:szCs w:val="24"/>
          <w:highlight w:val="none"/>
          <w:lang w:eastAsia="zh-CN"/>
        </w:rPr>
        <w:t>物业</w:t>
      </w:r>
      <w:r>
        <w:rPr>
          <w:rFonts w:hint="eastAsia" w:ascii="仿宋" w:hAnsi="仿宋" w:eastAsia="仿宋" w:cs="仿宋"/>
          <w:color w:val="auto"/>
          <w:sz w:val="24"/>
          <w:szCs w:val="24"/>
          <w:highlight w:val="none"/>
        </w:rPr>
        <w:t>外包服务前，乙方应延续1-2个月的服务，费用按原合同签订的</w:t>
      </w:r>
      <w:r>
        <w:rPr>
          <w:rFonts w:hint="eastAsia" w:ascii="仿宋" w:hAnsi="仿宋" w:eastAsia="仿宋" w:cs="仿宋"/>
          <w:color w:val="auto"/>
          <w:sz w:val="24"/>
          <w:szCs w:val="24"/>
          <w:highlight w:val="none"/>
          <w:lang w:eastAsia="zh-CN"/>
        </w:rPr>
        <w:t>劳务</w:t>
      </w:r>
      <w:r>
        <w:rPr>
          <w:rFonts w:hint="eastAsia" w:ascii="仿宋" w:hAnsi="仿宋" w:eastAsia="仿宋" w:cs="仿宋"/>
          <w:color w:val="auto"/>
          <w:sz w:val="24"/>
          <w:szCs w:val="24"/>
          <w:highlight w:val="none"/>
        </w:rPr>
        <w:t>费用标准支付。</w:t>
      </w:r>
    </w:p>
    <w:p w14:paraId="5CE6E9B7">
      <w:pPr>
        <w:pStyle w:val="37"/>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09016A89">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江山市</w:t>
      </w:r>
      <w:r>
        <w:rPr>
          <w:rFonts w:hint="eastAsia" w:ascii="仿宋" w:hAnsi="仿宋" w:eastAsia="仿宋" w:cs="仿宋"/>
          <w:color w:val="auto"/>
          <w:sz w:val="24"/>
          <w:szCs w:val="24"/>
          <w:highlight w:val="none"/>
          <w:lang w:val="en-US" w:eastAsia="zh-CN"/>
        </w:rPr>
        <w:t>住房和城乡建设</w:t>
      </w:r>
      <w:r>
        <w:rPr>
          <w:rFonts w:hint="eastAsia" w:ascii="仿宋" w:hAnsi="仿宋" w:eastAsia="仿宋" w:cs="仿宋"/>
          <w:color w:val="auto"/>
          <w:sz w:val="24"/>
          <w:szCs w:val="24"/>
          <w:highlight w:val="none"/>
        </w:rPr>
        <w:t>局。</w:t>
      </w:r>
    </w:p>
    <w:p w14:paraId="32372A14">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495652FE">
      <w:pPr>
        <w:pStyle w:val="37"/>
        <w:snapToGrid w:val="0"/>
        <w:spacing w:line="3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付款方式</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本项目的劳务承包费按</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支付，乙方必须分别提供等额有效的合法发票，款项均以转账的方式分别汇入乙方指定帐户。</w:t>
      </w:r>
    </w:p>
    <w:p w14:paraId="31964243">
      <w:pPr>
        <w:pStyle w:val="26"/>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进行一次</w:t>
      </w:r>
      <w:r>
        <w:rPr>
          <w:rFonts w:hint="eastAsia" w:ascii="仿宋" w:hAnsi="仿宋" w:eastAsia="仿宋" w:cs="仿宋"/>
          <w:color w:val="auto"/>
          <w:sz w:val="24"/>
          <w:szCs w:val="24"/>
          <w:highlight w:val="none"/>
          <w:lang w:val="en-US" w:eastAsia="zh-CN"/>
        </w:rPr>
        <w:t>住建局大楼内单位</w:t>
      </w:r>
      <w:r>
        <w:rPr>
          <w:rFonts w:hint="eastAsia" w:ascii="仿宋" w:hAnsi="仿宋" w:eastAsia="仿宋" w:cs="仿宋"/>
          <w:color w:val="auto"/>
          <w:sz w:val="24"/>
          <w:szCs w:val="24"/>
          <w:highlight w:val="none"/>
          <w:lang w:eastAsia="zh-CN"/>
        </w:rPr>
        <w:t>物业服务</w:t>
      </w:r>
      <w:r>
        <w:rPr>
          <w:rFonts w:hint="eastAsia" w:ascii="仿宋" w:hAnsi="仿宋" w:eastAsia="仿宋" w:cs="仿宋"/>
          <w:color w:val="auto"/>
          <w:sz w:val="24"/>
          <w:szCs w:val="24"/>
          <w:highlight w:val="none"/>
        </w:rPr>
        <w:t>满意度测评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测评满意率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0%（含</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eastAsia="zh-CN"/>
        </w:rPr>
        <w:t>以上的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全额发放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79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90%发放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69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80%发放</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满意率在59%以下的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val="en-US" w:eastAsia="zh-CN"/>
        </w:rPr>
        <w:t>不予发放</w:t>
      </w:r>
      <w:r>
        <w:rPr>
          <w:rFonts w:hint="eastAsia" w:ascii="仿宋" w:hAnsi="仿宋" w:eastAsia="仿宋" w:cs="仿宋"/>
          <w:color w:val="auto"/>
          <w:kern w:val="0"/>
          <w:sz w:val="24"/>
          <w:szCs w:val="24"/>
          <w:highlight w:val="none"/>
        </w:rPr>
        <w:t>，乙方应</w:t>
      </w:r>
      <w:r>
        <w:rPr>
          <w:rFonts w:hint="eastAsia" w:ascii="仿宋" w:hAnsi="仿宋" w:eastAsia="仿宋" w:cs="仿宋"/>
          <w:color w:val="auto"/>
          <w:kern w:val="0"/>
          <w:sz w:val="24"/>
          <w:szCs w:val="24"/>
          <w:highlight w:val="none"/>
          <w:lang w:eastAsia="zh-CN"/>
        </w:rPr>
        <w:t>全力整改</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不服从管理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累计三次，</w:t>
      </w:r>
      <w:r>
        <w:rPr>
          <w:rFonts w:hint="eastAsia" w:ascii="仿宋" w:hAnsi="仿宋" w:eastAsia="仿宋" w:cs="仿宋"/>
          <w:color w:val="auto"/>
          <w:kern w:val="0"/>
          <w:sz w:val="24"/>
          <w:szCs w:val="24"/>
          <w:highlight w:val="none"/>
        </w:rPr>
        <w:t>甲方有权单方解除采购合同，并扣除全部服务保证金。</w:t>
      </w:r>
    </w:p>
    <w:p w14:paraId="14EE89A7">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BAD2E8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03406B46">
      <w:pPr>
        <w:pStyle w:val="37"/>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12548B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67405B7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2AD1B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3CF00D7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67C6A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58D2641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4B42765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8B1931A">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2206931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20BECD9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93CBE9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AC542D">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67BA3D8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524DA6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95B52C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1083F779">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196D2F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9BAD56C">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848FACE">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47C3EC2D">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0B1C2DFD">
      <w:pPr>
        <w:pStyle w:val="37"/>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079B3935">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776C0D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EEF0F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9E40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D9B495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BDDC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42600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D5300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8794E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07FA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8DD2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06341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A2F96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DB749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C99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90D829">
      <w:pPr>
        <w:spacing w:line="360" w:lineRule="auto"/>
        <w:ind w:right="-420" w:rightChars="-200"/>
        <w:rPr>
          <w:rFonts w:hint="eastAsia" w:ascii="仿宋" w:hAnsi="仿宋" w:eastAsia="仿宋" w:cs="仿宋"/>
          <w:color w:val="auto"/>
          <w:sz w:val="24"/>
          <w:highlight w:val="none"/>
        </w:rPr>
      </w:pPr>
    </w:p>
    <w:p w14:paraId="1399C820">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2EEE5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54AFD00">
      <w:pPr>
        <w:spacing w:line="360" w:lineRule="auto"/>
        <w:jc w:val="center"/>
        <w:outlineLvl w:val="0"/>
        <w:rPr>
          <w:rFonts w:hint="eastAsia" w:ascii="仿宋" w:hAnsi="仿宋" w:eastAsia="仿宋" w:cs="仿宋"/>
          <w:b/>
          <w:color w:val="auto"/>
          <w:kern w:val="0"/>
          <w:sz w:val="36"/>
          <w:szCs w:val="36"/>
          <w:highlight w:val="none"/>
        </w:rPr>
      </w:pPr>
    </w:p>
    <w:p w14:paraId="48BFD50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C8827E9">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5177DD3B">
      <w:pPr>
        <w:pStyle w:val="132"/>
        <w:spacing w:line="440" w:lineRule="exact"/>
        <w:ind w:firstLine="480"/>
        <w:rPr>
          <w:rFonts w:ascii="仿宋" w:hAnsi="仿宋" w:eastAsia="仿宋" w:cs="仿宋"/>
        </w:rPr>
      </w:pPr>
    </w:p>
    <w:p w14:paraId="15FB6C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E7096D4">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C0FF5E1">
      <w:pPr>
        <w:pStyle w:val="27"/>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090561EB">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0B97B4A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4080FAC2">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4CC26331">
      <w:pPr>
        <w:snapToGrid w:val="0"/>
        <w:spacing w:line="440" w:lineRule="exact"/>
        <w:ind w:firstLine="480" w:firstLineChars="200"/>
        <w:rPr>
          <w:rFonts w:ascii="仿宋" w:hAnsi="仿宋" w:eastAsia="仿宋" w:cs="仿宋"/>
          <w:sz w:val="24"/>
        </w:rPr>
      </w:pPr>
    </w:p>
    <w:p w14:paraId="7B29852C">
      <w:pPr>
        <w:spacing w:line="440" w:lineRule="exact"/>
        <w:ind w:firstLine="480" w:firstLineChars="200"/>
        <w:rPr>
          <w:rFonts w:ascii="仿宋" w:hAnsi="仿宋" w:eastAsia="仿宋" w:cs="仿宋"/>
          <w:sz w:val="24"/>
        </w:rPr>
      </w:pPr>
    </w:p>
    <w:p w14:paraId="38137D09">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71DD49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08B6273">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5FED8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0AD99A5F">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17B1B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6D649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69710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A6F8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4CD1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35A0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86F200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8A636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3DD8C30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05C7E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2117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7AC7143">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F3C1A1E">
      <w:pPr>
        <w:snapToGrid w:val="0"/>
        <w:spacing w:line="440" w:lineRule="exact"/>
        <w:ind w:right="480"/>
        <w:jc w:val="center"/>
        <w:rPr>
          <w:rFonts w:ascii="仿宋" w:hAnsi="仿宋" w:eastAsia="仿宋" w:cs="仿宋"/>
          <w:b/>
          <w:kern w:val="0"/>
          <w:sz w:val="32"/>
          <w:szCs w:val="32"/>
        </w:rPr>
      </w:pPr>
    </w:p>
    <w:p w14:paraId="56840492">
      <w:pPr>
        <w:snapToGrid w:val="0"/>
        <w:spacing w:line="440" w:lineRule="exact"/>
        <w:ind w:right="480"/>
        <w:jc w:val="center"/>
        <w:rPr>
          <w:rFonts w:ascii="仿宋" w:hAnsi="仿宋" w:eastAsia="仿宋" w:cs="仿宋"/>
          <w:b/>
          <w:kern w:val="0"/>
          <w:sz w:val="32"/>
          <w:szCs w:val="32"/>
        </w:rPr>
      </w:pPr>
    </w:p>
    <w:p w14:paraId="2CBCB1A1">
      <w:pPr>
        <w:snapToGrid w:val="0"/>
        <w:spacing w:line="440" w:lineRule="exact"/>
        <w:ind w:right="480"/>
        <w:jc w:val="center"/>
        <w:rPr>
          <w:rFonts w:ascii="仿宋" w:hAnsi="仿宋" w:eastAsia="仿宋" w:cs="仿宋"/>
          <w:b/>
          <w:kern w:val="0"/>
          <w:sz w:val="32"/>
          <w:szCs w:val="32"/>
        </w:rPr>
      </w:pPr>
    </w:p>
    <w:p w14:paraId="6B925E59">
      <w:pPr>
        <w:spacing w:line="440" w:lineRule="exact"/>
        <w:rPr>
          <w:rFonts w:ascii="仿宋" w:hAnsi="仿宋" w:eastAsia="仿宋" w:cs="仿宋"/>
        </w:rPr>
      </w:pPr>
    </w:p>
    <w:p w14:paraId="2376C533">
      <w:pPr>
        <w:snapToGrid w:val="0"/>
        <w:spacing w:line="440" w:lineRule="exact"/>
        <w:ind w:right="480"/>
        <w:jc w:val="center"/>
        <w:rPr>
          <w:rFonts w:ascii="仿宋" w:hAnsi="仿宋" w:eastAsia="仿宋" w:cs="仿宋"/>
          <w:b/>
          <w:kern w:val="0"/>
          <w:sz w:val="32"/>
          <w:szCs w:val="32"/>
        </w:rPr>
      </w:pPr>
    </w:p>
    <w:p w14:paraId="2358DBA0">
      <w:pPr>
        <w:snapToGrid w:val="0"/>
        <w:spacing w:line="440" w:lineRule="exact"/>
        <w:ind w:right="480"/>
        <w:jc w:val="center"/>
        <w:rPr>
          <w:rFonts w:ascii="仿宋" w:hAnsi="仿宋" w:eastAsia="仿宋" w:cs="仿宋"/>
          <w:b/>
          <w:kern w:val="0"/>
          <w:sz w:val="32"/>
          <w:szCs w:val="32"/>
        </w:rPr>
      </w:pPr>
    </w:p>
    <w:p w14:paraId="7123AF0C">
      <w:pPr>
        <w:snapToGrid w:val="0"/>
        <w:spacing w:line="440" w:lineRule="exact"/>
        <w:ind w:right="480"/>
        <w:jc w:val="center"/>
        <w:rPr>
          <w:rFonts w:ascii="仿宋" w:hAnsi="仿宋" w:eastAsia="仿宋" w:cs="仿宋"/>
          <w:b/>
          <w:kern w:val="0"/>
          <w:sz w:val="32"/>
          <w:szCs w:val="32"/>
        </w:rPr>
      </w:pPr>
    </w:p>
    <w:p w14:paraId="2E1F74F8">
      <w:pPr>
        <w:widowControl/>
        <w:spacing w:line="440" w:lineRule="exact"/>
        <w:ind w:firstLine="643" w:firstLineChars="200"/>
        <w:jc w:val="center"/>
        <w:rPr>
          <w:rFonts w:ascii="仿宋" w:hAnsi="仿宋" w:eastAsia="仿宋" w:cs="仿宋"/>
          <w:b/>
          <w:kern w:val="0"/>
          <w:sz w:val="32"/>
          <w:szCs w:val="32"/>
        </w:rPr>
      </w:pPr>
    </w:p>
    <w:p w14:paraId="6B760631">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408F2FD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53AA21B">
      <w:pPr>
        <w:snapToGrid w:val="0"/>
        <w:spacing w:line="440" w:lineRule="exact"/>
        <w:ind w:right="480"/>
        <w:jc w:val="center"/>
        <w:rPr>
          <w:rFonts w:ascii="仿宋" w:hAnsi="仿宋" w:eastAsia="仿宋" w:cs="仿宋"/>
          <w:b/>
          <w:kern w:val="0"/>
          <w:sz w:val="32"/>
          <w:szCs w:val="32"/>
        </w:rPr>
      </w:pPr>
    </w:p>
    <w:p w14:paraId="56CCF926">
      <w:pPr>
        <w:snapToGrid w:val="0"/>
        <w:spacing w:line="440" w:lineRule="exact"/>
        <w:ind w:right="480"/>
        <w:jc w:val="center"/>
        <w:rPr>
          <w:rFonts w:ascii="仿宋" w:hAnsi="仿宋" w:eastAsia="仿宋" w:cs="仿宋"/>
          <w:b/>
          <w:kern w:val="0"/>
          <w:sz w:val="32"/>
          <w:szCs w:val="32"/>
        </w:rPr>
      </w:pPr>
    </w:p>
    <w:p w14:paraId="350EE12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4F641AA">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12D7457">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731718B">
      <w:pPr>
        <w:widowControl/>
        <w:spacing w:line="440" w:lineRule="exact"/>
        <w:ind w:firstLine="480"/>
        <w:jc w:val="left"/>
        <w:rPr>
          <w:rFonts w:ascii="仿宋" w:hAnsi="仿宋" w:eastAsia="仿宋" w:cs="仿宋"/>
          <w:sz w:val="24"/>
        </w:rPr>
      </w:pPr>
    </w:p>
    <w:p w14:paraId="02635A50">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2F07DF73">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0F1255D1">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BF6E7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6E5333E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DADB713">
      <w:pPr>
        <w:pStyle w:val="27"/>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2DD1F7B">
      <w:pPr>
        <w:pStyle w:val="27"/>
        <w:spacing w:line="440" w:lineRule="exact"/>
        <w:ind w:firstLine="0"/>
        <w:rPr>
          <w:rFonts w:ascii="仿宋" w:hAnsi="仿宋" w:eastAsia="仿宋" w:cs="仿宋"/>
        </w:rPr>
      </w:pPr>
    </w:p>
    <w:p w14:paraId="1F3C0237">
      <w:pPr>
        <w:pStyle w:val="28"/>
        <w:spacing w:line="440" w:lineRule="exact"/>
        <w:rPr>
          <w:rFonts w:ascii="仿宋" w:hAnsi="仿宋" w:eastAsia="仿宋" w:cs="仿宋"/>
        </w:rPr>
      </w:pPr>
    </w:p>
    <w:p w14:paraId="6B997F39">
      <w:pPr>
        <w:widowControl/>
        <w:spacing w:line="440" w:lineRule="exact"/>
        <w:ind w:left="150"/>
        <w:jc w:val="center"/>
        <w:rPr>
          <w:rFonts w:ascii="仿宋" w:hAnsi="仿宋" w:eastAsia="仿宋" w:cs="仿宋"/>
          <w:b/>
          <w:kern w:val="0"/>
          <w:sz w:val="32"/>
          <w:szCs w:val="32"/>
        </w:rPr>
      </w:pPr>
    </w:p>
    <w:p w14:paraId="2B8E91B8">
      <w:pPr>
        <w:widowControl/>
        <w:spacing w:line="440" w:lineRule="exact"/>
        <w:ind w:left="150"/>
        <w:jc w:val="center"/>
        <w:rPr>
          <w:rFonts w:ascii="仿宋" w:hAnsi="仿宋" w:eastAsia="仿宋" w:cs="仿宋"/>
          <w:b/>
          <w:kern w:val="0"/>
          <w:sz w:val="32"/>
          <w:szCs w:val="32"/>
        </w:rPr>
      </w:pPr>
    </w:p>
    <w:p w14:paraId="0E3CB714">
      <w:pPr>
        <w:widowControl/>
        <w:spacing w:line="440" w:lineRule="exact"/>
        <w:ind w:left="150"/>
        <w:jc w:val="center"/>
        <w:rPr>
          <w:rFonts w:ascii="仿宋" w:hAnsi="仿宋" w:eastAsia="仿宋" w:cs="仿宋"/>
          <w:b/>
          <w:kern w:val="0"/>
          <w:sz w:val="32"/>
          <w:szCs w:val="32"/>
        </w:rPr>
      </w:pPr>
    </w:p>
    <w:p w14:paraId="672FA612">
      <w:pPr>
        <w:widowControl/>
        <w:spacing w:line="440" w:lineRule="exact"/>
        <w:ind w:left="150"/>
        <w:jc w:val="center"/>
        <w:rPr>
          <w:rFonts w:ascii="仿宋" w:hAnsi="仿宋" w:eastAsia="仿宋" w:cs="仿宋"/>
          <w:b/>
          <w:kern w:val="0"/>
          <w:sz w:val="32"/>
          <w:szCs w:val="32"/>
        </w:rPr>
      </w:pPr>
    </w:p>
    <w:p w14:paraId="7573F3DC">
      <w:pPr>
        <w:widowControl/>
        <w:spacing w:line="440" w:lineRule="exact"/>
        <w:ind w:left="150"/>
        <w:jc w:val="center"/>
        <w:rPr>
          <w:rFonts w:ascii="仿宋" w:hAnsi="仿宋" w:eastAsia="仿宋" w:cs="仿宋"/>
          <w:b/>
          <w:kern w:val="0"/>
          <w:sz w:val="32"/>
          <w:szCs w:val="32"/>
        </w:rPr>
      </w:pPr>
    </w:p>
    <w:p w14:paraId="7560D044">
      <w:pPr>
        <w:widowControl/>
        <w:spacing w:line="440" w:lineRule="exact"/>
        <w:ind w:left="150"/>
        <w:jc w:val="center"/>
        <w:rPr>
          <w:rFonts w:ascii="仿宋" w:hAnsi="仿宋" w:eastAsia="仿宋" w:cs="仿宋"/>
          <w:b/>
          <w:kern w:val="0"/>
          <w:sz w:val="32"/>
          <w:szCs w:val="32"/>
        </w:rPr>
      </w:pPr>
    </w:p>
    <w:p w14:paraId="4C38ED29">
      <w:pPr>
        <w:widowControl/>
        <w:spacing w:line="440" w:lineRule="exact"/>
        <w:ind w:left="150"/>
        <w:jc w:val="center"/>
        <w:rPr>
          <w:rFonts w:ascii="仿宋" w:hAnsi="仿宋" w:eastAsia="仿宋" w:cs="仿宋"/>
          <w:b/>
          <w:kern w:val="0"/>
          <w:sz w:val="32"/>
          <w:szCs w:val="32"/>
        </w:rPr>
      </w:pPr>
    </w:p>
    <w:p w14:paraId="5EFD1AF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C08A41E">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B0EFAF">
      <w:pPr>
        <w:spacing w:line="440" w:lineRule="exact"/>
        <w:rPr>
          <w:rFonts w:ascii="仿宋" w:hAnsi="仿宋" w:eastAsia="仿宋" w:cs="仿宋"/>
        </w:rPr>
      </w:pPr>
    </w:p>
    <w:p w14:paraId="7FB09A13">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1013BEE5">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0956C70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19A573F">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DF13323">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7B65E396">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01130B7">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823C7F9">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E7CB8C6">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606FC7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0E17BA3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1FDF66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ADE90E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686603EB">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1942EEC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4F599A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02BA04F1">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483C62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56763552">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D461ABB">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01EE387C">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34C5AEF6">
      <w:pPr>
        <w:spacing w:line="440" w:lineRule="exact"/>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6CF72401">
      <w:pPr>
        <w:pStyle w:val="26"/>
        <w:spacing w:line="440" w:lineRule="exact"/>
        <w:rPr>
          <w:rFonts w:ascii="仿宋" w:hAnsi="仿宋" w:eastAsia="仿宋" w:cs="仿宋"/>
          <w:color w:val="000000"/>
          <w:sz w:val="28"/>
        </w:rPr>
      </w:pPr>
    </w:p>
    <w:p w14:paraId="1AF52325">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701CF3A7">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6C179D2D">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5E8C2DD7">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7CA36F8">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1D73AC90">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1EF642FD">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1DEEAC55">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8866B5A">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33EC99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62FC589">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9A0D2E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FA132A">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5123B6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4C8C0A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12FCD64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699F334A">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3452C11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DFE9C3A">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EF3D093">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7238682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C4E1A3">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216208A">
      <w:pPr>
        <w:spacing w:line="440" w:lineRule="exact"/>
        <w:jc w:val="center"/>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76564E42">
      <w:pPr>
        <w:spacing w:line="440" w:lineRule="exact"/>
        <w:rPr>
          <w:rFonts w:ascii="仿宋" w:hAnsi="仿宋" w:eastAsia="仿宋" w:cs="仿宋"/>
        </w:rPr>
      </w:pPr>
    </w:p>
    <w:p w14:paraId="1D8938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1DCD9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2BD6983">
      <w:pPr>
        <w:spacing w:line="440" w:lineRule="exact"/>
        <w:jc w:val="center"/>
        <w:rPr>
          <w:rFonts w:ascii="仿宋" w:hAnsi="仿宋" w:eastAsia="仿宋" w:cs="仿宋"/>
        </w:rPr>
      </w:pPr>
      <w:r>
        <w:rPr>
          <w:rFonts w:hint="eastAsia" w:ascii="仿宋" w:hAnsi="仿宋" w:eastAsia="仿宋" w:cs="仿宋"/>
        </w:rPr>
        <w:t>目录</w:t>
      </w:r>
    </w:p>
    <w:p w14:paraId="2BF46539">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2123CB1">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B7CF1C1">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5CDA35C">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2DD6470">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549445">
      <w:pPr>
        <w:spacing w:line="440" w:lineRule="exact"/>
        <w:rPr>
          <w:rFonts w:ascii="仿宋" w:hAnsi="仿宋" w:eastAsia="仿宋" w:cs="仿宋"/>
        </w:rPr>
      </w:pPr>
    </w:p>
    <w:p w14:paraId="228AB3B7">
      <w:pPr>
        <w:spacing w:line="440" w:lineRule="exact"/>
        <w:rPr>
          <w:rFonts w:ascii="仿宋" w:hAnsi="仿宋" w:eastAsia="仿宋" w:cs="仿宋"/>
        </w:rPr>
      </w:pPr>
    </w:p>
    <w:p w14:paraId="45BA82D5">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74BA6C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ABC7831">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10AB31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1DD2551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CD6671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3AEE72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E2286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25594C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8102F6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FAB4DF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6D2FE731">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4907F0A">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CFEB68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CE0D20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C4984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9FC62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A0202A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6FCDC5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A2824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40DB1E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7A2368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A2B2D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85F5D9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F3599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07B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BE99C84">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82606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49A784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86E4D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1A8D9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8439B27">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C3EB35F">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66008B3B">
      <w:pPr>
        <w:snapToGrid w:val="0"/>
        <w:spacing w:line="440" w:lineRule="exact"/>
        <w:ind w:left="420" w:leftChars="200" w:firstLine="4200" w:firstLineChars="1750"/>
        <w:rPr>
          <w:rFonts w:ascii="仿宋" w:hAnsi="仿宋" w:eastAsia="仿宋" w:cs="仿宋"/>
          <w:kern w:val="0"/>
          <w:sz w:val="24"/>
          <w:u w:val="single"/>
        </w:rPr>
      </w:pPr>
    </w:p>
    <w:p w14:paraId="6F552AAD">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A16A64D">
      <w:pPr>
        <w:spacing w:line="440" w:lineRule="exact"/>
        <w:jc w:val="center"/>
        <w:rPr>
          <w:rFonts w:ascii="仿宋" w:hAnsi="仿宋" w:eastAsia="仿宋" w:cs="仿宋"/>
          <w:b/>
          <w:kern w:val="0"/>
          <w:sz w:val="32"/>
          <w:szCs w:val="32"/>
        </w:rPr>
      </w:pPr>
    </w:p>
    <w:p w14:paraId="1D0CDDA4">
      <w:pPr>
        <w:spacing w:line="440" w:lineRule="exact"/>
        <w:jc w:val="center"/>
        <w:rPr>
          <w:rFonts w:ascii="仿宋" w:hAnsi="仿宋" w:eastAsia="仿宋" w:cs="仿宋"/>
          <w:b/>
          <w:kern w:val="0"/>
          <w:sz w:val="32"/>
          <w:szCs w:val="32"/>
        </w:rPr>
      </w:pPr>
    </w:p>
    <w:p w14:paraId="49D9A3F4">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EFED28B">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CF52E4B">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22196DD5">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EE641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13F65A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F28FCB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151E6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672B89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1C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0F5731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2A6A747D">
            <w:pPr>
              <w:snapToGrid w:val="0"/>
              <w:spacing w:line="360" w:lineRule="auto"/>
              <w:ind w:firstLine="576"/>
              <w:rPr>
                <w:rFonts w:hint="eastAsia" w:ascii="仿宋" w:hAnsi="仿宋" w:eastAsia="仿宋" w:cs="仿宋"/>
                <w:kern w:val="0"/>
                <w:sz w:val="24"/>
                <w:lang w:val="zh-CN"/>
              </w:rPr>
            </w:pPr>
          </w:p>
        </w:tc>
      </w:tr>
    </w:tbl>
    <w:p w14:paraId="0B2716DB">
      <w:pPr>
        <w:snapToGrid w:val="0"/>
        <w:spacing w:line="360" w:lineRule="auto"/>
        <w:ind w:firstLine="576"/>
        <w:rPr>
          <w:rFonts w:hint="eastAsia" w:ascii="仿宋" w:hAnsi="仿宋" w:eastAsia="仿宋" w:cs="仿宋"/>
          <w:kern w:val="0"/>
          <w:sz w:val="24"/>
          <w:lang w:val="zh-CN"/>
        </w:rPr>
      </w:pPr>
    </w:p>
    <w:p w14:paraId="2FB35C86">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53B0400">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01B7928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A7EBA7E">
      <w:pPr>
        <w:snapToGrid w:val="0"/>
        <w:spacing w:line="360" w:lineRule="auto"/>
        <w:ind w:firstLine="576"/>
        <w:rPr>
          <w:rFonts w:hint="eastAsia" w:ascii="仿宋" w:hAnsi="仿宋" w:eastAsia="仿宋" w:cs="仿宋"/>
          <w:kern w:val="0"/>
          <w:sz w:val="24"/>
          <w:lang w:val="zh-CN"/>
        </w:rPr>
      </w:pPr>
    </w:p>
    <w:p w14:paraId="581E1FA6">
      <w:pPr>
        <w:snapToGrid w:val="0"/>
        <w:spacing w:line="360" w:lineRule="auto"/>
        <w:rPr>
          <w:rFonts w:ascii="宋体" w:hAnsi="Times New Roman" w:eastAsia="宋体" w:cs="宋体"/>
          <w:color w:val="auto"/>
          <w:sz w:val="24"/>
          <w:highlight w:val="none"/>
        </w:rPr>
      </w:pPr>
    </w:p>
    <w:p w14:paraId="6E120ABA">
      <w:pPr>
        <w:snapToGrid w:val="0"/>
        <w:spacing w:line="360" w:lineRule="auto"/>
        <w:rPr>
          <w:rFonts w:hint="eastAsia" w:ascii="仿宋" w:hAnsi="仿宋" w:eastAsia="仿宋" w:cs="仿宋"/>
          <w:kern w:val="0"/>
          <w:sz w:val="24"/>
        </w:rPr>
      </w:pPr>
    </w:p>
    <w:p w14:paraId="2D8D8AC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638B0A3">
      <w:pPr>
        <w:snapToGrid w:val="0"/>
        <w:spacing w:line="360" w:lineRule="auto"/>
        <w:rPr>
          <w:rFonts w:hint="eastAsia" w:ascii="仿宋" w:hAnsi="仿宋" w:eastAsia="仿宋" w:cs="仿宋"/>
          <w:sz w:val="24"/>
        </w:rPr>
      </w:pPr>
    </w:p>
    <w:p w14:paraId="636ADFC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04F829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110C2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AEE9B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BC67CB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C77D7E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2A8D1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FD06582">
      <w:pPr>
        <w:jc w:val="center"/>
        <w:rPr>
          <w:rFonts w:hint="eastAsia" w:ascii="仿宋" w:hAnsi="仿宋" w:eastAsia="仿宋" w:cs="仿宋"/>
          <w:b/>
          <w:kern w:val="0"/>
          <w:sz w:val="32"/>
          <w:szCs w:val="32"/>
        </w:rPr>
      </w:pPr>
    </w:p>
    <w:p w14:paraId="1CAE1E77">
      <w:pPr>
        <w:rPr>
          <w:rFonts w:hint="eastAsia" w:ascii="仿宋" w:hAnsi="仿宋" w:eastAsia="仿宋" w:cs="仿宋"/>
        </w:rPr>
      </w:pPr>
    </w:p>
    <w:p w14:paraId="3ABDD5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07201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5F1E4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B79B6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50A42A2">
      <w:pPr>
        <w:autoSpaceDE w:val="0"/>
        <w:autoSpaceDN w:val="0"/>
        <w:spacing w:line="360" w:lineRule="auto"/>
        <w:jc w:val="center"/>
        <w:rPr>
          <w:rFonts w:hint="eastAsia" w:ascii="仿宋" w:hAnsi="仿宋" w:eastAsia="仿宋" w:cs="仿宋"/>
          <w:b/>
          <w:kern w:val="0"/>
          <w:sz w:val="32"/>
          <w:szCs w:val="32"/>
          <w:lang w:val="zh-CN"/>
        </w:rPr>
      </w:pPr>
    </w:p>
    <w:p w14:paraId="39571EDF">
      <w:pPr>
        <w:autoSpaceDE w:val="0"/>
        <w:autoSpaceDN w:val="0"/>
        <w:spacing w:line="360" w:lineRule="auto"/>
        <w:jc w:val="center"/>
        <w:rPr>
          <w:rFonts w:hint="eastAsia" w:ascii="仿宋" w:hAnsi="仿宋" w:eastAsia="仿宋" w:cs="仿宋"/>
          <w:b/>
          <w:kern w:val="0"/>
          <w:sz w:val="32"/>
          <w:szCs w:val="32"/>
          <w:lang w:val="zh-CN"/>
        </w:rPr>
      </w:pPr>
    </w:p>
    <w:p w14:paraId="5E0A44F0">
      <w:pPr>
        <w:autoSpaceDE w:val="0"/>
        <w:autoSpaceDN w:val="0"/>
        <w:spacing w:line="360" w:lineRule="auto"/>
        <w:jc w:val="center"/>
        <w:rPr>
          <w:rFonts w:hint="eastAsia" w:ascii="仿宋" w:hAnsi="仿宋" w:eastAsia="仿宋" w:cs="仿宋"/>
          <w:b/>
          <w:kern w:val="0"/>
          <w:sz w:val="32"/>
          <w:szCs w:val="32"/>
          <w:lang w:val="zh-CN"/>
        </w:rPr>
      </w:pPr>
    </w:p>
    <w:p w14:paraId="090F754B">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161CE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6C7E0939">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0DCFFC2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8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07406883">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B45EDA3">
            <w:pPr>
              <w:pStyle w:val="150"/>
              <w:adjustRightInd w:val="0"/>
              <w:spacing w:line="360" w:lineRule="auto"/>
              <w:rPr>
                <w:rFonts w:hint="eastAsia" w:ascii="仿宋" w:hAnsi="仿宋" w:eastAsia="仿宋" w:cs="仿宋"/>
                <w:bCs/>
                <w:sz w:val="24"/>
              </w:rPr>
            </w:pPr>
          </w:p>
        </w:tc>
      </w:tr>
    </w:tbl>
    <w:p w14:paraId="4B4A70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C9A748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AC40E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CFB121">
      <w:pPr>
        <w:jc w:val="center"/>
        <w:rPr>
          <w:rFonts w:hint="eastAsia" w:ascii="仿宋" w:hAnsi="仿宋" w:eastAsia="仿宋" w:cs="仿宋"/>
          <w:b/>
          <w:kern w:val="0"/>
          <w:sz w:val="32"/>
          <w:szCs w:val="32"/>
        </w:rPr>
      </w:pPr>
    </w:p>
    <w:p w14:paraId="0EB42251">
      <w:pPr>
        <w:jc w:val="center"/>
        <w:rPr>
          <w:rFonts w:hint="eastAsia" w:ascii="仿宋" w:hAnsi="仿宋" w:eastAsia="仿宋" w:cs="仿宋"/>
          <w:b/>
          <w:kern w:val="0"/>
          <w:sz w:val="32"/>
          <w:szCs w:val="32"/>
        </w:rPr>
      </w:pPr>
    </w:p>
    <w:p w14:paraId="22E70655">
      <w:pPr>
        <w:jc w:val="center"/>
        <w:rPr>
          <w:rFonts w:hint="eastAsia" w:ascii="仿宋" w:hAnsi="仿宋" w:eastAsia="仿宋" w:cs="仿宋"/>
          <w:b/>
          <w:kern w:val="0"/>
          <w:sz w:val="32"/>
          <w:szCs w:val="32"/>
        </w:rPr>
      </w:pPr>
    </w:p>
    <w:p w14:paraId="4D01ED75">
      <w:pPr>
        <w:jc w:val="center"/>
        <w:rPr>
          <w:rFonts w:hint="eastAsia" w:ascii="仿宋" w:hAnsi="仿宋" w:eastAsia="仿宋" w:cs="仿宋"/>
          <w:b/>
          <w:kern w:val="0"/>
          <w:sz w:val="32"/>
          <w:szCs w:val="32"/>
        </w:rPr>
      </w:pPr>
    </w:p>
    <w:p w14:paraId="3E9B947D">
      <w:pPr>
        <w:jc w:val="center"/>
        <w:rPr>
          <w:rFonts w:hint="eastAsia" w:ascii="仿宋" w:hAnsi="仿宋" w:eastAsia="仿宋" w:cs="仿宋"/>
          <w:b/>
          <w:kern w:val="0"/>
          <w:sz w:val="32"/>
          <w:szCs w:val="32"/>
        </w:rPr>
      </w:pPr>
    </w:p>
    <w:p w14:paraId="2EB1E431">
      <w:pPr>
        <w:jc w:val="center"/>
        <w:rPr>
          <w:rFonts w:hint="eastAsia" w:ascii="仿宋" w:hAnsi="仿宋" w:eastAsia="仿宋" w:cs="仿宋"/>
          <w:b/>
          <w:kern w:val="0"/>
          <w:sz w:val="32"/>
          <w:szCs w:val="32"/>
        </w:rPr>
      </w:pPr>
    </w:p>
    <w:p w14:paraId="25B1D4DF">
      <w:pPr>
        <w:jc w:val="center"/>
        <w:rPr>
          <w:rFonts w:hint="eastAsia" w:ascii="仿宋" w:hAnsi="仿宋" w:eastAsia="仿宋" w:cs="仿宋"/>
          <w:b/>
          <w:kern w:val="0"/>
          <w:sz w:val="32"/>
          <w:szCs w:val="32"/>
        </w:rPr>
      </w:pPr>
    </w:p>
    <w:p w14:paraId="6261D7EF">
      <w:pPr>
        <w:jc w:val="center"/>
        <w:rPr>
          <w:rFonts w:hint="eastAsia" w:ascii="仿宋" w:hAnsi="仿宋" w:eastAsia="仿宋" w:cs="仿宋"/>
          <w:b/>
          <w:kern w:val="0"/>
          <w:sz w:val="32"/>
          <w:szCs w:val="32"/>
        </w:rPr>
      </w:pPr>
    </w:p>
    <w:p w14:paraId="3222573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387DAFB4">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2048F583">
      <w:pPr>
        <w:spacing w:line="440" w:lineRule="exact"/>
        <w:rPr>
          <w:rFonts w:ascii="仿宋" w:hAnsi="仿宋" w:eastAsia="仿宋" w:cs="仿宋"/>
        </w:rPr>
      </w:pPr>
    </w:p>
    <w:p w14:paraId="4A5723ED">
      <w:pPr>
        <w:spacing w:line="440" w:lineRule="exact"/>
        <w:rPr>
          <w:rFonts w:ascii="仿宋" w:hAnsi="仿宋" w:eastAsia="仿宋" w:cs="仿宋"/>
        </w:rPr>
      </w:pPr>
    </w:p>
    <w:p w14:paraId="72D9BAA5">
      <w:pPr>
        <w:spacing w:line="440" w:lineRule="exact"/>
        <w:rPr>
          <w:rFonts w:ascii="仿宋" w:hAnsi="仿宋" w:eastAsia="仿宋" w:cs="仿宋"/>
        </w:rPr>
      </w:pPr>
    </w:p>
    <w:p w14:paraId="1BD1C1D5">
      <w:pPr>
        <w:spacing w:line="440" w:lineRule="exact"/>
        <w:rPr>
          <w:rFonts w:ascii="仿宋" w:hAnsi="仿宋" w:eastAsia="仿宋" w:cs="仿宋"/>
        </w:rPr>
      </w:pPr>
    </w:p>
    <w:p w14:paraId="302901CB">
      <w:pPr>
        <w:spacing w:line="440" w:lineRule="exact"/>
        <w:rPr>
          <w:rFonts w:ascii="仿宋" w:hAnsi="仿宋" w:eastAsia="仿宋" w:cs="仿宋"/>
        </w:rPr>
      </w:pPr>
    </w:p>
    <w:p w14:paraId="5C0F824E">
      <w:pPr>
        <w:spacing w:line="440" w:lineRule="exact"/>
        <w:jc w:val="center"/>
        <w:rPr>
          <w:rFonts w:ascii="仿宋" w:hAnsi="仿宋" w:eastAsia="仿宋" w:cs="仿宋"/>
          <w:b/>
          <w:kern w:val="0"/>
          <w:sz w:val="32"/>
          <w:szCs w:val="32"/>
        </w:rPr>
      </w:pPr>
    </w:p>
    <w:p w14:paraId="3A9233E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E2685E9">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93938">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7DE365D">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16DFEFB">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1643148">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0C1AE2A1">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181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572F">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6479E4E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506B2C">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78F50AD2">
            <w:pPr>
              <w:spacing w:line="440" w:lineRule="exact"/>
              <w:jc w:val="center"/>
              <w:rPr>
                <w:rFonts w:ascii="仿宋" w:hAnsi="仿宋" w:eastAsia="仿宋" w:cs="仿宋"/>
                <w:sz w:val="24"/>
              </w:rPr>
            </w:pPr>
          </w:p>
          <w:p w14:paraId="05A757DE">
            <w:pPr>
              <w:spacing w:line="440" w:lineRule="exact"/>
              <w:jc w:val="center"/>
              <w:rPr>
                <w:rFonts w:ascii="仿宋" w:hAnsi="仿宋" w:eastAsia="仿宋" w:cs="仿宋"/>
                <w:sz w:val="24"/>
              </w:rPr>
            </w:pPr>
            <w:r>
              <w:rPr>
                <w:rFonts w:hint="eastAsia" w:ascii="仿宋" w:hAnsi="仿宋" w:eastAsia="仿宋" w:cs="仿宋"/>
                <w:sz w:val="24"/>
              </w:rPr>
              <w:t>见投标文件</w:t>
            </w:r>
          </w:p>
          <w:p w14:paraId="3CD1C5DD">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66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3D008">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77BCBAA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405107">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11D55D13">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67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24FC4A">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8A637CB">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6A28DA4">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2307E4BE">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47E2AA3">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EB0D172">
      <w:pPr>
        <w:spacing w:line="440" w:lineRule="exact"/>
        <w:jc w:val="center"/>
        <w:rPr>
          <w:rFonts w:ascii="仿宋" w:hAnsi="仿宋" w:eastAsia="仿宋" w:cs="仿宋"/>
          <w:b/>
          <w:kern w:val="0"/>
          <w:sz w:val="32"/>
          <w:szCs w:val="32"/>
        </w:rPr>
      </w:pPr>
    </w:p>
    <w:p w14:paraId="5C08301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232E684">
      <w:pPr>
        <w:spacing w:line="440" w:lineRule="exact"/>
        <w:jc w:val="center"/>
        <w:rPr>
          <w:rFonts w:ascii="仿宋" w:hAnsi="仿宋" w:eastAsia="仿宋" w:cs="仿宋"/>
          <w:b/>
          <w:kern w:val="0"/>
          <w:sz w:val="32"/>
          <w:szCs w:val="32"/>
        </w:rPr>
      </w:pPr>
    </w:p>
    <w:p w14:paraId="53FFFD8D">
      <w:pPr>
        <w:spacing w:line="440" w:lineRule="exact"/>
        <w:jc w:val="center"/>
        <w:rPr>
          <w:rFonts w:ascii="仿宋" w:hAnsi="仿宋" w:eastAsia="仿宋" w:cs="仿宋"/>
          <w:b/>
          <w:kern w:val="0"/>
          <w:sz w:val="32"/>
          <w:szCs w:val="32"/>
        </w:rPr>
      </w:pPr>
    </w:p>
    <w:p w14:paraId="2B0B8F1C">
      <w:pPr>
        <w:spacing w:line="440" w:lineRule="exact"/>
        <w:jc w:val="center"/>
        <w:rPr>
          <w:rFonts w:ascii="仿宋" w:hAnsi="仿宋" w:eastAsia="仿宋" w:cs="仿宋"/>
          <w:b/>
          <w:kern w:val="0"/>
          <w:sz w:val="32"/>
          <w:szCs w:val="32"/>
        </w:rPr>
      </w:pPr>
    </w:p>
    <w:p w14:paraId="4FACE13A">
      <w:pPr>
        <w:spacing w:line="440" w:lineRule="exact"/>
        <w:jc w:val="center"/>
        <w:rPr>
          <w:rFonts w:ascii="仿宋" w:hAnsi="仿宋" w:eastAsia="仿宋" w:cs="仿宋"/>
          <w:b/>
          <w:kern w:val="0"/>
          <w:sz w:val="32"/>
          <w:szCs w:val="32"/>
        </w:rPr>
      </w:pPr>
    </w:p>
    <w:p w14:paraId="21FE81CF">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9B411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266EC97">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00AE94">
      <w:pPr>
        <w:spacing w:line="440" w:lineRule="exact"/>
        <w:jc w:val="center"/>
        <w:rPr>
          <w:rFonts w:ascii="仿宋" w:hAnsi="仿宋" w:eastAsia="仿宋" w:cs="仿宋"/>
          <w:b/>
          <w:kern w:val="0"/>
          <w:sz w:val="32"/>
          <w:szCs w:val="32"/>
        </w:rPr>
      </w:pPr>
    </w:p>
    <w:p w14:paraId="35D6339E">
      <w:pPr>
        <w:spacing w:line="440" w:lineRule="exact"/>
        <w:jc w:val="center"/>
        <w:rPr>
          <w:rFonts w:ascii="仿宋" w:hAnsi="仿宋" w:eastAsia="仿宋" w:cs="仿宋"/>
          <w:b/>
          <w:kern w:val="0"/>
          <w:sz w:val="32"/>
          <w:szCs w:val="32"/>
        </w:rPr>
      </w:pPr>
    </w:p>
    <w:p w14:paraId="7F451843">
      <w:pPr>
        <w:spacing w:line="440" w:lineRule="exact"/>
        <w:jc w:val="center"/>
        <w:rPr>
          <w:rFonts w:ascii="仿宋" w:hAnsi="仿宋" w:eastAsia="仿宋" w:cs="仿宋"/>
          <w:b/>
          <w:kern w:val="0"/>
          <w:sz w:val="32"/>
          <w:szCs w:val="32"/>
        </w:rPr>
      </w:pPr>
    </w:p>
    <w:p w14:paraId="740A7F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3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C1EAAF1">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2DAC540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7645917">
            <w:pPr>
              <w:spacing w:line="440" w:lineRule="exact"/>
              <w:jc w:val="center"/>
              <w:rPr>
                <w:rFonts w:ascii="仿宋" w:hAnsi="仿宋" w:eastAsia="仿宋" w:cs="仿宋"/>
                <w:b/>
                <w:sz w:val="24"/>
              </w:rPr>
            </w:pPr>
          </w:p>
          <w:p w14:paraId="5E6449AF">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31556FC">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A38334B">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10069503">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D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3DE4F18">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36A035B9">
            <w:pPr>
              <w:snapToGrid w:val="0"/>
              <w:spacing w:line="440" w:lineRule="exact"/>
              <w:jc w:val="center"/>
              <w:rPr>
                <w:rFonts w:ascii="仿宋" w:hAnsi="仿宋" w:eastAsia="仿宋" w:cs="仿宋"/>
                <w:sz w:val="24"/>
              </w:rPr>
            </w:pPr>
          </w:p>
        </w:tc>
        <w:tc>
          <w:tcPr>
            <w:tcW w:w="1114" w:type="dxa"/>
            <w:vAlign w:val="center"/>
          </w:tcPr>
          <w:p w14:paraId="05FDE798">
            <w:pPr>
              <w:snapToGrid w:val="0"/>
              <w:spacing w:line="440" w:lineRule="exact"/>
              <w:jc w:val="center"/>
              <w:rPr>
                <w:rFonts w:ascii="仿宋" w:hAnsi="仿宋" w:eastAsia="仿宋" w:cs="仿宋"/>
                <w:sz w:val="24"/>
              </w:rPr>
            </w:pPr>
          </w:p>
        </w:tc>
        <w:tc>
          <w:tcPr>
            <w:tcW w:w="1260" w:type="dxa"/>
            <w:vAlign w:val="center"/>
          </w:tcPr>
          <w:p w14:paraId="6172C841">
            <w:pPr>
              <w:snapToGrid w:val="0"/>
              <w:spacing w:line="440" w:lineRule="exact"/>
              <w:jc w:val="center"/>
              <w:rPr>
                <w:rFonts w:ascii="仿宋" w:hAnsi="仿宋" w:eastAsia="仿宋" w:cs="仿宋"/>
                <w:sz w:val="24"/>
              </w:rPr>
            </w:pPr>
          </w:p>
        </w:tc>
        <w:tc>
          <w:tcPr>
            <w:tcW w:w="2775" w:type="dxa"/>
            <w:vAlign w:val="center"/>
          </w:tcPr>
          <w:p w14:paraId="1A7A60C4">
            <w:pPr>
              <w:spacing w:line="440" w:lineRule="exact"/>
              <w:jc w:val="center"/>
              <w:rPr>
                <w:rFonts w:ascii="仿宋" w:hAnsi="仿宋" w:eastAsia="仿宋" w:cs="仿宋"/>
                <w:sz w:val="24"/>
              </w:rPr>
            </w:pPr>
          </w:p>
        </w:tc>
        <w:tc>
          <w:tcPr>
            <w:tcW w:w="1673" w:type="dxa"/>
            <w:vAlign w:val="center"/>
          </w:tcPr>
          <w:p w14:paraId="6C5A9FD8">
            <w:pPr>
              <w:spacing w:line="440" w:lineRule="exact"/>
              <w:jc w:val="center"/>
              <w:rPr>
                <w:rFonts w:ascii="仿宋" w:hAnsi="仿宋" w:eastAsia="仿宋" w:cs="仿宋"/>
                <w:sz w:val="24"/>
              </w:rPr>
            </w:pPr>
          </w:p>
        </w:tc>
      </w:tr>
      <w:tr w14:paraId="4164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B40FE32">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33F3064">
            <w:pPr>
              <w:snapToGrid w:val="0"/>
              <w:spacing w:line="440" w:lineRule="exact"/>
              <w:jc w:val="center"/>
              <w:rPr>
                <w:rFonts w:ascii="仿宋" w:hAnsi="仿宋" w:eastAsia="仿宋" w:cs="仿宋"/>
                <w:sz w:val="24"/>
              </w:rPr>
            </w:pPr>
          </w:p>
        </w:tc>
        <w:tc>
          <w:tcPr>
            <w:tcW w:w="1114" w:type="dxa"/>
            <w:vAlign w:val="center"/>
          </w:tcPr>
          <w:p w14:paraId="6280E0D4">
            <w:pPr>
              <w:snapToGrid w:val="0"/>
              <w:spacing w:line="440" w:lineRule="exact"/>
              <w:jc w:val="center"/>
              <w:rPr>
                <w:rFonts w:ascii="仿宋" w:hAnsi="仿宋" w:eastAsia="仿宋" w:cs="仿宋"/>
                <w:sz w:val="24"/>
              </w:rPr>
            </w:pPr>
          </w:p>
        </w:tc>
        <w:tc>
          <w:tcPr>
            <w:tcW w:w="1260" w:type="dxa"/>
            <w:vAlign w:val="center"/>
          </w:tcPr>
          <w:p w14:paraId="58CEB091">
            <w:pPr>
              <w:snapToGrid w:val="0"/>
              <w:spacing w:line="440" w:lineRule="exact"/>
              <w:jc w:val="center"/>
              <w:rPr>
                <w:rFonts w:ascii="仿宋" w:hAnsi="仿宋" w:eastAsia="仿宋" w:cs="仿宋"/>
                <w:sz w:val="24"/>
              </w:rPr>
            </w:pPr>
          </w:p>
        </w:tc>
        <w:tc>
          <w:tcPr>
            <w:tcW w:w="2775" w:type="dxa"/>
            <w:vAlign w:val="center"/>
          </w:tcPr>
          <w:p w14:paraId="3D087086">
            <w:pPr>
              <w:spacing w:line="440" w:lineRule="exact"/>
              <w:jc w:val="center"/>
              <w:rPr>
                <w:rFonts w:ascii="仿宋" w:hAnsi="仿宋" w:eastAsia="仿宋" w:cs="仿宋"/>
                <w:sz w:val="24"/>
              </w:rPr>
            </w:pPr>
          </w:p>
        </w:tc>
        <w:tc>
          <w:tcPr>
            <w:tcW w:w="1673" w:type="dxa"/>
            <w:vAlign w:val="center"/>
          </w:tcPr>
          <w:p w14:paraId="26F9865A">
            <w:pPr>
              <w:spacing w:line="440" w:lineRule="exact"/>
              <w:jc w:val="center"/>
              <w:rPr>
                <w:rFonts w:ascii="仿宋" w:hAnsi="仿宋" w:eastAsia="仿宋" w:cs="仿宋"/>
                <w:sz w:val="24"/>
              </w:rPr>
            </w:pPr>
          </w:p>
        </w:tc>
      </w:tr>
      <w:tr w14:paraId="5D6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DA0B18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6736B063">
            <w:pPr>
              <w:snapToGrid w:val="0"/>
              <w:spacing w:line="440" w:lineRule="exact"/>
              <w:jc w:val="center"/>
              <w:rPr>
                <w:rFonts w:ascii="仿宋" w:hAnsi="仿宋" w:eastAsia="仿宋" w:cs="仿宋"/>
                <w:sz w:val="24"/>
              </w:rPr>
            </w:pPr>
          </w:p>
        </w:tc>
        <w:tc>
          <w:tcPr>
            <w:tcW w:w="1114" w:type="dxa"/>
            <w:vAlign w:val="center"/>
          </w:tcPr>
          <w:p w14:paraId="273CAD92">
            <w:pPr>
              <w:snapToGrid w:val="0"/>
              <w:spacing w:line="440" w:lineRule="exact"/>
              <w:jc w:val="center"/>
              <w:rPr>
                <w:rFonts w:ascii="仿宋" w:hAnsi="仿宋" w:eastAsia="仿宋" w:cs="仿宋"/>
                <w:sz w:val="24"/>
              </w:rPr>
            </w:pPr>
          </w:p>
        </w:tc>
        <w:tc>
          <w:tcPr>
            <w:tcW w:w="1260" w:type="dxa"/>
            <w:vAlign w:val="center"/>
          </w:tcPr>
          <w:p w14:paraId="09AAE749">
            <w:pPr>
              <w:snapToGrid w:val="0"/>
              <w:spacing w:line="440" w:lineRule="exact"/>
              <w:jc w:val="center"/>
              <w:rPr>
                <w:rFonts w:ascii="仿宋" w:hAnsi="仿宋" w:eastAsia="仿宋" w:cs="仿宋"/>
                <w:sz w:val="24"/>
              </w:rPr>
            </w:pPr>
          </w:p>
        </w:tc>
        <w:tc>
          <w:tcPr>
            <w:tcW w:w="2775" w:type="dxa"/>
            <w:vAlign w:val="center"/>
          </w:tcPr>
          <w:p w14:paraId="51885D98">
            <w:pPr>
              <w:spacing w:line="440" w:lineRule="exact"/>
              <w:jc w:val="center"/>
              <w:rPr>
                <w:rFonts w:ascii="仿宋" w:hAnsi="仿宋" w:eastAsia="仿宋" w:cs="仿宋"/>
                <w:sz w:val="24"/>
              </w:rPr>
            </w:pPr>
          </w:p>
        </w:tc>
        <w:tc>
          <w:tcPr>
            <w:tcW w:w="1673" w:type="dxa"/>
            <w:vAlign w:val="center"/>
          </w:tcPr>
          <w:p w14:paraId="576D701B">
            <w:pPr>
              <w:spacing w:line="440" w:lineRule="exact"/>
              <w:jc w:val="center"/>
              <w:rPr>
                <w:rFonts w:ascii="仿宋" w:hAnsi="仿宋" w:eastAsia="仿宋" w:cs="仿宋"/>
                <w:sz w:val="24"/>
              </w:rPr>
            </w:pPr>
          </w:p>
        </w:tc>
      </w:tr>
    </w:tbl>
    <w:p w14:paraId="0288527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42AECB9">
      <w:pPr>
        <w:spacing w:line="440" w:lineRule="exact"/>
        <w:jc w:val="center"/>
        <w:rPr>
          <w:rFonts w:ascii="仿宋" w:hAnsi="仿宋" w:eastAsia="仿宋" w:cs="仿宋"/>
          <w:b/>
          <w:kern w:val="0"/>
          <w:sz w:val="32"/>
          <w:szCs w:val="32"/>
        </w:rPr>
      </w:pPr>
    </w:p>
    <w:p w14:paraId="1BE806F8">
      <w:pPr>
        <w:spacing w:line="440" w:lineRule="exact"/>
        <w:jc w:val="center"/>
        <w:rPr>
          <w:rFonts w:ascii="仿宋" w:hAnsi="仿宋" w:eastAsia="仿宋" w:cs="仿宋"/>
          <w:b/>
          <w:kern w:val="0"/>
          <w:sz w:val="32"/>
          <w:szCs w:val="32"/>
        </w:rPr>
      </w:pPr>
    </w:p>
    <w:p w14:paraId="51D45DDC">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FF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B3CA">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7E3DD0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F8A5DF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76498D">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6B3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F74A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F6B5E87">
            <w:pPr>
              <w:spacing w:line="440" w:lineRule="exact"/>
              <w:jc w:val="center"/>
              <w:rPr>
                <w:rFonts w:ascii="仿宋" w:hAnsi="仿宋" w:eastAsia="仿宋" w:cs="仿宋"/>
                <w:b/>
                <w:kern w:val="0"/>
                <w:sz w:val="32"/>
                <w:szCs w:val="32"/>
              </w:rPr>
            </w:pPr>
          </w:p>
        </w:tc>
        <w:tc>
          <w:tcPr>
            <w:tcW w:w="3546" w:type="dxa"/>
          </w:tcPr>
          <w:p w14:paraId="323B22BC">
            <w:pPr>
              <w:spacing w:line="440" w:lineRule="exact"/>
              <w:jc w:val="center"/>
              <w:rPr>
                <w:rFonts w:ascii="仿宋" w:hAnsi="仿宋" w:eastAsia="仿宋" w:cs="仿宋"/>
                <w:b/>
                <w:kern w:val="0"/>
                <w:sz w:val="32"/>
                <w:szCs w:val="32"/>
              </w:rPr>
            </w:pPr>
          </w:p>
        </w:tc>
        <w:tc>
          <w:tcPr>
            <w:tcW w:w="1276" w:type="dxa"/>
          </w:tcPr>
          <w:p w14:paraId="29A29432">
            <w:pPr>
              <w:spacing w:line="440" w:lineRule="exact"/>
              <w:jc w:val="center"/>
              <w:rPr>
                <w:rFonts w:ascii="仿宋" w:hAnsi="仿宋" w:eastAsia="仿宋" w:cs="仿宋"/>
                <w:b/>
                <w:kern w:val="0"/>
                <w:sz w:val="32"/>
                <w:szCs w:val="32"/>
              </w:rPr>
            </w:pPr>
          </w:p>
        </w:tc>
      </w:tr>
      <w:tr w14:paraId="43E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0D1C7">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DAC043C">
            <w:pPr>
              <w:spacing w:line="440" w:lineRule="exact"/>
              <w:jc w:val="center"/>
              <w:rPr>
                <w:rFonts w:ascii="仿宋" w:hAnsi="仿宋" w:eastAsia="仿宋" w:cs="仿宋"/>
                <w:b/>
                <w:kern w:val="0"/>
                <w:sz w:val="32"/>
                <w:szCs w:val="32"/>
              </w:rPr>
            </w:pPr>
          </w:p>
        </w:tc>
        <w:tc>
          <w:tcPr>
            <w:tcW w:w="3546" w:type="dxa"/>
          </w:tcPr>
          <w:p w14:paraId="787D4DCD">
            <w:pPr>
              <w:spacing w:line="440" w:lineRule="exact"/>
              <w:jc w:val="center"/>
              <w:rPr>
                <w:rFonts w:ascii="仿宋" w:hAnsi="仿宋" w:eastAsia="仿宋" w:cs="仿宋"/>
                <w:b/>
                <w:kern w:val="0"/>
                <w:sz w:val="32"/>
                <w:szCs w:val="32"/>
              </w:rPr>
            </w:pPr>
          </w:p>
        </w:tc>
        <w:tc>
          <w:tcPr>
            <w:tcW w:w="1276" w:type="dxa"/>
          </w:tcPr>
          <w:p w14:paraId="7444C434">
            <w:pPr>
              <w:spacing w:line="440" w:lineRule="exact"/>
              <w:jc w:val="center"/>
              <w:rPr>
                <w:rFonts w:ascii="仿宋" w:hAnsi="仿宋" w:eastAsia="仿宋" w:cs="仿宋"/>
                <w:b/>
                <w:kern w:val="0"/>
                <w:sz w:val="32"/>
                <w:szCs w:val="32"/>
              </w:rPr>
            </w:pPr>
          </w:p>
        </w:tc>
      </w:tr>
      <w:tr w14:paraId="7A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0AED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A9D720B">
            <w:pPr>
              <w:spacing w:line="440" w:lineRule="exact"/>
              <w:jc w:val="center"/>
              <w:rPr>
                <w:rFonts w:ascii="仿宋" w:hAnsi="仿宋" w:eastAsia="仿宋" w:cs="仿宋"/>
                <w:b/>
                <w:kern w:val="0"/>
                <w:sz w:val="32"/>
                <w:szCs w:val="32"/>
              </w:rPr>
            </w:pPr>
          </w:p>
        </w:tc>
        <w:tc>
          <w:tcPr>
            <w:tcW w:w="3546" w:type="dxa"/>
          </w:tcPr>
          <w:p w14:paraId="26344546">
            <w:pPr>
              <w:spacing w:line="440" w:lineRule="exact"/>
              <w:jc w:val="center"/>
              <w:rPr>
                <w:rFonts w:ascii="仿宋" w:hAnsi="仿宋" w:eastAsia="仿宋" w:cs="仿宋"/>
                <w:b/>
                <w:kern w:val="0"/>
                <w:sz w:val="32"/>
                <w:szCs w:val="32"/>
              </w:rPr>
            </w:pPr>
          </w:p>
        </w:tc>
        <w:tc>
          <w:tcPr>
            <w:tcW w:w="1276" w:type="dxa"/>
          </w:tcPr>
          <w:p w14:paraId="48466633">
            <w:pPr>
              <w:spacing w:line="440" w:lineRule="exact"/>
              <w:jc w:val="center"/>
              <w:rPr>
                <w:rFonts w:ascii="仿宋" w:hAnsi="仿宋" w:eastAsia="仿宋" w:cs="仿宋"/>
                <w:b/>
                <w:kern w:val="0"/>
                <w:sz w:val="32"/>
                <w:szCs w:val="32"/>
              </w:rPr>
            </w:pPr>
          </w:p>
        </w:tc>
      </w:tr>
    </w:tbl>
    <w:p w14:paraId="43C2C518">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0F8BC0">
      <w:pPr>
        <w:spacing w:line="440" w:lineRule="exact"/>
        <w:jc w:val="center"/>
        <w:rPr>
          <w:rFonts w:ascii="仿宋" w:hAnsi="仿宋" w:eastAsia="仿宋" w:cs="仿宋"/>
          <w:b/>
          <w:kern w:val="0"/>
          <w:sz w:val="32"/>
          <w:szCs w:val="32"/>
        </w:rPr>
      </w:pPr>
    </w:p>
    <w:p w14:paraId="59D4D84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F76BB29">
      <w:pPr>
        <w:spacing w:line="440" w:lineRule="exact"/>
        <w:ind w:firstLine="1911" w:firstLineChars="595"/>
        <w:rPr>
          <w:rFonts w:ascii="仿宋" w:hAnsi="仿宋" w:eastAsia="仿宋" w:cs="仿宋"/>
          <w:b/>
          <w:bCs/>
          <w:sz w:val="32"/>
          <w:szCs w:val="32"/>
        </w:rPr>
      </w:pPr>
    </w:p>
    <w:p w14:paraId="6A0BA8A3">
      <w:pPr>
        <w:spacing w:line="440" w:lineRule="exact"/>
        <w:ind w:firstLine="1911" w:firstLineChars="595"/>
        <w:rPr>
          <w:rFonts w:ascii="仿宋" w:hAnsi="仿宋" w:eastAsia="仿宋" w:cs="仿宋"/>
          <w:b/>
          <w:bCs/>
          <w:sz w:val="32"/>
          <w:szCs w:val="32"/>
        </w:rPr>
      </w:pPr>
    </w:p>
    <w:p w14:paraId="37F36F2F">
      <w:pPr>
        <w:spacing w:line="440" w:lineRule="exact"/>
        <w:ind w:firstLine="1911" w:firstLineChars="595"/>
        <w:rPr>
          <w:rFonts w:ascii="仿宋" w:hAnsi="仿宋" w:eastAsia="仿宋" w:cs="仿宋"/>
          <w:b/>
          <w:bCs/>
          <w:sz w:val="32"/>
          <w:szCs w:val="32"/>
        </w:rPr>
      </w:pPr>
    </w:p>
    <w:p w14:paraId="7F948CCE">
      <w:pPr>
        <w:spacing w:line="440" w:lineRule="exact"/>
        <w:ind w:firstLine="1911" w:firstLineChars="595"/>
        <w:rPr>
          <w:rFonts w:ascii="仿宋" w:hAnsi="仿宋" w:eastAsia="仿宋" w:cs="仿宋"/>
          <w:b/>
          <w:bCs/>
          <w:sz w:val="32"/>
          <w:szCs w:val="32"/>
        </w:rPr>
      </w:pPr>
    </w:p>
    <w:p w14:paraId="0EF0575A">
      <w:pPr>
        <w:spacing w:line="440" w:lineRule="exact"/>
        <w:ind w:firstLine="1911" w:firstLineChars="595"/>
        <w:rPr>
          <w:rFonts w:ascii="仿宋" w:hAnsi="仿宋" w:eastAsia="仿宋" w:cs="仿宋"/>
          <w:b/>
          <w:bCs/>
          <w:sz w:val="32"/>
          <w:szCs w:val="32"/>
        </w:rPr>
      </w:pPr>
    </w:p>
    <w:p w14:paraId="617F7D92">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BF1EBC4">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BCABFD4">
      <w:pPr>
        <w:snapToGrid w:val="0"/>
        <w:spacing w:line="440" w:lineRule="exact"/>
        <w:rPr>
          <w:rFonts w:ascii="仿宋" w:hAnsi="仿宋" w:eastAsia="仿宋" w:cs="仿宋"/>
          <w:sz w:val="24"/>
        </w:rPr>
      </w:pPr>
    </w:p>
    <w:p w14:paraId="633EB9B2">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7E8DB4">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AC8157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CA0B9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FBC8B3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8EE64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444AA8">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7DF0064">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9195C51">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14B27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ACCE5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F7EA1A">
      <w:pPr>
        <w:autoSpaceDE w:val="0"/>
        <w:autoSpaceDN w:val="0"/>
        <w:spacing w:line="440" w:lineRule="exact"/>
        <w:ind w:left="2"/>
        <w:jc w:val="left"/>
        <w:rPr>
          <w:rFonts w:ascii="仿宋" w:hAnsi="仿宋" w:eastAsia="仿宋" w:cs="仿宋"/>
          <w:kern w:val="0"/>
          <w:sz w:val="24"/>
          <w:lang w:val="zh-CN"/>
        </w:rPr>
      </w:pPr>
    </w:p>
    <w:p w14:paraId="1036F178">
      <w:pPr>
        <w:autoSpaceDE w:val="0"/>
        <w:autoSpaceDN w:val="0"/>
        <w:spacing w:line="440" w:lineRule="exact"/>
        <w:ind w:left="2"/>
        <w:jc w:val="left"/>
        <w:rPr>
          <w:rFonts w:ascii="仿宋" w:hAnsi="仿宋" w:eastAsia="仿宋" w:cs="仿宋"/>
          <w:kern w:val="0"/>
          <w:sz w:val="24"/>
          <w:lang w:val="zh-CN"/>
        </w:rPr>
      </w:pPr>
    </w:p>
    <w:p w14:paraId="3AF49E96">
      <w:pPr>
        <w:autoSpaceDE w:val="0"/>
        <w:autoSpaceDN w:val="0"/>
        <w:spacing w:line="440" w:lineRule="exact"/>
        <w:ind w:left="2"/>
        <w:jc w:val="left"/>
        <w:rPr>
          <w:rFonts w:ascii="仿宋" w:hAnsi="仿宋" w:eastAsia="仿宋" w:cs="仿宋"/>
          <w:kern w:val="0"/>
          <w:sz w:val="24"/>
          <w:lang w:val="zh-CN"/>
        </w:rPr>
      </w:pPr>
    </w:p>
    <w:p w14:paraId="02EFA52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64BF5F">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1FD1FE7">
      <w:pPr>
        <w:spacing w:line="440" w:lineRule="exact"/>
        <w:jc w:val="center"/>
        <w:rPr>
          <w:rFonts w:ascii="仿宋" w:hAnsi="仿宋" w:eastAsia="仿宋" w:cs="仿宋"/>
          <w:b/>
          <w:bCs/>
          <w:sz w:val="24"/>
        </w:rPr>
      </w:pPr>
    </w:p>
    <w:p w14:paraId="09DB6EE0">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3EACB115">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7F88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F80E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BED1EE">
      <w:pPr>
        <w:spacing w:line="360" w:lineRule="auto"/>
        <w:jc w:val="center"/>
        <w:outlineLvl w:val="0"/>
        <w:rPr>
          <w:rFonts w:hint="eastAsia" w:ascii="仿宋" w:hAnsi="仿宋" w:eastAsia="仿宋" w:cs="仿宋"/>
          <w:b/>
          <w:color w:val="auto"/>
          <w:kern w:val="0"/>
          <w:sz w:val="36"/>
          <w:szCs w:val="36"/>
          <w:highlight w:val="none"/>
        </w:rPr>
      </w:pPr>
    </w:p>
    <w:p w14:paraId="7F9E74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CEC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401D54D">
      <w:pPr>
        <w:snapToGrid w:val="0"/>
        <w:spacing w:line="360" w:lineRule="auto"/>
        <w:ind w:right="480"/>
        <w:jc w:val="center"/>
        <w:rPr>
          <w:rFonts w:hint="eastAsia" w:ascii="仿宋" w:hAnsi="仿宋" w:eastAsia="仿宋" w:cs="仿宋"/>
          <w:b/>
          <w:color w:val="auto"/>
          <w:kern w:val="0"/>
          <w:sz w:val="32"/>
          <w:szCs w:val="32"/>
          <w:highlight w:val="none"/>
        </w:rPr>
      </w:pPr>
    </w:p>
    <w:p w14:paraId="6100B6DE">
      <w:pPr>
        <w:snapToGrid w:val="0"/>
        <w:spacing w:line="360" w:lineRule="auto"/>
        <w:ind w:right="480"/>
        <w:jc w:val="center"/>
        <w:rPr>
          <w:rFonts w:hint="eastAsia" w:ascii="仿宋" w:hAnsi="仿宋" w:eastAsia="仿宋" w:cs="仿宋"/>
          <w:b/>
          <w:color w:val="auto"/>
          <w:kern w:val="0"/>
          <w:sz w:val="32"/>
          <w:szCs w:val="32"/>
          <w:highlight w:val="none"/>
        </w:rPr>
      </w:pPr>
    </w:p>
    <w:p w14:paraId="42833FB3">
      <w:pPr>
        <w:snapToGrid w:val="0"/>
        <w:spacing w:line="360" w:lineRule="auto"/>
        <w:ind w:right="480"/>
        <w:jc w:val="center"/>
        <w:rPr>
          <w:rFonts w:hint="eastAsia" w:ascii="仿宋" w:hAnsi="仿宋" w:eastAsia="仿宋" w:cs="仿宋"/>
          <w:b/>
          <w:color w:val="auto"/>
          <w:kern w:val="0"/>
          <w:sz w:val="32"/>
          <w:szCs w:val="32"/>
          <w:highlight w:val="none"/>
        </w:rPr>
      </w:pPr>
    </w:p>
    <w:p w14:paraId="13CDBD44">
      <w:pPr>
        <w:snapToGrid w:val="0"/>
        <w:spacing w:line="360" w:lineRule="auto"/>
        <w:ind w:right="480"/>
        <w:jc w:val="center"/>
        <w:rPr>
          <w:rFonts w:hint="eastAsia" w:ascii="仿宋" w:hAnsi="仿宋" w:eastAsia="仿宋" w:cs="仿宋"/>
          <w:b/>
          <w:color w:val="auto"/>
          <w:kern w:val="0"/>
          <w:sz w:val="32"/>
          <w:szCs w:val="32"/>
          <w:highlight w:val="none"/>
        </w:rPr>
      </w:pPr>
    </w:p>
    <w:p w14:paraId="5A2710A6">
      <w:pPr>
        <w:snapToGrid w:val="0"/>
        <w:spacing w:line="360" w:lineRule="auto"/>
        <w:ind w:right="480"/>
        <w:jc w:val="center"/>
        <w:rPr>
          <w:rFonts w:hint="eastAsia" w:ascii="仿宋" w:hAnsi="仿宋" w:eastAsia="仿宋" w:cs="仿宋"/>
          <w:b/>
          <w:color w:val="auto"/>
          <w:kern w:val="0"/>
          <w:sz w:val="32"/>
          <w:szCs w:val="32"/>
          <w:highlight w:val="none"/>
        </w:rPr>
      </w:pPr>
    </w:p>
    <w:p w14:paraId="79E468F2">
      <w:pPr>
        <w:snapToGrid w:val="0"/>
        <w:spacing w:line="360" w:lineRule="auto"/>
        <w:ind w:right="480"/>
        <w:jc w:val="center"/>
        <w:rPr>
          <w:rFonts w:hint="eastAsia" w:ascii="仿宋" w:hAnsi="仿宋" w:eastAsia="仿宋" w:cs="仿宋"/>
          <w:b/>
          <w:color w:val="auto"/>
          <w:kern w:val="0"/>
          <w:sz w:val="32"/>
          <w:szCs w:val="32"/>
          <w:highlight w:val="none"/>
        </w:rPr>
      </w:pPr>
    </w:p>
    <w:p w14:paraId="2434BBE7">
      <w:pPr>
        <w:snapToGrid w:val="0"/>
        <w:spacing w:line="360" w:lineRule="auto"/>
        <w:ind w:right="480"/>
        <w:jc w:val="center"/>
        <w:rPr>
          <w:rFonts w:hint="eastAsia" w:ascii="仿宋" w:hAnsi="仿宋" w:eastAsia="仿宋" w:cs="仿宋"/>
          <w:b/>
          <w:color w:val="auto"/>
          <w:kern w:val="0"/>
          <w:sz w:val="32"/>
          <w:szCs w:val="32"/>
          <w:highlight w:val="none"/>
        </w:rPr>
      </w:pPr>
    </w:p>
    <w:p w14:paraId="65A6EBB4">
      <w:pPr>
        <w:snapToGrid w:val="0"/>
        <w:spacing w:line="360" w:lineRule="auto"/>
        <w:ind w:right="480"/>
        <w:jc w:val="center"/>
        <w:rPr>
          <w:rFonts w:hint="eastAsia" w:ascii="仿宋" w:hAnsi="仿宋" w:eastAsia="仿宋" w:cs="仿宋"/>
          <w:b/>
          <w:color w:val="auto"/>
          <w:kern w:val="0"/>
          <w:sz w:val="32"/>
          <w:szCs w:val="32"/>
          <w:highlight w:val="none"/>
        </w:rPr>
      </w:pPr>
    </w:p>
    <w:p w14:paraId="630A57DD">
      <w:pPr>
        <w:snapToGrid w:val="0"/>
        <w:spacing w:line="360" w:lineRule="auto"/>
        <w:ind w:right="480"/>
        <w:jc w:val="center"/>
        <w:rPr>
          <w:rFonts w:hint="eastAsia" w:ascii="仿宋" w:hAnsi="仿宋" w:eastAsia="仿宋" w:cs="仿宋"/>
          <w:b/>
          <w:color w:val="auto"/>
          <w:kern w:val="0"/>
          <w:sz w:val="32"/>
          <w:szCs w:val="32"/>
          <w:highlight w:val="none"/>
        </w:rPr>
      </w:pPr>
    </w:p>
    <w:p w14:paraId="5929E176">
      <w:pPr>
        <w:snapToGrid w:val="0"/>
        <w:spacing w:line="360" w:lineRule="auto"/>
        <w:ind w:right="480"/>
        <w:jc w:val="center"/>
        <w:rPr>
          <w:rFonts w:hint="eastAsia" w:ascii="仿宋" w:hAnsi="仿宋" w:eastAsia="仿宋" w:cs="仿宋"/>
          <w:b/>
          <w:color w:val="auto"/>
          <w:kern w:val="0"/>
          <w:sz w:val="32"/>
          <w:szCs w:val="32"/>
          <w:highlight w:val="none"/>
        </w:rPr>
      </w:pPr>
    </w:p>
    <w:p w14:paraId="07EBFD78">
      <w:pPr>
        <w:snapToGrid w:val="0"/>
        <w:spacing w:line="360" w:lineRule="auto"/>
        <w:ind w:right="480"/>
        <w:jc w:val="center"/>
        <w:rPr>
          <w:rFonts w:hint="eastAsia" w:ascii="仿宋" w:hAnsi="仿宋" w:eastAsia="仿宋" w:cs="仿宋"/>
          <w:b/>
          <w:color w:val="auto"/>
          <w:kern w:val="0"/>
          <w:sz w:val="32"/>
          <w:szCs w:val="32"/>
          <w:highlight w:val="none"/>
        </w:rPr>
      </w:pPr>
    </w:p>
    <w:p w14:paraId="0D23CFC9">
      <w:pPr>
        <w:snapToGrid w:val="0"/>
        <w:spacing w:line="360" w:lineRule="auto"/>
        <w:ind w:right="480"/>
        <w:jc w:val="center"/>
        <w:rPr>
          <w:rFonts w:hint="eastAsia" w:ascii="仿宋" w:hAnsi="仿宋" w:eastAsia="仿宋" w:cs="仿宋"/>
          <w:b/>
          <w:color w:val="auto"/>
          <w:kern w:val="0"/>
          <w:sz w:val="32"/>
          <w:szCs w:val="32"/>
          <w:highlight w:val="none"/>
        </w:rPr>
      </w:pPr>
    </w:p>
    <w:p w14:paraId="0E865984">
      <w:pPr>
        <w:snapToGrid w:val="0"/>
        <w:spacing w:line="360" w:lineRule="auto"/>
        <w:ind w:right="480"/>
        <w:jc w:val="center"/>
        <w:rPr>
          <w:rFonts w:hint="eastAsia" w:ascii="仿宋" w:hAnsi="仿宋" w:eastAsia="仿宋" w:cs="仿宋"/>
          <w:b/>
          <w:color w:val="auto"/>
          <w:kern w:val="0"/>
          <w:sz w:val="32"/>
          <w:szCs w:val="32"/>
          <w:highlight w:val="none"/>
        </w:rPr>
      </w:pPr>
    </w:p>
    <w:p w14:paraId="13AF16FA">
      <w:pPr>
        <w:snapToGrid w:val="0"/>
        <w:spacing w:line="360" w:lineRule="auto"/>
        <w:ind w:right="480"/>
        <w:jc w:val="center"/>
        <w:rPr>
          <w:rFonts w:hint="eastAsia" w:ascii="仿宋" w:hAnsi="仿宋" w:eastAsia="仿宋" w:cs="仿宋"/>
          <w:b/>
          <w:color w:val="auto"/>
          <w:kern w:val="0"/>
          <w:sz w:val="32"/>
          <w:szCs w:val="32"/>
          <w:highlight w:val="none"/>
        </w:rPr>
      </w:pPr>
    </w:p>
    <w:p w14:paraId="54D51FC7">
      <w:pPr>
        <w:snapToGrid w:val="0"/>
        <w:spacing w:line="360" w:lineRule="auto"/>
        <w:ind w:right="480"/>
        <w:jc w:val="center"/>
        <w:rPr>
          <w:rFonts w:hint="eastAsia" w:ascii="仿宋" w:hAnsi="仿宋" w:eastAsia="仿宋" w:cs="仿宋"/>
          <w:b/>
          <w:color w:val="auto"/>
          <w:kern w:val="0"/>
          <w:sz w:val="32"/>
          <w:szCs w:val="32"/>
          <w:highlight w:val="none"/>
        </w:rPr>
      </w:pPr>
    </w:p>
    <w:p w14:paraId="486D95E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DE6563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8620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EC727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722491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B3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460B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7AD57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F987412">
            <w:pPr>
              <w:spacing w:line="360" w:lineRule="auto"/>
              <w:jc w:val="center"/>
              <w:rPr>
                <w:rFonts w:hint="eastAsia" w:ascii="仿宋" w:hAnsi="仿宋" w:eastAsia="仿宋" w:cs="仿宋"/>
                <w:b/>
                <w:color w:val="auto"/>
                <w:sz w:val="24"/>
                <w:highlight w:val="none"/>
              </w:rPr>
            </w:pPr>
          </w:p>
          <w:p w14:paraId="64165D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0ACE3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4978E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C343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036D5E5">
            <w:pPr>
              <w:spacing w:line="360" w:lineRule="auto"/>
              <w:jc w:val="center"/>
              <w:rPr>
                <w:rFonts w:hint="eastAsia" w:ascii="仿宋" w:hAnsi="仿宋" w:eastAsia="仿宋" w:cs="仿宋"/>
                <w:b/>
                <w:color w:val="auto"/>
                <w:sz w:val="24"/>
                <w:highlight w:val="none"/>
              </w:rPr>
            </w:pPr>
          </w:p>
          <w:p w14:paraId="5106890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B7E4F6C">
            <w:pPr>
              <w:spacing w:line="360" w:lineRule="auto"/>
              <w:jc w:val="center"/>
              <w:rPr>
                <w:rFonts w:hint="eastAsia" w:ascii="仿宋" w:hAnsi="仿宋" w:eastAsia="仿宋" w:cs="仿宋"/>
                <w:b/>
                <w:color w:val="auto"/>
                <w:sz w:val="24"/>
                <w:highlight w:val="none"/>
              </w:rPr>
            </w:pPr>
          </w:p>
          <w:p w14:paraId="285F18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6B568D2">
            <w:pPr>
              <w:spacing w:line="360" w:lineRule="auto"/>
              <w:jc w:val="center"/>
              <w:rPr>
                <w:rFonts w:hint="eastAsia" w:ascii="仿宋" w:hAnsi="仿宋" w:eastAsia="仿宋" w:cs="仿宋"/>
                <w:b/>
                <w:color w:val="auto"/>
                <w:sz w:val="24"/>
                <w:highlight w:val="none"/>
              </w:rPr>
            </w:pPr>
          </w:p>
        </w:tc>
      </w:tr>
      <w:tr w14:paraId="38DE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F138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03040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176B86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1C3AA1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9027E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66F99A8">
            <w:pPr>
              <w:spacing w:line="360" w:lineRule="auto"/>
              <w:jc w:val="center"/>
              <w:rPr>
                <w:rFonts w:hint="eastAsia" w:ascii="仿宋" w:hAnsi="仿宋" w:eastAsia="仿宋" w:cs="仿宋"/>
                <w:color w:val="auto"/>
                <w:sz w:val="24"/>
                <w:highlight w:val="none"/>
              </w:rPr>
            </w:pPr>
          </w:p>
        </w:tc>
        <w:tc>
          <w:tcPr>
            <w:tcW w:w="2127" w:type="dxa"/>
          </w:tcPr>
          <w:p w14:paraId="034E29B9">
            <w:pPr>
              <w:spacing w:line="360" w:lineRule="auto"/>
              <w:jc w:val="center"/>
              <w:rPr>
                <w:rFonts w:hint="eastAsia" w:ascii="仿宋" w:hAnsi="仿宋" w:eastAsia="仿宋" w:cs="仿宋"/>
                <w:color w:val="auto"/>
                <w:sz w:val="24"/>
                <w:highlight w:val="none"/>
              </w:rPr>
            </w:pPr>
          </w:p>
        </w:tc>
        <w:tc>
          <w:tcPr>
            <w:tcW w:w="2126" w:type="dxa"/>
            <w:vAlign w:val="center"/>
          </w:tcPr>
          <w:p w14:paraId="2C956EC0">
            <w:pPr>
              <w:spacing w:line="360" w:lineRule="auto"/>
              <w:jc w:val="center"/>
              <w:rPr>
                <w:rFonts w:hint="eastAsia" w:ascii="仿宋" w:hAnsi="仿宋" w:eastAsia="仿宋" w:cs="仿宋"/>
                <w:color w:val="auto"/>
                <w:sz w:val="24"/>
                <w:highlight w:val="none"/>
              </w:rPr>
            </w:pPr>
          </w:p>
        </w:tc>
      </w:tr>
      <w:tr w14:paraId="1AB2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5727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52C3F3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58DA07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8456D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D33D8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716D598">
            <w:pPr>
              <w:spacing w:line="360" w:lineRule="auto"/>
              <w:jc w:val="center"/>
              <w:rPr>
                <w:rFonts w:hint="eastAsia" w:ascii="仿宋" w:hAnsi="仿宋" w:eastAsia="仿宋" w:cs="仿宋"/>
                <w:color w:val="auto"/>
                <w:sz w:val="24"/>
                <w:highlight w:val="none"/>
              </w:rPr>
            </w:pPr>
          </w:p>
        </w:tc>
        <w:tc>
          <w:tcPr>
            <w:tcW w:w="2127" w:type="dxa"/>
          </w:tcPr>
          <w:p w14:paraId="4ABBC11A">
            <w:pPr>
              <w:spacing w:line="360" w:lineRule="auto"/>
              <w:jc w:val="center"/>
              <w:rPr>
                <w:rFonts w:hint="eastAsia" w:ascii="仿宋" w:hAnsi="仿宋" w:eastAsia="仿宋" w:cs="仿宋"/>
                <w:color w:val="auto"/>
                <w:sz w:val="24"/>
                <w:highlight w:val="none"/>
              </w:rPr>
            </w:pPr>
          </w:p>
        </w:tc>
        <w:tc>
          <w:tcPr>
            <w:tcW w:w="2126" w:type="dxa"/>
            <w:vAlign w:val="center"/>
          </w:tcPr>
          <w:p w14:paraId="2E728D38">
            <w:pPr>
              <w:spacing w:line="360" w:lineRule="auto"/>
              <w:jc w:val="center"/>
              <w:rPr>
                <w:rFonts w:hint="eastAsia" w:ascii="仿宋" w:hAnsi="仿宋" w:eastAsia="仿宋" w:cs="仿宋"/>
                <w:color w:val="auto"/>
                <w:sz w:val="24"/>
                <w:highlight w:val="none"/>
              </w:rPr>
            </w:pPr>
          </w:p>
        </w:tc>
      </w:tr>
      <w:tr w14:paraId="28F6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7B5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641292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E7F42E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EC2320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B98535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DE8568F">
            <w:pPr>
              <w:spacing w:line="360" w:lineRule="auto"/>
              <w:jc w:val="center"/>
              <w:rPr>
                <w:rFonts w:hint="eastAsia" w:ascii="仿宋" w:hAnsi="仿宋" w:eastAsia="仿宋" w:cs="仿宋"/>
                <w:color w:val="auto"/>
                <w:sz w:val="24"/>
                <w:highlight w:val="none"/>
              </w:rPr>
            </w:pPr>
          </w:p>
        </w:tc>
        <w:tc>
          <w:tcPr>
            <w:tcW w:w="2127" w:type="dxa"/>
          </w:tcPr>
          <w:p w14:paraId="507585B1">
            <w:pPr>
              <w:spacing w:line="360" w:lineRule="auto"/>
              <w:jc w:val="center"/>
              <w:rPr>
                <w:rFonts w:hint="eastAsia" w:ascii="仿宋" w:hAnsi="仿宋" w:eastAsia="仿宋" w:cs="仿宋"/>
                <w:color w:val="auto"/>
                <w:sz w:val="24"/>
                <w:highlight w:val="none"/>
              </w:rPr>
            </w:pPr>
          </w:p>
        </w:tc>
        <w:tc>
          <w:tcPr>
            <w:tcW w:w="2126" w:type="dxa"/>
            <w:vAlign w:val="center"/>
          </w:tcPr>
          <w:p w14:paraId="43A06B35">
            <w:pPr>
              <w:spacing w:line="360" w:lineRule="auto"/>
              <w:jc w:val="center"/>
              <w:rPr>
                <w:rFonts w:hint="eastAsia" w:ascii="仿宋" w:hAnsi="仿宋" w:eastAsia="仿宋" w:cs="仿宋"/>
                <w:color w:val="auto"/>
                <w:sz w:val="24"/>
                <w:highlight w:val="none"/>
              </w:rPr>
            </w:pPr>
          </w:p>
        </w:tc>
      </w:tr>
      <w:tr w14:paraId="626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121147">
            <w:pPr>
              <w:spacing w:line="360" w:lineRule="auto"/>
              <w:jc w:val="center"/>
              <w:rPr>
                <w:rFonts w:hint="eastAsia" w:ascii="仿宋" w:hAnsi="仿宋" w:eastAsia="仿宋" w:cs="仿宋"/>
                <w:color w:val="auto"/>
                <w:sz w:val="24"/>
                <w:highlight w:val="none"/>
              </w:rPr>
            </w:pPr>
          </w:p>
        </w:tc>
        <w:tc>
          <w:tcPr>
            <w:tcW w:w="992" w:type="dxa"/>
            <w:vAlign w:val="center"/>
          </w:tcPr>
          <w:p w14:paraId="58CAC63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0CC049E">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90FEF7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08B2E0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1E54C32">
            <w:pPr>
              <w:spacing w:line="360" w:lineRule="auto"/>
              <w:jc w:val="center"/>
              <w:rPr>
                <w:rFonts w:hint="eastAsia" w:ascii="仿宋" w:hAnsi="仿宋" w:eastAsia="仿宋" w:cs="仿宋"/>
                <w:color w:val="auto"/>
                <w:sz w:val="24"/>
                <w:highlight w:val="none"/>
              </w:rPr>
            </w:pPr>
          </w:p>
        </w:tc>
        <w:tc>
          <w:tcPr>
            <w:tcW w:w="2127" w:type="dxa"/>
          </w:tcPr>
          <w:p w14:paraId="31CC9BE6">
            <w:pPr>
              <w:spacing w:line="360" w:lineRule="auto"/>
              <w:jc w:val="center"/>
              <w:rPr>
                <w:rFonts w:hint="eastAsia" w:ascii="仿宋" w:hAnsi="仿宋" w:eastAsia="仿宋" w:cs="仿宋"/>
                <w:color w:val="auto"/>
                <w:sz w:val="24"/>
                <w:highlight w:val="none"/>
              </w:rPr>
            </w:pPr>
          </w:p>
        </w:tc>
        <w:tc>
          <w:tcPr>
            <w:tcW w:w="2126" w:type="dxa"/>
            <w:vAlign w:val="center"/>
          </w:tcPr>
          <w:p w14:paraId="7F97AA3E">
            <w:pPr>
              <w:spacing w:line="360" w:lineRule="auto"/>
              <w:jc w:val="center"/>
              <w:rPr>
                <w:rFonts w:hint="eastAsia" w:ascii="仿宋" w:hAnsi="仿宋" w:eastAsia="仿宋" w:cs="仿宋"/>
                <w:color w:val="auto"/>
                <w:sz w:val="24"/>
                <w:highlight w:val="none"/>
              </w:rPr>
            </w:pPr>
          </w:p>
        </w:tc>
      </w:tr>
      <w:tr w14:paraId="03A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79F522">
            <w:pPr>
              <w:spacing w:line="360" w:lineRule="auto"/>
              <w:jc w:val="center"/>
              <w:rPr>
                <w:rFonts w:hint="eastAsia" w:ascii="仿宋" w:hAnsi="仿宋" w:eastAsia="仿宋" w:cs="仿宋"/>
                <w:color w:val="auto"/>
                <w:sz w:val="24"/>
                <w:highlight w:val="none"/>
              </w:rPr>
            </w:pPr>
          </w:p>
        </w:tc>
        <w:tc>
          <w:tcPr>
            <w:tcW w:w="992" w:type="dxa"/>
            <w:vAlign w:val="center"/>
          </w:tcPr>
          <w:p w14:paraId="48D31EB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1786D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C69117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F63EF5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4B932EF">
            <w:pPr>
              <w:spacing w:line="360" w:lineRule="auto"/>
              <w:jc w:val="center"/>
              <w:rPr>
                <w:rFonts w:hint="eastAsia" w:ascii="仿宋" w:hAnsi="仿宋" w:eastAsia="仿宋" w:cs="仿宋"/>
                <w:color w:val="auto"/>
                <w:sz w:val="24"/>
                <w:highlight w:val="none"/>
              </w:rPr>
            </w:pPr>
          </w:p>
        </w:tc>
        <w:tc>
          <w:tcPr>
            <w:tcW w:w="2127" w:type="dxa"/>
          </w:tcPr>
          <w:p w14:paraId="02096341">
            <w:pPr>
              <w:spacing w:line="360" w:lineRule="auto"/>
              <w:jc w:val="center"/>
              <w:rPr>
                <w:rFonts w:hint="eastAsia" w:ascii="仿宋" w:hAnsi="仿宋" w:eastAsia="仿宋" w:cs="仿宋"/>
                <w:color w:val="auto"/>
                <w:sz w:val="24"/>
                <w:highlight w:val="none"/>
              </w:rPr>
            </w:pPr>
          </w:p>
        </w:tc>
        <w:tc>
          <w:tcPr>
            <w:tcW w:w="2126" w:type="dxa"/>
            <w:vAlign w:val="center"/>
          </w:tcPr>
          <w:p w14:paraId="4D351D62">
            <w:pPr>
              <w:spacing w:line="360" w:lineRule="auto"/>
              <w:jc w:val="center"/>
              <w:rPr>
                <w:rFonts w:hint="eastAsia" w:ascii="仿宋" w:hAnsi="仿宋" w:eastAsia="仿宋" w:cs="仿宋"/>
                <w:color w:val="auto"/>
                <w:sz w:val="24"/>
                <w:highlight w:val="none"/>
              </w:rPr>
            </w:pPr>
          </w:p>
        </w:tc>
      </w:tr>
      <w:tr w14:paraId="5E2F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F6E5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B602370">
            <w:pPr>
              <w:spacing w:line="360" w:lineRule="auto"/>
              <w:jc w:val="center"/>
              <w:rPr>
                <w:rFonts w:hint="eastAsia" w:ascii="仿宋" w:hAnsi="仿宋" w:eastAsia="仿宋" w:cs="仿宋"/>
                <w:color w:val="auto"/>
                <w:sz w:val="24"/>
                <w:highlight w:val="none"/>
              </w:rPr>
            </w:pPr>
          </w:p>
        </w:tc>
      </w:tr>
      <w:tr w14:paraId="4CD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82ADE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25E2B2B2">
            <w:pPr>
              <w:spacing w:line="360" w:lineRule="auto"/>
              <w:jc w:val="center"/>
              <w:rPr>
                <w:rFonts w:hint="eastAsia" w:ascii="仿宋" w:hAnsi="仿宋" w:eastAsia="仿宋" w:cs="仿宋"/>
                <w:color w:val="auto"/>
                <w:sz w:val="24"/>
                <w:highlight w:val="none"/>
              </w:rPr>
            </w:pPr>
          </w:p>
        </w:tc>
      </w:tr>
    </w:tbl>
    <w:p w14:paraId="0DDED74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52FC1F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48970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4BE64C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3DCA5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CA4AAC">
      <w:pPr>
        <w:spacing w:line="360" w:lineRule="auto"/>
        <w:ind w:firstLine="482" w:firstLineChars="200"/>
        <w:rPr>
          <w:rFonts w:hint="eastAsia" w:ascii="仿宋" w:hAnsi="仿宋" w:eastAsia="仿宋" w:cs="仿宋"/>
          <w:b/>
          <w:color w:val="auto"/>
          <w:kern w:val="0"/>
          <w:sz w:val="24"/>
          <w:highlight w:val="none"/>
        </w:rPr>
      </w:pPr>
    </w:p>
    <w:p w14:paraId="4270A17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354119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361C8D2">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1A701B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45FC5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124AFD4">
      <w:pPr>
        <w:spacing w:line="360" w:lineRule="auto"/>
        <w:ind w:right="420" w:firstLine="3614" w:firstLineChars="1000"/>
        <w:rPr>
          <w:rFonts w:hint="eastAsia" w:ascii="仿宋" w:hAnsi="仿宋" w:eastAsia="仿宋" w:cs="仿宋"/>
          <w:b/>
          <w:color w:val="auto"/>
          <w:kern w:val="0"/>
          <w:sz w:val="36"/>
          <w:szCs w:val="36"/>
          <w:highlight w:val="none"/>
        </w:rPr>
      </w:pPr>
    </w:p>
    <w:p w14:paraId="736AEA59">
      <w:pPr>
        <w:spacing w:line="360" w:lineRule="auto"/>
        <w:ind w:right="420" w:firstLine="3614" w:firstLineChars="1000"/>
        <w:rPr>
          <w:rFonts w:hint="eastAsia" w:ascii="仿宋" w:hAnsi="仿宋" w:eastAsia="仿宋" w:cs="仿宋"/>
          <w:b/>
          <w:color w:val="auto"/>
          <w:kern w:val="0"/>
          <w:sz w:val="36"/>
          <w:szCs w:val="36"/>
          <w:highlight w:val="none"/>
        </w:rPr>
      </w:pPr>
    </w:p>
    <w:p w14:paraId="58327926">
      <w:pPr>
        <w:spacing w:line="360" w:lineRule="auto"/>
        <w:ind w:right="420" w:firstLine="3614" w:firstLineChars="1000"/>
        <w:rPr>
          <w:rFonts w:hint="eastAsia" w:ascii="仿宋" w:hAnsi="仿宋" w:eastAsia="仿宋" w:cs="仿宋"/>
          <w:b/>
          <w:color w:val="auto"/>
          <w:kern w:val="0"/>
          <w:sz w:val="36"/>
          <w:szCs w:val="36"/>
          <w:highlight w:val="none"/>
        </w:rPr>
      </w:pPr>
    </w:p>
    <w:p w14:paraId="4A9541A8">
      <w:pPr>
        <w:spacing w:line="360" w:lineRule="auto"/>
        <w:ind w:right="420" w:firstLine="3614" w:firstLineChars="1000"/>
        <w:rPr>
          <w:rFonts w:hint="eastAsia" w:ascii="仿宋" w:hAnsi="仿宋" w:eastAsia="仿宋" w:cs="仿宋"/>
          <w:b/>
          <w:color w:val="auto"/>
          <w:kern w:val="0"/>
          <w:sz w:val="36"/>
          <w:szCs w:val="36"/>
          <w:highlight w:val="none"/>
        </w:rPr>
      </w:pPr>
    </w:p>
    <w:p w14:paraId="0FBE06EA">
      <w:pPr>
        <w:spacing w:line="360" w:lineRule="auto"/>
        <w:ind w:right="420" w:firstLine="3614" w:firstLineChars="1000"/>
        <w:rPr>
          <w:rFonts w:hint="eastAsia" w:ascii="仿宋" w:hAnsi="仿宋" w:eastAsia="仿宋" w:cs="仿宋"/>
          <w:b/>
          <w:color w:val="auto"/>
          <w:kern w:val="0"/>
          <w:sz w:val="36"/>
          <w:szCs w:val="36"/>
          <w:highlight w:val="none"/>
        </w:rPr>
      </w:pPr>
    </w:p>
    <w:p w14:paraId="0924B227">
      <w:pPr>
        <w:spacing w:line="360" w:lineRule="auto"/>
        <w:ind w:right="420" w:firstLine="3614" w:firstLineChars="1000"/>
        <w:rPr>
          <w:rFonts w:hint="eastAsia" w:ascii="仿宋" w:hAnsi="仿宋" w:eastAsia="仿宋" w:cs="仿宋"/>
          <w:b/>
          <w:color w:val="auto"/>
          <w:kern w:val="0"/>
          <w:sz w:val="36"/>
          <w:szCs w:val="36"/>
          <w:highlight w:val="none"/>
        </w:rPr>
      </w:pPr>
    </w:p>
    <w:p w14:paraId="1565B0FB">
      <w:pPr>
        <w:spacing w:line="360" w:lineRule="auto"/>
        <w:ind w:right="420" w:firstLine="3614" w:firstLineChars="1000"/>
        <w:rPr>
          <w:rFonts w:hint="eastAsia" w:ascii="仿宋" w:hAnsi="仿宋" w:eastAsia="仿宋" w:cs="仿宋"/>
          <w:b/>
          <w:color w:val="auto"/>
          <w:kern w:val="0"/>
          <w:sz w:val="36"/>
          <w:szCs w:val="36"/>
          <w:highlight w:val="none"/>
        </w:rPr>
      </w:pPr>
    </w:p>
    <w:p w14:paraId="666BEDE8">
      <w:pPr>
        <w:spacing w:line="360" w:lineRule="auto"/>
        <w:ind w:right="420" w:firstLine="3614" w:firstLineChars="1000"/>
        <w:rPr>
          <w:rFonts w:hint="eastAsia" w:ascii="仿宋" w:hAnsi="仿宋" w:eastAsia="仿宋" w:cs="仿宋"/>
          <w:b/>
          <w:color w:val="auto"/>
          <w:kern w:val="0"/>
          <w:sz w:val="36"/>
          <w:szCs w:val="36"/>
          <w:highlight w:val="none"/>
        </w:rPr>
      </w:pPr>
    </w:p>
    <w:p w14:paraId="67CC75D7">
      <w:pPr>
        <w:spacing w:line="360" w:lineRule="auto"/>
        <w:ind w:right="420" w:firstLine="3614" w:firstLineChars="1000"/>
        <w:rPr>
          <w:rFonts w:hint="eastAsia" w:ascii="仿宋" w:hAnsi="仿宋" w:eastAsia="仿宋" w:cs="仿宋"/>
          <w:b/>
          <w:color w:val="auto"/>
          <w:kern w:val="0"/>
          <w:sz w:val="36"/>
          <w:szCs w:val="36"/>
          <w:highlight w:val="none"/>
        </w:rPr>
      </w:pPr>
    </w:p>
    <w:p w14:paraId="383EAC7D">
      <w:pPr>
        <w:spacing w:line="360" w:lineRule="auto"/>
        <w:ind w:right="420" w:firstLine="3614" w:firstLineChars="1000"/>
        <w:rPr>
          <w:rFonts w:hint="eastAsia" w:ascii="仿宋" w:hAnsi="仿宋" w:eastAsia="仿宋" w:cs="仿宋"/>
          <w:b/>
          <w:color w:val="auto"/>
          <w:kern w:val="0"/>
          <w:sz w:val="36"/>
          <w:szCs w:val="36"/>
          <w:highlight w:val="none"/>
        </w:rPr>
      </w:pPr>
    </w:p>
    <w:p w14:paraId="1775A346">
      <w:pPr>
        <w:spacing w:line="360" w:lineRule="auto"/>
        <w:ind w:right="420" w:firstLine="3614" w:firstLineChars="1000"/>
        <w:rPr>
          <w:rFonts w:hint="eastAsia" w:ascii="仿宋" w:hAnsi="仿宋" w:eastAsia="仿宋" w:cs="仿宋"/>
          <w:b/>
          <w:color w:val="auto"/>
          <w:kern w:val="0"/>
          <w:sz w:val="36"/>
          <w:szCs w:val="36"/>
          <w:highlight w:val="none"/>
        </w:rPr>
      </w:pPr>
    </w:p>
    <w:p w14:paraId="72FF8CF2">
      <w:pPr>
        <w:spacing w:line="360" w:lineRule="auto"/>
        <w:ind w:right="420" w:firstLine="3614" w:firstLineChars="1000"/>
        <w:rPr>
          <w:rFonts w:hint="eastAsia" w:ascii="仿宋" w:hAnsi="仿宋" w:eastAsia="仿宋" w:cs="仿宋"/>
          <w:b/>
          <w:color w:val="auto"/>
          <w:kern w:val="0"/>
          <w:sz w:val="36"/>
          <w:szCs w:val="36"/>
          <w:highlight w:val="none"/>
        </w:rPr>
      </w:pPr>
    </w:p>
    <w:p w14:paraId="54B80ED4">
      <w:pPr>
        <w:spacing w:line="360" w:lineRule="auto"/>
        <w:ind w:right="420" w:firstLine="3614" w:firstLineChars="1000"/>
        <w:rPr>
          <w:rFonts w:hint="eastAsia" w:ascii="仿宋" w:hAnsi="仿宋" w:eastAsia="仿宋" w:cs="仿宋"/>
          <w:b/>
          <w:color w:val="auto"/>
          <w:kern w:val="0"/>
          <w:sz w:val="36"/>
          <w:szCs w:val="36"/>
          <w:highlight w:val="none"/>
        </w:rPr>
      </w:pPr>
    </w:p>
    <w:p w14:paraId="03556D6A">
      <w:pPr>
        <w:spacing w:line="360" w:lineRule="auto"/>
        <w:ind w:right="420" w:firstLine="3614" w:firstLineChars="1000"/>
        <w:rPr>
          <w:rFonts w:hint="eastAsia" w:ascii="仿宋" w:hAnsi="仿宋" w:eastAsia="仿宋" w:cs="仿宋"/>
          <w:b/>
          <w:color w:val="auto"/>
          <w:kern w:val="0"/>
          <w:sz w:val="36"/>
          <w:szCs w:val="36"/>
          <w:highlight w:val="none"/>
        </w:rPr>
      </w:pPr>
    </w:p>
    <w:p w14:paraId="4C8DE3AF">
      <w:pPr>
        <w:spacing w:line="360" w:lineRule="auto"/>
        <w:ind w:right="420" w:firstLine="3614" w:firstLineChars="1000"/>
        <w:rPr>
          <w:rFonts w:hint="eastAsia" w:ascii="仿宋" w:hAnsi="仿宋" w:eastAsia="仿宋" w:cs="仿宋"/>
          <w:b/>
          <w:color w:val="auto"/>
          <w:kern w:val="0"/>
          <w:sz w:val="36"/>
          <w:szCs w:val="36"/>
          <w:highlight w:val="none"/>
        </w:rPr>
      </w:pPr>
    </w:p>
    <w:p w14:paraId="52D6C6CE">
      <w:pPr>
        <w:spacing w:line="360" w:lineRule="auto"/>
        <w:ind w:right="420" w:firstLine="3614" w:firstLineChars="1000"/>
        <w:rPr>
          <w:rFonts w:hint="eastAsia" w:ascii="仿宋" w:hAnsi="仿宋" w:eastAsia="仿宋" w:cs="仿宋"/>
          <w:b/>
          <w:color w:val="auto"/>
          <w:kern w:val="0"/>
          <w:sz w:val="36"/>
          <w:szCs w:val="36"/>
          <w:highlight w:val="none"/>
        </w:rPr>
      </w:pPr>
    </w:p>
    <w:p w14:paraId="1F87CEAF">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46907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B8A427">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45B47A1C">
      <w:pPr>
        <w:spacing w:line="360" w:lineRule="auto"/>
        <w:rPr>
          <w:rFonts w:hint="eastAsia" w:ascii="仿宋" w:hAnsi="仿宋" w:eastAsia="仿宋" w:cs="仿宋"/>
          <w:b/>
          <w:color w:val="auto"/>
          <w:spacing w:val="6"/>
          <w:sz w:val="30"/>
          <w:szCs w:val="30"/>
          <w:highlight w:val="none"/>
        </w:rPr>
      </w:pPr>
    </w:p>
    <w:p w14:paraId="7238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5B9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386DA8">
      <w:pPr>
        <w:spacing w:line="360" w:lineRule="auto"/>
        <w:ind w:firstLine="480" w:firstLineChars="200"/>
        <w:rPr>
          <w:rFonts w:hint="eastAsia" w:ascii="仿宋" w:hAnsi="仿宋" w:eastAsia="仿宋" w:cs="仿宋"/>
          <w:color w:val="auto"/>
          <w:sz w:val="24"/>
          <w:highlight w:val="none"/>
        </w:rPr>
      </w:pPr>
    </w:p>
    <w:p w14:paraId="50CB28C2">
      <w:pPr>
        <w:spacing w:line="360" w:lineRule="auto"/>
        <w:ind w:firstLine="480" w:firstLineChars="200"/>
        <w:rPr>
          <w:rFonts w:hint="eastAsia" w:ascii="仿宋" w:hAnsi="仿宋" w:eastAsia="仿宋" w:cs="仿宋"/>
          <w:color w:val="auto"/>
          <w:sz w:val="24"/>
          <w:highlight w:val="none"/>
        </w:rPr>
      </w:pPr>
    </w:p>
    <w:p w14:paraId="75F415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2B1E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EC830D">
      <w:pPr>
        <w:spacing w:line="360" w:lineRule="auto"/>
        <w:ind w:firstLine="480" w:firstLineChars="200"/>
        <w:rPr>
          <w:rFonts w:hint="eastAsia" w:ascii="仿宋" w:hAnsi="仿宋" w:eastAsia="仿宋" w:cs="仿宋"/>
          <w:color w:val="auto"/>
          <w:sz w:val="24"/>
          <w:highlight w:val="none"/>
        </w:rPr>
      </w:pPr>
    </w:p>
    <w:p w14:paraId="59B3E687">
      <w:pPr>
        <w:spacing w:line="360" w:lineRule="auto"/>
        <w:ind w:firstLine="420" w:firstLineChars="200"/>
        <w:rPr>
          <w:rFonts w:hint="eastAsia" w:ascii="仿宋" w:hAnsi="仿宋" w:eastAsia="仿宋" w:cs="仿宋"/>
          <w:color w:val="auto"/>
          <w:highlight w:val="none"/>
        </w:rPr>
      </w:pPr>
    </w:p>
    <w:p w14:paraId="44FB8FF8">
      <w:pPr>
        <w:spacing w:line="360" w:lineRule="auto"/>
        <w:ind w:firstLine="420" w:firstLineChars="200"/>
        <w:rPr>
          <w:rFonts w:hint="eastAsia" w:ascii="仿宋" w:hAnsi="仿宋" w:eastAsia="仿宋" w:cs="仿宋"/>
          <w:color w:val="auto"/>
          <w:highlight w:val="none"/>
        </w:rPr>
      </w:pPr>
    </w:p>
    <w:p w14:paraId="48B3C0E3">
      <w:pPr>
        <w:spacing w:line="360" w:lineRule="auto"/>
        <w:ind w:firstLine="420" w:firstLineChars="200"/>
        <w:rPr>
          <w:rFonts w:hint="eastAsia" w:ascii="仿宋" w:hAnsi="仿宋" w:eastAsia="仿宋" w:cs="仿宋"/>
          <w:color w:val="auto"/>
          <w:highlight w:val="none"/>
        </w:rPr>
      </w:pPr>
    </w:p>
    <w:p w14:paraId="6FE11ED5">
      <w:pPr>
        <w:spacing w:line="360" w:lineRule="auto"/>
        <w:ind w:firstLine="420" w:firstLineChars="200"/>
        <w:rPr>
          <w:rFonts w:hint="eastAsia" w:ascii="仿宋" w:hAnsi="仿宋" w:eastAsia="仿宋" w:cs="仿宋"/>
          <w:color w:val="auto"/>
          <w:highlight w:val="none"/>
        </w:rPr>
      </w:pPr>
    </w:p>
    <w:p w14:paraId="32CCE782">
      <w:pPr>
        <w:spacing w:line="360" w:lineRule="auto"/>
        <w:rPr>
          <w:rFonts w:hint="eastAsia" w:ascii="仿宋" w:hAnsi="仿宋" w:eastAsia="仿宋" w:cs="仿宋"/>
          <w:b/>
          <w:color w:val="auto"/>
          <w:sz w:val="24"/>
          <w:highlight w:val="none"/>
        </w:rPr>
      </w:pPr>
    </w:p>
    <w:p w14:paraId="6C06EA3C">
      <w:pPr>
        <w:spacing w:line="360" w:lineRule="auto"/>
        <w:rPr>
          <w:rFonts w:hint="eastAsia" w:ascii="仿宋" w:hAnsi="仿宋" w:eastAsia="仿宋" w:cs="仿宋"/>
          <w:b/>
          <w:color w:val="auto"/>
          <w:sz w:val="24"/>
          <w:highlight w:val="none"/>
        </w:rPr>
      </w:pPr>
    </w:p>
    <w:p w14:paraId="120FB212">
      <w:pPr>
        <w:spacing w:line="360" w:lineRule="auto"/>
        <w:rPr>
          <w:rFonts w:hint="eastAsia" w:ascii="仿宋" w:hAnsi="仿宋" w:eastAsia="仿宋" w:cs="仿宋"/>
          <w:b/>
          <w:color w:val="auto"/>
          <w:sz w:val="24"/>
          <w:highlight w:val="none"/>
        </w:rPr>
      </w:pPr>
    </w:p>
    <w:p w14:paraId="6D3BDD50">
      <w:pPr>
        <w:spacing w:line="360" w:lineRule="auto"/>
        <w:rPr>
          <w:rFonts w:hint="eastAsia" w:ascii="仿宋" w:hAnsi="仿宋" w:eastAsia="仿宋" w:cs="仿宋"/>
          <w:b/>
          <w:color w:val="auto"/>
          <w:sz w:val="24"/>
          <w:highlight w:val="none"/>
        </w:rPr>
      </w:pPr>
    </w:p>
    <w:p w14:paraId="7ACD26E4">
      <w:pPr>
        <w:spacing w:line="360" w:lineRule="auto"/>
        <w:rPr>
          <w:rFonts w:hint="eastAsia" w:ascii="仿宋" w:hAnsi="仿宋" w:eastAsia="仿宋" w:cs="仿宋"/>
          <w:b/>
          <w:color w:val="auto"/>
          <w:sz w:val="24"/>
          <w:highlight w:val="none"/>
        </w:rPr>
      </w:pPr>
    </w:p>
    <w:p w14:paraId="67AD4568">
      <w:pPr>
        <w:spacing w:line="360" w:lineRule="auto"/>
        <w:rPr>
          <w:rFonts w:hint="eastAsia" w:ascii="仿宋" w:hAnsi="仿宋" w:eastAsia="仿宋" w:cs="仿宋"/>
          <w:b/>
          <w:color w:val="auto"/>
          <w:sz w:val="24"/>
          <w:highlight w:val="none"/>
        </w:rPr>
      </w:pPr>
    </w:p>
    <w:p w14:paraId="12199E36">
      <w:pPr>
        <w:spacing w:line="360" w:lineRule="auto"/>
        <w:rPr>
          <w:rFonts w:hint="eastAsia" w:ascii="仿宋" w:hAnsi="仿宋" w:eastAsia="仿宋" w:cs="仿宋"/>
          <w:b/>
          <w:color w:val="auto"/>
          <w:sz w:val="24"/>
          <w:highlight w:val="none"/>
        </w:rPr>
      </w:pPr>
    </w:p>
    <w:p w14:paraId="12AAA810">
      <w:pPr>
        <w:spacing w:line="360" w:lineRule="auto"/>
        <w:rPr>
          <w:rFonts w:hint="eastAsia" w:ascii="仿宋" w:hAnsi="仿宋" w:eastAsia="仿宋" w:cs="仿宋"/>
          <w:b/>
          <w:color w:val="auto"/>
          <w:sz w:val="24"/>
          <w:highlight w:val="none"/>
        </w:rPr>
      </w:pPr>
    </w:p>
    <w:p w14:paraId="266F6F3B">
      <w:pPr>
        <w:spacing w:line="360" w:lineRule="auto"/>
        <w:rPr>
          <w:rFonts w:hint="eastAsia" w:ascii="仿宋" w:hAnsi="仿宋" w:eastAsia="仿宋" w:cs="仿宋"/>
          <w:b/>
          <w:color w:val="auto"/>
          <w:sz w:val="24"/>
          <w:highlight w:val="none"/>
        </w:rPr>
      </w:pPr>
    </w:p>
    <w:p w14:paraId="06A7EFB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B617B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D9B85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E16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541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926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0C05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4707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51D5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3EA6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4B54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B13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50B5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24DC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67D68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B95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D51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52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676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785E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87ED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E825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1C36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5F8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86F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3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B9E173">
      <w:pPr>
        <w:spacing w:line="360" w:lineRule="auto"/>
        <w:jc w:val="center"/>
        <w:rPr>
          <w:rFonts w:hint="eastAsia" w:ascii="仿宋" w:hAnsi="仿宋" w:eastAsia="仿宋" w:cs="仿宋"/>
          <w:b/>
          <w:bCs/>
          <w:color w:val="auto"/>
          <w:sz w:val="24"/>
          <w:highlight w:val="none"/>
        </w:rPr>
      </w:pPr>
    </w:p>
    <w:p w14:paraId="76CA1A66">
      <w:pPr>
        <w:spacing w:line="360" w:lineRule="auto"/>
        <w:rPr>
          <w:rFonts w:hint="eastAsia" w:ascii="仿宋" w:hAnsi="仿宋" w:eastAsia="仿宋" w:cs="仿宋"/>
          <w:b/>
          <w:color w:val="auto"/>
          <w:sz w:val="24"/>
          <w:highlight w:val="none"/>
        </w:rPr>
      </w:pPr>
    </w:p>
    <w:p w14:paraId="36365695">
      <w:pPr>
        <w:spacing w:line="360" w:lineRule="auto"/>
        <w:rPr>
          <w:rFonts w:hint="eastAsia" w:ascii="仿宋" w:hAnsi="仿宋" w:eastAsia="仿宋" w:cs="仿宋"/>
          <w:b/>
          <w:color w:val="auto"/>
          <w:sz w:val="24"/>
          <w:highlight w:val="none"/>
        </w:rPr>
      </w:pPr>
    </w:p>
    <w:p w14:paraId="14C32F7A">
      <w:pPr>
        <w:spacing w:line="360" w:lineRule="auto"/>
        <w:rPr>
          <w:rFonts w:hint="eastAsia" w:ascii="仿宋" w:hAnsi="仿宋" w:eastAsia="仿宋" w:cs="仿宋"/>
          <w:b/>
          <w:color w:val="auto"/>
          <w:sz w:val="24"/>
          <w:highlight w:val="none"/>
        </w:rPr>
      </w:pPr>
    </w:p>
    <w:p w14:paraId="5A9E3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7649F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5B70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7B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94EE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614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F8B0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8F2400">
      <w:pPr>
        <w:widowControl/>
        <w:spacing w:line="360" w:lineRule="auto"/>
        <w:ind w:firstLine="600" w:firstLineChars="200"/>
        <w:jc w:val="left"/>
        <w:rPr>
          <w:rFonts w:hint="eastAsia" w:ascii="仿宋" w:hAnsi="仿宋" w:eastAsia="仿宋" w:cs="仿宋"/>
          <w:color w:val="auto"/>
          <w:sz w:val="30"/>
          <w:szCs w:val="30"/>
          <w:highlight w:val="none"/>
        </w:rPr>
      </w:pPr>
    </w:p>
    <w:p w14:paraId="10A3763B">
      <w:pPr>
        <w:spacing w:line="360" w:lineRule="auto"/>
        <w:jc w:val="center"/>
        <w:rPr>
          <w:rFonts w:hint="eastAsia" w:ascii="仿宋" w:hAnsi="仿宋" w:eastAsia="仿宋" w:cs="仿宋"/>
          <w:b/>
          <w:color w:val="auto"/>
          <w:spacing w:val="6"/>
          <w:sz w:val="32"/>
          <w:szCs w:val="32"/>
          <w:highlight w:val="none"/>
        </w:rPr>
      </w:pPr>
    </w:p>
    <w:p w14:paraId="3D540BC7">
      <w:pPr>
        <w:spacing w:line="360" w:lineRule="auto"/>
        <w:jc w:val="center"/>
        <w:rPr>
          <w:rFonts w:hint="eastAsia" w:ascii="仿宋" w:hAnsi="仿宋" w:eastAsia="仿宋" w:cs="仿宋"/>
          <w:b/>
          <w:color w:val="auto"/>
          <w:spacing w:val="6"/>
          <w:sz w:val="32"/>
          <w:szCs w:val="32"/>
          <w:highlight w:val="none"/>
        </w:rPr>
      </w:pPr>
    </w:p>
    <w:p w14:paraId="1A340B61">
      <w:pPr>
        <w:spacing w:line="360" w:lineRule="auto"/>
        <w:jc w:val="center"/>
        <w:rPr>
          <w:rFonts w:hint="eastAsia" w:ascii="仿宋" w:hAnsi="仿宋" w:eastAsia="仿宋" w:cs="仿宋"/>
          <w:b/>
          <w:color w:val="auto"/>
          <w:spacing w:val="6"/>
          <w:sz w:val="32"/>
          <w:szCs w:val="32"/>
          <w:highlight w:val="none"/>
        </w:rPr>
      </w:pPr>
    </w:p>
    <w:p w14:paraId="2922E85B">
      <w:pPr>
        <w:spacing w:line="360" w:lineRule="auto"/>
        <w:jc w:val="center"/>
        <w:rPr>
          <w:rFonts w:hint="eastAsia" w:ascii="仿宋" w:hAnsi="仿宋" w:eastAsia="仿宋" w:cs="仿宋"/>
          <w:b/>
          <w:color w:val="auto"/>
          <w:spacing w:val="6"/>
          <w:sz w:val="32"/>
          <w:szCs w:val="32"/>
          <w:highlight w:val="none"/>
        </w:rPr>
      </w:pPr>
    </w:p>
    <w:p w14:paraId="51592727">
      <w:pPr>
        <w:spacing w:line="360" w:lineRule="auto"/>
        <w:jc w:val="center"/>
        <w:rPr>
          <w:rFonts w:hint="eastAsia" w:ascii="仿宋" w:hAnsi="仿宋" w:eastAsia="仿宋" w:cs="仿宋"/>
          <w:b/>
          <w:color w:val="auto"/>
          <w:spacing w:val="6"/>
          <w:sz w:val="32"/>
          <w:szCs w:val="32"/>
          <w:highlight w:val="none"/>
        </w:rPr>
      </w:pPr>
    </w:p>
    <w:p w14:paraId="40433D40">
      <w:pPr>
        <w:spacing w:line="360" w:lineRule="auto"/>
        <w:jc w:val="center"/>
        <w:rPr>
          <w:rFonts w:hint="eastAsia" w:ascii="仿宋" w:hAnsi="仿宋" w:eastAsia="仿宋" w:cs="仿宋"/>
          <w:b/>
          <w:color w:val="auto"/>
          <w:spacing w:val="6"/>
          <w:sz w:val="32"/>
          <w:szCs w:val="32"/>
          <w:highlight w:val="none"/>
        </w:rPr>
      </w:pPr>
    </w:p>
    <w:p w14:paraId="1EE39FCA">
      <w:pPr>
        <w:spacing w:line="360" w:lineRule="auto"/>
        <w:jc w:val="center"/>
        <w:rPr>
          <w:rFonts w:hint="eastAsia" w:ascii="仿宋" w:hAnsi="仿宋" w:eastAsia="仿宋" w:cs="仿宋"/>
          <w:b/>
          <w:color w:val="auto"/>
          <w:spacing w:val="6"/>
          <w:sz w:val="32"/>
          <w:szCs w:val="32"/>
          <w:highlight w:val="none"/>
        </w:rPr>
      </w:pPr>
    </w:p>
    <w:p w14:paraId="1B782172">
      <w:pPr>
        <w:spacing w:line="360" w:lineRule="auto"/>
        <w:jc w:val="center"/>
        <w:rPr>
          <w:rFonts w:hint="eastAsia" w:ascii="仿宋" w:hAnsi="仿宋" w:eastAsia="仿宋" w:cs="仿宋"/>
          <w:b/>
          <w:color w:val="auto"/>
          <w:spacing w:val="6"/>
          <w:sz w:val="32"/>
          <w:szCs w:val="32"/>
          <w:highlight w:val="none"/>
        </w:rPr>
      </w:pPr>
    </w:p>
    <w:p w14:paraId="4BA8C9A7">
      <w:pPr>
        <w:spacing w:line="360" w:lineRule="auto"/>
        <w:jc w:val="center"/>
        <w:rPr>
          <w:rFonts w:hint="eastAsia" w:ascii="仿宋" w:hAnsi="仿宋" w:eastAsia="仿宋" w:cs="仿宋"/>
          <w:b/>
          <w:color w:val="auto"/>
          <w:spacing w:val="6"/>
          <w:sz w:val="32"/>
          <w:szCs w:val="32"/>
          <w:highlight w:val="none"/>
        </w:rPr>
      </w:pPr>
    </w:p>
    <w:p w14:paraId="12923BC8">
      <w:pPr>
        <w:spacing w:line="360" w:lineRule="auto"/>
        <w:jc w:val="center"/>
        <w:rPr>
          <w:rFonts w:hint="eastAsia" w:ascii="仿宋" w:hAnsi="仿宋" w:eastAsia="仿宋" w:cs="仿宋"/>
          <w:b/>
          <w:color w:val="auto"/>
          <w:spacing w:val="6"/>
          <w:sz w:val="32"/>
          <w:szCs w:val="32"/>
          <w:highlight w:val="none"/>
        </w:rPr>
      </w:pPr>
    </w:p>
    <w:p w14:paraId="389C91BC">
      <w:pPr>
        <w:spacing w:line="360" w:lineRule="auto"/>
        <w:jc w:val="center"/>
        <w:rPr>
          <w:rFonts w:hint="eastAsia" w:ascii="仿宋" w:hAnsi="仿宋" w:eastAsia="仿宋" w:cs="仿宋"/>
          <w:b/>
          <w:color w:val="auto"/>
          <w:spacing w:val="6"/>
          <w:sz w:val="32"/>
          <w:szCs w:val="32"/>
          <w:highlight w:val="none"/>
        </w:rPr>
      </w:pPr>
    </w:p>
    <w:p w14:paraId="7A6C0720">
      <w:pPr>
        <w:spacing w:line="360" w:lineRule="auto"/>
        <w:jc w:val="center"/>
        <w:rPr>
          <w:rFonts w:hint="eastAsia" w:ascii="仿宋" w:hAnsi="仿宋" w:eastAsia="仿宋" w:cs="仿宋"/>
          <w:b/>
          <w:color w:val="auto"/>
          <w:spacing w:val="6"/>
          <w:sz w:val="32"/>
          <w:szCs w:val="32"/>
          <w:highlight w:val="none"/>
        </w:rPr>
      </w:pPr>
    </w:p>
    <w:p w14:paraId="152F5C90">
      <w:pPr>
        <w:spacing w:line="360" w:lineRule="auto"/>
        <w:jc w:val="left"/>
        <w:rPr>
          <w:rFonts w:hint="eastAsia" w:ascii="仿宋" w:hAnsi="仿宋" w:eastAsia="仿宋" w:cs="仿宋"/>
          <w:b/>
          <w:color w:val="auto"/>
          <w:spacing w:val="6"/>
          <w:sz w:val="32"/>
          <w:szCs w:val="32"/>
          <w:highlight w:val="none"/>
        </w:rPr>
      </w:pPr>
    </w:p>
    <w:p w14:paraId="503CB92D">
      <w:pPr>
        <w:spacing w:line="360" w:lineRule="auto"/>
        <w:jc w:val="left"/>
        <w:rPr>
          <w:rFonts w:hint="eastAsia" w:ascii="仿宋" w:hAnsi="仿宋" w:eastAsia="仿宋" w:cs="仿宋"/>
          <w:b/>
          <w:color w:val="auto"/>
          <w:spacing w:val="6"/>
          <w:sz w:val="32"/>
          <w:szCs w:val="32"/>
          <w:highlight w:val="none"/>
        </w:rPr>
      </w:pPr>
    </w:p>
    <w:p w14:paraId="78552B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BBBC6B2">
      <w:pPr>
        <w:spacing w:line="360" w:lineRule="auto"/>
        <w:jc w:val="center"/>
        <w:rPr>
          <w:rFonts w:hint="eastAsia" w:ascii="仿宋" w:hAnsi="仿宋" w:eastAsia="仿宋" w:cs="仿宋"/>
          <w:b/>
          <w:color w:val="auto"/>
          <w:sz w:val="24"/>
          <w:highlight w:val="none"/>
        </w:rPr>
      </w:pPr>
    </w:p>
    <w:p w14:paraId="04F544D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484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E05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4B4E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FBA1C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FF4E9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DBA7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60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0190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1FAA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915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C3F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AE2C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F6C9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1B4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C76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7D1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515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9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DD943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45C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F3F12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FD0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9F4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B221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5365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5829D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F195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CF0E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84C66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A4B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1B9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163F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8E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1A155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931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0A1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41F8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D46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59C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C9F055">
      <w:pPr>
        <w:spacing w:line="360" w:lineRule="auto"/>
        <w:rPr>
          <w:rFonts w:hint="eastAsia" w:ascii="仿宋" w:hAnsi="仿宋" w:eastAsia="仿宋" w:cs="仿宋"/>
          <w:b/>
          <w:color w:val="auto"/>
          <w:sz w:val="24"/>
          <w:highlight w:val="none"/>
        </w:rPr>
      </w:pPr>
    </w:p>
    <w:p w14:paraId="34F71324">
      <w:pPr>
        <w:spacing w:line="360" w:lineRule="auto"/>
        <w:rPr>
          <w:rFonts w:hint="eastAsia" w:ascii="仿宋" w:hAnsi="仿宋" w:eastAsia="仿宋" w:cs="仿宋"/>
          <w:b/>
          <w:color w:val="auto"/>
          <w:sz w:val="24"/>
          <w:highlight w:val="none"/>
        </w:rPr>
      </w:pPr>
    </w:p>
    <w:p w14:paraId="334BD7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3C7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9AB3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2757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B2C7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83F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5759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BE69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1FCA5DF">
      <w:pPr>
        <w:spacing w:line="360" w:lineRule="auto"/>
        <w:rPr>
          <w:rFonts w:hint="eastAsia" w:ascii="仿宋" w:hAnsi="仿宋" w:eastAsia="仿宋" w:cs="仿宋"/>
          <w:b/>
          <w:color w:val="auto"/>
          <w:sz w:val="24"/>
          <w:highlight w:val="none"/>
        </w:rPr>
      </w:pPr>
    </w:p>
    <w:p w14:paraId="7A791B2C">
      <w:pPr>
        <w:autoSpaceDE w:val="0"/>
        <w:autoSpaceDN w:val="0"/>
        <w:jc w:val="center"/>
        <w:rPr>
          <w:rFonts w:hint="eastAsia" w:ascii="仿宋" w:hAnsi="仿宋" w:eastAsia="仿宋" w:cs="仿宋"/>
          <w:b/>
          <w:color w:val="auto"/>
          <w:spacing w:val="6"/>
          <w:sz w:val="32"/>
          <w:szCs w:val="32"/>
          <w:highlight w:val="none"/>
        </w:rPr>
      </w:pPr>
    </w:p>
    <w:p w14:paraId="494AA2ED">
      <w:pPr>
        <w:autoSpaceDE w:val="0"/>
        <w:autoSpaceDN w:val="0"/>
        <w:jc w:val="center"/>
        <w:rPr>
          <w:rFonts w:hint="eastAsia" w:ascii="仿宋" w:hAnsi="仿宋" w:eastAsia="仿宋" w:cs="仿宋"/>
          <w:b/>
          <w:color w:val="auto"/>
          <w:spacing w:val="6"/>
          <w:sz w:val="32"/>
          <w:szCs w:val="32"/>
          <w:highlight w:val="none"/>
        </w:rPr>
      </w:pPr>
    </w:p>
    <w:p w14:paraId="64C70AE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9697F15">
      <w:pPr>
        <w:spacing w:line="360" w:lineRule="auto"/>
        <w:rPr>
          <w:rFonts w:hint="eastAsia" w:ascii="仿宋" w:hAnsi="仿宋" w:eastAsia="仿宋" w:cs="仿宋"/>
          <w:color w:val="auto"/>
          <w:sz w:val="24"/>
          <w:highlight w:val="none"/>
          <w:u w:val="single"/>
        </w:rPr>
      </w:pPr>
    </w:p>
    <w:p w14:paraId="23F22B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F24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AD1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590F31">
      <w:pPr>
        <w:spacing w:line="360" w:lineRule="auto"/>
        <w:ind w:firstLine="494"/>
        <w:rPr>
          <w:rFonts w:hint="eastAsia" w:ascii="仿宋" w:hAnsi="仿宋" w:eastAsia="仿宋" w:cs="仿宋"/>
          <w:color w:val="auto"/>
          <w:sz w:val="24"/>
          <w:highlight w:val="none"/>
        </w:rPr>
      </w:pPr>
    </w:p>
    <w:p w14:paraId="4CE21E91">
      <w:pPr>
        <w:spacing w:line="360" w:lineRule="auto"/>
        <w:ind w:firstLine="494"/>
        <w:rPr>
          <w:rFonts w:hint="eastAsia" w:ascii="仿宋" w:hAnsi="仿宋" w:eastAsia="仿宋" w:cs="仿宋"/>
          <w:color w:val="auto"/>
          <w:sz w:val="24"/>
          <w:highlight w:val="none"/>
        </w:rPr>
      </w:pPr>
    </w:p>
    <w:p w14:paraId="0DA2D488">
      <w:pPr>
        <w:spacing w:line="360" w:lineRule="auto"/>
        <w:ind w:firstLine="494"/>
        <w:rPr>
          <w:rFonts w:hint="eastAsia" w:ascii="仿宋" w:hAnsi="仿宋" w:eastAsia="仿宋" w:cs="仿宋"/>
          <w:color w:val="auto"/>
          <w:sz w:val="24"/>
          <w:highlight w:val="none"/>
        </w:rPr>
      </w:pPr>
    </w:p>
    <w:p w14:paraId="4E50C47D">
      <w:pPr>
        <w:spacing w:line="360" w:lineRule="auto"/>
        <w:ind w:firstLine="494"/>
        <w:rPr>
          <w:rFonts w:hint="eastAsia" w:ascii="仿宋" w:hAnsi="仿宋" w:eastAsia="仿宋" w:cs="仿宋"/>
          <w:color w:val="auto"/>
          <w:sz w:val="24"/>
          <w:highlight w:val="none"/>
        </w:rPr>
      </w:pPr>
    </w:p>
    <w:p w14:paraId="1AE59E6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5C6C3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0EFF8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9AAAA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6CA359C">
      <w:pPr>
        <w:autoSpaceDE w:val="0"/>
        <w:autoSpaceDN w:val="0"/>
        <w:jc w:val="center"/>
        <w:rPr>
          <w:rFonts w:hint="eastAsia" w:ascii="仿宋" w:hAnsi="仿宋" w:eastAsia="仿宋" w:cs="仿宋"/>
          <w:b/>
          <w:color w:val="auto"/>
          <w:spacing w:val="6"/>
          <w:sz w:val="32"/>
          <w:szCs w:val="32"/>
          <w:highlight w:val="none"/>
        </w:rPr>
      </w:pPr>
    </w:p>
    <w:p w14:paraId="37D2BCAE">
      <w:pPr>
        <w:autoSpaceDE w:val="0"/>
        <w:autoSpaceDN w:val="0"/>
        <w:jc w:val="center"/>
        <w:rPr>
          <w:rFonts w:hint="eastAsia" w:ascii="仿宋" w:hAnsi="仿宋" w:eastAsia="仿宋" w:cs="仿宋"/>
          <w:b/>
          <w:color w:val="auto"/>
          <w:spacing w:val="6"/>
          <w:sz w:val="32"/>
          <w:szCs w:val="32"/>
          <w:highlight w:val="none"/>
        </w:rPr>
      </w:pPr>
    </w:p>
    <w:p w14:paraId="488F8161">
      <w:pPr>
        <w:autoSpaceDE w:val="0"/>
        <w:autoSpaceDN w:val="0"/>
        <w:jc w:val="center"/>
        <w:rPr>
          <w:rFonts w:hint="eastAsia" w:ascii="仿宋" w:hAnsi="仿宋" w:eastAsia="仿宋" w:cs="仿宋"/>
          <w:b/>
          <w:color w:val="auto"/>
          <w:spacing w:val="6"/>
          <w:sz w:val="32"/>
          <w:szCs w:val="32"/>
          <w:highlight w:val="none"/>
        </w:rPr>
      </w:pPr>
    </w:p>
    <w:p w14:paraId="060ED87F">
      <w:pPr>
        <w:autoSpaceDE w:val="0"/>
        <w:autoSpaceDN w:val="0"/>
        <w:jc w:val="center"/>
        <w:rPr>
          <w:rFonts w:hint="eastAsia" w:ascii="仿宋" w:hAnsi="仿宋" w:eastAsia="仿宋" w:cs="仿宋"/>
          <w:b/>
          <w:color w:val="auto"/>
          <w:spacing w:val="6"/>
          <w:sz w:val="32"/>
          <w:szCs w:val="32"/>
          <w:highlight w:val="none"/>
        </w:rPr>
      </w:pPr>
    </w:p>
    <w:p w14:paraId="4B3AAC4E">
      <w:pPr>
        <w:autoSpaceDE w:val="0"/>
        <w:autoSpaceDN w:val="0"/>
        <w:jc w:val="center"/>
        <w:rPr>
          <w:rFonts w:hint="eastAsia" w:ascii="仿宋" w:hAnsi="仿宋" w:eastAsia="仿宋" w:cs="仿宋"/>
          <w:b/>
          <w:color w:val="auto"/>
          <w:spacing w:val="6"/>
          <w:sz w:val="32"/>
          <w:szCs w:val="32"/>
          <w:highlight w:val="none"/>
        </w:rPr>
      </w:pPr>
    </w:p>
    <w:p w14:paraId="055FB459">
      <w:pPr>
        <w:autoSpaceDE w:val="0"/>
        <w:autoSpaceDN w:val="0"/>
        <w:jc w:val="center"/>
        <w:rPr>
          <w:rFonts w:hint="eastAsia" w:ascii="仿宋" w:hAnsi="仿宋" w:eastAsia="仿宋" w:cs="仿宋"/>
          <w:b/>
          <w:color w:val="auto"/>
          <w:spacing w:val="6"/>
          <w:sz w:val="32"/>
          <w:szCs w:val="32"/>
          <w:highlight w:val="none"/>
        </w:rPr>
      </w:pPr>
    </w:p>
    <w:p w14:paraId="21192CA0">
      <w:pPr>
        <w:autoSpaceDE w:val="0"/>
        <w:autoSpaceDN w:val="0"/>
        <w:jc w:val="center"/>
        <w:rPr>
          <w:rFonts w:hint="eastAsia" w:ascii="仿宋" w:hAnsi="仿宋" w:eastAsia="仿宋" w:cs="仿宋"/>
          <w:b/>
          <w:color w:val="auto"/>
          <w:spacing w:val="6"/>
          <w:sz w:val="32"/>
          <w:szCs w:val="32"/>
          <w:highlight w:val="none"/>
        </w:rPr>
      </w:pPr>
    </w:p>
    <w:p w14:paraId="5F11A438">
      <w:pPr>
        <w:autoSpaceDE w:val="0"/>
        <w:autoSpaceDN w:val="0"/>
        <w:jc w:val="center"/>
        <w:rPr>
          <w:rFonts w:hint="eastAsia" w:ascii="仿宋" w:hAnsi="仿宋" w:eastAsia="仿宋" w:cs="仿宋"/>
          <w:b/>
          <w:color w:val="auto"/>
          <w:spacing w:val="6"/>
          <w:sz w:val="32"/>
          <w:szCs w:val="32"/>
          <w:highlight w:val="none"/>
        </w:rPr>
      </w:pPr>
    </w:p>
    <w:p w14:paraId="728064D5">
      <w:pPr>
        <w:autoSpaceDE w:val="0"/>
        <w:autoSpaceDN w:val="0"/>
        <w:jc w:val="center"/>
        <w:rPr>
          <w:rFonts w:hint="eastAsia" w:ascii="仿宋" w:hAnsi="仿宋" w:eastAsia="仿宋" w:cs="仿宋"/>
          <w:b/>
          <w:color w:val="auto"/>
          <w:spacing w:val="6"/>
          <w:sz w:val="32"/>
          <w:szCs w:val="32"/>
          <w:highlight w:val="none"/>
        </w:rPr>
      </w:pPr>
    </w:p>
    <w:p w14:paraId="5D9678D4">
      <w:pPr>
        <w:autoSpaceDE w:val="0"/>
        <w:autoSpaceDN w:val="0"/>
        <w:jc w:val="center"/>
        <w:rPr>
          <w:rFonts w:hint="eastAsia" w:ascii="仿宋" w:hAnsi="仿宋" w:eastAsia="仿宋" w:cs="仿宋"/>
          <w:b/>
          <w:color w:val="auto"/>
          <w:spacing w:val="6"/>
          <w:sz w:val="32"/>
          <w:szCs w:val="32"/>
          <w:highlight w:val="none"/>
        </w:rPr>
      </w:pPr>
    </w:p>
    <w:p w14:paraId="2DFCE06F">
      <w:pPr>
        <w:autoSpaceDE w:val="0"/>
        <w:autoSpaceDN w:val="0"/>
        <w:jc w:val="center"/>
        <w:rPr>
          <w:rFonts w:hint="eastAsia" w:ascii="仿宋" w:hAnsi="仿宋" w:eastAsia="仿宋" w:cs="仿宋"/>
          <w:b/>
          <w:color w:val="auto"/>
          <w:spacing w:val="6"/>
          <w:sz w:val="32"/>
          <w:szCs w:val="32"/>
          <w:highlight w:val="none"/>
        </w:rPr>
      </w:pPr>
    </w:p>
    <w:p w14:paraId="09497004">
      <w:pPr>
        <w:autoSpaceDE w:val="0"/>
        <w:autoSpaceDN w:val="0"/>
        <w:jc w:val="center"/>
        <w:rPr>
          <w:rFonts w:hint="eastAsia" w:ascii="仿宋" w:hAnsi="仿宋" w:eastAsia="仿宋" w:cs="仿宋"/>
          <w:b/>
          <w:color w:val="auto"/>
          <w:spacing w:val="6"/>
          <w:sz w:val="32"/>
          <w:szCs w:val="32"/>
          <w:highlight w:val="none"/>
        </w:rPr>
      </w:pPr>
    </w:p>
    <w:p w14:paraId="1614B5FE">
      <w:pPr>
        <w:autoSpaceDE w:val="0"/>
        <w:autoSpaceDN w:val="0"/>
        <w:jc w:val="center"/>
        <w:rPr>
          <w:rFonts w:hint="eastAsia" w:ascii="仿宋" w:hAnsi="仿宋" w:eastAsia="仿宋" w:cs="仿宋"/>
          <w:b/>
          <w:color w:val="auto"/>
          <w:spacing w:val="6"/>
          <w:sz w:val="32"/>
          <w:szCs w:val="32"/>
          <w:highlight w:val="none"/>
        </w:rPr>
      </w:pPr>
    </w:p>
    <w:p w14:paraId="2A686979">
      <w:pPr>
        <w:autoSpaceDE w:val="0"/>
        <w:autoSpaceDN w:val="0"/>
        <w:jc w:val="center"/>
        <w:rPr>
          <w:rFonts w:hint="eastAsia" w:ascii="仿宋" w:hAnsi="仿宋" w:eastAsia="仿宋" w:cs="仿宋"/>
          <w:b/>
          <w:color w:val="auto"/>
          <w:spacing w:val="6"/>
          <w:sz w:val="32"/>
          <w:szCs w:val="32"/>
          <w:highlight w:val="none"/>
        </w:rPr>
      </w:pPr>
    </w:p>
    <w:p w14:paraId="3BDC1098">
      <w:pPr>
        <w:autoSpaceDE w:val="0"/>
        <w:autoSpaceDN w:val="0"/>
        <w:jc w:val="center"/>
        <w:rPr>
          <w:rFonts w:hint="eastAsia" w:ascii="仿宋" w:hAnsi="仿宋" w:eastAsia="仿宋" w:cs="仿宋"/>
          <w:b/>
          <w:color w:val="auto"/>
          <w:spacing w:val="6"/>
          <w:sz w:val="32"/>
          <w:szCs w:val="32"/>
          <w:highlight w:val="none"/>
        </w:rPr>
      </w:pPr>
    </w:p>
    <w:p w14:paraId="367335F6">
      <w:pPr>
        <w:autoSpaceDE w:val="0"/>
        <w:autoSpaceDN w:val="0"/>
        <w:jc w:val="center"/>
        <w:rPr>
          <w:rFonts w:hint="eastAsia" w:ascii="仿宋" w:hAnsi="仿宋" w:eastAsia="仿宋" w:cs="仿宋"/>
          <w:b/>
          <w:color w:val="auto"/>
          <w:spacing w:val="6"/>
          <w:sz w:val="32"/>
          <w:szCs w:val="32"/>
          <w:highlight w:val="none"/>
        </w:rPr>
      </w:pPr>
    </w:p>
    <w:p w14:paraId="0E98AD84">
      <w:pPr>
        <w:autoSpaceDE w:val="0"/>
        <w:autoSpaceDN w:val="0"/>
        <w:jc w:val="center"/>
        <w:rPr>
          <w:rFonts w:hint="eastAsia" w:ascii="仿宋" w:hAnsi="仿宋" w:eastAsia="仿宋" w:cs="仿宋"/>
          <w:b/>
          <w:color w:val="auto"/>
          <w:spacing w:val="6"/>
          <w:sz w:val="32"/>
          <w:szCs w:val="32"/>
          <w:highlight w:val="none"/>
        </w:rPr>
      </w:pPr>
    </w:p>
    <w:p w14:paraId="43C94B2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35F54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22A0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FF29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195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2F2C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1E03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C4F4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FEA8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A59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E07D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7F186C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16076D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35F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7D72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190E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5C8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9FA2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B9C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D8C1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B0A1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0B2D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5B529B">
      <w:pPr>
        <w:autoSpaceDE w:val="0"/>
        <w:autoSpaceDN w:val="0"/>
        <w:jc w:val="center"/>
        <w:rPr>
          <w:rFonts w:hint="eastAsia" w:ascii="仿宋" w:hAnsi="仿宋" w:eastAsia="仿宋" w:cs="仿宋"/>
          <w:b/>
          <w:color w:val="auto"/>
          <w:spacing w:val="6"/>
          <w:sz w:val="32"/>
          <w:szCs w:val="32"/>
          <w:highlight w:val="none"/>
        </w:rPr>
      </w:pPr>
    </w:p>
    <w:p w14:paraId="06678E83">
      <w:pPr>
        <w:autoSpaceDE w:val="0"/>
        <w:autoSpaceDN w:val="0"/>
        <w:jc w:val="center"/>
        <w:rPr>
          <w:rFonts w:hint="eastAsia" w:ascii="仿宋" w:hAnsi="仿宋" w:eastAsia="仿宋" w:cs="仿宋"/>
          <w:b/>
          <w:color w:val="auto"/>
          <w:spacing w:val="6"/>
          <w:sz w:val="32"/>
          <w:szCs w:val="32"/>
          <w:highlight w:val="none"/>
        </w:rPr>
      </w:pPr>
    </w:p>
    <w:p w14:paraId="1E9D905D">
      <w:pPr>
        <w:autoSpaceDE w:val="0"/>
        <w:autoSpaceDN w:val="0"/>
        <w:jc w:val="center"/>
        <w:rPr>
          <w:rFonts w:hint="eastAsia" w:ascii="仿宋" w:hAnsi="仿宋" w:eastAsia="仿宋" w:cs="仿宋"/>
          <w:b/>
          <w:color w:val="auto"/>
          <w:spacing w:val="6"/>
          <w:sz w:val="32"/>
          <w:szCs w:val="32"/>
          <w:highlight w:val="none"/>
        </w:rPr>
      </w:pPr>
    </w:p>
    <w:p w14:paraId="60928BD3">
      <w:pPr>
        <w:autoSpaceDE w:val="0"/>
        <w:autoSpaceDN w:val="0"/>
        <w:jc w:val="center"/>
        <w:rPr>
          <w:rFonts w:hint="eastAsia" w:ascii="仿宋" w:hAnsi="仿宋" w:eastAsia="仿宋" w:cs="仿宋"/>
          <w:b/>
          <w:color w:val="auto"/>
          <w:spacing w:val="6"/>
          <w:sz w:val="32"/>
          <w:szCs w:val="32"/>
          <w:highlight w:val="none"/>
        </w:rPr>
      </w:pPr>
    </w:p>
    <w:p w14:paraId="7A99B216">
      <w:pPr>
        <w:autoSpaceDE w:val="0"/>
        <w:autoSpaceDN w:val="0"/>
        <w:jc w:val="center"/>
        <w:rPr>
          <w:rFonts w:hint="eastAsia" w:ascii="仿宋" w:hAnsi="仿宋" w:eastAsia="仿宋" w:cs="仿宋"/>
          <w:b/>
          <w:color w:val="auto"/>
          <w:spacing w:val="6"/>
          <w:sz w:val="32"/>
          <w:szCs w:val="32"/>
          <w:highlight w:val="none"/>
        </w:rPr>
      </w:pPr>
    </w:p>
    <w:p w14:paraId="4F444798">
      <w:pPr>
        <w:autoSpaceDE w:val="0"/>
        <w:autoSpaceDN w:val="0"/>
        <w:jc w:val="center"/>
        <w:rPr>
          <w:rFonts w:hint="eastAsia" w:ascii="仿宋" w:hAnsi="仿宋" w:eastAsia="仿宋" w:cs="仿宋"/>
          <w:b/>
          <w:color w:val="auto"/>
          <w:spacing w:val="6"/>
          <w:sz w:val="32"/>
          <w:szCs w:val="32"/>
          <w:highlight w:val="none"/>
        </w:rPr>
      </w:pPr>
    </w:p>
    <w:p w14:paraId="7F81082D">
      <w:pPr>
        <w:autoSpaceDE w:val="0"/>
        <w:autoSpaceDN w:val="0"/>
        <w:jc w:val="center"/>
        <w:rPr>
          <w:rFonts w:hint="eastAsia" w:ascii="仿宋" w:hAnsi="仿宋" w:eastAsia="仿宋" w:cs="仿宋"/>
          <w:b/>
          <w:color w:val="auto"/>
          <w:spacing w:val="6"/>
          <w:sz w:val="32"/>
          <w:szCs w:val="32"/>
          <w:highlight w:val="none"/>
        </w:rPr>
      </w:pPr>
    </w:p>
    <w:p w14:paraId="702BFE93">
      <w:pPr>
        <w:autoSpaceDE w:val="0"/>
        <w:autoSpaceDN w:val="0"/>
        <w:jc w:val="center"/>
        <w:rPr>
          <w:rFonts w:hint="eastAsia" w:ascii="仿宋" w:hAnsi="仿宋" w:eastAsia="仿宋" w:cs="仿宋"/>
          <w:b/>
          <w:color w:val="auto"/>
          <w:spacing w:val="6"/>
          <w:sz w:val="32"/>
          <w:szCs w:val="32"/>
          <w:highlight w:val="none"/>
        </w:rPr>
      </w:pPr>
    </w:p>
    <w:p w14:paraId="23344A43">
      <w:pPr>
        <w:autoSpaceDE w:val="0"/>
        <w:autoSpaceDN w:val="0"/>
        <w:jc w:val="center"/>
        <w:rPr>
          <w:rFonts w:hint="eastAsia" w:ascii="仿宋" w:hAnsi="仿宋" w:eastAsia="仿宋" w:cs="仿宋"/>
          <w:b/>
          <w:color w:val="auto"/>
          <w:spacing w:val="6"/>
          <w:sz w:val="32"/>
          <w:szCs w:val="32"/>
          <w:highlight w:val="none"/>
        </w:rPr>
      </w:pPr>
    </w:p>
    <w:p w14:paraId="4B1D7312">
      <w:pPr>
        <w:autoSpaceDE w:val="0"/>
        <w:autoSpaceDN w:val="0"/>
        <w:jc w:val="center"/>
        <w:rPr>
          <w:rFonts w:hint="eastAsia" w:ascii="仿宋" w:hAnsi="仿宋" w:eastAsia="仿宋" w:cs="仿宋"/>
          <w:b/>
          <w:color w:val="auto"/>
          <w:spacing w:val="6"/>
          <w:sz w:val="32"/>
          <w:szCs w:val="32"/>
          <w:highlight w:val="none"/>
        </w:rPr>
      </w:pPr>
    </w:p>
    <w:p w14:paraId="3019D326">
      <w:pPr>
        <w:autoSpaceDE w:val="0"/>
        <w:autoSpaceDN w:val="0"/>
        <w:jc w:val="center"/>
        <w:rPr>
          <w:rFonts w:hint="eastAsia" w:ascii="仿宋" w:hAnsi="仿宋" w:eastAsia="仿宋" w:cs="仿宋"/>
          <w:b/>
          <w:color w:val="auto"/>
          <w:spacing w:val="6"/>
          <w:sz w:val="32"/>
          <w:szCs w:val="32"/>
          <w:highlight w:val="none"/>
        </w:rPr>
      </w:pPr>
    </w:p>
    <w:p w14:paraId="6283DA7B">
      <w:pPr>
        <w:autoSpaceDE w:val="0"/>
        <w:autoSpaceDN w:val="0"/>
        <w:jc w:val="center"/>
        <w:rPr>
          <w:rFonts w:hint="eastAsia" w:ascii="仿宋" w:hAnsi="仿宋" w:eastAsia="仿宋" w:cs="仿宋"/>
          <w:b/>
          <w:color w:val="auto"/>
          <w:spacing w:val="6"/>
          <w:sz w:val="32"/>
          <w:szCs w:val="32"/>
          <w:highlight w:val="none"/>
        </w:rPr>
      </w:pPr>
    </w:p>
    <w:p w14:paraId="6932E22F">
      <w:pPr>
        <w:autoSpaceDE w:val="0"/>
        <w:autoSpaceDN w:val="0"/>
        <w:jc w:val="center"/>
        <w:rPr>
          <w:rFonts w:hint="eastAsia" w:ascii="仿宋" w:hAnsi="仿宋" w:eastAsia="仿宋" w:cs="仿宋"/>
          <w:b/>
          <w:color w:val="auto"/>
          <w:spacing w:val="6"/>
          <w:sz w:val="32"/>
          <w:szCs w:val="32"/>
          <w:highlight w:val="none"/>
        </w:rPr>
      </w:pPr>
    </w:p>
    <w:p w14:paraId="2953FE39">
      <w:pPr>
        <w:autoSpaceDE w:val="0"/>
        <w:autoSpaceDN w:val="0"/>
        <w:jc w:val="center"/>
        <w:rPr>
          <w:rFonts w:hint="eastAsia" w:ascii="仿宋" w:hAnsi="仿宋" w:eastAsia="仿宋" w:cs="仿宋"/>
          <w:b/>
          <w:color w:val="auto"/>
          <w:spacing w:val="6"/>
          <w:sz w:val="32"/>
          <w:szCs w:val="32"/>
          <w:highlight w:val="none"/>
        </w:rPr>
      </w:pPr>
    </w:p>
    <w:p w14:paraId="08AB4AD7">
      <w:pPr>
        <w:autoSpaceDE w:val="0"/>
        <w:autoSpaceDN w:val="0"/>
        <w:jc w:val="center"/>
        <w:rPr>
          <w:rFonts w:hint="eastAsia" w:ascii="仿宋" w:hAnsi="仿宋" w:eastAsia="仿宋" w:cs="仿宋"/>
          <w:b/>
          <w:color w:val="auto"/>
          <w:spacing w:val="6"/>
          <w:sz w:val="32"/>
          <w:szCs w:val="32"/>
          <w:highlight w:val="none"/>
        </w:rPr>
      </w:pPr>
    </w:p>
    <w:p w14:paraId="368FC5CB">
      <w:pPr>
        <w:autoSpaceDE w:val="0"/>
        <w:autoSpaceDN w:val="0"/>
        <w:jc w:val="center"/>
        <w:rPr>
          <w:rFonts w:hint="eastAsia" w:ascii="仿宋" w:hAnsi="仿宋" w:eastAsia="仿宋" w:cs="仿宋"/>
          <w:b/>
          <w:color w:val="auto"/>
          <w:spacing w:val="6"/>
          <w:sz w:val="32"/>
          <w:szCs w:val="32"/>
          <w:highlight w:val="none"/>
        </w:rPr>
      </w:pPr>
    </w:p>
    <w:p w14:paraId="6BDA23ED">
      <w:pPr>
        <w:autoSpaceDE w:val="0"/>
        <w:autoSpaceDN w:val="0"/>
        <w:jc w:val="center"/>
        <w:rPr>
          <w:rFonts w:hint="eastAsia" w:ascii="仿宋" w:hAnsi="仿宋" w:eastAsia="仿宋" w:cs="仿宋"/>
          <w:b/>
          <w:color w:val="auto"/>
          <w:spacing w:val="6"/>
          <w:sz w:val="32"/>
          <w:szCs w:val="32"/>
          <w:highlight w:val="none"/>
        </w:rPr>
      </w:pPr>
    </w:p>
    <w:p w14:paraId="7081BB01">
      <w:pPr>
        <w:autoSpaceDE w:val="0"/>
        <w:autoSpaceDN w:val="0"/>
        <w:jc w:val="center"/>
        <w:rPr>
          <w:rFonts w:hint="eastAsia" w:ascii="仿宋" w:hAnsi="仿宋" w:eastAsia="仿宋" w:cs="仿宋"/>
          <w:b/>
          <w:color w:val="auto"/>
          <w:spacing w:val="6"/>
          <w:sz w:val="32"/>
          <w:szCs w:val="32"/>
          <w:highlight w:val="none"/>
        </w:rPr>
      </w:pPr>
    </w:p>
    <w:p w14:paraId="4CEC625A">
      <w:pPr>
        <w:autoSpaceDE w:val="0"/>
        <w:autoSpaceDN w:val="0"/>
        <w:jc w:val="center"/>
        <w:rPr>
          <w:rFonts w:hint="eastAsia" w:ascii="仿宋" w:hAnsi="仿宋" w:eastAsia="仿宋" w:cs="仿宋"/>
          <w:b/>
          <w:color w:val="auto"/>
          <w:spacing w:val="6"/>
          <w:sz w:val="32"/>
          <w:szCs w:val="32"/>
          <w:highlight w:val="none"/>
        </w:rPr>
      </w:pPr>
    </w:p>
    <w:p w14:paraId="33E0DD5D">
      <w:pPr>
        <w:autoSpaceDE w:val="0"/>
        <w:autoSpaceDN w:val="0"/>
        <w:jc w:val="center"/>
        <w:rPr>
          <w:rFonts w:hint="eastAsia" w:ascii="仿宋" w:hAnsi="仿宋" w:eastAsia="仿宋" w:cs="仿宋"/>
          <w:b/>
          <w:color w:val="auto"/>
          <w:spacing w:val="6"/>
          <w:sz w:val="32"/>
          <w:szCs w:val="32"/>
          <w:highlight w:val="none"/>
        </w:rPr>
      </w:pPr>
    </w:p>
    <w:p w14:paraId="7067D022">
      <w:pPr>
        <w:autoSpaceDE w:val="0"/>
        <w:autoSpaceDN w:val="0"/>
        <w:jc w:val="center"/>
        <w:rPr>
          <w:rFonts w:hint="eastAsia" w:ascii="仿宋" w:hAnsi="仿宋" w:eastAsia="仿宋" w:cs="仿宋"/>
          <w:b/>
          <w:color w:val="auto"/>
          <w:spacing w:val="6"/>
          <w:sz w:val="32"/>
          <w:szCs w:val="32"/>
          <w:highlight w:val="none"/>
        </w:rPr>
      </w:pPr>
    </w:p>
    <w:p w14:paraId="0DE49407">
      <w:pPr>
        <w:autoSpaceDE w:val="0"/>
        <w:autoSpaceDN w:val="0"/>
        <w:jc w:val="center"/>
        <w:rPr>
          <w:rFonts w:hint="eastAsia" w:ascii="仿宋" w:hAnsi="仿宋" w:eastAsia="仿宋" w:cs="仿宋"/>
          <w:b/>
          <w:color w:val="auto"/>
          <w:spacing w:val="6"/>
          <w:sz w:val="32"/>
          <w:szCs w:val="32"/>
          <w:highlight w:val="none"/>
        </w:rPr>
      </w:pPr>
    </w:p>
    <w:p w14:paraId="62742532">
      <w:pPr>
        <w:autoSpaceDE w:val="0"/>
        <w:autoSpaceDN w:val="0"/>
        <w:jc w:val="center"/>
        <w:rPr>
          <w:rFonts w:hint="eastAsia" w:ascii="仿宋" w:hAnsi="仿宋" w:eastAsia="仿宋" w:cs="仿宋"/>
          <w:b/>
          <w:color w:val="auto"/>
          <w:spacing w:val="6"/>
          <w:sz w:val="32"/>
          <w:szCs w:val="32"/>
          <w:highlight w:val="none"/>
        </w:rPr>
      </w:pPr>
    </w:p>
    <w:p w14:paraId="1B731F8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6090B1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7EA08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D4D2CF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61D2A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E4F4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E7F0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DAEDCE">
      <w:pPr>
        <w:pStyle w:val="7"/>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47795">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1523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7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425BB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DC29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F3FA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B45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B512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A417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A0EC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BF7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D420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F0D8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A3FA0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073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13783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2B646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30AD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A0F5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8BC92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6DCB41">
      <w:pPr>
        <w:autoSpaceDE w:val="0"/>
        <w:autoSpaceDN w:val="0"/>
        <w:jc w:val="center"/>
        <w:rPr>
          <w:rFonts w:hint="eastAsia" w:ascii="仿宋" w:hAnsi="仿宋" w:eastAsia="仿宋" w:cs="仿宋"/>
          <w:b/>
          <w:color w:val="auto"/>
          <w:spacing w:val="6"/>
          <w:sz w:val="32"/>
          <w:szCs w:val="32"/>
          <w:highlight w:val="none"/>
        </w:rPr>
      </w:pPr>
    </w:p>
    <w:p w14:paraId="289C9879">
      <w:pPr>
        <w:autoSpaceDE w:val="0"/>
        <w:autoSpaceDN w:val="0"/>
        <w:jc w:val="center"/>
        <w:rPr>
          <w:rFonts w:hint="eastAsia" w:ascii="仿宋" w:hAnsi="仿宋" w:eastAsia="仿宋" w:cs="仿宋"/>
          <w:b/>
          <w:color w:val="auto"/>
          <w:spacing w:val="6"/>
          <w:sz w:val="32"/>
          <w:szCs w:val="32"/>
          <w:highlight w:val="none"/>
        </w:rPr>
      </w:pPr>
    </w:p>
    <w:p w14:paraId="1E56BD96">
      <w:pPr>
        <w:autoSpaceDE w:val="0"/>
        <w:autoSpaceDN w:val="0"/>
        <w:jc w:val="center"/>
        <w:rPr>
          <w:rFonts w:hint="eastAsia" w:ascii="仿宋" w:hAnsi="仿宋" w:eastAsia="仿宋" w:cs="仿宋"/>
          <w:b/>
          <w:color w:val="auto"/>
          <w:spacing w:val="6"/>
          <w:sz w:val="32"/>
          <w:szCs w:val="32"/>
          <w:highlight w:val="none"/>
        </w:rPr>
      </w:pPr>
    </w:p>
    <w:p w14:paraId="4FECA778">
      <w:pPr>
        <w:autoSpaceDE w:val="0"/>
        <w:autoSpaceDN w:val="0"/>
        <w:jc w:val="center"/>
        <w:rPr>
          <w:rFonts w:hint="eastAsia" w:ascii="仿宋" w:hAnsi="仿宋" w:eastAsia="仿宋" w:cs="仿宋"/>
          <w:b/>
          <w:color w:val="auto"/>
          <w:spacing w:val="6"/>
          <w:sz w:val="32"/>
          <w:szCs w:val="32"/>
          <w:highlight w:val="none"/>
        </w:rPr>
      </w:pPr>
    </w:p>
    <w:p w14:paraId="14BD880C">
      <w:pPr>
        <w:autoSpaceDE w:val="0"/>
        <w:autoSpaceDN w:val="0"/>
        <w:jc w:val="center"/>
        <w:rPr>
          <w:rFonts w:hint="eastAsia" w:ascii="仿宋" w:hAnsi="仿宋" w:eastAsia="仿宋" w:cs="仿宋"/>
          <w:b/>
          <w:color w:val="auto"/>
          <w:spacing w:val="6"/>
          <w:sz w:val="32"/>
          <w:szCs w:val="32"/>
          <w:highlight w:val="none"/>
        </w:rPr>
      </w:pPr>
    </w:p>
    <w:p w14:paraId="18BDCF94">
      <w:pPr>
        <w:autoSpaceDE w:val="0"/>
        <w:autoSpaceDN w:val="0"/>
        <w:jc w:val="center"/>
        <w:rPr>
          <w:rFonts w:hint="eastAsia" w:ascii="仿宋" w:hAnsi="仿宋" w:eastAsia="仿宋" w:cs="仿宋"/>
          <w:b/>
          <w:color w:val="auto"/>
          <w:spacing w:val="6"/>
          <w:sz w:val="32"/>
          <w:szCs w:val="32"/>
          <w:highlight w:val="none"/>
        </w:rPr>
      </w:pPr>
    </w:p>
    <w:p w14:paraId="75D2E306">
      <w:pPr>
        <w:autoSpaceDE w:val="0"/>
        <w:autoSpaceDN w:val="0"/>
        <w:jc w:val="center"/>
        <w:rPr>
          <w:rFonts w:hint="eastAsia" w:ascii="仿宋" w:hAnsi="仿宋" w:eastAsia="仿宋" w:cs="仿宋"/>
          <w:b/>
          <w:color w:val="auto"/>
          <w:spacing w:val="6"/>
          <w:sz w:val="32"/>
          <w:szCs w:val="32"/>
          <w:highlight w:val="none"/>
        </w:rPr>
      </w:pPr>
    </w:p>
    <w:p w14:paraId="49A5E21A">
      <w:pPr>
        <w:autoSpaceDE w:val="0"/>
        <w:autoSpaceDN w:val="0"/>
        <w:jc w:val="center"/>
        <w:rPr>
          <w:rFonts w:hint="eastAsia" w:ascii="仿宋" w:hAnsi="仿宋" w:eastAsia="仿宋" w:cs="仿宋"/>
          <w:b/>
          <w:color w:val="auto"/>
          <w:spacing w:val="6"/>
          <w:sz w:val="32"/>
          <w:szCs w:val="32"/>
          <w:highlight w:val="none"/>
        </w:rPr>
      </w:pPr>
    </w:p>
    <w:p w14:paraId="54E5CE58">
      <w:pPr>
        <w:autoSpaceDE w:val="0"/>
        <w:autoSpaceDN w:val="0"/>
        <w:jc w:val="center"/>
        <w:rPr>
          <w:rFonts w:hint="eastAsia" w:ascii="仿宋" w:hAnsi="仿宋" w:eastAsia="仿宋" w:cs="仿宋"/>
          <w:b/>
          <w:color w:val="auto"/>
          <w:spacing w:val="6"/>
          <w:sz w:val="32"/>
          <w:szCs w:val="32"/>
          <w:highlight w:val="none"/>
        </w:rPr>
      </w:pPr>
    </w:p>
    <w:p w14:paraId="42129A96">
      <w:pPr>
        <w:autoSpaceDE w:val="0"/>
        <w:autoSpaceDN w:val="0"/>
        <w:jc w:val="center"/>
        <w:rPr>
          <w:rFonts w:hint="eastAsia" w:ascii="仿宋" w:hAnsi="仿宋" w:eastAsia="仿宋" w:cs="仿宋"/>
          <w:b/>
          <w:color w:val="auto"/>
          <w:spacing w:val="6"/>
          <w:sz w:val="32"/>
          <w:szCs w:val="32"/>
          <w:highlight w:val="none"/>
        </w:rPr>
      </w:pPr>
    </w:p>
    <w:p w14:paraId="506124FE">
      <w:pPr>
        <w:autoSpaceDE w:val="0"/>
        <w:autoSpaceDN w:val="0"/>
        <w:jc w:val="center"/>
        <w:rPr>
          <w:rFonts w:hint="eastAsia" w:ascii="仿宋" w:hAnsi="仿宋" w:eastAsia="仿宋" w:cs="仿宋"/>
          <w:b/>
          <w:color w:val="auto"/>
          <w:spacing w:val="6"/>
          <w:sz w:val="32"/>
          <w:szCs w:val="32"/>
          <w:highlight w:val="none"/>
        </w:rPr>
      </w:pPr>
    </w:p>
    <w:p w14:paraId="0724F412">
      <w:pPr>
        <w:autoSpaceDE w:val="0"/>
        <w:autoSpaceDN w:val="0"/>
        <w:jc w:val="center"/>
        <w:rPr>
          <w:rFonts w:hint="eastAsia" w:ascii="仿宋" w:hAnsi="仿宋" w:eastAsia="仿宋" w:cs="仿宋"/>
          <w:b/>
          <w:color w:val="auto"/>
          <w:spacing w:val="6"/>
          <w:sz w:val="32"/>
          <w:szCs w:val="32"/>
          <w:highlight w:val="none"/>
        </w:rPr>
      </w:pPr>
    </w:p>
    <w:p w14:paraId="083D7146">
      <w:pPr>
        <w:autoSpaceDE w:val="0"/>
        <w:autoSpaceDN w:val="0"/>
        <w:jc w:val="center"/>
        <w:rPr>
          <w:rFonts w:hint="eastAsia" w:ascii="仿宋" w:hAnsi="仿宋" w:eastAsia="仿宋" w:cs="仿宋"/>
          <w:b/>
          <w:color w:val="auto"/>
          <w:spacing w:val="6"/>
          <w:sz w:val="32"/>
          <w:szCs w:val="32"/>
          <w:highlight w:val="none"/>
        </w:rPr>
      </w:pPr>
    </w:p>
    <w:p w14:paraId="0E44934B">
      <w:pPr>
        <w:autoSpaceDE w:val="0"/>
        <w:autoSpaceDN w:val="0"/>
        <w:jc w:val="center"/>
        <w:rPr>
          <w:rFonts w:hint="eastAsia" w:ascii="仿宋" w:hAnsi="仿宋" w:eastAsia="仿宋" w:cs="仿宋"/>
          <w:b/>
          <w:color w:val="auto"/>
          <w:spacing w:val="6"/>
          <w:sz w:val="32"/>
          <w:szCs w:val="32"/>
          <w:highlight w:val="none"/>
        </w:rPr>
      </w:pPr>
    </w:p>
    <w:p w14:paraId="4B9E15AA">
      <w:pPr>
        <w:autoSpaceDE w:val="0"/>
        <w:autoSpaceDN w:val="0"/>
        <w:jc w:val="center"/>
        <w:rPr>
          <w:rFonts w:hint="eastAsia" w:ascii="仿宋" w:hAnsi="仿宋" w:eastAsia="仿宋" w:cs="仿宋"/>
          <w:b/>
          <w:color w:val="auto"/>
          <w:spacing w:val="6"/>
          <w:sz w:val="32"/>
          <w:szCs w:val="32"/>
          <w:highlight w:val="none"/>
        </w:rPr>
      </w:pPr>
    </w:p>
    <w:p w14:paraId="3286C6BB">
      <w:pPr>
        <w:autoSpaceDE w:val="0"/>
        <w:autoSpaceDN w:val="0"/>
        <w:jc w:val="center"/>
        <w:rPr>
          <w:rFonts w:hint="eastAsia" w:ascii="仿宋" w:hAnsi="仿宋" w:eastAsia="仿宋" w:cs="仿宋"/>
          <w:b/>
          <w:color w:val="auto"/>
          <w:spacing w:val="6"/>
          <w:sz w:val="32"/>
          <w:szCs w:val="32"/>
          <w:highlight w:val="none"/>
        </w:rPr>
      </w:pPr>
    </w:p>
    <w:p w14:paraId="5B6AFDB1">
      <w:pPr>
        <w:autoSpaceDE w:val="0"/>
        <w:autoSpaceDN w:val="0"/>
        <w:jc w:val="center"/>
        <w:rPr>
          <w:rFonts w:hint="eastAsia" w:ascii="仿宋" w:hAnsi="仿宋" w:eastAsia="仿宋" w:cs="仿宋"/>
          <w:b/>
          <w:color w:val="auto"/>
          <w:spacing w:val="6"/>
          <w:sz w:val="32"/>
          <w:szCs w:val="32"/>
          <w:highlight w:val="none"/>
        </w:rPr>
      </w:pPr>
    </w:p>
    <w:p w14:paraId="53A0D037">
      <w:pPr>
        <w:autoSpaceDE w:val="0"/>
        <w:autoSpaceDN w:val="0"/>
        <w:jc w:val="center"/>
        <w:rPr>
          <w:rFonts w:hint="eastAsia" w:ascii="仿宋" w:hAnsi="仿宋" w:eastAsia="仿宋" w:cs="仿宋"/>
          <w:b/>
          <w:color w:val="auto"/>
          <w:spacing w:val="6"/>
          <w:sz w:val="32"/>
          <w:szCs w:val="32"/>
          <w:highlight w:val="none"/>
        </w:rPr>
      </w:pPr>
    </w:p>
    <w:p w14:paraId="3EA8553E">
      <w:pPr>
        <w:autoSpaceDE w:val="0"/>
        <w:autoSpaceDN w:val="0"/>
        <w:jc w:val="center"/>
        <w:rPr>
          <w:rFonts w:hint="eastAsia" w:ascii="仿宋" w:hAnsi="仿宋" w:eastAsia="仿宋" w:cs="仿宋"/>
          <w:b/>
          <w:color w:val="auto"/>
          <w:spacing w:val="6"/>
          <w:sz w:val="32"/>
          <w:szCs w:val="32"/>
          <w:highlight w:val="none"/>
        </w:rPr>
      </w:pPr>
    </w:p>
    <w:p w14:paraId="2837AC87">
      <w:pPr>
        <w:autoSpaceDE w:val="0"/>
        <w:autoSpaceDN w:val="0"/>
        <w:jc w:val="center"/>
        <w:rPr>
          <w:rFonts w:hint="eastAsia" w:ascii="仿宋" w:hAnsi="仿宋" w:eastAsia="仿宋" w:cs="仿宋"/>
          <w:b/>
          <w:color w:val="auto"/>
          <w:spacing w:val="6"/>
          <w:sz w:val="32"/>
          <w:szCs w:val="32"/>
          <w:highlight w:val="none"/>
        </w:rPr>
      </w:pPr>
    </w:p>
    <w:p w14:paraId="2AA007A5">
      <w:pPr>
        <w:autoSpaceDE w:val="0"/>
        <w:autoSpaceDN w:val="0"/>
        <w:jc w:val="center"/>
        <w:rPr>
          <w:rFonts w:hint="eastAsia" w:ascii="仿宋" w:hAnsi="仿宋" w:eastAsia="仿宋" w:cs="仿宋"/>
          <w:b/>
          <w:color w:val="auto"/>
          <w:spacing w:val="6"/>
          <w:sz w:val="32"/>
          <w:szCs w:val="32"/>
          <w:highlight w:val="none"/>
        </w:rPr>
      </w:pPr>
    </w:p>
    <w:p w14:paraId="187D5713">
      <w:pPr>
        <w:autoSpaceDE w:val="0"/>
        <w:autoSpaceDN w:val="0"/>
        <w:jc w:val="center"/>
        <w:rPr>
          <w:rFonts w:hint="eastAsia" w:ascii="仿宋" w:hAnsi="仿宋" w:eastAsia="仿宋" w:cs="仿宋"/>
          <w:b/>
          <w:color w:val="auto"/>
          <w:spacing w:val="6"/>
          <w:sz w:val="32"/>
          <w:szCs w:val="32"/>
          <w:highlight w:val="none"/>
        </w:rPr>
      </w:pPr>
    </w:p>
    <w:p w14:paraId="7DD75598">
      <w:pPr>
        <w:autoSpaceDE w:val="0"/>
        <w:autoSpaceDN w:val="0"/>
        <w:jc w:val="center"/>
        <w:rPr>
          <w:rFonts w:hint="eastAsia" w:ascii="仿宋" w:hAnsi="仿宋" w:eastAsia="仿宋" w:cs="仿宋"/>
          <w:b/>
          <w:color w:val="auto"/>
          <w:spacing w:val="6"/>
          <w:sz w:val="32"/>
          <w:szCs w:val="32"/>
          <w:highlight w:val="none"/>
        </w:rPr>
      </w:pPr>
    </w:p>
    <w:p w14:paraId="3CD042D5">
      <w:pPr>
        <w:autoSpaceDE w:val="0"/>
        <w:autoSpaceDN w:val="0"/>
        <w:jc w:val="center"/>
        <w:rPr>
          <w:rFonts w:hint="eastAsia" w:ascii="仿宋" w:hAnsi="仿宋" w:eastAsia="仿宋" w:cs="仿宋"/>
          <w:b/>
          <w:color w:val="auto"/>
          <w:spacing w:val="6"/>
          <w:sz w:val="32"/>
          <w:szCs w:val="32"/>
          <w:highlight w:val="none"/>
        </w:rPr>
      </w:pPr>
    </w:p>
    <w:p w14:paraId="7B099A09">
      <w:pPr>
        <w:autoSpaceDE w:val="0"/>
        <w:autoSpaceDN w:val="0"/>
        <w:jc w:val="center"/>
        <w:rPr>
          <w:rFonts w:hint="eastAsia" w:ascii="仿宋" w:hAnsi="仿宋" w:eastAsia="仿宋" w:cs="仿宋"/>
          <w:b/>
          <w:color w:val="auto"/>
          <w:spacing w:val="6"/>
          <w:sz w:val="32"/>
          <w:szCs w:val="32"/>
          <w:highlight w:val="none"/>
        </w:rPr>
      </w:pPr>
    </w:p>
    <w:p w14:paraId="25F34B22">
      <w:pPr>
        <w:autoSpaceDE w:val="0"/>
        <w:autoSpaceDN w:val="0"/>
        <w:jc w:val="center"/>
        <w:rPr>
          <w:rFonts w:hint="eastAsia" w:ascii="仿宋" w:hAnsi="仿宋" w:eastAsia="仿宋" w:cs="仿宋"/>
          <w:b/>
          <w:color w:val="auto"/>
          <w:spacing w:val="6"/>
          <w:sz w:val="32"/>
          <w:szCs w:val="32"/>
          <w:highlight w:val="none"/>
        </w:rPr>
      </w:pPr>
    </w:p>
    <w:p w14:paraId="6988CBF4">
      <w:pPr>
        <w:autoSpaceDE w:val="0"/>
        <w:autoSpaceDN w:val="0"/>
        <w:jc w:val="center"/>
        <w:rPr>
          <w:rFonts w:hint="eastAsia" w:ascii="仿宋" w:hAnsi="仿宋" w:eastAsia="仿宋" w:cs="仿宋"/>
          <w:b/>
          <w:color w:val="auto"/>
          <w:spacing w:val="6"/>
          <w:sz w:val="32"/>
          <w:szCs w:val="32"/>
          <w:highlight w:val="none"/>
        </w:rPr>
      </w:pPr>
    </w:p>
    <w:p w14:paraId="2FBC040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9DD27A">
      <w:pPr>
        <w:spacing w:line="360" w:lineRule="auto"/>
        <w:jc w:val="center"/>
        <w:rPr>
          <w:rFonts w:hint="eastAsia" w:ascii="仿宋" w:hAnsi="仿宋" w:eastAsia="仿宋" w:cs="仿宋"/>
          <w:color w:val="auto"/>
          <w:sz w:val="24"/>
          <w:highlight w:val="none"/>
          <w:u w:val="single"/>
        </w:rPr>
      </w:pPr>
    </w:p>
    <w:p w14:paraId="3B5092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1BA04C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18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882E8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CDE36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579D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9D604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3A1F1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A93A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1C490E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1248E25">
      <w:pPr>
        <w:spacing w:line="360" w:lineRule="auto"/>
        <w:ind w:right="420"/>
        <w:rPr>
          <w:rFonts w:hint="eastAsia" w:ascii="仿宋" w:hAnsi="仿宋" w:eastAsia="仿宋" w:cs="仿宋"/>
          <w:color w:val="auto"/>
          <w:sz w:val="24"/>
          <w:highlight w:val="none"/>
        </w:rPr>
      </w:pPr>
    </w:p>
    <w:p w14:paraId="6485C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2242CA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2055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7C9F17">
      <w:pPr>
        <w:pStyle w:val="7"/>
        <w:rPr>
          <w:rFonts w:hint="eastAsia" w:ascii="仿宋" w:hAnsi="仿宋" w:eastAsia="仿宋" w:cs="仿宋"/>
          <w:color w:val="auto"/>
          <w:highlight w:val="none"/>
          <w:lang w:val="en-US"/>
        </w:rPr>
      </w:pPr>
    </w:p>
    <w:p w14:paraId="4B0BC703">
      <w:pPr>
        <w:spacing w:line="360" w:lineRule="auto"/>
        <w:ind w:right="420"/>
        <w:rPr>
          <w:rFonts w:hint="eastAsia" w:ascii="仿宋" w:hAnsi="仿宋" w:eastAsia="仿宋" w:cs="仿宋"/>
          <w:color w:val="auto"/>
          <w:highlight w:val="none"/>
        </w:rPr>
      </w:pPr>
    </w:p>
    <w:p w14:paraId="4542C51F">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D86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01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164085800"/>
    <w:bookmarkStart w:id="406" w:name="_Toc3611018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E2CC">
    <w:pPr>
      <w:pStyle w:val="44"/>
      <w:framePr w:wrap="around" w:vAnchor="text" w:hAnchor="margin" w:xAlign="right" w:y="1"/>
      <w:rPr>
        <w:rStyle w:val="74"/>
      </w:rPr>
    </w:pPr>
    <w:r>
      <w:fldChar w:fldCharType="begin"/>
    </w:r>
    <w:r>
      <w:rPr>
        <w:rStyle w:val="74"/>
      </w:rPr>
      <w:instrText xml:space="preserve">PAGE  </w:instrText>
    </w:r>
    <w:r>
      <w:fldChar w:fldCharType="end"/>
    </w:r>
  </w:p>
  <w:p w14:paraId="39CD4D98">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1EE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82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5AA0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07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75D2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47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3EE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198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B882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F980">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087">
    <w:pPr>
      <w:pStyle w:val="44"/>
      <w:framePr w:wrap="around" w:vAnchor="text" w:hAnchor="margin" w:xAlign="right" w:y="1"/>
      <w:rPr>
        <w:rStyle w:val="74"/>
      </w:rPr>
    </w:pPr>
    <w:r>
      <w:fldChar w:fldCharType="begin"/>
    </w:r>
    <w:r>
      <w:rPr>
        <w:rStyle w:val="74"/>
      </w:rPr>
      <w:instrText xml:space="preserve">PAGE  </w:instrText>
    </w:r>
    <w:r>
      <w:fldChar w:fldCharType="end"/>
    </w:r>
  </w:p>
  <w:p w14:paraId="21657733">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2E91">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0A17">
    <w:pPr>
      <w:pStyle w:val="45"/>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江山市人民检察院物业管理服务采购项目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6F5">
    <w:pPr>
      <w:pStyle w:val="45"/>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江山市人民检察院物业管理服务采购项目</w:t>
    </w:r>
  </w:p>
  <w:p w14:paraId="6C2F72B5">
    <w:pPr>
      <w:pStyle w:val="45"/>
      <w:pBdr>
        <w:bottom w:val="none" w:color="auto" w:sz="0" w:space="1"/>
      </w:pBdr>
      <w:rPr>
        <w:rFonts w:hint="eastAsia" w:ascii="仿宋_GB2312" w:eastAsia="宋体"/>
        <w:b/>
        <w:i/>
        <w:u w:val="single"/>
        <w:lang w:eastAsia="zh-CN"/>
      </w:rPr>
    </w:pPr>
  </w:p>
  <w:p w14:paraId="17A33243">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F480">
    <w:pPr>
      <w:pStyle w:val="45"/>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江山市人民检察院物业管理服务采购项目</w:t>
    </w:r>
  </w:p>
  <w:p w14:paraId="08901E16">
    <w:pPr>
      <w:pStyle w:val="45"/>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13E">
    <w:pPr>
      <w:pStyle w:val="45"/>
      <w:jc w:val="center"/>
      <w:rPr>
        <w:rFonts w:hint="eastAsia" w:ascii="仿宋_GB2312" w:eastAsia="宋体"/>
        <w:b/>
        <w:i/>
        <w:u w:val="single"/>
        <w:lang w:eastAsia="zh-CN"/>
      </w:rPr>
    </w:pPr>
    <w:r>
      <w:rPr>
        <w:rFonts w:hint="eastAsia"/>
        <w:lang w:eastAsia="zh-CN"/>
      </w:rPr>
      <w:t>江山市人民检察院物业管理服务采购项目</w:t>
    </w:r>
  </w:p>
  <w:p w14:paraId="7CA695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F3BE">
    <w:pPr>
      <w:pStyle w:val="45"/>
      <w:jc w:val="center"/>
      <w:rPr>
        <w:rFonts w:hint="eastAsia" w:eastAsia="宋体"/>
        <w:lang w:eastAsia="zh-CN"/>
      </w:rPr>
    </w:pPr>
    <w:r>
      <w:rPr>
        <w:rFonts w:hint="eastAsia"/>
        <w:lang w:eastAsia="zh-CN"/>
      </w:rPr>
      <w:t>江山市人民检察院物业管理服务采购项目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C977">
    <w:pPr>
      <w:pStyle w:val="45"/>
      <w:jc w:val="center"/>
      <w:rPr>
        <w:rFonts w:hint="eastAsia" w:ascii="仿宋_GB2312" w:eastAsia="宋体"/>
        <w:b/>
        <w:i/>
        <w:iCs/>
        <w:u w:val="single"/>
        <w:lang w:eastAsia="zh-CN"/>
      </w:rPr>
    </w:pPr>
    <w:r>
      <w:t></w:t>
    </w:r>
    <w:r>
      <w:rPr>
        <w:rFonts w:hint="eastAsia"/>
        <w:lang w:eastAsia="zh-CN"/>
      </w:rPr>
      <w:t>江山市人民检察院物业管理服务采购项目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090A">
    <w:pPr>
      <w:pStyle w:val="45"/>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江山市人民检察院物业管理服务采购项目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476F2"/>
    <w:rsid w:val="04F66F48"/>
    <w:rsid w:val="05251E14"/>
    <w:rsid w:val="052E7648"/>
    <w:rsid w:val="05A16594"/>
    <w:rsid w:val="05A7762D"/>
    <w:rsid w:val="060E5941"/>
    <w:rsid w:val="06110FAF"/>
    <w:rsid w:val="06493CA7"/>
    <w:rsid w:val="065A6178"/>
    <w:rsid w:val="066F1CF3"/>
    <w:rsid w:val="06930BB8"/>
    <w:rsid w:val="07245D42"/>
    <w:rsid w:val="07264C62"/>
    <w:rsid w:val="072B5521"/>
    <w:rsid w:val="073601EF"/>
    <w:rsid w:val="0779354C"/>
    <w:rsid w:val="080423A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713DF"/>
    <w:rsid w:val="09A92330"/>
    <w:rsid w:val="09B06B87"/>
    <w:rsid w:val="09C13146"/>
    <w:rsid w:val="09CE3B25"/>
    <w:rsid w:val="09E04166"/>
    <w:rsid w:val="0A1C0718"/>
    <w:rsid w:val="0A3E7710"/>
    <w:rsid w:val="0A5B7E63"/>
    <w:rsid w:val="0AA374A5"/>
    <w:rsid w:val="0AAB7649"/>
    <w:rsid w:val="0ABC5606"/>
    <w:rsid w:val="0B30404E"/>
    <w:rsid w:val="0B3D107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B407D"/>
    <w:rsid w:val="10C26171"/>
    <w:rsid w:val="10F33360"/>
    <w:rsid w:val="10FC16EA"/>
    <w:rsid w:val="110F1D40"/>
    <w:rsid w:val="11266F33"/>
    <w:rsid w:val="118963A1"/>
    <w:rsid w:val="11C6522A"/>
    <w:rsid w:val="11E104CC"/>
    <w:rsid w:val="11E20309"/>
    <w:rsid w:val="11FB446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31D22"/>
    <w:rsid w:val="150536C3"/>
    <w:rsid w:val="150C1963"/>
    <w:rsid w:val="151447A0"/>
    <w:rsid w:val="154A6454"/>
    <w:rsid w:val="15762120"/>
    <w:rsid w:val="16A8729C"/>
    <w:rsid w:val="16B33777"/>
    <w:rsid w:val="16BC70A7"/>
    <w:rsid w:val="16C6339E"/>
    <w:rsid w:val="16F05D79"/>
    <w:rsid w:val="172F2D79"/>
    <w:rsid w:val="17557BEF"/>
    <w:rsid w:val="17D349C1"/>
    <w:rsid w:val="17FB28F4"/>
    <w:rsid w:val="1830729E"/>
    <w:rsid w:val="1870062C"/>
    <w:rsid w:val="18817102"/>
    <w:rsid w:val="18830A15"/>
    <w:rsid w:val="18852B28"/>
    <w:rsid w:val="188B5321"/>
    <w:rsid w:val="18D3008B"/>
    <w:rsid w:val="18E216D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41641"/>
    <w:rsid w:val="1DF51A98"/>
    <w:rsid w:val="1E2762BB"/>
    <w:rsid w:val="1E3D060F"/>
    <w:rsid w:val="1E3F7D2E"/>
    <w:rsid w:val="1E4134E4"/>
    <w:rsid w:val="1E5062B3"/>
    <w:rsid w:val="1E523514"/>
    <w:rsid w:val="1E714A66"/>
    <w:rsid w:val="1E802593"/>
    <w:rsid w:val="1E8B6156"/>
    <w:rsid w:val="1EA703CC"/>
    <w:rsid w:val="1EB7330C"/>
    <w:rsid w:val="1EC45C70"/>
    <w:rsid w:val="1F0A0FF3"/>
    <w:rsid w:val="1F5771FF"/>
    <w:rsid w:val="1FCF6D29"/>
    <w:rsid w:val="1FD52DD5"/>
    <w:rsid w:val="1FE868A9"/>
    <w:rsid w:val="20034907"/>
    <w:rsid w:val="20173E4B"/>
    <w:rsid w:val="204E48BC"/>
    <w:rsid w:val="2080308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37077"/>
    <w:rsid w:val="231448DD"/>
    <w:rsid w:val="2334042E"/>
    <w:rsid w:val="233500BF"/>
    <w:rsid w:val="23377FF7"/>
    <w:rsid w:val="236B425F"/>
    <w:rsid w:val="23836192"/>
    <w:rsid w:val="23901F29"/>
    <w:rsid w:val="239C0061"/>
    <w:rsid w:val="23B908A4"/>
    <w:rsid w:val="23E95BEF"/>
    <w:rsid w:val="23FD0064"/>
    <w:rsid w:val="245375B0"/>
    <w:rsid w:val="24642C0A"/>
    <w:rsid w:val="247D57B6"/>
    <w:rsid w:val="24B22173"/>
    <w:rsid w:val="24B95AD9"/>
    <w:rsid w:val="24BE24DA"/>
    <w:rsid w:val="24CF5825"/>
    <w:rsid w:val="24D663E6"/>
    <w:rsid w:val="24D77F2B"/>
    <w:rsid w:val="258B00E2"/>
    <w:rsid w:val="25A917A6"/>
    <w:rsid w:val="25BE27CC"/>
    <w:rsid w:val="25F74A5C"/>
    <w:rsid w:val="261277E5"/>
    <w:rsid w:val="2628662C"/>
    <w:rsid w:val="262D45DE"/>
    <w:rsid w:val="26871DC8"/>
    <w:rsid w:val="26A53EF9"/>
    <w:rsid w:val="26A94201"/>
    <w:rsid w:val="26AC274F"/>
    <w:rsid w:val="2701682D"/>
    <w:rsid w:val="27044A29"/>
    <w:rsid w:val="271D34C8"/>
    <w:rsid w:val="276142BF"/>
    <w:rsid w:val="27783712"/>
    <w:rsid w:val="27907362"/>
    <w:rsid w:val="27E56A0C"/>
    <w:rsid w:val="28333E1D"/>
    <w:rsid w:val="28454BD6"/>
    <w:rsid w:val="28455253"/>
    <w:rsid w:val="28551971"/>
    <w:rsid w:val="285B1C53"/>
    <w:rsid w:val="289F7086"/>
    <w:rsid w:val="28C32028"/>
    <w:rsid w:val="28CC490F"/>
    <w:rsid w:val="28DE40AA"/>
    <w:rsid w:val="29345E77"/>
    <w:rsid w:val="294477FD"/>
    <w:rsid w:val="294C65AD"/>
    <w:rsid w:val="29806583"/>
    <w:rsid w:val="298B3C4C"/>
    <w:rsid w:val="29F26D24"/>
    <w:rsid w:val="2A15033F"/>
    <w:rsid w:val="2A1662C1"/>
    <w:rsid w:val="2A1C7367"/>
    <w:rsid w:val="2A2815FA"/>
    <w:rsid w:val="2A6D6092"/>
    <w:rsid w:val="2A7D76B4"/>
    <w:rsid w:val="2ABC6246"/>
    <w:rsid w:val="2AE12F28"/>
    <w:rsid w:val="2B437463"/>
    <w:rsid w:val="2B7807EE"/>
    <w:rsid w:val="2BA50BF7"/>
    <w:rsid w:val="2BBF00EC"/>
    <w:rsid w:val="2BC37CFD"/>
    <w:rsid w:val="2BD5237F"/>
    <w:rsid w:val="2BE536CE"/>
    <w:rsid w:val="2BE758D9"/>
    <w:rsid w:val="2C09049E"/>
    <w:rsid w:val="2C0A653C"/>
    <w:rsid w:val="2C191F85"/>
    <w:rsid w:val="2CE82D6F"/>
    <w:rsid w:val="2D343236"/>
    <w:rsid w:val="2DCC054E"/>
    <w:rsid w:val="2DD15014"/>
    <w:rsid w:val="2DF72DE4"/>
    <w:rsid w:val="2E0220AF"/>
    <w:rsid w:val="2E345F04"/>
    <w:rsid w:val="2E4B082A"/>
    <w:rsid w:val="2E5D4E86"/>
    <w:rsid w:val="2E5D790B"/>
    <w:rsid w:val="2E994645"/>
    <w:rsid w:val="2E9A3C18"/>
    <w:rsid w:val="2EBB0FEE"/>
    <w:rsid w:val="2EC63002"/>
    <w:rsid w:val="2F0A6B38"/>
    <w:rsid w:val="2F533920"/>
    <w:rsid w:val="2F946CCB"/>
    <w:rsid w:val="2FD25781"/>
    <w:rsid w:val="2FDC745C"/>
    <w:rsid w:val="2FFD7934"/>
    <w:rsid w:val="302601B6"/>
    <w:rsid w:val="30733ACD"/>
    <w:rsid w:val="308C3862"/>
    <w:rsid w:val="309379D8"/>
    <w:rsid w:val="30A270F7"/>
    <w:rsid w:val="30DF1478"/>
    <w:rsid w:val="30EC586F"/>
    <w:rsid w:val="314550B7"/>
    <w:rsid w:val="319C6071"/>
    <w:rsid w:val="31AC537E"/>
    <w:rsid w:val="31E3679B"/>
    <w:rsid w:val="31E732FD"/>
    <w:rsid w:val="3237259C"/>
    <w:rsid w:val="32517576"/>
    <w:rsid w:val="3253123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94D7A"/>
    <w:rsid w:val="358D5588"/>
    <w:rsid w:val="36062A6B"/>
    <w:rsid w:val="363A3B40"/>
    <w:rsid w:val="365302AE"/>
    <w:rsid w:val="36607A0A"/>
    <w:rsid w:val="366E227C"/>
    <w:rsid w:val="366F2E0D"/>
    <w:rsid w:val="367B6A5C"/>
    <w:rsid w:val="36A74ADA"/>
    <w:rsid w:val="36AD60D5"/>
    <w:rsid w:val="36B224F9"/>
    <w:rsid w:val="36EC0CC9"/>
    <w:rsid w:val="373F410B"/>
    <w:rsid w:val="37EE7094"/>
    <w:rsid w:val="37F75EBF"/>
    <w:rsid w:val="38296C89"/>
    <w:rsid w:val="383002EB"/>
    <w:rsid w:val="38586797"/>
    <w:rsid w:val="38BC0149"/>
    <w:rsid w:val="38D87D1C"/>
    <w:rsid w:val="392C08EB"/>
    <w:rsid w:val="39636459"/>
    <w:rsid w:val="396B7F6C"/>
    <w:rsid w:val="39B417A9"/>
    <w:rsid w:val="39FC5695"/>
    <w:rsid w:val="3A006D8E"/>
    <w:rsid w:val="3A3651E5"/>
    <w:rsid w:val="3A744481"/>
    <w:rsid w:val="3A8C7BEF"/>
    <w:rsid w:val="3A906246"/>
    <w:rsid w:val="3AA37D5C"/>
    <w:rsid w:val="3B2349B7"/>
    <w:rsid w:val="3B581A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02B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34483"/>
    <w:rsid w:val="40796519"/>
    <w:rsid w:val="40A0133A"/>
    <w:rsid w:val="40C31A53"/>
    <w:rsid w:val="40FF545D"/>
    <w:rsid w:val="410067C8"/>
    <w:rsid w:val="418F0D2A"/>
    <w:rsid w:val="41D01505"/>
    <w:rsid w:val="42474939"/>
    <w:rsid w:val="424C3C57"/>
    <w:rsid w:val="42613FF3"/>
    <w:rsid w:val="42660D96"/>
    <w:rsid w:val="42850B41"/>
    <w:rsid w:val="428667D2"/>
    <w:rsid w:val="42CD1CE0"/>
    <w:rsid w:val="42E1381E"/>
    <w:rsid w:val="42ED6459"/>
    <w:rsid w:val="42FE58DD"/>
    <w:rsid w:val="43174B3D"/>
    <w:rsid w:val="434B790E"/>
    <w:rsid w:val="435F4808"/>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F1FD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4EE7"/>
    <w:rsid w:val="49F6167F"/>
    <w:rsid w:val="4A064FA0"/>
    <w:rsid w:val="4A16615C"/>
    <w:rsid w:val="4A4424D7"/>
    <w:rsid w:val="4AB82D0F"/>
    <w:rsid w:val="4AEB7664"/>
    <w:rsid w:val="4AFD7C19"/>
    <w:rsid w:val="4B0567D1"/>
    <w:rsid w:val="4B236AAE"/>
    <w:rsid w:val="4B3870B0"/>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E793892"/>
    <w:rsid w:val="4E800872"/>
    <w:rsid w:val="4EC569ED"/>
    <w:rsid w:val="4ED50EA1"/>
    <w:rsid w:val="4EEC050C"/>
    <w:rsid w:val="4F104EC3"/>
    <w:rsid w:val="4F47354A"/>
    <w:rsid w:val="4F911C54"/>
    <w:rsid w:val="4FE625E0"/>
    <w:rsid w:val="5021480F"/>
    <w:rsid w:val="504B7C4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605E1E"/>
    <w:rsid w:val="54B3506A"/>
    <w:rsid w:val="54CA0D16"/>
    <w:rsid w:val="54DD4057"/>
    <w:rsid w:val="54E7490F"/>
    <w:rsid w:val="550764A4"/>
    <w:rsid w:val="550B2BF6"/>
    <w:rsid w:val="55214EB5"/>
    <w:rsid w:val="55364EFD"/>
    <w:rsid w:val="5556628A"/>
    <w:rsid w:val="555D4828"/>
    <w:rsid w:val="557A4C8B"/>
    <w:rsid w:val="558931E1"/>
    <w:rsid w:val="55923347"/>
    <w:rsid w:val="55925180"/>
    <w:rsid w:val="55983B1B"/>
    <w:rsid w:val="559D0D6B"/>
    <w:rsid w:val="55A8376B"/>
    <w:rsid w:val="55B4239B"/>
    <w:rsid w:val="55DC29B6"/>
    <w:rsid w:val="55DD4241"/>
    <w:rsid w:val="566B6D1E"/>
    <w:rsid w:val="56FE7D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843A1C"/>
    <w:rsid w:val="5B873E3F"/>
    <w:rsid w:val="5B935658"/>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F7435"/>
    <w:rsid w:val="5EFC7377"/>
    <w:rsid w:val="5F06174D"/>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764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72AAF"/>
    <w:rsid w:val="653C3090"/>
    <w:rsid w:val="65854376"/>
    <w:rsid w:val="658767BE"/>
    <w:rsid w:val="65892531"/>
    <w:rsid w:val="66195831"/>
    <w:rsid w:val="662E75B1"/>
    <w:rsid w:val="66342C2E"/>
    <w:rsid w:val="663E784C"/>
    <w:rsid w:val="66584EAC"/>
    <w:rsid w:val="668B6A45"/>
    <w:rsid w:val="66AC7689"/>
    <w:rsid w:val="67011F07"/>
    <w:rsid w:val="672F3F24"/>
    <w:rsid w:val="673E055F"/>
    <w:rsid w:val="67551CE3"/>
    <w:rsid w:val="67A22552"/>
    <w:rsid w:val="67B22DCC"/>
    <w:rsid w:val="67BE71AA"/>
    <w:rsid w:val="67D90273"/>
    <w:rsid w:val="67DE5875"/>
    <w:rsid w:val="67E55852"/>
    <w:rsid w:val="67EB1AB4"/>
    <w:rsid w:val="67EB48BC"/>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A391B"/>
    <w:rsid w:val="69C90985"/>
    <w:rsid w:val="69CC2BFF"/>
    <w:rsid w:val="69FD55B8"/>
    <w:rsid w:val="6A0B1C62"/>
    <w:rsid w:val="6A2406C8"/>
    <w:rsid w:val="6A66410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42232"/>
    <w:rsid w:val="6D4772EC"/>
    <w:rsid w:val="6D9078AF"/>
    <w:rsid w:val="6DAA3FEF"/>
    <w:rsid w:val="6DC0172B"/>
    <w:rsid w:val="6DCB690C"/>
    <w:rsid w:val="6DD41A5B"/>
    <w:rsid w:val="6DD77568"/>
    <w:rsid w:val="6DF43C2E"/>
    <w:rsid w:val="6DF51CA3"/>
    <w:rsid w:val="6E8335BD"/>
    <w:rsid w:val="6E8E12EF"/>
    <w:rsid w:val="6E8E5F6D"/>
    <w:rsid w:val="6E972936"/>
    <w:rsid w:val="6ED446C5"/>
    <w:rsid w:val="6F2A7D94"/>
    <w:rsid w:val="6F8331F1"/>
    <w:rsid w:val="6FAE1A09"/>
    <w:rsid w:val="6FD75BF8"/>
    <w:rsid w:val="707723D0"/>
    <w:rsid w:val="70DC005D"/>
    <w:rsid w:val="70F5661B"/>
    <w:rsid w:val="71360107"/>
    <w:rsid w:val="713B688E"/>
    <w:rsid w:val="71D43752"/>
    <w:rsid w:val="71F1796A"/>
    <w:rsid w:val="72154626"/>
    <w:rsid w:val="72262B5D"/>
    <w:rsid w:val="72283FF7"/>
    <w:rsid w:val="722E7212"/>
    <w:rsid w:val="723A0474"/>
    <w:rsid w:val="723B13CF"/>
    <w:rsid w:val="725923E4"/>
    <w:rsid w:val="72864BF7"/>
    <w:rsid w:val="729023FC"/>
    <w:rsid w:val="73C0646E"/>
    <w:rsid w:val="74090794"/>
    <w:rsid w:val="742222F5"/>
    <w:rsid w:val="74476126"/>
    <w:rsid w:val="7452454E"/>
    <w:rsid w:val="74706664"/>
    <w:rsid w:val="747F3682"/>
    <w:rsid w:val="749C4185"/>
    <w:rsid w:val="74DF2F33"/>
    <w:rsid w:val="75067759"/>
    <w:rsid w:val="752E6DCD"/>
    <w:rsid w:val="7551380D"/>
    <w:rsid w:val="75600BE5"/>
    <w:rsid w:val="7564475C"/>
    <w:rsid w:val="7583797F"/>
    <w:rsid w:val="75D20F1D"/>
    <w:rsid w:val="75DA2C18"/>
    <w:rsid w:val="75F54412"/>
    <w:rsid w:val="761D08E0"/>
    <w:rsid w:val="764F12E9"/>
    <w:rsid w:val="765D347C"/>
    <w:rsid w:val="76826699"/>
    <w:rsid w:val="768D19A0"/>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EE0103"/>
    <w:rsid w:val="7C0A0FE4"/>
    <w:rsid w:val="7C254906"/>
    <w:rsid w:val="7C590818"/>
    <w:rsid w:val="7C7C10F6"/>
    <w:rsid w:val="7C853BEA"/>
    <w:rsid w:val="7C881368"/>
    <w:rsid w:val="7CE27788"/>
    <w:rsid w:val="7CFB726D"/>
    <w:rsid w:val="7CFF2468"/>
    <w:rsid w:val="7D0C32F1"/>
    <w:rsid w:val="7D0F408D"/>
    <w:rsid w:val="7D491C6C"/>
    <w:rsid w:val="7D5429C0"/>
    <w:rsid w:val="7D6E6D43"/>
    <w:rsid w:val="7D7C28BD"/>
    <w:rsid w:val="7DB57A34"/>
    <w:rsid w:val="7DD97637"/>
    <w:rsid w:val="7DE60973"/>
    <w:rsid w:val="7DEF0916"/>
    <w:rsid w:val="7E1E5218"/>
    <w:rsid w:val="7E9A4E1F"/>
    <w:rsid w:val="7EA7723A"/>
    <w:rsid w:val="7EF56FBB"/>
    <w:rsid w:val="7F0768EB"/>
    <w:rsid w:val="7F143BEC"/>
    <w:rsid w:val="7F715AF2"/>
    <w:rsid w:val="7F886E6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2"/>
    <w:qFormat/>
    <w:uiPriority w:val="0"/>
    <w:pPr>
      <w:adjustRightInd/>
      <w:spacing w:after="120" w:line="240" w:lineRule="auto"/>
      <w:ind w:left="420" w:leftChars="200" w:firstLine="210"/>
    </w:pPr>
    <w:rPr>
      <w:sz w:val="21"/>
    </w:rPr>
  </w:style>
  <w:style w:type="paragraph" w:styleId="3">
    <w:name w:val="Body Text Indent"/>
    <w:basedOn w:val="1"/>
    <w:next w:val="4"/>
    <w:link w:val="266"/>
    <w:qFormat/>
    <w:uiPriority w:val="0"/>
    <w:pPr>
      <w:spacing w:line="480" w:lineRule="exact"/>
      <w:ind w:firstLine="480" w:firstLineChars="200"/>
    </w:pPr>
    <w:rPr>
      <w:rFonts w:ascii="宋体" w:hAnsi="宋体"/>
      <w:sz w:val="24"/>
    </w:rPr>
  </w:style>
  <w:style w:type="paragraph" w:styleId="4">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Continue"/>
    <w:basedOn w:val="1"/>
    <w:qFormat/>
    <w:uiPriority w:val="0"/>
    <w:pPr>
      <w:spacing w:after="120"/>
      <w:ind w:left="420"/>
    </w:p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31"/>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7"/>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6"/>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7"/>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8"/>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8"/>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6"/>
    <w:qFormat/>
    <w:uiPriority w:val="0"/>
    <w:pPr>
      <w:tabs>
        <w:tab w:val="left" w:pos="840"/>
      </w:tabs>
      <w:adjustRightInd/>
      <w:ind w:left="840" w:hanging="420"/>
    </w:pPr>
  </w:style>
  <w:style w:type="paragraph" w:customStyle="1" w:styleId="626">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8"/>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6"/>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4791</Words>
  <Characters>5210</Characters>
  <Lines>1</Lines>
  <Paragraphs>1</Paragraphs>
  <TotalTime>8</TotalTime>
  <ScaleCrop>false</ScaleCrop>
  <LinksUpToDate>false</LinksUpToDate>
  <CharactersWithSpaces>5457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2024-11-21T02:40:10Z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ies>
</file>